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57272" w14:textId="327970F8" w:rsidR="006C3E67" w:rsidRDefault="00CB32DC">
      <w:pPr>
        <w:pStyle w:val="NoSpacing"/>
        <w:rPr>
          <w:rFonts w:eastAsiaTheme="minorHAnsi"/>
          <w:sz w:val="2"/>
          <w:lang w:val="en-GB"/>
        </w:rPr>
      </w:pPr>
      <w:r>
        <w:rPr>
          <w:noProof/>
        </w:rPr>
        <w:drawing>
          <wp:anchor distT="0" distB="0" distL="114300" distR="114300" simplePos="0" relativeHeight="251540992" behindDoc="1" locked="0" layoutInCell="1" allowOverlap="1" wp14:anchorId="22F35D66" wp14:editId="4738FCAF">
            <wp:simplePos x="0" y="0"/>
            <wp:positionH relativeFrom="margin">
              <wp:posOffset>4802815</wp:posOffset>
            </wp:positionH>
            <wp:positionV relativeFrom="paragraph">
              <wp:posOffset>-828654</wp:posOffset>
            </wp:positionV>
            <wp:extent cx="1532526" cy="1701209"/>
            <wp:effectExtent l="0" t="0" r="0" b="0"/>
            <wp:wrapNone/>
            <wp:docPr id="4" name="Picture 4" descr="C:\Users\Sion\AppData\Local\Microsoft\Windows\INetCache\Content.MSO\F3C6DC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ion\AppData\Local\Microsoft\Windows\INetCache\Content.MSO\F3C6DCCE.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32526" cy="170120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28704" behindDoc="1" locked="0" layoutInCell="1" allowOverlap="1" wp14:anchorId="277AF43E" wp14:editId="0F16B785">
            <wp:simplePos x="0" y="0"/>
            <wp:positionH relativeFrom="margin">
              <wp:posOffset>-455620</wp:posOffset>
            </wp:positionH>
            <wp:positionV relativeFrom="paragraph">
              <wp:posOffset>-811485</wp:posOffset>
            </wp:positionV>
            <wp:extent cx="2737485" cy="1823085"/>
            <wp:effectExtent l="0" t="0" r="5715"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7485" cy="1823085"/>
                    </a:xfrm>
                    <a:prstGeom prst="rect">
                      <a:avLst/>
                    </a:prstGeom>
                    <a:noFill/>
                  </pic:spPr>
                </pic:pic>
              </a:graphicData>
            </a:graphic>
          </wp:anchor>
        </w:drawing>
      </w:r>
      <w:r w:rsidR="006C3E67">
        <w:rPr>
          <w:rFonts w:eastAsiaTheme="minorHAnsi"/>
          <w:sz w:val="2"/>
          <w:lang w:val="en-GB"/>
        </w:rPr>
        <w:t xml:space="preserve"> </w:t>
      </w:r>
    </w:p>
    <w:sdt>
      <w:sdtPr>
        <w:rPr>
          <w:rFonts w:eastAsiaTheme="minorHAnsi"/>
          <w:sz w:val="2"/>
          <w:lang w:val="en-GB"/>
        </w:rPr>
        <w:id w:val="800733431"/>
        <w:docPartObj>
          <w:docPartGallery w:val="Cover Pages"/>
          <w:docPartUnique/>
        </w:docPartObj>
      </w:sdtPr>
      <w:sdtEndPr>
        <w:rPr>
          <w:color w:val="4472C4" w:themeColor="accent1"/>
          <w:sz w:val="22"/>
        </w:rPr>
      </w:sdtEndPr>
      <w:sdtContent>
        <w:p w14:paraId="4BE38F42" w14:textId="7CF92166" w:rsidR="00981CB6" w:rsidRDefault="00981CB6">
          <w:pPr>
            <w:pStyle w:val="NoSpacing"/>
            <w:rPr>
              <w:sz w:val="2"/>
            </w:rPr>
          </w:pPr>
        </w:p>
        <w:p w14:paraId="73FBC079" w14:textId="5FE75DB9" w:rsidR="00981CB6" w:rsidRDefault="00981CB6"/>
        <w:p w14:paraId="554FA1B8" w14:textId="173BA899" w:rsidR="00981CB6" w:rsidRDefault="002571A1">
          <w:pPr>
            <w:rPr>
              <w:rFonts w:eastAsiaTheme="minorEastAsia"/>
              <w:color w:val="4472C4" w:themeColor="accent1"/>
              <w:lang w:val="en-US"/>
            </w:rPr>
          </w:pPr>
          <w:r>
            <w:rPr>
              <w:noProof/>
              <w:color w:val="4472C4" w:themeColor="accent1"/>
              <w:sz w:val="36"/>
              <w:szCs w:val="36"/>
            </w:rPr>
            <mc:AlternateContent>
              <mc:Choice Requires="wpg">
                <w:drawing>
                  <wp:anchor distT="0" distB="0" distL="114300" distR="114300" simplePos="0" relativeHeight="251512320" behindDoc="1" locked="0" layoutInCell="1" allowOverlap="1" wp14:anchorId="75CE51EE" wp14:editId="0F4CE275">
                    <wp:simplePos x="0" y="0"/>
                    <wp:positionH relativeFrom="page">
                      <wp:posOffset>3482339</wp:posOffset>
                    </wp:positionH>
                    <wp:positionV relativeFrom="page">
                      <wp:posOffset>5008715</wp:posOffset>
                    </wp:positionV>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123CAF1" id="Group 2" o:spid="_x0000_s1026" style="position:absolute;margin-left:274.2pt;margin-top:394.4pt;width:432.65pt;height:448.55pt;z-index:-251804160;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523584" behindDoc="0" locked="0" layoutInCell="1" allowOverlap="1" wp14:anchorId="1C13D892" wp14:editId="0FBFCE5B">
                    <wp:simplePos x="0" y="0"/>
                    <wp:positionH relativeFrom="margin">
                      <wp:posOffset>190005</wp:posOffset>
                    </wp:positionH>
                    <wp:positionV relativeFrom="margin">
                      <wp:posOffset>866899</wp:posOffset>
                    </wp:positionV>
                    <wp:extent cx="5177155" cy="7920841"/>
                    <wp:effectExtent l="0" t="0" r="0" b="4445"/>
                    <wp:wrapNone/>
                    <wp:docPr id="62" name="Text Box 62"/>
                    <wp:cNvGraphicFramePr/>
                    <a:graphic xmlns:a="http://schemas.openxmlformats.org/drawingml/2006/main">
                      <a:graphicData uri="http://schemas.microsoft.com/office/word/2010/wordprocessingShape">
                        <wps:wsp>
                          <wps:cNvSpPr txBox="1"/>
                          <wps:spPr>
                            <a:xfrm>
                              <a:off x="0" y="0"/>
                              <a:ext cx="5177155" cy="79208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60479" w14:textId="2FF0DEBF" w:rsidR="00D04166" w:rsidRDefault="00D04166" w:rsidP="00602850">
                                <w:pPr>
                                  <w:pStyle w:val="NoSpacing"/>
                                  <w:jc w:val="center"/>
                                  <w:rPr>
                                    <w:rFonts w:ascii="Times New Roman" w:eastAsiaTheme="majorEastAsia" w:hAnsi="Times New Roman" w:cs="Times New Roman"/>
                                    <w:caps/>
                                    <w:sz w:val="68"/>
                                    <w:szCs w:val="68"/>
                                  </w:rPr>
                                </w:pPr>
                                <w:sdt>
                                  <w:sdtPr>
                                    <w:rPr>
                                      <w:rFonts w:ascii="Times New Roman" w:eastAsiaTheme="majorEastAsia" w:hAnsi="Times New Roman" w:cs="Times New Roman"/>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Pr>
                                        <w:rFonts w:ascii="Times New Roman" w:eastAsiaTheme="majorEastAsia" w:hAnsi="Times New Roman" w:cs="Times New Roman"/>
                                        <w:caps/>
                                        <w:sz w:val="64"/>
                                        <w:szCs w:val="64"/>
                                      </w:rPr>
                                      <w:t xml:space="preserve">Investigating the Wind </w:t>
                                    </w:r>
                                    <w:r w:rsidR="00926D6B">
                                      <w:rPr>
                                        <w:rFonts w:ascii="Times New Roman" w:eastAsiaTheme="majorEastAsia" w:hAnsi="Times New Roman" w:cs="Times New Roman"/>
                                        <w:caps/>
                                        <w:sz w:val="64"/>
                                        <w:szCs w:val="64"/>
                                      </w:rPr>
                                      <w:t>Flow</w:t>
                                    </w:r>
                                    <w:r>
                                      <w:rPr>
                                        <w:rFonts w:ascii="Times New Roman" w:eastAsiaTheme="majorEastAsia" w:hAnsi="Times New Roman" w:cs="Times New Roman"/>
                                        <w:caps/>
                                        <w:sz w:val="64"/>
                                        <w:szCs w:val="64"/>
                                      </w:rPr>
                                      <w:t xml:space="preserve"> around</w:t>
                                    </w:r>
                                    <w:r w:rsidR="00C77C57">
                                      <w:rPr>
                                        <w:rFonts w:ascii="Times New Roman" w:eastAsiaTheme="majorEastAsia" w:hAnsi="Times New Roman" w:cs="Times New Roman"/>
                                        <w:caps/>
                                        <w:sz w:val="64"/>
                                        <w:szCs w:val="64"/>
                                      </w:rPr>
                                      <w:t xml:space="preserve"> Urban</w:t>
                                    </w:r>
                                    <w:r>
                                      <w:rPr>
                                        <w:rFonts w:ascii="Times New Roman" w:eastAsiaTheme="majorEastAsia" w:hAnsi="Times New Roman" w:cs="Times New Roman"/>
                                        <w:caps/>
                                        <w:sz w:val="64"/>
                                        <w:szCs w:val="64"/>
                                      </w:rPr>
                                      <w:t xml:space="preserve"> residential buildings </w:t>
                                    </w:r>
                                    <w:r w:rsidR="002571A1">
                                      <w:rPr>
                                        <w:rFonts w:ascii="Times New Roman" w:eastAsiaTheme="majorEastAsia" w:hAnsi="Times New Roman" w:cs="Times New Roman"/>
                                        <w:caps/>
                                        <w:sz w:val="64"/>
                                        <w:szCs w:val="64"/>
                                      </w:rPr>
                                      <w:t xml:space="preserve">&amp; </w:t>
                                    </w:r>
                                    <w:r w:rsidR="004067EE">
                                      <w:rPr>
                                        <w:rFonts w:ascii="Times New Roman" w:eastAsiaTheme="majorEastAsia" w:hAnsi="Times New Roman" w:cs="Times New Roman"/>
                                        <w:caps/>
                                        <w:sz w:val="64"/>
                                        <w:szCs w:val="64"/>
                                      </w:rPr>
                                      <w:t>evaluat</w:t>
                                    </w:r>
                                    <w:r w:rsidR="002571A1">
                                      <w:rPr>
                                        <w:rFonts w:ascii="Times New Roman" w:eastAsiaTheme="majorEastAsia" w:hAnsi="Times New Roman" w:cs="Times New Roman"/>
                                        <w:caps/>
                                        <w:sz w:val="64"/>
                                        <w:szCs w:val="64"/>
                                      </w:rPr>
                                      <w:t xml:space="preserve">ing </w:t>
                                    </w:r>
                                    <w:r w:rsidR="004067EE">
                                      <w:rPr>
                                        <w:rFonts w:ascii="Times New Roman" w:eastAsiaTheme="majorEastAsia" w:hAnsi="Times New Roman" w:cs="Times New Roman"/>
                                        <w:caps/>
                                        <w:sz w:val="64"/>
                                        <w:szCs w:val="64"/>
                                      </w:rPr>
                                      <w:t xml:space="preserve">the effect of wind direction </w:t>
                                    </w:r>
                                    <w:r w:rsidR="002571A1">
                                      <w:rPr>
                                        <w:rFonts w:ascii="Times New Roman" w:eastAsiaTheme="majorEastAsia" w:hAnsi="Times New Roman" w:cs="Times New Roman"/>
                                        <w:caps/>
                                        <w:sz w:val="64"/>
                                        <w:szCs w:val="64"/>
                                      </w:rPr>
                                      <w:t>on</w:t>
                                    </w:r>
                                    <w:r w:rsidR="004067EE">
                                      <w:rPr>
                                        <w:rFonts w:ascii="Times New Roman" w:eastAsiaTheme="majorEastAsia" w:hAnsi="Times New Roman" w:cs="Times New Roman"/>
                                        <w:caps/>
                                        <w:sz w:val="64"/>
                                        <w:szCs w:val="64"/>
                                      </w:rPr>
                                      <w:t xml:space="preserve"> </w:t>
                                    </w:r>
                                    <w:r>
                                      <w:rPr>
                                        <w:rFonts w:ascii="Times New Roman" w:eastAsiaTheme="majorEastAsia" w:hAnsi="Times New Roman" w:cs="Times New Roman"/>
                                        <w:caps/>
                                        <w:sz w:val="64"/>
                                        <w:szCs w:val="64"/>
                                      </w:rPr>
                                      <w:t>Optimum turbine configuration</w:t>
                                    </w:r>
                                    <w:r w:rsidR="005E254F">
                                      <w:rPr>
                                        <w:rFonts w:ascii="Times New Roman" w:eastAsiaTheme="majorEastAsia" w:hAnsi="Times New Roman" w:cs="Times New Roman"/>
                                        <w:caps/>
                                        <w:sz w:val="64"/>
                                        <w:szCs w:val="64"/>
                                      </w:rPr>
                                      <w:t xml:space="preserve">: </w:t>
                                    </w:r>
                                    <w:r>
                                      <w:rPr>
                                        <w:rFonts w:ascii="Times New Roman" w:eastAsiaTheme="majorEastAsia" w:hAnsi="Times New Roman" w:cs="Times New Roman"/>
                                        <w:caps/>
                                        <w:sz w:val="64"/>
                                        <w:szCs w:val="64"/>
                                      </w:rPr>
                                      <w:t>U</w:t>
                                    </w:r>
                                    <w:r w:rsidR="002571A1">
                                      <w:rPr>
                                        <w:rFonts w:ascii="Times New Roman" w:eastAsiaTheme="majorEastAsia" w:hAnsi="Times New Roman" w:cs="Times New Roman"/>
                                        <w:caps/>
                                        <w:sz w:val="64"/>
                                        <w:szCs w:val="64"/>
                                      </w:rPr>
                                      <w:t>sing CFD</w:t>
                                    </w:r>
                                  </w:sdtContent>
                                </w:sdt>
                              </w:p>
                              <w:p w14:paraId="33590DF4" w14:textId="77777777" w:rsidR="00D04166" w:rsidRDefault="00D04166" w:rsidP="00936268">
                                <w:pPr>
                                  <w:pStyle w:val="NoSpacing"/>
                                  <w:jc w:val="center"/>
                                  <w:rPr>
                                    <w:rFonts w:ascii="Times New Roman" w:hAnsi="Times New Roman" w:cs="Times New Roman"/>
                                    <w:sz w:val="36"/>
                                    <w:szCs w:val="36"/>
                                  </w:rPr>
                                </w:pPr>
                              </w:p>
                              <w:p w14:paraId="09EF0479" w14:textId="0E7022D2" w:rsidR="00D04166" w:rsidRDefault="00D04166" w:rsidP="00936268">
                                <w:pPr>
                                  <w:pStyle w:val="NoSpacing"/>
                                  <w:jc w:val="center"/>
                                  <w:rPr>
                                    <w:rFonts w:ascii="Times New Roman" w:hAnsi="Times New Roman" w:cs="Times New Roman"/>
                                    <w:sz w:val="36"/>
                                    <w:szCs w:val="36"/>
                                  </w:rPr>
                                </w:pPr>
                                <w:r w:rsidRPr="005F2F09">
                                  <w:rPr>
                                    <w:rFonts w:ascii="Times New Roman" w:hAnsi="Times New Roman" w:cs="Times New Roman"/>
                                    <w:sz w:val="36"/>
                                    <w:szCs w:val="36"/>
                                  </w:rPr>
                                  <w:t>Author: Sion Evans</w:t>
                                </w:r>
                                <w:r>
                                  <w:rPr>
                                    <w:rFonts w:ascii="Times New Roman" w:hAnsi="Times New Roman" w:cs="Times New Roman"/>
                                    <w:sz w:val="36"/>
                                    <w:szCs w:val="36"/>
                                  </w:rPr>
                                  <w:t xml:space="preserve"> (P150600)</w:t>
                                </w:r>
                              </w:p>
                              <w:p w14:paraId="7EF4829D" w14:textId="77777777" w:rsidR="00D04166" w:rsidRPr="005872AB" w:rsidRDefault="00D04166" w:rsidP="00936268">
                                <w:pPr>
                                  <w:pStyle w:val="NoSpacing"/>
                                  <w:jc w:val="center"/>
                                  <w:rPr>
                                    <w:rFonts w:ascii="Times New Roman" w:hAnsi="Times New Roman" w:cs="Times New Roman"/>
                                    <w:sz w:val="36"/>
                                    <w:szCs w:val="36"/>
                                  </w:rPr>
                                </w:pPr>
                              </w:p>
                              <w:p w14:paraId="16120940" w14:textId="0543C750" w:rsidR="00D04166" w:rsidRDefault="00D04166" w:rsidP="00602850">
                                <w:pPr>
                                  <w:pStyle w:val="NoSpacing"/>
                                  <w:jc w:val="center"/>
                                  <w:rPr>
                                    <w:rFonts w:ascii="Times New Roman" w:hAnsi="Times New Roman" w:cs="Times New Roman"/>
                                    <w:sz w:val="36"/>
                                    <w:szCs w:val="36"/>
                                  </w:rPr>
                                </w:pPr>
                                <w:r>
                                  <w:rPr>
                                    <w:rFonts w:ascii="Times New Roman" w:hAnsi="Times New Roman" w:cs="Times New Roman"/>
                                    <w:sz w:val="36"/>
                                    <w:szCs w:val="36"/>
                                  </w:rPr>
                                  <w:t>Major Project – M6X00417</w:t>
                                </w:r>
                              </w:p>
                              <w:p w14:paraId="1441E85C" w14:textId="77777777" w:rsidR="00D04166" w:rsidRDefault="00D04166" w:rsidP="00602850">
                                <w:pPr>
                                  <w:pStyle w:val="NoSpacing"/>
                                  <w:jc w:val="center"/>
                                  <w:rPr>
                                    <w:rFonts w:ascii="Times New Roman" w:hAnsi="Times New Roman" w:cs="Times New Roman"/>
                                    <w:sz w:val="36"/>
                                    <w:szCs w:val="36"/>
                                  </w:rPr>
                                </w:pPr>
                              </w:p>
                              <w:p w14:paraId="5D19B1A8" w14:textId="77777777" w:rsidR="00D04166" w:rsidRDefault="00D04166" w:rsidP="00936268">
                                <w:pPr>
                                  <w:jc w:val="center"/>
                                  <w:rPr>
                                    <w:rFonts w:ascii="Times New Roman" w:hAnsi="Times New Roman" w:cs="Times New Roman"/>
                                    <w:sz w:val="36"/>
                                    <w:szCs w:val="36"/>
                                  </w:rPr>
                                </w:pPr>
                                <w:r w:rsidRPr="005F2F09">
                                  <w:rPr>
                                    <w:rFonts w:ascii="Times New Roman" w:hAnsi="Times New Roman" w:cs="Times New Roman"/>
                                    <w:sz w:val="36"/>
                                    <w:szCs w:val="36"/>
                                  </w:rPr>
                                  <w:t>Supervisor:</w:t>
                                </w:r>
                                <w:r>
                                  <w:rPr>
                                    <w:rFonts w:ascii="Times New Roman" w:hAnsi="Times New Roman" w:cs="Times New Roman"/>
                                    <w:sz w:val="36"/>
                                    <w:szCs w:val="36"/>
                                  </w:rPr>
                                  <w:t xml:space="preserve"> </w:t>
                                </w:r>
                                <w:r w:rsidRPr="005F2F09">
                                  <w:rPr>
                                    <w:rFonts w:ascii="Times New Roman" w:hAnsi="Times New Roman" w:cs="Times New Roman"/>
                                    <w:sz w:val="36"/>
                                    <w:szCs w:val="36"/>
                                  </w:rPr>
                                  <w:t>Dr Robert Goodson</w:t>
                                </w:r>
                              </w:p>
                              <w:p w14:paraId="540CF811" w14:textId="70A3F5CD" w:rsidR="00D04166" w:rsidRPr="005F2F09" w:rsidRDefault="00D04166" w:rsidP="00936268">
                                <w:pPr>
                                  <w:jc w:val="center"/>
                                  <w:rPr>
                                    <w:rFonts w:ascii="Times New Roman" w:hAnsi="Times New Roman" w:cs="Times New Roman"/>
                                    <w:sz w:val="36"/>
                                    <w:szCs w:val="36"/>
                                  </w:rPr>
                                </w:pPr>
                                <w:r w:rsidRPr="005F2F09">
                                  <w:rPr>
                                    <w:rFonts w:ascii="Times New Roman" w:hAnsi="Times New Roman" w:cs="Times New Roman"/>
                                    <w:sz w:val="36"/>
                                    <w:szCs w:val="36"/>
                                  </w:rPr>
                                  <w:t>School of Engineering</w:t>
                                </w:r>
                              </w:p>
                              <w:p w14:paraId="4DCA8069" w14:textId="00D1756A" w:rsidR="00D04166" w:rsidRPr="005F2F09" w:rsidRDefault="00D04166" w:rsidP="005F2F09">
                                <w:pPr>
                                  <w:jc w:val="center"/>
                                  <w:rPr>
                                    <w:rFonts w:ascii="Times New Roman" w:hAnsi="Times New Roman" w:cs="Times New Roman"/>
                                    <w:sz w:val="36"/>
                                    <w:szCs w:val="36"/>
                                  </w:rPr>
                                </w:pPr>
                                <w:r w:rsidRPr="005F2F09">
                                  <w:rPr>
                                    <w:rFonts w:ascii="Times New Roman" w:hAnsi="Times New Roman" w:cs="Times New Roman"/>
                                    <w:sz w:val="36"/>
                                    <w:szCs w:val="36"/>
                                  </w:rPr>
                                  <w:t>20/04/2020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13D892" id="_x0000_t202" coordsize="21600,21600" o:spt="202" path="m,l,21600r21600,l21600,xe">
                    <v:stroke joinstyle="miter"/>
                    <v:path gradientshapeok="t" o:connecttype="rect"/>
                  </v:shapetype>
                  <v:shape id="Text Box 62" o:spid="_x0000_s1026" type="#_x0000_t202" style="position:absolute;margin-left:14.95pt;margin-top:68.25pt;width:407.65pt;height:623.7pt;z-index:25152358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" filled="f" stroked="f" strokeweight=".5pt">
                    <v:textbox>
                      <w:txbxContent>
                        <w:p w14:paraId="07A60479" w14:textId="2FF0DEBF" w:rsidR="00D04166" w:rsidRDefault="00D04166" w:rsidP="00602850">
                          <w:pPr>
                            <w:pStyle w:val="NoSpacing"/>
                            <w:jc w:val="center"/>
                            <w:rPr>
                              <w:rFonts w:ascii="Times New Roman" w:eastAsiaTheme="majorEastAsia" w:hAnsi="Times New Roman" w:cs="Times New Roman"/>
                              <w:caps/>
                              <w:sz w:val="68"/>
                              <w:szCs w:val="68"/>
                            </w:rPr>
                          </w:pPr>
                          <w:sdt>
                            <w:sdtPr>
                              <w:rPr>
                                <w:rFonts w:ascii="Times New Roman" w:eastAsiaTheme="majorEastAsia" w:hAnsi="Times New Roman" w:cs="Times New Roman"/>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Pr>
                                  <w:rFonts w:ascii="Times New Roman" w:eastAsiaTheme="majorEastAsia" w:hAnsi="Times New Roman" w:cs="Times New Roman"/>
                                  <w:caps/>
                                  <w:sz w:val="64"/>
                                  <w:szCs w:val="64"/>
                                </w:rPr>
                                <w:t xml:space="preserve">Investigating the Wind </w:t>
                              </w:r>
                              <w:r w:rsidR="00926D6B">
                                <w:rPr>
                                  <w:rFonts w:ascii="Times New Roman" w:eastAsiaTheme="majorEastAsia" w:hAnsi="Times New Roman" w:cs="Times New Roman"/>
                                  <w:caps/>
                                  <w:sz w:val="64"/>
                                  <w:szCs w:val="64"/>
                                </w:rPr>
                                <w:t>Flow</w:t>
                              </w:r>
                              <w:r>
                                <w:rPr>
                                  <w:rFonts w:ascii="Times New Roman" w:eastAsiaTheme="majorEastAsia" w:hAnsi="Times New Roman" w:cs="Times New Roman"/>
                                  <w:caps/>
                                  <w:sz w:val="64"/>
                                  <w:szCs w:val="64"/>
                                </w:rPr>
                                <w:t xml:space="preserve"> around</w:t>
                              </w:r>
                              <w:r w:rsidR="00C77C57">
                                <w:rPr>
                                  <w:rFonts w:ascii="Times New Roman" w:eastAsiaTheme="majorEastAsia" w:hAnsi="Times New Roman" w:cs="Times New Roman"/>
                                  <w:caps/>
                                  <w:sz w:val="64"/>
                                  <w:szCs w:val="64"/>
                                </w:rPr>
                                <w:t xml:space="preserve"> Urban</w:t>
                              </w:r>
                              <w:r>
                                <w:rPr>
                                  <w:rFonts w:ascii="Times New Roman" w:eastAsiaTheme="majorEastAsia" w:hAnsi="Times New Roman" w:cs="Times New Roman"/>
                                  <w:caps/>
                                  <w:sz w:val="64"/>
                                  <w:szCs w:val="64"/>
                                </w:rPr>
                                <w:t xml:space="preserve"> residential buildings </w:t>
                              </w:r>
                              <w:r w:rsidR="002571A1">
                                <w:rPr>
                                  <w:rFonts w:ascii="Times New Roman" w:eastAsiaTheme="majorEastAsia" w:hAnsi="Times New Roman" w:cs="Times New Roman"/>
                                  <w:caps/>
                                  <w:sz w:val="64"/>
                                  <w:szCs w:val="64"/>
                                </w:rPr>
                                <w:t xml:space="preserve">&amp; </w:t>
                              </w:r>
                              <w:r w:rsidR="004067EE">
                                <w:rPr>
                                  <w:rFonts w:ascii="Times New Roman" w:eastAsiaTheme="majorEastAsia" w:hAnsi="Times New Roman" w:cs="Times New Roman"/>
                                  <w:caps/>
                                  <w:sz w:val="64"/>
                                  <w:szCs w:val="64"/>
                                </w:rPr>
                                <w:t>evaluat</w:t>
                              </w:r>
                              <w:r w:rsidR="002571A1">
                                <w:rPr>
                                  <w:rFonts w:ascii="Times New Roman" w:eastAsiaTheme="majorEastAsia" w:hAnsi="Times New Roman" w:cs="Times New Roman"/>
                                  <w:caps/>
                                  <w:sz w:val="64"/>
                                  <w:szCs w:val="64"/>
                                </w:rPr>
                                <w:t xml:space="preserve">ing </w:t>
                              </w:r>
                              <w:r w:rsidR="004067EE">
                                <w:rPr>
                                  <w:rFonts w:ascii="Times New Roman" w:eastAsiaTheme="majorEastAsia" w:hAnsi="Times New Roman" w:cs="Times New Roman"/>
                                  <w:caps/>
                                  <w:sz w:val="64"/>
                                  <w:szCs w:val="64"/>
                                </w:rPr>
                                <w:t xml:space="preserve">the effect of wind direction </w:t>
                              </w:r>
                              <w:r w:rsidR="002571A1">
                                <w:rPr>
                                  <w:rFonts w:ascii="Times New Roman" w:eastAsiaTheme="majorEastAsia" w:hAnsi="Times New Roman" w:cs="Times New Roman"/>
                                  <w:caps/>
                                  <w:sz w:val="64"/>
                                  <w:szCs w:val="64"/>
                                </w:rPr>
                                <w:t>on</w:t>
                              </w:r>
                              <w:r w:rsidR="004067EE">
                                <w:rPr>
                                  <w:rFonts w:ascii="Times New Roman" w:eastAsiaTheme="majorEastAsia" w:hAnsi="Times New Roman" w:cs="Times New Roman"/>
                                  <w:caps/>
                                  <w:sz w:val="64"/>
                                  <w:szCs w:val="64"/>
                                </w:rPr>
                                <w:t xml:space="preserve"> </w:t>
                              </w:r>
                              <w:r>
                                <w:rPr>
                                  <w:rFonts w:ascii="Times New Roman" w:eastAsiaTheme="majorEastAsia" w:hAnsi="Times New Roman" w:cs="Times New Roman"/>
                                  <w:caps/>
                                  <w:sz w:val="64"/>
                                  <w:szCs w:val="64"/>
                                </w:rPr>
                                <w:t>Optimum turbine configuration</w:t>
                              </w:r>
                              <w:r w:rsidR="005E254F">
                                <w:rPr>
                                  <w:rFonts w:ascii="Times New Roman" w:eastAsiaTheme="majorEastAsia" w:hAnsi="Times New Roman" w:cs="Times New Roman"/>
                                  <w:caps/>
                                  <w:sz w:val="64"/>
                                  <w:szCs w:val="64"/>
                                </w:rPr>
                                <w:t xml:space="preserve">: </w:t>
                              </w:r>
                              <w:r>
                                <w:rPr>
                                  <w:rFonts w:ascii="Times New Roman" w:eastAsiaTheme="majorEastAsia" w:hAnsi="Times New Roman" w:cs="Times New Roman"/>
                                  <w:caps/>
                                  <w:sz w:val="64"/>
                                  <w:szCs w:val="64"/>
                                </w:rPr>
                                <w:t>U</w:t>
                              </w:r>
                              <w:r w:rsidR="002571A1">
                                <w:rPr>
                                  <w:rFonts w:ascii="Times New Roman" w:eastAsiaTheme="majorEastAsia" w:hAnsi="Times New Roman" w:cs="Times New Roman"/>
                                  <w:caps/>
                                  <w:sz w:val="64"/>
                                  <w:szCs w:val="64"/>
                                </w:rPr>
                                <w:t>sing CFD</w:t>
                              </w:r>
                            </w:sdtContent>
                          </w:sdt>
                        </w:p>
                        <w:p w14:paraId="33590DF4" w14:textId="77777777" w:rsidR="00D04166" w:rsidRDefault="00D04166" w:rsidP="00936268">
                          <w:pPr>
                            <w:pStyle w:val="NoSpacing"/>
                            <w:jc w:val="center"/>
                            <w:rPr>
                              <w:rFonts w:ascii="Times New Roman" w:hAnsi="Times New Roman" w:cs="Times New Roman"/>
                              <w:sz w:val="36"/>
                              <w:szCs w:val="36"/>
                            </w:rPr>
                          </w:pPr>
                        </w:p>
                        <w:p w14:paraId="09EF0479" w14:textId="0E7022D2" w:rsidR="00D04166" w:rsidRDefault="00D04166" w:rsidP="00936268">
                          <w:pPr>
                            <w:pStyle w:val="NoSpacing"/>
                            <w:jc w:val="center"/>
                            <w:rPr>
                              <w:rFonts w:ascii="Times New Roman" w:hAnsi="Times New Roman" w:cs="Times New Roman"/>
                              <w:sz w:val="36"/>
                              <w:szCs w:val="36"/>
                            </w:rPr>
                          </w:pPr>
                          <w:r w:rsidRPr="005F2F09">
                            <w:rPr>
                              <w:rFonts w:ascii="Times New Roman" w:hAnsi="Times New Roman" w:cs="Times New Roman"/>
                              <w:sz w:val="36"/>
                              <w:szCs w:val="36"/>
                            </w:rPr>
                            <w:t>Author: Sion Evans</w:t>
                          </w:r>
                          <w:r>
                            <w:rPr>
                              <w:rFonts w:ascii="Times New Roman" w:hAnsi="Times New Roman" w:cs="Times New Roman"/>
                              <w:sz w:val="36"/>
                              <w:szCs w:val="36"/>
                            </w:rPr>
                            <w:t xml:space="preserve"> (P150600)</w:t>
                          </w:r>
                        </w:p>
                        <w:p w14:paraId="7EF4829D" w14:textId="77777777" w:rsidR="00D04166" w:rsidRPr="005872AB" w:rsidRDefault="00D04166" w:rsidP="00936268">
                          <w:pPr>
                            <w:pStyle w:val="NoSpacing"/>
                            <w:jc w:val="center"/>
                            <w:rPr>
                              <w:rFonts w:ascii="Times New Roman" w:hAnsi="Times New Roman" w:cs="Times New Roman"/>
                              <w:sz w:val="36"/>
                              <w:szCs w:val="36"/>
                            </w:rPr>
                          </w:pPr>
                        </w:p>
                        <w:p w14:paraId="16120940" w14:textId="0543C750" w:rsidR="00D04166" w:rsidRDefault="00D04166" w:rsidP="00602850">
                          <w:pPr>
                            <w:pStyle w:val="NoSpacing"/>
                            <w:jc w:val="center"/>
                            <w:rPr>
                              <w:rFonts w:ascii="Times New Roman" w:hAnsi="Times New Roman" w:cs="Times New Roman"/>
                              <w:sz w:val="36"/>
                              <w:szCs w:val="36"/>
                            </w:rPr>
                          </w:pPr>
                          <w:r>
                            <w:rPr>
                              <w:rFonts w:ascii="Times New Roman" w:hAnsi="Times New Roman" w:cs="Times New Roman"/>
                              <w:sz w:val="36"/>
                              <w:szCs w:val="36"/>
                            </w:rPr>
                            <w:t>Major Project – M6X00417</w:t>
                          </w:r>
                        </w:p>
                        <w:p w14:paraId="1441E85C" w14:textId="77777777" w:rsidR="00D04166" w:rsidRDefault="00D04166" w:rsidP="00602850">
                          <w:pPr>
                            <w:pStyle w:val="NoSpacing"/>
                            <w:jc w:val="center"/>
                            <w:rPr>
                              <w:rFonts w:ascii="Times New Roman" w:hAnsi="Times New Roman" w:cs="Times New Roman"/>
                              <w:sz w:val="36"/>
                              <w:szCs w:val="36"/>
                            </w:rPr>
                          </w:pPr>
                        </w:p>
                        <w:p w14:paraId="5D19B1A8" w14:textId="77777777" w:rsidR="00D04166" w:rsidRDefault="00D04166" w:rsidP="00936268">
                          <w:pPr>
                            <w:jc w:val="center"/>
                            <w:rPr>
                              <w:rFonts w:ascii="Times New Roman" w:hAnsi="Times New Roman" w:cs="Times New Roman"/>
                              <w:sz w:val="36"/>
                              <w:szCs w:val="36"/>
                            </w:rPr>
                          </w:pPr>
                          <w:r w:rsidRPr="005F2F09">
                            <w:rPr>
                              <w:rFonts w:ascii="Times New Roman" w:hAnsi="Times New Roman" w:cs="Times New Roman"/>
                              <w:sz w:val="36"/>
                              <w:szCs w:val="36"/>
                            </w:rPr>
                            <w:t>Supervisor:</w:t>
                          </w:r>
                          <w:r>
                            <w:rPr>
                              <w:rFonts w:ascii="Times New Roman" w:hAnsi="Times New Roman" w:cs="Times New Roman"/>
                              <w:sz w:val="36"/>
                              <w:szCs w:val="36"/>
                            </w:rPr>
                            <w:t xml:space="preserve"> </w:t>
                          </w:r>
                          <w:r w:rsidRPr="005F2F09">
                            <w:rPr>
                              <w:rFonts w:ascii="Times New Roman" w:hAnsi="Times New Roman" w:cs="Times New Roman"/>
                              <w:sz w:val="36"/>
                              <w:szCs w:val="36"/>
                            </w:rPr>
                            <w:t>Dr Robert Goodson</w:t>
                          </w:r>
                        </w:p>
                        <w:p w14:paraId="540CF811" w14:textId="70A3F5CD" w:rsidR="00D04166" w:rsidRPr="005F2F09" w:rsidRDefault="00D04166" w:rsidP="00936268">
                          <w:pPr>
                            <w:jc w:val="center"/>
                            <w:rPr>
                              <w:rFonts w:ascii="Times New Roman" w:hAnsi="Times New Roman" w:cs="Times New Roman"/>
                              <w:sz w:val="36"/>
                              <w:szCs w:val="36"/>
                            </w:rPr>
                          </w:pPr>
                          <w:r w:rsidRPr="005F2F09">
                            <w:rPr>
                              <w:rFonts w:ascii="Times New Roman" w:hAnsi="Times New Roman" w:cs="Times New Roman"/>
                              <w:sz w:val="36"/>
                              <w:szCs w:val="36"/>
                            </w:rPr>
                            <w:t>School of Engineering</w:t>
                          </w:r>
                        </w:p>
                        <w:p w14:paraId="4DCA8069" w14:textId="00D1756A" w:rsidR="00D04166" w:rsidRPr="005F2F09" w:rsidRDefault="00D04166" w:rsidP="005F2F09">
                          <w:pPr>
                            <w:jc w:val="center"/>
                            <w:rPr>
                              <w:rFonts w:ascii="Times New Roman" w:hAnsi="Times New Roman" w:cs="Times New Roman"/>
                              <w:sz w:val="36"/>
                              <w:szCs w:val="36"/>
                            </w:rPr>
                          </w:pPr>
                          <w:r w:rsidRPr="005F2F09">
                            <w:rPr>
                              <w:rFonts w:ascii="Times New Roman" w:hAnsi="Times New Roman" w:cs="Times New Roman"/>
                              <w:sz w:val="36"/>
                              <w:szCs w:val="36"/>
                            </w:rPr>
                            <w:t>20/04/2020</w:t>
                          </w:r>
                        </w:p>
                      </w:txbxContent>
                    </v:textbox>
                    <w10:wrap anchorx="margin" anchory="margin"/>
                  </v:shape>
                </w:pict>
              </mc:Fallback>
            </mc:AlternateContent>
          </w:r>
          <w:r w:rsidR="00981CB6">
            <w:rPr>
              <w:rFonts w:eastAsiaTheme="minorEastAsia"/>
              <w:color w:val="4472C4" w:themeColor="accent1"/>
              <w:lang w:val="en-US"/>
            </w:rPr>
            <w:br w:type="page"/>
          </w:r>
        </w:p>
      </w:sdtContent>
    </w:sdt>
    <w:p w14:paraId="46F056CC" w14:textId="71A75D04" w:rsidR="002D5F0A" w:rsidRDefault="00097C08" w:rsidP="003C2BE4">
      <w:pPr>
        <w:jc w:val="center"/>
        <w:rPr>
          <w:b/>
          <w:bCs/>
          <w:sz w:val="36"/>
          <w:szCs w:val="36"/>
        </w:rPr>
      </w:pPr>
      <w:r w:rsidRPr="00365B43">
        <w:rPr>
          <w:b/>
          <w:bCs/>
          <w:sz w:val="36"/>
          <w:szCs w:val="36"/>
        </w:rPr>
        <w:lastRenderedPageBreak/>
        <w:t>Abstract</w:t>
      </w:r>
    </w:p>
    <w:p w14:paraId="040FA71F" w14:textId="5CBAA719" w:rsidR="009A4ACF" w:rsidRDefault="00223445" w:rsidP="006E1A12">
      <w:r>
        <w:t xml:space="preserve"> </w:t>
      </w:r>
      <w:r w:rsidR="003D730A">
        <w:t xml:space="preserve">As energy demand continues to rise along with the CO2 </w:t>
      </w:r>
      <w:r w:rsidR="00AA26AC">
        <w:t>emissions</w:t>
      </w:r>
      <w:r w:rsidR="003D730A">
        <w:t xml:space="preserve"> due to human processes, every possible avenue of energy generation needs to be explored. This </w:t>
      </w:r>
      <w:r w:rsidR="00622A64">
        <w:t>objective</w:t>
      </w:r>
      <w:r w:rsidR="00926736">
        <w:t xml:space="preserve"> of this </w:t>
      </w:r>
      <w:r w:rsidR="00622A64">
        <w:t>paper was</w:t>
      </w:r>
      <w:r w:rsidR="003D730A">
        <w:t xml:space="preserve"> </w:t>
      </w:r>
      <w:r w:rsidR="00AA26AC">
        <w:t xml:space="preserve">to </w:t>
      </w:r>
      <w:r w:rsidR="00622A64">
        <w:t>analyse the effect of changing wind direction</w:t>
      </w:r>
      <w:r w:rsidR="00A14057">
        <w:t xml:space="preserve"> </w:t>
      </w:r>
      <w:r w:rsidR="00F55B0E">
        <w:t>on the flow structure around an array of fully attached pitched roofs</w:t>
      </w:r>
      <w:r w:rsidR="00C7416E">
        <w:t xml:space="preserve"> with and without chimneys</w:t>
      </w:r>
      <w:r w:rsidR="00E87ACF">
        <w:t xml:space="preserve">. </w:t>
      </w:r>
      <w:r w:rsidR="00605AF1">
        <w:t>B</w:t>
      </w:r>
      <w:r w:rsidR="00C7416E">
        <w:t>y</w:t>
      </w:r>
      <w:r w:rsidR="00605AF1">
        <w:t xml:space="preserve"> determining</w:t>
      </w:r>
      <w:r w:rsidR="00A14057">
        <w:t xml:space="preserve"> an optimum installation </w:t>
      </w:r>
      <w:r w:rsidR="00C36D61">
        <w:t>in terms of extraction device</w:t>
      </w:r>
      <w:r w:rsidR="00E776C6">
        <w:t xml:space="preserve"> and location, the goal was to </w:t>
      </w:r>
      <w:r w:rsidR="00DC4610">
        <w:t xml:space="preserve">determine </w:t>
      </w:r>
      <w:r w:rsidR="00AA26AC">
        <w:t>the feasibility of wide-spread roof-top turbine installation</w:t>
      </w:r>
      <w:r w:rsidR="00401101">
        <w:t>s</w:t>
      </w:r>
      <w:r w:rsidR="00AA26AC">
        <w:t xml:space="preserve"> </w:t>
      </w:r>
      <w:r w:rsidR="006B5E25">
        <w:t xml:space="preserve">in order to contribute to </w:t>
      </w:r>
      <w:r w:rsidR="00571B53">
        <w:t xml:space="preserve">growing energy </w:t>
      </w:r>
      <w:r w:rsidR="006B5E25">
        <w:t>demands.</w:t>
      </w:r>
      <w:r w:rsidR="007674B7">
        <w:t xml:space="preserve"> </w:t>
      </w:r>
      <w:r w:rsidR="009A4ACF">
        <w:t>During which, the urban flow structure was found</w:t>
      </w:r>
      <w:r w:rsidR="00147DE6">
        <w:t xml:space="preserve"> </w:t>
      </w:r>
      <w:r w:rsidR="00BB2F83">
        <w:t xml:space="preserve">to a chaotic region of </w:t>
      </w:r>
      <w:r w:rsidR="00B03E26">
        <w:t xml:space="preserve">low </w:t>
      </w:r>
      <w:r w:rsidR="00BB2F83">
        <w:t xml:space="preserve">wind speed and </w:t>
      </w:r>
      <w:r w:rsidR="00B03E26">
        <w:t>high turbulence intensity</w:t>
      </w:r>
      <w:r w:rsidR="00726CF7">
        <w:t>,</w:t>
      </w:r>
      <w:r w:rsidR="000B77A5">
        <w:t xml:space="preserve"> that become exponentially more complicated </w:t>
      </w:r>
      <w:r w:rsidR="0009369E">
        <w:t>the</w:t>
      </w:r>
      <w:r w:rsidR="000B77A5">
        <w:t xml:space="preserve"> nearer to the canopy layer</w:t>
      </w:r>
      <w:r w:rsidR="0009369E">
        <w:t xml:space="preserve"> you measure</w:t>
      </w:r>
      <w:r w:rsidR="000B77A5">
        <w:t xml:space="preserve">. </w:t>
      </w:r>
      <w:r w:rsidR="008A7AB6">
        <w:t xml:space="preserve">The best extraction device for such winds was shown to be the </w:t>
      </w:r>
      <w:proofErr w:type="spellStart"/>
      <w:r w:rsidR="008A7AB6">
        <w:t>Darrieus</w:t>
      </w:r>
      <w:proofErr w:type="spellEnd"/>
      <w:r w:rsidR="008A7AB6">
        <w:t xml:space="preserve"> VAWT</w:t>
      </w:r>
      <w:r w:rsidR="00EF7633">
        <w:t xml:space="preserve"> with cut-in wind speeds as low as 1.25m/s and a Cp 0f 0.38.</w:t>
      </w:r>
      <w:r w:rsidR="008A7AB6">
        <w:t xml:space="preserve"> </w:t>
      </w:r>
      <w:r w:rsidR="003B5C01">
        <w:t xml:space="preserve">Of the </w:t>
      </w:r>
      <w:r w:rsidR="009F2852">
        <w:t>two idealised wind direction of incident angles 0 and 90 from the ridgeline</w:t>
      </w:r>
      <w:r w:rsidR="003B5C01">
        <w:t xml:space="preserve">, wind  travelling at </w:t>
      </w:r>
      <w:r w:rsidR="0069616F">
        <w:t>0-degrees w</w:t>
      </w:r>
      <w:r w:rsidR="00362A6C">
        <w:t>as</w:t>
      </w:r>
      <w:r w:rsidR="0069616F">
        <w:t xml:space="preserve"> shown t</w:t>
      </w:r>
      <w:r w:rsidR="00E8357E">
        <w:t xml:space="preserve">o </w:t>
      </w:r>
      <w:r w:rsidR="0069616F">
        <w:t xml:space="preserve">provide </w:t>
      </w:r>
      <w:r w:rsidR="00362A6C">
        <w:t xml:space="preserve">the best </w:t>
      </w:r>
      <w:r w:rsidR="0069616F">
        <w:t>conditions</w:t>
      </w:r>
      <w:r w:rsidR="009F2852">
        <w:t xml:space="preserve"> </w:t>
      </w:r>
      <w:r w:rsidR="001A298B">
        <w:t>for an</w:t>
      </w:r>
      <w:r w:rsidR="00E72DD4">
        <w:t xml:space="preserve"> </w:t>
      </w:r>
      <w:r w:rsidR="00363BC8">
        <w:t>energy generation system</w:t>
      </w:r>
      <w:r w:rsidR="00C37A64">
        <w:t>, despite stil</w:t>
      </w:r>
      <w:r w:rsidR="009634E0">
        <w:t xml:space="preserve">l not being that great. Chimneys were </w:t>
      </w:r>
      <w:r w:rsidR="00C7416E">
        <w:t xml:space="preserve">approximated to improve the </w:t>
      </w:r>
      <w:r w:rsidR="003C42E6">
        <w:t>likelihood of</w:t>
      </w:r>
      <w:r w:rsidR="0023649C">
        <w:t xml:space="preserve"> project feasibility at 0-degrees by improving</w:t>
      </w:r>
      <w:r w:rsidR="003373F8">
        <w:t xml:space="preserve"> the </w:t>
      </w:r>
      <w:r w:rsidR="00C7416E">
        <w:t xml:space="preserve">flow </w:t>
      </w:r>
      <w:r w:rsidR="003373F8">
        <w:t xml:space="preserve">speed and supplying </w:t>
      </w:r>
      <w:r w:rsidR="00FC5B56">
        <w:t>extra structural support to reach greater heights. It was concluded that the wide-spread installation of roof-mounted turbines is not feasible due to</w:t>
      </w:r>
      <w:r w:rsidR="001E5F07">
        <w:t xml:space="preserve"> a vast range of </w:t>
      </w:r>
      <w:r w:rsidR="008B5217">
        <w:t xml:space="preserve">variables </w:t>
      </w:r>
      <w:r w:rsidR="001E5F07">
        <w:t xml:space="preserve">significantly </w:t>
      </w:r>
      <w:r w:rsidR="008B5217">
        <w:t xml:space="preserve">effecting </w:t>
      </w:r>
      <w:r>
        <w:t>the wind energy resource of a buildings.</w:t>
      </w:r>
    </w:p>
    <w:p w14:paraId="7B5BE5A5" w14:textId="0F85DA83" w:rsidR="001E36D9" w:rsidRDefault="001E36D9" w:rsidP="003C2BE4">
      <w:pPr>
        <w:jc w:val="center"/>
        <w:rPr>
          <w:b/>
          <w:bCs/>
          <w:sz w:val="36"/>
          <w:szCs w:val="36"/>
        </w:rPr>
      </w:pPr>
    </w:p>
    <w:p w14:paraId="1D1C98E7" w14:textId="6D228A11" w:rsidR="001E36D9" w:rsidRDefault="001E36D9" w:rsidP="003C2BE4">
      <w:pPr>
        <w:jc w:val="center"/>
        <w:rPr>
          <w:b/>
          <w:bCs/>
          <w:sz w:val="36"/>
          <w:szCs w:val="36"/>
        </w:rPr>
      </w:pPr>
    </w:p>
    <w:p w14:paraId="61179833" w14:textId="6136B744" w:rsidR="001E36D9" w:rsidRDefault="001E36D9" w:rsidP="003C2BE4">
      <w:pPr>
        <w:jc w:val="center"/>
        <w:rPr>
          <w:b/>
          <w:bCs/>
          <w:sz w:val="36"/>
          <w:szCs w:val="36"/>
        </w:rPr>
      </w:pPr>
    </w:p>
    <w:p w14:paraId="0B218446" w14:textId="1FDC195E" w:rsidR="001E36D9" w:rsidRDefault="001E36D9" w:rsidP="003C2BE4">
      <w:pPr>
        <w:jc w:val="center"/>
        <w:rPr>
          <w:b/>
          <w:bCs/>
          <w:sz w:val="36"/>
          <w:szCs w:val="36"/>
        </w:rPr>
      </w:pPr>
    </w:p>
    <w:p w14:paraId="59C5FDDE" w14:textId="1BA91BDF" w:rsidR="001E36D9" w:rsidRDefault="001E36D9" w:rsidP="003C2BE4">
      <w:pPr>
        <w:jc w:val="center"/>
        <w:rPr>
          <w:b/>
          <w:bCs/>
          <w:sz w:val="36"/>
          <w:szCs w:val="36"/>
        </w:rPr>
      </w:pPr>
    </w:p>
    <w:p w14:paraId="419EF4E8" w14:textId="15910CCF" w:rsidR="001E36D9" w:rsidRDefault="001E36D9" w:rsidP="003C2BE4">
      <w:pPr>
        <w:jc w:val="center"/>
        <w:rPr>
          <w:b/>
          <w:bCs/>
          <w:sz w:val="36"/>
          <w:szCs w:val="36"/>
        </w:rPr>
      </w:pPr>
    </w:p>
    <w:p w14:paraId="78A510C7" w14:textId="6F81893E" w:rsidR="004114F1" w:rsidRDefault="004114F1" w:rsidP="003C2BE4">
      <w:pPr>
        <w:jc w:val="center"/>
        <w:rPr>
          <w:b/>
          <w:bCs/>
          <w:sz w:val="36"/>
          <w:szCs w:val="36"/>
        </w:rPr>
      </w:pPr>
    </w:p>
    <w:p w14:paraId="577AFF8A" w14:textId="24AA4041" w:rsidR="004114F1" w:rsidRDefault="004114F1" w:rsidP="003C2BE4">
      <w:pPr>
        <w:jc w:val="center"/>
        <w:rPr>
          <w:b/>
          <w:bCs/>
          <w:sz w:val="36"/>
          <w:szCs w:val="36"/>
        </w:rPr>
      </w:pPr>
    </w:p>
    <w:p w14:paraId="326FBF67" w14:textId="040E9854" w:rsidR="004114F1" w:rsidRDefault="004114F1" w:rsidP="003C2BE4">
      <w:pPr>
        <w:jc w:val="center"/>
        <w:rPr>
          <w:b/>
          <w:bCs/>
          <w:sz w:val="36"/>
          <w:szCs w:val="36"/>
        </w:rPr>
      </w:pPr>
    </w:p>
    <w:p w14:paraId="3EF6940D" w14:textId="149A7FC8" w:rsidR="004114F1" w:rsidRDefault="004114F1" w:rsidP="003C2BE4">
      <w:pPr>
        <w:jc w:val="center"/>
        <w:rPr>
          <w:b/>
          <w:bCs/>
          <w:sz w:val="36"/>
          <w:szCs w:val="36"/>
        </w:rPr>
      </w:pPr>
    </w:p>
    <w:p w14:paraId="0624D2F5" w14:textId="4DBDB66D" w:rsidR="004114F1" w:rsidRDefault="004114F1" w:rsidP="003C2BE4">
      <w:pPr>
        <w:jc w:val="center"/>
        <w:rPr>
          <w:b/>
          <w:bCs/>
          <w:sz w:val="36"/>
          <w:szCs w:val="36"/>
        </w:rPr>
      </w:pPr>
    </w:p>
    <w:p w14:paraId="020C60FF" w14:textId="2FF1D19B" w:rsidR="004114F1" w:rsidRDefault="004114F1" w:rsidP="003C2BE4">
      <w:pPr>
        <w:jc w:val="center"/>
        <w:rPr>
          <w:b/>
          <w:bCs/>
          <w:sz w:val="36"/>
          <w:szCs w:val="36"/>
        </w:rPr>
      </w:pPr>
    </w:p>
    <w:p w14:paraId="5221EAD2" w14:textId="77777777" w:rsidR="004114F1" w:rsidRDefault="004114F1" w:rsidP="00E25F22">
      <w:pPr>
        <w:rPr>
          <w:b/>
          <w:bCs/>
          <w:sz w:val="36"/>
          <w:szCs w:val="36"/>
        </w:rPr>
      </w:pPr>
    </w:p>
    <w:p w14:paraId="77704031" w14:textId="503AAA74" w:rsidR="001E36D9" w:rsidRPr="004114F1" w:rsidRDefault="004114F1" w:rsidP="003C2BE4">
      <w:pPr>
        <w:jc w:val="center"/>
        <w:rPr>
          <w:b/>
          <w:bCs/>
          <w:sz w:val="32"/>
          <w:szCs w:val="32"/>
        </w:rPr>
      </w:pPr>
      <w:r w:rsidRPr="004114F1">
        <w:rPr>
          <w:b/>
          <w:bCs/>
          <w:sz w:val="32"/>
          <w:szCs w:val="32"/>
        </w:rPr>
        <w:lastRenderedPageBreak/>
        <w:t>List of Figures</w:t>
      </w:r>
    </w:p>
    <w:p w14:paraId="3A8E5293" w14:textId="5B08225D" w:rsidR="009D779C" w:rsidRDefault="009D779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4" w:anchor="_Toc39446661" w:history="1">
        <w:r w:rsidRPr="008E671B">
          <w:rPr>
            <w:rStyle w:val="Hyperlink"/>
            <w:noProof/>
          </w:rPr>
          <w:t>Figure 1. Global share of electricity generation as a percentage by fuel type 1986 - 2018 (Dudley, 2019)</w:t>
        </w:r>
        <w:r>
          <w:rPr>
            <w:noProof/>
            <w:webHidden/>
          </w:rPr>
          <w:tab/>
        </w:r>
        <w:r>
          <w:rPr>
            <w:noProof/>
            <w:webHidden/>
          </w:rPr>
          <w:fldChar w:fldCharType="begin"/>
        </w:r>
        <w:r>
          <w:rPr>
            <w:noProof/>
            <w:webHidden/>
          </w:rPr>
          <w:instrText xml:space="preserve"> PAGEREF _Toc39446661 \h </w:instrText>
        </w:r>
        <w:r>
          <w:rPr>
            <w:noProof/>
            <w:webHidden/>
          </w:rPr>
        </w:r>
        <w:r>
          <w:rPr>
            <w:noProof/>
            <w:webHidden/>
          </w:rPr>
          <w:fldChar w:fldCharType="separate"/>
        </w:r>
        <w:r>
          <w:rPr>
            <w:noProof/>
            <w:webHidden/>
          </w:rPr>
          <w:t>8</w:t>
        </w:r>
        <w:r>
          <w:rPr>
            <w:noProof/>
            <w:webHidden/>
          </w:rPr>
          <w:fldChar w:fldCharType="end"/>
        </w:r>
      </w:hyperlink>
    </w:p>
    <w:p w14:paraId="010296B7" w14:textId="20ABB0E0" w:rsidR="009D779C" w:rsidRDefault="009D779C">
      <w:pPr>
        <w:pStyle w:val="TableofFigures"/>
        <w:tabs>
          <w:tab w:val="right" w:leader="dot" w:pos="9016"/>
        </w:tabs>
        <w:rPr>
          <w:rFonts w:eastAsiaTheme="minorEastAsia"/>
          <w:noProof/>
          <w:lang w:eastAsia="en-GB"/>
        </w:rPr>
      </w:pPr>
      <w:hyperlink r:id="rId15" w:anchor="_Toc39446662" w:history="1">
        <w:r w:rsidRPr="008E671B">
          <w:rPr>
            <w:rStyle w:val="Hyperlink"/>
            <w:noProof/>
          </w:rPr>
          <w:t>Figure 2. The Coriolis effect with high (red) and low (blue) wind pressure (EarthHow, 2019)</w:t>
        </w:r>
        <w:r>
          <w:rPr>
            <w:noProof/>
            <w:webHidden/>
          </w:rPr>
          <w:tab/>
        </w:r>
        <w:r>
          <w:rPr>
            <w:noProof/>
            <w:webHidden/>
          </w:rPr>
          <w:fldChar w:fldCharType="begin"/>
        </w:r>
        <w:r>
          <w:rPr>
            <w:noProof/>
            <w:webHidden/>
          </w:rPr>
          <w:instrText xml:space="preserve"> PAGEREF _Toc39446662 \h </w:instrText>
        </w:r>
        <w:r>
          <w:rPr>
            <w:noProof/>
            <w:webHidden/>
          </w:rPr>
        </w:r>
        <w:r>
          <w:rPr>
            <w:noProof/>
            <w:webHidden/>
          </w:rPr>
          <w:fldChar w:fldCharType="separate"/>
        </w:r>
        <w:r>
          <w:rPr>
            <w:noProof/>
            <w:webHidden/>
          </w:rPr>
          <w:t>9</w:t>
        </w:r>
        <w:r>
          <w:rPr>
            <w:noProof/>
            <w:webHidden/>
          </w:rPr>
          <w:fldChar w:fldCharType="end"/>
        </w:r>
      </w:hyperlink>
    </w:p>
    <w:p w14:paraId="5B5C9EA1" w14:textId="63B212A6" w:rsidR="009D779C" w:rsidRDefault="009D779C">
      <w:pPr>
        <w:pStyle w:val="TableofFigures"/>
        <w:tabs>
          <w:tab w:val="right" w:leader="dot" w:pos="9016"/>
        </w:tabs>
        <w:rPr>
          <w:rFonts w:eastAsiaTheme="minorEastAsia"/>
          <w:noProof/>
          <w:lang w:eastAsia="en-GB"/>
        </w:rPr>
      </w:pPr>
      <w:hyperlink r:id="rId16" w:anchor="_Toc39446663" w:history="1">
        <w:r w:rsidRPr="008E671B">
          <w:rPr>
            <w:rStyle w:val="Hyperlink"/>
            <w:noProof/>
          </w:rPr>
          <w:t>Figure 3. High intensity wind flowing from the Atlantic over the UK (WINDFINDER, 2020).</w:t>
        </w:r>
        <w:r>
          <w:rPr>
            <w:noProof/>
            <w:webHidden/>
          </w:rPr>
          <w:tab/>
        </w:r>
        <w:r>
          <w:rPr>
            <w:noProof/>
            <w:webHidden/>
          </w:rPr>
          <w:fldChar w:fldCharType="begin"/>
        </w:r>
        <w:r>
          <w:rPr>
            <w:noProof/>
            <w:webHidden/>
          </w:rPr>
          <w:instrText xml:space="preserve"> PAGEREF _Toc39446663 \h </w:instrText>
        </w:r>
        <w:r>
          <w:rPr>
            <w:noProof/>
            <w:webHidden/>
          </w:rPr>
        </w:r>
        <w:r>
          <w:rPr>
            <w:noProof/>
            <w:webHidden/>
          </w:rPr>
          <w:fldChar w:fldCharType="separate"/>
        </w:r>
        <w:r>
          <w:rPr>
            <w:noProof/>
            <w:webHidden/>
          </w:rPr>
          <w:t>11</w:t>
        </w:r>
        <w:r>
          <w:rPr>
            <w:noProof/>
            <w:webHidden/>
          </w:rPr>
          <w:fldChar w:fldCharType="end"/>
        </w:r>
      </w:hyperlink>
    </w:p>
    <w:p w14:paraId="0B3E7084" w14:textId="7B78A408" w:rsidR="009D779C" w:rsidRDefault="009D779C">
      <w:pPr>
        <w:pStyle w:val="TableofFigures"/>
        <w:tabs>
          <w:tab w:val="right" w:leader="dot" w:pos="9016"/>
        </w:tabs>
        <w:rPr>
          <w:rFonts w:eastAsiaTheme="minorEastAsia"/>
          <w:noProof/>
          <w:lang w:eastAsia="en-GB"/>
        </w:rPr>
      </w:pPr>
      <w:hyperlink r:id="rId17" w:anchor="_Toc39446664" w:history="1">
        <w:r w:rsidRPr="008E671B">
          <w:rPr>
            <w:rStyle w:val="Hyperlink"/>
            <w:noProof/>
          </w:rPr>
          <w:t>Figure 4. Jet stream animation (Met Office, 2019).</w:t>
        </w:r>
        <w:r>
          <w:rPr>
            <w:noProof/>
            <w:webHidden/>
          </w:rPr>
          <w:tab/>
        </w:r>
        <w:r>
          <w:rPr>
            <w:noProof/>
            <w:webHidden/>
          </w:rPr>
          <w:fldChar w:fldCharType="begin"/>
        </w:r>
        <w:r>
          <w:rPr>
            <w:noProof/>
            <w:webHidden/>
          </w:rPr>
          <w:instrText xml:space="preserve"> PAGEREF _Toc39446664 \h </w:instrText>
        </w:r>
        <w:r>
          <w:rPr>
            <w:noProof/>
            <w:webHidden/>
          </w:rPr>
        </w:r>
        <w:r>
          <w:rPr>
            <w:noProof/>
            <w:webHidden/>
          </w:rPr>
          <w:fldChar w:fldCharType="separate"/>
        </w:r>
        <w:r>
          <w:rPr>
            <w:noProof/>
            <w:webHidden/>
          </w:rPr>
          <w:t>11</w:t>
        </w:r>
        <w:r>
          <w:rPr>
            <w:noProof/>
            <w:webHidden/>
          </w:rPr>
          <w:fldChar w:fldCharType="end"/>
        </w:r>
      </w:hyperlink>
    </w:p>
    <w:p w14:paraId="756F37B7" w14:textId="3FE14F8B" w:rsidR="009D779C" w:rsidRDefault="009D779C">
      <w:pPr>
        <w:pStyle w:val="TableofFigures"/>
        <w:tabs>
          <w:tab w:val="right" w:leader="dot" w:pos="9016"/>
        </w:tabs>
        <w:rPr>
          <w:rFonts w:eastAsiaTheme="minorEastAsia"/>
          <w:noProof/>
          <w:lang w:eastAsia="en-GB"/>
        </w:rPr>
      </w:pPr>
      <w:hyperlink r:id="rId18" w:anchor="_Toc39446665" w:history="1">
        <w:r w:rsidRPr="008E671B">
          <w:rPr>
            <w:rStyle w:val="Hyperlink"/>
            <w:noProof/>
          </w:rPr>
          <w:t>Figure 5. Horizontal axis wind turbine (Kumara, 2014)</w:t>
        </w:r>
        <w:r>
          <w:rPr>
            <w:noProof/>
            <w:webHidden/>
          </w:rPr>
          <w:tab/>
        </w:r>
        <w:r>
          <w:rPr>
            <w:noProof/>
            <w:webHidden/>
          </w:rPr>
          <w:fldChar w:fldCharType="begin"/>
        </w:r>
        <w:r>
          <w:rPr>
            <w:noProof/>
            <w:webHidden/>
          </w:rPr>
          <w:instrText xml:space="preserve"> PAGEREF _Toc39446665 \h </w:instrText>
        </w:r>
        <w:r>
          <w:rPr>
            <w:noProof/>
            <w:webHidden/>
          </w:rPr>
        </w:r>
        <w:r>
          <w:rPr>
            <w:noProof/>
            <w:webHidden/>
          </w:rPr>
          <w:fldChar w:fldCharType="separate"/>
        </w:r>
        <w:r>
          <w:rPr>
            <w:noProof/>
            <w:webHidden/>
          </w:rPr>
          <w:t>13</w:t>
        </w:r>
        <w:r>
          <w:rPr>
            <w:noProof/>
            <w:webHidden/>
          </w:rPr>
          <w:fldChar w:fldCharType="end"/>
        </w:r>
      </w:hyperlink>
    </w:p>
    <w:p w14:paraId="46B9576C" w14:textId="0D9CA836" w:rsidR="009D779C" w:rsidRDefault="009D779C">
      <w:pPr>
        <w:pStyle w:val="TableofFigures"/>
        <w:tabs>
          <w:tab w:val="right" w:leader="dot" w:pos="9016"/>
        </w:tabs>
        <w:rPr>
          <w:rFonts w:eastAsiaTheme="minorEastAsia"/>
          <w:noProof/>
          <w:lang w:eastAsia="en-GB"/>
        </w:rPr>
      </w:pPr>
      <w:hyperlink r:id="rId19" w:anchor="_Toc39446666" w:history="1">
        <w:r w:rsidRPr="008E671B">
          <w:rPr>
            <w:rStyle w:val="Hyperlink"/>
            <w:noProof/>
          </w:rPr>
          <w:t>Figure 6. Sketch of the early Savonious type VAWT design (Islam, 2008)</w:t>
        </w:r>
        <w:r>
          <w:rPr>
            <w:noProof/>
            <w:webHidden/>
          </w:rPr>
          <w:tab/>
        </w:r>
        <w:r>
          <w:rPr>
            <w:noProof/>
            <w:webHidden/>
          </w:rPr>
          <w:fldChar w:fldCharType="begin"/>
        </w:r>
        <w:r>
          <w:rPr>
            <w:noProof/>
            <w:webHidden/>
          </w:rPr>
          <w:instrText xml:space="preserve"> PAGEREF _Toc39446666 \h </w:instrText>
        </w:r>
        <w:r>
          <w:rPr>
            <w:noProof/>
            <w:webHidden/>
          </w:rPr>
        </w:r>
        <w:r>
          <w:rPr>
            <w:noProof/>
            <w:webHidden/>
          </w:rPr>
          <w:fldChar w:fldCharType="separate"/>
        </w:r>
        <w:r>
          <w:rPr>
            <w:noProof/>
            <w:webHidden/>
          </w:rPr>
          <w:t>14</w:t>
        </w:r>
        <w:r>
          <w:rPr>
            <w:noProof/>
            <w:webHidden/>
          </w:rPr>
          <w:fldChar w:fldCharType="end"/>
        </w:r>
      </w:hyperlink>
    </w:p>
    <w:p w14:paraId="4F5BB276" w14:textId="093764FC" w:rsidR="009D779C" w:rsidRDefault="009D779C">
      <w:pPr>
        <w:pStyle w:val="TableofFigures"/>
        <w:tabs>
          <w:tab w:val="right" w:leader="dot" w:pos="9016"/>
        </w:tabs>
        <w:rPr>
          <w:rFonts w:eastAsiaTheme="minorEastAsia"/>
          <w:noProof/>
          <w:lang w:eastAsia="en-GB"/>
        </w:rPr>
      </w:pPr>
      <w:hyperlink r:id="rId20" w:anchor="_Toc39446667" w:history="1">
        <w:r w:rsidRPr="008E671B">
          <w:rPr>
            <w:rStyle w:val="Hyperlink"/>
            <w:noProof/>
          </w:rPr>
          <w:t>Figure 7. configuration of a) Savonious, b) Darrieus (curved blade), c) Darrieus (straight blade) and d) helical Darrieus VAWTs (Castellani, 2019).</w:t>
        </w:r>
        <w:r>
          <w:rPr>
            <w:noProof/>
            <w:webHidden/>
          </w:rPr>
          <w:tab/>
        </w:r>
        <w:r>
          <w:rPr>
            <w:noProof/>
            <w:webHidden/>
          </w:rPr>
          <w:fldChar w:fldCharType="begin"/>
        </w:r>
        <w:r>
          <w:rPr>
            <w:noProof/>
            <w:webHidden/>
          </w:rPr>
          <w:instrText xml:space="preserve"> PAGEREF _Toc39446667 \h </w:instrText>
        </w:r>
        <w:r>
          <w:rPr>
            <w:noProof/>
            <w:webHidden/>
          </w:rPr>
        </w:r>
        <w:r>
          <w:rPr>
            <w:noProof/>
            <w:webHidden/>
          </w:rPr>
          <w:fldChar w:fldCharType="separate"/>
        </w:r>
        <w:r>
          <w:rPr>
            <w:noProof/>
            <w:webHidden/>
          </w:rPr>
          <w:t>14</w:t>
        </w:r>
        <w:r>
          <w:rPr>
            <w:noProof/>
            <w:webHidden/>
          </w:rPr>
          <w:fldChar w:fldCharType="end"/>
        </w:r>
      </w:hyperlink>
    </w:p>
    <w:p w14:paraId="0BDA25BF" w14:textId="6EE5F5FB" w:rsidR="009D779C" w:rsidRDefault="009D779C">
      <w:pPr>
        <w:pStyle w:val="TableofFigures"/>
        <w:tabs>
          <w:tab w:val="right" w:leader="dot" w:pos="9016"/>
        </w:tabs>
        <w:rPr>
          <w:rFonts w:eastAsiaTheme="minorEastAsia"/>
          <w:noProof/>
          <w:lang w:eastAsia="en-GB"/>
        </w:rPr>
      </w:pPr>
      <w:hyperlink r:id="rId21" w:anchor="_Toc39446668" w:history="1">
        <w:r w:rsidRPr="008E671B">
          <w:rPr>
            <w:rStyle w:val="Hyperlink"/>
            <w:noProof/>
          </w:rPr>
          <w:t>Figure 8. Annual energy consumption for bot VAWTS as a function of wind speed (V) (Raciti, 2011)</w:t>
        </w:r>
        <w:r>
          <w:rPr>
            <w:noProof/>
            <w:webHidden/>
          </w:rPr>
          <w:tab/>
        </w:r>
        <w:r>
          <w:rPr>
            <w:noProof/>
            <w:webHidden/>
          </w:rPr>
          <w:fldChar w:fldCharType="begin"/>
        </w:r>
        <w:r>
          <w:rPr>
            <w:noProof/>
            <w:webHidden/>
          </w:rPr>
          <w:instrText xml:space="preserve"> PAGEREF _Toc39446668 \h </w:instrText>
        </w:r>
        <w:r>
          <w:rPr>
            <w:noProof/>
            <w:webHidden/>
          </w:rPr>
        </w:r>
        <w:r>
          <w:rPr>
            <w:noProof/>
            <w:webHidden/>
          </w:rPr>
          <w:fldChar w:fldCharType="separate"/>
        </w:r>
        <w:r>
          <w:rPr>
            <w:noProof/>
            <w:webHidden/>
          </w:rPr>
          <w:t>16</w:t>
        </w:r>
        <w:r>
          <w:rPr>
            <w:noProof/>
            <w:webHidden/>
          </w:rPr>
          <w:fldChar w:fldCharType="end"/>
        </w:r>
      </w:hyperlink>
    </w:p>
    <w:p w14:paraId="4AE6D1CC" w14:textId="2B5A70A7" w:rsidR="009D779C" w:rsidRDefault="009D779C">
      <w:pPr>
        <w:pStyle w:val="TableofFigures"/>
        <w:tabs>
          <w:tab w:val="right" w:leader="dot" w:pos="9016"/>
        </w:tabs>
        <w:rPr>
          <w:rFonts w:eastAsiaTheme="minorEastAsia"/>
          <w:noProof/>
          <w:lang w:eastAsia="en-GB"/>
        </w:rPr>
      </w:pPr>
      <w:hyperlink r:id="rId22" w:anchor="_Toc39446669" w:history="1">
        <w:r w:rsidRPr="008E671B">
          <w:rPr>
            <w:rStyle w:val="Hyperlink"/>
            <w:noProof/>
          </w:rPr>
          <w:t>Figure 9. EN0005 aerofoil profile designed by (Batista, 2015)</w:t>
        </w:r>
        <w:r>
          <w:rPr>
            <w:noProof/>
            <w:webHidden/>
          </w:rPr>
          <w:tab/>
        </w:r>
        <w:r>
          <w:rPr>
            <w:noProof/>
            <w:webHidden/>
          </w:rPr>
          <w:fldChar w:fldCharType="begin"/>
        </w:r>
        <w:r>
          <w:rPr>
            <w:noProof/>
            <w:webHidden/>
          </w:rPr>
          <w:instrText xml:space="preserve"> PAGEREF _Toc39446669 \h </w:instrText>
        </w:r>
        <w:r>
          <w:rPr>
            <w:noProof/>
            <w:webHidden/>
          </w:rPr>
        </w:r>
        <w:r>
          <w:rPr>
            <w:noProof/>
            <w:webHidden/>
          </w:rPr>
          <w:fldChar w:fldCharType="separate"/>
        </w:r>
        <w:r>
          <w:rPr>
            <w:noProof/>
            <w:webHidden/>
          </w:rPr>
          <w:t>18</w:t>
        </w:r>
        <w:r>
          <w:rPr>
            <w:noProof/>
            <w:webHidden/>
          </w:rPr>
          <w:fldChar w:fldCharType="end"/>
        </w:r>
      </w:hyperlink>
    </w:p>
    <w:p w14:paraId="140B6EE8" w14:textId="2AECA256" w:rsidR="009D779C" w:rsidRDefault="009D779C">
      <w:pPr>
        <w:pStyle w:val="TableofFigures"/>
        <w:tabs>
          <w:tab w:val="right" w:leader="dot" w:pos="9016"/>
        </w:tabs>
        <w:rPr>
          <w:rFonts w:eastAsiaTheme="minorEastAsia"/>
          <w:noProof/>
          <w:lang w:eastAsia="en-GB"/>
        </w:rPr>
      </w:pPr>
      <w:hyperlink r:id="rId23" w:anchor="_Toc39446670" w:history="1">
        <w:r w:rsidRPr="008E671B">
          <w:rPr>
            <w:rStyle w:val="Hyperlink"/>
            <w:noProof/>
          </w:rPr>
          <w:t>Figure 10. Results comparing the Cp of the EN0005, NACA0012 and NACA0018 profiles at TSR ranging from 1-12 (Batista, 2015)</w:t>
        </w:r>
        <w:r>
          <w:rPr>
            <w:noProof/>
            <w:webHidden/>
          </w:rPr>
          <w:tab/>
        </w:r>
        <w:r>
          <w:rPr>
            <w:noProof/>
            <w:webHidden/>
          </w:rPr>
          <w:fldChar w:fldCharType="begin"/>
        </w:r>
        <w:r>
          <w:rPr>
            <w:noProof/>
            <w:webHidden/>
          </w:rPr>
          <w:instrText xml:space="preserve"> PAGEREF _Toc39446670 \h </w:instrText>
        </w:r>
        <w:r>
          <w:rPr>
            <w:noProof/>
            <w:webHidden/>
          </w:rPr>
        </w:r>
        <w:r>
          <w:rPr>
            <w:noProof/>
            <w:webHidden/>
          </w:rPr>
          <w:fldChar w:fldCharType="separate"/>
        </w:r>
        <w:r>
          <w:rPr>
            <w:noProof/>
            <w:webHidden/>
          </w:rPr>
          <w:t>18</w:t>
        </w:r>
        <w:r>
          <w:rPr>
            <w:noProof/>
            <w:webHidden/>
          </w:rPr>
          <w:fldChar w:fldCharType="end"/>
        </w:r>
      </w:hyperlink>
    </w:p>
    <w:p w14:paraId="15AA6E0F" w14:textId="67F392FE" w:rsidR="009D779C" w:rsidRDefault="009D779C">
      <w:pPr>
        <w:pStyle w:val="TableofFigures"/>
        <w:tabs>
          <w:tab w:val="right" w:leader="dot" w:pos="9016"/>
        </w:tabs>
        <w:rPr>
          <w:rFonts w:eastAsiaTheme="minorEastAsia"/>
          <w:noProof/>
          <w:lang w:eastAsia="en-GB"/>
        </w:rPr>
      </w:pPr>
      <w:hyperlink r:id="rId24" w:anchor="_Toc39446671" w:history="1">
        <w:r w:rsidRPr="008E671B">
          <w:rPr>
            <w:rStyle w:val="Hyperlink"/>
            <w:noProof/>
          </w:rPr>
          <w:t>Figure 11. EN0005 Darrieus prototype. (Batista, 2015)</w:t>
        </w:r>
        <w:r>
          <w:rPr>
            <w:noProof/>
            <w:webHidden/>
          </w:rPr>
          <w:tab/>
        </w:r>
        <w:r>
          <w:rPr>
            <w:noProof/>
            <w:webHidden/>
          </w:rPr>
          <w:fldChar w:fldCharType="begin"/>
        </w:r>
        <w:r>
          <w:rPr>
            <w:noProof/>
            <w:webHidden/>
          </w:rPr>
          <w:instrText xml:space="preserve"> PAGEREF _Toc39446671 \h </w:instrText>
        </w:r>
        <w:r>
          <w:rPr>
            <w:noProof/>
            <w:webHidden/>
          </w:rPr>
        </w:r>
        <w:r>
          <w:rPr>
            <w:noProof/>
            <w:webHidden/>
          </w:rPr>
          <w:fldChar w:fldCharType="separate"/>
        </w:r>
        <w:r>
          <w:rPr>
            <w:noProof/>
            <w:webHidden/>
          </w:rPr>
          <w:t>19</w:t>
        </w:r>
        <w:r>
          <w:rPr>
            <w:noProof/>
            <w:webHidden/>
          </w:rPr>
          <w:fldChar w:fldCharType="end"/>
        </w:r>
      </w:hyperlink>
    </w:p>
    <w:p w14:paraId="464CFCA2" w14:textId="529636A6" w:rsidR="009D779C" w:rsidRDefault="009D779C">
      <w:pPr>
        <w:pStyle w:val="TableofFigures"/>
        <w:tabs>
          <w:tab w:val="right" w:leader="dot" w:pos="9016"/>
        </w:tabs>
        <w:rPr>
          <w:rFonts w:eastAsiaTheme="minorEastAsia"/>
          <w:noProof/>
          <w:lang w:eastAsia="en-GB"/>
        </w:rPr>
      </w:pPr>
      <w:hyperlink r:id="rId25" w:anchor="_Toc39446672" w:history="1">
        <w:r w:rsidRPr="008E671B">
          <w:rPr>
            <w:rStyle w:val="Hyperlink"/>
            <w:noProof/>
          </w:rPr>
          <w:t>Figure 12. The rotor speed measured in RPS recorded at wind speeds 0 - 16m/s  (Batista, 2015).</w:t>
        </w:r>
        <w:r>
          <w:rPr>
            <w:noProof/>
            <w:webHidden/>
          </w:rPr>
          <w:tab/>
        </w:r>
        <w:r>
          <w:rPr>
            <w:noProof/>
            <w:webHidden/>
          </w:rPr>
          <w:fldChar w:fldCharType="begin"/>
        </w:r>
        <w:r>
          <w:rPr>
            <w:noProof/>
            <w:webHidden/>
          </w:rPr>
          <w:instrText xml:space="preserve"> PAGEREF _Toc39446672 \h </w:instrText>
        </w:r>
        <w:r>
          <w:rPr>
            <w:noProof/>
            <w:webHidden/>
          </w:rPr>
        </w:r>
        <w:r>
          <w:rPr>
            <w:noProof/>
            <w:webHidden/>
          </w:rPr>
          <w:fldChar w:fldCharType="separate"/>
        </w:r>
        <w:r>
          <w:rPr>
            <w:noProof/>
            <w:webHidden/>
          </w:rPr>
          <w:t>20</w:t>
        </w:r>
        <w:r>
          <w:rPr>
            <w:noProof/>
            <w:webHidden/>
          </w:rPr>
          <w:fldChar w:fldCharType="end"/>
        </w:r>
      </w:hyperlink>
    </w:p>
    <w:p w14:paraId="12849BC3" w14:textId="162D0CB9" w:rsidR="009D779C" w:rsidRDefault="009D779C">
      <w:pPr>
        <w:pStyle w:val="TableofFigures"/>
        <w:tabs>
          <w:tab w:val="right" w:leader="dot" w:pos="9016"/>
        </w:tabs>
        <w:rPr>
          <w:rFonts w:eastAsiaTheme="minorEastAsia"/>
          <w:noProof/>
          <w:lang w:eastAsia="en-GB"/>
        </w:rPr>
      </w:pPr>
      <w:hyperlink r:id="rId26" w:anchor="_Toc39446673" w:history="1">
        <w:r w:rsidRPr="008E671B">
          <w:rPr>
            <w:rStyle w:val="Hyperlink"/>
            <w:noProof/>
          </w:rPr>
          <w:t>Figure 13. Diagram illustrating the various boundary layers than occur as the surface roughness changes from rural to urban landscape (Millward-Hopkins, 2014)</w:t>
        </w:r>
        <w:r>
          <w:rPr>
            <w:noProof/>
            <w:webHidden/>
          </w:rPr>
          <w:tab/>
        </w:r>
        <w:r>
          <w:rPr>
            <w:noProof/>
            <w:webHidden/>
          </w:rPr>
          <w:fldChar w:fldCharType="begin"/>
        </w:r>
        <w:r>
          <w:rPr>
            <w:noProof/>
            <w:webHidden/>
          </w:rPr>
          <w:instrText xml:space="preserve"> PAGEREF _Toc39446673 \h </w:instrText>
        </w:r>
        <w:r>
          <w:rPr>
            <w:noProof/>
            <w:webHidden/>
          </w:rPr>
        </w:r>
        <w:r>
          <w:rPr>
            <w:noProof/>
            <w:webHidden/>
          </w:rPr>
          <w:fldChar w:fldCharType="separate"/>
        </w:r>
        <w:r>
          <w:rPr>
            <w:noProof/>
            <w:webHidden/>
          </w:rPr>
          <w:t>21</w:t>
        </w:r>
        <w:r>
          <w:rPr>
            <w:noProof/>
            <w:webHidden/>
          </w:rPr>
          <w:fldChar w:fldCharType="end"/>
        </w:r>
      </w:hyperlink>
    </w:p>
    <w:p w14:paraId="04583134" w14:textId="4DBC87D3" w:rsidR="009D779C" w:rsidRDefault="009D779C">
      <w:pPr>
        <w:pStyle w:val="TableofFigures"/>
        <w:tabs>
          <w:tab w:val="right" w:leader="dot" w:pos="9016"/>
        </w:tabs>
        <w:rPr>
          <w:rFonts w:eastAsiaTheme="minorEastAsia"/>
          <w:noProof/>
          <w:lang w:eastAsia="en-GB"/>
        </w:rPr>
      </w:pPr>
      <w:hyperlink r:id="rId27" w:anchor="_Toc39446674" w:history="1">
        <w:r w:rsidRPr="008E671B">
          <w:rPr>
            <w:rStyle w:val="Hyperlink"/>
            <w:noProof/>
          </w:rPr>
          <w:t>Figure 14. Illustration of the Met Office logarithmic scaling (Millward-Hopkins, 2014)</w:t>
        </w:r>
        <w:r>
          <w:rPr>
            <w:noProof/>
            <w:webHidden/>
          </w:rPr>
          <w:tab/>
        </w:r>
        <w:r>
          <w:rPr>
            <w:noProof/>
            <w:webHidden/>
          </w:rPr>
          <w:fldChar w:fldCharType="begin"/>
        </w:r>
        <w:r>
          <w:rPr>
            <w:noProof/>
            <w:webHidden/>
          </w:rPr>
          <w:instrText xml:space="preserve"> PAGEREF _Toc39446674 \h </w:instrText>
        </w:r>
        <w:r>
          <w:rPr>
            <w:noProof/>
            <w:webHidden/>
          </w:rPr>
        </w:r>
        <w:r>
          <w:rPr>
            <w:noProof/>
            <w:webHidden/>
          </w:rPr>
          <w:fldChar w:fldCharType="separate"/>
        </w:r>
        <w:r>
          <w:rPr>
            <w:noProof/>
            <w:webHidden/>
          </w:rPr>
          <w:t>23</w:t>
        </w:r>
        <w:r>
          <w:rPr>
            <w:noProof/>
            <w:webHidden/>
          </w:rPr>
          <w:fldChar w:fldCharType="end"/>
        </w:r>
      </w:hyperlink>
    </w:p>
    <w:p w14:paraId="4664558E" w14:textId="789F5C31" w:rsidR="009D779C" w:rsidRDefault="009D779C">
      <w:pPr>
        <w:pStyle w:val="TableofFigures"/>
        <w:tabs>
          <w:tab w:val="right" w:leader="dot" w:pos="9016"/>
        </w:tabs>
        <w:rPr>
          <w:rFonts w:eastAsiaTheme="minorEastAsia"/>
          <w:noProof/>
          <w:lang w:eastAsia="en-GB"/>
        </w:rPr>
      </w:pPr>
      <w:hyperlink r:id="rId28" w:anchor="_Toc39446675" w:history="1">
        <w:r w:rsidRPr="008E671B">
          <w:rPr>
            <w:rStyle w:val="Hyperlink"/>
            <w:noProof/>
          </w:rPr>
          <w:t>Figure 15. Schematic diagram show the flow regimes for different element densities: isolated, wake interference and skimming flow (Millward-Hopkins, 2014).</w:t>
        </w:r>
        <w:r>
          <w:rPr>
            <w:noProof/>
            <w:webHidden/>
          </w:rPr>
          <w:tab/>
        </w:r>
        <w:r>
          <w:rPr>
            <w:noProof/>
            <w:webHidden/>
          </w:rPr>
          <w:fldChar w:fldCharType="begin"/>
        </w:r>
        <w:r>
          <w:rPr>
            <w:noProof/>
            <w:webHidden/>
          </w:rPr>
          <w:instrText xml:space="preserve"> PAGEREF _Toc39446675 \h </w:instrText>
        </w:r>
        <w:r>
          <w:rPr>
            <w:noProof/>
            <w:webHidden/>
          </w:rPr>
        </w:r>
        <w:r>
          <w:rPr>
            <w:noProof/>
            <w:webHidden/>
          </w:rPr>
          <w:fldChar w:fldCharType="separate"/>
        </w:r>
        <w:r>
          <w:rPr>
            <w:noProof/>
            <w:webHidden/>
          </w:rPr>
          <w:t>24</w:t>
        </w:r>
        <w:r>
          <w:rPr>
            <w:noProof/>
            <w:webHidden/>
          </w:rPr>
          <w:fldChar w:fldCharType="end"/>
        </w:r>
      </w:hyperlink>
    </w:p>
    <w:p w14:paraId="1233153C" w14:textId="7AA236D7" w:rsidR="009D779C" w:rsidRDefault="009D779C">
      <w:pPr>
        <w:pStyle w:val="TableofFigures"/>
        <w:tabs>
          <w:tab w:val="right" w:leader="dot" w:pos="9016"/>
        </w:tabs>
        <w:rPr>
          <w:rFonts w:eastAsiaTheme="minorEastAsia"/>
          <w:noProof/>
          <w:lang w:eastAsia="en-GB"/>
        </w:rPr>
      </w:pPr>
      <w:hyperlink r:id="rId29" w:anchor="_Toc39446676" w:history="1">
        <w:r w:rsidRPr="008E671B">
          <w:rPr>
            <w:rStyle w:val="Hyperlink"/>
            <w:noProof/>
          </w:rPr>
          <w:t xml:space="preserve">Figure 16. Curves illustrating the effect of </w:t>
        </w:r>
        <m:oMath>
          <m:r>
            <w:rPr>
              <w:rStyle w:val="Hyperlink"/>
              <w:rFonts w:ascii="Cambria Math" w:hAnsi="Cambria Math"/>
              <w:noProof/>
            </w:rPr>
            <m:t>λp</m:t>
          </m:r>
        </m:oMath>
        <w:r w:rsidRPr="008E671B">
          <w:rPr>
            <w:rStyle w:val="Hyperlink"/>
            <w:noProof/>
          </w:rPr>
          <w:t xml:space="preserve"> on the </w:t>
        </w:r>
        <m:oMath>
          <m:r>
            <w:rPr>
              <w:rStyle w:val="Hyperlink"/>
              <w:rFonts w:ascii="Cambria Math" w:hAnsi="Cambria Math"/>
              <w:noProof/>
            </w:rPr>
            <m:t>z</m:t>
          </m:r>
          <m:r>
            <m:rPr>
              <m:sty m:val="p"/>
            </m:rPr>
            <w:rPr>
              <w:rStyle w:val="Hyperlink"/>
              <w:rFonts w:ascii="Cambria Math" w:hAnsi="Cambria Math"/>
              <w:noProof/>
            </w:rPr>
            <m:t>0</m:t>
          </m:r>
        </m:oMath>
        <w:r w:rsidRPr="008E671B">
          <w:rPr>
            <w:rStyle w:val="Hyperlink"/>
            <w:noProof/>
          </w:rPr>
          <w:t xml:space="preserve"> and </w:t>
        </w:r>
        <m:oMath>
          <m:r>
            <w:rPr>
              <w:rStyle w:val="Hyperlink"/>
              <w:rFonts w:ascii="Cambria Math" w:hAnsi="Cambria Math"/>
              <w:noProof/>
            </w:rPr>
            <m:t>d</m:t>
          </m:r>
        </m:oMath>
        <w:r w:rsidRPr="008E671B">
          <w:rPr>
            <w:rStyle w:val="Hyperlink"/>
            <w:noProof/>
          </w:rPr>
          <w:t xml:space="preserve"> aerodynamic parameters. Where a) = isolated regime, b) = wake regime and c) = skimming regime. (Millward-Hopkins, 2011).</w:t>
        </w:r>
        <w:r>
          <w:rPr>
            <w:noProof/>
            <w:webHidden/>
          </w:rPr>
          <w:tab/>
        </w:r>
        <w:r>
          <w:rPr>
            <w:noProof/>
            <w:webHidden/>
          </w:rPr>
          <w:fldChar w:fldCharType="begin"/>
        </w:r>
        <w:r>
          <w:rPr>
            <w:noProof/>
            <w:webHidden/>
          </w:rPr>
          <w:instrText xml:space="preserve"> PAGEREF _Toc39446676 \h </w:instrText>
        </w:r>
        <w:r>
          <w:rPr>
            <w:noProof/>
            <w:webHidden/>
          </w:rPr>
        </w:r>
        <w:r>
          <w:rPr>
            <w:noProof/>
            <w:webHidden/>
          </w:rPr>
          <w:fldChar w:fldCharType="separate"/>
        </w:r>
        <w:r>
          <w:rPr>
            <w:noProof/>
            <w:webHidden/>
          </w:rPr>
          <w:t>25</w:t>
        </w:r>
        <w:r>
          <w:rPr>
            <w:noProof/>
            <w:webHidden/>
          </w:rPr>
          <w:fldChar w:fldCharType="end"/>
        </w:r>
      </w:hyperlink>
    </w:p>
    <w:p w14:paraId="4CC260CF" w14:textId="1059E87F" w:rsidR="009D779C" w:rsidRDefault="009D779C">
      <w:pPr>
        <w:pStyle w:val="TableofFigures"/>
        <w:tabs>
          <w:tab w:val="right" w:leader="dot" w:pos="9016"/>
        </w:tabs>
        <w:rPr>
          <w:rFonts w:eastAsiaTheme="minorEastAsia"/>
          <w:noProof/>
          <w:lang w:eastAsia="en-GB"/>
        </w:rPr>
      </w:pPr>
      <w:hyperlink r:id="rId30" w:anchor="_Toc39446677" w:history="1">
        <w:r w:rsidRPr="008E671B">
          <w:rPr>
            <w:rStyle w:val="Hyperlink"/>
            <w:noProof/>
          </w:rPr>
          <w:t>Figure 17. Diagram illustrating the geometrical parameters (Millward-Hopkins, 2014)</w:t>
        </w:r>
        <w:r>
          <w:rPr>
            <w:noProof/>
            <w:webHidden/>
          </w:rPr>
          <w:tab/>
        </w:r>
        <w:r>
          <w:rPr>
            <w:noProof/>
            <w:webHidden/>
          </w:rPr>
          <w:fldChar w:fldCharType="begin"/>
        </w:r>
        <w:r>
          <w:rPr>
            <w:noProof/>
            <w:webHidden/>
          </w:rPr>
          <w:instrText xml:space="preserve"> PAGEREF _Toc39446677 \h </w:instrText>
        </w:r>
        <w:r>
          <w:rPr>
            <w:noProof/>
            <w:webHidden/>
          </w:rPr>
        </w:r>
        <w:r>
          <w:rPr>
            <w:noProof/>
            <w:webHidden/>
          </w:rPr>
          <w:fldChar w:fldCharType="separate"/>
        </w:r>
        <w:r>
          <w:rPr>
            <w:noProof/>
            <w:webHidden/>
          </w:rPr>
          <w:t>26</w:t>
        </w:r>
        <w:r>
          <w:rPr>
            <w:noProof/>
            <w:webHidden/>
          </w:rPr>
          <w:fldChar w:fldCharType="end"/>
        </w:r>
      </w:hyperlink>
    </w:p>
    <w:p w14:paraId="5808C003" w14:textId="3AB3DF50" w:rsidR="009D779C" w:rsidRDefault="009D779C">
      <w:pPr>
        <w:pStyle w:val="TableofFigures"/>
        <w:tabs>
          <w:tab w:val="right" w:leader="dot" w:pos="9016"/>
        </w:tabs>
        <w:rPr>
          <w:rFonts w:eastAsiaTheme="minorEastAsia"/>
          <w:noProof/>
          <w:lang w:eastAsia="en-GB"/>
        </w:rPr>
      </w:pPr>
      <w:hyperlink r:id="rId31" w:anchor="_Toc39446678" w:history="1">
        <w:r w:rsidRPr="008E671B">
          <w:rPr>
            <w:rStyle w:val="Hyperlink"/>
            <w:noProof/>
          </w:rPr>
          <w:t>Figure 18. Side by side model of terrace house arrays with and without chimneys.</w:t>
        </w:r>
        <w:r>
          <w:rPr>
            <w:noProof/>
            <w:webHidden/>
          </w:rPr>
          <w:tab/>
        </w:r>
        <w:r>
          <w:rPr>
            <w:noProof/>
            <w:webHidden/>
          </w:rPr>
          <w:fldChar w:fldCharType="begin"/>
        </w:r>
        <w:r>
          <w:rPr>
            <w:noProof/>
            <w:webHidden/>
          </w:rPr>
          <w:instrText xml:space="preserve"> PAGEREF _Toc39446678 \h </w:instrText>
        </w:r>
        <w:r>
          <w:rPr>
            <w:noProof/>
            <w:webHidden/>
          </w:rPr>
        </w:r>
        <w:r>
          <w:rPr>
            <w:noProof/>
            <w:webHidden/>
          </w:rPr>
          <w:fldChar w:fldCharType="separate"/>
        </w:r>
        <w:r>
          <w:rPr>
            <w:noProof/>
            <w:webHidden/>
          </w:rPr>
          <w:t>32</w:t>
        </w:r>
        <w:r>
          <w:rPr>
            <w:noProof/>
            <w:webHidden/>
          </w:rPr>
          <w:fldChar w:fldCharType="end"/>
        </w:r>
      </w:hyperlink>
    </w:p>
    <w:p w14:paraId="62BB129F" w14:textId="5B7F92B8" w:rsidR="009D779C" w:rsidRDefault="009D779C">
      <w:pPr>
        <w:pStyle w:val="TableofFigures"/>
        <w:tabs>
          <w:tab w:val="right" w:leader="dot" w:pos="9016"/>
        </w:tabs>
        <w:rPr>
          <w:rFonts w:eastAsiaTheme="minorEastAsia"/>
          <w:noProof/>
          <w:lang w:eastAsia="en-GB"/>
        </w:rPr>
      </w:pPr>
      <w:hyperlink r:id="rId32" w:anchor="_Toc39446679" w:history="1">
        <w:r w:rsidRPr="008E671B">
          <w:rPr>
            <w:rStyle w:val="Hyperlink"/>
            <w:noProof/>
          </w:rPr>
          <w:t>Figure 19. Satellite image showing the mixture of canopy objects namely trees, commercial buildings and residential buildings using Google Earth.</w:t>
        </w:r>
        <w:r>
          <w:rPr>
            <w:noProof/>
            <w:webHidden/>
          </w:rPr>
          <w:tab/>
        </w:r>
        <w:r>
          <w:rPr>
            <w:noProof/>
            <w:webHidden/>
          </w:rPr>
          <w:fldChar w:fldCharType="begin"/>
        </w:r>
        <w:r>
          <w:rPr>
            <w:noProof/>
            <w:webHidden/>
          </w:rPr>
          <w:instrText xml:space="preserve"> PAGEREF _Toc39446679 \h </w:instrText>
        </w:r>
        <w:r>
          <w:rPr>
            <w:noProof/>
            <w:webHidden/>
          </w:rPr>
        </w:r>
        <w:r>
          <w:rPr>
            <w:noProof/>
            <w:webHidden/>
          </w:rPr>
          <w:fldChar w:fldCharType="separate"/>
        </w:r>
        <w:r>
          <w:rPr>
            <w:noProof/>
            <w:webHidden/>
          </w:rPr>
          <w:t>32</w:t>
        </w:r>
        <w:r>
          <w:rPr>
            <w:noProof/>
            <w:webHidden/>
          </w:rPr>
          <w:fldChar w:fldCharType="end"/>
        </w:r>
      </w:hyperlink>
    </w:p>
    <w:p w14:paraId="3DC64E4E" w14:textId="2A4B177B" w:rsidR="009D779C" w:rsidRDefault="009D779C">
      <w:pPr>
        <w:pStyle w:val="TableofFigures"/>
        <w:tabs>
          <w:tab w:val="right" w:leader="dot" w:pos="9016"/>
        </w:tabs>
        <w:rPr>
          <w:rFonts w:eastAsiaTheme="minorEastAsia"/>
          <w:noProof/>
          <w:lang w:eastAsia="en-GB"/>
        </w:rPr>
      </w:pPr>
      <w:hyperlink r:id="rId33" w:anchor="_Toc39446680" w:history="1">
        <w:r w:rsidRPr="008E671B">
          <w:rPr>
            <w:rStyle w:val="Hyperlink"/>
            <w:noProof/>
          </w:rPr>
          <w:t>Figure 20. SOLIDWORKS model of fully attached terrace house array, with chimneys.</w:t>
        </w:r>
        <w:r>
          <w:rPr>
            <w:noProof/>
            <w:webHidden/>
          </w:rPr>
          <w:tab/>
        </w:r>
        <w:r>
          <w:rPr>
            <w:noProof/>
            <w:webHidden/>
          </w:rPr>
          <w:fldChar w:fldCharType="begin"/>
        </w:r>
        <w:r>
          <w:rPr>
            <w:noProof/>
            <w:webHidden/>
          </w:rPr>
          <w:instrText xml:space="preserve"> PAGEREF _Toc39446680 \h </w:instrText>
        </w:r>
        <w:r>
          <w:rPr>
            <w:noProof/>
            <w:webHidden/>
          </w:rPr>
        </w:r>
        <w:r>
          <w:rPr>
            <w:noProof/>
            <w:webHidden/>
          </w:rPr>
          <w:fldChar w:fldCharType="separate"/>
        </w:r>
        <w:r>
          <w:rPr>
            <w:noProof/>
            <w:webHidden/>
          </w:rPr>
          <w:t>32</w:t>
        </w:r>
        <w:r>
          <w:rPr>
            <w:noProof/>
            <w:webHidden/>
          </w:rPr>
          <w:fldChar w:fldCharType="end"/>
        </w:r>
      </w:hyperlink>
    </w:p>
    <w:p w14:paraId="7BB6D96E" w14:textId="4A85BC58" w:rsidR="009D779C" w:rsidRDefault="009D779C">
      <w:pPr>
        <w:pStyle w:val="TableofFigures"/>
        <w:tabs>
          <w:tab w:val="right" w:leader="dot" w:pos="9016"/>
        </w:tabs>
        <w:rPr>
          <w:rFonts w:eastAsiaTheme="minorEastAsia"/>
          <w:noProof/>
          <w:lang w:eastAsia="en-GB"/>
        </w:rPr>
      </w:pPr>
      <w:hyperlink w:anchor="_Toc39446681" w:history="1">
        <w:r w:rsidRPr="008E671B">
          <w:rPr>
            <w:rStyle w:val="Hyperlink"/>
            <w:noProof/>
          </w:rPr>
          <w:t>Figure 21. Visualisation of the flow regime at a) 0 and b) 90 degrees for roofs with a 45-degree pitch (Ledo, 2011)</w:t>
        </w:r>
        <w:r>
          <w:rPr>
            <w:noProof/>
            <w:webHidden/>
          </w:rPr>
          <w:tab/>
        </w:r>
        <w:r>
          <w:rPr>
            <w:noProof/>
            <w:webHidden/>
          </w:rPr>
          <w:fldChar w:fldCharType="begin"/>
        </w:r>
        <w:r>
          <w:rPr>
            <w:noProof/>
            <w:webHidden/>
          </w:rPr>
          <w:instrText xml:space="preserve"> PAGEREF _Toc39446681 \h </w:instrText>
        </w:r>
        <w:r>
          <w:rPr>
            <w:noProof/>
            <w:webHidden/>
          </w:rPr>
        </w:r>
        <w:r>
          <w:rPr>
            <w:noProof/>
            <w:webHidden/>
          </w:rPr>
          <w:fldChar w:fldCharType="separate"/>
        </w:r>
        <w:r>
          <w:rPr>
            <w:noProof/>
            <w:webHidden/>
          </w:rPr>
          <w:t>34</w:t>
        </w:r>
        <w:r>
          <w:rPr>
            <w:noProof/>
            <w:webHidden/>
          </w:rPr>
          <w:fldChar w:fldCharType="end"/>
        </w:r>
      </w:hyperlink>
    </w:p>
    <w:p w14:paraId="30C03BA9" w14:textId="7CC19A4B" w:rsidR="009D779C" w:rsidRDefault="009D779C">
      <w:pPr>
        <w:pStyle w:val="TableofFigures"/>
        <w:tabs>
          <w:tab w:val="right" w:leader="dot" w:pos="9016"/>
        </w:tabs>
        <w:rPr>
          <w:rFonts w:eastAsiaTheme="minorEastAsia"/>
          <w:noProof/>
          <w:lang w:eastAsia="en-GB"/>
        </w:rPr>
      </w:pPr>
      <w:hyperlink r:id="rId34" w:anchor="_Toc39446682" w:history="1">
        <w:r w:rsidRPr="008E671B">
          <w:rPr>
            <w:rStyle w:val="Hyperlink"/>
            <w:noProof/>
          </w:rPr>
          <w:t>Figure 22. Graph illustrating the relationship between turbulence intensity % and height above the eve edge at 90° for flat, pitched and pyramidal roofs (Ledo, 2011).</w:t>
        </w:r>
        <w:r>
          <w:rPr>
            <w:noProof/>
            <w:webHidden/>
          </w:rPr>
          <w:tab/>
        </w:r>
        <w:r>
          <w:rPr>
            <w:noProof/>
            <w:webHidden/>
          </w:rPr>
          <w:fldChar w:fldCharType="begin"/>
        </w:r>
        <w:r>
          <w:rPr>
            <w:noProof/>
            <w:webHidden/>
          </w:rPr>
          <w:instrText xml:space="preserve"> PAGEREF _Toc39446682 \h </w:instrText>
        </w:r>
        <w:r>
          <w:rPr>
            <w:noProof/>
            <w:webHidden/>
          </w:rPr>
        </w:r>
        <w:r>
          <w:rPr>
            <w:noProof/>
            <w:webHidden/>
          </w:rPr>
          <w:fldChar w:fldCharType="separate"/>
        </w:r>
        <w:r>
          <w:rPr>
            <w:noProof/>
            <w:webHidden/>
          </w:rPr>
          <w:t>35</w:t>
        </w:r>
        <w:r>
          <w:rPr>
            <w:noProof/>
            <w:webHidden/>
          </w:rPr>
          <w:fldChar w:fldCharType="end"/>
        </w:r>
      </w:hyperlink>
    </w:p>
    <w:p w14:paraId="59BD8F0C" w14:textId="43DCB796" w:rsidR="009D779C" w:rsidRDefault="009D779C">
      <w:pPr>
        <w:pStyle w:val="TableofFigures"/>
        <w:tabs>
          <w:tab w:val="right" w:leader="dot" w:pos="9016"/>
        </w:tabs>
        <w:rPr>
          <w:rFonts w:eastAsiaTheme="minorEastAsia"/>
          <w:noProof/>
          <w:lang w:eastAsia="en-GB"/>
        </w:rPr>
      </w:pPr>
      <w:hyperlink r:id="rId35" w:anchor="_Toc39446683" w:history="1">
        <w:r w:rsidRPr="008E671B">
          <w:rPr>
            <w:rStyle w:val="Hyperlink"/>
            <w:noProof/>
          </w:rPr>
          <w:t>Figure 23. Graph illustrating the relationship between height and streamwise velocity (m/s) at 0° (left) and 90° (right) for pitched, flat and pyramidal roofs (Ledo, 2011).</w:t>
        </w:r>
        <w:r>
          <w:rPr>
            <w:noProof/>
            <w:webHidden/>
          </w:rPr>
          <w:tab/>
        </w:r>
        <w:r>
          <w:rPr>
            <w:noProof/>
            <w:webHidden/>
          </w:rPr>
          <w:fldChar w:fldCharType="begin"/>
        </w:r>
        <w:r>
          <w:rPr>
            <w:noProof/>
            <w:webHidden/>
          </w:rPr>
          <w:instrText xml:space="preserve"> PAGEREF _Toc39446683 \h </w:instrText>
        </w:r>
        <w:r>
          <w:rPr>
            <w:noProof/>
            <w:webHidden/>
          </w:rPr>
        </w:r>
        <w:r>
          <w:rPr>
            <w:noProof/>
            <w:webHidden/>
          </w:rPr>
          <w:fldChar w:fldCharType="separate"/>
        </w:r>
        <w:r>
          <w:rPr>
            <w:noProof/>
            <w:webHidden/>
          </w:rPr>
          <w:t>36</w:t>
        </w:r>
        <w:r>
          <w:rPr>
            <w:noProof/>
            <w:webHidden/>
          </w:rPr>
          <w:fldChar w:fldCharType="end"/>
        </w:r>
      </w:hyperlink>
    </w:p>
    <w:p w14:paraId="5825923B" w14:textId="143D310D" w:rsidR="009D779C" w:rsidRDefault="009D779C">
      <w:pPr>
        <w:pStyle w:val="TableofFigures"/>
        <w:tabs>
          <w:tab w:val="right" w:leader="dot" w:pos="9016"/>
        </w:tabs>
        <w:rPr>
          <w:rFonts w:eastAsiaTheme="minorEastAsia"/>
          <w:noProof/>
          <w:lang w:eastAsia="en-GB"/>
        </w:rPr>
      </w:pPr>
      <w:hyperlink r:id="rId36" w:anchor="_Toc39446684" w:history="1">
        <w:r w:rsidRPr="008E671B">
          <w:rPr>
            <w:rStyle w:val="Hyperlink"/>
            <w:noProof/>
          </w:rPr>
          <w:t>Figure 24. Wind Rose diagram of the average prevailing wind direction over a 5 year average, measured by the (Met Office, 2019)</w:t>
        </w:r>
        <w:r>
          <w:rPr>
            <w:noProof/>
            <w:webHidden/>
          </w:rPr>
          <w:tab/>
        </w:r>
        <w:r>
          <w:rPr>
            <w:noProof/>
            <w:webHidden/>
          </w:rPr>
          <w:fldChar w:fldCharType="begin"/>
        </w:r>
        <w:r>
          <w:rPr>
            <w:noProof/>
            <w:webHidden/>
          </w:rPr>
          <w:instrText xml:space="preserve"> PAGEREF _Toc39446684 \h </w:instrText>
        </w:r>
        <w:r>
          <w:rPr>
            <w:noProof/>
            <w:webHidden/>
          </w:rPr>
        </w:r>
        <w:r>
          <w:rPr>
            <w:noProof/>
            <w:webHidden/>
          </w:rPr>
          <w:fldChar w:fldCharType="separate"/>
        </w:r>
        <w:r>
          <w:rPr>
            <w:noProof/>
            <w:webHidden/>
          </w:rPr>
          <w:t>37</w:t>
        </w:r>
        <w:r>
          <w:rPr>
            <w:noProof/>
            <w:webHidden/>
          </w:rPr>
          <w:fldChar w:fldCharType="end"/>
        </w:r>
      </w:hyperlink>
    </w:p>
    <w:p w14:paraId="3467B73A" w14:textId="3DC94989" w:rsidR="009D779C" w:rsidRDefault="009D779C">
      <w:pPr>
        <w:pStyle w:val="TableofFigures"/>
        <w:tabs>
          <w:tab w:val="right" w:leader="dot" w:pos="9016"/>
        </w:tabs>
        <w:rPr>
          <w:rFonts w:eastAsiaTheme="minorEastAsia"/>
          <w:noProof/>
          <w:lang w:eastAsia="en-GB"/>
        </w:rPr>
      </w:pPr>
      <w:hyperlink r:id="rId37" w:anchor="_Toc39446685" w:history="1">
        <w:r w:rsidRPr="008E671B">
          <w:rPr>
            <w:rStyle w:val="Hyperlink"/>
            <w:noProof/>
          </w:rPr>
          <w:t>Figure 25. Comparison of the a) RenSmart wind speed at 10m above ground map and b) satellite image of Mumbles Head wind data station using WindFinder software.</w:t>
        </w:r>
        <w:r>
          <w:rPr>
            <w:noProof/>
            <w:webHidden/>
          </w:rPr>
          <w:tab/>
        </w:r>
        <w:r>
          <w:rPr>
            <w:noProof/>
            <w:webHidden/>
          </w:rPr>
          <w:fldChar w:fldCharType="begin"/>
        </w:r>
        <w:r>
          <w:rPr>
            <w:noProof/>
            <w:webHidden/>
          </w:rPr>
          <w:instrText xml:space="preserve"> PAGEREF _Toc39446685 \h </w:instrText>
        </w:r>
        <w:r>
          <w:rPr>
            <w:noProof/>
            <w:webHidden/>
          </w:rPr>
        </w:r>
        <w:r>
          <w:rPr>
            <w:noProof/>
            <w:webHidden/>
          </w:rPr>
          <w:fldChar w:fldCharType="separate"/>
        </w:r>
        <w:r>
          <w:rPr>
            <w:noProof/>
            <w:webHidden/>
          </w:rPr>
          <w:t>38</w:t>
        </w:r>
        <w:r>
          <w:rPr>
            <w:noProof/>
            <w:webHidden/>
          </w:rPr>
          <w:fldChar w:fldCharType="end"/>
        </w:r>
      </w:hyperlink>
    </w:p>
    <w:p w14:paraId="09ED0517" w14:textId="6A4D5BA8" w:rsidR="009D779C" w:rsidRDefault="009D779C">
      <w:pPr>
        <w:pStyle w:val="TableofFigures"/>
        <w:tabs>
          <w:tab w:val="right" w:leader="dot" w:pos="9016"/>
        </w:tabs>
        <w:rPr>
          <w:rFonts w:eastAsiaTheme="minorEastAsia"/>
          <w:noProof/>
          <w:lang w:eastAsia="en-GB"/>
        </w:rPr>
      </w:pPr>
      <w:hyperlink r:id="rId38" w:anchor="_Toc39446686" w:history="1">
        <w:r w:rsidRPr="008E671B">
          <w:rPr>
            <w:rStyle w:val="Hyperlink"/>
            <w:noProof/>
          </w:rPr>
          <w:t>Figure 26. Predicted wind speed at 10m above ground across Swansea city centre using RenSmart</w:t>
        </w:r>
        <w:r>
          <w:rPr>
            <w:noProof/>
            <w:webHidden/>
          </w:rPr>
          <w:tab/>
        </w:r>
        <w:r>
          <w:rPr>
            <w:noProof/>
            <w:webHidden/>
          </w:rPr>
          <w:fldChar w:fldCharType="begin"/>
        </w:r>
        <w:r>
          <w:rPr>
            <w:noProof/>
            <w:webHidden/>
          </w:rPr>
          <w:instrText xml:space="preserve"> PAGEREF _Toc39446686 \h </w:instrText>
        </w:r>
        <w:r>
          <w:rPr>
            <w:noProof/>
            <w:webHidden/>
          </w:rPr>
        </w:r>
        <w:r>
          <w:rPr>
            <w:noProof/>
            <w:webHidden/>
          </w:rPr>
          <w:fldChar w:fldCharType="separate"/>
        </w:r>
        <w:r>
          <w:rPr>
            <w:noProof/>
            <w:webHidden/>
          </w:rPr>
          <w:t>38</w:t>
        </w:r>
        <w:r>
          <w:rPr>
            <w:noProof/>
            <w:webHidden/>
          </w:rPr>
          <w:fldChar w:fldCharType="end"/>
        </w:r>
      </w:hyperlink>
    </w:p>
    <w:p w14:paraId="64E8EEBD" w14:textId="1E7FAAAA" w:rsidR="009D779C" w:rsidRDefault="009D779C">
      <w:pPr>
        <w:pStyle w:val="TableofFigures"/>
        <w:tabs>
          <w:tab w:val="right" w:leader="dot" w:pos="9016"/>
        </w:tabs>
        <w:rPr>
          <w:rFonts w:eastAsiaTheme="minorEastAsia"/>
          <w:noProof/>
          <w:lang w:eastAsia="en-GB"/>
        </w:rPr>
      </w:pPr>
      <w:hyperlink r:id="rId39" w:anchor="_Toc39446687" w:history="1">
        <w:r w:rsidRPr="008E671B">
          <w:rPr>
            <w:rStyle w:val="Hyperlink"/>
            <w:noProof/>
          </w:rPr>
          <w:t>Figure 27. Comparison of the RenSmart predicted wind speed grid and the superimposed grid and wind direction satellite version</w:t>
        </w:r>
        <w:r>
          <w:rPr>
            <w:noProof/>
            <w:webHidden/>
          </w:rPr>
          <w:tab/>
        </w:r>
        <w:r>
          <w:rPr>
            <w:noProof/>
            <w:webHidden/>
          </w:rPr>
          <w:fldChar w:fldCharType="begin"/>
        </w:r>
        <w:r>
          <w:rPr>
            <w:noProof/>
            <w:webHidden/>
          </w:rPr>
          <w:instrText xml:space="preserve"> PAGEREF _Toc39446687 \h </w:instrText>
        </w:r>
        <w:r>
          <w:rPr>
            <w:noProof/>
            <w:webHidden/>
          </w:rPr>
        </w:r>
        <w:r>
          <w:rPr>
            <w:noProof/>
            <w:webHidden/>
          </w:rPr>
          <w:fldChar w:fldCharType="separate"/>
        </w:r>
        <w:r>
          <w:rPr>
            <w:noProof/>
            <w:webHidden/>
          </w:rPr>
          <w:t>40</w:t>
        </w:r>
        <w:r>
          <w:rPr>
            <w:noProof/>
            <w:webHidden/>
          </w:rPr>
          <w:fldChar w:fldCharType="end"/>
        </w:r>
      </w:hyperlink>
    </w:p>
    <w:p w14:paraId="342FFBE5" w14:textId="571BA904" w:rsidR="00A43BCE" w:rsidRDefault="009D779C">
      <w:r>
        <w:fldChar w:fldCharType="end"/>
      </w:r>
    </w:p>
    <w:p w14:paraId="2309FF0F" w14:textId="77777777" w:rsidR="00A43BCE" w:rsidRDefault="00A43BCE"/>
    <w:p w14:paraId="502A2E4A" w14:textId="77777777" w:rsidR="00A43BCE" w:rsidRDefault="00A43BCE"/>
    <w:p w14:paraId="0BDF5A45" w14:textId="518AAD60" w:rsidR="00A3212C" w:rsidRDefault="004114F1">
      <w:r>
        <w:t xml:space="preserve"> </w:t>
      </w:r>
    </w:p>
    <w:p w14:paraId="5E8B438D" w14:textId="2A6443B9" w:rsidR="004114F1" w:rsidRPr="004114F1" w:rsidRDefault="004114F1" w:rsidP="004114F1">
      <w:pPr>
        <w:jc w:val="center"/>
        <w:rPr>
          <w:b/>
          <w:bCs/>
          <w:sz w:val="32"/>
          <w:szCs w:val="32"/>
        </w:rPr>
      </w:pPr>
      <w:r w:rsidRPr="004114F1">
        <w:rPr>
          <w:b/>
          <w:bCs/>
          <w:sz w:val="32"/>
          <w:szCs w:val="32"/>
        </w:rPr>
        <w:lastRenderedPageBreak/>
        <w:t>List of Tables</w:t>
      </w:r>
    </w:p>
    <w:p w14:paraId="12FF7D88" w14:textId="6D3CB114" w:rsidR="002F70D9" w:rsidRDefault="002F70D9">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9425014" w:history="1">
        <w:r w:rsidRPr="00573E0A">
          <w:rPr>
            <w:rStyle w:val="Hyperlink"/>
            <w:noProof/>
          </w:rPr>
          <w:t>Table 1. Geometric details of the prototype turbine (Batista, 2015)</w:t>
        </w:r>
        <w:r>
          <w:rPr>
            <w:noProof/>
            <w:webHidden/>
          </w:rPr>
          <w:tab/>
        </w:r>
        <w:r>
          <w:rPr>
            <w:noProof/>
            <w:webHidden/>
          </w:rPr>
          <w:fldChar w:fldCharType="begin"/>
        </w:r>
        <w:r>
          <w:rPr>
            <w:noProof/>
            <w:webHidden/>
          </w:rPr>
          <w:instrText xml:space="preserve"> PAGEREF _Toc39425014 \h </w:instrText>
        </w:r>
        <w:r>
          <w:rPr>
            <w:noProof/>
            <w:webHidden/>
          </w:rPr>
        </w:r>
        <w:r>
          <w:rPr>
            <w:noProof/>
            <w:webHidden/>
          </w:rPr>
          <w:fldChar w:fldCharType="separate"/>
        </w:r>
        <w:r>
          <w:rPr>
            <w:noProof/>
            <w:webHidden/>
          </w:rPr>
          <w:t>20</w:t>
        </w:r>
        <w:r>
          <w:rPr>
            <w:noProof/>
            <w:webHidden/>
          </w:rPr>
          <w:fldChar w:fldCharType="end"/>
        </w:r>
      </w:hyperlink>
    </w:p>
    <w:p w14:paraId="6E7F7FFB" w14:textId="775A978A" w:rsidR="002F70D9" w:rsidRDefault="002F70D9">
      <w:pPr>
        <w:pStyle w:val="TableofFigures"/>
        <w:tabs>
          <w:tab w:val="right" w:leader="dot" w:pos="9016"/>
        </w:tabs>
        <w:rPr>
          <w:rFonts w:eastAsiaTheme="minorEastAsia"/>
          <w:noProof/>
          <w:lang w:eastAsia="en-GB"/>
        </w:rPr>
      </w:pPr>
      <w:hyperlink w:anchor="_Toc39425015" w:history="1">
        <w:r w:rsidRPr="00573E0A">
          <w:rPr>
            <w:rStyle w:val="Hyperlink"/>
            <w:noProof/>
          </w:rPr>
          <w:t>Table 2. Table 3. Noise emission recorded at hub heights 0-3m at wind speeds of 2.5 and 5m/s  (Batista, 2015)</w:t>
        </w:r>
        <w:r>
          <w:rPr>
            <w:noProof/>
            <w:webHidden/>
          </w:rPr>
          <w:tab/>
        </w:r>
        <w:r>
          <w:rPr>
            <w:noProof/>
            <w:webHidden/>
          </w:rPr>
          <w:fldChar w:fldCharType="begin"/>
        </w:r>
        <w:r>
          <w:rPr>
            <w:noProof/>
            <w:webHidden/>
          </w:rPr>
          <w:instrText xml:space="preserve"> PAGEREF _Toc39425015 \h </w:instrText>
        </w:r>
        <w:r>
          <w:rPr>
            <w:noProof/>
            <w:webHidden/>
          </w:rPr>
        </w:r>
        <w:r>
          <w:rPr>
            <w:noProof/>
            <w:webHidden/>
          </w:rPr>
          <w:fldChar w:fldCharType="separate"/>
        </w:r>
        <w:r>
          <w:rPr>
            <w:noProof/>
            <w:webHidden/>
          </w:rPr>
          <w:t>20</w:t>
        </w:r>
        <w:r>
          <w:rPr>
            <w:noProof/>
            <w:webHidden/>
          </w:rPr>
          <w:fldChar w:fldCharType="end"/>
        </w:r>
      </w:hyperlink>
    </w:p>
    <w:p w14:paraId="2C5DA0A8" w14:textId="26376357" w:rsidR="002F70D9" w:rsidRDefault="002F70D9">
      <w:pPr>
        <w:pStyle w:val="TableofFigures"/>
        <w:tabs>
          <w:tab w:val="right" w:leader="dot" w:pos="9016"/>
        </w:tabs>
        <w:rPr>
          <w:rFonts w:eastAsiaTheme="minorEastAsia"/>
          <w:noProof/>
          <w:lang w:eastAsia="en-GB"/>
        </w:rPr>
      </w:pPr>
      <w:hyperlink w:anchor="_Toc39425016" w:history="1">
        <w:r w:rsidRPr="00573E0A">
          <w:rPr>
            <w:rStyle w:val="Hyperlink"/>
            <w:noProof/>
          </w:rPr>
          <w:t>Table 4. The force, torque and power coefficient values at wind speeds 1.25 - 3m/s  (Batista, 2015)</w:t>
        </w:r>
        <w:r>
          <w:rPr>
            <w:noProof/>
            <w:webHidden/>
          </w:rPr>
          <w:tab/>
        </w:r>
        <w:r>
          <w:rPr>
            <w:noProof/>
            <w:webHidden/>
          </w:rPr>
          <w:fldChar w:fldCharType="begin"/>
        </w:r>
        <w:r>
          <w:rPr>
            <w:noProof/>
            <w:webHidden/>
          </w:rPr>
          <w:instrText xml:space="preserve"> PAGEREF _Toc39425016 \h </w:instrText>
        </w:r>
        <w:r>
          <w:rPr>
            <w:noProof/>
            <w:webHidden/>
          </w:rPr>
        </w:r>
        <w:r>
          <w:rPr>
            <w:noProof/>
            <w:webHidden/>
          </w:rPr>
          <w:fldChar w:fldCharType="separate"/>
        </w:r>
        <w:r>
          <w:rPr>
            <w:noProof/>
            <w:webHidden/>
          </w:rPr>
          <w:t>20</w:t>
        </w:r>
        <w:r>
          <w:rPr>
            <w:noProof/>
            <w:webHidden/>
          </w:rPr>
          <w:fldChar w:fldCharType="end"/>
        </w:r>
      </w:hyperlink>
    </w:p>
    <w:p w14:paraId="1EE90E72" w14:textId="1B2A8B41" w:rsidR="002F70D9" w:rsidRDefault="002F70D9">
      <w:pPr>
        <w:pStyle w:val="TableofFigures"/>
        <w:tabs>
          <w:tab w:val="right" w:leader="dot" w:pos="9016"/>
        </w:tabs>
        <w:rPr>
          <w:rFonts w:eastAsiaTheme="minorEastAsia"/>
          <w:noProof/>
          <w:lang w:eastAsia="en-GB"/>
        </w:rPr>
      </w:pPr>
      <w:hyperlink r:id="rId40" w:anchor="_Toc39425017" w:history="1">
        <w:r w:rsidRPr="00573E0A">
          <w:rPr>
            <w:rStyle w:val="Hyperlink"/>
            <w:noProof/>
          </w:rPr>
          <w:t>Table 5. Potential installed capacity for micro-wind turbines in the UK (Energy Saving Trust, 2009)</w:t>
        </w:r>
        <w:r>
          <w:rPr>
            <w:noProof/>
            <w:webHidden/>
          </w:rPr>
          <w:tab/>
        </w:r>
        <w:r>
          <w:rPr>
            <w:noProof/>
            <w:webHidden/>
          </w:rPr>
          <w:fldChar w:fldCharType="begin"/>
        </w:r>
        <w:r>
          <w:rPr>
            <w:noProof/>
            <w:webHidden/>
          </w:rPr>
          <w:instrText xml:space="preserve"> PAGEREF _Toc39425017 \h </w:instrText>
        </w:r>
        <w:r>
          <w:rPr>
            <w:noProof/>
            <w:webHidden/>
          </w:rPr>
        </w:r>
        <w:r>
          <w:rPr>
            <w:noProof/>
            <w:webHidden/>
          </w:rPr>
          <w:fldChar w:fldCharType="separate"/>
        </w:r>
        <w:r>
          <w:rPr>
            <w:noProof/>
            <w:webHidden/>
          </w:rPr>
          <w:t>31</w:t>
        </w:r>
        <w:r>
          <w:rPr>
            <w:noProof/>
            <w:webHidden/>
          </w:rPr>
          <w:fldChar w:fldCharType="end"/>
        </w:r>
      </w:hyperlink>
    </w:p>
    <w:p w14:paraId="6DDBF4D7" w14:textId="1515B060" w:rsidR="002F70D9" w:rsidRDefault="002F70D9">
      <w:pPr>
        <w:pStyle w:val="TableofFigures"/>
        <w:tabs>
          <w:tab w:val="right" w:leader="dot" w:pos="9016"/>
        </w:tabs>
        <w:rPr>
          <w:rFonts w:eastAsiaTheme="minorEastAsia"/>
          <w:noProof/>
          <w:lang w:eastAsia="en-GB"/>
        </w:rPr>
      </w:pPr>
      <w:hyperlink w:anchor="_Toc39425018" w:history="1">
        <w:r w:rsidRPr="00573E0A">
          <w:rPr>
            <w:rStyle w:val="Hyperlink"/>
            <w:noProof/>
          </w:rPr>
          <w:t>Table 6. figures showing the % of potential sites in various regions</w:t>
        </w:r>
        <w:r>
          <w:rPr>
            <w:noProof/>
            <w:webHidden/>
          </w:rPr>
          <w:tab/>
        </w:r>
        <w:r>
          <w:rPr>
            <w:noProof/>
            <w:webHidden/>
          </w:rPr>
          <w:fldChar w:fldCharType="begin"/>
        </w:r>
        <w:r>
          <w:rPr>
            <w:noProof/>
            <w:webHidden/>
          </w:rPr>
          <w:instrText xml:space="preserve"> PAGEREF _Toc39425018 \h </w:instrText>
        </w:r>
        <w:r>
          <w:rPr>
            <w:noProof/>
            <w:webHidden/>
          </w:rPr>
        </w:r>
        <w:r>
          <w:rPr>
            <w:noProof/>
            <w:webHidden/>
          </w:rPr>
          <w:fldChar w:fldCharType="separate"/>
        </w:r>
        <w:r>
          <w:rPr>
            <w:noProof/>
            <w:webHidden/>
          </w:rPr>
          <w:t>40</w:t>
        </w:r>
        <w:r>
          <w:rPr>
            <w:noProof/>
            <w:webHidden/>
          </w:rPr>
          <w:fldChar w:fldCharType="end"/>
        </w:r>
      </w:hyperlink>
    </w:p>
    <w:p w14:paraId="0317A20C" w14:textId="5E04095D" w:rsidR="002F70D9" w:rsidRDefault="002F70D9">
      <w:r>
        <w:fldChar w:fldCharType="end"/>
      </w:r>
    </w:p>
    <w:p w14:paraId="5BE8234E" w14:textId="3F728CAE" w:rsidR="004114F1" w:rsidRPr="004114F1" w:rsidRDefault="004114F1" w:rsidP="004114F1">
      <w:pPr>
        <w:jc w:val="center"/>
        <w:rPr>
          <w:b/>
          <w:bCs/>
          <w:sz w:val="32"/>
          <w:szCs w:val="32"/>
        </w:rPr>
      </w:pPr>
      <w:r w:rsidRPr="004114F1">
        <w:rPr>
          <w:b/>
          <w:bCs/>
          <w:sz w:val="32"/>
          <w:szCs w:val="32"/>
        </w:rPr>
        <w:t>List of Equations</w:t>
      </w:r>
    </w:p>
    <w:p w14:paraId="574B7AE4" w14:textId="20E0CF02" w:rsidR="000C1227" w:rsidRDefault="000C1227">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39361726" w:history="1">
        <m:oMath>
          <m:r>
            <w:rPr>
              <w:rStyle w:val="Hyperlink"/>
              <w:rFonts w:ascii="Cambria Math" w:hAnsi="Cambria Math"/>
              <w:noProof/>
              <w:lang w:eastAsia="en-GB"/>
            </w:rPr>
            <m:t>Ke</m:t>
          </m:r>
          <m:r>
            <m:rPr>
              <m:sty m:val="p"/>
            </m:rPr>
            <w:rPr>
              <w:rStyle w:val="Hyperlink"/>
              <w:rFonts w:ascii="Cambria Math" w:hAnsi="Cambria Math"/>
              <w:noProof/>
              <w:lang w:eastAsia="en-GB"/>
            </w:rPr>
            <m:t>=12</m:t>
          </m:r>
          <m:r>
            <w:rPr>
              <w:rStyle w:val="Hyperlink"/>
              <w:rFonts w:ascii="Cambria Math" w:hAnsi="Cambria Math"/>
              <w:noProof/>
              <w:lang w:eastAsia="en-GB"/>
            </w:rPr>
            <m:t>mVo</m:t>
          </m:r>
          <m:r>
            <m:rPr>
              <m:sty m:val="p"/>
            </m:rPr>
            <w:rPr>
              <w:rStyle w:val="Hyperlink"/>
              <w:rFonts w:ascii="Cambria Math" w:hAnsi="Cambria Math"/>
              <w:noProof/>
              <w:lang w:eastAsia="en-GB"/>
            </w:rPr>
            <m:t>2=12</m:t>
          </m:r>
          <m:r>
            <w:rPr>
              <w:rStyle w:val="Hyperlink"/>
              <w:rFonts w:ascii="Cambria Math" w:hAnsi="Cambria Math"/>
              <w:noProof/>
              <w:lang w:eastAsia="en-GB"/>
            </w:rPr>
            <m:t>AtρVo</m:t>
          </m:r>
          <m:r>
            <m:rPr>
              <m:sty m:val="p"/>
            </m:rPr>
            <w:rPr>
              <w:rStyle w:val="Hyperlink"/>
              <w:rFonts w:ascii="Cambria Math" w:hAnsi="Cambria Math"/>
              <w:noProof/>
              <w:lang w:eastAsia="en-GB"/>
            </w:rPr>
            <m:t>3  (</m:t>
          </m:r>
          <m:r>
            <w:rPr>
              <w:rStyle w:val="Hyperlink"/>
              <w:rFonts w:ascii="Cambria Math" w:hAnsi="Cambria Math"/>
              <w:noProof/>
              <w:lang w:eastAsia="en-GB"/>
            </w:rPr>
            <m:t>J</m:t>
          </m:r>
          <m:r>
            <m:rPr>
              <m:sty m:val="p"/>
            </m:rPr>
            <w:rPr>
              <w:rStyle w:val="Hyperlink"/>
              <w:rFonts w:ascii="Cambria Math" w:hAnsi="Cambria Math"/>
              <w:noProof/>
              <w:lang w:eastAsia="en-GB"/>
            </w:rPr>
            <m:t xml:space="preserve">) </m:t>
          </m:r>
        </m:oMath>
        <w:r w:rsidRPr="00881257">
          <w:rPr>
            <w:rStyle w:val="Hyperlink"/>
            <w:noProof/>
            <w:lang w:eastAsia="en-GB"/>
          </w:rPr>
          <w:t xml:space="preserve">              </w:t>
        </w:r>
        <w:r>
          <w:rPr>
            <w:rStyle w:val="Hyperlink"/>
            <w:noProof/>
            <w:lang w:eastAsia="en-GB"/>
          </w:rPr>
          <w:t xml:space="preserve">                                               </w:t>
        </w:r>
        <w:r w:rsidRPr="00881257">
          <w:rPr>
            <w:rStyle w:val="Hyperlink"/>
            <w:noProof/>
          </w:rPr>
          <w:t>Equation 1  (Batista, 2015)</w:t>
        </w:r>
        <w:r>
          <w:rPr>
            <w:noProof/>
            <w:webHidden/>
          </w:rPr>
          <w:tab/>
        </w:r>
        <w:r>
          <w:rPr>
            <w:noProof/>
            <w:webHidden/>
          </w:rPr>
          <w:fldChar w:fldCharType="begin"/>
        </w:r>
        <w:r>
          <w:rPr>
            <w:noProof/>
            <w:webHidden/>
          </w:rPr>
          <w:instrText xml:space="preserve"> PAGEREF _Toc39361726 \h </w:instrText>
        </w:r>
        <w:r>
          <w:rPr>
            <w:noProof/>
            <w:webHidden/>
          </w:rPr>
        </w:r>
        <w:r>
          <w:rPr>
            <w:noProof/>
            <w:webHidden/>
          </w:rPr>
          <w:fldChar w:fldCharType="separate"/>
        </w:r>
        <w:r>
          <w:rPr>
            <w:noProof/>
            <w:webHidden/>
          </w:rPr>
          <w:t>9</w:t>
        </w:r>
        <w:r>
          <w:rPr>
            <w:noProof/>
            <w:webHidden/>
          </w:rPr>
          <w:fldChar w:fldCharType="end"/>
        </w:r>
      </w:hyperlink>
    </w:p>
    <w:p w14:paraId="05B66F0F" w14:textId="3380D120" w:rsidR="000C1227" w:rsidRDefault="00D04166">
      <w:pPr>
        <w:pStyle w:val="TableofFigures"/>
        <w:tabs>
          <w:tab w:val="right" w:leader="dot" w:pos="9016"/>
        </w:tabs>
        <w:rPr>
          <w:rFonts w:eastAsiaTheme="minorEastAsia"/>
          <w:noProof/>
          <w:lang w:eastAsia="en-GB"/>
        </w:rPr>
      </w:pPr>
      <w:hyperlink w:anchor="_Toc39361727" w:history="1">
        <m:oMath>
          <m:r>
            <w:rPr>
              <w:rStyle w:val="Hyperlink"/>
              <w:rFonts w:ascii="Cambria Math" w:hAnsi="Cambria Math"/>
              <w:noProof/>
              <w:lang w:eastAsia="en-GB"/>
            </w:rPr>
            <m:t>Pw</m:t>
          </m:r>
          <m:r>
            <m:rPr>
              <m:sty m:val="p"/>
            </m:rPr>
            <w:rPr>
              <w:rStyle w:val="Hyperlink"/>
              <w:rFonts w:ascii="Cambria Math" w:hAnsi="Cambria Math"/>
              <w:noProof/>
              <w:lang w:eastAsia="en-GB"/>
            </w:rPr>
            <m:t>=</m:t>
          </m:r>
          <m:r>
            <w:rPr>
              <w:rStyle w:val="Hyperlink"/>
              <w:rFonts w:ascii="Cambria Math" w:hAnsi="Cambria Math"/>
              <w:noProof/>
              <w:lang w:eastAsia="en-GB"/>
            </w:rPr>
            <m:t>Ket</m:t>
          </m:r>
          <m:r>
            <m:rPr>
              <m:sty m:val="p"/>
            </m:rPr>
            <w:rPr>
              <w:rStyle w:val="Hyperlink"/>
              <w:rFonts w:ascii="Cambria Math" w:hAnsi="Cambria Math"/>
              <w:noProof/>
              <w:lang w:eastAsia="en-GB"/>
            </w:rPr>
            <m:t>=12</m:t>
          </m:r>
          <m:r>
            <w:rPr>
              <w:rStyle w:val="Hyperlink"/>
              <w:rFonts w:ascii="Cambria Math" w:hAnsi="Cambria Math"/>
              <w:noProof/>
              <w:lang w:eastAsia="en-GB"/>
            </w:rPr>
            <m:t>AρVo</m:t>
          </m:r>
          <m:r>
            <m:rPr>
              <m:sty m:val="p"/>
            </m:rPr>
            <w:rPr>
              <w:rStyle w:val="Hyperlink"/>
              <w:rFonts w:ascii="Cambria Math" w:hAnsi="Cambria Math"/>
              <w:noProof/>
              <w:lang w:eastAsia="en-GB"/>
            </w:rPr>
            <m:t>3   (</m:t>
          </m:r>
          <m:r>
            <w:rPr>
              <w:rStyle w:val="Hyperlink"/>
              <w:rFonts w:ascii="Cambria Math" w:hAnsi="Cambria Math"/>
              <w:noProof/>
              <w:lang w:eastAsia="en-GB"/>
            </w:rPr>
            <m:t>W</m:t>
          </m:r>
          <m:r>
            <m:rPr>
              <m:sty m:val="p"/>
            </m:rPr>
            <w:rPr>
              <w:rStyle w:val="Hyperlink"/>
              <w:rFonts w:ascii="Cambria Math" w:hAnsi="Cambria Math"/>
              <w:noProof/>
              <w:lang w:eastAsia="en-GB"/>
            </w:rPr>
            <m:t xml:space="preserve">)  </m:t>
          </m:r>
        </m:oMath>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2 (Batista, 2015)</w:t>
        </w:r>
        <w:r w:rsidR="000C1227">
          <w:rPr>
            <w:noProof/>
            <w:webHidden/>
          </w:rPr>
          <w:tab/>
        </w:r>
        <w:r w:rsidR="000C1227">
          <w:rPr>
            <w:noProof/>
            <w:webHidden/>
          </w:rPr>
          <w:fldChar w:fldCharType="begin"/>
        </w:r>
        <w:r w:rsidR="000C1227">
          <w:rPr>
            <w:noProof/>
            <w:webHidden/>
          </w:rPr>
          <w:instrText xml:space="preserve"> PAGEREF _Toc39361727 \h </w:instrText>
        </w:r>
        <w:r w:rsidR="000C1227">
          <w:rPr>
            <w:noProof/>
            <w:webHidden/>
          </w:rPr>
        </w:r>
        <w:r w:rsidR="000C1227">
          <w:rPr>
            <w:noProof/>
            <w:webHidden/>
          </w:rPr>
          <w:fldChar w:fldCharType="separate"/>
        </w:r>
        <w:r w:rsidR="000C1227">
          <w:rPr>
            <w:noProof/>
            <w:webHidden/>
          </w:rPr>
          <w:t>9</w:t>
        </w:r>
        <w:r w:rsidR="000C1227">
          <w:rPr>
            <w:noProof/>
            <w:webHidden/>
          </w:rPr>
          <w:fldChar w:fldCharType="end"/>
        </w:r>
      </w:hyperlink>
    </w:p>
    <w:p w14:paraId="42CF55BC" w14:textId="164C44E7" w:rsidR="000C1227" w:rsidRDefault="00D04166">
      <w:pPr>
        <w:pStyle w:val="TableofFigures"/>
        <w:tabs>
          <w:tab w:val="right" w:leader="dot" w:pos="9016"/>
        </w:tabs>
        <w:rPr>
          <w:rFonts w:eastAsiaTheme="minorEastAsia"/>
          <w:noProof/>
          <w:lang w:eastAsia="en-GB"/>
        </w:rPr>
      </w:pPr>
      <w:hyperlink w:anchor="_Toc39361728" w:history="1">
        <m:oMath>
          <m:r>
            <w:rPr>
              <w:rStyle w:val="Hyperlink"/>
              <w:rFonts w:ascii="Cambria Math" w:hAnsi="Cambria Math"/>
              <w:noProof/>
              <w:lang w:eastAsia="en-GB"/>
            </w:rPr>
            <m:t>Vc</m:t>
          </m:r>
          <m:r>
            <m:rPr>
              <m:sty m:val="p"/>
            </m:rPr>
            <w:rPr>
              <w:rStyle w:val="Hyperlink"/>
              <w:rFonts w:ascii="Cambria Math" w:hAnsi="Cambria Math"/>
              <w:noProof/>
              <w:lang w:eastAsia="en-GB"/>
            </w:rPr>
            <m:t xml:space="preserve"> = </m:t>
          </m:r>
          <m:r>
            <w:rPr>
              <w:rStyle w:val="Hyperlink"/>
              <w:rFonts w:ascii="Cambria Math" w:hAnsi="Cambria Math"/>
              <w:noProof/>
              <w:lang w:eastAsia="en-GB"/>
            </w:rPr>
            <m:t>Vr</m:t>
          </m:r>
          <m:r>
            <m:rPr>
              <m:sty m:val="p"/>
            </m:rPr>
            <w:rPr>
              <w:rStyle w:val="Hyperlink"/>
              <w:rFonts w:ascii="Cambria Math" w:hAnsi="Cambria Math"/>
              <w:noProof/>
              <w:lang w:eastAsia="en-GB"/>
            </w:rPr>
            <m:t>+</m:t>
          </m:r>
          <m:r>
            <w:rPr>
              <w:rStyle w:val="Hyperlink"/>
              <w:rFonts w:ascii="Cambria Math" w:hAnsi="Cambria Math"/>
              <w:noProof/>
              <w:lang w:eastAsia="en-GB"/>
            </w:rPr>
            <m:t>Va</m:t>
          </m:r>
          <m:r>
            <m:rPr>
              <m:sty m:val="p"/>
            </m:rPr>
            <w:rPr>
              <w:rStyle w:val="Hyperlink"/>
              <w:rFonts w:ascii="Cambria Math" w:hAnsi="Cambria Math"/>
              <w:noProof/>
              <w:lang w:eastAsia="en-GB"/>
            </w:rPr>
            <m:t xml:space="preserve"> </m:t>
          </m:r>
          <m:r>
            <w:rPr>
              <w:rStyle w:val="Hyperlink"/>
              <w:rFonts w:ascii="Cambria Math" w:hAnsi="Cambria Math"/>
              <w:noProof/>
              <w:lang w:eastAsia="en-GB"/>
            </w:rPr>
            <m:t>cos</m:t>
          </m:r>
          <m:r>
            <m:rPr>
              <m:sty m:val="p"/>
            </m:rPr>
            <w:rPr>
              <w:rStyle w:val="Hyperlink"/>
              <w:rFonts w:ascii="Cambria Math" w:hAnsi="Cambria Math"/>
              <w:noProof/>
              <w:lang w:eastAsia="en-GB"/>
            </w:rPr>
            <m:t xml:space="preserve"> </m:t>
          </m:r>
          <m:r>
            <w:rPr>
              <w:rStyle w:val="Hyperlink"/>
              <w:rFonts w:ascii="Cambria Math" w:hAnsi="Cambria Math"/>
              <w:noProof/>
              <w:lang w:eastAsia="en-GB"/>
            </w:rPr>
            <m:t>θ</m:t>
          </m:r>
          <m:r>
            <m:rPr>
              <m:sty m:val="p"/>
            </m:rPr>
            <w:rPr>
              <w:rStyle w:val="Hyperlink"/>
              <w:rFonts w:ascii="Cambria Math" w:hAnsi="Cambria Math"/>
              <w:noProof/>
              <w:lang w:eastAsia="en-GB"/>
            </w:rPr>
            <m:t xml:space="preserve"> =</m:t>
          </m:r>
          <m:r>
            <w:rPr>
              <w:rStyle w:val="Hyperlink"/>
              <w:rFonts w:ascii="Cambria Math" w:hAnsi="Cambria Math"/>
              <w:noProof/>
              <w:lang w:eastAsia="en-GB"/>
            </w:rPr>
            <m:t>λVa</m:t>
          </m:r>
          <m:r>
            <m:rPr>
              <m:sty m:val="p"/>
            </m:rPr>
            <w:rPr>
              <w:rStyle w:val="Hyperlink"/>
              <w:rFonts w:ascii="Cambria Math" w:hAnsi="Cambria Math"/>
              <w:noProof/>
              <w:lang w:eastAsia="en-GB"/>
            </w:rPr>
            <m:t>+</m:t>
          </m:r>
          <m:r>
            <w:rPr>
              <w:rStyle w:val="Hyperlink"/>
              <w:rFonts w:ascii="Cambria Math" w:hAnsi="Cambria Math"/>
              <w:noProof/>
              <w:lang w:eastAsia="en-GB"/>
            </w:rPr>
            <m:t>Va</m:t>
          </m:r>
          <m:r>
            <m:rPr>
              <m:sty m:val="p"/>
            </m:rPr>
            <w:rPr>
              <w:rStyle w:val="Hyperlink"/>
              <w:rFonts w:ascii="Cambria Math" w:hAnsi="Cambria Math"/>
              <w:noProof/>
              <w:lang w:eastAsia="en-GB"/>
            </w:rPr>
            <m:t xml:space="preserve"> </m:t>
          </m:r>
          <m:r>
            <w:rPr>
              <w:rStyle w:val="Hyperlink"/>
              <w:rFonts w:ascii="Cambria Math" w:hAnsi="Cambria Math"/>
              <w:noProof/>
              <w:lang w:eastAsia="en-GB"/>
            </w:rPr>
            <m:t>cos</m:t>
          </m:r>
          <m:r>
            <m:rPr>
              <m:sty m:val="p"/>
            </m:rPr>
            <w:rPr>
              <w:rStyle w:val="Hyperlink"/>
              <w:rFonts w:ascii="Cambria Math" w:hAnsi="Cambria Math"/>
              <w:noProof/>
              <w:lang w:eastAsia="en-GB"/>
            </w:rPr>
            <m:t xml:space="preserve"> </m:t>
          </m:r>
          <m:r>
            <w:rPr>
              <w:rStyle w:val="Hyperlink"/>
              <w:rFonts w:ascii="Cambria Math" w:hAnsi="Cambria Math"/>
              <w:noProof/>
              <w:lang w:eastAsia="en-GB"/>
            </w:rPr>
            <m:t>θ</m:t>
          </m:r>
          <m:r>
            <m:rPr>
              <m:sty m:val="p"/>
            </m:rPr>
            <w:rPr>
              <w:rStyle w:val="Hyperlink"/>
              <w:rFonts w:ascii="Cambria Math" w:hAnsi="Cambria Math"/>
              <w:noProof/>
              <w:lang w:eastAsia="en-GB"/>
            </w:rPr>
            <m:t xml:space="preserve">     (</m:t>
          </m:r>
          <m:r>
            <w:rPr>
              <w:rStyle w:val="Hyperlink"/>
              <w:rFonts w:ascii="Cambria Math" w:hAnsi="Cambria Math"/>
              <w:noProof/>
              <w:lang w:eastAsia="en-GB"/>
            </w:rPr>
            <m:t>ms</m:t>
          </m:r>
          <m:r>
            <m:rPr>
              <m:sty m:val="p"/>
            </m:rPr>
            <w:rPr>
              <w:rStyle w:val="Hyperlink"/>
              <w:rFonts w:ascii="Cambria Math" w:hAnsi="Cambria Math"/>
              <w:noProof/>
              <w:lang w:eastAsia="en-GB"/>
            </w:rPr>
            <m:t xml:space="preserve">-1)   </m:t>
          </m:r>
        </m:oMath>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rPr>
          <w:t>Equation 3</w:t>
        </w:r>
        <w:r w:rsidR="000C1227" w:rsidRPr="00881257">
          <w:rPr>
            <w:rStyle w:val="Hyperlink"/>
            <w:noProof/>
            <w:lang w:eastAsia="en-GB"/>
          </w:rPr>
          <w:t xml:space="preserve"> (Batista, 2015)</w:t>
        </w:r>
        <w:r w:rsidR="000C1227">
          <w:rPr>
            <w:noProof/>
            <w:webHidden/>
          </w:rPr>
          <w:tab/>
        </w:r>
        <w:r w:rsidR="000C1227">
          <w:rPr>
            <w:noProof/>
            <w:webHidden/>
          </w:rPr>
          <w:fldChar w:fldCharType="begin"/>
        </w:r>
        <w:r w:rsidR="000C1227">
          <w:rPr>
            <w:noProof/>
            <w:webHidden/>
          </w:rPr>
          <w:instrText xml:space="preserve"> PAGEREF _Toc39361728 \h </w:instrText>
        </w:r>
        <w:r w:rsidR="000C1227">
          <w:rPr>
            <w:noProof/>
            <w:webHidden/>
          </w:rPr>
        </w:r>
        <w:r w:rsidR="000C1227">
          <w:rPr>
            <w:noProof/>
            <w:webHidden/>
          </w:rPr>
          <w:fldChar w:fldCharType="separate"/>
        </w:r>
        <w:r w:rsidR="000C1227">
          <w:rPr>
            <w:noProof/>
            <w:webHidden/>
          </w:rPr>
          <w:t>9</w:t>
        </w:r>
        <w:r w:rsidR="000C1227">
          <w:rPr>
            <w:noProof/>
            <w:webHidden/>
          </w:rPr>
          <w:fldChar w:fldCharType="end"/>
        </w:r>
      </w:hyperlink>
    </w:p>
    <w:p w14:paraId="2718EB7C" w14:textId="65821105" w:rsidR="000C1227" w:rsidRDefault="00D04166">
      <w:pPr>
        <w:pStyle w:val="TableofFigures"/>
        <w:tabs>
          <w:tab w:val="right" w:leader="dot" w:pos="9016"/>
        </w:tabs>
        <w:rPr>
          <w:rFonts w:eastAsiaTheme="minorEastAsia"/>
          <w:noProof/>
          <w:lang w:eastAsia="en-GB"/>
        </w:rPr>
      </w:pPr>
      <w:hyperlink w:anchor="_Toc39361729" w:history="1">
        <m:oMath>
          <m:r>
            <w:rPr>
              <w:rStyle w:val="Hyperlink"/>
              <w:rFonts w:ascii="Cambria Math" w:hAnsi="Cambria Math"/>
              <w:noProof/>
              <w:lang w:eastAsia="en-GB"/>
            </w:rPr>
            <m:t>Vn</m:t>
          </m:r>
          <m:r>
            <m:rPr>
              <m:sty m:val="p"/>
            </m:rPr>
            <w:rPr>
              <w:rStyle w:val="Hyperlink"/>
              <w:rFonts w:ascii="Cambria Math" w:hAnsi="Cambria Math"/>
              <w:noProof/>
              <w:lang w:eastAsia="en-GB"/>
            </w:rPr>
            <m:t xml:space="preserve"> = </m:t>
          </m:r>
          <m:r>
            <w:rPr>
              <w:rStyle w:val="Hyperlink"/>
              <w:rFonts w:ascii="Cambria Math" w:hAnsi="Cambria Math"/>
              <w:noProof/>
              <w:lang w:eastAsia="en-GB"/>
            </w:rPr>
            <m:t>Va</m:t>
          </m:r>
          <m:r>
            <m:rPr>
              <m:sty m:val="p"/>
            </m:rPr>
            <w:rPr>
              <w:rStyle w:val="Hyperlink"/>
              <w:rFonts w:ascii="Cambria Math" w:hAnsi="Cambria Math"/>
              <w:noProof/>
              <w:lang w:eastAsia="en-GB"/>
            </w:rPr>
            <m:t xml:space="preserve"> </m:t>
          </m:r>
          <m:r>
            <w:rPr>
              <w:rStyle w:val="Hyperlink"/>
              <w:rFonts w:ascii="Cambria Math" w:hAnsi="Cambria Math"/>
              <w:noProof/>
              <w:lang w:eastAsia="en-GB"/>
            </w:rPr>
            <m:t>sin</m:t>
          </m:r>
          <m:r>
            <m:rPr>
              <m:sty m:val="p"/>
            </m:rPr>
            <w:rPr>
              <w:rStyle w:val="Hyperlink"/>
              <w:rFonts w:ascii="Cambria Math" w:hAnsi="Cambria Math"/>
              <w:noProof/>
              <w:lang w:eastAsia="en-GB"/>
            </w:rPr>
            <m:t xml:space="preserve"> </m:t>
          </m:r>
          <m:r>
            <w:rPr>
              <w:rStyle w:val="Hyperlink"/>
              <w:rFonts w:ascii="Cambria Math" w:hAnsi="Cambria Math"/>
              <w:noProof/>
              <w:lang w:eastAsia="en-GB"/>
            </w:rPr>
            <m:t>θ</m:t>
          </m:r>
        </m:oMath>
        <w:r w:rsidR="000C1227" w:rsidRPr="00881257">
          <w:rPr>
            <w:rStyle w:val="Hyperlink"/>
            <w:noProof/>
            <w:lang w:eastAsia="en-GB"/>
          </w:rPr>
          <w:t xml:space="preserve">    </w:t>
        </w:r>
        <m:oMath>
          <m:r>
            <m:rPr>
              <m:sty m:val="p"/>
            </m:rPr>
            <w:rPr>
              <w:rStyle w:val="Hyperlink"/>
              <w:rFonts w:ascii="Cambria Math" w:hAnsi="Cambria Math"/>
              <w:noProof/>
              <w:lang w:eastAsia="en-GB"/>
            </w:rPr>
            <m:t>(</m:t>
          </m:r>
          <m:r>
            <w:rPr>
              <w:rStyle w:val="Hyperlink"/>
              <w:rFonts w:ascii="Cambria Math" w:hAnsi="Cambria Math"/>
              <w:noProof/>
              <w:lang w:eastAsia="en-GB"/>
            </w:rPr>
            <m:t>ms</m:t>
          </m:r>
          <m:r>
            <m:rPr>
              <m:sty m:val="p"/>
            </m:rPr>
            <w:rPr>
              <w:rStyle w:val="Hyperlink"/>
              <w:rFonts w:ascii="Cambria Math" w:hAnsi="Cambria Math"/>
              <w:noProof/>
              <w:lang w:eastAsia="en-GB"/>
            </w:rPr>
            <m:t>-1)</m:t>
          </m:r>
        </m:oMath>
        <w:r w:rsidR="000C1227" w:rsidRPr="00881257">
          <w:rPr>
            <w:rStyle w:val="Hyperlink"/>
            <w:noProof/>
            <w:lang w:eastAsia="en-GB"/>
          </w:rPr>
          <w:t xml:space="preserve">     </w:t>
        </w:r>
        <w:r w:rsidR="000C1227" w:rsidRPr="00881257">
          <w:rPr>
            <w:rStyle w:val="Hyperlink"/>
            <w:noProof/>
          </w:rPr>
          <w:t xml:space="preserve">                       </w:t>
        </w:r>
        <w:r w:rsidR="000C1227">
          <w:rPr>
            <w:rStyle w:val="Hyperlink"/>
            <w:noProof/>
          </w:rPr>
          <w:t xml:space="preserve">                                            </w:t>
        </w:r>
        <w:r w:rsidR="000C1227" w:rsidRPr="00881257">
          <w:rPr>
            <w:rStyle w:val="Hyperlink"/>
            <w:noProof/>
          </w:rPr>
          <w:t>Equation 4 (Batista, 2015)</w:t>
        </w:r>
        <w:r w:rsidR="000C1227">
          <w:rPr>
            <w:noProof/>
            <w:webHidden/>
          </w:rPr>
          <w:tab/>
        </w:r>
        <w:r w:rsidR="000C1227">
          <w:rPr>
            <w:noProof/>
            <w:webHidden/>
          </w:rPr>
          <w:fldChar w:fldCharType="begin"/>
        </w:r>
        <w:r w:rsidR="000C1227">
          <w:rPr>
            <w:noProof/>
            <w:webHidden/>
          </w:rPr>
          <w:instrText xml:space="preserve"> PAGEREF _Toc39361729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020EB3E4" w14:textId="055872F5" w:rsidR="000C1227" w:rsidRDefault="00D04166">
      <w:pPr>
        <w:pStyle w:val="TableofFigures"/>
        <w:tabs>
          <w:tab w:val="right" w:leader="dot" w:pos="9016"/>
        </w:tabs>
        <w:rPr>
          <w:rFonts w:eastAsiaTheme="minorEastAsia"/>
          <w:noProof/>
          <w:lang w:eastAsia="en-GB"/>
        </w:rPr>
      </w:pPr>
      <w:hyperlink w:anchor="_Toc39361730" w:history="1">
        <w:r w:rsidR="000C1227" w:rsidRPr="00881257">
          <w:rPr>
            <w:rStyle w:val="Hyperlink"/>
            <w:rFonts w:ascii="Cambria Math" w:hAnsi="Cambria Math"/>
            <w:noProof/>
            <w:lang w:eastAsia="en-GB"/>
          </w:rPr>
          <w:t xml:space="preserve">W =  </w:t>
        </w:r>
        <m:oMath>
          <m:r>
            <w:rPr>
              <w:rStyle w:val="Hyperlink"/>
              <w:rFonts w:ascii="Cambria Math" w:hAnsi="Cambria Math"/>
              <w:noProof/>
              <w:lang w:eastAsia="en-GB"/>
            </w:rPr>
            <m:t>vc</m:t>
          </m:r>
          <m:r>
            <m:rPr>
              <m:sty m:val="p"/>
            </m:rPr>
            <w:rPr>
              <w:rStyle w:val="Hyperlink"/>
              <w:rFonts w:ascii="Cambria Math" w:hAnsi="Cambria Math"/>
              <w:noProof/>
              <w:lang w:eastAsia="en-GB"/>
            </w:rPr>
            <m:t>2+</m:t>
          </m:r>
          <m:r>
            <w:rPr>
              <w:rStyle w:val="Hyperlink"/>
              <w:rFonts w:ascii="Cambria Math" w:hAnsi="Cambria Math"/>
              <w:noProof/>
              <w:lang w:eastAsia="en-GB"/>
            </w:rPr>
            <m:t>Vn</m:t>
          </m:r>
          <m:r>
            <m:rPr>
              <m:sty m:val="p"/>
            </m:rPr>
            <w:rPr>
              <w:rStyle w:val="Hyperlink"/>
              <w:rFonts w:ascii="Cambria Math" w:hAnsi="Cambria Math"/>
              <w:noProof/>
              <w:lang w:eastAsia="en-GB"/>
            </w:rPr>
            <m:t>2=</m:t>
          </m:r>
          <m:r>
            <w:rPr>
              <w:rStyle w:val="Hyperlink"/>
              <w:rFonts w:ascii="Cambria Math" w:hAnsi="Cambria Math"/>
              <w:noProof/>
              <w:lang w:eastAsia="en-GB"/>
            </w:rPr>
            <m:t>va</m:t>
          </m:r>
          <m:r>
            <m:rPr>
              <m:sty m:val="p"/>
            </m:rPr>
            <w:rPr>
              <w:rStyle w:val="Hyperlink"/>
              <w:rFonts w:ascii="Cambria Math" w:hAnsi="Cambria Math"/>
              <w:noProof/>
              <w:lang w:eastAsia="en-GB"/>
            </w:rPr>
            <m:t>1+2</m:t>
          </m:r>
          <m:r>
            <w:rPr>
              <w:rStyle w:val="Hyperlink"/>
              <w:rFonts w:ascii="Cambria Math" w:hAnsi="Cambria Math"/>
              <w:noProof/>
              <w:lang w:eastAsia="en-GB"/>
            </w:rPr>
            <m:t>λcosθ</m:t>
          </m:r>
          <m:r>
            <m:rPr>
              <m:sty m:val="p"/>
            </m:rPr>
            <w:rPr>
              <w:rStyle w:val="Hyperlink"/>
              <w:rFonts w:ascii="Cambria Math" w:hAnsi="Cambria Math"/>
              <w:noProof/>
              <w:lang w:eastAsia="en-GB"/>
            </w:rPr>
            <m:t>+</m:t>
          </m:r>
          <m:r>
            <w:rPr>
              <w:rStyle w:val="Hyperlink"/>
              <w:rFonts w:ascii="Cambria Math" w:hAnsi="Cambria Math"/>
              <w:noProof/>
              <w:lang w:eastAsia="en-GB"/>
            </w:rPr>
            <m:t>λz</m:t>
          </m:r>
          <m:r>
            <m:rPr>
              <m:sty m:val="p"/>
            </m:rPr>
            <w:rPr>
              <w:rStyle w:val="Hyperlink"/>
              <w:rFonts w:ascii="Cambria Math" w:hAnsi="Cambria Math"/>
              <w:noProof/>
              <w:lang w:eastAsia="en-GB"/>
            </w:rPr>
            <m:t xml:space="preserve">    (</m:t>
          </m:r>
          <m:r>
            <w:rPr>
              <w:rStyle w:val="Hyperlink"/>
              <w:rFonts w:ascii="Cambria Math" w:hAnsi="Cambria Math"/>
              <w:noProof/>
              <w:lang w:eastAsia="en-GB"/>
            </w:rPr>
            <m:t>ms</m:t>
          </m:r>
          <m:r>
            <m:rPr>
              <m:sty m:val="p"/>
            </m:rPr>
            <w:rPr>
              <w:rStyle w:val="Hyperlink"/>
              <w:rFonts w:ascii="Cambria Math" w:hAnsi="Cambria Math"/>
              <w:noProof/>
              <w:lang w:eastAsia="en-GB"/>
            </w:rPr>
            <m:t xml:space="preserve">-1) </m:t>
          </m:r>
        </m:oMath>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5 (Batista, 2015)</w:t>
        </w:r>
        <w:r w:rsidR="000C1227">
          <w:rPr>
            <w:noProof/>
            <w:webHidden/>
          </w:rPr>
          <w:tab/>
        </w:r>
        <w:r w:rsidR="000C1227">
          <w:rPr>
            <w:noProof/>
            <w:webHidden/>
          </w:rPr>
          <w:fldChar w:fldCharType="begin"/>
        </w:r>
        <w:r w:rsidR="000C1227">
          <w:rPr>
            <w:noProof/>
            <w:webHidden/>
          </w:rPr>
          <w:instrText xml:space="preserve"> PAGEREF _Toc39361730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0917DC04" w14:textId="5FC0151B" w:rsidR="000C1227" w:rsidRDefault="00D04166">
      <w:pPr>
        <w:pStyle w:val="TableofFigures"/>
        <w:tabs>
          <w:tab w:val="right" w:leader="dot" w:pos="9016"/>
        </w:tabs>
        <w:rPr>
          <w:rFonts w:eastAsiaTheme="minorEastAsia"/>
          <w:noProof/>
          <w:lang w:eastAsia="en-GB"/>
        </w:rPr>
      </w:pPr>
      <w:hyperlink w:anchor="_Toc39361731" w:history="1">
        <m:oMath>
          <m:r>
            <w:rPr>
              <w:rStyle w:val="Hyperlink"/>
              <w:rFonts w:ascii="Cambria Math" w:hAnsi="Cambria Math"/>
              <w:noProof/>
              <w:lang w:eastAsia="en-GB"/>
            </w:rPr>
            <m:t>α</m:t>
          </m:r>
          <m:r>
            <m:rPr>
              <m:sty m:val="p"/>
            </m:rPr>
            <w:rPr>
              <w:rStyle w:val="Hyperlink"/>
              <w:rFonts w:ascii="Cambria Math" w:hAnsi="Cambria Math"/>
              <w:noProof/>
              <w:lang w:eastAsia="en-GB"/>
            </w:rPr>
            <m:t>=</m:t>
          </m:r>
          <m:r>
            <w:rPr>
              <w:rStyle w:val="Hyperlink"/>
              <w:rFonts w:ascii="Cambria Math" w:hAnsi="Cambria Math"/>
              <w:noProof/>
              <w:lang w:eastAsia="en-GB"/>
            </w:rPr>
            <m:t>tan</m:t>
          </m:r>
          <m:r>
            <m:rPr>
              <m:sty m:val="p"/>
            </m:rPr>
            <w:rPr>
              <w:rStyle w:val="Hyperlink"/>
              <w:rFonts w:ascii="Cambria Math" w:hAnsi="Cambria Math"/>
              <w:noProof/>
              <w:lang w:eastAsia="en-GB"/>
            </w:rPr>
            <m:t>-1</m:t>
          </m:r>
          <m:r>
            <w:rPr>
              <w:rStyle w:val="Hyperlink"/>
              <w:rFonts w:ascii="Cambria Math" w:hAnsi="Cambria Math"/>
              <w:noProof/>
              <w:lang w:eastAsia="en-GB"/>
            </w:rPr>
            <m:t>VnVc</m:t>
          </m:r>
          <m:r>
            <m:rPr>
              <m:sty m:val="p"/>
            </m:rPr>
            <w:rPr>
              <w:rStyle w:val="Hyperlink"/>
              <w:rFonts w:ascii="Cambria Math" w:hAnsi="Cambria Math"/>
              <w:noProof/>
              <w:lang w:eastAsia="en-GB"/>
            </w:rPr>
            <m:t xml:space="preserve">  </m:t>
          </m:r>
        </m:oMath>
        <w:r w:rsidR="000C1227" w:rsidRPr="00881257">
          <w:rPr>
            <w:rStyle w:val="Hyperlink"/>
            <w:noProof/>
            <w:lang w:eastAsia="en-GB"/>
          </w:rPr>
          <w:t xml:space="preserve">  ( ° )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6 (Batista, 2015)</w:t>
        </w:r>
        <w:r w:rsidR="000C1227">
          <w:rPr>
            <w:noProof/>
            <w:webHidden/>
          </w:rPr>
          <w:tab/>
        </w:r>
        <w:r w:rsidR="000C1227">
          <w:rPr>
            <w:noProof/>
            <w:webHidden/>
          </w:rPr>
          <w:fldChar w:fldCharType="begin"/>
        </w:r>
        <w:r w:rsidR="000C1227">
          <w:rPr>
            <w:noProof/>
            <w:webHidden/>
          </w:rPr>
          <w:instrText xml:space="preserve"> PAGEREF _Toc39361731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7360430B" w14:textId="2B6151B9" w:rsidR="000C1227" w:rsidRDefault="00D04166">
      <w:pPr>
        <w:pStyle w:val="TableofFigures"/>
        <w:tabs>
          <w:tab w:val="right" w:leader="dot" w:pos="9016"/>
        </w:tabs>
        <w:rPr>
          <w:rFonts w:eastAsiaTheme="minorEastAsia"/>
          <w:noProof/>
          <w:lang w:eastAsia="en-GB"/>
        </w:rPr>
      </w:pPr>
      <w:hyperlink w:anchor="_Toc39361732" w:history="1">
        <m:oMath>
          <m:r>
            <w:rPr>
              <w:rStyle w:val="Hyperlink"/>
              <w:rFonts w:ascii="Cambria Math" w:hAnsi="Cambria Math"/>
              <w:noProof/>
              <w:lang w:eastAsia="en-GB"/>
            </w:rPr>
            <m:t>Ft</m:t>
          </m:r>
          <m:r>
            <m:rPr>
              <m:sty m:val="p"/>
            </m:rPr>
            <w:rPr>
              <w:rStyle w:val="Hyperlink"/>
              <w:rFonts w:ascii="Cambria Math" w:hAnsi="Cambria Math"/>
              <w:noProof/>
              <w:lang w:eastAsia="en-GB"/>
            </w:rPr>
            <m:t>=12</m:t>
          </m:r>
          <m:r>
            <w:rPr>
              <w:rStyle w:val="Hyperlink"/>
              <w:rFonts w:ascii="Cambria Math" w:hAnsi="Cambria Math"/>
              <w:noProof/>
              <w:lang w:eastAsia="en-GB"/>
            </w:rPr>
            <m:t>Ct</m:t>
          </m:r>
          <m:r>
            <m:rPr>
              <m:sty m:val="p"/>
            </m:rPr>
            <w:rPr>
              <w:rStyle w:val="Hyperlink"/>
              <w:rFonts w:ascii="Cambria Math" w:hAnsi="Cambria Math"/>
              <w:noProof/>
              <w:lang w:eastAsia="en-GB"/>
            </w:rPr>
            <m:t xml:space="preserve"> </m:t>
          </m:r>
          <m:r>
            <w:rPr>
              <w:rStyle w:val="Hyperlink"/>
              <w:rFonts w:ascii="Cambria Math" w:hAnsi="Cambria Math"/>
              <w:noProof/>
              <w:lang w:eastAsia="en-GB"/>
            </w:rPr>
            <m:t>c</m:t>
          </m:r>
          <m:r>
            <m:rPr>
              <m:sty m:val="p"/>
            </m:rPr>
            <w:rPr>
              <w:rStyle w:val="Hyperlink"/>
              <w:rFonts w:ascii="Cambria Math" w:hAnsi="Cambria Math"/>
              <w:noProof/>
              <w:lang w:eastAsia="en-GB"/>
            </w:rPr>
            <m:t xml:space="preserve"> </m:t>
          </m:r>
          <m:r>
            <w:rPr>
              <w:rStyle w:val="Hyperlink"/>
              <w:rFonts w:ascii="Cambria Math" w:hAnsi="Cambria Math"/>
              <w:noProof/>
              <w:lang w:eastAsia="en-GB"/>
            </w:rPr>
            <m:t>H</m:t>
          </m:r>
          <m:r>
            <m:rPr>
              <m:sty m:val="p"/>
            </m:rPr>
            <w:rPr>
              <w:rStyle w:val="Hyperlink"/>
              <w:rFonts w:ascii="Cambria Math" w:hAnsi="Cambria Math"/>
              <w:noProof/>
              <w:lang w:eastAsia="en-GB"/>
            </w:rPr>
            <m:t xml:space="preserve"> </m:t>
          </m:r>
          <m:r>
            <w:rPr>
              <w:rStyle w:val="Hyperlink"/>
              <w:rFonts w:ascii="Cambria Math" w:hAnsi="Cambria Math"/>
              <w:noProof/>
              <w:lang w:eastAsia="en-GB"/>
            </w:rPr>
            <m:t>W</m:t>
          </m:r>
          <m:r>
            <m:rPr>
              <m:sty m:val="p"/>
            </m:rPr>
            <w:rPr>
              <w:rStyle w:val="Hyperlink"/>
              <w:rFonts w:ascii="Cambria Math" w:hAnsi="Cambria Math"/>
              <w:noProof/>
              <w:lang w:eastAsia="en-GB"/>
            </w:rPr>
            <m:t xml:space="preserve">2 </m:t>
          </m:r>
          <m:r>
            <w:rPr>
              <w:rStyle w:val="Hyperlink"/>
              <w:rFonts w:ascii="Cambria Math" w:hAnsi="Cambria Math"/>
              <w:noProof/>
              <w:lang w:eastAsia="en-GB"/>
            </w:rPr>
            <m:t>ρ</m:t>
          </m:r>
          <m:r>
            <m:rPr>
              <m:sty m:val="p"/>
            </m:rPr>
            <w:rPr>
              <w:rStyle w:val="Hyperlink"/>
              <w:rFonts w:ascii="Cambria Math" w:hAnsi="Cambria Math"/>
              <w:noProof/>
              <w:lang w:eastAsia="en-GB"/>
            </w:rPr>
            <m:t xml:space="preserve"> </m:t>
          </m:r>
        </m:oMath>
        <w:r w:rsidR="000C1227" w:rsidRPr="00881257">
          <w:rPr>
            <w:rStyle w:val="Hyperlink"/>
            <w:noProof/>
            <w:lang w:eastAsia="en-GB"/>
          </w:rPr>
          <w:t xml:space="preserve">   (N)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7 (Batista, 2015)</w:t>
        </w:r>
        <w:r w:rsidR="000C1227">
          <w:rPr>
            <w:noProof/>
            <w:webHidden/>
          </w:rPr>
          <w:tab/>
        </w:r>
        <w:r w:rsidR="000C1227">
          <w:rPr>
            <w:noProof/>
            <w:webHidden/>
          </w:rPr>
          <w:fldChar w:fldCharType="begin"/>
        </w:r>
        <w:r w:rsidR="000C1227">
          <w:rPr>
            <w:noProof/>
            <w:webHidden/>
          </w:rPr>
          <w:instrText xml:space="preserve"> PAGEREF _Toc39361732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4EF8F9AB" w14:textId="4A419A19" w:rsidR="000C1227" w:rsidRDefault="00D04166">
      <w:pPr>
        <w:pStyle w:val="TableofFigures"/>
        <w:tabs>
          <w:tab w:val="right" w:leader="dot" w:pos="9016"/>
        </w:tabs>
        <w:rPr>
          <w:rFonts w:eastAsiaTheme="minorEastAsia"/>
          <w:noProof/>
          <w:lang w:eastAsia="en-GB"/>
        </w:rPr>
      </w:pPr>
      <w:hyperlink w:anchor="_Toc39361733" w:history="1">
        <m:oMath>
          <m:r>
            <w:rPr>
              <w:rStyle w:val="Hyperlink"/>
              <w:rFonts w:ascii="Cambria Math" w:hAnsi="Cambria Math"/>
              <w:noProof/>
              <w:lang w:eastAsia="en-GB"/>
            </w:rPr>
            <m:t>Fn</m:t>
          </m:r>
          <m:r>
            <m:rPr>
              <m:sty m:val="p"/>
            </m:rPr>
            <w:rPr>
              <w:rStyle w:val="Hyperlink"/>
              <w:rFonts w:ascii="Cambria Math" w:hAnsi="Cambria Math"/>
              <w:noProof/>
              <w:lang w:eastAsia="en-GB"/>
            </w:rPr>
            <m:t>=12</m:t>
          </m:r>
          <m:r>
            <w:rPr>
              <w:rStyle w:val="Hyperlink"/>
              <w:rFonts w:ascii="Cambria Math" w:hAnsi="Cambria Math"/>
              <w:noProof/>
              <w:lang w:eastAsia="en-GB"/>
            </w:rPr>
            <m:t>Cn</m:t>
          </m:r>
          <m:r>
            <m:rPr>
              <m:sty m:val="p"/>
            </m:rPr>
            <w:rPr>
              <w:rStyle w:val="Hyperlink"/>
              <w:rFonts w:ascii="Cambria Math" w:hAnsi="Cambria Math"/>
              <w:noProof/>
              <w:lang w:eastAsia="en-GB"/>
            </w:rPr>
            <m:t xml:space="preserve"> </m:t>
          </m:r>
          <m:r>
            <w:rPr>
              <w:rStyle w:val="Hyperlink"/>
              <w:rFonts w:ascii="Cambria Math" w:hAnsi="Cambria Math"/>
              <w:noProof/>
              <w:lang w:eastAsia="en-GB"/>
            </w:rPr>
            <m:t>c</m:t>
          </m:r>
          <m:r>
            <m:rPr>
              <m:sty m:val="p"/>
            </m:rPr>
            <w:rPr>
              <w:rStyle w:val="Hyperlink"/>
              <w:rFonts w:ascii="Cambria Math" w:hAnsi="Cambria Math"/>
              <w:noProof/>
              <w:lang w:eastAsia="en-GB"/>
            </w:rPr>
            <m:t xml:space="preserve"> </m:t>
          </m:r>
          <m:r>
            <w:rPr>
              <w:rStyle w:val="Hyperlink"/>
              <w:rFonts w:ascii="Cambria Math" w:hAnsi="Cambria Math"/>
              <w:noProof/>
              <w:lang w:eastAsia="en-GB"/>
            </w:rPr>
            <m:t>H</m:t>
          </m:r>
          <m:r>
            <m:rPr>
              <m:sty m:val="p"/>
            </m:rPr>
            <w:rPr>
              <w:rStyle w:val="Hyperlink"/>
              <w:rFonts w:ascii="Cambria Math" w:hAnsi="Cambria Math"/>
              <w:noProof/>
              <w:lang w:eastAsia="en-GB"/>
            </w:rPr>
            <m:t xml:space="preserve"> </m:t>
          </m:r>
          <m:r>
            <w:rPr>
              <w:rStyle w:val="Hyperlink"/>
              <w:rFonts w:ascii="Cambria Math" w:hAnsi="Cambria Math"/>
              <w:noProof/>
              <w:lang w:eastAsia="en-GB"/>
            </w:rPr>
            <m:t>W</m:t>
          </m:r>
          <m:r>
            <m:rPr>
              <m:sty m:val="p"/>
            </m:rPr>
            <w:rPr>
              <w:rStyle w:val="Hyperlink"/>
              <w:rFonts w:ascii="Cambria Math" w:hAnsi="Cambria Math"/>
              <w:noProof/>
              <w:lang w:eastAsia="en-GB"/>
            </w:rPr>
            <m:t>2</m:t>
          </m:r>
          <m:r>
            <w:rPr>
              <w:rStyle w:val="Hyperlink"/>
              <w:rFonts w:ascii="Cambria Math" w:hAnsi="Cambria Math"/>
              <w:noProof/>
              <w:lang w:eastAsia="en-GB"/>
            </w:rPr>
            <m:t>ρ</m:t>
          </m:r>
        </m:oMath>
        <w:r w:rsidR="000C1227" w:rsidRPr="00881257">
          <w:rPr>
            <w:rStyle w:val="Hyperlink"/>
            <w:noProof/>
            <w:lang w:eastAsia="en-GB"/>
          </w:rPr>
          <w:t xml:space="preserve">   (N)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8 (Batista, 2015)</w:t>
        </w:r>
        <w:r w:rsidR="000C1227">
          <w:rPr>
            <w:noProof/>
            <w:webHidden/>
          </w:rPr>
          <w:tab/>
        </w:r>
        <w:r w:rsidR="000C1227">
          <w:rPr>
            <w:noProof/>
            <w:webHidden/>
          </w:rPr>
          <w:fldChar w:fldCharType="begin"/>
        </w:r>
        <w:r w:rsidR="000C1227">
          <w:rPr>
            <w:noProof/>
            <w:webHidden/>
          </w:rPr>
          <w:instrText xml:space="preserve"> PAGEREF _Toc39361733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408EE96A" w14:textId="44D2D469" w:rsidR="000C1227" w:rsidRDefault="00D04166">
      <w:pPr>
        <w:pStyle w:val="TableofFigures"/>
        <w:tabs>
          <w:tab w:val="right" w:leader="dot" w:pos="9016"/>
        </w:tabs>
        <w:rPr>
          <w:rFonts w:eastAsiaTheme="minorEastAsia"/>
          <w:noProof/>
          <w:lang w:eastAsia="en-GB"/>
        </w:rPr>
      </w:pPr>
      <w:hyperlink w:anchor="_Toc39361734" w:history="1">
        <w:r w:rsidR="000C1227" w:rsidRPr="00881257">
          <w:rPr>
            <w:rStyle w:val="Hyperlink"/>
            <w:noProof/>
            <w:lang w:eastAsia="en-GB"/>
          </w:rPr>
          <w:t xml:space="preserve">the </w:t>
        </w:r>
        <m:oMath>
          <m:r>
            <w:rPr>
              <w:rStyle w:val="Hyperlink"/>
              <w:rFonts w:ascii="Cambria Math" w:hAnsi="Cambria Math"/>
              <w:noProof/>
              <w:lang w:eastAsia="en-GB"/>
            </w:rPr>
            <m:t>coefficient</m:t>
          </m:r>
          <m:r>
            <m:rPr>
              <m:sty m:val="p"/>
            </m:rPr>
            <w:rPr>
              <w:rStyle w:val="Hyperlink"/>
              <w:rFonts w:ascii="Cambria Math" w:hAnsi="Cambria Math"/>
              <w:noProof/>
              <w:lang w:eastAsia="en-GB"/>
            </w:rPr>
            <m:t xml:space="preserve"> </m:t>
          </m:r>
          <m:r>
            <w:rPr>
              <w:rStyle w:val="Hyperlink"/>
              <w:rFonts w:ascii="Cambria Math" w:hAnsi="Cambria Math"/>
              <w:noProof/>
              <w:lang w:eastAsia="en-GB"/>
            </w:rPr>
            <m:t>of</m:t>
          </m:r>
          <m:r>
            <m:rPr>
              <m:sty m:val="p"/>
            </m:rPr>
            <w:rPr>
              <w:rStyle w:val="Hyperlink"/>
              <w:rFonts w:ascii="Cambria Math" w:hAnsi="Cambria Math"/>
              <w:noProof/>
              <w:lang w:eastAsia="en-GB"/>
            </w:rPr>
            <m:t xml:space="preserve"> </m:t>
          </m:r>
          <m:r>
            <w:rPr>
              <w:rStyle w:val="Hyperlink"/>
              <w:rFonts w:ascii="Cambria Math" w:hAnsi="Cambria Math"/>
              <w:noProof/>
              <w:lang w:eastAsia="en-GB"/>
            </w:rPr>
            <m:t>normal</m:t>
          </m:r>
          <m:r>
            <m:rPr>
              <m:sty m:val="p"/>
            </m:rPr>
            <w:rPr>
              <w:rStyle w:val="Hyperlink"/>
              <w:rFonts w:ascii="Cambria Math" w:hAnsi="Cambria Math"/>
              <w:noProof/>
              <w:lang w:eastAsia="en-GB"/>
            </w:rPr>
            <m:t xml:space="preserve"> </m:t>
          </m:r>
          <m:r>
            <w:rPr>
              <w:rStyle w:val="Hyperlink"/>
              <w:rFonts w:ascii="Cambria Math" w:hAnsi="Cambria Math"/>
              <w:noProof/>
              <w:lang w:eastAsia="en-GB"/>
            </w:rPr>
            <m:t>force</m:t>
          </m:r>
          <m:r>
            <m:rPr>
              <m:sty m:val="p"/>
            </m:rPr>
            <w:rPr>
              <w:rStyle w:val="Hyperlink"/>
              <w:rFonts w:ascii="Cambria Math" w:hAnsi="Cambria Math"/>
              <w:noProof/>
              <w:lang w:eastAsia="en-GB"/>
            </w:rPr>
            <m:t xml:space="preserve"> (</m:t>
          </m:r>
          <m:r>
            <w:rPr>
              <w:rStyle w:val="Hyperlink"/>
              <w:rFonts w:ascii="Cambria Math" w:hAnsi="Cambria Math"/>
              <w:noProof/>
              <w:lang w:eastAsia="en-GB"/>
            </w:rPr>
            <m:t>Cn</m:t>
          </m:r>
          <m:r>
            <m:rPr>
              <m:sty m:val="p"/>
            </m:rPr>
            <w:rPr>
              <w:rStyle w:val="Hyperlink"/>
              <w:rFonts w:ascii="Cambria Math" w:hAnsi="Cambria Math"/>
              <w:noProof/>
              <w:lang w:eastAsia="en-GB"/>
            </w:rPr>
            <m:t>)=</m:t>
          </m:r>
          <m:r>
            <w:rPr>
              <w:rStyle w:val="Hyperlink"/>
              <w:rFonts w:ascii="Cambria Math" w:hAnsi="Cambria Math"/>
              <w:noProof/>
              <w:lang w:eastAsia="en-GB"/>
            </w:rPr>
            <m:t>Cl</m:t>
          </m:r>
          <m:r>
            <m:rPr>
              <m:sty m:val="p"/>
            </m:rPr>
            <w:rPr>
              <w:rStyle w:val="Hyperlink"/>
              <w:rFonts w:ascii="Cambria Math" w:hAnsi="Cambria Math"/>
              <w:noProof/>
              <w:lang w:eastAsia="en-GB"/>
            </w:rPr>
            <m:t xml:space="preserve"> </m:t>
          </m:r>
          <m:r>
            <w:rPr>
              <w:rStyle w:val="Hyperlink"/>
              <w:rFonts w:ascii="Cambria Math" w:hAnsi="Cambria Math"/>
              <w:noProof/>
              <w:lang w:eastAsia="en-GB"/>
            </w:rPr>
            <m:t>sinα</m:t>
          </m:r>
          <m:r>
            <m:rPr>
              <m:sty m:val="p"/>
            </m:rPr>
            <w:rPr>
              <w:rStyle w:val="Hyperlink"/>
              <w:rFonts w:ascii="Cambria Math" w:hAnsi="Cambria Math"/>
              <w:noProof/>
              <w:lang w:eastAsia="en-GB"/>
            </w:rPr>
            <m:t>-</m:t>
          </m:r>
          <m:r>
            <w:rPr>
              <w:rStyle w:val="Hyperlink"/>
              <w:rFonts w:ascii="Cambria Math" w:hAnsi="Cambria Math"/>
              <w:noProof/>
              <w:lang w:eastAsia="en-GB"/>
            </w:rPr>
            <m:t>Cd</m:t>
          </m:r>
          <m:r>
            <m:rPr>
              <m:sty m:val="p"/>
            </m:rPr>
            <w:rPr>
              <w:rStyle w:val="Hyperlink"/>
              <w:rFonts w:ascii="Cambria Math" w:hAnsi="Cambria Math"/>
              <w:noProof/>
              <w:lang w:eastAsia="en-GB"/>
            </w:rPr>
            <m:t xml:space="preserve"> </m:t>
          </m:r>
          <m:r>
            <w:rPr>
              <w:rStyle w:val="Hyperlink"/>
              <w:rFonts w:ascii="Cambria Math" w:hAnsi="Cambria Math"/>
              <w:noProof/>
              <w:lang w:eastAsia="en-GB"/>
            </w:rPr>
            <m:t>cosα</m:t>
          </m:r>
        </m:oMath>
        <w:r w:rsidR="000C1227" w:rsidRPr="00881257">
          <w:rPr>
            <w:rStyle w:val="Hyperlink"/>
            <w:noProof/>
            <w:lang w:eastAsia="en-GB"/>
          </w:rPr>
          <w:t xml:space="preserve">          </w:t>
        </w:r>
        <w:r w:rsidR="000C1227" w:rsidRPr="00881257">
          <w:rPr>
            <w:rStyle w:val="Hyperlink"/>
            <w:noProof/>
          </w:rPr>
          <w:t>Equation 9 (Batista, 2015)</w:t>
        </w:r>
        <w:r w:rsidR="000C1227">
          <w:rPr>
            <w:noProof/>
            <w:webHidden/>
          </w:rPr>
          <w:tab/>
        </w:r>
        <w:r w:rsidR="000C1227">
          <w:rPr>
            <w:noProof/>
            <w:webHidden/>
          </w:rPr>
          <w:fldChar w:fldCharType="begin"/>
        </w:r>
        <w:r w:rsidR="000C1227">
          <w:rPr>
            <w:noProof/>
            <w:webHidden/>
          </w:rPr>
          <w:instrText xml:space="preserve"> PAGEREF _Toc39361734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459D6E9C" w14:textId="0F185044" w:rsidR="000C1227" w:rsidRDefault="00D04166">
      <w:pPr>
        <w:pStyle w:val="TableofFigures"/>
        <w:tabs>
          <w:tab w:val="right" w:leader="dot" w:pos="9016"/>
        </w:tabs>
        <w:rPr>
          <w:rFonts w:eastAsiaTheme="minorEastAsia"/>
          <w:noProof/>
          <w:lang w:eastAsia="en-GB"/>
        </w:rPr>
      </w:pPr>
      <w:hyperlink w:anchor="_Toc39361735" w:history="1">
        <w:r w:rsidR="000C1227" w:rsidRPr="00881257">
          <w:rPr>
            <w:rStyle w:val="Hyperlink"/>
            <w:noProof/>
            <w:lang w:eastAsia="en-GB"/>
          </w:rPr>
          <w:t xml:space="preserve">the </w:t>
        </w:r>
        <m:oMath>
          <m:r>
            <w:rPr>
              <w:rStyle w:val="Hyperlink"/>
              <w:rFonts w:ascii="Cambria Math" w:hAnsi="Cambria Math"/>
              <w:noProof/>
              <w:lang w:eastAsia="en-GB"/>
            </w:rPr>
            <m:t>tangential</m:t>
          </m:r>
          <m:r>
            <m:rPr>
              <m:sty m:val="p"/>
            </m:rPr>
            <w:rPr>
              <w:rStyle w:val="Hyperlink"/>
              <w:rFonts w:ascii="Cambria Math" w:hAnsi="Cambria Math"/>
              <w:noProof/>
              <w:lang w:eastAsia="en-GB"/>
            </w:rPr>
            <m:t xml:space="preserve"> </m:t>
          </m:r>
          <m:r>
            <w:rPr>
              <w:rStyle w:val="Hyperlink"/>
              <w:rFonts w:ascii="Cambria Math" w:hAnsi="Cambria Math"/>
              <w:noProof/>
              <w:lang w:eastAsia="en-GB"/>
            </w:rPr>
            <m:t>force</m:t>
          </m:r>
          <m:r>
            <m:rPr>
              <m:sty m:val="p"/>
            </m:rPr>
            <w:rPr>
              <w:rStyle w:val="Hyperlink"/>
              <w:rFonts w:ascii="Cambria Math" w:hAnsi="Cambria Math"/>
              <w:noProof/>
              <w:lang w:eastAsia="en-GB"/>
            </w:rPr>
            <m:t xml:space="preserve"> </m:t>
          </m:r>
          <m:r>
            <w:rPr>
              <w:rStyle w:val="Hyperlink"/>
              <w:rFonts w:ascii="Cambria Math" w:hAnsi="Cambria Math"/>
              <w:noProof/>
              <w:lang w:eastAsia="en-GB"/>
            </w:rPr>
            <m:t>coefficient</m:t>
          </m:r>
          <m:r>
            <m:rPr>
              <m:sty m:val="p"/>
            </m:rPr>
            <w:rPr>
              <w:rStyle w:val="Hyperlink"/>
              <w:rFonts w:ascii="Cambria Math" w:hAnsi="Cambria Math"/>
              <w:noProof/>
              <w:lang w:eastAsia="en-GB"/>
            </w:rPr>
            <m:t xml:space="preserve"> </m:t>
          </m:r>
          <m:r>
            <w:rPr>
              <w:rStyle w:val="Hyperlink"/>
              <w:rFonts w:ascii="Cambria Math" w:hAnsi="Cambria Math"/>
              <w:noProof/>
              <w:lang w:eastAsia="en-GB"/>
            </w:rPr>
            <m:t>Ct</m:t>
          </m:r>
          <m:r>
            <m:rPr>
              <m:sty m:val="p"/>
            </m:rPr>
            <w:rPr>
              <w:rStyle w:val="Hyperlink"/>
              <w:rFonts w:ascii="Cambria Math" w:hAnsi="Cambria Math"/>
              <w:noProof/>
              <w:lang w:eastAsia="en-GB"/>
            </w:rPr>
            <m:t>=</m:t>
          </m:r>
          <m:r>
            <w:rPr>
              <w:rStyle w:val="Hyperlink"/>
              <w:rFonts w:ascii="Cambria Math" w:hAnsi="Cambria Math"/>
              <w:noProof/>
              <w:lang w:eastAsia="en-GB"/>
            </w:rPr>
            <m:t>Cl</m:t>
          </m:r>
          <m:r>
            <m:rPr>
              <m:sty m:val="p"/>
            </m:rPr>
            <w:rPr>
              <w:rStyle w:val="Hyperlink"/>
              <w:rFonts w:ascii="Cambria Math" w:hAnsi="Cambria Math"/>
              <w:noProof/>
              <w:lang w:eastAsia="en-GB"/>
            </w:rPr>
            <m:t xml:space="preserve"> </m:t>
          </m:r>
          <m:r>
            <w:rPr>
              <w:rStyle w:val="Hyperlink"/>
              <w:rFonts w:ascii="Cambria Math" w:hAnsi="Cambria Math"/>
              <w:noProof/>
              <w:lang w:eastAsia="en-GB"/>
            </w:rPr>
            <m:t>cosα</m:t>
          </m:r>
          <m:r>
            <m:rPr>
              <m:sty m:val="p"/>
            </m:rPr>
            <w:rPr>
              <w:rStyle w:val="Hyperlink"/>
              <w:rFonts w:ascii="Cambria Math" w:hAnsi="Cambria Math"/>
              <w:noProof/>
              <w:lang w:eastAsia="en-GB"/>
            </w:rPr>
            <m:t>+</m:t>
          </m:r>
          <m:r>
            <w:rPr>
              <w:rStyle w:val="Hyperlink"/>
              <w:rFonts w:ascii="Cambria Math" w:hAnsi="Cambria Math"/>
              <w:noProof/>
              <w:lang w:eastAsia="en-GB"/>
            </w:rPr>
            <m:t>Cd</m:t>
          </m:r>
          <m:r>
            <m:rPr>
              <m:sty m:val="p"/>
            </m:rPr>
            <w:rPr>
              <w:rStyle w:val="Hyperlink"/>
              <w:rFonts w:ascii="Cambria Math" w:hAnsi="Cambria Math"/>
              <w:noProof/>
              <w:lang w:eastAsia="en-GB"/>
            </w:rPr>
            <m:t xml:space="preserve"> </m:t>
          </m:r>
          <m:r>
            <w:rPr>
              <w:rStyle w:val="Hyperlink"/>
              <w:rFonts w:ascii="Cambria Math" w:hAnsi="Cambria Math"/>
              <w:noProof/>
              <w:lang w:eastAsia="en-GB"/>
            </w:rPr>
            <m:t>sinα</m:t>
          </m:r>
        </m:oMath>
        <w:r w:rsidR="000C1227" w:rsidRPr="00881257">
          <w:rPr>
            <w:rStyle w:val="Hyperlink"/>
            <w:noProof/>
            <w:lang w:eastAsia="en-GB"/>
          </w:rPr>
          <w:t xml:space="preserve">         </w:t>
        </w:r>
        <w:r w:rsidR="000C1227" w:rsidRPr="00881257">
          <w:rPr>
            <w:rStyle w:val="Hyperlink"/>
            <w:noProof/>
          </w:rPr>
          <w:t>Equation 10 (Batista, 2015)</w:t>
        </w:r>
        <w:r w:rsidR="000C1227">
          <w:rPr>
            <w:noProof/>
            <w:webHidden/>
          </w:rPr>
          <w:tab/>
        </w:r>
        <w:r w:rsidR="000C1227">
          <w:rPr>
            <w:noProof/>
            <w:webHidden/>
          </w:rPr>
          <w:fldChar w:fldCharType="begin"/>
        </w:r>
        <w:r w:rsidR="000C1227">
          <w:rPr>
            <w:noProof/>
            <w:webHidden/>
          </w:rPr>
          <w:instrText xml:space="preserve"> PAGEREF _Toc39361735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43A92E1D" w14:textId="06FB237B" w:rsidR="000C1227" w:rsidRDefault="00D04166">
      <w:pPr>
        <w:pStyle w:val="TableofFigures"/>
        <w:tabs>
          <w:tab w:val="right" w:leader="dot" w:pos="9016"/>
        </w:tabs>
        <w:rPr>
          <w:rFonts w:eastAsiaTheme="minorEastAsia"/>
          <w:noProof/>
          <w:lang w:eastAsia="en-GB"/>
        </w:rPr>
      </w:pPr>
      <w:hyperlink w:anchor="_Toc39361736" w:history="1">
        <m:oMath>
          <m:r>
            <w:rPr>
              <w:rStyle w:val="Hyperlink"/>
              <w:rFonts w:ascii="Cambria Math" w:hAnsi="Cambria Math"/>
              <w:noProof/>
              <w:lang w:eastAsia="en-GB"/>
            </w:rPr>
            <m:t>Pt</m:t>
          </m:r>
          <m:r>
            <m:rPr>
              <m:sty m:val="p"/>
            </m:rPr>
            <w:rPr>
              <w:rStyle w:val="Hyperlink"/>
              <w:rFonts w:ascii="Cambria Math" w:hAnsi="Cambria Math"/>
              <w:noProof/>
              <w:lang w:eastAsia="en-GB"/>
            </w:rPr>
            <m:t xml:space="preserve"> = </m:t>
          </m:r>
          <m:r>
            <w:rPr>
              <w:rStyle w:val="Hyperlink"/>
              <w:rFonts w:ascii="Cambria Math" w:hAnsi="Cambria Math"/>
              <w:noProof/>
              <w:lang w:eastAsia="en-GB"/>
            </w:rPr>
            <m:t>n</m:t>
          </m:r>
          <m:r>
            <m:rPr>
              <m:sty m:val="p"/>
            </m:rPr>
            <w:rPr>
              <w:rStyle w:val="Hyperlink"/>
              <w:rFonts w:ascii="Cambria Math" w:hAnsi="Cambria Math"/>
              <w:noProof/>
              <w:lang w:eastAsia="en-GB"/>
            </w:rPr>
            <m:t xml:space="preserve"> </m:t>
          </m:r>
          <m:r>
            <w:rPr>
              <w:rStyle w:val="Hyperlink"/>
              <w:rFonts w:ascii="Cambria Math" w:hAnsi="Cambria Math"/>
              <w:noProof/>
              <w:lang w:eastAsia="en-GB"/>
            </w:rPr>
            <m:t>Fta</m:t>
          </m:r>
          <m:r>
            <m:rPr>
              <m:sty m:val="p"/>
            </m:rPr>
            <w:rPr>
              <w:rStyle w:val="Hyperlink"/>
              <w:rFonts w:ascii="Cambria Math" w:hAnsi="Cambria Math"/>
              <w:noProof/>
              <w:lang w:eastAsia="en-GB"/>
            </w:rPr>
            <m:t xml:space="preserve"> </m:t>
          </m:r>
          <m:r>
            <w:rPr>
              <w:rStyle w:val="Hyperlink"/>
              <w:rFonts w:ascii="Cambria Math" w:hAnsi="Cambria Math"/>
              <w:noProof/>
              <w:lang w:eastAsia="en-GB"/>
            </w:rPr>
            <m:t>ω</m:t>
          </m:r>
        </m:oMath>
        <w:r w:rsidR="000C1227" w:rsidRPr="00881257">
          <w:rPr>
            <w:rStyle w:val="Hyperlink"/>
            <w:noProof/>
            <w:lang w:eastAsia="en-GB"/>
          </w:rPr>
          <w:t xml:space="preserve">        (W)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11 (Batista, 2015)</w:t>
        </w:r>
        <w:r w:rsidR="000C1227">
          <w:rPr>
            <w:noProof/>
            <w:webHidden/>
          </w:rPr>
          <w:tab/>
        </w:r>
        <w:r w:rsidR="000C1227">
          <w:rPr>
            <w:noProof/>
            <w:webHidden/>
          </w:rPr>
          <w:fldChar w:fldCharType="begin"/>
        </w:r>
        <w:r w:rsidR="000C1227">
          <w:rPr>
            <w:noProof/>
            <w:webHidden/>
          </w:rPr>
          <w:instrText xml:space="preserve"> PAGEREF _Toc39361736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4C5AE766" w14:textId="441783CF" w:rsidR="000C1227" w:rsidRDefault="00D04166">
      <w:pPr>
        <w:pStyle w:val="TableofFigures"/>
        <w:tabs>
          <w:tab w:val="right" w:leader="dot" w:pos="9016"/>
        </w:tabs>
        <w:rPr>
          <w:rFonts w:eastAsiaTheme="minorEastAsia"/>
          <w:noProof/>
          <w:lang w:eastAsia="en-GB"/>
        </w:rPr>
      </w:pPr>
      <w:hyperlink w:anchor="_Toc39361737" w:history="1">
        <m:oMath>
          <m:r>
            <w:rPr>
              <w:rStyle w:val="Hyperlink"/>
              <w:rFonts w:ascii="Cambria Math" w:hAnsi="Cambria Math"/>
              <w:noProof/>
              <w:lang w:eastAsia="en-GB"/>
            </w:rPr>
            <m:t>Cp</m:t>
          </m:r>
          <m:r>
            <m:rPr>
              <m:sty m:val="p"/>
            </m:rPr>
            <w:rPr>
              <w:rStyle w:val="Hyperlink"/>
              <w:rFonts w:ascii="Cambria Math" w:hAnsi="Cambria Math"/>
              <w:noProof/>
              <w:lang w:eastAsia="en-GB"/>
            </w:rPr>
            <m:t xml:space="preserve">=2 </m:t>
          </m:r>
          <m:r>
            <w:rPr>
              <w:rStyle w:val="Hyperlink"/>
              <w:rFonts w:ascii="Cambria Math" w:hAnsi="Cambria Math"/>
              <w:noProof/>
              <w:lang w:eastAsia="en-GB"/>
            </w:rPr>
            <m:t>n</m:t>
          </m:r>
          <m:r>
            <m:rPr>
              <m:sty m:val="p"/>
            </m:rPr>
            <w:rPr>
              <w:rStyle w:val="Hyperlink"/>
              <w:rFonts w:ascii="Cambria Math" w:hAnsi="Cambria Math"/>
              <w:noProof/>
              <w:lang w:eastAsia="en-GB"/>
            </w:rPr>
            <m:t xml:space="preserve"> </m:t>
          </m:r>
          <m:r>
            <w:rPr>
              <w:rStyle w:val="Hyperlink"/>
              <w:rFonts w:ascii="Cambria Math" w:hAnsi="Cambria Math"/>
              <w:noProof/>
              <w:lang w:eastAsia="en-GB"/>
            </w:rPr>
            <m:t>Fta</m:t>
          </m:r>
          <m:r>
            <m:rPr>
              <m:sty m:val="p"/>
            </m:rPr>
            <w:rPr>
              <w:rStyle w:val="Hyperlink"/>
              <w:rFonts w:ascii="Cambria Math" w:hAnsi="Cambria Math"/>
              <w:noProof/>
              <w:lang w:eastAsia="en-GB"/>
            </w:rPr>
            <m:t xml:space="preserve"> </m:t>
          </m:r>
          <m:r>
            <w:rPr>
              <w:rStyle w:val="Hyperlink"/>
              <w:rFonts w:ascii="Cambria Math" w:hAnsi="Cambria Math"/>
              <w:noProof/>
              <w:lang w:eastAsia="en-GB"/>
            </w:rPr>
            <m:t>ω</m:t>
          </m:r>
          <m:r>
            <m:rPr>
              <m:sty m:val="p"/>
            </m:rPr>
            <w:rPr>
              <w:rStyle w:val="Hyperlink"/>
              <w:rFonts w:ascii="Cambria Math" w:hAnsi="Cambria Math"/>
              <w:noProof/>
              <w:lang w:eastAsia="en-GB"/>
            </w:rPr>
            <m:t xml:space="preserve"> </m:t>
          </m:r>
          <m:r>
            <w:rPr>
              <w:rStyle w:val="Hyperlink"/>
              <w:rFonts w:ascii="Cambria Math" w:hAnsi="Cambria Math"/>
              <w:noProof/>
              <w:lang w:eastAsia="en-GB"/>
            </w:rPr>
            <m:t>A</m:t>
          </m:r>
          <m:r>
            <m:rPr>
              <m:sty m:val="p"/>
            </m:rPr>
            <w:rPr>
              <w:rStyle w:val="Hyperlink"/>
              <w:rFonts w:ascii="Cambria Math" w:hAnsi="Cambria Math"/>
              <w:noProof/>
              <w:lang w:eastAsia="en-GB"/>
            </w:rPr>
            <m:t xml:space="preserve"> </m:t>
          </m:r>
          <m:r>
            <w:rPr>
              <w:rStyle w:val="Hyperlink"/>
              <w:rFonts w:ascii="Cambria Math" w:hAnsi="Cambria Math"/>
              <w:noProof/>
              <w:lang w:eastAsia="en-GB"/>
            </w:rPr>
            <m:t>ρ</m:t>
          </m:r>
          <m:r>
            <m:rPr>
              <m:sty m:val="p"/>
            </m:rPr>
            <w:rPr>
              <w:rStyle w:val="Hyperlink"/>
              <w:rFonts w:ascii="Cambria Math" w:hAnsi="Cambria Math"/>
              <w:noProof/>
              <w:lang w:eastAsia="en-GB"/>
            </w:rPr>
            <m:t xml:space="preserve"> </m:t>
          </m:r>
          <m:r>
            <w:rPr>
              <w:rStyle w:val="Hyperlink"/>
              <w:rFonts w:ascii="Cambria Math" w:hAnsi="Cambria Math"/>
              <w:noProof/>
              <w:lang w:eastAsia="en-GB"/>
            </w:rPr>
            <m:t>Vo</m:t>
          </m:r>
          <m:r>
            <m:rPr>
              <m:sty m:val="p"/>
            </m:rPr>
            <w:rPr>
              <w:rStyle w:val="Hyperlink"/>
              <w:rFonts w:ascii="Cambria Math" w:hAnsi="Cambria Math"/>
              <w:noProof/>
              <w:lang w:eastAsia="en-GB"/>
            </w:rPr>
            <m:t>3</m:t>
          </m:r>
        </m:oMath>
        <w:r w:rsidR="000C1227" w:rsidRPr="00881257">
          <w:rPr>
            <w:rStyle w:val="Hyperlink"/>
            <w:noProof/>
            <w:lang w:eastAsia="en-GB"/>
          </w:rPr>
          <w:t xml:space="preserve">  </w:t>
        </w:r>
        <w:r w:rsidR="000C1227" w:rsidRPr="00881257">
          <w:rPr>
            <w:rStyle w:val="Hyperlink"/>
            <w:noProof/>
          </w:rPr>
          <w:t xml:space="preserve">                  </w:t>
        </w:r>
        <w:r w:rsidR="000C1227">
          <w:rPr>
            <w:rStyle w:val="Hyperlink"/>
            <w:noProof/>
          </w:rPr>
          <w:t xml:space="preserve">                                                 </w:t>
        </w:r>
        <w:r w:rsidR="000C1227" w:rsidRPr="00881257">
          <w:rPr>
            <w:rStyle w:val="Hyperlink"/>
            <w:noProof/>
          </w:rPr>
          <w:t xml:space="preserve">   Equation 12 (Batista, 2015)</w:t>
        </w:r>
        <w:r w:rsidR="000C1227">
          <w:rPr>
            <w:noProof/>
            <w:webHidden/>
          </w:rPr>
          <w:tab/>
        </w:r>
        <w:r w:rsidR="000C1227">
          <w:rPr>
            <w:noProof/>
            <w:webHidden/>
          </w:rPr>
          <w:fldChar w:fldCharType="begin"/>
        </w:r>
        <w:r w:rsidR="000C1227">
          <w:rPr>
            <w:noProof/>
            <w:webHidden/>
          </w:rPr>
          <w:instrText xml:space="preserve"> PAGEREF _Toc39361737 \h </w:instrText>
        </w:r>
        <w:r w:rsidR="000C1227">
          <w:rPr>
            <w:noProof/>
            <w:webHidden/>
          </w:rPr>
        </w:r>
        <w:r w:rsidR="000C1227">
          <w:rPr>
            <w:noProof/>
            <w:webHidden/>
          </w:rPr>
          <w:fldChar w:fldCharType="separate"/>
        </w:r>
        <w:r w:rsidR="000C1227">
          <w:rPr>
            <w:noProof/>
            <w:webHidden/>
          </w:rPr>
          <w:t>10</w:t>
        </w:r>
        <w:r w:rsidR="000C1227">
          <w:rPr>
            <w:noProof/>
            <w:webHidden/>
          </w:rPr>
          <w:fldChar w:fldCharType="end"/>
        </w:r>
      </w:hyperlink>
    </w:p>
    <w:p w14:paraId="566C1E3A" w14:textId="691B3027" w:rsidR="000C1227" w:rsidRDefault="00D04166">
      <w:pPr>
        <w:pStyle w:val="TableofFigures"/>
        <w:tabs>
          <w:tab w:val="right" w:leader="dot" w:pos="9016"/>
        </w:tabs>
        <w:rPr>
          <w:rFonts w:eastAsiaTheme="minorEastAsia"/>
          <w:noProof/>
          <w:lang w:eastAsia="en-GB"/>
        </w:rPr>
      </w:pPr>
      <w:hyperlink w:anchor="_Toc39361738" w:history="1">
        <m:oMath>
          <m:r>
            <w:rPr>
              <w:rStyle w:val="Hyperlink"/>
              <w:rFonts w:ascii="Cambria Math" w:hAnsi="Cambria Math"/>
              <w:noProof/>
              <w:lang w:eastAsia="en-GB"/>
            </w:rPr>
            <m:t>TSR</m:t>
          </m:r>
          <m:r>
            <m:rPr>
              <m:sty m:val="p"/>
            </m:rPr>
            <w:rPr>
              <w:rStyle w:val="Hyperlink"/>
              <w:rFonts w:ascii="Cambria Math" w:hAnsi="Cambria Math"/>
              <w:noProof/>
              <w:lang w:eastAsia="en-GB"/>
            </w:rPr>
            <m:t>=</m:t>
          </m:r>
          <m:r>
            <w:rPr>
              <w:rStyle w:val="Hyperlink"/>
              <w:rFonts w:ascii="Cambria Math" w:hAnsi="Cambria Math"/>
              <w:noProof/>
              <w:lang w:eastAsia="en-GB"/>
            </w:rPr>
            <m:t>Rωvo</m:t>
          </m:r>
        </m:oMath>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13 (Batista, 2015)</w:t>
        </w:r>
        <w:r w:rsidR="000C1227">
          <w:rPr>
            <w:noProof/>
            <w:webHidden/>
          </w:rPr>
          <w:tab/>
        </w:r>
        <w:r w:rsidR="000C1227">
          <w:rPr>
            <w:noProof/>
            <w:webHidden/>
          </w:rPr>
          <w:fldChar w:fldCharType="begin"/>
        </w:r>
        <w:r w:rsidR="000C1227">
          <w:rPr>
            <w:noProof/>
            <w:webHidden/>
          </w:rPr>
          <w:instrText xml:space="preserve"> PAGEREF _Toc39361738 \h </w:instrText>
        </w:r>
        <w:r w:rsidR="000C1227">
          <w:rPr>
            <w:noProof/>
            <w:webHidden/>
          </w:rPr>
        </w:r>
        <w:r w:rsidR="000C1227">
          <w:rPr>
            <w:noProof/>
            <w:webHidden/>
          </w:rPr>
          <w:fldChar w:fldCharType="separate"/>
        </w:r>
        <w:r w:rsidR="000C1227">
          <w:rPr>
            <w:noProof/>
            <w:webHidden/>
          </w:rPr>
          <w:t>17</w:t>
        </w:r>
        <w:r w:rsidR="000C1227">
          <w:rPr>
            <w:noProof/>
            <w:webHidden/>
          </w:rPr>
          <w:fldChar w:fldCharType="end"/>
        </w:r>
      </w:hyperlink>
    </w:p>
    <w:p w14:paraId="0CD07FAC" w14:textId="750FFB9B" w:rsidR="000C1227" w:rsidRDefault="00D04166">
      <w:pPr>
        <w:pStyle w:val="TableofFigures"/>
        <w:tabs>
          <w:tab w:val="right" w:leader="dot" w:pos="9016"/>
        </w:tabs>
        <w:rPr>
          <w:rFonts w:eastAsiaTheme="minorEastAsia"/>
          <w:noProof/>
          <w:lang w:eastAsia="en-GB"/>
        </w:rPr>
      </w:pPr>
      <w:hyperlink w:anchor="_Toc39361739" w:history="1">
        <m:oMath>
          <m:r>
            <w:rPr>
              <w:rStyle w:val="Hyperlink"/>
              <w:rFonts w:ascii="Cambria Math" w:hAnsi="Cambria Math" w:cs="Times New Roman"/>
              <w:noProof/>
            </w:rPr>
            <m:t>G</m:t>
          </m:r>
          <m:r>
            <m:rPr>
              <m:sty m:val="p"/>
            </m:rPr>
            <w:rPr>
              <w:rStyle w:val="Hyperlink"/>
              <w:rFonts w:ascii="Cambria Math" w:hAnsi="Cambria Math" w:cs="Times New Roman"/>
              <w:noProof/>
            </w:rPr>
            <m:t xml:space="preserve"> </m:t>
          </m:r>
          <m:r>
            <m:rPr>
              <m:sty m:val="p"/>
            </m:rPr>
            <w:rPr>
              <w:rStyle w:val="Hyperlink"/>
              <w:rFonts w:ascii="Cambria Math" w:eastAsia="SymbolMT" w:hAnsi="Cambria Math" w:cs="SymbolMT"/>
              <w:noProof/>
            </w:rPr>
            <m:t xml:space="preserve">= </m:t>
          </m:r>
          <m:r>
            <w:rPr>
              <w:rStyle w:val="Hyperlink"/>
              <w:rFonts w:ascii="Cambria Math" w:hAnsi="Cambria Math" w:cs="Times New Roman"/>
              <w:noProof/>
            </w:rPr>
            <m:t>Px</m:t>
          </m:r>
          <m:r>
            <w:rPr>
              <w:rStyle w:val="Hyperlink"/>
              <w:rFonts w:ascii="Cambria Math" w:eastAsia="SymbolMT" w:hAnsi="Cambria Math" w:cs="SymbolMT"/>
              <w:noProof/>
            </w:rPr>
            <m:t>ρ</m:t>
          </m:r>
          <m:r>
            <m:rPr>
              <m:sty m:val="p"/>
            </m:rPr>
            <w:rPr>
              <w:rStyle w:val="Hyperlink"/>
              <w:rFonts w:ascii="Cambria Math" w:eastAsia="SymbolMT" w:hAnsi="Cambria Math" w:cs="SymbolMT"/>
              <w:noProof/>
            </w:rPr>
            <m:t xml:space="preserve"> </m:t>
          </m:r>
          <m:r>
            <w:rPr>
              <w:rStyle w:val="Hyperlink"/>
              <w:rFonts w:ascii="Cambria Math" w:hAnsi="Cambria Math" w:cs="Times New Roman"/>
              <w:noProof/>
            </w:rPr>
            <m:t>f</m:t>
          </m:r>
          <m:r>
            <m:rPr>
              <m:sty m:val="p"/>
            </m:rPr>
            <w:rPr>
              <w:rStyle w:val="Hyperlink"/>
              <w:rFonts w:ascii="Cambria Math" w:hAnsi="Cambria Math" w:cs="Times New Roman"/>
              <w:noProof/>
            </w:rPr>
            <m:t xml:space="preserve"> </m:t>
          </m:r>
        </m:oMath>
        <w:r w:rsidR="000C1227" w:rsidRPr="00881257">
          <w:rPr>
            <w:rStyle w:val="Hyperlink"/>
            <w:noProof/>
          </w:rPr>
          <w:t xml:space="preserve">                                               </w:t>
        </w:r>
        <w:r w:rsidR="000C1227">
          <w:rPr>
            <w:rStyle w:val="Hyperlink"/>
            <w:noProof/>
          </w:rPr>
          <w:t xml:space="preserve">                                             </w:t>
        </w:r>
        <w:r w:rsidR="000C1227" w:rsidRPr="00881257">
          <w:rPr>
            <w:rStyle w:val="Hyperlink"/>
            <w:noProof/>
          </w:rPr>
          <w:t xml:space="preserve"> Equation 14 (Best, 2008)</w:t>
        </w:r>
        <w:r w:rsidR="000C1227">
          <w:rPr>
            <w:noProof/>
            <w:webHidden/>
          </w:rPr>
          <w:tab/>
        </w:r>
        <w:r w:rsidR="000C1227">
          <w:rPr>
            <w:noProof/>
            <w:webHidden/>
          </w:rPr>
          <w:fldChar w:fldCharType="begin"/>
        </w:r>
        <w:r w:rsidR="000C1227">
          <w:rPr>
            <w:noProof/>
            <w:webHidden/>
          </w:rPr>
          <w:instrText xml:space="preserve"> PAGEREF _Toc39361739 \h </w:instrText>
        </w:r>
        <w:r w:rsidR="000C1227">
          <w:rPr>
            <w:noProof/>
            <w:webHidden/>
          </w:rPr>
        </w:r>
        <w:r w:rsidR="000C1227">
          <w:rPr>
            <w:noProof/>
            <w:webHidden/>
          </w:rPr>
          <w:fldChar w:fldCharType="separate"/>
        </w:r>
        <w:r w:rsidR="000C1227">
          <w:rPr>
            <w:noProof/>
            <w:webHidden/>
          </w:rPr>
          <w:t>21</w:t>
        </w:r>
        <w:r w:rsidR="000C1227">
          <w:rPr>
            <w:noProof/>
            <w:webHidden/>
          </w:rPr>
          <w:fldChar w:fldCharType="end"/>
        </w:r>
      </w:hyperlink>
    </w:p>
    <w:p w14:paraId="35BEB2D7" w14:textId="4D927407" w:rsidR="000C1227" w:rsidRDefault="00D04166">
      <w:pPr>
        <w:pStyle w:val="TableofFigures"/>
        <w:tabs>
          <w:tab w:val="right" w:leader="dot" w:pos="9016"/>
        </w:tabs>
        <w:rPr>
          <w:rFonts w:eastAsiaTheme="minorEastAsia"/>
          <w:noProof/>
          <w:lang w:eastAsia="en-GB"/>
        </w:rPr>
      </w:pPr>
      <w:hyperlink w:anchor="_Toc39361740" w:history="1">
        <m:oMath>
          <m:r>
            <w:rPr>
              <w:rStyle w:val="Hyperlink"/>
              <w:rFonts w:ascii="Cambria Math" w:hAnsi="Cambria Math" w:cs="Times New Roman"/>
              <w:noProof/>
            </w:rPr>
            <m:t>f</m:t>
          </m:r>
          <m:r>
            <m:rPr>
              <m:sty m:val="p"/>
            </m:rPr>
            <w:rPr>
              <w:rStyle w:val="Hyperlink"/>
              <w:rFonts w:ascii="Cambria Math" w:hAnsi="Cambria Math" w:cs="Times New Roman"/>
              <w:noProof/>
            </w:rPr>
            <m:t>=2</m:t>
          </m:r>
          <m:r>
            <w:rPr>
              <w:rStyle w:val="Hyperlink"/>
              <w:rFonts w:ascii="Cambria Math" w:hAnsi="Cambria Math" w:cs="Times New Roman"/>
              <w:noProof/>
            </w:rPr>
            <m:t>ΩsinΦ</m:t>
          </m:r>
        </m:oMath>
        <w:r w:rsidR="000C1227" w:rsidRPr="00881257">
          <w:rPr>
            <w:rStyle w:val="Hyperlink"/>
            <w:noProof/>
          </w:rPr>
          <w:t xml:space="preserve">                                                       </w:t>
        </w:r>
        <w:r w:rsidR="000C1227">
          <w:rPr>
            <w:rStyle w:val="Hyperlink"/>
            <w:noProof/>
          </w:rPr>
          <w:t xml:space="preserve">                                  </w:t>
        </w:r>
        <w:r w:rsidR="000C1227" w:rsidRPr="00881257">
          <w:rPr>
            <w:rStyle w:val="Hyperlink"/>
            <w:noProof/>
          </w:rPr>
          <w:t xml:space="preserve">    Equation 15 (Best, 2008)</w:t>
        </w:r>
        <w:r w:rsidR="000C1227">
          <w:rPr>
            <w:noProof/>
            <w:webHidden/>
          </w:rPr>
          <w:tab/>
        </w:r>
        <w:r w:rsidR="000C1227">
          <w:rPr>
            <w:noProof/>
            <w:webHidden/>
          </w:rPr>
          <w:fldChar w:fldCharType="begin"/>
        </w:r>
        <w:r w:rsidR="000C1227">
          <w:rPr>
            <w:noProof/>
            <w:webHidden/>
          </w:rPr>
          <w:instrText xml:space="preserve"> PAGEREF _Toc39361740 \h </w:instrText>
        </w:r>
        <w:r w:rsidR="000C1227">
          <w:rPr>
            <w:noProof/>
            <w:webHidden/>
          </w:rPr>
        </w:r>
        <w:r w:rsidR="000C1227">
          <w:rPr>
            <w:noProof/>
            <w:webHidden/>
          </w:rPr>
          <w:fldChar w:fldCharType="separate"/>
        </w:r>
        <w:r w:rsidR="000C1227">
          <w:rPr>
            <w:noProof/>
            <w:webHidden/>
          </w:rPr>
          <w:t>21</w:t>
        </w:r>
        <w:r w:rsidR="000C1227">
          <w:rPr>
            <w:noProof/>
            <w:webHidden/>
          </w:rPr>
          <w:fldChar w:fldCharType="end"/>
        </w:r>
      </w:hyperlink>
    </w:p>
    <w:p w14:paraId="6FDFB546" w14:textId="25CA3071" w:rsidR="000C1227" w:rsidRDefault="00D04166">
      <w:pPr>
        <w:pStyle w:val="TableofFigures"/>
        <w:tabs>
          <w:tab w:val="right" w:leader="dot" w:pos="9016"/>
        </w:tabs>
        <w:rPr>
          <w:rFonts w:eastAsiaTheme="minorEastAsia"/>
          <w:noProof/>
          <w:lang w:eastAsia="en-GB"/>
        </w:rPr>
      </w:pPr>
      <w:hyperlink w:anchor="_Toc39361741" w:history="1">
        <m:oMath>
          <m:r>
            <m:rPr>
              <m:sty m:val="p"/>
            </m:rPr>
            <w:rPr>
              <w:rStyle w:val="Hyperlink"/>
              <w:rFonts w:ascii="Cambria Math" w:hAnsi="Cambria Math"/>
              <w:noProof/>
            </w:rPr>
            <m:t>ⅆ</m:t>
          </m:r>
          <m:r>
            <w:rPr>
              <w:rStyle w:val="Hyperlink"/>
              <w:rFonts w:ascii="Cambria Math" w:hAnsi="Cambria Math"/>
              <w:noProof/>
            </w:rPr>
            <m:t>udz</m:t>
          </m:r>
          <m:r>
            <m:rPr>
              <m:sty m:val="p"/>
            </m:rPr>
            <w:rPr>
              <w:rStyle w:val="Hyperlink"/>
              <w:rFonts w:ascii="Cambria Math" w:hAnsi="Cambria Math"/>
              <w:noProof/>
            </w:rPr>
            <m:t xml:space="preserve"> ∝Ư</m:t>
          </m:r>
          <m:r>
            <w:rPr>
              <w:rStyle w:val="Hyperlink"/>
              <w:rFonts w:ascii="Cambria Math" w:hAnsi="Cambria Math"/>
              <w:noProof/>
            </w:rPr>
            <m:t>z</m:t>
          </m:r>
        </m:oMath>
        <w:r w:rsidR="000C1227" w:rsidRPr="00881257">
          <w:rPr>
            <w:rStyle w:val="Hyperlink"/>
            <w:noProof/>
          </w:rPr>
          <w:t xml:space="preserve">                </w:t>
        </w:r>
        <m:oMath>
          <m:r>
            <m:rPr>
              <m:sty m:val="p"/>
            </m:rPr>
            <w:rPr>
              <w:rStyle w:val="Hyperlink"/>
              <w:rFonts w:ascii="Cambria Math" w:hAnsi="Cambria Math"/>
              <w:noProof/>
            </w:rPr>
            <m:t>Ư</m:t>
          </m:r>
          <m:r>
            <m:rPr>
              <m:sty m:val="p"/>
            </m:rPr>
            <w:rPr>
              <w:rStyle w:val="Hyperlink"/>
              <w:rFonts w:ascii="Cambria Math"/>
              <w:noProof/>
            </w:rPr>
            <m:t>=</m:t>
          </m:r>
          <m:r>
            <w:rPr>
              <w:rStyle w:val="Hyperlink"/>
              <w:rFonts w:ascii="Cambria Math"/>
              <w:noProof/>
            </w:rPr>
            <m:t>τρ</m:t>
          </m:r>
        </m:oMath>
        <w:r w:rsidR="000C1227" w:rsidRPr="00881257">
          <w:rPr>
            <w:rStyle w:val="Hyperlink"/>
            <w:noProof/>
          </w:rPr>
          <w:t xml:space="preserve">                    </w:t>
        </w:r>
        <w:r w:rsidR="000C1227">
          <w:rPr>
            <w:rStyle w:val="Hyperlink"/>
            <w:noProof/>
          </w:rPr>
          <w:t xml:space="preserve">                                            </w:t>
        </w:r>
        <w:r w:rsidR="000C1227" w:rsidRPr="00881257">
          <w:rPr>
            <w:rStyle w:val="Hyperlink"/>
            <w:noProof/>
          </w:rPr>
          <w:t xml:space="preserve"> Equation 16. (Best, 2008)</w:t>
        </w:r>
        <w:r w:rsidR="000C1227">
          <w:rPr>
            <w:noProof/>
            <w:webHidden/>
          </w:rPr>
          <w:tab/>
        </w:r>
        <w:r w:rsidR="000C1227">
          <w:rPr>
            <w:noProof/>
            <w:webHidden/>
          </w:rPr>
          <w:fldChar w:fldCharType="begin"/>
        </w:r>
        <w:r w:rsidR="000C1227">
          <w:rPr>
            <w:noProof/>
            <w:webHidden/>
          </w:rPr>
          <w:instrText xml:space="preserve"> PAGEREF _Toc39361741 \h </w:instrText>
        </w:r>
        <w:r w:rsidR="000C1227">
          <w:rPr>
            <w:noProof/>
            <w:webHidden/>
          </w:rPr>
        </w:r>
        <w:r w:rsidR="000C1227">
          <w:rPr>
            <w:noProof/>
            <w:webHidden/>
          </w:rPr>
          <w:fldChar w:fldCharType="separate"/>
        </w:r>
        <w:r w:rsidR="000C1227">
          <w:rPr>
            <w:noProof/>
            <w:webHidden/>
          </w:rPr>
          <w:t>22</w:t>
        </w:r>
        <w:r w:rsidR="000C1227">
          <w:rPr>
            <w:noProof/>
            <w:webHidden/>
          </w:rPr>
          <w:fldChar w:fldCharType="end"/>
        </w:r>
      </w:hyperlink>
    </w:p>
    <w:p w14:paraId="743A3018" w14:textId="7C12A0A1" w:rsidR="000C1227" w:rsidRDefault="00D04166">
      <w:pPr>
        <w:pStyle w:val="TableofFigures"/>
        <w:tabs>
          <w:tab w:val="right" w:leader="dot" w:pos="9016"/>
        </w:tabs>
        <w:rPr>
          <w:rFonts w:eastAsiaTheme="minorEastAsia"/>
          <w:noProof/>
          <w:lang w:eastAsia="en-GB"/>
        </w:rPr>
      </w:pPr>
      <w:hyperlink w:anchor="_Toc39361742" w:history="1">
        <m:oMath>
          <m:r>
            <w:rPr>
              <w:rStyle w:val="Hyperlink"/>
              <w:rFonts w:ascii="Cambria Math" w:hAnsi="Cambria Math"/>
              <w:noProof/>
            </w:rPr>
            <m:t>uz</m:t>
          </m:r>
          <m:r>
            <m:rPr>
              <m:sty m:val="p"/>
            </m:rPr>
            <w:rPr>
              <w:rStyle w:val="Hyperlink"/>
              <w:rFonts w:ascii="Cambria Math" w:hAnsi="Cambria Math"/>
              <w:noProof/>
            </w:rPr>
            <m:t>=Ư</m:t>
          </m:r>
          <m:r>
            <w:rPr>
              <w:rStyle w:val="Hyperlink"/>
              <w:rFonts w:ascii="Cambria Math" w:hAnsi="Cambria Math"/>
              <w:noProof/>
            </w:rPr>
            <m:t>klnz</m:t>
          </m:r>
          <m:r>
            <m:rPr>
              <m:sty m:val="p"/>
            </m:rPr>
            <w:rPr>
              <w:rStyle w:val="Hyperlink"/>
              <w:rFonts w:ascii="Cambria Math" w:hAnsi="Cambria Math"/>
              <w:noProof/>
            </w:rPr>
            <m:t>-</m:t>
          </m:r>
          <m:r>
            <w:rPr>
              <w:rStyle w:val="Hyperlink"/>
              <w:rFonts w:ascii="Cambria Math" w:hAnsi="Cambria Math"/>
              <w:noProof/>
            </w:rPr>
            <m:t>dz</m:t>
          </m:r>
          <m:r>
            <m:rPr>
              <m:sty m:val="p"/>
            </m:rPr>
            <w:rPr>
              <w:rStyle w:val="Hyperlink"/>
              <w:rFonts w:ascii="Cambria Math" w:hAnsi="Cambria Math"/>
              <w:noProof/>
            </w:rPr>
            <m:t>0</m:t>
          </m:r>
        </m:oMath>
        <w:r w:rsidR="000C1227" w:rsidRPr="00881257">
          <w:rPr>
            <w:rStyle w:val="Hyperlink"/>
            <w:noProof/>
          </w:rPr>
          <w:t xml:space="preserve">                                         </w:t>
        </w:r>
        <w:r w:rsidR="000C1227">
          <w:rPr>
            <w:rStyle w:val="Hyperlink"/>
            <w:noProof/>
          </w:rPr>
          <w:t xml:space="preserve">                                        </w:t>
        </w:r>
        <w:r w:rsidR="000C1227" w:rsidRPr="00881257">
          <w:rPr>
            <w:rStyle w:val="Hyperlink"/>
            <w:noProof/>
          </w:rPr>
          <w:t>Equation 17 (Best, 2008)</w:t>
        </w:r>
        <w:r w:rsidR="000C1227">
          <w:rPr>
            <w:noProof/>
            <w:webHidden/>
          </w:rPr>
          <w:tab/>
        </w:r>
        <w:r w:rsidR="000C1227">
          <w:rPr>
            <w:noProof/>
            <w:webHidden/>
          </w:rPr>
          <w:fldChar w:fldCharType="begin"/>
        </w:r>
        <w:r w:rsidR="000C1227">
          <w:rPr>
            <w:noProof/>
            <w:webHidden/>
          </w:rPr>
          <w:instrText xml:space="preserve"> PAGEREF _Toc39361742 \h </w:instrText>
        </w:r>
        <w:r w:rsidR="000C1227">
          <w:rPr>
            <w:noProof/>
            <w:webHidden/>
          </w:rPr>
        </w:r>
        <w:r w:rsidR="000C1227">
          <w:rPr>
            <w:noProof/>
            <w:webHidden/>
          </w:rPr>
          <w:fldChar w:fldCharType="separate"/>
        </w:r>
        <w:r w:rsidR="000C1227">
          <w:rPr>
            <w:noProof/>
            <w:webHidden/>
          </w:rPr>
          <w:t>22</w:t>
        </w:r>
        <w:r w:rsidR="000C1227">
          <w:rPr>
            <w:noProof/>
            <w:webHidden/>
          </w:rPr>
          <w:fldChar w:fldCharType="end"/>
        </w:r>
      </w:hyperlink>
    </w:p>
    <w:p w14:paraId="7753F7AF" w14:textId="2C1FD83E" w:rsidR="000C1227" w:rsidRDefault="00D04166">
      <w:pPr>
        <w:pStyle w:val="TableofFigures"/>
        <w:tabs>
          <w:tab w:val="right" w:leader="dot" w:pos="9016"/>
        </w:tabs>
        <w:rPr>
          <w:rFonts w:eastAsiaTheme="minorEastAsia"/>
          <w:noProof/>
          <w:lang w:eastAsia="en-GB"/>
        </w:rPr>
      </w:pPr>
      <w:hyperlink w:anchor="_Toc39361743" w:history="1">
        <m:oMath>
          <m:r>
            <w:rPr>
              <w:rStyle w:val="Hyperlink"/>
              <w:rFonts w:ascii="Cambria Math" w:hAnsi="Cambria Math"/>
              <w:noProof/>
            </w:rPr>
            <m:t>u</m:t>
          </m:r>
          <m:r>
            <m:rPr>
              <m:sty m:val="p"/>
            </m:rPr>
            <w:rPr>
              <w:rStyle w:val="Hyperlink"/>
              <w:rFonts w:ascii="Cambria Math" w:hAnsi="Cambria Math"/>
              <w:noProof/>
            </w:rPr>
            <m:t>=</m:t>
          </m:r>
          <m:r>
            <w:rPr>
              <w:rStyle w:val="Hyperlink"/>
              <w:rFonts w:ascii="Cambria Math" w:hAnsi="Cambria Math"/>
              <w:noProof/>
            </w:rPr>
            <m:t>uklnzZo</m:t>
          </m:r>
        </m:oMath>
        <w:r w:rsidR="000C1227" w:rsidRPr="00881257">
          <w:rPr>
            <w:rStyle w:val="Hyperlink"/>
            <w:noProof/>
          </w:rPr>
          <w:t xml:space="preserve">                                                                  </w:t>
        </w:r>
        <w:r w:rsidR="000C1227">
          <w:rPr>
            <w:rStyle w:val="Hyperlink"/>
            <w:noProof/>
          </w:rPr>
          <w:t xml:space="preserve">          </w:t>
        </w:r>
        <w:r w:rsidR="000C1227" w:rsidRPr="00881257">
          <w:rPr>
            <w:rStyle w:val="Hyperlink"/>
            <w:noProof/>
          </w:rPr>
          <w:t xml:space="preserve">  Equation 18 (Millward-Hopkins, 2014)</w:t>
        </w:r>
        <w:r w:rsidR="000C1227">
          <w:rPr>
            <w:noProof/>
            <w:webHidden/>
          </w:rPr>
          <w:tab/>
        </w:r>
        <w:r w:rsidR="000C1227">
          <w:rPr>
            <w:noProof/>
            <w:webHidden/>
          </w:rPr>
          <w:fldChar w:fldCharType="begin"/>
        </w:r>
        <w:r w:rsidR="000C1227">
          <w:rPr>
            <w:noProof/>
            <w:webHidden/>
          </w:rPr>
          <w:instrText xml:space="preserve"> PAGEREF _Toc39361743 \h </w:instrText>
        </w:r>
        <w:r w:rsidR="000C1227">
          <w:rPr>
            <w:noProof/>
            <w:webHidden/>
          </w:rPr>
        </w:r>
        <w:r w:rsidR="000C1227">
          <w:rPr>
            <w:noProof/>
            <w:webHidden/>
          </w:rPr>
          <w:fldChar w:fldCharType="separate"/>
        </w:r>
        <w:r w:rsidR="000C1227">
          <w:rPr>
            <w:noProof/>
            <w:webHidden/>
          </w:rPr>
          <w:t>23</w:t>
        </w:r>
        <w:r w:rsidR="000C1227">
          <w:rPr>
            <w:noProof/>
            <w:webHidden/>
          </w:rPr>
          <w:fldChar w:fldCharType="end"/>
        </w:r>
      </w:hyperlink>
    </w:p>
    <w:p w14:paraId="6B51F539" w14:textId="5A351A2C" w:rsidR="000C1227" w:rsidRDefault="00D04166">
      <w:pPr>
        <w:pStyle w:val="TableofFigures"/>
        <w:tabs>
          <w:tab w:val="right" w:leader="dot" w:pos="9016"/>
        </w:tabs>
        <w:rPr>
          <w:rFonts w:eastAsiaTheme="minorEastAsia"/>
          <w:noProof/>
          <w:lang w:eastAsia="en-GB"/>
        </w:rPr>
      </w:pPr>
      <w:hyperlink w:anchor="_Toc39361744" w:history="1">
        <m:oMath>
          <m:r>
            <w:rPr>
              <w:rStyle w:val="Hyperlink"/>
              <w:rFonts w:ascii="Cambria Math" w:hAnsi="Cambria Math"/>
              <w:noProof/>
              <w:lang w:eastAsia="en-GB"/>
            </w:rPr>
            <m:t>ubl</m:t>
          </m:r>
          <m:r>
            <m:rPr>
              <m:sty m:val="p"/>
            </m:rPr>
            <w:rPr>
              <w:rStyle w:val="Hyperlink"/>
              <w:rFonts w:ascii="Cambria Math" w:hAnsi="Cambria Math"/>
              <w:noProof/>
              <w:lang w:eastAsia="en-GB"/>
            </w:rPr>
            <m:t>=</m:t>
          </m:r>
          <m:r>
            <w:rPr>
              <w:rStyle w:val="Hyperlink"/>
              <w:rFonts w:ascii="Cambria Math" w:hAnsi="Cambria Math"/>
              <w:noProof/>
              <w:lang w:eastAsia="en-GB"/>
            </w:rPr>
            <m:t>Uublln</m:t>
          </m:r>
          <m:r>
            <m:rPr>
              <m:sty m:val="p"/>
            </m:rPr>
            <w:rPr>
              <w:rStyle w:val="Hyperlink"/>
              <w:rFonts w:ascii="Cambria Math" w:hAnsi="Cambria Math"/>
              <w:noProof/>
              <w:lang w:eastAsia="en-GB"/>
            </w:rPr>
            <m:t>(</m:t>
          </m:r>
          <m:r>
            <w:rPr>
              <w:rStyle w:val="Hyperlink"/>
              <w:rFonts w:ascii="Cambria Math" w:hAnsi="Cambria Math"/>
              <w:noProof/>
              <w:lang w:eastAsia="en-GB"/>
            </w:rPr>
            <m:t>zbl</m:t>
          </m:r>
          <m:r>
            <m:rPr>
              <m:sty m:val="p"/>
            </m:rPr>
            <w:rPr>
              <w:rStyle w:val="Hyperlink"/>
              <w:rFonts w:ascii="Cambria Math" w:hAnsi="Cambria Math"/>
              <w:noProof/>
              <w:lang w:eastAsia="en-GB"/>
            </w:rPr>
            <m:t>-ⅆ</m:t>
          </m:r>
          <m:r>
            <w:rPr>
              <w:rStyle w:val="Hyperlink"/>
              <w:rFonts w:ascii="Cambria Math" w:hAnsi="Cambria Math"/>
              <w:noProof/>
              <w:lang w:eastAsia="en-GB"/>
            </w:rPr>
            <m:t>fetch</m:t>
          </m:r>
          <m:r>
            <m:rPr>
              <m:sty m:val="p"/>
            </m:rPr>
            <w:rPr>
              <w:rStyle w:val="Hyperlink"/>
              <w:rFonts w:ascii="Cambria Math" w:hAnsi="Cambria Math"/>
              <w:noProof/>
              <w:lang w:eastAsia="en-GB"/>
            </w:rPr>
            <m:t>/</m:t>
          </m:r>
          <m:r>
            <w:rPr>
              <w:rStyle w:val="Hyperlink"/>
              <w:rFonts w:ascii="Cambria Math" w:hAnsi="Cambria Math"/>
              <w:noProof/>
              <w:lang w:eastAsia="en-GB"/>
            </w:rPr>
            <m:t>z</m:t>
          </m:r>
          <m:r>
            <m:rPr>
              <m:sty m:val="p"/>
            </m:rPr>
            <w:rPr>
              <w:rStyle w:val="Hyperlink"/>
              <w:rFonts w:ascii="Cambria Math" w:hAnsi="Cambria Math"/>
              <w:noProof/>
              <w:lang w:eastAsia="en-GB"/>
            </w:rPr>
            <m:t xml:space="preserve">0 </m:t>
          </m:r>
          <m:r>
            <w:rPr>
              <w:rStyle w:val="Hyperlink"/>
              <w:rFonts w:ascii="Cambria Math" w:hAnsi="Cambria Math"/>
              <w:noProof/>
              <w:lang w:eastAsia="en-GB"/>
            </w:rPr>
            <m:t>fetch</m:t>
          </m:r>
          <m:r>
            <m:rPr>
              <m:sty m:val="p"/>
            </m:rPr>
            <w:rPr>
              <w:rStyle w:val="Hyperlink"/>
              <w:rFonts w:ascii="Cambria Math" w:hAnsi="Cambria Math"/>
              <w:noProof/>
              <w:lang w:eastAsia="en-GB"/>
            </w:rPr>
            <m:t>]</m:t>
          </m:r>
          <m:r>
            <w:rPr>
              <w:rStyle w:val="Hyperlink"/>
              <w:rFonts w:ascii="Cambria Math" w:hAnsi="Cambria Math"/>
              <w:noProof/>
              <w:lang w:eastAsia="en-GB"/>
            </w:rPr>
            <m:t>ln</m:t>
          </m:r>
          <m:r>
            <m:rPr>
              <m:sty m:val="p"/>
            </m:rPr>
            <w:rPr>
              <w:rStyle w:val="Hyperlink"/>
              <w:rFonts w:ascii="Cambria Math" w:hAnsi="Cambria Math"/>
              <w:noProof/>
              <w:lang w:eastAsia="en-GB"/>
            </w:rPr>
            <m:t>(</m:t>
          </m:r>
          <m:r>
            <w:rPr>
              <w:rStyle w:val="Hyperlink"/>
              <w:rFonts w:ascii="Cambria Math" w:hAnsi="Cambria Math"/>
              <w:noProof/>
              <w:lang w:eastAsia="en-GB"/>
            </w:rPr>
            <m:t>zubl</m:t>
          </m:r>
          <m:r>
            <m:rPr>
              <m:sty m:val="p"/>
            </m:rPr>
            <w:rPr>
              <w:rStyle w:val="Hyperlink"/>
              <w:rFonts w:ascii="Cambria Math" w:hAnsi="Cambria Math"/>
              <w:noProof/>
              <w:lang w:eastAsia="en-GB"/>
            </w:rPr>
            <m:t>-ⅆ</m:t>
          </m:r>
          <m:r>
            <w:rPr>
              <w:rStyle w:val="Hyperlink"/>
              <w:rFonts w:ascii="Cambria Math" w:hAnsi="Cambria Math"/>
              <w:noProof/>
              <w:lang w:eastAsia="en-GB"/>
            </w:rPr>
            <m:t>fetch</m:t>
          </m:r>
          <m:r>
            <m:rPr>
              <m:sty m:val="p"/>
            </m:rPr>
            <w:rPr>
              <w:rStyle w:val="Hyperlink"/>
              <w:rFonts w:ascii="Cambria Math" w:hAnsi="Cambria Math"/>
              <w:noProof/>
              <w:lang w:eastAsia="en-GB"/>
            </w:rPr>
            <m:t>/</m:t>
          </m:r>
          <m:r>
            <w:rPr>
              <w:rStyle w:val="Hyperlink"/>
              <w:rFonts w:ascii="Cambria Math" w:hAnsi="Cambria Math"/>
              <w:noProof/>
              <w:lang w:eastAsia="en-GB"/>
            </w:rPr>
            <m:t>z</m:t>
          </m:r>
          <m:r>
            <m:rPr>
              <m:sty m:val="p"/>
            </m:rPr>
            <w:rPr>
              <w:rStyle w:val="Hyperlink"/>
              <w:rFonts w:ascii="Cambria Math" w:hAnsi="Cambria Math"/>
              <w:noProof/>
              <w:lang w:eastAsia="en-GB"/>
            </w:rPr>
            <m:t xml:space="preserve">0 </m:t>
          </m:r>
          <m:r>
            <w:rPr>
              <w:rStyle w:val="Hyperlink"/>
              <w:rFonts w:ascii="Cambria Math" w:hAnsi="Cambria Math"/>
              <w:noProof/>
              <w:lang w:eastAsia="en-GB"/>
            </w:rPr>
            <m:t>fetch</m:t>
          </m:r>
          <m:r>
            <m:rPr>
              <m:sty m:val="p"/>
            </m:rPr>
            <w:rPr>
              <w:rStyle w:val="Hyperlink"/>
              <w:rFonts w:ascii="Cambria Math" w:hAnsi="Cambria Math"/>
              <w:noProof/>
              <w:lang w:eastAsia="en-GB"/>
            </w:rPr>
            <m:t xml:space="preserve">] </m:t>
          </m:r>
        </m:oMath>
        <w:r w:rsidR="00E87082">
          <w:rPr>
            <w:rStyle w:val="Hyperlink"/>
            <w:rFonts w:eastAsiaTheme="minorEastAsia"/>
            <w:noProof/>
            <w:lang w:eastAsia="en-GB"/>
          </w:rPr>
          <w:t xml:space="preserve">                 </w:t>
        </w:r>
        <w:r w:rsidR="000C1227" w:rsidRPr="00881257">
          <w:rPr>
            <w:rStyle w:val="Hyperlink"/>
            <w:noProof/>
          </w:rPr>
          <w:t xml:space="preserve">Equation 19 </w:t>
        </w:r>
        <w:r w:rsidR="00E87082">
          <w:rPr>
            <w:rStyle w:val="Hyperlink"/>
            <w:noProof/>
          </w:rPr>
          <w:t xml:space="preserve">              </w:t>
        </w:r>
        <w:r w:rsidR="000C1227" w:rsidRPr="00881257">
          <w:rPr>
            <w:rStyle w:val="Hyperlink"/>
            <w:noProof/>
          </w:rPr>
          <w:t>(Grimmond, 1998)</w:t>
        </w:r>
        <w:r w:rsidR="000C1227">
          <w:rPr>
            <w:noProof/>
            <w:webHidden/>
          </w:rPr>
          <w:tab/>
        </w:r>
        <w:r w:rsidR="000C1227">
          <w:rPr>
            <w:noProof/>
            <w:webHidden/>
          </w:rPr>
          <w:fldChar w:fldCharType="begin"/>
        </w:r>
        <w:r w:rsidR="000C1227">
          <w:rPr>
            <w:noProof/>
            <w:webHidden/>
          </w:rPr>
          <w:instrText xml:space="preserve"> PAGEREF _Toc39361744 \h </w:instrText>
        </w:r>
        <w:r w:rsidR="000C1227">
          <w:rPr>
            <w:noProof/>
            <w:webHidden/>
          </w:rPr>
        </w:r>
        <w:r w:rsidR="000C1227">
          <w:rPr>
            <w:noProof/>
            <w:webHidden/>
          </w:rPr>
          <w:fldChar w:fldCharType="separate"/>
        </w:r>
        <w:r w:rsidR="000C1227">
          <w:rPr>
            <w:noProof/>
            <w:webHidden/>
          </w:rPr>
          <w:t>23</w:t>
        </w:r>
        <w:r w:rsidR="000C1227">
          <w:rPr>
            <w:noProof/>
            <w:webHidden/>
          </w:rPr>
          <w:fldChar w:fldCharType="end"/>
        </w:r>
      </w:hyperlink>
    </w:p>
    <w:p w14:paraId="42398744" w14:textId="0332E8AF" w:rsidR="000C1227" w:rsidRDefault="00D04166">
      <w:pPr>
        <w:pStyle w:val="TableofFigures"/>
        <w:tabs>
          <w:tab w:val="right" w:leader="dot" w:pos="9016"/>
        </w:tabs>
        <w:rPr>
          <w:rFonts w:eastAsiaTheme="minorEastAsia"/>
          <w:noProof/>
          <w:lang w:eastAsia="en-GB"/>
        </w:rPr>
      </w:pPr>
      <w:hyperlink w:anchor="_Toc39361745" w:history="1">
        <m:oMath>
          <m:r>
            <w:rPr>
              <w:rStyle w:val="Hyperlink"/>
              <w:rFonts w:ascii="Cambria Math" w:hAnsi="Cambria Math"/>
              <w:noProof/>
              <w:lang w:eastAsia="en-GB"/>
            </w:rPr>
            <m:t>uhub</m:t>
          </m:r>
          <m:r>
            <m:rPr>
              <m:sty m:val="p"/>
            </m:rPr>
            <w:rPr>
              <w:rStyle w:val="Hyperlink"/>
              <w:rFonts w:ascii="Cambria Math" w:hAnsi="Cambria Math"/>
              <w:noProof/>
              <w:lang w:eastAsia="en-GB"/>
            </w:rPr>
            <m:t>=</m:t>
          </m:r>
          <m:r>
            <w:rPr>
              <w:rStyle w:val="Hyperlink"/>
              <w:rFonts w:ascii="Cambria Math" w:hAnsi="Cambria Math"/>
              <w:noProof/>
              <w:lang w:eastAsia="en-GB"/>
            </w:rPr>
            <m:t>Ublln</m:t>
          </m:r>
          <m:r>
            <m:rPr>
              <m:sty m:val="p"/>
            </m:rPr>
            <w:rPr>
              <w:rStyle w:val="Hyperlink"/>
              <w:rFonts w:ascii="Cambria Math" w:hAnsi="Cambria Math"/>
              <w:noProof/>
              <w:lang w:eastAsia="en-GB"/>
            </w:rPr>
            <m:t>(</m:t>
          </m:r>
          <m:r>
            <w:rPr>
              <w:rStyle w:val="Hyperlink"/>
              <w:rFonts w:ascii="Cambria Math" w:hAnsi="Cambria Math"/>
              <w:noProof/>
              <w:lang w:eastAsia="en-GB"/>
            </w:rPr>
            <m:t>zhub</m:t>
          </m:r>
          <m:r>
            <m:rPr>
              <m:sty m:val="p"/>
            </m:rPr>
            <w:rPr>
              <w:rStyle w:val="Hyperlink"/>
              <w:rFonts w:ascii="Cambria Math" w:hAnsi="Cambria Math"/>
              <w:noProof/>
              <w:lang w:eastAsia="en-GB"/>
            </w:rPr>
            <m:t>-ⅆ</m:t>
          </m:r>
          <m:r>
            <w:rPr>
              <w:rStyle w:val="Hyperlink"/>
              <w:rFonts w:ascii="Cambria Math" w:hAnsi="Cambria Math"/>
              <w:noProof/>
              <w:lang w:eastAsia="en-GB"/>
            </w:rPr>
            <m:t>local</m:t>
          </m:r>
          <m:r>
            <m:rPr>
              <m:sty m:val="p"/>
            </m:rPr>
            <w:rPr>
              <w:rStyle w:val="Hyperlink"/>
              <w:rFonts w:ascii="Cambria Math" w:hAnsi="Cambria Math"/>
              <w:noProof/>
              <w:lang w:eastAsia="en-GB"/>
            </w:rPr>
            <m:t>/</m:t>
          </m:r>
          <m:r>
            <w:rPr>
              <w:rStyle w:val="Hyperlink"/>
              <w:rFonts w:ascii="Cambria Math" w:hAnsi="Cambria Math"/>
              <w:noProof/>
              <w:lang w:eastAsia="en-GB"/>
            </w:rPr>
            <m:t>z</m:t>
          </m:r>
          <m:r>
            <m:rPr>
              <m:sty m:val="p"/>
            </m:rPr>
            <w:rPr>
              <w:rStyle w:val="Hyperlink"/>
              <w:rFonts w:ascii="Cambria Math" w:hAnsi="Cambria Math"/>
              <w:noProof/>
              <w:lang w:eastAsia="en-GB"/>
            </w:rPr>
            <m:t xml:space="preserve">0 </m:t>
          </m:r>
          <m:r>
            <w:rPr>
              <w:rStyle w:val="Hyperlink"/>
              <w:rFonts w:ascii="Cambria Math" w:hAnsi="Cambria Math"/>
              <w:noProof/>
              <w:lang w:eastAsia="en-GB"/>
            </w:rPr>
            <m:t>local</m:t>
          </m:r>
          <m:r>
            <m:rPr>
              <m:sty m:val="p"/>
            </m:rPr>
            <w:rPr>
              <w:rStyle w:val="Hyperlink"/>
              <w:rFonts w:ascii="Cambria Math" w:hAnsi="Cambria Math"/>
              <w:noProof/>
              <w:lang w:eastAsia="en-GB"/>
            </w:rPr>
            <m:t>]</m:t>
          </m:r>
          <m:r>
            <w:rPr>
              <w:rStyle w:val="Hyperlink"/>
              <w:rFonts w:ascii="Cambria Math" w:hAnsi="Cambria Math"/>
              <w:noProof/>
              <w:lang w:eastAsia="en-GB"/>
            </w:rPr>
            <m:t>ln</m:t>
          </m:r>
          <m:r>
            <m:rPr>
              <m:sty m:val="p"/>
            </m:rPr>
            <w:rPr>
              <w:rStyle w:val="Hyperlink"/>
              <w:rFonts w:ascii="Cambria Math" w:hAnsi="Cambria Math"/>
              <w:noProof/>
              <w:lang w:eastAsia="en-GB"/>
            </w:rPr>
            <m:t>(</m:t>
          </m:r>
          <m:r>
            <w:rPr>
              <w:rStyle w:val="Hyperlink"/>
              <w:rFonts w:ascii="Cambria Math" w:hAnsi="Cambria Math"/>
              <w:noProof/>
              <w:lang w:eastAsia="en-GB"/>
            </w:rPr>
            <m:t>zbl</m:t>
          </m:r>
          <m:r>
            <m:rPr>
              <m:sty m:val="p"/>
            </m:rPr>
            <w:rPr>
              <w:rStyle w:val="Hyperlink"/>
              <w:rFonts w:ascii="Cambria Math" w:hAnsi="Cambria Math"/>
              <w:noProof/>
              <w:lang w:eastAsia="en-GB"/>
            </w:rPr>
            <m:t>-ⅆ</m:t>
          </m:r>
          <m:r>
            <w:rPr>
              <w:rStyle w:val="Hyperlink"/>
              <w:rFonts w:ascii="Cambria Math" w:hAnsi="Cambria Math"/>
              <w:noProof/>
              <w:lang w:eastAsia="en-GB"/>
            </w:rPr>
            <m:t>local</m:t>
          </m:r>
          <m:r>
            <m:rPr>
              <m:sty m:val="p"/>
            </m:rPr>
            <w:rPr>
              <w:rStyle w:val="Hyperlink"/>
              <w:rFonts w:ascii="Cambria Math" w:hAnsi="Cambria Math"/>
              <w:noProof/>
              <w:lang w:eastAsia="en-GB"/>
            </w:rPr>
            <m:t>/</m:t>
          </m:r>
          <m:r>
            <w:rPr>
              <w:rStyle w:val="Hyperlink"/>
              <w:rFonts w:ascii="Cambria Math" w:hAnsi="Cambria Math"/>
              <w:noProof/>
              <w:lang w:eastAsia="en-GB"/>
            </w:rPr>
            <m:t>z</m:t>
          </m:r>
          <m:r>
            <m:rPr>
              <m:sty m:val="p"/>
            </m:rPr>
            <w:rPr>
              <w:rStyle w:val="Hyperlink"/>
              <w:rFonts w:ascii="Cambria Math" w:hAnsi="Cambria Math"/>
              <w:noProof/>
              <w:lang w:eastAsia="en-GB"/>
            </w:rPr>
            <m:t xml:space="preserve">0 </m:t>
          </m:r>
          <m:r>
            <w:rPr>
              <w:rStyle w:val="Hyperlink"/>
              <w:rFonts w:ascii="Cambria Math" w:hAnsi="Cambria Math"/>
              <w:noProof/>
              <w:lang w:eastAsia="en-GB"/>
            </w:rPr>
            <m:t>local</m:t>
          </m:r>
          <m:r>
            <m:rPr>
              <m:sty m:val="p"/>
            </m:rPr>
            <w:rPr>
              <w:rStyle w:val="Hyperlink"/>
              <w:rFonts w:ascii="Cambria Math" w:hAnsi="Cambria Math"/>
              <w:noProof/>
              <w:lang w:eastAsia="en-GB"/>
            </w:rPr>
            <m:t xml:space="preserve">] </m:t>
          </m:r>
        </m:oMath>
        <w:r w:rsidR="000C1227" w:rsidRPr="00881257">
          <w:rPr>
            <w:rStyle w:val="Hyperlink"/>
            <w:noProof/>
          </w:rPr>
          <w:t xml:space="preserve"> </w:t>
        </w:r>
        <w:r w:rsidR="00E87082">
          <w:rPr>
            <w:rStyle w:val="Hyperlink"/>
            <w:noProof/>
          </w:rPr>
          <w:t xml:space="preserve">         </w:t>
        </w:r>
        <w:r w:rsidR="000C1227" w:rsidRPr="00881257">
          <w:rPr>
            <w:rStyle w:val="Hyperlink"/>
            <w:noProof/>
          </w:rPr>
          <w:t>Equation 20</w:t>
        </w:r>
        <w:r w:rsidR="00E87082">
          <w:rPr>
            <w:rStyle w:val="Hyperlink"/>
            <w:noProof/>
          </w:rPr>
          <w:t xml:space="preserve">             </w:t>
        </w:r>
        <w:r w:rsidR="000C1227" w:rsidRPr="00881257">
          <w:rPr>
            <w:rStyle w:val="Hyperlink"/>
            <w:noProof/>
          </w:rPr>
          <w:t xml:space="preserve"> (Grimmond, 1998)</w:t>
        </w:r>
        <w:r w:rsidR="000C1227">
          <w:rPr>
            <w:noProof/>
            <w:webHidden/>
          </w:rPr>
          <w:tab/>
        </w:r>
        <w:r w:rsidR="000C1227">
          <w:rPr>
            <w:noProof/>
            <w:webHidden/>
          </w:rPr>
          <w:fldChar w:fldCharType="begin"/>
        </w:r>
        <w:r w:rsidR="000C1227">
          <w:rPr>
            <w:noProof/>
            <w:webHidden/>
          </w:rPr>
          <w:instrText xml:space="preserve"> PAGEREF _Toc39361745 \h </w:instrText>
        </w:r>
        <w:r w:rsidR="000C1227">
          <w:rPr>
            <w:noProof/>
            <w:webHidden/>
          </w:rPr>
        </w:r>
        <w:r w:rsidR="000C1227">
          <w:rPr>
            <w:noProof/>
            <w:webHidden/>
          </w:rPr>
          <w:fldChar w:fldCharType="separate"/>
        </w:r>
        <w:r w:rsidR="000C1227">
          <w:rPr>
            <w:noProof/>
            <w:webHidden/>
          </w:rPr>
          <w:t>23</w:t>
        </w:r>
        <w:r w:rsidR="000C1227">
          <w:rPr>
            <w:noProof/>
            <w:webHidden/>
          </w:rPr>
          <w:fldChar w:fldCharType="end"/>
        </w:r>
      </w:hyperlink>
    </w:p>
    <w:p w14:paraId="34070369" w14:textId="3784487B" w:rsidR="000C1227" w:rsidRDefault="00D04166">
      <w:pPr>
        <w:pStyle w:val="TableofFigures"/>
        <w:tabs>
          <w:tab w:val="right" w:leader="dot" w:pos="9016"/>
        </w:tabs>
        <w:rPr>
          <w:rFonts w:eastAsiaTheme="minorEastAsia"/>
          <w:noProof/>
          <w:lang w:eastAsia="en-GB"/>
        </w:rPr>
      </w:pPr>
      <w:hyperlink w:anchor="_Toc39361746" w:history="1">
        <m:oMath>
          <m:r>
            <w:rPr>
              <w:rStyle w:val="Hyperlink"/>
              <w:rFonts w:ascii="Cambria Math" w:hAnsi="Cambria Math"/>
              <w:noProof/>
              <w:lang w:eastAsia="en-GB"/>
            </w:rPr>
            <m:t>λp</m:t>
          </m:r>
          <m:r>
            <m:rPr>
              <m:sty m:val="p"/>
            </m:rPr>
            <w:rPr>
              <w:rStyle w:val="Hyperlink"/>
              <w:rFonts w:ascii="Cambria Math" w:hAnsi="Cambria Math"/>
              <w:noProof/>
              <w:lang w:eastAsia="en-GB"/>
            </w:rPr>
            <m:t>=</m:t>
          </m:r>
          <m:r>
            <w:rPr>
              <w:rStyle w:val="Hyperlink"/>
              <w:rFonts w:ascii="Cambria Math" w:hAnsi="Cambria Math"/>
              <w:noProof/>
              <w:lang w:eastAsia="en-GB"/>
            </w:rPr>
            <m:t>Ap</m:t>
          </m:r>
          <m:r>
            <m:rPr>
              <m:sty m:val="p"/>
            </m:rPr>
            <w:rPr>
              <w:rStyle w:val="Hyperlink"/>
              <w:rFonts w:ascii="Cambria Math" w:hAnsi="Cambria Math"/>
              <w:noProof/>
              <w:lang w:eastAsia="en-GB"/>
            </w:rPr>
            <m:t>/</m:t>
          </m:r>
          <m:r>
            <w:rPr>
              <w:rStyle w:val="Hyperlink"/>
              <w:rFonts w:ascii="Cambria Math" w:hAnsi="Cambria Math"/>
              <w:noProof/>
              <w:lang w:eastAsia="en-GB"/>
            </w:rPr>
            <m:t>AT</m:t>
          </m:r>
          <m:r>
            <m:rPr>
              <m:sty m:val="p"/>
            </m:rPr>
            <w:rPr>
              <w:rStyle w:val="Hyperlink"/>
              <w:rFonts w:ascii="Cambria Math" w:hAnsi="Cambria Math"/>
              <w:noProof/>
              <w:lang w:eastAsia="en-GB"/>
            </w:rPr>
            <m:t xml:space="preserve">   </m:t>
          </m:r>
        </m:oMath>
        <w:r w:rsidR="000C1227">
          <w:rPr>
            <w:rStyle w:val="Hyperlink"/>
            <w:rFonts w:eastAsiaTheme="minorEastAsia"/>
            <w:noProof/>
            <w:lang w:eastAsia="en-GB"/>
          </w:rPr>
          <w:t xml:space="preserve">                                                                                              </w:t>
        </w:r>
        <w:r w:rsidR="000C1227" w:rsidRPr="00881257">
          <w:rPr>
            <w:rStyle w:val="Hyperlink"/>
            <w:noProof/>
          </w:rPr>
          <w:t>Equation 21</w:t>
        </w:r>
        <w:r w:rsidR="000C1227" w:rsidRPr="00881257">
          <w:rPr>
            <w:rStyle w:val="Hyperlink"/>
            <w:noProof/>
            <w:lang w:eastAsia="en-GB"/>
          </w:rPr>
          <w:t xml:space="preserve">  (Best, 2008)</w:t>
        </w:r>
        <w:r w:rsidR="000C1227">
          <w:rPr>
            <w:noProof/>
            <w:webHidden/>
          </w:rPr>
          <w:tab/>
        </w:r>
        <w:r w:rsidR="000C1227">
          <w:rPr>
            <w:noProof/>
            <w:webHidden/>
          </w:rPr>
          <w:fldChar w:fldCharType="begin"/>
        </w:r>
        <w:r w:rsidR="000C1227">
          <w:rPr>
            <w:noProof/>
            <w:webHidden/>
          </w:rPr>
          <w:instrText xml:space="preserve"> PAGEREF _Toc39361746 \h </w:instrText>
        </w:r>
        <w:r w:rsidR="000C1227">
          <w:rPr>
            <w:noProof/>
            <w:webHidden/>
          </w:rPr>
        </w:r>
        <w:r w:rsidR="000C1227">
          <w:rPr>
            <w:noProof/>
            <w:webHidden/>
          </w:rPr>
          <w:fldChar w:fldCharType="separate"/>
        </w:r>
        <w:r w:rsidR="000C1227">
          <w:rPr>
            <w:noProof/>
            <w:webHidden/>
          </w:rPr>
          <w:t>26</w:t>
        </w:r>
        <w:r w:rsidR="000C1227">
          <w:rPr>
            <w:noProof/>
            <w:webHidden/>
          </w:rPr>
          <w:fldChar w:fldCharType="end"/>
        </w:r>
      </w:hyperlink>
    </w:p>
    <w:p w14:paraId="0C1AA678" w14:textId="0FC8F5B1" w:rsidR="000C1227" w:rsidRDefault="00D04166">
      <w:pPr>
        <w:pStyle w:val="TableofFigures"/>
        <w:tabs>
          <w:tab w:val="right" w:leader="dot" w:pos="9016"/>
        </w:tabs>
        <w:rPr>
          <w:rFonts w:eastAsiaTheme="minorEastAsia"/>
          <w:noProof/>
          <w:lang w:eastAsia="en-GB"/>
        </w:rPr>
      </w:pPr>
      <w:hyperlink w:anchor="_Toc39361747" w:history="1">
        <m:oMath>
          <m:r>
            <w:rPr>
              <w:rStyle w:val="Hyperlink"/>
              <w:rFonts w:ascii="Cambria Math" w:hAnsi="Cambria Math"/>
              <w:noProof/>
              <w:lang w:eastAsia="en-GB"/>
            </w:rPr>
            <m:t>λf</m:t>
          </m:r>
          <m:r>
            <m:rPr>
              <m:sty m:val="p"/>
            </m:rPr>
            <w:rPr>
              <w:rStyle w:val="Hyperlink"/>
              <w:rFonts w:ascii="Cambria Math"/>
              <w:noProof/>
              <w:lang w:eastAsia="en-GB"/>
            </w:rPr>
            <m:t>=</m:t>
          </m:r>
          <m:r>
            <w:rPr>
              <w:rStyle w:val="Hyperlink"/>
              <w:rFonts w:ascii="Cambria Math"/>
              <w:noProof/>
              <w:lang w:eastAsia="en-GB"/>
            </w:rPr>
            <m:t>Af</m:t>
          </m:r>
          <m:r>
            <m:rPr>
              <m:sty m:val="p"/>
            </m:rPr>
            <w:rPr>
              <w:rStyle w:val="Hyperlink"/>
              <w:rFonts w:ascii="Cambria Math"/>
              <w:noProof/>
              <w:lang w:eastAsia="en-GB"/>
            </w:rPr>
            <m:t>/</m:t>
          </m:r>
          <m:r>
            <w:rPr>
              <w:rStyle w:val="Hyperlink"/>
              <w:rFonts w:ascii="Cambria Math"/>
              <w:noProof/>
              <w:lang w:eastAsia="en-GB"/>
            </w:rPr>
            <m:t>AT</m:t>
          </m:r>
          <m:r>
            <m:rPr>
              <m:sty m:val="p"/>
            </m:rPr>
            <w:rPr>
              <w:rStyle w:val="Hyperlink"/>
              <w:rFonts w:ascii="Cambria Math"/>
              <w:noProof/>
              <w:lang w:eastAsia="en-GB"/>
            </w:rPr>
            <m:t xml:space="preserve">    </m:t>
          </m:r>
        </m:oMath>
        <w:r w:rsidR="000C1227">
          <w:rPr>
            <w:rStyle w:val="Hyperlink"/>
            <w:rFonts w:eastAsiaTheme="minorEastAsia"/>
            <w:noProof/>
            <w:lang w:eastAsia="en-GB"/>
          </w:rPr>
          <w:t xml:space="preserve">                                                                                             </w:t>
        </w:r>
        <w:r w:rsidR="000C1227" w:rsidRPr="00881257">
          <w:rPr>
            <w:rStyle w:val="Hyperlink"/>
            <w:noProof/>
          </w:rPr>
          <w:t xml:space="preserve">Equation 22  </w:t>
        </w:r>
        <w:r w:rsidR="000C1227" w:rsidRPr="00881257">
          <w:rPr>
            <w:rStyle w:val="Hyperlink"/>
            <w:noProof/>
            <w:lang w:eastAsia="en-GB"/>
          </w:rPr>
          <w:t>(Best, 2008)</w:t>
        </w:r>
        <w:r w:rsidR="000C1227">
          <w:rPr>
            <w:noProof/>
            <w:webHidden/>
          </w:rPr>
          <w:tab/>
        </w:r>
        <w:r w:rsidR="000C1227">
          <w:rPr>
            <w:noProof/>
            <w:webHidden/>
          </w:rPr>
          <w:fldChar w:fldCharType="begin"/>
        </w:r>
        <w:r w:rsidR="000C1227">
          <w:rPr>
            <w:noProof/>
            <w:webHidden/>
          </w:rPr>
          <w:instrText xml:space="preserve"> PAGEREF _Toc39361747 \h </w:instrText>
        </w:r>
        <w:r w:rsidR="000C1227">
          <w:rPr>
            <w:noProof/>
            <w:webHidden/>
          </w:rPr>
        </w:r>
        <w:r w:rsidR="000C1227">
          <w:rPr>
            <w:noProof/>
            <w:webHidden/>
          </w:rPr>
          <w:fldChar w:fldCharType="separate"/>
        </w:r>
        <w:r w:rsidR="000C1227">
          <w:rPr>
            <w:noProof/>
            <w:webHidden/>
          </w:rPr>
          <w:t>26</w:t>
        </w:r>
        <w:r w:rsidR="000C1227">
          <w:rPr>
            <w:noProof/>
            <w:webHidden/>
          </w:rPr>
          <w:fldChar w:fldCharType="end"/>
        </w:r>
      </w:hyperlink>
    </w:p>
    <w:p w14:paraId="7570FC78" w14:textId="01EE8A8B" w:rsidR="000C1227" w:rsidRDefault="00D04166">
      <w:pPr>
        <w:pStyle w:val="TableofFigures"/>
        <w:tabs>
          <w:tab w:val="right" w:leader="dot" w:pos="9016"/>
        </w:tabs>
        <w:rPr>
          <w:rFonts w:eastAsiaTheme="minorEastAsia"/>
          <w:noProof/>
          <w:lang w:eastAsia="en-GB"/>
        </w:rPr>
      </w:pPr>
      <w:hyperlink w:anchor="_Toc39361748" w:history="1">
        <m:oMath>
          <m:r>
            <w:rPr>
              <w:rStyle w:val="Hyperlink"/>
              <w:rFonts w:ascii="Cambria Math" w:hAnsi="Cambria Math"/>
              <w:noProof/>
              <w:lang w:eastAsia="en-GB"/>
            </w:rPr>
            <m:t>Zoh</m:t>
          </m:r>
          <m:r>
            <m:rPr>
              <m:sty m:val="p"/>
            </m:rPr>
            <w:rPr>
              <w:rStyle w:val="Hyperlink"/>
              <w:rFonts w:ascii="Cambria Math" w:hAnsi="Cambria Math"/>
              <w:noProof/>
              <w:lang w:eastAsia="en-GB"/>
            </w:rPr>
            <m:t>=1-</m:t>
          </m:r>
          <m:r>
            <w:rPr>
              <w:rStyle w:val="Hyperlink"/>
              <w:rFonts w:ascii="Cambria Math" w:hAnsi="Cambria Math"/>
              <w:noProof/>
              <w:lang w:eastAsia="en-GB"/>
            </w:rPr>
            <m:t>dhexp</m:t>
          </m:r>
          <m:r>
            <m:rPr>
              <m:sty m:val="p"/>
            </m:rPr>
            <w:rPr>
              <w:rStyle w:val="Hyperlink"/>
              <w:rFonts w:ascii="Cambria Math" w:hAnsi="Cambria Math"/>
              <w:noProof/>
              <w:lang w:eastAsia="en-GB"/>
            </w:rPr>
            <m:t>-0.5</m:t>
          </m:r>
          <m:r>
            <w:rPr>
              <w:rStyle w:val="Hyperlink"/>
              <w:rFonts w:ascii="Cambria Math" w:hAnsi="Cambria Math"/>
              <w:noProof/>
              <w:lang w:eastAsia="en-GB"/>
            </w:rPr>
            <m:t>βCdk</m:t>
          </m:r>
          <m:r>
            <m:rPr>
              <m:sty m:val="p"/>
            </m:rPr>
            <w:rPr>
              <w:rStyle w:val="Hyperlink"/>
              <w:rFonts w:ascii="Cambria Math" w:hAnsi="Cambria Math"/>
              <w:noProof/>
              <w:lang w:eastAsia="en-GB"/>
            </w:rPr>
            <m:t>21-</m:t>
          </m:r>
          <m:r>
            <w:rPr>
              <w:rStyle w:val="Hyperlink"/>
              <w:rFonts w:ascii="Cambria Math" w:hAnsi="Cambria Math"/>
              <w:noProof/>
              <w:lang w:eastAsia="en-GB"/>
            </w:rPr>
            <m:t>dh</m:t>
          </m:r>
          <m:r>
            <m:rPr>
              <m:sty m:val="p"/>
            </m:rPr>
            <w:rPr>
              <w:rStyle w:val="Hyperlink"/>
              <w:rFonts w:ascii="Cambria Math" w:hAnsi="Cambria Math"/>
              <w:noProof/>
              <w:lang w:eastAsia="en-GB"/>
            </w:rPr>
            <m:t xml:space="preserve"> </m:t>
          </m:r>
          <m:r>
            <w:rPr>
              <w:rStyle w:val="Hyperlink"/>
              <w:rFonts w:ascii="Cambria Math" w:hAnsi="Cambria Math"/>
              <w:noProof/>
              <w:lang w:eastAsia="en-GB"/>
            </w:rPr>
            <m:t>λf</m:t>
          </m:r>
          <m:r>
            <m:rPr>
              <m:sty m:val="p"/>
            </m:rPr>
            <w:rPr>
              <w:rStyle w:val="Hyperlink"/>
              <w:rFonts w:ascii="Cambria Math" w:hAnsi="Cambria Math"/>
              <w:noProof/>
              <w:lang w:eastAsia="en-GB"/>
            </w:rPr>
            <m:t xml:space="preserve">-0.5      </m:t>
          </m:r>
        </m:oMath>
        <w:r w:rsidR="000C1227">
          <w:rPr>
            <w:rStyle w:val="Hyperlink"/>
            <w:rFonts w:eastAsiaTheme="minorEastAsia"/>
            <w:noProof/>
            <w:lang w:eastAsia="en-GB"/>
          </w:rPr>
          <w:t xml:space="preserve">                       </w:t>
        </w:r>
        <w:r w:rsidR="000C1227" w:rsidRPr="00881257">
          <w:rPr>
            <w:rStyle w:val="Hyperlink"/>
            <w:noProof/>
          </w:rPr>
          <w:t>Equation 23 (Macdonald, 1998)</w:t>
        </w:r>
        <w:r w:rsidR="000C1227">
          <w:rPr>
            <w:noProof/>
            <w:webHidden/>
          </w:rPr>
          <w:tab/>
        </w:r>
        <w:r w:rsidR="000C1227">
          <w:rPr>
            <w:noProof/>
            <w:webHidden/>
          </w:rPr>
          <w:fldChar w:fldCharType="begin"/>
        </w:r>
        <w:r w:rsidR="000C1227">
          <w:rPr>
            <w:noProof/>
            <w:webHidden/>
          </w:rPr>
          <w:instrText xml:space="preserve"> PAGEREF _Toc39361748 \h </w:instrText>
        </w:r>
        <w:r w:rsidR="000C1227">
          <w:rPr>
            <w:noProof/>
            <w:webHidden/>
          </w:rPr>
        </w:r>
        <w:r w:rsidR="000C1227">
          <w:rPr>
            <w:noProof/>
            <w:webHidden/>
          </w:rPr>
          <w:fldChar w:fldCharType="separate"/>
        </w:r>
        <w:r w:rsidR="000C1227">
          <w:rPr>
            <w:noProof/>
            <w:webHidden/>
          </w:rPr>
          <w:t>27</w:t>
        </w:r>
        <w:r w:rsidR="000C1227">
          <w:rPr>
            <w:noProof/>
            <w:webHidden/>
          </w:rPr>
          <w:fldChar w:fldCharType="end"/>
        </w:r>
      </w:hyperlink>
    </w:p>
    <w:p w14:paraId="0A926E40" w14:textId="0889431F" w:rsidR="000C1227" w:rsidRDefault="00D04166">
      <w:pPr>
        <w:pStyle w:val="TableofFigures"/>
        <w:tabs>
          <w:tab w:val="right" w:leader="dot" w:pos="9016"/>
        </w:tabs>
        <w:rPr>
          <w:rFonts w:eastAsiaTheme="minorEastAsia"/>
          <w:noProof/>
          <w:lang w:eastAsia="en-GB"/>
        </w:rPr>
      </w:pPr>
      <w:hyperlink w:anchor="_Toc39361749" w:history="1">
        <m:oMath>
          <m:r>
            <w:rPr>
              <w:rStyle w:val="Hyperlink"/>
              <w:rFonts w:ascii="Cambria Math" w:hAnsi="Cambria Math"/>
              <w:noProof/>
              <w:lang w:eastAsia="en-GB"/>
            </w:rPr>
            <m:t>DρDt</m:t>
          </m:r>
          <m:r>
            <m:rPr>
              <m:sty m:val="p"/>
            </m:rPr>
            <w:rPr>
              <w:rStyle w:val="Hyperlink"/>
              <w:rFonts w:ascii="Cambria Math" w:hAnsi="Cambria Math"/>
              <w:noProof/>
              <w:lang w:eastAsia="en-GB"/>
            </w:rPr>
            <m:t xml:space="preserve">+ </m:t>
          </m:r>
          <m:r>
            <w:rPr>
              <w:rStyle w:val="Hyperlink"/>
              <w:rFonts w:ascii="Cambria Math" w:hAnsi="Cambria Math"/>
              <w:noProof/>
              <w:lang w:eastAsia="en-GB"/>
            </w:rPr>
            <m:t>ρ∇</m:t>
          </m:r>
          <m:r>
            <m:rPr>
              <m:sty m:val="p"/>
            </m:rPr>
            <w:rPr>
              <w:rStyle w:val="Hyperlink"/>
              <w:rFonts w:ascii="Cambria Math" w:hAnsi="Cambria Math"/>
              <w:noProof/>
              <w:lang w:eastAsia="en-GB"/>
            </w:rPr>
            <m:t>.</m:t>
          </m:r>
          <m:r>
            <w:rPr>
              <w:rStyle w:val="Hyperlink"/>
              <w:rFonts w:ascii="Cambria Math" w:hAnsi="Cambria Math"/>
              <w:noProof/>
              <w:lang w:eastAsia="en-GB"/>
            </w:rPr>
            <m:t>V</m:t>
          </m:r>
          <m:r>
            <m:rPr>
              <m:sty m:val="p"/>
            </m:rPr>
            <w:rPr>
              <w:rStyle w:val="Hyperlink"/>
              <w:rFonts w:ascii="Cambria Math" w:hAnsi="Cambria Math"/>
              <w:noProof/>
              <w:lang w:eastAsia="en-GB"/>
            </w:rPr>
            <m:t>=0</m:t>
          </m:r>
        </m:oMath>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rPr>
          <w:t>Equation 24 (Date, 2005)</w:t>
        </w:r>
        <w:r w:rsidR="000C1227">
          <w:rPr>
            <w:noProof/>
            <w:webHidden/>
          </w:rPr>
          <w:tab/>
        </w:r>
        <w:r w:rsidR="000C1227">
          <w:rPr>
            <w:noProof/>
            <w:webHidden/>
          </w:rPr>
          <w:fldChar w:fldCharType="begin"/>
        </w:r>
        <w:r w:rsidR="000C1227">
          <w:rPr>
            <w:noProof/>
            <w:webHidden/>
          </w:rPr>
          <w:instrText xml:space="preserve"> PAGEREF _Toc39361749 \h </w:instrText>
        </w:r>
        <w:r w:rsidR="000C1227">
          <w:rPr>
            <w:noProof/>
            <w:webHidden/>
          </w:rPr>
        </w:r>
        <w:r w:rsidR="000C1227">
          <w:rPr>
            <w:noProof/>
            <w:webHidden/>
          </w:rPr>
          <w:fldChar w:fldCharType="separate"/>
        </w:r>
        <w:r w:rsidR="000C1227">
          <w:rPr>
            <w:noProof/>
            <w:webHidden/>
          </w:rPr>
          <w:t>30</w:t>
        </w:r>
        <w:r w:rsidR="000C1227">
          <w:rPr>
            <w:noProof/>
            <w:webHidden/>
          </w:rPr>
          <w:fldChar w:fldCharType="end"/>
        </w:r>
      </w:hyperlink>
    </w:p>
    <w:p w14:paraId="2E9C3B08" w14:textId="51674C66" w:rsidR="000C1227" w:rsidRDefault="00D04166">
      <w:pPr>
        <w:pStyle w:val="TableofFigures"/>
        <w:tabs>
          <w:tab w:val="right" w:leader="dot" w:pos="9016"/>
        </w:tabs>
        <w:rPr>
          <w:rFonts w:eastAsiaTheme="minorEastAsia"/>
          <w:noProof/>
          <w:lang w:eastAsia="en-GB"/>
        </w:rPr>
      </w:pPr>
      <w:hyperlink w:anchor="_Toc39361750" w:history="1">
        <m:oMath>
          <m:r>
            <w:rPr>
              <w:rStyle w:val="Hyperlink"/>
              <w:rFonts w:ascii="Cambria Math" w:hAnsi="Cambria Math"/>
              <w:noProof/>
              <w:lang w:eastAsia="en-GB"/>
            </w:rPr>
            <m:t>∂ρ∂t</m:t>
          </m:r>
        </m:oMath>
        <w:r w:rsidR="000C1227" w:rsidRPr="00881257">
          <w:rPr>
            <w:rStyle w:val="Hyperlink"/>
            <w:noProof/>
            <w:lang w:eastAsia="en-GB"/>
          </w:rPr>
          <w:t xml:space="preserve"> + </w:t>
        </w:r>
        <w:r w:rsidR="000C1227" w:rsidRPr="00881257">
          <w:rPr>
            <w:rStyle w:val="Hyperlink"/>
            <w:rFonts w:ascii="Cambria Math" w:hAnsi="Cambria Math" w:cs="Cambria Math"/>
            <w:noProof/>
            <w:lang w:eastAsia="en-GB"/>
          </w:rPr>
          <w:t>∇</w:t>
        </w:r>
        <w:r w:rsidR="000C1227" w:rsidRPr="00881257">
          <w:rPr>
            <w:rStyle w:val="Hyperlink"/>
            <w:noProof/>
            <w:lang w:eastAsia="en-GB"/>
          </w:rPr>
          <w:t>.(</w:t>
        </w:r>
        <m:oMath>
          <m:r>
            <w:rPr>
              <w:rStyle w:val="Hyperlink"/>
              <w:rFonts w:ascii="Cambria Math" w:hAnsi="Cambria Math"/>
              <w:noProof/>
              <w:lang w:eastAsia="en-GB"/>
            </w:rPr>
            <m:t>ρV</m:t>
          </m:r>
          <m:r>
            <m:rPr>
              <m:sty m:val="p"/>
            </m:rPr>
            <w:rPr>
              <w:rStyle w:val="Hyperlink"/>
              <w:rFonts w:ascii="Cambria Math" w:hAnsi="Cambria Math"/>
              <w:noProof/>
              <w:lang w:eastAsia="en-GB"/>
            </w:rPr>
            <m:t>)=0</m:t>
          </m:r>
        </m:oMath>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25 (Date, 2005)</w:t>
        </w:r>
        <w:r w:rsidR="000C1227">
          <w:rPr>
            <w:noProof/>
            <w:webHidden/>
          </w:rPr>
          <w:tab/>
        </w:r>
        <w:r w:rsidR="000C1227">
          <w:rPr>
            <w:noProof/>
            <w:webHidden/>
          </w:rPr>
          <w:fldChar w:fldCharType="begin"/>
        </w:r>
        <w:r w:rsidR="000C1227">
          <w:rPr>
            <w:noProof/>
            <w:webHidden/>
          </w:rPr>
          <w:instrText xml:space="preserve"> PAGEREF _Toc39361750 \h </w:instrText>
        </w:r>
        <w:r w:rsidR="000C1227">
          <w:rPr>
            <w:noProof/>
            <w:webHidden/>
          </w:rPr>
        </w:r>
        <w:r w:rsidR="000C1227">
          <w:rPr>
            <w:noProof/>
            <w:webHidden/>
          </w:rPr>
          <w:fldChar w:fldCharType="separate"/>
        </w:r>
        <w:r w:rsidR="000C1227">
          <w:rPr>
            <w:noProof/>
            <w:webHidden/>
          </w:rPr>
          <w:t>30</w:t>
        </w:r>
        <w:r w:rsidR="000C1227">
          <w:rPr>
            <w:noProof/>
            <w:webHidden/>
          </w:rPr>
          <w:fldChar w:fldCharType="end"/>
        </w:r>
      </w:hyperlink>
    </w:p>
    <w:p w14:paraId="3A917B12" w14:textId="3BDF9536" w:rsidR="000C1227" w:rsidRDefault="00D04166">
      <w:pPr>
        <w:pStyle w:val="TableofFigures"/>
        <w:tabs>
          <w:tab w:val="right" w:leader="dot" w:pos="9016"/>
        </w:tabs>
        <w:rPr>
          <w:rFonts w:eastAsiaTheme="minorEastAsia"/>
          <w:noProof/>
          <w:lang w:eastAsia="en-GB"/>
        </w:rPr>
      </w:pPr>
      <w:hyperlink w:anchor="_Toc39361751" w:history="1">
        <m:oMath>
          <m:r>
            <w:rPr>
              <w:rStyle w:val="Hyperlink"/>
              <w:rFonts w:ascii="Cambria Math" w:hAnsi="Cambria Math"/>
              <w:noProof/>
              <w:lang w:eastAsia="en-GB"/>
            </w:rPr>
            <m:t>x</m:t>
          </m:r>
          <m:r>
            <m:rPr>
              <m:sty m:val="p"/>
            </m:rPr>
            <w:rPr>
              <w:rStyle w:val="Hyperlink"/>
              <w:rFonts w:ascii="Cambria Math" w:hAnsi="Cambria Math"/>
              <w:noProof/>
              <w:lang w:eastAsia="en-GB"/>
            </w:rPr>
            <m:t>-</m:t>
          </m:r>
          <m:r>
            <w:rPr>
              <w:rStyle w:val="Hyperlink"/>
              <w:rFonts w:ascii="Cambria Math" w:hAnsi="Cambria Math"/>
              <w:noProof/>
              <w:lang w:eastAsia="en-GB"/>
            </w:rPr>
            <m:t>component</m:t>
          </m:r>
          <m:r>
            <m:rPr>
              <m:sty m:val="p"/>
            </m:rPr>
            <w:rPr>
              <w:rStyle w:val="Hyperlink"/>
              <w:rFonts w:ascii="Cambria Math" w:hAnsi="Cambria Math"/>
              <w:noProof/>
              <w:lang w:eastAsia="en-GB"/>
            </w:rPr>
            <m:t xml:space="preserve">: </m:t>
          </m:r>
          <m:r>
            <w:rPr>
              <w:rStyle w:val="Hyperlink"/>
              <w:rFonts w:ascii="Cambria Math" w:hAnsi="Cambria Math"/>
              <w:noProof/>
              <w:lang w:eastAsia="en-GB"/>
            </w:rPr>
            <m:t>∂ρu∂t</m:t>
          </m:r>
          <m:r>
            <m:rPr>
              <m:sty m:val="p"/>
            </m:rPr>
            <w:rPr>
              <w:rStyle w:val="Hyperlink"/>
              <w:rFonts w:ascii="Cambria Math" w:hAnsi="Cambria Math"/>
              <w:noProof/>
              <w:lang w:eastAsia="en-GB"/>
            </w:rPr>
            <m:t xml:space="preserve"> + </m:t>
          </m:r>
          <m:r>
            <w:rPr>
              <w:rStyle w:val="Hyperlink"/>
              <w:rFonts w:ascii="Cambria Math" w:hAnsi="Cambria Math"/>
              <w:noProof/>
              <w:lang w:eastAsia="en-GB"/>
            </w:rPr>
            <m:t>∇</m:t>
          </m:r>
          <m:r>
            <m:rPr>
              <m:sty m:val="p"/>
            </m:rPr>
            <w:rPr>
              <w:rStyle w:val="Hyperlink"/>
              <w:rFonts w:ascii="Cambria Math" w:hAnsi="Cambria Math"/>
              <w:noProof/>
              <w:lang w:eastAsia="en-GB"/>
            </w:rPr>
            <m:t>·(</m:t>
          </m:r>
          <m:r>
            <w:rPr>
              <w:rStyle w:val="Hyperlink"/>
              <w:rFonts w:ascii="Cambria Math" w:hAnsi="Cambria Math"/>
              <w:noProof/>
              <w:lang w:eastAsia="en-GB"/>
            </w:rPr>
            <m:t>ρuV</m:t>
          </m:r>
          <m:r>
            <m:rPr>
              <m:sty m:val="p"/>
            </m:rPr>
            <w:rPr>
              <w:rStyle w:val="Hyperlink"/>
              <w:rFonts w:ascii="Cambria Math" w:hAnsi="Cambria Math"/>
              <w:noProof/>
              <w:lang w:eastAsia="en-GB"/>
            </w:rPr>
            <m:t xml:space="preserve"> ) = -</m:t>
          </m:r>
          <m:r>
            <w:rPr>
              <w:rStyle w:val="Hyperlink"/>
              <w:rFonts w:ascii="Cambria Math" w:hAnsi="Cambria Math"/>
              <w:noProof/>
              <w:lang w:eastAsia="en-GB"/>
            </w:rPr>
            <m:t>∂p∂x</m:t>
          </m:r>
          <m:r>
            <m:rPr>
              <m:sty m:val="p"/>
            </m:rPr>
            <w:rPr>
              <w:rStyle w:val="Hyperlink"/>
              <w:rFonts w:ascii="Cambria Math" w:hAnsi="Cambria Math"/>
              <w:noProof/>
              <w:lang w:eastAsia="en-GB"/>
            </w:rPr>
            <m:t xml:space="preserve"> +</m:t>
          </m:r>
          <m:r>
            <w:rPr>
              <w:rStyle w:val="Hyperlink"/>
              <w:rFonts w:ascii="Cambria Math" w:hAnsi="Cambria Math"/>
              <w:noProof/>
              <w:lang w:eastAsia="en-GB"/>
            </w:rPr>
            <m:t>ρfx</m:t>
          </m:r>
        </m:oMath>
        <w:r w:rsidR="000C1227" w:rsidRPr="00881257">
          <w:rPr>
            <w:rStyle w:val="Hyperlink"/>
            <w:noProof/>
            <w:lang w:eastAsia="en-GB"/>
          </w:rPr>
          <w:t xml:space="preserve">                   </w:t>
        </w:r>
        <w:r w:rsidR="000C1227" w:rsidRPr="00881257">
          <w:rPr>
            <w:rStyle w:val="Hyperlink"/>
            <w:noProof/>
          </w:rPr>
          <w:t>Equation 26    (Date, 2005)</w:t>
        </w:r>
        <w:r w:rsidR="000C1227">
          <w:rPr>
            <w:noProof/>
            <w:webHidden/>
          </w:rPr>
          <w:tab/>
        </w:r>
        <w:r w:rsidR="000C1227">
          <w:rPr>
            <w:noProof/>
            <w:webHidden/>
          </w:rPr>
          <w:fldChar w:fldCharType="begin"/>
        </w:r>
        <w:r w:rsidR="000C1227">
          <w:rPr>
            <w:noProof/>
            <w:webHidden/>
          </w:rPr>
          <w:instrText xml:space="preserve"> PAGEREF _Toc39361751 \h </w:instrText>
        </w:r>
        <w:r w:rsidR="000C1227">
          <w:rPr>
            <w:noProof/>
            <w:webHidden/>
          </w:rPr>
        </w:r>
        <w:r w:rsidR="000C1227">
          <w:rPr>
            <w:noProof/>
            <w:webHidden/>
          </w:rPr>
          <w:fldChar w:fldCharType="separate"/>
        </w:r>
        <w:r w:rsidR="000C1227">
          <w:rPr>
            <w:noProof/>
            <w:webHidden/>
          </w:rPr>
          <w:t>30</w:t>
        </w:r>
        <w:r w:rsidR="000C1227">
          <w:rPr>
            <w:noProof/>
            <w:webHidden/>
          </w:rPr>
          <w:fldChar w:fldCharType="end"/>
        </w:r>
      </w:hyperlink>
    </w:p>
    <w:p w14:paraId="7A2B4138" w14:textId="1D169A30" w:rsidR="000C1227" w:rsidRDefault="00D04166">
      <w:pPr>
        <w:pStyle w:val="TableofFigures"/>
        <w:tabs>
          <w:tab w:val="right" w:leader="dot" w:pos="9016"/>
        </w:tabs>
        <w:rPr>
          <w:rFonts w:eastAsiaTheme="minorEastAsia"/>
          <w:noProof/>
          <w:lang w:eastAsia="en-GB"/>
        </w:rPr>
      </w:pPr>
      <w:hyperlink w:anchor="_Toc39361752" w:history="1">
        <m:oMath>
          <m:r>
            <w:rPr>
              <w:rStyle w:val="Hyperlink"/>
              <w:rFonts w:ascii="Cambria Math" w:hAnsi="Cambria Math"/>
              <w:noProof/>
              <w:lang w:eastAsia="en-GB"/>
            </w:rPr>
            <m:t>y</m:t>
          </m:r>
          <m:r>
            <m:rPr>
              <m:sty m:val="p"/>
            </m:rPr>
            <w:rPr>
              <w:rStyle w:val="Hyperlink"/>
              <w:rFonts w:ascii="Cambria Math" w:hAnsi="Cambria Math"/>
              <w:noProof/>
              <w:lang w:eastAsia="en-GB"/>
            </w:rPr>
            <m:t>-</m:t>
          </m:r>
          <m:r>
            <w:rPr>
              <w:rStyle w:val="Hyperlink"/>
              <w:rFonts w:ascii="Cambria Math" w:hAnsi="Cambria Math"/>
              <w:noProof/>
              <w:lang w:eastAsia="en-GB"/>
            </w:rPr>
            <m:t>component</m:t>
          </m:r>
          <m:r>
            <m:rPr>
              <m:sty m:val="p"/>
            </m:rPr>
            <w:rPr>
              <w:rStyle w:val="Hyperlink"/>
              <w:rFonts w:ascii="Cambria Math" w:hAnsi="Cambria Math"/>
              <w:noProof/>
              <w:lang w:eastAsia="en-GB"/>
            </w:rPr>
            <m:t xml:space="preserve">: </m:t>
          </m:r>
          <m:r>
            <w:rPr>
              <w:rStyle w:val="Hyperlink"/>
              <w:rFonts w:ascii="Cambria Math" w:hAnsi="Cambria Math"/>
              <w:noProof/>
              <w:lang w:eastAsia="en-GB"/>
            </w:rPr>
            <m:t>∂ρv∂t</m:t>
          </m:r>
          <m:r>
            <m:rPr>
              <m:sty m:val="p"/>
            </m:rPr>
            <w:rPr>
              <w:rStyle w:val="Hyperlink"/>
              <w:rFonts w:ascii="Cambria Math" w:hAnsi="Cambria Math"/>
              <w:noProof/>
              <w:lang w:eastAsia="en-GB"/>
            </w:rPr>
            <m:t xml:space="preserve"> + </m:t>
          </m:r>
          <m:r>
            <w:rPr>
              <w:rStyle w:val="Hyperlink"/>
              <w:rFonts w:ascii="Cambria Math" w:hAnsi="Cambria Math"/>
              <w:noProof/>
              <w:lang w:eastAsia="en-GB"/>
            </w:rPr>
            <m:t>∇</m:t>
          </m:r>
          <m:r>
            <m:rPr>
              <m:sty m:val="p"/>
            </m:rPr>
            <w:rPr>
              <w:rStyle w:val="Hyperlink"/>
              <w:rFonts w:ascii="Cambria Math" w:hAnsi="Cambria Math"/>
              <w:noProof/>
              <w:lang w:eastAsia="en-GB"/>
            </w:rPr>
            <m:t xml:space="preserve"> ·</m:t>
          </m:r>
          <m:r>
            <w:rPr>
              <w:rStyle w:val="Hyperlink"/>
              <w:rFonts w:ascii="Cambria Math" w:hAnsi="Cambria Math"/>
              <w:noProof/>
              <w:lang w:eastAsia="en-GB"/>
            </w:rPr>
            <m:t>ρvV</m:t>
          </m:r>
          <m:r>
            <m:rPr>
              <m:sty m:val="p"/>
            </m:rPr>
            <w:rPr>
              <w:rStyle w:val="Hyperlink"/>
              <w:rFonts w:ascii="Cambria Math" w:hAnsi="Cambria Math"/>
              <w:noProof/>
              <w:lang w:eastAsia="en-GB"/>
            </w:rPr>
            <m:t xml:space="preserve"> = -</m:t>
          </m:r>
          <m:r>
            <w:rPr>
              <w:rStyle w:val="Hyperlink"/>
              <w:rFonts w:ascii="Cambria Math" w:hAnsi="Cambria Math"/>
              <w:noProof/>
              <w:lang w:eastAsia="en-GB"/>
            </w:rPr>
            <m:t>∂p∂y</m:t>
          </m:r>
          <m:r>
            <m:rPr>
              <m:sty m:val="p"/>
            </m:rPr>
            <w:rPr>
              <w:rStyle w:val="Hyperlink"/>
              <w:rFonts w:ascii="Cambria Math" w:hAnsi="Cambria Math"/>
              <w:noProof/>
              <w:lang w:eastAsia="en-GB"/>
            </w:rPr>
            <m:t xml:space="preserve"> +</m:t>
          </m:r>
          <m:r>
            <w:rPr>
              <w:rStyle w:val="Hyperlink"/>
              <w:rFonts w:ascii="Cambria Math" w:hAnsi="Cambria Math"/>
              <w:noProof/>
              <w:lang w:eastAsia="en-GB"/>
            </w:rPr>
            <m:t>ρfy</m:t>
          </m:r>
          <m:r>
            <m:rPr>
              <m:sty m:val="p"/>
            </m:rPr>
            <w:rPr>
              <w:rStyle w:val="Hyperlink"/>
              <w:rFonts w:ascii="Cambria Math" w:hAnsi="Cambria Math"/>
              <w:noProof/>
              <w:lang w:eastAsia="en-GB"/>
            </w:rPr>
            <m:t xml:space="preserve">  </m:t>
          </m:r>
        </m:oMath>
        <w:r w:rsidR="000C1227" w:rsidRPr="00881257">
          <w:rPr>
            <w:rStyle w:val="Hyperlink"/>
            <w:noProof/>
            <w:lang w:eastAsia="en-GB"/>
          </w:rPr>
          <w:t xml:space="preserve">                 </w:t>
        </w:r>
        <w:r w:rsidR="000C1227" w:rsidRPr="00881257">
          <w:rPr>
            <w:rStyle w:val="Hyperlink"/>
            <w:noProof/>
          </w:rPr>
          <w:t>Equation 27 (Date, 2005)</w:t>
        </w:r>
        <w:r w:rsidR="000C1227">
          <w:rPr>
            <w:noProof/>
            <w:webHidden/>
          </w:rPr>
          <w:tab/>
        </w:r>
        <w:r w:rsidR="000C1227">
          <w:rPr>
            <w:noProof/>
            <w:webHidden/>
          </w:rPr>
          <w:fldChar w:fldCharType="begin"/>
        </w:r>
        <w:r w:rsidR="000C1227">
          <w:rPr>
            <w:noProof/>
            <w:webHidden/>
          </w:rPr>
          <w:instrText xml:space="preserve"> PAGEREF _Toc39361752 \h </w:instrText>
        </w:r>
        <w:r w:rsidR="000C1227">
          <w:rPr>
            <w:noProof/>
            <w:webHidden/>
          </w:rPr>
        </w:r>
        <w:r w:rsidR="000C1227">
          <w:rPr>
            <w:noProof/>
            <w:webHidden/>
          </w:rPr>
          <w:fldChar w:fldCharType="separate"/>
        </w:r>
        <w:r w:rsidR="000C1227">
          <w:rPr>
            <w:noProof/>
            <w:webHidden/>
          </w:rPr>
          <w:t>30</w:t>
        </w:r>
        <w:r w:rsidR="000C1227">
          <w:rPr>
            <w:noProof/>
            <w:webHidden/>
          </w:rPr>
          <w:fldChar w:fldCharType="end"/>
        </w:r>
      </w:hyperlink>
    </w:p>
    <w:p w14:paraId="6871FFD2" w14:textId="17606AD6" w:rsidR="000C1227" w:rsidRDefault="00D04166">
      <w:pPr>
        <w:pStyle w:val="TableofFigures"/>
        <w:tabs>
          <w:tab w:val="right" w:leader="dot" w:pos="9016"/>
        </w:tabs>
        <w:rPr>
          <w:rFonts w:eastAsiaTheme="minorEastAsia"/>
          <w:noProof/>
          <w:lang w:eastAsia="en-GB"/>
        </w:rPr>
      </w:pPr>
      <w:hyperlink w:anchor="_Toc39361753" w:history="1">
        <m:oMath>
          <m:r>
            <w:rPr>
              <w:rStyle w:val="Hyperlink"/>
              <w:rFonts w:ascii="Cambria Math" w:hAnsi="Cambria Math"/>
              <w:noProof/>
              <w:lang w:eastAsia="en-GB"/>
            </w:rPr>
            <m:t>z</m:t>
          </m:r>
          <m:r>
            <m:rPr>
              <m:sty m:val="p"/>
            </m:rPr>
            <w:rPr>
              <w:rStyle w:val="Hyperlink"/>
              <w:rFonts w:ascii="Cambria Math" w:hAnsi="Cambria Math"/>
              <w:noProof/>
              <w:lang w:eastAsia="en-GB"/>
            </w:rPr>
            <m:t>-</m:t>
          </m:r>
          <m:r>
            <w:rPr>
              <w:rStyle w:val="Hyperlink"/>
              <w:rFonts w:ascii="Cambria Math" w:hAnsi="Cambria Math"/>
              <w:noProof/>
              <w:lang w:eastAsia="en-GB"/>
            </w:rPr>
            <m:t>component</m:t>
          </m:r>
          <m:r>
            <m:rPr>
              <m:sty m:val="p"/>
            </m:rPr>
            <w:rPr>
              <w:rStyle w:val="Hyperlink"/>
              <w:rFonts w:ascii="Cambria Math" w:hAnsi="Cambria Math"/>
              <w:noProof/>
              <w:lang w:eastAsia="en-GB"/>
            </w:rPr>
            <m:t xml:space="preserve">: </m:t>
          </m:r>
          <m:r>
            <w:rPr>
              <w:rStyle w:val="Hyperlink"/>
              <w:rFonts w:ascii="Cambria Math" w:hAnsi="Cambria Math"/>
              <w:noProof/>
              <w:lang w:eastAsia="en-GB"/>
            </w:rPr>
            <m:t>∂ρw∂t</m:t>
          </m:r>
          <m:r>
            <m:rPr>
              <m:sty m:val="p"/>
            </m:rPr>
            <w:rPr>
              <w:rStyle w:val="Hyperlink"/>
              <w:rFonts w:ascii="Cambria Math" w:hAnsi="Cambria Math"/>
              <w:noProof/>
              <w:lang w:eastAsia="en-GB"/>
            </w:rPr>
            <m:t xml:space="preserve"> + </m:t>
          </m:r>
          <m:r>
            <w:rPr>
              <w:rStyle w:val="Hyperlink"/>
              <w:rFonts w:ascii="Cambria Math" w:hAnsi="Cambria Math"/>
              <w:noProof/>
              <w:lang w:eastAsia="en-GB"/>
            </w:rPr>
            <m:t>∇</m:t>
          </m:r>
          <m:r>
            <m:rPr>
              <m:sty m:val="p"/>
            </m:rPr>
            <w:rPr>
              <w:rStyle w:val="Hyperlink"/>
              <w:rFonts w:ascii="Cambria Math" w:hAnsi="Cambria Math"/>
              <w:noProof/>
              <w:lang w:eastAsia="en-GB"/>
            </w:rPr>
            <m:t xml:space="preserve"> ·</m:t>
          </m:r>
          <m:r>
            <w:rPr>
              <w:rStyle w:val="Hyperlink"/>
              <w:rFonts w:ascii="Cambria Math" w:hAnsi="Cambria Math"/>
              <w:noProof/>
              <w:lang w:eastAsia="en-GB"/>
            </w:rPr>
            <m:t>ρwV</m:t>
          </m:r>
          <m:r>
            <m:rPr>
              <m:sty m:val="p"/>
            </m:rPr>
            <w:rPr>
              <w:rStyle w:val="Hyperlink"/>
              <w:rFonts w:ascii="Cambria Math" w:hAnsi="Cambria Math"/>
              <w:noProof/>
              <w:lang w:eastAsia="en-GB"/>
            </w:rPr>
            <m:t xml:space="preserve"> = -</m:t>
          </m:r>
          <m:r>
            <w:rPr>
              <w:rStyle w:val="Hyperlink"/>
              <w:rFonts w:ascii="Cambria Math" w:hAnsi="Cambria Math"/>
              <w:noProof/>
              <w:lang w:eastAsia="en-GB"/>
            </w:rPr>
            <m:t>∂p∂z</m:t>
          </m:r>
          <m:r>
            <m:rPr>
              <m:sty m:val="p"/>
            </m:rPr>
            <w:rPr>
              <w:rStyle w:val="Hyperlink"/>
              <w:rFonts w:ascii="Cambria Math" w:hAnsi="Cambria Math"/>
              <w:noProof/>
              <w:lang w:eastAsia="en-GB"/>
            </w:rPr>
            <m:t xml:space="preserve"> +</m:t>
          </m:r>
          <m:r>
            <w:rPr>
              <w:rStyle w:val="Hyperlink"/>
              <w:rFonts w:ascii="Cambria Math" w:hAnsi="Cambria Math"/>
              <w:noProof/>
              <w:lang w:eastAsia="en-GB"/>
            </w:rPr>
            <m:t>ρfz</m:t>
          </m:r>
          <m:r>
            <m:rPr>
              <m:sty m:val="p"/>
            </m:rPr>
            <w:rPr>
              <w:rStyle w:val="Hyperlink"/>
              <w:rFonts w:ascii="Cambria Math" w:hAnsi="Cambria Math"/>
              <w:noProof/>
              <w:lang w:eastAsia="en-GB"/>
            </w:rPr>
            <m:t xml:space="preserve">  </m:t>
          </m:r>
        </m:oMath>
        <w:r w:rsidR="000C1227" w:rsidRPr="00881257">
          <w:rPr>
            <w:rStyle w:val="Hyperlink"/>
            <w:noProof/>
            <w:lang w:eastAsia="en-GB"/>
          </w:rPr>
          <w:t xml:space="preserve">           </w:t>
        </w:r>
        <w:r w:rsidR="000C1227">
          <w:rPr>
            <w:rStyle w:val="Hyperlink"/>
            <w:noProof/>
            <w:lang w:eastAsia="en-GB"/>
          </w:rPr>
          <w:t xml:space="preserve">       </w:t>
        </w:r>
        <w:r w:rsidR="000C1227" w:rsidRPr="00881257">
          <w:rPr>
            <w:rStyle w:val="Hyperlink"/>
            <w:noProof/>
            <w:lang w:eastAsia="en-GB"/>
          </w:rPr>
          <w:t xml:space="preserve">  </w:t>
        </w:r>
        <w:r w:rsidR="000C1227" w:rsidRPr="00881257">
          <w:rPr>
            <w:rStyle w:val="Hyperlink"/>
            <w:noProof/>
          </w:rPr>
          <w:t>Equation 28  (Date, 2005)</w:t>
        </w:r>
        <w:r w:rsidR="000C1227">
          <w:rPr>
            <w:noProof/>
            <w:webHidden/>
          </w:rPr>
          <w:tab/>
        </w:r>
        <w:r w:rsidR="000C1227">
          <w:rPr>
            <w:noProof/>
            <w:webHidden/>
          </w:rPr>
          <w:fldChar w:fldCharType="begin"/>
        </w:r>
        <w:r w:rsidR="000C1227">
          <w:rPr>
            <w:noProof/>
            <w:webHidden/>
          </w:rPr>
          <w:instrText xml:space="preserve"> PAGEREF _Toc39361753 \h </w:instrText>
        </w:r>
        <w:r w:rsidR="000C1227">
          <w:rPr>
            <w:noProof/>
            <w:webHidden/>
          </w:rPr>
        </w:r>
        <w:r w:rsidR="000C1227">
          <w:rPr>
            <w:noProof/>
            <w:webHidden/>
          </w:rPr>
          <w:fldChar w:fldCharType="separate"/>
        </w:r>
        <w:r w:rsidR="000C1227">
          <w:rPr>
            <w:noProof/>
            <w:webHidden/>
          </w:rPr>
          <w:t>30</w:t>
        </w:r>
        <w:r w:rsidR="000C1227">
          <w:rPr>
            <w:noProof/>
            <w:webHidden/>
          </w:rPr>
          <w:fldChar w:fldCharType="end"/>
        </w:r>
      </w:hyperlink>
    </w:p>
    <w:p w14:paraId="78700C81" w14:textId="712E763F" w:rsidR="000C1227" w:rsidRDefault="00D04166">
      <w:pPr>
        <w:pStyle w:val="TableofFigures"/>
        <w:tabs>
          <w:tab w:val="right" w:leader="dot" w:pos="9016"/>
        </w:tabs>
        <w:rPr>
          <w:rFonts w:eastAsiaTheme="minorEastAsia"/>
          <w:noProof/>
          <w:lang w:eastAsia="en-GB"/>
        </w:rPr>
      </w:pPr>
      <w:hyperlink w:anchor="_Toc39361754" w:history="1">
        <m:oMath>
          <m:r>
            <w:rPr>
              <w:rStyle w:val="Hyperlink"/>
              <w:rFonts w:ascii="Cambria Math" w:hAnsi="Cambria Math"/>
              <w:noProof/>
              <w:lang w:eastAsia="en-GB"/>
            </w:rPr>
            <m:t>∂∂t</m:t>
          </m:r>
          <m:r>
            <m:rPr>
              <m:sty m:val="p"/>
            </m:rPr>
            <w:rPr>
              <w:rStyle w:val="Hyperlink"/>
              <w:rFonts w:ascii="Cambria Math" w:hAnsi="Cambria Math"/>
              <w:noProof/>
              <w:lang w:eastAsia="en-GB"/>
            </w:rPr>
            <m:t xml:space="preserve">  </m:t>
          </m:r>
          <m:r>
            <w:rPr>
              <w:rStyle w:val="Hyperlink"/>
              <w:rFonts w:ascii="Cambria Math" w:hAnsi="Cambria Math"/>
              <w:noProof/>
              <w:lang w:eastAsia="en-GB"/>
            </w:rPr>
            <m:t>ρe</m:t>
          </m:r>
          <m:r>
            <m:rPr>
              <m:sty m:val="p"/>
            </m:rPr>
            <w:rPr>
              <w:rStyle w:val="Hyperlink"/>
              <w:rFonts w:ascii="Cambria Math" w:hAnsi="Cambria Math"/>
              <w:noProof/>
              <w:lang w:eastAsia="en-GB"/>
            </w:rPr>
            <m:t>+</m:t>
          </m:r>
          <m:r>
            <w:rPr>
              <w:rStyle w:val="Hyperlink"/>
              <w:rFonts w:ascii="Cambria Math" w:hAnsi="Cambria Math"/>
              <w:noProof/>
              <w:lang w:eastAsia="en-GB"/>
            </w:rPr>
            <m:t>V</m:t>
          </m:r>
          <m:r>
            <m:rPr>
              <m:sty m:val="p"/>
            </m:rPr>
            <w:rPr>
              <w:rStyle w:val="Hyperlink"/>
              <w:rFonts w:ascii="Cambria Math" w:hAnsi="Cambria Math"/>
              <w:noProof/>
              <w:lang w:eastAsia="en-GB"/>
            </w:rPr>
            <m:t>22+</m:t>
          </m:r>
          <m:r>
            <w:rPr>
              <w:rStyle w:val="Hyperlink"/>
              <w:rFonts w:ascii="Cambria Math" w:hAnsi="Cambria Math"/>
              <w:noProof/>
              <w:lang w:eastAsia="en-GB"/>
            </w:rPr>
            <m:t>∇</m:t>
          </m:r>
          <m:r>
            <m:rPr>
              <m:sty m:val="p"/>
            </m:rPr>
            <w:rPr>
              <w:rStyle w:val="Hyperlink"/>
              <w:rFonts w:ascii="Cambria Math" w:hAnsi="Cambria Math"/>
              <w:noProof/>
              <w:lang w:eastAsia="en-GB"/>
            </w:rPr>
            <m:t>·</m:t>
          </m:r>
          <m:r>
            <w:rPr>
              <w:rStyle w:val="Hyperlink"/>
              <w:rFonts w:ascii="Cambria Math" w:hAnsi="Cambria Math"/>
              <w:noProof/>
              <w:lang w:eastAsia="en-GB"/>
            </w:rPr>
            <m:t>ρ</m:t>
          </m:r>
          <m:r>
            <m:rPr>
              <m:sty m:val="p"/>
            </m:rPr>
            <w:rPr>
              <w:rStyle w:val="Hyperlink"/>
              <w:rFonts w:ascii="Cambria Math" w:hAnsi="Cambria Math"/>
              <w:noProof/>
              <w:lang w:eastAsia="en-GB"/>
            </w:rPr>
            <m:t xml:space="preserve"> </m:t>
          </m:r>
          <m:r>
            <w:rPr>
              <w:rStyle w:val="Hyperlink"/>
              <w:rFonts w:ascii="Cambria Math" w:hAnsi="Cambria Math"/>
              <w:noProof/>
              <w:lang w:eastAsia="en-GB"/>
            </w:rPr>
            <m:t>e</m:t>
          </m:r>
          <m:r>
            <m:rPr>
              <m:sty m:val="p"/>
            </m:rPr>
            <w:rPr>
              <w:rStyle w:val="Hyperlink"/>
              <w:rFonts w:ascii="Cambria Math" w:hAnsi="Cambria Math"/>
              <w:noProof/>
              <w:lang w:eastAsia="en-GB"/>
            </w:rPr>
            <m:t>+</m:t>
          </m:r>
          <m:r>
            <w:rPr>
              <w:rStyle w:val="Hyperlink"/>
              <w:rFonts w:ascii="Cambria Math" w:hAnsi="Cambria Math"/>
              <w:noProof/>
              <w:lang w:eastAsia="en-GB"/>
            </w:rPr>
            <m:t>V</m:t>
          </m:r>
          <m:r>
            <m:rPr>
              <m:sty m:val="p"/>
            </m:rPr>
            <w:rPr>
              <w:rStyle w:val="Hyperlink"/>
              <w:rFonts w:ascii="Cambria Math" w:hAnsi="Cambria Math"/>
              <w:noProof/>
              <w:lang w:eastAsia="en-GB"/>
            </w:rPr>
            <m:t>22</m:t>
          </m:r>
          <m:r>
            <w:rPr>
              <w:rStyle w:val="Hyperlink"/>
              <w:rFonts w:ascii="Cambria Math" w:hAnsi="Cambria Math"/>
              <w:noProof/>
              <w:lang w:eastAsia="en-GB"/>
            </w:rPr>
            <m:t>vV</m:t>
          </m:r>
          <m:r>
            <m:rPr>
              <m:sty m:val="p"/>
            </m:rPr>
            <w:rPr>
              <w:rStyle w:val="Hyperlink"/>
              <w:rFonts w:ascii="Cambria Math" w:hAnsi="Cambria Math"/>
              <w:noProof/>
              <w:lang w:eastAsia="en-GB"/>
            </w:rPr>
            <m:t>=</m:t>
          </m:r>
          <m:r>
            <w:rPr>
              <w:rStyle w:val="Hyperlink"/>
              <w:rFonts w:ascii="Cambria Math" w:hAnsi="Cambria Math"/>
              <w:noProof/>
              <w:lang w:eastAsia="en-GB"/>
            </w:rPr>
            <m:t>ρq</m:t>
          </m:r>
          <m:r>
            <m:rPr>
              <m:sty m:val="p"/>
            </m:rPr>
            <w:rPr>
              <w:rStyle w:val="Hyperlink"/>
              <w:rFonts w:ascii="Cambria Math" w:hAnsi="Cambria Math"/>
              <w:noProof/>
              <w:lang w:eastAsia="en-GB"/>
            </w:rPr>
            <m:t>˙ -</m:t>
          </m:r>
          <m:r>
            <w:rPr>
              <w:rStyle w:val="Hyperlink"/>
              <w:rFonts w:ascii="Cambria Math" w:hAnsi="Cambria Math"/>
              <w:noProof/>
              <w:lang w:eastAsia="en-GB"/>
            </w:rPr>
            <m:t>∂up∂x</m:t>
          </m:r>
          <m:r>
            <m:rPr>
              <m:sty m:val="p"/>
            </m:rPr>
            <w:rPr>
              <w:rStyle w:val="Hyperlink"/>
              <w:rFonts w:ascii="Cambria Math" w:hAnsi="Cambria Math"/>
              <w:noProof/>
              <w:lang w:eastAsia="en-GB"/>
            </w:rPr>
            <m:t xml:space="preserve"> -</m:t>
          </m:r>
          <m:r>
            <w:rPr>
              <w:rStyle w:val="Hyperlink"/>
              <w:rFonts w:ascii="Cambria Math" w:hAnsi="Cambria Math"/>
              <w:noProof/>
              <w:lang w:eastAsia="en-GB"/>
            </w:rPr>
            <m:t>∂vp∂y</m:t>
          </m:r>
          <m:r>
            <m:rPr>
              <m:sty m:val="p"/>
            </m:rPr>
            <w:rPr>
              <w:rStyle w:val="Hyperlink"/>
              <w:rFonts w:ascii="Cambria Math" w:hAnsi="Cambria Math"/>
              <w:noProof/>
              <w:lang w:eastAsia="en-GB"/>
            </w:rPr>
            <m:t xml:space="preserve"> -</m:t>
          </m:r>
          <m:r>
            <w:rPr>
              <w:rStyle w:val="Hyperlink"/>
              <w:rFonts w:ascii="Cambria Math" w:hAnsi="Cambria Math"/>
              <w:noProof/>
              <w:lang w:eastAsia="en-GB"/>
            </w:rPr>
            <m:t>∂wp∂z</m:t>
          </m:r>
          <m:r>
            <m:rPr>
              <m:sty m:val="p"/>
            </m:rPr>
            <w:rPr>
              <w:rStyle w:val="Hyperlink"/>
              <w:rFonts w:ascii="Cambria Math" w:hAnsi="Cambria Math"/>
              <w:noProof/>
              <w:lang w:eastAsia="en-GB"/>
            </w:rPr>
            <m:t xml:space="preserve"> +</m:t>
          </m:r>
          <m:r>
            <w:rPr>
              <w:rStyle w:val="Hyperlink"/>
              <w:rFonts w:ascii="Cambria Math" w:hAnsi="Cambria Math"/>
              <w:noProof/>
              <w:lang w:eastAsia="en-GB"/>
            </w:rPr>
            <m:t>ρf</m:t>
          </m:r>
          <m:r>
            <m:rPr>
              <m:sty m:val="p"/>
            </m:rPr>
            <w:rPr>
              <w:rStyle w:val="Hyperlink"/>
              <w:rFonts w:ascii="Cambria Math" w:hAnsi="Cambria Math"/>
              <w:noProof/>
              <w:lang w:eastAsia="en-GB"/>
            </w:rPr>
            <m:t>.</m:t>
          </m:r>
          <m:r>
            <w:rPr>
              <w:rStyle w:val="Hyperlink"/>
              <w:rFonts w:ascii="Cambria Math" w:hAnsi="Cambria Math"/>
              <w:noProof/>
              <w:lang w:eastAsia="en-GB"/>
            </w:rPr>
            <m:t>V</m:t>
          </m:r>
        </m:oMath>
        <w:r w:rsidR="000C1227">
          <w:rPr>
            <w:rStyle w:val="Hyperlink"/>
            <w:noProof/>
            <w:lang w:eastAsia="en-GB"/>
          </w:rPr>
          <w:t xml:space="preserve"> </w:t>
        </w:r>
        <w:r w:rsidR="00E87082">
          <w:rPr>
            <w:rStyle w:val="Hyperlink"/>
            <w:noProof/>
            <w:lang w:eastAsia="en-GB"/>
          </w:rPr>
          <w:t xml:space="preserve">    </w:t>
        </w:r>
        <w:r w:rsidR="000C1227" w:rsidRPr="00881257">
          <w:rPr>
            <w:rStyle w:val="Hyperlink"/>
            <w:noProof/>
          </w:rPr>
          <w:t>Equation 29</w:t>
        </w:r>
        <w:r w:rsidR="00E87082">
          <w:rPr>
            <w:rStyle w:val="Hyperlink"/>
            <w:noProof/>
          </w:rPr>
          <w:t xml:space="preserve"> </w:t>
        </w:r>
        <w:r w:rsidR="000C1227" w:rsidRPr="00881257">
          <w:rPr>
            <w:rStyle w:val="Hyperlink"/>
            <w:noProof/>
          </w:rPr>
          <w:t xml:space="preserve"> (Date, 2005)</w:t>
        </w:r>
        <w:r w:rsidR="000C1227">
          <w:rPr>
            <w:noProof/>
            <w:webHidden/>
          </w:rPr>
          <w:tab/>
        </w:r>
        <w:r w:rsidR="000C1227">
          <w:rPr>
            <w:noProof/>
            <w:webHidden/>
          </w:rPr>
          <w:fldChar w:fldCharType="begin"/>
        </w:r>
        <w:r w:rsidR="000C1227">
          <w:rPr>
            <w:noProof/>
            <w:webHidden/>
          </w:rPr>
          <w:instrText xml:space="preserve"> PAGEREF _Toc39361754 \h </w:instrText>
        </w:r>
        <w:r w:rsidR="000C1227">
          <w:rPr>
            <w:noProof/>
            <w:webHidden/>
          </w:rPr>
        </w:r>
        <w:r w:rsidR="000C1227">
          <w:rPr>
            <w:noProof/>
            <w:webHidden/>
          </w:rPr>
          <w:fldChar w:fldCharType="separate"/>
        </w:r>
        <w:r w:rsidR="000C1227">
          <w:rPr>
            <w:noProof/>
            <w:webHidden/>
          </w:rPr>
          <w:t>30</w:t>
        </w:r>
        <w:r w:rsidR="000C1227">
          <w:rPr>
            <w:noProof/>
            <w:webHidden/>
          </w:rPr>
          <w:fldChar w:fldCharType="end"/>
        </w:r>
      </w:hyperlink>
    </w:p>
    <w:p w14:paraId="675DABD1" w14:textId="6E05007E" w:rsidR="0089602D" w:rsidRDefault="000C1227">
      <w:r>
        <w:fldChar w:fldCharType="end"/>
      </w:r>
    </w:p>
    <w:p w14:paraId="7186C327" w14:textId="3F390316" w:rsidR="0089602D" w:rsidRDefault="0089602D"/>
    <w:p w14:paraId="0A6B370F" w14:textId="57B78CF6" w:rsidR="001A6ADD" w:rsidRDefault="001A6ADD" w:rsidP="002847D5"/>
    <w:p w14:paraId="07CBFDD5" w14:textId="7FB6E557" w:rsidR="001A6ADD" w:rsidRDefault="004114F1" w:rsidP="002847D5">
      <w:r>
        <w:rPr>
          <w:noProof/>
        </w:rPr>
        <w:lastRenderedPageBreak/>
        <mc:AlternateContent>
          <mc:Choice Requires="wps">
            <w:drawing>
              <wp:anchor distT="91440" distB="91440" distL="114300" distR="114300" simplePos="0" relativeHeight="251571712" behindDoc="0" locked="0" layoutInCell="1" allowOverlap="1" wp14:anchorId="070C89A0" wp14:editId="0CD36775">
                <wp:simplePos x="0" y="0"/>
                <wp:positionH relativeFrom="margin">
                  <wp:posOffset>-665480</wp:posOffset>
                </wp:positionH>
                <wp:positionV relativeFrom="paragraph">
                  <wp:posOffset>0</wp:posOffset>
                </wp:positionV>
                <wp:extent cx="6824980" cy="70300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4980" cy="7030085"/>
                        </a:xfrm>
                        <a:prstGeom prst="rect">
                          <a:avLst/>
                        </a:prstGeom>
                        <a:noFill/>
                        <a:ln w="9525">
                          <a:noFill/>
                          <a:miter lim="800000"/>
                          <a:headEnd/>
                          <a:tailEnd/>
                        </a:ln>
                      </wps:spPr>
                      <wps:txbx>
                        <w:txbxContent>
                          <w:p w14:paraId="06B12FF8" w14:textId="26893916" w:rsidR="00D04166" w:rsidRPr="004114F1" w:rsidRDefault="00D04166" w:rsidP="002F70D9">
                            <w:pPr>
                              <w:pBdr>
                                <w:top w:val="single" w:sz="24" w:space="31" w:color="4472C4" w:themeColor="accent1"/>
                                <w:bottom w:val="single" w:sz="24" w:space="8" w:color="4472C4" w:themeColor="accent1"/>
                              </w:pBdr>
                              <w:spacing w:after="0"/>
                              <w:jc w:val="center"/>
                              <w:rPr>
                                <w:b/>
                                <w:bCs/>
                                <w:i/>
                                <w:iCs/>
                                <w:sz w:val="32"/>
                                <w:szCs w:val="32"/>
                              </w:rPr>
                            </w:pPr>
                            <w:r w:rsidRPr="004114F1">
                              <w:rPr>
                                <w:b/>
                                <w:bCs/>
                                <w:i/>
                                <w:iCs/>
                                <w:sz w:val="32"/>
                                <w:szCs w:val="32"/>
                              </w:rPr>
                              <w:t>Nomenclature</w:t>
                            </w:r>
                          </w:p>
                          <w:p w14:paraId="795FCBD8" w14:textId="77777777" w:rsidR="004114F1" w:rsidRPr="00B02D22" w:rsidRDefault="004114F1" w:rsidP="002F70D9">
                            <w:pPr>
                              <w:pBdr>
                                <w:top w:val="single" w:sz="24" w:space="31" w:color="4472C4" w:themeColor="accent1"/>
                                <w:bottom w:val="single" w:sz="24" w:space="8" w:color="4472C4" w:themeColor="accent1"/>
                              </w:pBdr>
                              <w:spacing w:after="0"/>
                              <w:jc w:val="center"/>
                              <w:rPr>
                                <w:b/>
                                <w:bCs/>
                                <w:i/>
                                <w:iCs/>
                                <w:color w:val="4472C4" w:themeColor="accent1"/>
                                <w:sz w:val="28"/>
                                <w:szCs w:val="28"/>
                              </w:rPr>
                            </w:pPr>
                          </w:p>
                          <w:p w14:paraId="1DF03019" w14:textId="120E3FFB" w:rsidR="00D04166" w:rsidRPr="00B02D22" w:rsidRDefault="00D04166" w:rsidP="002F70D9">
                            <w:pPr>
                              <w:pBdr>
                                <w:top w:val="single" w:sz="24" w:space="31" w:color="4472C4" w:themeColor="accent1"/>
                                <w:bottom w:val="single" w:sz="24" w:space="8" w:color="4472C4" w:themeColor="accent1"/>
                              </w:pBdr>
                              <w:spacing w:after="0"/>
                              <w:rPr>
                                <w:rFonts w:ascii="Cambria Math" w:hAnsi="Cambria Math"/>
                                <w:b/>
                                <w:bCs/>
                                <w:i/>
                                <w:iCs/>
                                <w:color w:val="4472C4" w:themeColor="accent1"/>
                              </w:rPr>
                            </w:pPr>
                          </w:p>
                          <w:p w14:paraId="47B93143" w14:textId="09C5F013"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Ke</m:t>
                              </m:r>
                            </m:oMath>
                            <w:r w:rsidRPr="00B02D22">
                              <w:rPr>
                                <w:rFonts w:ascii="Cambria Math" w:eastAsiaTheme="minorEastAsia" w:hAnsi="Cambria Math"/>
                                <w:iCs/>
                                <w:lang w:eastAsia="en-GB"/>
                              </w:rPr>
                              <w:t xml:space="preserve"> = Kinetic Energy    </w:t>
                            </w:r>
                            <w:r w:rsidR="006F2E77">
                              <w:rPr>
                                <w:rFonts w:ascii="Cambria Math" w:eastAsiaTheme="minorEastAsia" w:hAnsi="Cambria Math"/>
                                <w:iCs/>
                                <w:lang w:eastAsia="en-GB"/>
                              </w:rPr>
                              <w:t>(J)</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VAWT = Vertical axis wind turbine</w:t>
                            </w:r>
                            <w:r w:rsidR="00740B33">
                              <w:rPr>
                                <w:rFonts w:ascii="Cambria Math" w:eastAsiaTheme="minorEastAsia" w:hAnsi="Cambria Math"/>
                                <w:iCs/>
                                <w:lang w:eastAsia="en-GB"/>
                              </w:rPr>
                              <w:t xml:space="preserve">     </w:t>
                            </w:r>
                          </w:p>
                          <w:p w14:paraId="3A76727A" w14:textId="0997B14B"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m</m:t>
                              </m:r>
                            </m:oMath>
                            <w:r w:rsidRPr="00B02D22">
                              <w:rPr>
                                <w:rFonts w:ascii="Cambria Math" w:eastAsiaTheme="minorEastAsia" w:hAnsi="Cambria Math"/>
                                <w:iCs/>
                                <w:lang w:eastAsia="en-GB"/>
                              </w:rPr>
                              <w:t xml:space="preserve"> = Mass         </w:t>
                            </w:r>
                            <w:r w:rsidR="006F2E77">
                              <w:rPr>
                                <w:rFonts w:ascii="Cambria Math" w:eastAsiaTheme="minorEastAsia" w:hAnsi="Cambria Math"/>
                                <w:iCs/>
                                <w:lang w:eastAsia="en-GB"/>
                              </w:rPr>
                              <w:t>(Kg)</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HAWT = Horizontal axis wind turbine</w:t>
                            </w:r>
                          </w:p>
                          <w:p w14:paraId="38BD232F" w14:textId="1B793A0E"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A = Swept area</m:t>
                              </m:r>
                            </m:oMath>
                            <w:r w:rsidRPr="00B02D22">
                              <w:rPr>
                                <w:rFonts w:ascii="Cambria Math" w:eastAsiaTheme="minorEastAsia" w:hAnsi="Cambria Math"/>
                                <w:iCs/>
                                <w:lang w:eastAsia="en-GB"/>
                              </w:rPr>
                              <w:t xml:space="preserve">     </w:t>
                            </w:r>
                            <w:r w:rsidR="00342722">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6F2E77">
                              <w:rPr>
                                <w:rFonts w:ascii="Cambria Math" w:eastAsiaTheme="minorEastAsia" w:hAnsi="Cambria Math"/>
                                <w:iCs/>
                                <w:lang w:eastAsia="en-GB"/>
                              </w:rPr>
                              <w:t>(</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6F2E77">
                              <w:rPr>
                                <w:rFonts w:ascii="Cambria Math" w:eastAsiaTheme="minorEastAsia" w:hAnsi="Cambria Math"/>
                                <w:iCs/>
                                <w:lang w:eastAsia="en-GB"/>
                              </w:rPr>
                              <w:t>)</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CFD = Computational fluid dynamics</w:t>
                            </w:r>
                          </w:p>
                          <w:p w14:paraId="4D6CD300" w14:textId="2D78CFEA" w:rsidR="00D04166" w:rsidRPr="00B02D22" w:rsidRDefault="00D04166" w:rsidP="002F70D9">
                            <w:pPr>
                              <w:pBdr>
                                <w:top w:val="single" w:sz="24" w:space="31" w:color="4472C4" w:themeColor="accent1"/>
                                <w:bottom w:val="single" w:sz="24" w:space="8" w:color="4472C4" w:themeColor="accent1"/>
                              </w:pBdr>
                              <w:spacing w:after="0"/>
                              <w:rPr>
                                <w:rFonts w:ascii="Cambria Math" w:hAnsi="Cambria Math"/>
                                <w:iCs/>
                              </w:rPr>
                            </w:pPr>
                            <m:oMath>
                              <m:r>
                                <m:rPr>
                                  <m:sty m:val="p"/>
                                </m:rPr>
                                <w:rPr>
                                  <w:rFonts w:ascii="Cambria Math" w:hAnsi="Cambria Math"/>
                                  <w:lang w:eastAsia="en-GB"/>
                                </w:rPr>
                                <m:t>ρ=air density</m:t>
                              </m:r>
                            </m:oMath>
                            <w:r w:rsidRPr="00B02D22">
                              <w:rPr>
                                <w:rFonts w:ascii="Cambria Math" w:eastAsiaTheme="minorEastAsia" w:hAnsi="Cambria Math"/>
                                <w:iCs/>
                                <w:lang w:eastAsia="en-GB"/>
                              </w:rPr>
                              <w:t xml:space="preserve">     </w:t>
                            </w:r>
                            <w:r w:rsidR="00CF65CB">
                              <w:rPr>
                                <w:rFonts w:ascii="Cambria Math" w:eastAsiaTheme="minorEastAsia" w:hAnsi="Cambria Math"/>
                                <w:iCs/>
                                <w:lang w:eastAsia="en-GB"/>
                              </w:rPr>
                              <w:t>(</w:t>
                            </w:r>
                            <w:r w:rsidR="00CF65CB" w:rsidRPr="00CF65CB">
                              <w:rPr>
                                <w:rFonts w:ascii="Cambria Math" w:eastAsiaTheme="minorEastAsia" w:hAnsi="Cambria Math"/>
                                <w:iCs/>
                                <w:lang w:eastAsia="en-GB"/>
                              </w:rPr>
                              <w:t>kg/</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3</m:t>
                                  </m:r>
                                </m:sup>
                              </m:sSup>
                            </m:oMath>
                            <w:r w:rsidR="00CF65CB">
                              <w:rPr>
                                <w:rFonts w:ascii="Cambria Math" w:eastAsiaTheme="minorEastAsia" w:hAnsi="Cambria Math"/>
                                <w:iCs/>
                                <w:lang w:eastAsia="en-GB"/>
                              </w:rPr>
                              <w:t>)</w:t>
                            </w:r>
                            <w:r w:rsidRPr="00B02D22">
                              <w:rPr>
                                <w:rFonts w:ascii="Cambria Math" w:eastAsiaTheme="minorEastAsia" w:hAnsi="Cambria Math"/>
                                <w:iCs/>
                                <w:lang w:eastAsia="en-GB"/>
                              </w:rPr>
                              <w:t xml:space="preserve">                                              ABL = Atmospheric boundary layer</w:t>
                            </w:r>
                          </w:p>
                          <w:p w14:paraId="6CE7D5CB" w14:textId="4A54708C"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 xml:space="preserve">Vo, </m:t>
                              </m:r>
                              <m:r>
                                <w:rPr>
                                  <w:rFonts w:ascii="Cambria Math" w:hAnsi="Cambria Math"/>
                                </w:rPr>
                                <m:t>u</m:t>
                              </m:r>
                            </m:oMath>
                            <w:r w:rsidRPr="00B02D22">
                              <w:rPr>
                                <w:rFonts w:ascii="Cambria Math" w:eastAsiaTheme="minorEastAsia" w:hAnsi="Cambria Math"/>
                                <w:iCs/>
                                <w:lang w:eastAsia="en-GB"/>
                              </w:rPr>
                              <w:t xml:space="preserve"> = Undisturbed velocity    </w:t>
                            </w:r>
                            <w:r w:rsidR="00342722">
                              <w:rPr>
                                <w:rFonts w:ascii="Cambria Math" w:eastAsiaTheme="minorEastAsia" w:hAnsi="Cambria Math"/>
                                <w:iCs/>
                                <w:lang w:eastAsia="en-GB"/>
                              </w:rPr>
                              <w:t xml:space="preserve">    </w:t>
                            </w:r>
                            <w:r w:rsidR="00CF65CB">
                              <w:rPr>
                                <w:rFonts w:ascii="Cambria Math" w:eastAsiaTheme="minorEastAsia" w:hAnsi="Cambria Math"/>
                                <w:iCs/>
                                <w:lang w:eastAsia="en-GB"/>
                              </w:rPr>
                              <w:t>(m</w:t>
                            </w:r>
                            <w:r w:rsidR="00B62124">
                              <w:rPr>
                                <w:rFonts w:ascii="Cambria Math" w:eastAsiaTheme="minorEastAsia" w:hAnsi="Cambria Math"/>
                                <w:iCs/>
                                <w:lang w:eastAsia="en-GB"/>
                              </w:rPr>
                              <w:t>/s)</w:t>
                            </w:r>
                            <w:r w:rsidRPr="00B02D22">
                              <w:rPr>
                                <w:rFonts w:ascii="Cambria Math" w:eastAsiaTheme="minorEastAsia" w:hAnsi="Cambria Math"/>
                                <w:iCs/>
                                <w:lang w:eastAsia="en-GB"/>
                              </w:rPr>
                              <w:t xml:space="preserve">                        UBL = Urban boundary layer </w:t>
                            </w:r>
                          </w:p>
                          <w:p w14:paraId="080C81E5" w14:textId="3E00A49C"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t</m:t>
                              </m:r>
                            </m:oMath>
                            <w:r w:rsidRPr="00B02D22">
                              <w:rPr>
                                <w:rFonts w:ascii="Cambria Math" w:eastAsiaTheme="minorEastAsia" w:hAnsi="Cambria Math"/>
                                <w:iCs/>
                                <w:lang w:eastAsia="en-GB"/>
                              </w:rPr>
                              <w:t xml:space="preserve"> = time      </w:t>
                            </w:r>
                            <w:r w:rsidR="00342722">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6C320F">
                              <w:rPr>
                                <w:rFonts w:ascii="Cambria Math" w:eastAsiaTheme="minorEastAsia" w:hAnsi="Cambria Math"/>
                                <w:iCs/>
                                <w:lang w:eastAsia="en-GB"/>
                              </w:rPr>
                              <w:t>(S)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ISL = Inertial Sublayer</w:t>
                            </w:r>
                          </w:p>
                          <w:p w14:paraId="1A10D1AE" w14:textId="7DFC123C"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Pw</m:t>
                              </m:r>
                            </m:oMath>
                            <w:r w:rsidRPr="00B02D22">
                              <w:rPr>
                                <w:rFonts w:ascii="Cambria Math" w:eastAsiaTheme="minorEastAsia" w:hAnsi="Cambria Math"/>
                                <w:iCs/>
                                <w:lang w:eastAsia="en-GB"/>
                              </w:rPr>
                              <w:t xml:space="preserve"> = Available power  </w:t>
                            </w:r>
                            <w:r w:rsidR="006C320F">
                              <w:rPr>
                                <w:rFonts w:ascii="Cambria Math" w:eastAsiaTheme="minorEastAsia" w:hAnsi="Cambria Math"/>
                                <w:iCs/>
                                <w:lang w:eastAsia="en-GB"/>
                              </w:rPr>
                              <w:t>(W)</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RL = Roughness length</w:t>
                            </w:r>
                          </w:p>
                          <w:p w14:paraId="0ACBCC1A" w14:textId="4584A617"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eastAsiaTheme="minorEastAsia" w:hAnsi="Cambria Math"/>
                                  <w:lang w:eastAsia="en-GB"/>
                                </w:rPr>
                                <m:t>Vr</m:t>
                              </m:r>
                            </m:oMath>
                            <w:r w:rsidRPr="00B02D22">
                              <w:rPr>
                                <w:rFonts w:ascii="Cambria Math" w:eastAsiaTheme="minorEastAsia" w:hAnsi="Cambria Math"/>
                                <w:iCs/>
                                <w:lang w:eastAsia="en-GB"/>
                              </w:rPr>
                              <w:t xml:space="preserve"> = Rotor angular spee</w:t>
                            </w:r>
                            <w:r w:rsidR="000727EE">
                              <w:rPr>
                                <w:rFonts w:ascii="Cambria Math" w:eastAsiaTheme="minorEastAsia" w:hAnsi="Cambria Math"/>
                                <w:iCs/>
                                <w:lang w:eastAsia="en-GB"/>
                              </w:rPr>
                              <w:t>d</w:t>
                            </w:r>
                            <w:r w:rsidRPr="00B02D22">
                              <w:rPr>
                                <w:rFonts w:ascii="Cambria Math" w:eastAsiaTheme="minorEastAsia" w:hAnsi="Cambria Math"/>
                                <w:iCs/>
                                <w:lang w:eastAsia="en-GB"/>
                              </w:rPr>
                              <w:t xml:space="preserve"> </w:t>
                            </w:r>
                            <w:r w:rsidR="006C320F">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CL = Canopy layer</w:t>
                            </w:r>
                          </w:p>
                          <w:p w14:paraId="3F2FFC5E" w14:textId="537842A0"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eastAsiaTheme="minorEastAsia" w:hAnsi="Cambria Math"/>
                                  <w:lang w:eastAsia="en-GB"/>
                                </w:rPr>
                                <m:t>Va</m:t>
                              </m:r>
                            </m:oMath>
                            <w:r w:rsidRPr="00B02D22">
                              <w:rPr>
                                <w:rFonts w:ascii="Cambria Math" w:eastAsiaTheme="minorEastAsia" w:hAnsi="Cambria Math"/>
                                <w:iCs/>
                                <w:lang w:eastAsia="en-GB"/>
                              </w:rPr>
                              <w:t xml:space="preserve"> = Induced velocity  </w:t>
                            </w:r>
                            <w:r w:rsidR="006C320F">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G</m:t>
                              </m:r>
                            </m:oMath>
                            <w:r w:rsidRPr="00B02D22">
                              <w:rPr>
                                <w:rFonts w:ascii="Cambria Math" w:eastAsiaTheme="minorEastAsia" w:hAnsi="Cambria Math"/>
                              </w:rPr>
                              <w:t xml:space="preserve"> = Wind strength       </w:t>
                            </w:r>
                            <w:r w:rsidR="00740B33">
                              <w:rPr>
                                <w:rFonts w:ascii="Cambria Math" w:eastAsiaTheme="minorEastAsia" w:hAnsi="Cambria Math"/>
                              </w:rPr>
                              <w:t xml:space="preserve">    </w:t>
                            </w:r>
                            <w:r w:rsidRPr="00B02D22">
                              <w:rPr>
                                <w:rFonts w:ascii="Cambria Math" w:eastAsiaTheme="minorEastAsia" w:hAnsi="Cambria Math"/>
                              </w:rPr>
                              <w:t>(m/s)</w:t>
                            </w:r>
                          </w:p>
                          <w:p w14:paraId="2A7E1500" w14:textId="1D15D97A"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eastAsiaTheme="minorEastAsia" w:hAnsi="Cambria Math"/>
                                  <w:lang w:eastAsia="en-GB"/>
                                </w:rPr>
                                <m:t>Vc</m:t>
                              </m:r>
                            </m:oMath>
                            <w:r w:rsidRPr="00B02D22">
                              <w:rPr>
                                <w:rFonts w:ascii="Cambria Math" w:eastAsiaTheme="minorEastAsia" w:hAnsi="Cambria Math"/>
                                <w:iCs/>
                                <w:lang w:eastAsia="en-GB"/>
                              </w:rPr>
                              <w:t xml:space="preserve"> = Cordial velocity  </w:t>
                            </w:r>
                            <w:r w:rsidR="006C320F">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 xml:space="preserve"> Px</m:t>
                              </m:r>
                            </m:oMath>
                            <w:r w:rsidRPr="00B02D22">
                              <w:rPr>
                                <w:rFonts w:ascii="Cambria Math" w:eastAsiaTheme="minorEastAsia" w:hAnsi="Cambria Math"/>
                                <w:iCs/>
                              </w:rPr>
                              <w:t xml:space="preserve"> = magnitude of the pressure gradient</w:t>
                            </w:r>
                            <w:r w:rsidR="00740B33">
                              <w:rPr>
                                <w:rFonts w:ascii="Cambria Math" w:eastAsiaTheme="minorEastAsia" w:hAnsi="Cambria Math"/>
                                <w:iCs/>
                              </w:rPr>
                              <w:t xml:space="preserve">           </w:t>
                            </w:r>
                            <w:r w:rsidRPr="00B02D22">
                              <w:rPr>
                                <w:rFonts w:ascii="Cambria Math" w:eastAsiaTheme="minorEastAsia" w:hAnsi="Cambria Math"/>
                                <w:iCs/>
                              </w:rPr>
                              <w:t xml:space="preserve"> (Pa/m)</w:t>
                            </w:r>
                          </w:p>
                          <w:p w14:paraId="4FD9D580" w14:textId="183AB0D5"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θ</m:t>
                              </m:r>
                            </m:oMath>
                            <w:r w:rsidRPr="00B02D22">
                              <w:rPr>
                                <w:rFonts w:ascii="Cambria Math" w:eastAsiaTheme="minorEastAsia" w:hAnsi="Cambria Math"/>
                                <w:iCs/>
                                <w:lang w:eastAsia="en-GB"/>
                              </w:rPr>
                              <w:t xml:space="preserve"> = Azimuth angl</w:t>
                            </w:r>
                            <w:r w:rsidR="000727EE">
                              <w:rPr>
                                <w:rFonts w:ascii="Cambria Math" w:eastAsiaTheme="minorEastAsia" w:hAnsi="Cambria Math"/>
                                <w:iCs/>
                                <w:lang w:eastAsia="en-GB"/>
                              </w:rPr>
                              <w:t>e</w:t>
                            </w:r>
                            <w:r w:rsidRPr="00B02D22">
                              <w:rPr>
                                <w:rFonts w:ascii="Cambria Math" w:eastAsiaTheme="minorEastAsia" w:hAnsi="Cambria Math"/>
                                <w:iCs/>
                                <w:lang w:eastAsia="en-GB"/>
                              </w:rPr>
                              <w:t xml:space="preserve">   </w:t>
                            </w:r>
                            <w:r w:rsidR="00574455">
                              <w:rPr>
                                <w:rFonts w:ascii="Cambria Math" w:eastAsiaTheme="minorEastAsia" w:hAnsi="Cambria Math"/>
                                <w:iCs/>
                                <w:lang w:eastAsia="en-GB"/>
                              </w:rPr>
                              <w:t>(</w:t>
                            </w:r>
                            <w:r w:rsidR="00574455" w:rsidRPr="00574455">
                              <w:rPr>
                                <w:rFonts w:ascii="Cambria Math" w:eastAsiaTheme="minorEastAsia" w:hAnsi="Cambria Math"/>
                                <w:iCs/>
                                <w:lang w:eastAsia="en-GB"/>
                              </w:rPr>
                              <w:t>°</w:t>
                            </w:r>
                            <w:r w:rsidR="00574455">
                              <w:rPr>
                                <w:rFonts w:ascii="Cambria Math" w:eastAsiaTheme="minorEastAsia" w:hAnsi="Cambria Math"/>
                                <w:iCs/>
                                <w:lang w:eastAsia="en-GB"/>
                              </w:rPr>
                              <w:t>)</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 xml:space="preserve"> f </m:t>
                              </m:r>
                            </m:oMath>
                            <w:r w:rsidRPr="00B02D22">
                              <w:rPr>
                                <w:rFonts w:ascii="Cambria Math" w:eastAsiaTheme="minorEastAsia" w:hAnsi="Cambria Math"/>
                                <w:iCs/>
                              </w:rPr>
                              <w:t>= the Coriolis parameter</w:t>
                            </w:r>
                          </w:p>
                          <w:p w14:paraId="7173721D" w14:textId="5B94B050"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λ</m:t>
                              </m:r>
                            </m:oMath>
                            <w:r w:rsidRPr="00B02D22">
                              <w:rPr>
                                <w:rFonts w:ascii="Cambria Math" w:eastAsiaTheme="minorEastAsia" w:hAnsi="Cambria Math"/>
                                <w:iCs/>
                                <w:lang w:eastAsia="en-GB"/>
                              </w:rPr>
                              <w:t xml:space="preserve"> = Tip speed ratio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Ω</m:t>
                              </m:r>
                            </m:oMath>
                            <w:r w:rsidRPr="00B02D22">
                              <w:rPr>
                                <w:rFonts w:ascii="Cambria Math" w:eastAsiaTheme="minorEastAsia" w:hAnsi="Cambria Math"/>
                                <w:iCs/>
                              </w:rPr>
                              <w:t xml:space="preserve">= </w:t>
                            </w:r>
                            <m:oMath>
                              <m:r>
                                <w:rPr>
                                  <w:rFonts w:ascii="Cambria Math" w:hAnsi="Cambria Math"/>
                                </w:rPr>
                                <m:t>7.3x</m:t>
                              </m:r>
                              <m:sSup>
                                <m:sSupPr>
                                  <m:ctrlPr>
                                    <w:rPr>
                                      <w:rFonts w:ascii="Cambria Math" w:hAnsi="Cambria Math"/>
                                      <w:i/>
                                    </w:rPr>
                                  </m:ctrlPr>
                                </m:sSupPr>
                                <m:e>
                                  <m:r>
                                    <w:rPr>
                                      <w:rFonts w:ascii="Cambria Math" w:hAnsi="Cambria Math"/>
                                    </w:rPr>
                                    <m:t>10</m:t>
                                  </m:r>
                                </m:e>
                                <m:sup>
                                  <m:r>
                                    <w:rPr>
                                      <w:rFonts w:ascii="Cambria Math" w:hAnsi="Cambria Math"/>
                                    </w:rPr>
                                    <m:t>-5</m:t>
                                  </m:r>
                                </m:sup>
                              </m:sSup>
                            </m:oMath>
                            <w:r w:rsidRPr="00B02D22">
                              <w:rPr>
                                <w:rFonts w:ascii="Cambria Math" w:eastAsiaTheme="minorEastAsia" w:hAnsi="Cambria Math"/>
                                <w:iCs/>
                              </w:rPr>
                              <w:t xml:space="preserve"> rate of Earth’s rotation   </w:t>
                            </w:r>
                            <w:r w:rsidR="00740B33">
                              <w:rPr>
                                <w:rFonts w:ascii="Cambria Math" w:eastAsiaTheme="minorEastAsia" w:hAnsi="Cambria Math"/>
                                <w:iCs/>
                              </w:rPr>
                              <w:t xml:space="preserve">   </w:t>
                            </w:r>
                            <w:r w:rsidRPr="00B02D22">
                              <w:rPr>
                                <w:rFonts w:ascii="Cambria Math" w:eastAsiaTheme="minorEastAsia" w:hAnsi="Cambria Math"/>
                                <w:iCs/>
                              </w:rPr>
                              <w:t>(</w:t>
                            </w:r>
                            <m:oMath>
                              <m:sSup>
                                <m:sSupPr>
                                  <m:ctrlPr>
                                    <w:rPr>
                                      <w:rFonts w:ascii="Cambria Math" w:eastAsiaTheme="minorEastAsia" w:hAnsi="Cambria Math"/>
                                      <w:i/>
                                      <w:iCs/>
                                    </w:rPr>
                                  </m:ctrlPr>
                                </m:sSupPr>
                                <m:e>
                                  <m:r>
                                    <w:rPr>
                                      <w:rFonts w:ascii="Cambria Math" w:eastAsiaTheme="minorEastAsia" w:hAnsi="Cambria Math"/>
                                    </w:rPr>
                                    <m:t>s</m:t>
                                  </m:r>
                                </m:e>
                                <m:sup>
                                  <m:r>
                                    <w:rPr>
                                      <w:rFonts w:ascii="Cambria Math" w:eastAsiaTheme="minorEastAsia" w:hAnsi="Cambria Math"/>
                                    </w:rPr>
                                    <m:t>-1</m:t>
                                  </m:r>
                                </m:sup>
                              </m:sSup>
                              <m:r>
                                <w:rPr>
                                  <w:rFonts w:ascii="Cambria Math" w:eastAsiaTheme="minorEastAsia" w:hAnsi="Cambria Math"/>
                                </w:rPr>
                                <m:t>)</m:t>
                              </m:r>
                            </m:oMath>
                          </w:p>
                          <w:p w14:paraId="08768915" w14:textId="4DB05382"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Vn</m:t>
                              </m:r>
                            </m:oMath>
                            <w:r w:rsidRPr="00B02D22">
                              <w:rPr>
                                <w:rFonts w:ascii="Cambria Math" w:eastAsiaTheme="minorEastAsia" w:hAnsi="Cambria Math"/>
                                <w:iCs/>
                                <w:lang w:eastAsia="en-GB"/>
                              </w:rPr>
                              <w:t xml:space="preserve"> = Normal velocity      </w:t>
                            </w:r>
                            <w:r w:rsidR="00574455">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Pr="00B02D22">
                              <w:rPr>
                                <w:rFonts w:ascii="Cambria Math" w:eastAsiaTheme="minorEastAsia" w:hAnsi="Cambria Math"/>
                                <w:iCs/>
                              </w:rPr>
                              <w:t xml:space="preserve"> </w:t>
                            </w:r>
                            <m:oMath>
                              <m:r>
                                <w:rPr>
                                  <w:rFonts w:ascii="Cambria Math" w:eastAsiaTheme="minorEastAsia" w:hAnsi="Cambria Math"/>
                                </w:rPr>
                                <m:t>Φ</m:t>
                              </m:r>
                            </m:oMath>
                            <w:r w:rsidRPr="00B02D22">
                              <w:rPr>
                                <w:rFonts w:ascii="Cambria Math" w:eastAsiaTheme="minorEastAsia" w:hAnsi="Cambria Math"/>
                                <w:iCs/>
                              </w:rPr>
                              <w:t>= latitude (degrees)</w:t>
                            </w:r>
                          </w:p>
                          <w:p w14:paraId="091F87B5" w14:textId="2656E912" w:rsidR="00D04166" w:rsidRPr="00B02D22" w:rsidRDefault="00D04166" w:rsidP="002F70D9">
                            <w:pPr>
                              <w:pBdr>
                                <w:top w:val="single" w:sz="24" w:space="31" w:color="4472C4" w:themeColor="accent1"/>
                                <w:bottom w:val="single" w:sz="24" w:space="8" w:color="4472C4" w:themeColor="accent1"/>
                              </w:pBdr>
                              <w:spacing w:after="0"/>
                              <w:rPr>
                                <w:rFonts w:ascii="Cambria Math" w:hAnsi="Cambria Math"/>
                                <w:iCs/>
                                <w:lang w:eastAsia="en-GB"/>
                              </w:rPr>
                            </w:pPr>
                            <w:r w:rsidRPr="00B02D22">
                              <w:rPr>
                                <w:rFonts w:ascii="Cambria Math" w:hAnsi="Cambria Math"/>
                                <w:iCs/>
                                <w:lang w:eastAsia="en-GB"/>
                              </w:rPr>
                              <w:t xml:space="preserve">W = Resultant wind velocity     </w:t>
                            </w:r>
                            <w:r w:rsidR="00574455">
                              <w:rPr>
                                <w:rFonts w:ascii="Cambria Math" w:hAnsi="Cambria Math"/>
                                <w:iCs/>
                                <w:lang w:eastAsia="en-GB"/>
                              </w:rPr>
                              <w:t>(m/s)</w:t>
                            </w:r>
                            <w:r w:rsidRPr="00B02D22">
                              <w:rPr>
                                <w:rFonts w:ascii="Cambria Math" w:hAnsi="Cambria Math"/>
                                <w:iCs/>
                                <w:lang w:eastAsia="en-GB"/>
                              </w:rPr>
                              <w:t xml:space="preserve">                          </w:t>
                            </w:r>
                            <m:oMath>
                              <m:r>
                                <w:rPr>
                                  <w:rFonts w:ascii="Cambria Math" w:hAnsi="Cambria Math"/>
                                </w:rPr>
                                <m:t>τ</m:t>
                              </m:r>
                            </m:oMath>
                            <w:r w:rsidRPr="00B02D22">
                              <w:rPr>
                                <w:rFonts w:ascii="Cambria Math" w:eastAsiaTheme="minorEastAsia" w:hAnsi="Cambria Math"/>
                              </w:rPr>
                              <w:t xml:space="preserve"> = Turbulent shear stress</w:t>
                            </w:r>
                            <w:r w:rsidR="00740B33">
                              <w:rPr>
                                <w:rFonts w:ascii="Cambria Math" w:eastAsiaTheme="minorEastAsia" w:hAnsi="Cambria Math"/>
                              </w:rPr>
                              <w:t xml:space="preserve">  </w:t>
                            </w:r>
                          </w:p>
                          <w:p w14:paraId="0AB963A8" w14:textId="54A196EF"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α</m:t>
                              </m:r>
                            </m:oMath>
                            <w:r w:rsidRPr="00B02D22">
                              <w:rPr>
                                <w:rFonts w:ascii="Cambria Math" w:eastAsiaTheme="minorEastAsia" w:hAnsi="Cambria Math"/>
                                <w:lang w:eastAsia="en-GB"/>
                              </w:rPr>
                              <w:t xml:space="preserve"> = Incident angle of attack     </w:t>
                            </w:r>
                            <w:r w:rsidR="00574455">
                              <w:rPr>
                                <w:rFonts w:ascii="Cambria Math" w:eastAsiaTheme="minorEastAsia" w:hAnsi="Cambria Math"/>
                                <w:lang w:eastAsia="en-GB"/>
                              </w:rPr>
                              <w:t>(</w:t>
                            </w:r>
                            <w:r w:rsidR="00574455" w:rsidRPr="00574455">
                              <w:rPr>
                                <w:rFonts w:ascii="Cambria Math" w:eastAsiaTheme="minorEastAsia" w:hAnsi="Cambria Math"/>
                                <w:lang w:eastAsia="en-GB"/>
                              </w:rPr>
                              <w:t>°</w:t>
                            </w:r>
                            <w:r w:rsidR="00574455">
                              <w:rPr>
                                <w:rFonts w:ascii="Cambria Math" w:eastAsiaTheme="minorEastAsia" w:hAnsi="Cambria Math"/>
                                <w:lang w:eastAsia="en-GB"/>
                              </w:rPr>
                              <w:t>)</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m:oMath>
                              <m:d>
                                <m:dPr>
                                  <m:ctrlPr>
                                    <w:rPr>
                                      <w:rFonts w:ascii="Cambria Math" w:hAnsi="Cambria Math"/>
                                      <w:i/>
                                    </w:rPr>
                                  </m:ctrlPr>
                                </m:dPr>
                                <m:e>
                                  <m:r>
                                    <w:rPr>
                                      <w:rFonts w:ascii="Cambria Math" w:hAnsi="Cambria Math"/>
                                    </w:rPr>
                                    <m:t>Ư</m:t>
                                  </m:r>
                                </m:e>
                              </m:d>
                              <m:r>
                                <w:rPr>
                                  <w:rFonts w:ascii="Cambria Math" w:hAnsi="Cambria Math"/>
                                </w:rPr>
                                <m:t>=friction velocity</m:t>
                              </m:r>
                            </m:oMath>
                            <w:r w:rsidR="00644E3D">
                              <w:rPr>
                                <w:rFonts w:ascii="Cambria Math" w:eastAsiaTheme="minorEastAsia" w:hAnsi="Cambria Math"/>
                              </w:rPr>
                              <w:t xml:space="preserve">            (m/s)</w:t>
                            </w:r>
                          </w:p>
                          <w:p w14:paraId="6694AF2B" w14:textId="1391ADB6"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Fn</m:t>
                              </m:r>
                            </m:oMath>
                            <w:r w:rsidRPr="00B02D22">
                              <w:rPr>
                                <w:rFonts w:ascii="Cambria Math" w:eastAsiaTheme="minorEastAsia" w:hAnsi="Cambria Math"/>
                                <w:lang w:eastAsia="en-GB"/>
                              </w:rPr>
                              <w:t xml:space="preserve"> = Normal force            </w:t>
                            </w:r>
                            <w:r w:rsidR="00196796">
                              <w:rPr>
                                <w:rFonts w:ascii="Cambria Math" w:eastAsiaTheme="minorEastAsia" w:hAnsi="Cambria Math"/>
                                <w:lang w:eastAsia="en-GB"/>
                              </w:rPr>
                              <w:t>(N)</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β = 0.55</w:t>
                            </w:r>
                          </w:p>
                          <w:p w14:paraId="7B335B7E" w14:textId="426D0138"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Ft</m:t>
                              </m:r>
                            </m:oMath>
                            <w:r w:rsidRPr="00B02D22">
                              <w:rPr>
                                <w:rFonts w:ascii="Cambria Math" w:eastAsiaTheme="minorEastAsia" w:hAnsi="Cambria Math"/>
                                <w:lang w:eastAsia="en-GB"/>
                              </w:rPr>
                              <w:t xml:space="preserve"> = Tangential force               </w:t>
                            </w:r>
                            <w:r w:rsidR="00196796">
                              <w:rPr>
                                <w:rFonts w:ascii="Cambria Math" w:eastAsiaTheme="minorEastAsia" w:hAnsi="Cambria Math"/>
                                <w:lang w:eastAsia="en-GB"/>
                              </w:rPr>
                              <w:t>(N)</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PDE = Partial differential equation</w:t>
                            </w:r>
                          </w:p>
                          <w:p w14:paraId="09EE404E" w14:textId="73D0BD80"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m:t>
                              </m:r>
                            </m:oMath>
                            <w:r w:rsidRPr="00B02D22">
                              <w:rPr>
                                <w:rFonts w:ascii="Cambria Math" w:eastAsiaTheme="minorEastAsia" w:hAnsi="Cambria Math"/>
                                <w:lang w:eastAsia="en-GB"/>
                              </w:rPr>
                              <w:t xml:space="preserve"> = blade profile chord         </w:t>
                            </w:r>
                            <w:r w:rsidR="0012624D">
                              <w:rPr>
                                <w:rFonts w:ascii="Cambria Math" w:eastAsiaTheme="minorEastAsia" w:hAnsi="Cambria Math"/>
                                <w:lang w:eastAsia="en-GB"/>
                              </w:rPr>
                              <w:t>(m)</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FVM = Finite volume method</w:t>
                            </w:r>
                          </w:p>
                          <w:p w14:paraId="5B925DD5" w14:textId="478BCF1E"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H</m:t>
                              </m:r>
                            </m:oMath>
                            <w:r w:rsidRPr="00B02D22">
                              <w:rPr>
                                <w:rFonts w:ascii="Cambria Math" w:eastAsiaTheme="minorEastAsia" w:hAnsi="Cambria Math"/>
                                <w:lang w:eastAsia="en-GB"/>
                              </w:rPr>
                              <w:t xml:space="preserve"> = Height                   </w:t>
                            </w:r>
                            <w:r w:rsidR="0012624D">
                              <w:rPr>
                                <w:rFonts w:ascii="Cambria Math" w:eastAsiaTheme="minorEastAsia" w:hAnsi="Cambria Math"/>
                                <w:lang w:eastAsia="en-GB"/>
                              </w:rPr>
                              <w:t>(m)</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FDM = Finite difference method</w:t>
                            </w:r>
                          </w:p>
                          <w:p w14:paraId="22CD7C43" w14:textId="6D9B3279"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Cn</m:t>
                              </m:r>
                            </m:oMath>
                            <w:r w:rsidRPr="00B02D22">
                              <w:rPr>
                                <w:rFonts w:ascii="Cambria Math" w:eastAsiaTheme="minorEastAsia" w:hAnsi="Cambria Math"/>
                                <w:lang w:eastAsia="en-GB"/>
                              </w:rPr>
                              <w:t xml:space="preserve"> = Coefficient of normal force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FEM = Finite element method</w:t>
                            </w:r>
                          </w:p>
                          <w:p w14:paraId="4E301244" w14:textId="3C90B902"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Ct</m:t>
                              </m:r>
                            </m:oMath>
                            <w:r w:rsidRPr="00B02D22">
                              <w:rPr>
                                <w:rFonts w:ascii="Cambria Math" w:eastAsiaTheme="minorEastAsia" w:hAnsi="Cambria Math"/>
                                <w:lang w:eastAsia="en-GB"/>
                              </w:rPr>
                              <w:t xml:space="preserve"> = Coefficient of tangential force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BEM = Blade element method</w:t>
                            </w:r>
                          </w:p>
                          <w:p w14:paraId="465B75B8" w14:textId="19869C37"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cs="Times New Roman"/>
                                  <w:lang w:eastAsia="en-GB"/>
                                </w:rPr>
                                <m:t>Pt</m:t>
                              </m:r>
                            </m:oMath>
                            <w:r w:rsidRPr="00B02D22">
                              <w:rPr>
                                <w:rFonts w:ascii="Cambria Math" w:eastAsiaTheme="minorEastAsia" w:hAnsi="Cambria Math"/>
                                <w:lang w:eastAsia="en-GB"/>
                              </w:rPr>
                              <w:t xml:space="preserve"> = Mechanical power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w:r w:rsidR="0012624D">
                              <w:rPr>
                                <w:rFonts w:ascii="Cambria Math" w:eastAsiaTheme="minorEastAsia" w:hAnsi="Cambria Math"/>
                                <w:lang w:eastAsia="en-GB"/>
                              </w:rPr>
                              <w:t>(W)</w:t>
                            </w:r>
                            <w:r w:rsidRPr="00B02D22">
                              <w:rPr>
                                <w:rFonts w:ascii="Cambria Math" w:eastAsiaTheme="minorEastAsia" w:hAnsi="Cambria Math"/>
                                <w:lang w:eastAsia="en-GB"/>
                              </w:rPr>
                              <w:t xml:space="preserve">                    </w:t>
                            </w:r>
                            <m:oMath>
                              <m:r>
                                <w:rPr>
                                  <w:rFonts w:ascii="Cambria Math" w:hAnsi="Cambria Math"/>
                                  <w:lang w:eastAsia="en-GB"/>
                                </w:rPr>
                                <m:t>V</m:t>
                              </m:r>
                            </m:oMath>
                            <w:r w:rsidRPr="00B02D22">
                              <w:rPr>
                                <w:rFonts w:ascii="Cambria Math" w:eastAsiaTheme="minorEastAsia" w:hAnsi="Cambria Math"/>
                                <w:lang w:eastAsia="en-GB"/>
                              </w:rPr>
                              <w:t xml:space="preserve"> = Volume</w:t>
                            </w:r>
                            <w:r w:rsidR="00644E3D">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00644E3D">
                              <w:rPr>
                                <w:rFonts w:ascii="Cambria Math" w:eastAsiaTheme="minorEastAsia" w:hAnsi="Cambria Math"/>
                                <w:lang w:eastAsia="en-GB"/>
                              </w:rPr>
                              <w:t>(</w:t>
                            </w:r>
                            <m:oMath>
                              <m:sSup>
                                <m:sSupPr>
                                  <m:ctrlPr>
                                    <w:rPr>
                                      <w:rFonts w:ascii="Cambria Math" w:eastAsiaTheme="minorEastAsia" w:hAnsi="Cambria Math"/>
                                      <w:i/>
                                      <w:lang w:eastAsia="en-GB"/>
                                    </w:rPr>
                                  </m:ctrlPr>
                                </m:sSupPr>
                                <m:e>
                                  <m:r>
                                    <w:rPr>
                                      <w:rFonts w:ascii="Cambria Math" w:eastAsiaTheme="minorEastAsia" w:hAnsi="Cambria Math"/>
                                      <w:lang w:eastAsia="en-GB"/>
                                    </w:rPr>
                                    <m:t>m</m:t>
                                  </m:r>
                                </m:e>
                                <m:sup>
                                  <m:r>
                                    <w:rPr>
                                      <w:rFonts w:ascii="Cambria Math" w:eastAsiaTheme="minorEastAsia" w:hAnsi="Cambria Math"/>
                                      <w:lang w:eastAsia="en-GB"/>
                                    </w:rPr>
                                    <m:t>3</m:t>
                                  </m:r>
                                </m:sup>
                              </m:sSup>
                            </m:oMath>
                            <w:r w:rsidR="00644E3D">
                              <w:rPr>
                                <w:rFonts w:ascii="Cambria Math" w:eastAsiaTheme="minorEastAsia" w:hAnsi="Cambria Math"/>
                                <w:lang w:eastAsia="en-GB"/>
                              </w:rPr>
                              <w:t>)</w:t>
                            </w:r>
                          </w:p>
                          <w:p w14:paraId="41B51DE2" w14:textId="27B3A329"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cs="Times New Roman"/>
                                  <w:lang w:eastAsia="en-GB"/>
                                </w:rPr>
                                <m:t>Fta</m:t>
                              </m:r>
                              <m:r>
                                <w:rPr>
                                  <w:rFonts w:ascii="Cambria Math" w:eastAsiaTheme="minorEastAsia" w:hAnsi="Cambria Math"/>
                                  <w:lang w:eastAsia="en-GB"/>
                                </w:rPr>
                                <m:t xml:space="preserve"> = the average tangential force</m:t>
                              </m:r>
                            </m:oMath>
                            <w:r w:rsidRPr="00B02D22">
                              <w:rPr>
                                <w:rFonts w:ascii="Cambria Math" w:eastAsiaTheme="minorEastAsia" w:hAnsi="Cambria Math"/>
                                <w:lang w:eastAsia="en-GB"/>
                              </w:rPr>
                              <w:t xml:space="preserve">    </w:t>
                            </w:r>
                            <w:r w:rsidR="0012624D">
                              <w:rPr>
                                <w:rFonts w:ascii="Cambria Math" w:eastAsiaTheme="minorEastAsia" w:hAnsi="Cambria Math"/>
                                <w:lang w:eastAsia="en-GB"/>
                              </w:rPr>
                              <w:t>(N)</w:t>
                            </w:r>
                            <w:r w:rsidRPr="00B02D22">
                              <w:rPr>
                                <w:rFonts w:ascii="Cambria Math" w:eastAsiaTheme="minorEastAsia" w:hAnsi="Cambria Math"/>
                                <w:lang w:eastAsia="en-GB"/>
                              </w:rPr>
                              <w:t xml:space="preserve">             MWh = Mega-Watt hours</w:t>
                            </w:r>
                            <w:r w:rsidR="00644E3D">
                              <w:rPr>
                                <w:rFonts w:ascii="Cambria Math" w:eastAsiaTheme="minorEastAsia" w:hAnsi="Cambria Math"/>
                                <w:lang w:eastAsia="en-GB"/>
                              </w:rPr>
                              <w:t xml:space="preserve"> </w:t>
                            </w:r>
                          </w:p>
                          <w:p w14:paraId="7C72EDC2" w14:textId="521AE30F"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w:r w:rsidRPr="00B02D22">
                              <w:rPr>
                                <w:rFonts w:ascii="Cambria Math" w:eastAsiaTheme="minorEastAsia" w:hAnsi="Cambria Math"/>
                                <w:lang w:eastAsia="en-GB"/>
                              </w:rPr>
                              <w:t xml:space="preserve">  </w:t>
                            </w:r>
                            <m:oMath>
                              <m:r>
                                <w:rPr>
                                  <w:rFonts w:ascii="Cambria Math" w:eastAsiaTheme="minorEastAsia" w:hAnsi="Cambria Math"/>
                                  <w:lang w:eastAsia="en-GB"/>
                                </w:rPr>
                                <m:t>ω=rotational frequency</m:t>
                              </m:r>
                            </m:oMath>
                            <w:r w:rsidRPr="00B02D22">
                              <w:rPr>
                                <w:rFonts w:ascii="Cambria Math" w:eastAsiaTheme="minorEastAsia" w:hAnsi="Cambria Math"/>
                                <w:lang w:eastAsia="en-GB"/>
                              </w:rPr>
                              <w:t xml:space="preserve">          </w:t>
                            </w:r>
                            <w:r w:rsidR="0012624D">
                              <w:rPr>
                                <w:rFonts w:ascii="Cambria Math" w:eastAsiaTheme="minorEastAsia" w:hAnsi="Cambria Math"/>
                                <w:lang w:eastAsia="en-GB"/>
                              </w:rPr>
                              <w:t>(</w:t>
                            </w:r>
                            <w:r w:rsidR="00B20AFA">
                              <w:rPr>
                                <w:rFonts w:ascii="Cambria Math" w:eastAsiaTheme="minorEastAsia" w:hAnsi="Cambria Math"/>
                                <w:lang w:eastAsia="en-GB"/>
                              </w:rPr>
                              <w:t>rad/s</w:t>
                            </w:r>
                            <w:r w:rsidR="0012624D">
                              <w:rPr>
                                <w:rFonts w:ascii="Cambria Math" w:eastAsiaTheme="minorEastAsia" w:hAnsi="Cambria Math"/>
                                <w:lang w:eastAsia="en-GB"/>
                              </w:rPr>
                              <w:t>)</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w:proofErr w:type="spellStart"/>
                            <w:r w:rsidRPr="00B02D22">
                              <w:rPr>
                                <w:rFonts w:ascii="Cambria Math" w:eastAsiaTheme="minorEastAsia" w:hAnsi="Cambria Math"/>
                                <w:lang w:eastAsia="en-GB"/>
                              </w:rPr>
                              <w:t>TWh</w:t>
                            </w:r>
                            <w:proofErr w:type="spellEnd"/>
                            <w:r w:rsidRPr="00B02D22">
                              <w:rPr>
                                <w:rFonts w:ascii="Cambria Math" w:eastAsiaTheme="minorEastAsia" w:hAnsi="Cambria Math"/>
                                <w:lang w:eastAsia="en-GB"/>
                              </w:rPr>
                              <w:t xml:space="preserve"> = Tetra-Watt hours</w:t>
                            </w:r>
                          </w:p>
                          <w:p w14:paraId="60182921" w14:textId="27FE3EEB"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w:r w:rsidRPr="00B02D22">
                              <w:rPr>
                                <w:rFonts w:ascii="Cambria Math" w:hAnsi="Cambria Math"/>
                                <w:lang w:eastAsia="en-GB"/>
                              </w:rPr>
                              <w:t xml:space="preserve">R = Rotary radius             </w:t>
                            </w:r>
                            <w:r w:rsidR="00B20AFA">
                              <w:rPr>
                                <w:rFonts w:ascii="Cambria Math" w:hAnsi="Cambria Math"/>
                                <w:lang w:eastAsia="en-GB"/>
                              </w:rPr>
                              <w:t>(m)</w:t>
                            </w:r>
                            <w:r w:rsidRPr="00B02D22">
                              <w:rPr>
                                <w:rFonts w:ascii="Cambria Math" w:hAnsi="Cambria Math"/>
                                <w:lang w:eastAsia="en-GB"/>
                              </w:rPr>
                              <w:t xml:space="preserve">       </w:t>
                            </w:r>
                            <w:r w:rsidR="009734AA">
                              <w:rPr>
                                <w:rFonts w:ascii="Cambria Math" w:hAnsi="Cambria Math"/>
                                <w:lang w:eastAsia="en-GB"/>
                              </w:rPr>
                              <w:t xml:space="preserve">                                 </w:t>
                            </w:r>
                            <w:r w:rsidRPr="00B02D22">
                              <w:rPr>
                                <w:rFonts w:ascii="Cambria Math" w:hAnsi="Cambria Math"/>
                                <w:lang w:eastAsia="en-GB"/>
                              </w:rPr>
                              <w:t xml:space="preserve">   </w:t>
                            </w:r>
                            <m:oMath>
                              <m:r>
                                <w:rPr>
                                  <w:rFonts w:ascii="Cambria Math" w:hAnsi="Cambria Math"/>
                                  <w:lang w:eastAsia="en-GB"/>
                                </w:rPr>
                                <m:t>λp</m:t>
                              </m:r>
                            </m:oMath>
                            <w:r w:rsidRPr="00B02D22">
                              <w:rPr>
                                <w:rFonts w:ascii="Cambria Math" w:eastAsiaTheme="minorEastAsia" w:hAnsi="Cambria Math"/>
                                <w:lang w:eastAsia="en-GB"/>
                              </w:rPr>
                              <w:t xml:space="preserve"> = Plan area density</w:t>
                            </w:r>
                            <w:r w:rsidR="00AE2DAC">
                              <w:rPr>
                                <w:rFonts w:ascii="Cambria Math" w:eastAsiaTheme="minorEastAsia" w:hAnsi="Cambria Math"/>
                                <w:lang w:eastAsia="en-GB"/>
                              </w:rPr>
                              <w:t xml:space="preserve"> ratio</w:t>
                            </w:r>
                          </w:p>
                          <w:p w14:paraId="19EEC85C" w14:textId="206AFD05"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cs="Times New Roman"/>
                                  <w:lang w:eastAsia="en-GB"/>
                                </w:rPr>
                                <m:t>n</m:t>
                              </m:r>
                              <m:r>
                                <w:rPr>
                                  <w:rFonts w:ascii="Cambria Math" w:eastAsiaTheme="minorEastAsia" w:hAnsi="Cambria Math"/>
                                  <w:lang w:eastAsia="en-GB"/>
                                </w:rPr>
                                <m:t xml:space="preserve"> = number of turbine blades</m:t>
                              </m:r>
                            </m:oMath>
                            <w:r w:rsidRPr="00B02D22">
                              <w:rPr>
                                <w:rFonts w:ascii="Cambria Math" w:eastAsiaTheme="minorEastAsia" w:hAnsi="Cambria Math"/>
                                <w:lang w:eastAsia="en-GB"/>
                              </w:rPr>
                              <w:t xml:space="preserve">                         </w:t>
                            </w:r>
                            <w:r w:rsidR="00740B33">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m:oMath>
                              <m:r>
                                <w:rPr>
                                  <w:rFonts w:ascii="Cambria Math" w:hAnsi="Cambria Math"/>
                                  <w:lang w:eastAsia="en-GB"/>
                                </w:rPr>
                                <m:t>λf</m:t>
                              </m:r>
                            </m:oMath>
                            <w:r w:rsidRPr="00B02D22">
                              <w:rPr>
                                <w:rFonts w:ascii="Cambria Math" w:eastAsiaTheme="minorEastAsia" w:hAnsi="Cambria Math"/>
                                <w:lang w:eastAsia="en-GB"/>
                              </w:rPr>
                              <w:t xml:space="preserve"> = Frontal area density</w:t>
                            </w:r>
                            <w:r w:rsidR="00AE2DAC">
                              <w:rPr>
                                <w:rFonts w:ascii="Cambria Math" w:eastAsiaTheme="minorEastAsia" w:hAnsi="Cambria Math"/>
                                <w:lang w:eastAsia="en-GB"/>
                              </w:rPr>
                              <w:t xml:space="preserve"> ratio</w:t>
                            </w:r>
                          </w:p>
                          <w:p w14:paraId="78891E13" w14:textId="2857BD3F" w:rsidR="00D04166" w:rsidRPr="00C868A7"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Cp</m:t>
                              </m:r>
                            </m:oMath>
                            <w:r w:rsidRPr="00B02D22">
                              <w:rPr>
                                <w:rFonts w:ascii="Cambria Math" w:eastAsiaTheme="minorEastAsia" w:hAnsi="Cambria Math"/>
                                <w:lang w:eastAsia="en-GB"/>
                              </w:rPr>
                              <w:t xml:space="preserve"> = </w:t>
                            </w:r>
                            <w:r w:rsidRPr="00C868A7">
                              <w:rPr>
                                <w:rFonts w:ascii="Cambria Math" w:eastAsiaTheme="minorEastAsia" w:hAnsi="Cambria Math"/>
                                <w:lang w:eastAsia="en-GB"/>
                              </w:rPr>
                              <w:t xml:space="preserve">Coefficient of power                                       </w:t>
                            </w:r>
                            <w:r w:rsidR="00740B33">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m:oMath>
                              <m:r>
                                <w:rPr>
                                  <w:rFonts w:ascii="Cambria Math" w:hAnsi="Cambria Math"/>
                                  <w:lang w:eastAsia="en-GB"/>
                                </w:rPr>
                                <m:t>z0</m:t>
                              </m:r>
                            </m:oMath>
                            <w:r w:rsidRPr="00C868A7">
                              <w:rPr>
                                <w:rFonts w:ascii="Cambria Math" w:eastAsiaTheme="minorEastAsia" w:hAnsi="Cambria Math"/>
                                <w:lang w:eastAsia="en-GB"/>
                              </w:rPr>
                              <w:t xml:space="preserve"> = Roughness length</w:t>
                            </w:r>
                            <w:r w:rsidR="00AE2DAC">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00AE2DAC">
                              <w:rPr>
                                <w:rFonts w:ascii="Cambria Math" w:eastAsiaTheme="minorEastAsia" w:hAnsi="Cambria Math"/>
                                <w:lang w:eastAsia="en-GB"/>
                              </w:rPr>
                              <w:t xml:space="preserve"> (m)</w:t>
                            </w:r>
                          </w:p>
                          <w:p w14:paraId="3F53C8FF" w14:textId="4903D754" w:rsidR="00D04166" w:rsidRPr="00C868A7"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Cd</m:t>
                              </m:r>
                            </m:oMath>
                            <w:r w:rsidRPr="00C868A7">
                              <w:rPr>
                                <w:rFonts w:ascii="Cambria Math" w:eastAsiaTheme="minorEastAsia" w:hAnsi="Cambria Math"/>
                                <w:lang w:eastAsia="en-GB"/>
                              </w:rPr>
                              <w:t xml:space="preserve"> = Coefficient of lift                                             </w:t>
                            </w:r>
                            <w:r w:rsidR="00740B33">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m:oMath>
                              <m:r>
                                <w:rPr>
                                  <w:rFonts w:ascii="Cambria Math" w:hAnsi="Cambria Math"/>
                                  <w:lang w:eastAsia="en-GB"/>
                                </w:rPr>
                                <m:t>d</m:t>
                              </m:r>
                            </m:oMath>
                            <w:r w:rsidRPr="00C868A7">
                              <w:rPr>
                                <w:rFonts w:ascii="Cambria Math" w:eastAsiaTheme="minorEastAsia" w:hAnsi="Cambria Math"/>
                                <w:lang w:eastAsia="en-GB"/>
                              </w:rPr>
                              <w:t xml:space="preserve"> = Displacement height</w:t>
                            </w:r>
                            <w:r w:rsidR="00AE2DAC">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00AE2DAC">
                              <w:rPr>
                                <w:rFonts w:ascii="Cambria Math" w:eastAsiaTheme="minorEastAsia" w:hAnsi="Cambria Math"/>
                                <w:lang w:eastAsia="en-GB"/>
                              </w:rPr>
                              <w:t>(m)</w:t>
                            </w:r>
                          </w:p>
                          <w:p w14:paraId="0C52AF7D" w14:textId="3D2E3AD1" w:rsidR="00D04166" w:rsidRPr="00C868A7"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w:rPr>
                                  <w:rFonts w:ascii="Cambria Math" w:hAnsi="Cambria Math"/>
                                  <w:lang w:eastAsia="en-GB"/>
                                </w:rPr>
                                <m:t>Cl</m:t>
                              </m:r>
                            </m:oMath>
                            <w:r w:rsidRPr="00C868A7">
                              <w:rPr>
                                <w:rFonts w:ascii="Cambria Math" w:eastAsiaTheme="minorEastAsia" w:hAnsi="Cambria Math"/>
                                <w:lang w:eastAsia="en-GB"/>
                              </w:rPr>
                              <w:t xml:space="preserve"> = Coefficient of lift                                             </w:t>
                            </w:r>
                            <w:r w:rsidR="00740B33">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m:oMath>
                              <m:r>
                                <w:rPr>
                                  <w:rFonts w:ascii="Cambria Math" w:eastAsiaTheme="minorEastAsia" w:hAnsi="Cambria Math"/>
                                  <w:lang w:eastAsia="en-GB"/>
                                </w:rPr>
                                <m:t>Ap</m:t>
                              </m:r>
                            </m:oMath>
                            <w:r w:rsidRPr="00C868A7">
                              <w:rPr>
                                <w:rFonts w:ascii="Cambria Math" w:eastAsiaTheme="minorEastAsia" w:hAnsi="Cambria Math"/>
                                <w:iCs/>
                                <w:lang w:eastAsia="en-GB"/>
                              </w:rPr>
                              <w:t xml:space="preserve"> = Plan area</w:t>
                            </w:r>
                            <w:r w:rsidR="00AE2DAC">
                              <w:rPr>
                                <w:rFonts w:ascii="Cambria Math" w:eastAsiaTheme="minorEastAsia" w:hAnsi="Cambria Math"/>
                                <w:iCs/>
                                <w:lang w:eastAsia="en-GB"/>
                              </w:rPr>
                              <w:t xml:space="preserve">          </w:t>
                            </w:r>
                            <w:r w:rsidR="00342722">
                              <w:rPr>
                                <w:rFonts w:ascii="Cambria Math" w:eastAsiaTheme="minorEastAsia" w:hAnsi="Cambria Math"/>
                                <w:iCs/>
                                <w:lang w:eastAsia="en-GB"/>
                              </w:rPr>
                              <w:t xml:space="preserve">( </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AE2DAC">
                              <w:rPr>
                                <w:rFonts w:ascii="Cambria Math" w:eastAsiaTheme="minorEastAsia" w:hAnsi="Cambria Math"/>
                                <w:iCs/>
                                <w:lang w:eastAsia="en-GB"/>
                              </w:rPr>
                              <w:t>)</w:t>
                            </w:r>
                          </w:p>
                          <w:p w14:paraId="4F540871" w14:textId="1C02CE51" w:rsidR="00D04166" w:rsidRPr="00C868A7" w:rsidRDefault="00D04166" w:rsidP="002F70D9">
                            <w:pPr>
                              <w:pBdr>
                                <w:top w:val="single" w:sz="24" w:space="31" w:color="4472C4" w:themeColor="accent1"/>
                                <w:bottom w:val="single" w:sz="24" w:space="8" w:color="4472C4" w:themeColor="accent1"/>
                              </w:pBdr>
                              <w:spacing w:after="0"/>
                              <w:rPr>
                                <w:rFonts w:ascii="Cambria Math" w:hAnsi="Cambria Math"/>
                                <w:b/>
                                <w:bCs/>
                                <w:iCs/>
                                <w:color w:val="4472C4" w:themeColor="accent1"/>
                              </w:rPr>
                            </w:pPr>
                            <m:oMath>
                              <m:r>
                                <w:rPr>
                                  <w:rFonts w:ascii="Cambria Math"/>
                                  <w:lang w:eastAsia="en-GB"/>
                                </w:rPr>
                                <m:t>Af</m:t>
                              </m:r>
                            </m:oMath>
                            <w:r w:rsidRPr="00C868A7">
                              <w:rPr>
                                <w:rFonts w:ascii="Cambria Math" w:eastAsiaTheme="minorEastAsia" w:hAnsi="Cambria Math"/>
                                <w:lang w:eastAsia="en-GB"/>
                              </w:rPr>
                              <w:t xml:space="preserve"> = Frontal area                          </w:t>
                            </w:r>
                            <w:r w:rsidR="009734AA">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w:r w:rsidR="00AB5F3F" w:rsidRPr="00AB5F3F">
                              <w:rPr>
                                <w:rFonts w:ascii="Cambria Math" w:eastAsiaTheme="minorEastAsia" w:hAnsi="Cambria Math"/>
                                <w:lang w:eastAsia="en-GB"/>
                              </w:rPr>
                              <w:t xml:space="preserve"> (</w:t>
                            </w:r>
                            <m:oMath>
                              <m:sSup>
                                <m:sSupPr>
                                  <m:ctrlPr>
                                    <w:rPr>
                                      <w:rFonts w:ascii="Cambria Math" w:eastAsiaTheme="minorEastAsia" w:hAnsi="Cambria Math"/>
                                      <w:i/>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AB5F3F" w:rsidRPr="00AB5F3F">
                              <w:rPr>
                                <w:rFonts w:ascii="Cambria Math" w:eastAsiaTheme="minorEastAsia" w:hAnsi="Cambria Math"/>
                                <w:lang w:eastAsia="en-GB"/>
                              </w:rPr>
                              <w:t xml:space="preserve"> </w:t>
                            </w:r>
                            <w:r w:rsidR="00AB5F3F">
                              <w:rPr>
                                <w:rFonts w:ascii="Cambria Math" w:eastAsiaTheme="minorEastAsia" w:hAnsi="Cambria Math"/>
                                <w:lang w:eastAsia="en-GB"/>
                              </w:rPr>
                              <w:t>)</w:t>
                            </w:r>
                            <w:r w:rsidR="00AB5F3F" w:rsidRPr="00AB5F3F">
                              <w:rPr>
                                <w:rFonts w:ascii="Cambria Math" w:eastAsiaTheme="minorEastAsia" w:hAnsi="Cambria Math"/>
                                <w:lang w:eastAsia="en-GB"/>
                              </w:rPr>
                              <w:t xml:space="preserve">  </w:t>
                            </w:r>
                            <w:r w:rsidR="00AB5F3F">
                              <w:rPr>
                                <w:rFonts w:ascii="Cambria Math" w:eastAsiaTheme="minorEastAsia" w:hAnsi="Cambria Math"/>
                                <w:lang w:eastAsia="en-GB"/>
                              </w:rPr>
                              <w:t xml:space="preserve">                     </w:t>
                            </w:r>
                            <w:r w:rsidR="00AB5F3F" w:rsidRPr="00AB5F3F">
                              <w:rPr>
                                <w:rFonts w:ascii="Cambria Math" w:eastAsiaTheme="minorEastAsia" w:hAnsi="Cambria Math"/>
                                <w:lang w:eastAsia="en-GB"/>
                              </w:rPr>
                              <w:t xml:space="preserve"> AT</w:t>
                            </w:r>
                            <w:r w:rsidR="00AB5F3F" w:rsidRPr="00AB5F3F">
                              <w:rPr>
                                <w:rFonts w:ascii="Cambria Math" w:eastAsiaTheme="minorEastAsia" w:hAnsi="Cambria Math"/>
                                <w:iCs/>
                                <w:lang w:eastAsia="en-GB"/>
                              </w:rPr>
                              <w:t xml:space="preserve"> </w:t>
                            </w:r>
                            <w:r w:rsidRPr="00C868A7">
                              <w:rPr>
                                <w:rFonts w:ascii="Cambria Math" w:eastAsiaTheme="minorEastAsia" w:hAnsi="Cambria Math"/>
                                <w:iCs/>
                                <w:lang w:eastAsia="en-GB"/>
                              </w:rPr>
                              <w:t>= Total area</w:t>
                            </w:r>
                            <w:r w:rsidR="00342722">
                              <w:rPr>
                                <w:rFonts w:ascii="Cambria Math" w:eastAsiaTheme="minorEastAsia" w:hAnsi="Cambria Math"/>
                                <w:iCs/>
                                <w:lang w:eastAsia="en-GB"/>
                              </w:rPr>
                              <w:t xml:space="preserve">         (</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342722">
                              <w:rPr>
                                <w:rFonts w:ascii="Cambria Math" w:eastAsiaTheme="minorEastAsia" w:hAnsi="Cambria Math"/>
                                <w:iCs/>
                                <w:lang w:eastAsia="en-GB"/>
                              </w:rPr>
                              <w:t>)</w:t>
                            </w:r>
                          </w:p>
                          <w:p w14:paraId="26A7BC49" w14:textId="3A0A3743"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w:r w:rsidRPr="00B02D22">
                              <w:rPr>
                                <w:rFonts w:ascii="Cambria Math" w:eastAsiaTheme="minorEastAsia" w:hAnsi="Cambria Math"/>
                                <w:lang w:eastAsia="en-GB"/>
                              </w:rPr>
                              <w:t xml:space="preserve">                                                                               </w:t>
                            </w:r>
                            <w:bookmarkStart w:id="0" w:name="_Hlk39359037"/>
                            <w:bookmarkStart w:id="1" w:name="_Hlk39359038"/>
                          </w:p>
                          <w:bookmarkEnd w:id="0"/>
                          <w:bookmarkEnd w:id="1"/>
                          <w:p w14:paraId="133E51F7" w14:textId="74FEA6AE" w:rsidR="00D04166" w:rsidRPr="00ED274F" w:rsidRDefault="00D04166" w:rsidP="002F70D9">
                            <w:pPr>
                              <w:pBdr>
                                <w:top w:val="single" w:sz="24" w:space="31" w:color="4472C4" w:themeColor="accent1"/>
                                <w:bottom w:val="single" w:sz="24" w:space="8" w:color="4472C4" w:themeColor="accent1"/>
                              </w:pBdr>
                              <w:spacing w:after="0"/>
                              <w:rPr>
                                <w:rFonts w:ascii="Cambria Math" w:hAnsi="Cambria Math"/>
                                <w:b/>
                                <w:bCs/>
                                <w:iCs/>
                                <w:color w:val="4472C4"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0C89A0" id="Text Box 2" o:spid="_x0000_s1027" type="#_x0000_t202" style="position:absolute;margin-left:-52.4pt;margin-top:0;width:537.4pt;height:553.55pt;z-index:25157171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" filled="f" stroked="f">
                <v:textbox>
                  <w:txbxContent>
                    <w:p w14:paraId="06B12FF8" w14:textId="26893916" w:rsidR="00D04166" w:rsidRPr="004114F1" w:rsidRDefault="00D04166" w:rsidP="002F70D9">
                      <w:pPr>
                        <w:pBdr>
                          <w:top w:val="single" w:sz="24" w:space="31" w:color="4472C4" w:themeColor="accent1"/>
                          <w:bottom w:val="single" w:sz="24" w:space="8" w:color="4472C4" w:themeColor="accent1"/>
                        </w:pBdr>
                        <w:spacing w:after="0"/>
                        <w:jc w:val="center"/>
                        <w:rPr>
                          <w:b/>
                          <w:bCs/>
                          <w:i/>
                          <w:iCs/>
                          <w:sz w:val="32"/>
                          <w:szCs w:val="32"/>
                        </w:rPr>
                      </w:pPr>
                      <w:r w:rsidRPr="004114F1">
                        <w:rPr>
                          <w:b/>
                          <w:bCs/>
                          <w:i/>
                          <w:iCs/>
                          <w:sz w:val="32"/>
                          <w:szCs w:val="32"/>
                        </w:rPr>
                        <w:t>Nomenclature</w:t>
                      </w:r>
                    </w:p>
                    <w:p w14:paraId="795FCBD8" w14:textId="77777777" w:rsidR="004114F1" w:rsidRPr="00B02D22" w:rsidRDefault="004114F1" w:rsidP="002F70D9">
                      <w:pPr>
                        <w:pBdr>
                          <w:top w:val="single" w:sz="24" w:space="31" w:color="4472C4" w:themeColor="accent1"/>
                          <w:bottom w:val="single" w:sz="24" w:space="8" w:color="4472C4" w:themeColor="accent1"/>
                        </w:pBdr>
                        <w:spacing w:after="0"/>
                        <w:jc w:val="center"/>
                        <w:rPr>
                          <w:b/>
                          <w:bCs/>
                          <w:i/>
                          <w:iCs/>
                          <w:color w:val="4472C4" w:themeColor="accent1"/>
                          <w:sz w:val="28"/>
                          <w:szCs w:val="28"/>
                        </w:rPr>
                      </w:pPr>
                    </w:p>
                    <w:p w14:paraId="1DF03019" w14:textId="120E3FFB" w:rsidR="00D04166" w:rsidRPr="00B02D22" w:rsidRDefault="00D04166" w:rsidP="002F70D9">
                      <w:pPr>
                        <w:pBdr>
                          <w:top w:val="single" w:sz="24" w:space="31" w:color="4472C4" w:themeColor="accent1"/>
                          <w:bottom w:val="single" w:sz="24" w:space="8" w:color="4472C4" w:themeColor="accent1"/>
                        </w:pBdr>
                        <w:spacing w:after="0"/>
                        <w:rPr>
                          <w:rFonts w:ascii="Cambria Math" w:hAnsi="Cambria Math"/>
                          <w:b/>
                          <w:bCs/>
                          <w:i/>
                          <w:iCs/>
                          <w:color w:val="4472C4" w:themeColor="accent1"/>
                        </w:rPr>
                      </w:pPr>
                    </w:p>
                    <w:p w14:paraId="47B93143" w14:textId="09C5F013"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Ke</m:t>
                        </m:r>
                      </m:oMath>
                      <w:r w:rsidRPr="00B02D22">
                        <w:rPr>
                          <w:rFonts w:ascii="Cambria Math" w:eastAsiaTheme="minorEastAsia" w:hAnsi="Cambria Math"/>
                          <w:iCs/>
                          <w:lang w:eastAsia="en-GB"/>
                        </w:rPr>
                        <w:t xml:space="preserve"> = Kinetic Energy    </w:t>
                      </w:r>
                      <w:r w:rsidR="006F2E77">
                        <w:rPr>
                          <w:rFonts w:ascii="Cambria Math" w:eastAsiaTheme="minorEastAsia" w:hAnsi="Cambria Math"/>
                          <w:iCs/>
                          <w:lang w:eastAsia="en-GB"/>
                        </w:rPr>
                        <w:t>(J)</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VAWT = Vertical axis wind turbine</w:t>
                      </w:r>
                      <w:r w:rsidR="00740B33">
                        <w:rPr>
                          <w:rFonts w:ascii="Cambria Math" w:eastAsiaTheme="minorEastAsia" w:hAnsi="Cambria Math"/>
                          <w:iCs/>
                          <w:lang w:eastAsia="en-GB"/>
                        </w:rPr>
                        <w:t xml:space="preserve">     </w:t>
                      </w:r>
                    </w:p>
                    <w:p w14:paraId="3A76727A" w14:textId="0997B14B"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m</m:t>
                        </m:r>
                      </m:oMath>
                      <w:r w:rsidRPr="00B02D22">
                        <w:rPr>
                          <w:rFonts w:ascii="Cambria Math" w:eastAsiaTheme="minorEastAsia" w:hAnsi="Cambria Math"/>
                          <w:iCs/>
                          <w:lang w:eastAsia="en-GB"/>
                        </w:rPr>
                        <w:t xml:space="preserve"> = Mass         </w:t>
                      </w:r>
                      <w:r w:rsidR="006F2E77">
                        <w:rPr>
                          <w:rFonts w:ascii="Cambria Math" w:eastAsiaTheme="minorEastAsia" w:hAnsi="Cambria Math"/>
                          <w:iCs/>
                          <w:lang w:eastAsia="en-GB"/>
                        </w:rPr>
                        <w:t>(Kg)</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HAWT = Horizontal axis wind turbine</w:t>
                      </w:r>
                    </w:p>
                    <w:p w14:paraId="38BD232F" w14:textId="1B793A0E"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A = Swept area</m:t>
                        </m:r>
                      </m:oMath>
                      <w:r w:rsidRPr="00B02D22">
                        <w:rPr>
                          <w:rFonts w:ascii="Cambria Math" w:eastAsiaTheme="minorEastAsia" w:hAnsi="Cambria Math"/>
                          <w:iCs/>
                          <w:lang w:eastAsia="en-GB"/>
                        </w:rPr>
                        <w:t xml:space="preserve">     </w:t>
                      </w:r>
                      <w:r w:rsidR="00342722">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6F2E77">
                        <w:rPr>
                          <w:rFonts w:ascii="Cambria Math" w:eastAsiaTheme="minorEastAsia" w:hAnsi="Cambria Math"/>
                          <w:iCs/>
                          <w:lang w:eastAsia="en-GB"/>
                        </w:rPr>
                        <w:t>(</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6F2E77">
                        <w:rPr>
                          <w:rFonts w:ascii="Cambria Math" w:eastAsiaTheme="minorEastAsia" w:hAnsi="Cambria Math"/>
                          <w:iCs/>
                          <w:lang w:eastAsia="en-GB"/>
                        </w:rPr>
                        <w:t>)</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CFD = Computational fluid dynamics</w:t>
                      </w:r>
                    </w:p>
                    <w:p w14:paraId="4D6CD300" w14:textId="2D78CFEA" w:rsidR="00D04166" w:rsidRPr="00B02D22" w:rsidRDefault="00D04166" w:rsidP="002F70D9">
                      <w:pPr>
                        <w:pBdr>
                          <w:top w:val="single" w:sz="24" w:space="31" w:color="4472C4" w:themeColor="accent1"/>
                          <w:bottom w:val="single" w:sz="24" w:space="8" w:color="4472C4" w:themeColor="accent1"/>
                        </w:pBdr>
                        <w:spacing w:after="0"/>
                        <w:rPr>
                          <w:rFonts w:ascii="Cambria Math" w:hAnsi="Cambria Math"/>
                          <w:iCs/>
                        </w:rPr>
                      </w:pPr>
                      <m:oMath>
                        <m:r>
                          <m:rPr>
                            <m:sty m:val="p"/>
                          </m:rPr>
                          <w:rPr>
                            <w:rFonts w:ascii="Cambria Math" w:hAnsi="Cambria Math"/>
                            <w:lang w:eastAsia="en-GB"/>
                          </w:rPr>
                          <m:t>ρ=air density</m:t>
                        </m:r>
                      </m:oMath>
                      <w:r w:rsidRPr="00B02D22">
                        <w:rPr>
                          <w:rFonts w:ascii="Cambria Math" w:eastAsiaTheme="minorEastAsia" w:hAnsi="Cambria Math"/>
                          <w:iCs/>
                          <w:lang w:eastAsia="en-GB"/>
                        </w:rPr>
                        <w:t xml:space="preserve">     </w:t>
                      </w:r>
                      <w:r w:rsidR="00CF65CB">
                        <w:rPr>
                          <w:rFonts w:ascii="Cambria Math" w:eastAsiaTheme="minorEastAsia" w:hAnsi="Cambria Math"/>
                          <w:iCs/>
                          <w:lang w:eastAsia="en-GB"/>
                        </w:rPr>
                        <w:t>(</w:t>
                      </w:r>
                      <w:r w:rsidR="00CF65CB" w:rsidRPr="00CF65CB">
                        <w:rPr>
                          <w:rFonts w:ascii="Cambria Math" w:eastAsiaTheme="minorEastAsia" w:hAnsi="Cambria Math"/>
                          <w:iCs/>
                          <w:lang w:eastAsia="en-GB"/>
                        </w:rPr>
                        <w:t>kg/</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3</m:t>
                            </m:r>
                          </m:sup>
                        </m:sSup>
                      </m:oMath>
                      <w:r w:rsidR="00CF65CB">
                        <w:rPr>
                          <w:rFonts w:ascii="Cambria Math" w:eastAsiaTheme="minorEastAsia" w:hAnsi="Cambria Math"/>
                          <w:iCs/>
                          <w:lang w:eastAsia="en-GB"/>
                        </w:rPr>
                        <w:t>)</w:t>
                      </w:r>
                      <w:r w:rsidRPr="00B02D22">
                        <w:rPr>
                          <w:rFonts w:ascii="Cambria Math" w:eastAsiaTheme="minorEastAsia" w:hAnsi="Cambria Math"/>
                          <w:iCs/>
                          <w:lang w:eastAsia="en-GB"/>
                        </w:rPr>
                        <w:t xml:space="preserve">                                              ABL = Atmospheric boundary layer</w:t>
                      </w:r>
                    </w:p>
                    <w:p w14:paraId="6CE7D5CB" w14:textId="4A54708C"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 xml:space="preserve">Vo, </m:t>
                        </m:r>
                        <m:r>
                          <w:rPr>
                            <w:rFonts w:ascii="Cambria Math" w:hAnsi="Cambria Math"/>
                          </w:rPr>
                          <m:t>u</m:t>
                        </m:r>
                      </m:oMath>
                      <w:r w:rsidRPr="00B02D22">
                        <w:rPr>
                          <w:rFonts w:ascii="Cambria Math" w:eastAsiaTheme="minorEastAsia" w:hAnsi="Cambria Math"/>
                          <w:iCs/>
                          <w:lang w:eastAsia="en-GB"/>
                        </w:rPr>
                        <w:t xml:space="preserve"> = Undisturbed velocity    </w:t>
                      </w:r>
                      <w:r w:rsidR="00342722">
                        <w:rPr>
                          <w:rFonts w:ascii="Cambria Math" w:eastAsiaTheme="minorEastAsia" w:hAnsi="Cambria Math"/>
                          <w:iCs/>
                          <w:lang w:eastAsia="en-GB"/>
                        </w:rPr>
                        <w:t xml:space="preserve">    </w:t>
                      </w:r>
                      <w:r w:rsidR="00CF65CB">
                        <w:rPr>
                          <w:rFonts w:ascii="Cambria Math" w:eastAsiaTheme="minorEastAsia" w:hAnsi="Cambria Math"/>
                          <w:iCs/>
                          <w:lang w:eastAsia="en-GB"/>
                        </w:rPr>
                        <w:t>(m</w:t>
                      </w:r>
                      <w:r w:rsidR="00B62124">
                        <w:rPr>
                          <w:rFonts w:ascii="Cambria Math" w:eastAsiaTheme="minorEastAsia" w:hAnsi="Cambria Math"/>
                          <w:iCs/>
                          <w:lang w:eastAsia="en-GB"/>
                        </w:rPr>
                        <w:t>/s)</w:t>
                      </w:r>
                      <w:r w:rsidRPr="00B02D22">
                        <w:rPr>
                          <w:rFonts w:ascii="Cambria Math" w:eastAsiaTheme="minorEastAsia" w:hAnsi="Cambria Math"/>
                          <w:iCs/>
                          <w:lang w:eastAsia="en-GB"/>
                        </w:rPr>
                        <w:t xml:space="preserve">                        UBL = Urban boundary layer </w:t>
                      </w:r>
                    </w:p>
                    <w:p w14:paraId="080C81E5" w14:textId="3E00A49C"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t</m:t>
                        </m:r>
                      </m:oMath>
                      <w:r w:rsidRPr="00B02D22">
                        <w:rPr>
                          <w:rFonts w:ascii="Cambria Math" w:eastAsiaTheme="minorEastAsia" w:hAnsi="Cambria Math"/>
                          <w:iCs/>
                          <w:lang w:eastAsia="en-GB"/>
                        </w:rPr>
                        <w:t xml:space="preserve"> = time      </w:t>
                      </w:r>
                      <w:r w:rsidR="00342722">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006C320F">
                        <w:rPr>
                          <w:rFonts w:ascii="Cambria Math" w:eastAsiaTheme="minorEastAsia" w:hAnsi="Cambria Math"/>
                          <w:iCs/>
                          <w:lang w:eastAsia="en-GB"/>
                        </w:rPr>
                        <w:t>(S)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ISL = Inertial Sublayer</w:t>
                      </w:r>
                    </w:p>
                    <w:p w14:paraId="1A10D1AE" w14:textId="7DFC123C"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Pw</m:t>
                        </m:r>
                      </m:oMath>
                      <w:r w:rsidRPr="00B02D22">
                        <w:rPr>
                          <w:rFonts w:ascii="Cambria Math" w:eastAsiaTheme="minorEastAsia" w:hAnsi="Cambria Math"/>
                          <w:iCs/>
                          <w:lang w:eastAsia="en-GB"/>
                        </w:rPr>
                        <w:t xml:space="preserve"> = Available power  </w:t>
                      </w:r>
                      <w:r w:rsidR="006C320F">
                        <w:rPr>
                          <w:rFonts w:ascii="Cambria Math" w:eastAsiaTheme="minorEastAsia" w:hAnsi="Cambria Math"/>
                          <w:iCs/>
                          <w:lang w:eastAsia="en-GB"/>
                        </w:rPr>
                        <w:t>(W)</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RL = Roughness length</w:t>
                      </w:r>
                    </w:p>
                    <w:p w14:paraId="0ACBCC1A" w14:textId="4584A617"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eastAsiaTheme="minorEastAsia" w:hAnsi="Cambria Math"/>
                            <w:lang w:eastAsia="en-GB"/>
                          </w:rPr>
                          <m:t>Vr</m:t>
                        </m:r>
                      </m:oMath>
                      <w:r w:rsidRPr="00B02D22">
                        <w:rPr>
                          <w:rFonts w:ascii="Cambria Math" w:eastAsiaTheme="minorEastAsia" w:hAnsi="Cambria Math"/>
                          <w:iCs/>
                          <w:lang w:eastAsia="en-GB"/>
                        </w:rPr>
                        <w:t xml:space="preserve"> = Rotor angular spee</w:t>
                      </w:r>
                      <w:r w:rsidR="000727EE">
                        <w:rPr>
                          <w:rFonts w:ascii="Cambria Math" w:eastAsiaTheme="minorEastAsia" w:hAnsi="Cambria Math"/>
                          <w:iCs/>
                          <w:lang w:eastAsia="en-GB"/>
                        </w:rPr>
                        <w:t>d</w:t>
                      </w:r>
                      <w:r w:rsidRPr="00B02D22">
                        <w:rPr>
                          <w:rFonts w:ascii="Cambria Math" w:eastAsiaTheme="minorEastAsia" w:hAnsi="Cambria Math"/>
                          <w:iCs/>
                          <w:lang w:eastAsia="en-GB"/>
                        </w:rPr>
                        <w:t xml:space="preserve"> </w:t>
                      </w:r>
                      <w:r w:rsidR="006C320F">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CL = Canopy layer</w:t>
                      </w:r>
                    </w:p>
                    <w:p w14:paraId="3F2FFC5E" w14:textId="537842A0"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eastAsiaTheme="minorEastAsia" w:hAnsi="Cambria Math"/>
                            <w:lang w:eastAsia="en-GB"/>
                          </w:rPr>
                          <m:t>Va</m:t>
                        </m:r>
                      </m:oMath>
                      <w:r w:rsidRPr="00B02D22">
                        <w:rPr>
                          <w:rFonts w:ascii="Cambria Math" w:eastAsiaTheme="minorEastAsia" w:hAnsi="Cambria Math"/>
                          <w:iCs/>
                          <w:lang w:eastAsia="en-GB"/>
                        </w:rPr>
                        <w:t xml:space="preserve"> = Induced velocity  </w:t>
                      </w:r>
                      <w:r w:rsidR="006C320F">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G</m:t>
                        </m:r>
                      </m:oMath>
                      <w:r w:rsidRPr="00B02D22">
                        <w:rPr>
                          <w:rFonts w:ascii="Cambria Math" w:eastAsiaTheme="minorEastAsia" w:hAnsi="Cambria Math"/>
                        </w:rPr>
                        <w:t xml:space="preserve"> = Wind strength       </w:t>
                      </w:r>
                      <w:r w:rsidR="00740B33">
                        <w:rPr>
                          <w:rFonts w:ascii="Cambria Math" w:eastAsiaTheme="minorEastAsia" w:hAnsi="Cambria Math"/>
                        </w:rPr>
                        <w:t xml:space="preserve">    </w:t>
                      </w:r>
                      <w:r w:rsidRPr="00B02D22">
                        <w:rPr>
                          <w:rFonts w:ascii="Cambria Math" w:eastAsiaTheme="minorEastAsia" w:hAnsi="Cambria Math"/>
                        </w:rPr>
                        <w:t>(m/s)</w:t>
                      </w:r>
                    </w:p>
                    <w:p w14:paraId="2A7E1500" w14:textId="1D15D97A"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eastAsiaTheme="minorEastAsia" w:hAnsi="Cambria Math"/>
                            <w:lang w:eastAsia="en-GB"/>
                          </w:rPr>
                          <m:t>Vc</m:t>
                        </m:r>
                      </m:oMath>
                      <w:r w:rsidRPr="00B02D22">
                        <w:rPr>
                          <w:rFonts w:ascii="Cambria Math" w:eastAsiaTheme="minorEastAsia" w:hAnsi="Cambria Math"/>
                          <w:iCs/>
                          <w:lang w:eastAsia="en-GB"/>
                        </w:rPr>
                        <w:t xml:space="preserve"> = Cordial velocity  </w:t>
                      </w:r>
                      <w:r w:rsidR="006C320F">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 xml:space="preserve"> Px</m:t>
                        </m:r>
                      </m:oMath>
                      <w:r w:rsidRPr="00B02D22">
                        <w:rPr>
                          <w:rFonts w:ascii="Cambria Math" w:eastAsiaTheme="minorEastAsia" w:hAnsi="Cambria Math"/>
                          <w:iCs/>
                        </w:rPr>
                        <w:t xml:space="preserve"> = magnitude of the pressure gradient</w:t>
                      </w:r>
                      <w:r w:rsidR="00740B33">
                        <w:rPr>
                          <w:rFonts w:ascii="Cambria Math" w:eastAsiaTheme="minorEastAsia" w:hAnsi="Cambria Math"/>
                          <w:iCs/>
                        </w:rPr>
                        <w:t xml:space="preserve">           </w:t>
                      </w:r>
                      <w:r w:rsidRPr="00B02D22">
                        <w:rPr>
                          <w:rFonts w:ascii="Cambria Math" w:eastAsiaTheme="minorEastAsia" w:hAnsi="Cambria Math"/>
                          <w:iCs/>
                        </w:rPr>
                        <w:t xml:space="preserve"> (Pa/m)</w:t>
                      </w:r>
                    </w:p>
                    <w:p w14:paraId="4FD9D580" w14:textId="183AB0D5"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θ</m:t>
                        </m:r>
                      </m:oMath>
                      <w:r w:rsidRPr="00B02D22">
                        <w:rPr>
                          <w:rFonts w:ascii="Cambria Math" w:eastAsiaTheme="minorEastAsia" w:hAnsi="Cambria Math"/>
                          <w:iCs/>
                          <w:lang w:eastAsia="en-GB"/>
                        </w:rPr>
                        <w:t xml:space="preserve"> = Azimuth angl</w:t>
                      </w:r>
                      <w:r w:rsidR="000727EE">
                        <w:rPr>
                          <w:rFonts w:ascii="Cambria Math" w:eastAsiaTheme="minorEastAsia" w:hAnsi="Cambria Math"/>
                          <w:iCs/>
                          <w:lang w:eastAsia="en-GB"/>
                        </w:rPr>
                        <w:t>e</w:t>
                      </w:r>
                      <w:r w:rsidRPr="00B02D22">
                        <w:rPr>
                          <w:rFonts w:ascii="Cambria Math" w:eastAsiaTheme="minorEastAsia" w:hAnsi="Cambria Math"/>
                          <w:iCs/>
                          <w:lang w:eastAsia="en-GB"/>
                        </w:rPr>
                        <w:t xml:space="preserve">   </w:t>
                      </w:r>
                      <w:r w:rsidR="00574455">
                        <w:rPr>
                          <w:rFonts w:ascii="Cambria Math" w:eastAsiaTheme="minorEastAsia" w:hAnsi="Cambria Math"/>
                          <w:iCs/>
                          <w:lang w:eastAsia="en-GB"/>
                        </w:rPr>
                        <w:t>(</w:t>
                      </w:r>
                      <w:r w:rsidR="00574455" w:rsidRPr="00574455">
                        <w:rPr>
                          <w:rFonts w:ascii="Cambria Math" w:eastAsiaTheme="minorEastAsia" w:hAnsi="Cambria Math"/>
                          <w:iCs/>
                          <w:lang w:eastAsia="en-GB"/>
                        </w:rPr>
                        <w:t>°</w:t>
                      </w:r>
                      <w:r w:rsidR="00574455">
                        <w:rPr>
                          <w:rFonts w:ascii="Cambria Math" w:eastAsiaTheme="minorEastAsia" w:hAnsi="Cambria Math"/>
                          <w:iCs/>
                          <w:lang w:eastAsia="en-GB"/>
                        </w:rPr>
                        <w:t>)</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 xml:space="preserve"> f </m:t>
                        </m:r>
                      </m:oMath>
                      <w:r w:rsidRPr="00B02D22">
                        <w:rPr>
                          <w:rFonts w:ascii="Cambria Math" w:eastAsiaTheme="minorEastAsia" w:hAnsi="Cambria Math"/>
                          <w:iCs/>
                        </w:rPr>
                        <w:t>= the Coriolis parameter</w:t>
                      </w:r>
                    </w:p>
                    <w:p w14:paraId="7173721D" w14:textId="5B94B050"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λ</m:t>
                        </m:r>
                      </m:oMath>
                      <w:r w:rsidRPr="00B02D22">
                        <w:rPr>
                          <w:rFonts w:ascii="Cambria Math" w:eastAsiaTheme="minorEastAsia" w:hAnsi="Cambria Math"/>
                          <w:iCs/>
                          <w:lang w:eastAsia="en-GB"/>
                        </w:rPr>
                        <w:t xml:space="preserve"> = Tip speed ratio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m:oMath>
                        <m:r>
                          <w:rPr>
                            <w:rFonts w:ascii="Cambria Math" w:hAnsi="Cambria Math" w:cs="Times New Roman"/>
                          </w:rPr>
                          <m:t>Ω</m:t>
                        </m:r>
                      </m:oMath>
                      <w:r w:rsidRPr="00B02D22">
                        <w:rPr>
                          <w:rFonts w:ascii="Cambria Math" w:eastAsiaTheme="minorEastAsia" w:hAnsi="Cambria Math"/>
                          <w:iCs/>
                        </w:rPr>
                        <w:t xml:space="preserve">= </w:t>
                      </w:r>
                      <m:oMath>
                        <m:r>
                          <w:rPr>
                            <w:rFonts w:ascii="Cambria Math" w:hAnsi="Cambria Math"/>
                          </w:rPr>
                          <m:t>7.3x</m:t>
                        </m:r>
                        <m:sSup>
                          <m:sSupPr>
                            <m:ctrlPr>
                              <w:rPr>
                                <w:rFonts w:ascii="Cambria Math" w:hAnsi="Cambria Math"/>
                                <w:i/>
                              </w:rPr>
                            </m:ctrlPr>
                          </m:sSupPr>
                          <m:e>
                            <m:r>
                              <w:rPr>
                                <w:rFonts w:ascii="Cambria Math" w:hAnsi="Cambria Math"/>
                              </w:rPr>
                              <m:t>10</m:t>
                            </m:r>
                          </m:e>
                          <m:sup>
                            <m:r>
                              <w:rPr>
                                <w:rFonts w:ascii="Cambria Math" w:hAnsi="Cambria Math"/>
                              </w:rPr>
                              <m:t>-5</m:t>
                            </m:r>
                          </m:sup>
                        </m:sSup>
                      </m:oMath>
                      <w:r w:rsidRPr="00B02D22">
                        <w:rPr>
                          <w:rFonts w:ascii="Cambria Math" w:eastAsiaTheme="minorEastAsia" w:hAnsi="Cambria Math"/>
                          <w:iCs/>
                        </w:rPr>
                        <w:t xml:space="preserve"> rate of Earth’s rotation   </w:t>
                      </w:r>
                      <w:r w:rsidR="00740B33">
                        <w:rPr>
                          <w:rFonts w:ascii="Cambria Math" w:eastAsiaTheme="minorEastAsia" w:hAnsi="Cambria Math"/>
                          <w:iCs/>
                        </w:rPr>
                        <w:t xml:space="preserve">   </w:t>
                      </w:r>
                      <w:r w:rsidRPr="00B02D22">
                        <w:rPr>
                          <w:rFonts w:ascii="Cambria Math" w:eastAsiaTheme="minorEastAsia" w:hAnsi="Cambria Math"/>
                          <w:iCs/>
                        </w:rPr>
                        <w:t>(</w:t>
                      </w:r>
                      <m:oMath>
                        <m:sSup>
                          <m:sSupPr>
                            <m:ctrlPr>
                              <w:rPr>
                                <w:rFonts w:ascii="Cambria Math" w:eastAsiaTheme="minorEastAsia" w:hAnsi="Cambria Math"/>
                                <w:i/>
                                <w:iCs/>
                              </w:rPr>
                            </m:ctrlPr>
                          </m:sSupPr>
                          <m:e>
                            <m:r>
                              <w:rPr>
                                <w:rFonts w:ascii="Cambria Math" w:eastAsiaTheme="minorEastAsia" w:hAnsi="Cambria Math"/>
                              </w:rPr>
                              <m:t>s</m:t>
                            </m:r>
                          </m:e>
                          <m:sup>
                            <m:r>
                              <w:rPr>
                                <w:rFonts w:ascii="Cambria Math" w:eastAsiaTheme="minorEastAsia" w:hAnsi="Cambria Math"/>
                              </w:rPr>
                              <m:t>-1</m:t>
                            </m:r>
                          </m:sup>
                        </m:sSup>
                        <m:r>
                          <w:rPr>
                            <w:rFonts w:ascii="Cambria Math" w:eastAsiaTheme="minorEastAsia" w:hAnsi="Cambria Math"/>
                          </w:rPr>
                          <m:t>)</m:t>
                        </m:r>
                      </m:oMath>
                    </w:p>
                    <w:p w14:paraId="08768915" w14:textId="4DB05382"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m:rPr>
                            <m:sty m:val="p"/>
                          </m:rPr>
                          <w:rPr>
                            <w:rFonts w:ascii="Cambria Math" w:hAnsi="Cambria Math"/>
                            <w:lang w:eastAsia="en-GB"/>
                          </w:rPr>
                          <m:t>Vn</m:t>
                        </m:r>
                      </m:oMath>
                      <w:r w:rsidRPr="00B02D22">
                        <w:rPr>
                          <w:rFonts w:ascii="Cambria Math" w:eastAsiaTheme="minorEastAsia" w:hAnsi="Cambria Math"/>
                          <w:iCs/>
                          <w:lang w:eastAsia="en-GB"/>
                        </w:rPr>
                        <w:t xml:space="preserve"> = Normal velocity      </w:t>
                      </w:r>
                      <w:r w:rsidR="00574455">
                        <w:rPr>
                          <w:rFonts w:ascii="Cambria Math" w:eastAsiaTheme="minorEastAsia" w:hAnsi="Cambria Math"/>
                          <w:iCs/>
                          <w:lang w:eastAsia="en-GB"/>
                        </w:rPr>
                        <w:t>(m/s)</w:t>
                      </w:r>
                      <w:r w:rsidRPr="00B02D22">
                        <w:rPr>
                          <w:rFonts w:ascii="Cambria Math" w:eastAsiaTheme="minorEastAsia" w:hAnsi="Cambria Math"/>
                          <w:iCs/>
                          <w:lang w:eastAsia="en-GB"/>
                        </w:rPr>
                        <w:t xml:space="preserve">                      </w:t>
                      </w:r>
                      <w:r w:rsidR="009734AA">
                        <w:rPr>
                          <w:rFonts w:ascii="Cambria Math" w:eastAsiaTheme="minorEastAsia" w:hAnsi="Cambria Math"/>
                          <w:iCs/>
                          <w:lang w:eastAsia="en-GB"/>
                        </w:rPr>
                        <w:t xml:space="preserve">         </w:t>
                      </w:r>
                      <w:r w:rsidRPr="00B02D22">
                        <w:rPr>
                          <w:rFonts w:ascii="Cambria Math" w:eastAsiaTheme="minorEastAsia" w:hAnsi="Cambria Math"/>
                          <w:iCs/>
                          <w:lang w:eastAsia="en-GB"/>
                        </w:rPr>
                        <w:t xml:space="preserve">    </w:t>
                      </w:r>
                      <w:r w:rsidRPr="00B02D22">
                        <w:rPr>
                          <w:rFonts w:ascii="Cambria Math" w:eastAsiaTheme="minorEastAsia" w:hAnsi="Cambria Math"/>
                          <w:iCs/>
                        </w:rPr>
                        <w:t xml:space="preserve"> </w:t>
                      </w:r>
                      <m:oMath>
                        <m:r>
                          <w:rPr>
                            <w:rFonts w:ascii="Cambria Math" w:eastAsiaTheme="minorEastAsia" w:hAnsi="Cambria Math"/>
                          </w:rPr>
                          <m:t>Φ</m:t>
                        </m:r>
                      </m:oMath>
                      <w:r w:rsidRPr="00B02D22">
                        <w:rPr>
                          <w:rFonts w:ascii="Cambria Math" w:eastAsiaTheme="minorEastAsia" w:hAnsi="Cambria Math"/>
                          <w:iCs/>
                        </w:rPr>
                        <w:t>= latitude (degrees)</w:t>
                      </w:r>
                    </w:p>
                    <w:p w14:paraId="091F87B5" w14:textId="2656E912" w:rsidR="00D04166" w:rsidRPr="00B02D22" w:rsidRDefault="00D04166" w:rsidP="002F70D9">
                      <w:pPr>
                        <w:pBdr>
                          <w:top w:val="single" w:sz="24" w:space="31" w:color="4472C4" w:themeColor="accent1"/>
                          <w:bottom w:val="single" w:sz="24" w:space="8" w:color="4472C4" w:themeColor="accent1"/>
                        </w:pBdr>
                        <w:spacing w:after="0"/>
                        <w:rPr>
                          <w:rFonts w:ascii="Cambria Math" w:hAnsi="Cambria Math"/>
                          <w:iCs/>
                          <w:lang w:eastAsia="en-GB"/>
                        </w:rPr>
                      </w:pPr>
                      <w:r w:rsidRPr="00B02D22">
                        <w:rPr>
                          <w:rFonts w:ascii="Cambria Math" w:hAnsi="Cambria Math"/>
                          <w:iCs/>
                          <w:lang w:eastAsia="en-GB"/>
                        </w:rPr>
                        <w:t xml:space="preserve">W = Resultant wind velocity     </w:t>
                      </w:r>
                      <w:r w:rsidR="00574455">
                        <w:rPr>
                          <w:rFonts w:ascii="Cambria Math" w:hAnsi="Cambria Math"/>
                          <w:iCs/>
                          <w:lang w:eastAsia="en-GB"/>
                        </w:rPr>
                        <w:t>(m/s)</w:t>
                      </w:r>
                      <w:r w:rsidRPr="00B02D22">
                        <w:rPr>
                          <w:rFonts w:ascii="Cambria Math" w:hAnsi="Cambria Math"/>
                          <w:iCs/>
                          <w:lang w:eastAsia="en-GB"/>
                        </w:rPr>
                        <w:t xml:space="preserve">                          </w:t>
                      </w:r>
                      <m:oMath>
                        <m:r>
                          <w:rPr>
                            <w:rFonts w:ascii="Cambria Math" w:hAnsi="Cambria Math"/>
                          </w:rPr>
                          <m:t>τ</m:t>
                        </m:r>
                      </m:oMath>
                      <w:r w:rsidRPr="00B02D22">
                        <w:rPr>
                          <w:rFonts w:ascii="Cambria Math" w:eastAsiaTheme="minorEastAsia" w:hAnsi="Cambria Math"/>
                        </w:rPr>
                        <w:t xml:space="preserve"> = Turbulent shear stress</w:t>
                      </w:r>
                      <w:r w:rsidR="00740B33">
                        <w:rPr>
                          <w:rFonts w:ascii="Cambria Math" w:eastAsiaTheme="minorEastAsia" w:hAnsi="Cambria Math"/>
                        </w:rPr>
                        <w:t xml:space="preserve">  </w:t>
                      </w:r>
                    </w:p>
                    <w:p w14:paraId="0AB963A8" w14:textId="54A196EF"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α</m:t>
                        </m:r>
                      </m:oMath>
                      <w:r w:rsidRPr="00B02D22">
                        <w:rPr>
                          <w:rFonts w:ascii="Cambria Math" w:eastAsiaTheme="minorEastAsia" w:hAnsi="Cambria Math"/>
                          <w:lang w:eastAsia="en-GB"/>
                        </w:rPr>
                        <w:t xml:space="preserve"> = Incident angle of attack     </w:t>
                      </w:r>
                      <w:r w:rsidR="00574455">
                        <w:rPr>
                          <w:rFonts w:ascii="Cambria Math" w:eastAsiaTheme="minorEastAsia" w:hAnsi="Cambria Math"/>
                          <w:lang w:eastAsia="en-GB"/>
                        </w:rPr>
                        <w:t>(</w:t>
                      </w:r>
                      <w:r w:rsidR="00574455" w:rsidRPr="00574455">
                        <w:rPr>
                          <w:rFonts w:ascii="Cambria Math" w:eastAsiaTheme="minorEastAsia" w:hAnsi="Cambria Math"/>
                          <w:lang w:eastAsia="en-GB"/>
                        </w:rPr>
                        <w:t>°</w:t>
                      </w:r>
                      <w:r w:rsidR="00574455">
                        <w:rPr>
                          <w:rFonts w:ascii="Cambria Math" w:eastAsiaTheme="minorEastAsia" w:hAnsi="Cambria Math"/>
                          <w:lang w:eastAsia="en-GB"/>
                        </w:rPr>
                        <w:t>)</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m:oMath>
                        <m:d>
                          <m:dPr>
                            <m:ctrlPr>
                              <w:rPr>
                                <w:rFonts w:ascii="Cambria Math" w:hAnsi="Cambria Math"/>
                                <w:i/>
                              </w:rPr>
                            </m:ctrlPr>
                          </m:dPr>
                          <m:e>
                            <m:r>
                              <w:rPr>
                                <w:rFonts w:ascii="Cambria Math" w:hAnsi="Cambria Math"/>
                              </w:rPr>
                              <m:t>Ư</m:t>
                            </m:r>
                          </m:e>
                        </m:d>
                        <m:r>
                          <w:rPr>
                            <w:rFonts w:ascii="Cambria Math" w:hAnsi="Cambria Math"/>
                          </w:rPr>
                          <m:t>=friction velocity</m:t>
                        </m:r>
                      </m:oMath>
                      <w:r w:rsidR="00644E3D">
                        <w:rPr>
                          <w:rFonts w:ascii="Cambria Math" w:eastAsiaTheme="minorEastAsia" w:hAnsi="Cambria Math"/>
                        </w:rPr>
                        <w:t xml:space="preserve">            (m/s)</w:t>
                      </w:r>
                    </w:p>
                    <w:p w14:paraId="6694AF2B" w14:textId="1391ADB6"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Fn</m:t>
                        </m:r>
                      </m:oMath>
                      <w:r w:rsidRPr="00B02D22">
                        <w:rPr>
                          <w:rFonts w:ascii="Cambria Math" w:eastAsiaTheme="minorEastAsia" w:hAnsi="Cambria Math"/>
                          <w:lang w:eastAsia="en-GB"/>
                        </w:rPr>
                        <w:t xml:space="preserve"> = Normal force            </w:t>
                      </w:r>
                      <w:r w:rsidR="00196796">
                        <w:rPr>
                          <w:rFonts w:ascii="Cambria Math" w:eastAsiaTheme="minorEastAsia" w:hAnsi="Cambria Math"/>
                          <w:lang w:eastAsia="en-GB"/>
                        </w:rPr>
                        <w:t>(N)</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β = 0.55</w:t>
                      </w:r>
                    </w:p>
                    <w:p w14:paraId="7B335B7E" w14:textId="426D0138"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Ft</m:t>
                        </m:r>
                      </m:oMath>
                      <w:r w:rsidRPr="00B02D22">
                        <w:rPr>
                          <w:rFonts w:ascii="Cambria Math" w:eastAsiaTheme="minorEastAsia" w:hAnsi="Cambria Math"/>
                          <w:lang w:eastAsia="en-GB"/>
                        </w:rPr>
                        <w:t xml:space="preserve"> = Tangential force               </w:t>
                      </w:r>
                      <w:r w:rsidR="00196796">
                        <w:rPr>
                          <w:rFonts w:ascii="Cambria Math" w:eastAsiaTheme="minorEastAsia" w:hAnsi="Cambria Math"/>
                          <w:lang w:eastAsia="en-GB"/>
                        </w:rPr>
                        <w:t>(N)</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PDE = Partial differential equation</w:t>
                      </w:r>
                    </w:p>
                    <w:p w14:paraId="09EE404E" w14:textId="73D0BD80"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m:t>
                        </m:r>
                      </m:oMath>
                      <w:r w:rsidRPr="00B02D22">
                        <w:rPr>
                          <w:rFonts w:ascii="Cambria Math" w:eastAsiaTheme="minorEastAsia" w:hAnsi="Cambria Math"/>
                          <w:lang w:eastAsia="en-GB"/>
                        </w:rPr>
                        <w:t xml:space="preserve"> = blade profile chord         </w:t>
                      </w:r>
                      <w:r w:rsidR="0012624D">
                        <w:rPr>
                          <w:rFonts w:ascii="Cambria Math" w:eastAsiaTheme="minorEastAsia" w:hAnsi="Cambria Math"/>
                          <w:lang w:eastAsia="en-GB"/>
                        </w:rPr>
                        <w:t>(m)</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FVM = Finite volume method</w:t>
                      </w:r>
                    </w:p>
                    <w:p w14:paraId="5B925DD5" w14:textId="478BCF1E"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H</m:t>
                        </m:r>
                      </m:oMath>
                      <w:r w:rsidRPr="00B02D22">
                        <w:rPr>
                          <w:rFonts w:ascii="Cambria Math" w:eastAsiaTheme="minorEastAsia" w:hAnsi="Cambria Math"/>
                          <w:lang w:eastAsia="en-GB"/>
                        </w:rPr>
                        <w:t xml:space="preserve"> = Height                   </w:t>
                      </w:r>
                      <w:r w:rsidR="0012624D">
                        <w:rPr>
                          <w:rFonts w:ascii="Cambria Math" w:eastAsiaTheme="minorEastAsia" w:hAnsi="Cambria Math"/>
                          <w:lang w:eastAsia="en-GB"/>
                        </w:rPr>
                        <w:t>(m)</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FDM = Finite difference method</w:t>
                      </w:r>
                    </w:p>
                    <w:p w14:paraId="22CD7C43" w14:textId="6D9B3279"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Cn</m:t>
                        </m:r>
                      </m:oMath>
                      <w:r w:rsidRPr="00B02D22">
                        <w:rPr>
                          <w:rFonts w:ascii="Cambria Math" w:eastAsiaTheme="minorEastAsia" w:hAnsi="Cambria Math"/>
                          <w:lang w:eastAsia="en-GB"/>
                        </w:rPr>
                        <w:t xml:space="preserve"> = Coefficient of normal force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FEM = Finite element method</w:t>
                      </w:r>
                    </w:p>
                    <w:p w14:paraId="4E301244" w14:textId="3C90B902"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Ct</m:t>
                        </m:r>
                      </m:oMath>
                      <w:r w:rsidRPr="00B02D22">
                        <w:rPr>
                          <w:rFonts w:ascii="Cambria Math" w:eastAsiaTheme="minorEastAsia" w:hAnsi="Cambria Math"/>
                          <w:lang w:eastAsia="en-GB"/>
                        </w:rPr>
                        <w:t xml:space="preserve"> = Coefficient of tangential force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BEM = Blade element method</w:t>
                      </w:r>
                    </w:p>
                    <w:p w14:paraId="465B75B8" w14:textId="19869C37"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cs="Times New Roman"/>
                            <w:lang w:eastAsia="en-GB"/>
                          </w:rPr>
                          <m:t>Pt</m:t>
                        </m:r>
                      </m:oMath>
                      <w:r w:rsidRPr="00B02D22">
                        <w:rPr>
                          <w:rFonts w:ascii="Cambria Math" w:eastAsiaTheme="minorEastAsia" w:hAnsi="Cambria Math"/>
                          <w:lang w:eastAsia="en-GB"/>
                        </w:rPr>
                        <w:t xml:space="preserve"> = Mechanical power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w:r w:rsidR="0012624D">
                        <w:rPr>
                          <w:rFonts w:ascii="Cambria Math" w:eastAsiaTheme="minorEastAsia" w:hAnsi="Cambria Math"/>
                          <w:lang w:eastAsia="en-GB"/>
                        </w:rPr>
                        <w:t>(W)</w:t>
                      </w:r>
                      <w:r w:rsidRPr="00B02D22">
                        <w:rPr>
                          <w:rFonts w:ascii="Cambria Math" w:eastAsiaTheme="minorEastAsia" w:hAnsi="Cambria Math"/>
                          <w:lang w:eastAsia="en-GB"/>
                        </w:rPr>
                        <w:t xml:space="preserve">                    </w:t>
                      </w:r>
                      <m:oMath>
                        <m:r>
                          <w:rPr>
                            <w:rFonts w:ascii="Cambria Math" w:hAnsi="Cambria Math"/>
                            <w:lang w:eastAsia="en-GB"/>
                          </w:rPr>
                          <m:t>V</m:t>
                        </m:r>
                      </m:oMath>
                      <w:r w:rsidRPr="00B02D22">
                        <w:rPr>
                          <w:rFonts w:ascii="Cambria Math" w:eastAsiaTheme="minorEastAsia" w:hAnsi="Cambria Math"/>
                          <w:lang w:eastAsia="en-GB"/>
                        </w:rPr>
                        <w:t xml:space="preserve"> = Volume</w:t>
                      </w:r>
                      <w:r w:rsidR="00644E3D">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00644E3D">
                        <w:rPr>
                          <w:rFonts w:ascii="Cambria Math" w:eastAsiaTheme="minorEastAsia" w:hAnsi="Cambria Math"/>
                          <w:lang w:eastAsia="en-GB"/>
                        </w:rPr>
                        <w:t>(</w:t>
                      </w:r>
                      <m:oMath>
                        <m:sSup>
                          <m:sSupPr>
                            <m:ctrlPr>
                              <w:rPr>
                                <w:rFonts w:ascii="Cambria Math" w:eastAsiaTheme="minorEastAsia" w:hAnsi="Cambria Math"/>
                                <w:i/>
                                <w:lang w:eastAsia="en-GB"/>
                              </w:rPr>
                            </m:ctrlPr>
                          </m:sSupPr>
                          <m:e>
                            <m:r>
                              <w:rPr>
                                <w:rFonts w:ascii="Cambria Math" w:eastAsiaTheme="minorEastAsia" w:hAnsi="Cambria Math"/>
                                <w:lang w:eastAsia="en-GB"/>
                              </w:rPr>
                              <m:t>m</m:t>
                            </m:r>
                          </m:e>
                          <m:sup>
                            <m:r>
                              <w:rPr>
                                <w:rFonts w:ascii="Cambria Math" w:eastAsiaTheme="minorEastAsia" w:hAnsi="Cambria Math"/>
                                <w:lang w:eastAsia="en-GB"/>
                              </w:rPr>
                              <m:t>3</m:t>
                            </m:r>
                          </m:sup>
                        </m:sSup>
                      </m:oMath>
                      <w:r w:rsidR="00644E3D">
                        <w:rPr>
                          <w:rFonts w:ascii="Cambria Math" w:eastAsiaTheme="minorEastAsia" w:hAnsi="Cambria Math"/>
                          <w:lang w:eastAsia="en-GB"/>
                        </w:rPr>
                        <w:t>)</w:t>
                      </w:r>
                    </w:p>
                    <w:p w14:paraId="41B51DE2" w14:textId="27B3A329"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cs="Times New Roman"/>
                            <w:lang w:eastAsia="en-GB"/>
                          </w:rPr>
                          <m:t>Fta</m:t>
                        </m:r>
                        <m:r>
                          <w:rPr>
                            <w:rFonts w:ascii="Cambria Math" w:eastAsiaTheme="minorEastAsia" w:hAnsi="Cambria Math"/>
                            <w:lang w:eastAsia="en-GB"/>
                          </w:rPr>
                          <m:t xml:space="preserve"> = the average tangential force</m:t>
                        </m:r>
                      </m:oMath>
                      <w:r w:rsidRPr="00B02D22">
                        <w:rPr>
                          <w:rFonts w:ascii="Cambria Math" w:eastAsiaTheme="minorEastAsia" w:hAnsi="Cambria Math"/>
                          <w:lang w:eastAsia="en-GB"/>
                        </w:rPr>
                        <w:t xml:space="preserve">    </w:t>
                      </w:r>
                      <w:r w:rsidR="0012624D">
                        <w:rPr>
                          <w:rFonts w:ascii="Cambria Math" w:eastAsiaTheme="minorEastAsia" w:hAnsi="Cambria Math"/>
                          <w:lang w:eastAsia="en-GB"/>
                        </w:rPr>
                        <w:t>(N)</w:t>
                      </w:r>
                      <w:r w:rsidRPr="00B02D22">
                        <w:rPr>
                          <w:rFonts w:ascii="Cambria Math" w:eastAsiaTheme="minorEastAsia" w:hAnsi="Cambria Math"/>
                          <w:lang w:eastAsia="en-GB"/>
                        </w:rPr>
                        <w:t xml:space="preserve">             MWh = Mega-Watt hours</w:t>
                      </w:r>
                      <w:r w:rsidR="00644E3D">
                        <w:rPr>
                          <w:rFonts w:ascii="Cambria Math" w:eastAsiaTheme="minorEastAsia" w:hAnsi="Cambria Math"/>
                          <w:lang w:eastAsia="en-GB"/>
                        </w:rPr>
                        <w:t xml:space="preserve"> </w:t>
                      </w:r>
                    </w:p>
                    <w:p w14:paraId="7C72EDC2" w14:textId="521AE30F"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w:r w:rsidRPr="00B02D22">
                        <w:rPr>
                          <w:rFonts w:ascii="Cambria Math" w:eastAsiaTheme="minorEastAsia" w:hAnsi="Cambria Math"/>
                          <w:lang w:eastAsia="en-GB"/>
                        </w:rPr>
                        <w:t xml:space="preserve">  </w:t>
                      </w:r>
                      <m:oMath>
                        <m:r>
                          <w:rPr>
                            <w:rFonts w:ascii="Cambria Math" w:eastAsiaTheme="minorEastAsia" w:hAnsi="Cambria Math"/>
                            <w:lang w:eastAsia="en-GB"/>
                          </w:rPr>
                          <m:t>ω=rotational frequency</m:t>
                        </m:r>
                      </m:oMath>
                      <w:r w:rsidRPr="00B02D22">
                        <w:rPr>
                          <w:rFonts w:ascii="Cambria Math" w:eastAsiaTheme="minorEastAsia" w:hAnsi="Cambria Math"/>
                          <w:lang w:eastAsia="en-GB"/>
                        </w:rPr>
                        <w:t xml:space="preserve">          </w:t>
                      </w:r>
                      <w:r w:rsidR="0012624D">
                        <w:rPr>
                          <w:rFonts w:ascii="Cambria Math" w:eastAsiaTheme="minorEastAsia" w:hAnsi="Cambria Math"/>
                          <w:lang w:eastAsia="en-GB"/>
                        </w:rPr>
                        <w:t>(</w:t>
                      </w:r>
                      <w:r w:rsidR="00B20AFA">
                        <w:rPr>
                          <w:rFonts w:ascii="Cambria Math" w:eastAsiaTheme="minorEastAsia" w:hAnsi="Cambria Math"/>
                          <w:lang w:eastAsia="en-GB"/>
                        </w:rPr>
                        <w:t>rad/s</w:t>
                      </w:r>
                      <w:r w:rsidR="0012624D">
                        <w:rPr>
                          <w:rFonts w:ascii="Cambria Math" w:eastAsiaTheme="minorEastAsia" w:hAnsi="Cambria Math"/>
                          <w:lang w:eastAsia="en-GB"/>
                        </w:rPr>
                        <w:t>)</w:t>
                      </w:r>
                      <w:r w:rsidRPr="00B02D22">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w:proofErr w:type="spellStart"/>
                      <w:r w:rsidRPr="00B02D22">
                        <w:rPr>
                          <w:rFonts w:ascii="Cambria Math" w:eastAsiaTheme="minorEastAsia" w:hAnsi="Cambria Math"/>
                          <w:lang w:eastAsia="en-GB"/>
                        </w:rPr>
                        <w:t>TWh</w:t>
                      </w:r>
                      <w:proofErr w:type="spellEnd"/>
                      <w:r w:rsidRPr="00B02D22">
                        <w:rPr>
                          <w:rFonts w:ascii="Cambria Math" w:eastAsiaTheme="minorEastAsia" w:hAnsi="Cambria Math"/>
                          <w:lang w:eastAsia="en-GB"/>
                        </w:rPr>
                        <w:t xml:space="preserve"> = Tetra-Watt hours</w:t>
                      </w:r>
                    </w:p>
                    <w:p w14:paraId="60182921" w14:textId="27FE3EEB"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w:r w:rsidRPr="00B02D22">
                        <w:rPr>
                          <w:rFonts w:ascii="Cambria Math" w:hAnsi="Cambria Math"/>
                          <w:lang w:eastAsia="en-GB"/>
                        </w:rPr>
                        <w:t xml:space="preserve">R = Rotary radius             </w:t>
                      </w:r>
                      <w:r w:rsidR="00B20AFA">
                        <w:rPr>
                          <w:rFonts w:ascii="Cambria Math" w:hAnsi="Cambria Math"/>
                          <w:lang w:eastAsia="en-GB"/>
                        </w:rPr>
                        <w:t>(m)</w:t>
                      </w:r>
                      <w:r w:rsidRPr="00B02D22">
                        <w:rPr>
                          <w:rFonts w:ascii="Cambria Math" w:hAnsi="Cambria Math"/>
                          <w:lang w:eastAsia="en-GB"/>
                        </w:rPr>
                        <w:t xml:space="preserve">       </w:t>
                      </w:r>
                      <w:r w:rsidR="009734AA">
                        <w:rPr>
                          <w:rFonts w:ascii="Cambria Math" w:hAnsi="Cambria Math"/>
                          <w:lang w:eastAsia="en-GB"/>
                        </w:rPr>
                        <w:t xml:space="preserve">                                 </w:t>
                      </w:r>
                      <w:r w:rsidRPr="00B02D22">
                        <w:rPr>
                          <w:rFonts w:ascii="Cambria Math" w:hAnsi="Cambria Math"/>
                          <w:lang w:eastAsia="en-GB"/>
                        </w:rPr>
                        <w:t xml:space="preserve">   </w:t>
                      </w:r>
                      <m:oMath>
                        <m:r>
                          <w:rPr>
                            <w:rFonts w:ascii="Cambria Math" w:hAnsi="Cambria Math"/>
                            <w:lang w:eastAsia="en-GB"/>
                          </w:rPr>
                          <m:t>λp</m:t>
                        </m:r>
                      </m:oMath>
                      <w:r w:rsidRPr="00B02D22">
                        <w:rPr>
                          <w:rFonts w:ascii="Cambria Math" w:eastAsiaTheme="minorEastAsia" w:hAnsi="Cambria Math"/>
                          <w:lang w:eastAsia="en-GB"/>
                        </w:rPr>
                        <w:t xml:space="preserve"> = Plan area density</w:t>
                      </w:r>
                      <w:r w:rsidR="00AE2DAC">
                        <w:rPr>
                          <w:rFonts w:ascii="Cambria Math" w:eastAsiaTheme="minorEastAsia" w:hAnsi="Cambria Math"/>
                          <w:lang w:eastAsia="en-GB"/>
                        </w:rPr>
                        <w:t xml:space="preserve"> ratio</w:t>
                      </w:r>
                    </w:p>
                    <w:p w14:paraId="19EEC85C" w14:textId="206AFD05"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cs="Times New Roman"/>
                            <w:lang w:eastAsia="en-GB"/>
                          </w:rPr>
                          <m:t>n</m:t>
                        </m:r>
                        <m:r>
                          <w:rPr>
                            <w:rFonts w:ascii="Cambria Math" w:eastAsiaTheme="minorEastAsia" w:hAnsi="Cambria Math"/>
                            <w:lang w:eastAsia="en-GB"/>
                          </w:rPr>
                          <m:t xml:space="preserve"> = number of turbine blades</m:t>
                        </m:r>
                      </m:oMath>
                      <w:r w:rsidRPr="00B02D22">
                        <w:rPr>
                          <w:rFonts w:ascii="Cambria Math" w:eastAsiaTheme="minorEastAsia" w:hAnsi="Cambria Math"/>
                          <w:lang w:eastAsia="en-GB"/>
                        </w:rPr>
                        <w:t xml:space="preserve">                         </w:t>
                      </w:r>
                      <w:r w:rsidR="00740B33">
                        <w:rPr>
                          <w:rFonts w:ascii="Cambria Math" w:eastAsiaTheme="minorEastAsia" w:hAnsi="Cambria Math"/>
                          <w:lang w:eastAsia="en-GB"/>
                        </w:rPr>
                        <w:t xml:space="preserve">            </w:t>
                      </w:r>
                      <w:r w:rsidRPr="00B02D22">
                        <w:rPr>
                          <w:rFonts w:ascii="Cambria Math" w:eastAsiaTheme="minorEastAsia" w:hAnsi="Cambria Math"/>
                          <w:lang w:eastAsia="en-GB"/>
                        </w:rPr>
                        <w:t xml:space="preserve">  </w:t>
                      </w:r>
                      <m:oMath>
                        <m:r>
                          <w:rPr>
                            <w:rFonts w:ascii="Cambria Math" w:hAnsi="Cambria Math"/>
                            <w:lang w:eastAsia="en-GB"/>
                          </w:rPr>
                          <m:t>λf</m:t>
                        </m:r>
                      </m:oMath>
                      <w:r w:rsidRPr="00B02D22">
                        <w:rPr>
                          <w:rFonts w:ascii="Cambria Math" w:eastAsiaTheme="minorEastAsia" w:hAnsi="Cambria Math"/>
                          <w:lang w:eastAsia="en-GB"/>
                        </w:rPr>
                        <w:t xml:space="preserve"> = Frontal area density</w:t>
                      </w:r>
                      <w:r w:rsidR="00AE2DAC">
                        <w:rPr>
                          <w:rFonts w:ascii="Cambria Math" w:eastAsiaTheme="minorEastAsia" w:hAnsi="Cambria Math"/>
                          <w:lang w:eastAsia="en-GB"/>
                        </w:rPr>
                        <w:t xml:space="preserve"> ratio</w:t>
                      </w:r>
                    </w:p>
                    <w:p w14:paraId="78891E13" w14:textId="2857BD3F" w:rsidR="00D04166" w:rsidRPr="00C868A7"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eastAsiaTheme="minorEastAsia" w:hAnsi="Cambria Math"/>
                            <w:lang w:eastAsia="en-GB"/>
                          </w:rPr>
                          <m:t>Cp</m:t>
                        </m:r>
                      </m:oMath>
                      <w:r w:rsidRPr="00B02D22">
                        <w:rPr>
                          <w:rFonts w:ascii="Cambria Math" w:eastAsiaTheme="minorEastAsia" w:hAnsi="Cambria Math"/>
                          <w:lang w:eastAsia="en-GB"/>
                        </w:rPr>
                        <w:t xml:space="preserve"> = </w:t>
                      </w:r>
                      <w:r w:rsidRPr="00C868A7">
                        <w:rPr>
                          <w:rFonts w:ascii="Cambria Math" w:eastAsiaTheme="minorEastAsia" w:hAnsi="Cambria Math"/>
                          <w:lang w:eastAsia="en-GB"/>
                        </w:rPr>
                        <w:t xml:space="preserve">Coefficient of power                                       </w:t>
                      </w:r>
                      <w:r w:rsidR="00740B33">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m:oMath>
                        <m:r>
                          <w:rPr>
                            <w:rFonts w:ascii="Cambria Math" w:hAnsi="Cambria Math"/>
                            <w:lang w:eastAsia="en-GB"/>
                          </w:rPr>
                          <m:t>z0</m:t>
                        </m:r>
                      </m:oMath>
                      <w:r w:rsidRPr="00C868A7">
                        <w:rPr>
                          <w:rFonts w:ascii="Cambria Math" w:eastAsiaTheme="minorEastAsia" w:hAnsi="Cambria Math"/>
                          <w:lang w:eastAsia="en-GB"/>
                        </w:rPr>
                        <w:t xml:space="preserve"> = Roughness length</w:t>
                      </w:r>
                      <w:r w:rsidR="00AE2DAC">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00AE2DAC">
                        <w:rPr>
                          <w:rFonts w:ascii="Cambria Math" w:eastAsiaTheme="minorEastAsia" w:hAnsi="Cambria Math"/>
                          <w:lang w:eastAsia="en-GB"/>
                        </w:rPr>
                        <w:t xml:space="preserve"> (m)</w:t>
                      </w:r>
                    </w:p>
                    <w:p w14:paraId="3F53C8FF" w14:textId="4903D754" w:rsidR="00D04166" w:rsidRPr="00C868A7"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m:oMath>
                        <m:r>
                          <w:rPr>
                            <w:rFonts w:ascii="Cambria Math" w:hAnsi="Cambria Math"/>
                            <w:lang w:eastAsia="en-GB"/>
                          </w:rPr>
                          <m:t>Cd</m:t>
                        </m:r>
                      </m:oMath>
                      <w:r w:rsidRPr="00C868A7">
                        <w:rPr>
                          <w:rFonts w:ascii="Cambria Math" w:eastAsiaTheme="minorEastAsia" w:hAnsi="Cambria Math"/>
                          <w:lang w:eastAsia="en-GB"/>
                        </w:rPr>
                        <w:t xml:space="preserve"> = Coefficient of lift                                             </w:t>
                      </w:r>
                      <w:r w:rsidR="00740B33">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m:oMath>
                        <m:r>
                          <w:rPr>
                            <w:rFonts w:ascii="Cambria Math" w:hAnsi="Cambria Math"/>
                            <w:lang w:eastAsia="en-GB"/>
                          </w:rPr>
                          <m:t>d</m:t>
                        </m:r>
                      </m:oMath>
                      <w:r w:rsidRPr="00C868A7">
                        <w:rPr>
                          <w:rFonts w:ascii="Cambria Math" w:eastAsiaTheme="minorEastAsia" w:hAnsi="Cambria Math"/>
                          <w:lang w:eastAsia="en-GB"/>
                        </w:rPr>
                        <w:t xml:space="preserve"> = Displacement height</w:t>
                      </w:r>
                      <w:r w:rsidR="00AE2DAC">
                        <w:rPr>
                          <w:rFonts w:ascii="Cambria Math" w:eastAsiaTheme="minorEastAsia" w:hAnsi="Cambria Math"/>
                          <w:lang w:eastAsia="en-GB"/>
                        </w:rPr>
                        <w:t xml:space="preserve">   </w:t>
                      </w:r>
                      <w:r w:rsidR="009734AA">
                        <w:rPr>
                          <w:rFonts w:ascii="Cambria Math" w:eastAsiaTheme="minorEastAsia" w:hAnsi="Cambria Math"/>
                          <w:lang w:eastAsia="en-GB"/>
                        </w:rPr>
                        <w:t xml:space="preserve"> </w:t>
                      </w:r>
                      <w:r w:rsidR="00AE2DAC">
                        <w:rPr>
                          <w:rFonts w:ascii="Cambria Math" w:eastAsiaTheme="minorEastAsia" w:hAnsi="Cambria Math"/>
                          <w:lang w:eastAsia="en-GB"/>
                        </w:rPr>
                        <w:t>(m)</w:t>
                      </w:r>
                    </w:p>
                    <w:p w14:paraId="0C52AF7D" w14:textId="3D2E3AD1" w:rsidR="00D04166" w:rsidRPr="00C868A7"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iCs/>
                          <w:lang w:eastAsia="en-GB"/>
                        </w:rPr>
                      </w:pPr>
                      <m:oMath>
                        <m:r>
                          <w:rPr>
                            <w:rFonts w:ascii="Cambria Math" w:hAnsi="Cambria Math"/>
                            <w:lang w:eastAsia="en-GB"/>
                          </w:rPr>
                          <m:t>Cl</m:t>
                        </m:r>
                      </m:oMath>
                      <w:r w:rsidRPr="00C868A7">
                        <w:rPr>
                          <w:rFonts w:ascii="Cambria Math" w:eastAsiaTheme="minorEastAsia" w:hAnsi="Cambria Math"/>
                          <w:lang w:eastAsia="en-GB"/>
                        </w:rPr>
                        <w:t xml:space="preserve"> = Coefficient of lift                                             </w:t>
                      </w:r>
                      <w:r w:rsidR="00740B33">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m:oMath>
                        <m:r>
                          <w:rPr>
                            <w:rFonts w:ascii="Cambria Math" w:eastAsiaTheme="minorEastAsia" w:hAnsi="Cambria Math"/>
                            <w:lang w:eastAsia="en-GB"/>
                          </w:rPr>
                          <m:t>Ap</m:t>
                        </m:r>
                      </m:oMath>
                      <w:r w:rsidRPr="00C868A7">
                        <w:rPr>
                          <w:rFonts w:ascii="Cambria Math" w:eastAsiaTheme="minorEastAsia" w:hAnsi="Cambria Math"/>
                          <w:iCs/>
                          <w:lang w:eastAsia="en-GB"/>
                        </w:rPr>
                        <w:t xml:space="preserve"> = Plan area</w:t>
                      </w:r>
                      <w:r w:rsidR="00AE2DAC">
                        <w:rPr>
                          <w:rFonts w:ascii="Cambria Math" w:eastAsiaTheme="minorEastAsia" w:hAnsi="Cambria Math"/>
                          <w:iCs/>
                          <w:lang w:eastAsia="en-GB"/>
                        </w:rPr>
                        <w:t xml:space="preserve">          </w:t>
                      </w:r>
                      <w:r w:rsidR="00342722">
                        <w:rPr>
                          <w:rFonts w:ascii="Cambria Math" w:eastAsiaTheme="minorEastAsia" w:hAnsi="Cambria Math"/>
                          <w:iCs/>
                          <w:lang w:eastAsia="en-GB"/>
                        </w:rPr>
                        <w:t xml:space="preserve">( </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AE2DAC">
                        <w:rPr>
                          <w:rFonts w:ascii="Cambria Math" w:eastAsiaTheme="minorEastAsia" w:hAnsi="Cambria Math"/>
                          <w:iCs/>
                          <w:lang w:eastAsia="en-GB"/>
                        </w:rPr>
                        <w:t>)</w:t>
                      </w:r>
                    </w:p>
                    <w:p w14:paraId="4F540871" w14:textId="1C02CE51" w:rsidR="00D04166" w:rsidRPr="00C868A7" w:rsidRDefault="00D04166" w:rsidP="002F70D9">
                      <w:pPr>
                        <w:pBdr>
                          <w:top w:val="single" w:sz="24" w:space="31" w:color="4472C4" w:themeColor="accent1"/>
                          <w:bottom w:val="single" w:sz="24" w:space="8" w:color="4472C4" w:themeColor="accent1"/>
                        </w:pBdr>
                        <w:spacing w:after="0"/>
                        <w:rPr>
                          <w:rFonts w:ascii="Cambria Math" w:hAnsi="Cambria Math"/>
                          <w:b/>
                          <w:bCs/>
                          <w:iCs/>
                          <w:color w:val="4472C4" w:themeColor="accent1"/>
                        </w:rPr>
                      </w:pPr>
                      <m:oMath>
                        <m:r>
                          <w:rPr>
                            <w:rFonts w:ascii="Cambria Math"/>
                            <w:lang w:eastAsia="en-GB"/>
                          </w:rPr>
                          <m:t>Af</m:t>
                        </m:r>
                      </m:oMath>
                      <w:r w:rsidRPr="00C868A7">
                        <w:rPr>
                          <w:rFonts w:ascii="Cambria Math" w:eastAsiaTheme="minorEastAsia" w:hAnsi="Cambria Math"/>
                          <w:lang w:eastAsia="en-GB"/>
                        </w:rPr>
                        <w:t xml:space="preserve"> = Frontal area                          </w:t>
                      </w:r>
                      <w:r w:rsidR="009734AA">
                        <w:rPr>
                          <w:rFonts w:ascii="Cambria Math" w:eastAsiaTheme="minorEastAsia" w:hAnsi="Cambria Math"/>
                          <w:lang w:eastAsia="en-GB"/>
                        </w:rPr>
                        <w:t xml:space="preserve">        </w:t>
                      </w:r>
                      <w:r w:rsidRPr="00C868A7">
                        <w:rPr>
                          <w:rFonts w:ascii="Cambria Math" w:eastAsiaTheme="minorEastAsia" w:hAnsi="Cambria Math"/>
                          <w:lang w:eastAsia="en-GB"/>
                        </w:rPr>
                        <w:t xml:space="preserve"> </w:t>
                      </w:r>
                      <w:r w:rsidR="00AB5F3F" w:rsidRPr="00AB5F3F">
                        <w:rPr>
                          <w:rFonts w:ascii="Cambria Math" w:eastAsiaTheme="minorEastAsia" w:hAnsi="Cambria Math"/>
                          <w:lang w:eastAsia="en-GB"/>
                        </w:rPr>
                        <w:t xml:space="preserve"> (</w:t>
                      </w:r>
                      <m:oMath>
                        <m:sSup>
                          <m:sSupPr>
                            <m:ctrlPr>
                              <w:rPr>
                                <w:rFonts w:ascii="Cambria Math" w:eastAsiaTheme="minorEastAsia" w:hAnsi="Cambria Math"/>
                                <w:i/>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AB5F3F" w:rsidRPr="00AB5F3F">
                        <w:rPr>
                          <w:rFonts w:ascii="Cambria Math" w:eastAsiaTheme="minorEastAsia" w:hAnsi="Cambria Math"/>
                          <w:lang w:eastAsia="en-GB"/>
                        </w:rPr>
                        <w:t xml:space="preserve"> </w:t>
                      </w:r>
                      <w:r w:rsidR="00AB5F3F">
                        <w:rPr>
                          <w:rFonts w:ascii="Cambria Math" w:eastAsiaTheme="minorEastAsia" w:hAnsi="Cambria Math"/>
                          <w:lang w:eastAsia="en-GB"/>
                        </w:rPr>
                        <w:t>)</w:t>
                      </w:r>
                      <w:r w:rsidR="00AB5F3F" w:rsidRPr="00AB5F3F">
                        <w:rPr>
                          <w:rFonts w:ascii="Cambria Math" w:eastAsiaTheme="minorEastAsia" w:hAnsi="Cambria Math"/>
                          <w:lang w:eastAsia="en-GB"/>
                        </w:rPr>
                        <w:t xml:space="preserve">  </w:t>
                      </w:r>
                      <w:r w:rsidR="00AB5F3F">
                        <w:rPr>
                          <w:rFonts w:ascii="Cambria Math" w:eastAsiaTheme="minorEastAsia" w:hAnsi="Cambria Math"/>
                          <w:lang w:eastAsia="en-GB"/>
                        </w:rPr>
                        <w:t xml:space="preserve">                     </w:t>
                      </w:r>
                      <w:r w:rsidR="00AB5F3F" w:rsidRPr="00AB5F3F">
                        <w:rPr>
                          <w:rFonts w:ascii="Cambria Math" w:eastAsiaTheme="minorEastAsia" w:hAnsi="Cambria Math"/>
                          <w:lang w:eastAsia="en-GB"/>
                        </w:rPr>
                        <w:t xml:space="preserve"> AT</w:t>
                      </w:r>
                      <w:r w:rsidR="00AB5F3F" w:rsidRPr="00AB5F3F">
                        <w:rPr>
                          <w:rFonts w:ascii="Cambria Math" w:eastAsiaTheme="minorEastAsia" w:hAnsi="Cambria Math"/>
                          <w:iCs/>
                          <w:lang w:eastAsia="en-GB"/>
                        </w:rPr>
                        <w:t xml:space="preserve"> </w:t>
                      </w:r>
                      <w:r w:rsidRPr="00C868A7">
                        <w:rPr>
                          <w:rFonts w:ascii="Cambria Math" w:eastAsiaTheme="minorEastAsia" w:hAnsi="Cambria Math"/>
                          <w:iCs/>
                          <w:lang w:eastAsia="en-GB"/>
                        </w:rPr>
                        <w:t>= Total area</w:t>
                      </w:r>
                      <w:r w:rsidR="00342722">
                        <w:rPr>
                          <w:rFonts w:ascii="Cambria Math" w:eastAsiaTheme="minorEastAsia" w:hAnsi="Cambria Math"/>
                          <w:iCs/>
                          <w:lang w:eastAsia="en-GB"/>
                        </w:rPr>
                        <w:t xml:space="preserve">         (</w:t>
                      </w:r>
                      <m:oMath>
                        <m:sSup>
                          <m:sSupPr>
                            <m:ctrlPr>
                              <w:rPr>
                                <w:rFonts w:ascii="Cambria Math" w:eastAsiaTheme="minorEastAsia" w:hAnsi="Cambria Math"/>
                                <w:i/>
                                <w:iCs/>
                                <w:lang w:eastAsia="en-GB"/>
                              </w:rPr>
                            </m:ctrlPr>
                          </m:sSupPr>
                          <m:e>
                            <m:r>
                              <w:rPr>
                                <w:rFonts w:ascii="Cambria Math" w:eastAsiaTheme="minorEastAsia" w:hAnsi="Cambria Math"/>
                                <w:lang w:eastAsia="en-GB"/>
                              </w:rPr>
                              <m:t>m</m:t>
                            </m:r>
                          </m:e>
                          <m:sup>
                            <m:r>
                              <w:rPr>
                                <w:rFonts w:ascii="Cambria Math" w:eastAsiaTheme="minorEastAsia" w:hAnsi="Cambria Math"/>
                                <w:lang w:eastAsia="en-GB"/>
                              </w:rPr>
                              <m:t>2</m:t>
                            </m:r>
                          </m:sup>
                        </m:sSup>
                      </m:oMath>
                      <w:r w:rsidR="00342722">
                        <w:rPr>
                          <w:rFonts w:ascii="Cambria Math" w:eastAsiaTheme="minorEastAsia" w:hAnsi="Cambria Math"/>
                          <w:iCs/>
                          <w:lang w:eastAsia="en-GB"/>
                        </w:rPr>
                        <w:t>)</w:t>
                      </w:r>
                    </w:p>
                    <w:p w14:paraId="26A7BC49" w14:textId="3A0A3743" w:rsidR="00D04166" w:rsidRPr="00B02D22" w:rsidRDefault="00D04166" w:rsidP="002F70D9">
                      <w:pPr>
                        <w:pBdr>
                          <w:top w:val="single" w:sz="24" w:space="31" w:color="4472C4" w:themeColor="accent1"/>
                          <w:bottom w:val="single" w:sz="24" w:space="8" w:color="4472C4" w:themeColor="accent1"/>
                        </w:pBdr>
                        <w:spacing w:after="0"/>
                        <w:rPr>
                          <w:rFonts w:ascii="Cambria Math" w:eastAsiaTheme="minorEastAsia" w:hAnsi="Cambria Math"/>
                          <w:lang w:eastAsia="en-GB"/>
                        </w:rPr>
                      </w:pPr>
                      <w:r w:rsidRPr="00B02D22">
                        <w:rPr>
                          <w:rFonts w:ascii="Cambria Math" w:eastAsiaTheme="minorEastAsia" w:hAnsi="Cambria Math"/>
                          <w:lang w:eastAsia="en-GB"/>
                        </w:rPr>
                        <w:t xml:space="preserve">                                                                               </w:t>
                      </w:r>
                      <w:bookmarkStart w:id="2" w:name="_Hlk39359037"/>
                      <w:bookmarkStart w:id="3" w:name="_Hlk39359038"/>
                    </w:p>
                    <w:bookmarkEnd w:id="2"/>
                    <w:bookmarkEnd w:id="3"/>
                    <w:p w14:paraId="133E51F7" w14:textId="74FEA6AE" w:rsidR="00D04166" w:rsidRPr="00ED274F" w:rsidRDefault="00D04166" w:rsidP="002F70D9">
                      <w:pPr>
                        <w:pBdr>
                          <w:top w:val="single" w:sz="24" w:space="31" w:color="4472C4" w:themeColor="accent1"/>
                          <w:bottom w:val="single" w:sz="24" w:space="8" w:color="4472C4" w:themeColor="accent1"/>
                        </w:pBdr>
                        <w:spacing w:after="0"/>
                        <w:rPr>
                          <w:rFonts w:ascii="Cambria Math" w:hAnsi="Cambria Math"/>
                          <w:b/>
                          <w:bCs/>
                          <w:iCs/>
                          <w:color w:val="4472C4" w:themeColor="accent1"/>
                        </w:rPr>
                      </w:pPr>
                    </w:p>
                  </w:txbxContent>
                </v:textbox>
                <w10:wrap type="topAndBottom" anchorx="margin"/>
              </v:shape>
            </w:pict>
          </mc:Fallback>
        </mc:AlternateContent>
      </w:r>
    </w:p>
    <w:p w14:paraId="154E13CB" w14:textId="7DA4087C" w:rsidR="001A6ADD" w:rsidRDefault="001A6ADD" w:rsidP="002847D5"/>
    <w:p w14:paraId="6F2B8228" w14:textId="685E0611" w:rsidR="001A6ADD" w:rsidRDefault="001A6ADD" w:rsidP="002847D5"/>
    <w:p w14:paraId="267F31B9" w14:textId="62234FBD" w:rsidR="001A6ADD" w:rsidRDefault="001A6ADD" w:rsidP="002847D5"/>
    <w:p w14:paraId="29D475A5" w14:textId="4DEF03A2" w:rsidR="001A6ADD" w:rsidRDefault="001A6ADD" w:rsidP="002847D5"/>
    <w:p w14:paraId="3F884E58" w14:textId="6B326700" w:rsidR="001A6ADD" w:rsidRDefault="001A6ADD" w:rsidP="002847D5"/>
    <w:p w14:paraId="29595198" w14:textId="77777777" w:rsidR="001A6ADD" w:rsidRDefault="001A6ADD" w:rsidP="002847D5"/>
    <w:sdt>
      <w:sdtPr>
        <w:rPr>
          <w:rFonts w:asciiTheme="minorHAnsi" w:eastAsiaTheme="minorHAnsi" w:hAnsiTheme="minorHAnsi" w:cstheme="minorBidi"/>
          <w:color w:val="auto"/>
          <w:sz w:val="22"/>
          <w:szCs w:val="22"/>
          <w:lang w:val="en-GB"/>
        </w:rPr>
        <w:id w:val="-667404471"/>
        <w:docPartObj>
          <w:docPartGallery w:val="Table of Contents"/>
          <w:docPartUnique/>
        </w:docPartObj>
      </w:sdtPr>
      <w:sdtEndPr>
        <w:rPr>
          <w:b/>
          <w:bCs/>
          <w:noProof/>
        </w:rPr>
      </w:sdtEndPr>
      <w:sdtContent>
        <w:p w14:paraId="224936C9" w14:textId="348EFA13" w:rsidR="003A2E41" w:rsidRDefault="003A2E41">
          <w:pPr>
            <w:pStyle w:val="TOCHeading"/>
          </w:pPr>
          <w:r>
            <w:t>Contents</w:t>
          </w:r>
        </w:p>
        <w:p w14:paraId="68BD0FE8" w14:textId="277003EB" w:rsidR="00865552" w:rsidRDefault="003A2E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444968" w:history="1">
            <w:r w:rsidR="00865552" w:rsidRPr="00237B5B">
              <w:rPr>
                <w:rStyle w:val="Hyperlink"/>
                <w:rFonts w:ascii="Times New Roman" w:hAnsi="Times New Roman" w:cs="Times New Roman"/>
                <w:b/>
                <w:bCs/>
                <w:noProof/>
                <w:lang w:eastAsia="en-GB"/>
              </w:rPr>
              <w:t>1. Introduction</w:t>
            </w:r>
            <w:r w:rsidR="00865552">
              <w:rPr>
                <w:noProof/>
                <w:webHidden/>
              </w:rPr>
              <w:tab/>
            </w:r>
            <w:r w:rsidR="00865552">
              <w:rPr>
                <w:noProof/>
                <w:webHidden/>
              </w:rPr>
              <w:fldChar w:fldCharType="begin"/>
            </w:r>
            <w:r w:rsidR="00865552">
              <w:rPr>
                <w:noProof/>
                <w:webHidden/>
              </w:rPr>
              <w:instrText xml:space="preserve"> PAGEREF _Toc39444968 \h </w:instrText>
            </w:r>
            <w:r w:rsidR="00865552">
              <w:rPr>
                <w:noProof/>
                <w:webHidden/>
              </w:rPr>
            </w:r>
            <w:r w:rsidR="00865552">
              <w:rPr>
                <w:noProof/>
                <w:webHidden/>
              </w:rPr>
              <w:fldChar w:fldCharType="separate"/>
            </w:r>
            <w:r w:rsidR="00865552">
              <w:rPr>
                <w:noProof/>
                <w:webHidden/>
              </w:rPr>
              <w:t>7</w:t>
            </w:r>
            <w:r w:rsidR="00865552">
              <w:rPr>
                <w:noProof/>
                <w:webHidden/>
              </w:rPr>
              <w:fldChar w:fldCharType="end"/>
            </w:r>
          </w:hyperlink>
        </w:p>
        <w:p w14:paraId="38182A72" w14:textId="71EAE8FF" w:rsidR="00865552" w:rsidRDefault="00865552">
          <w:pPr>
            <w:pStyle w:val="TOC1"/>
            <w:tabs>
              <w:tab w:val="right" w:leader="dot" w:pos="9016"/>
            </w:tabs>
            <w:rPr>
              <w:rFonts w:eastAsiaTheme="minorEastAsia"/>
              <w:noProof/>
              <w:lang w:eastAsia="en-GB"/>
            </w:rPr>
          </w:pPr>
          <w:hyperlink w:anchor="_Toc39444969" w:history="1">
            <w:r w:rsidRPr="00237B5B">
              <w:rPr>
                <w:rStyle w:val="Hyperlink"/>
                <w:rFonts w:ascii="Times New Roman" w:hAnsi="Times New Roman" w:cs="Times New Roman"/>
                <w:b/>
                <w:bCs/>
                <w:noProof/>
                <w:lang w:eastAsia="en-GB"/>
              </w:rPr>
              <w:t>2. Overview of Wind Energy</w:t>
            </w:r>
            <w:r>
              <w:rPr>
                <w:noProof/>
                <w:webHidden/>
              </w:rPr>
              <w:tab/>
            </w:r>
            <w:r>
              <w:rPr>
                <w:noProof/>
                <w:webHidden/>
              </w:rPr>
              <w:fldChar w:fldCharType="begin"/>
            </w:r>
            <w:r>
              <w:rPr>
                <w:noProof/>
                <w:webHidden/>
              </w:rPr>
              <w:instrText xml:space="preserve"> PAGEREF _Toc39444969 \h </w:instrText>
            </w:r>
            <w:r>
              <w:rPr>
                <w:noProof/>
                <w:webHidden/>
              </w:rPr>
            </w:r>
            <w:r>
              <w:rPr>
                <w:noProof/>
                <w:webHidden/>
              </w:rPr>
              <w:fldChar w:fldCharType="separate"/>
            </w:r>
            <w:r>
              <w:rPr>
                <w:noProof/>
                <w:webHidden/>
              </w:rPr>
              <w:t>9</w:t>
            </w:r>
            <w:r>
              <w:rPr>
                <w:noProof/>
                <w:webHidden/>
              </w:rPr>
              <w:fldChar w:fldCharType="end"/>
            </w:r>
          </w:hyperlink>
        </w:p>
        <w:p w14:paraId="12213839" w14:textId="4991D1E5" w:rsidR="00865552" w:rsidRDefault="00865552">
          <w:pPr>
            <w:pStyle w:val="TOC2"/>
            <w:tabs>
              <w:tab w:val="right" w:leader="dot" w:pos="9016"/>
            </w:tabs>
            <w:rPr>
              <w:rFonts w:eastAsiaTheme="minorEastAsia"/>
              <w:noProof/>
              <w:lang w:eastAsia="en-GB"/>
            </w:rPr>
          </w:pPr>
          <w:hyperlink w:anchor="_Toc39444970" w:history="1">
            <w:r w:rsidRPr="00237B5B">
              <w:rPr>
                <w:rStyle w:val="Hyperlink"/>
                <w:noProof/>
                <w:lang w:eastAsia="en-GB"/>
              </w:rPr>
              <w:t>2.1 The Source</w:t>
            </w:r>
            <w:r>
              <w:rPr>
                <w:noProof/>
                <w:webHidden/>
              </w:rPr>
              <w:tab/>
            </w:r>
            <w:r>
              <w:rPr>
                <w:noProof/>
                <w:webHidden/>
              </w:rPr>
              <w:fldChar w:fldCharType="begin"/>
            </w:r>
            <w:r>
              <w:rPr>
                <w:noProof/>
                <w:webHidden/>
              </w:rPr>
              <w:instrText xml:space="preserve"> PAGEREF _Toc39444970 \h </w:instrText>
            </w:r>
            <w:r>
              <w:rPr>
                <w:noProof/>
                <w:webHidden/>
              </w:rPr>
            </w:r>
            <w:r>
              <w:rPr>
                <w:noProof/>
                <w:webHidden/>
              </w:rPr>
              <w:fldChar w:fldCharType="separate"/>
            </w:r>
            <w:r>
              <w:rPr>
                <w:noProof/>
                <w:webHidden/>
              </w:rPr>
              <w:t>9</w:t>
            </w:r>
            <w:r>
              <w:rPr>
                <w:noProof/>
                <w:webHidden/>
              </w:rPr>
              <w:fldChar w:fldCharType="end"/>
            </w:r>
          </w:hyperlink>
        </w:p>
        <w:p w14:paraId="1F76B043" w14:textId="2892ED4B" w:rsidR="00865552" w:rsidRDefault="00865552">
          <w:pPr>
            <w:pStyle w:val="TOC2"/>
            <w:tabs>
              <w:tab w:val="right" w:leader="dot" w:pos="9016"/>
            </w:tabs>
            <w:rPr>
              <w:rFonts w:eastAsiaTheme="minorEastAsia"/>
              <w:noProof/>
              <w:lang w:eastAsia="en-GB"/>
            </w:rPr>
          </w:pPr>
          <w:hyperlink w:anchor="_Toc39444971" w:history="1">
            <w:r w:rsidRPr="00237B5B">
              <w:rPr>
                <w:rStyle w:val="Hyperlink"/>
                <w:noProof/>
                <w:lang w:eastAsia="en-GB"/>
              </w:rPr>
              <w:t>2.2 Principles of Energy Conversion</w:t>
            </w:r>
            <w:r>
              <w:rPr>
                <w:noProof/>
                <w:webHidden/>
              </w:rPr>
              <w:tab/>
            </w:r>
            <w:r>
              <w:rPr>
                <w:noProof/>
                <w:webHidden/>
              </w:rPr>
              <w:fldChar w:fldCharType="begin"/>
            </w:r>
            <w:r>
              <w:rPr>
                <w:noProof/>
                <w:webHidden/>
              </w:rPr>
              <w:instrText xml:space="preserve"> PAGEREF _Toc39444971 \h </w:instrText>
            </w:r>
            <w:r>
              <w:rPr>
                <w:noProof/>
                <w:webHidden/>
              </w:rPr>
            </w:r>
            <w:r>
              <w:rPr>
                <w:noProof/>
                <w:webHidden/>
              </w:rPr>
              <w:fldChar w:fldCharType="separate"/>
            </w:r>
            <w:r>
              <w:rPr>
                <w:noProof/>
                <w:webHidden/>
              </w:rPr>
              <w:t>9</w:t>
            </w:r>
            <w:r>
              <w:rPr>
                <w:noProof/>
                <w:webHidden/>
              </w:rPr>
              <w:fldChar w:fldCharType="end"/>
            </w:r>
          </w:hyperlink>
        </w:p>
        <w:p w14:paraId="2754ADBE" w14:textId="7704DAD8" w:rsidR="00865552" w:rsidRDefault="00865552">
          <w:pPr>
            <w:pStyle w:val="TOC2"/>
            <w:tabs>
              <w:tab w:val="right" w:leader="dot" w:pos="9016"/>
            </w:tabs>
            <w:rPr>
              <w:rFonts w:eastAsiaTheme="minorEastAsia"/>
              <w:noProof/>
              <w:lang w:eastAsia="en-GB"/>
            </w:rPr>
          </w:pPr>
          <w:hyperlink w:anchor="_Toc39444972" w:history="1">
            <w:r w:rsidRPr="00237B5B">
              <w:rPr>
                <w:rStyle w:val="Hyperlink"/>
                <w:noProof/>
                <w:lang w:eastAsia="en-GB"/>
              </w:rPr>
              <w:t>2.3 Why Use Wind Energy?</w:t>
            </w:r>
            <w:r>
              <w:rPr>
                <w:noProof/>
                <w:webHidden/>
              </w:rPr>
              <w:tab/>
            </w:r>
            <w:r>
              <w:rPr>
                <w:noProof/>
                <w:webHidden/>
              </w:rPr>
              <w:fldChar w:fldCharType="begin"/>
            </w:r>
            <w:r>
              <w:rPr>
                <w:noProof/>
                <w:webHidden/>
              </w:rPr>
              <w:instrText xml:space="preserve"> PAGEREF _Toc39444972 \h </w:instrText>
            </w:r>
            <w:r>
              <w:rPr>
                <w:noProof/>
                <w:webHidden/>
              </w:rPr>
            </w:r>
            <w:r>
              <w:rPr>
                <w:noProof/>
                <w:webHidden/>
              </w:rPr>
              <w:fldChar w:fldCharType="separate"/>
            </w:r>
            <w:r>
              <w:rPr>
                <w:noProof/>
                <w:webHidden/>
              </w:rPr>
              <w:t>11</w:t>
            </w:r>
            <w:r>
              <w:rPr>
                <w:noProof/>
                <w:webHidden/>
              </w:rPr>
              <w:fldChar w:fldCharType="end"/>
            </w:r>
          </w:hyperlink>
        </w:p>
        <w:p w14:paraId="769A1CB9" w14:textId="5FAC9666" w:rsidR="00865552" w:rsidRDefault="00865552">
          <w:pPr>
            <w:pStyle w:val="TOC2"/>
            <w:tabs>
              <w:tab w:val="right" w:leader="dot" w:pos="9016"/>
            </w:tabs>
            <w:rPr>
              <w:rFonts w:eastAsiaTheme="minorEastAsia"/>
              <w:noProof/>
              <w:lang w:eastAsia="en-GB"/>
            </w:rPr>
          </w:pPr>
          <w:hyperlink w:anchor="_Toc39444973" w:history="1">
            <w:r w:rsidRPr="00237B5B">
              <w:rPr>
                <w:rStyle w:val="Hyperlink"/>
                <w:noProof/>
                <w:lang w:eastAsia="en-GB"/>
              </w:rPr>
              <w:t>2.4 A Brief History</w:t>
            </w:r>
            <w:r>
              <w:rPr>
                <w:noProof/>
                <w:webHidden/>
              </w:rPr>
              <w:tab/>
            </w:r>
            <w:r>
              <w:rPr>
                <w:noProof/>
                <w:webHidden/>
              </w:rPr>
              <w:fldChar w:fldCharType="begin"/>
            </w:r>
            <w:r>
              <w:rPr>
                <w:noProof/>
                <w:webHidden/>
              </w:rPr>
              <w:instrText xml:space="preserve"> PAGEREF _Toc39444973 \h </w:instrText>
            </w:r>
            <w:r>
              <w:rPr>
                <w:noProof/>
                <w:webHidden/>
              </w:rPr>
            </w:r>
            <w:r>
              <w:rPr>
                <w:noProof/>
                <w:webHidden/>
              </w:rPr>
              <w:fldChar w:fldCharType="separate"/>
            </w:r>
            <w:r>
              <w:rPr>
                <w:noProof/>
                <w:webHidden/>
              </w:rPr>
              <w:t>12</w:t>
            </w:r>
            <w:r>
              <w:rPr>
                <w:noProof/>
                <w:webHidden/>
              </w:rPr>
              <w:fldChar w:fldCharType="end"/>
            </w:r>
          </w:hyperlink>
        </w:p>
        <w:p w14:paraId="114CE916" w14:textId="53B250CE" w:rsidR="00865552" w:rsidRDefault="00865552">
          <w:pPr>
            <w:pStyle w:val="TOC2"/>
            <w:tabs>
              <w:tab w:val="right" w:leader="dot" w:pos="9016"/>
            </w:tabs>
            <w:rPr>
              <w:rFonts w:eastAsiaTheme="minorEastAsia"/>
              <w:noProof/>
              <w:lang w:eastAsia="en-GB"/>
            </w:rPr>
          </w:pPr>
          <w:hyperlink w:anchor="_Toc39444974" w:history="1">
            <w:r w:rsidRPr="00237B5B">
              <w:rPr>
                <w:rStyle w:val="Hyperlink"/>
                <w:noProof/>
                <w:lang w:eastAsia="en-GB"/>
              </w:rPr>
              <w:t>2.5 Wind Extraction Technologies</w:t>
            </w:r>
            <w:r>
              <w:rPr>
                <w:noProof/>
                <w:webHidden/>
              </w:rPr>
              <w:tab/>
            </w:r>
            <w:r>
              <w:rPr>
                <w:noProof/>
                <w:webHidden/>
              </w:rPr>
              <w:fldChar w:fldCharType="begin"/>
            </w:r>
            <w:r>
              <w:rPr>
                <w:noProof/>
                <w:webHidden/>
              </w:rPr>
              <w:instrText xml:space="preserve"> PAGEREF _Toc39444974 \h </w:instrText>
            </w:r>
            <w:r>
              <w:rPr>
                <w:noProof/>
                <w:webHidden/>
              </w:rPr>
            </w:r>
            <w:r>
              <w:rPr>
                <w:noProof/>
                <w:webHidden/>
              </w:rPr>
              <w:fldChar w:fldCharType="separate"/>
            </w:r>
            <w:r>
              <w:rPr>
                <w:noProof/>
                <w:webHidden/>
              </w:rPr>
              <w:t>13</w:t>
            </w:r>
            <w:r>
              <w:rPr>
                <w:noProof/>
                <w:webHidden/>
              </w:rPr>
              <w:fldChar w:fldCharType="end"/>
            </w:r>
          </w:hyperlink>
        </w:p>
        <w:p w14:paraId="4E96987B" w14:textId="37CBC1B4" w:rsidR="00865552" w:rsidRDefault="00865552">
          <w:pPr>
            <w:pStyle w:val="TOC3"/>
            <w:tabs>
              <w:tab w:val="right" w:leader="dot" w:pos="9016"/>
            </w:tabs>
            <w:rPr>
              <w:rFonts w:eastAsiaTheme="minorEastAsia"/>
              <w:noProof/>
              <w:lang w:eastAsia="en-GB"/>
            </w:rPr>
          </w:pPr>
          <w:hyperlink w:anchor="_Toc39444975" w:history="1">
            <w:r w:rsidRPr="00237B5B">
              <w:rPr>
                <w:rStyle w:val="Hyperlink"/>
                <w:noProof/>
                <w:lang w:eastAsia="en-GB"/>
              </w:rPr>
              <w:t>2.5.1 Horizontal Axis Wind Turbine (HAWT)</w:t>
            </w:r>
            <w:r>
              <w:rPr>
                <w:noProof/>
                <w:webHidden/>
              </w:rPr>
              <w:tab/>
            </w:r>
            <w:r>
              <w:rPr>
                <w:noProof/>
                <w:webHidden/>
              </w:rPr>
              <w:fldChar w:fldCharType="begin"/>
            </w:r>
            <w:r>
              <w:rPr>
                <w:noProof/>
                <w:webHidden/>
              </w:rPr>
              <w:instrText xml:space="preserve"> PAGEREF _Toc39444975 \h </w:instrText>
            </w:r>
            <w:r>
              <w:rPr>
                <w:noProof/>
                <w:webHidden/>
              </w:rPr>
            </w:r>
            <w:r>
              <w:rPr>
                <w:noProof/>
                <w:webHidden/>
              </w:rPr>
              <w:fldChar w:fldCharType="separate"/>
            </w:r>
            <w:r>
              <w:rPr>
                <w:noProof/>
                <w:webHidden/>
              </w:rPr>
              <w:t>13</w:t>
            </w:r>
            <w:r>
              <w:rPr>
                <w:noProof/>
                <w:webHidden/>
              </w:rPr>
              <w:fldChar w:fldCharType="end"/>
            </w:r>
          </w:hyperlink>
        </w:p>
        <w:p w14:paraId="026475F6" w14:textId="53DE32DB" w:rsidR="00865552" w:rsidRDefault="00865552">
          <w:pPr>
            <w:pStyle w:val="TOC3"/>
            <w:tabs>
              <w:tab w:val="right" w:leader="dot" w:pos="9016"/>
            </w:tabs>
            <w:rPr>
              <w:rFonts w:eastAsiaTheme="minorEastAsia"/>
              <w:noProof/>
              <w:lang w:eastAsia="en-GB"/>
            </w:rPr>
          </w:pPr>
          <w:hyperlink w:anchor="_Toc39444976" w:history="1">
            <w:r w:rsidRPr="00237B5B">
              <w:rPr>
                <w:rStyle w:val="Hyperlink"/>
                <w:noProof/>
                <w:lang w:eastAsia="en-GB"/>
              </w:rPr>
              <w:t>2.5.2 Vertical Axis Wind Turbine (VAWT)</w:t>
            </w:r>
            <w:r>
              <w:rPr>
                <w:noProof/>
                <w:webHidden/>
              </w:rPr>
              <w:tab/>
            </w:r>
            <w:r>
              <w:rPr>
                <w:noProof/>
                <w:webHidden/>
              </w:rPr>
              <w:fldChar w:fldCharType="begin"/>
            </w:r>
            <w:r>
              <w:rPr>
                <w:noProof/>
                <w:webHidden/>
              </w:rPr>
              <w:instrText xml:space="preserve"> PAGEREF _Toc39444976 \h </w:instrText>
            </w:r>
            <w:r>
              <w:rPr>
                <w:noProof/>
                <w:webHidden/>
              </w:rPr>
            </w:r>
            <w:r>
              <w:rPr>
                <w:noProof/>
                <w:webHidden/>
              </w:rPr>
              <w:fldChar w:fldCharType="separate"/>
            </w:r>
            <w:r>
              <w:rPr>
                <w:noProof/>
                <w:webHidden/>
              </w:rPr>
              <w:t>13</w:t>
            </w:r>
            <w:r>
              <w:rPr>
                <w:noProof/>
                <w:webHidden/>
              </w:rPr>
              <w:fldChar w:fldCharType="end"/>
            </w:r>
          </w:hyperlink>
        </w:p>
        <w:p w14:paraId="630E1896" w14:textId="7C91C75B" w:rsidR="00865552" w:rsidRDefault="00865552">
          <w:pPr>
            <w:pStyle w:val="TOC1"/>
            <w:tabs>
              <w:tab w:val="right" w:leader="dot" w:pos="9016"/>
            </w:tabs>
            <w:rPr>
              <w:rFonts w:eastAsiaTheme="minorEastAsia"/>
              <w:noProof/>
              <w:lang w:eastAsia="en-GB"/>
            </w:rPr>
          </w:pPr>
          <w:hyperlink w:anchor="_Toc39444977" w:history="1">
            <w:r w:rsidRPr="00237B5B">
              <w:rPr>
                <w:rStyle w:val="Hyperlink"/>
                <w:rFonts w:eastAsia="Times New Roman"/>
                <w:b/>
                <w:bCs/>
                <w:noProof/>
                <w:lang w:eastAsia="en-GB"/>
              </w:rPr>
              <w:t>3.  Turbine Design for Urban Applications</w:t>
            </w:r>
            <w:r>
              <w:rPr>
                <w:noProof/>
                <w:webHidden/>
              </w:rPr>
              <w:tab/>
            </w:r>
            <w:r>
              <w:rPr>
                <w:noProof/>
                <w:webHidden/>
              </w:rPr>
              <w:fldChar w:fldCharType="begin"/>
            </w:r>
            <w:r>
              <w:rPr>
                <w:noProof/>
                <w:webHidden/>
              </w:rPr>
              <w:instrText xml:space="preserve"> PAGEREF _Toc39444977 \h </w:instrText>
            </w:r>
            <w:r>
              <w:rPr>
                <w:noProof/>
                <w:webHidden/>
              </w:rPr>
            </w:r>
            <w:r>
              <w:rPr>
                <w:noProof/>
                <w:webHidden/>
              </w:rPr>
              <w:fldChar w:fldCharType="separate"/>
            </w:r>
            <w:r>
              <w:rPr>
                <w:noProof/>
                <w:webHidden/>
              </w:rPr>
              <w:t>15</w:t>
            </w:r>
            <w:r>
              <w:rPr>
                <w:noProof/>
                <w:webHidden/>
              </w:rPr>
              <w:fldChar w:fldCharType="end"/>
            </w:r>
          </w:hyperlink>
        </w:p>
        <w:p w14:paraId="2ED21181" w14:textId="3EFF056C" w:rsidR="00865552" w:rsidRDefault="00865552">
          <w:pPr>
            <w:pStyle w:val="TOC2"/>
            <w:tabs>
              <w:tab w:val="right" w:leader="dot" w:pos="9016"/>
            </w:tabs>
            <w:rPr>
              <w:rFonts w:eastAsiaTheme="minorEastAsia"/>
              <w:noProof/>
              <w:lang w:eastAsia="en-GB"/>
            </w:rPr>
          </w:pPr>
          <w:hyperlink w:anchor="_Toc39444978" w:history="1">
            <w:r w:rsidRPr="00237B5B">
              <w:rPr>
                <w:rStyle w:val="Hyperlink"/>
                <w:noProof/>
                <w:lang w:eastAsia="en-GB"/>
              </w:rPr>
              <w:t>3.1 HAWT vs VAWT</w:t>
            </w:r>
            <w:r>
              <w:rPr>
                <w:noProof/>
                <w:webHidden/>
              </w:rPr>
              <w:tab/>
            </w:r>
            <w:r>
              <w:rPr>
                <w:noProof/>
                <w:webHidden/>
              </w:rPr>
              <w:fldChar w:fldCharType="begin"/>
            </w:r>
            <w:r>
              <w:rPr>
                <w:noProof/>
                <w:webHidden/>
              </w:rPr>
              <w:instrText xml:space="preserve"> PAGEREF _Toc39444978 \h </w:instrText>
            </w:r>
            <w:r>
              <w:rPr>
                <w:noProof/>
                <w:webHidden/>
              </w:rPr>
            </w:r>
            <w:r>
              <w:rPr>
                <w:noProof/>
                <w:webHidden/>
              </w:rPr>
              <w:fldChar w:fldCharType="separate"/>
            </w:r>
            <w:r>
              <w:rPr>
                <w:noProof/>
                <w:webHidden/>
              </w:rPr>
              <w:t>15</w:t>
            </w:r>
            <w:r>
              <w:rPr>
                <w:noProof/>
                <w:webHidden/>
              </w:rPr>
              <w:fldChar w:fldCharType="end"/>
            </w:r>
          </w:hyperlink>
        </w:p>
        <w:p w14:paraId="4BF658A1" w14:textId="0104C7E0" w:rsidR="00865552" w:rsidRDefault="00865552">
          <w:pPr>
            <w:pStyle w:val="TOC2"/>
            <w:tabs>
              <w:tab w:val="right" w:leader="dot" w:pos="9016"/>
            </w:tabs>
            <w:rPr>
              <w:rFonts w:eastAsiaTheme="minorEastAsia"/>
              <w:noProof/>
              <w:lang w:eastAsia="en-GB"/>
            </w:rPr>
          </w:pPr>
          <w:hyperlink w:anchor="_Toc39444979" w:history="1">
            <w:r w:rsidRPr="00237B5B">
              <w:rPr>
                <w:rStyle w:val="Hyperlink"/>
                <w:noProof/>
                <w:lang w:eastAsia="en-GB"/>
              </w:rPr>
              <w:t>3.2 Lift vs Drag</w:t>
            </w:r>
            <w:r>
              <w:rPr>
                <w:noProof/>
                <w:webHidden/>
              </w:rPr>
              <w:tab/>
            </w:r>
            <w:r>
              <w:rPr>
                <w:noProof/>
                <w:webHidden/>
              </w:rPr>
              <w:fldChar w:fldCharType="begin"/>
            </w:r>
            <w:r>
              <w:rPr>
                <w:noProof/>
                <w:webHidden/>
              </w:rPr>
              <w:instrText xml:space="preserve"> PAGEREF _Toc39444979 \h </w:instrText>
            </w:r>
            <w:r>
              <w:rPr>
                <w:noProof/>
                <w:webHidden/>
              </w:rPr>
            </w:r>
            <w:r>
              <w:rPr>
                <w:noProof/>
                <w:webHidden/>
              </w:rPr>
              <w:fldChar w:fldCharType="separate"/>
            </w:r>
            <w:r>
              <w:rPr>
                <w:noProof/>
                <w:webHidden/>
              </w:rPr>
              <w:t>15</w:t>
            </w:r>
            <w:r>
              <w:rPr>
                <w:noProof/>
                <w:webHidden/>
              </w:rPr>
              <w:fldChar w:fldCharType="end"/>
            </w:r>
          </w:hyperlink>
        </w:p>
        <w:p w14:paraId="44B2FF5D" w14:textId="3BD6F3DB" w:rsidR="00865552" w:rsidRDefault="00865552">
          <w:pPr>
            <w:pStyle w:val="TOC2"/>
            <w:tabs>
              <w:tab w:val="right" w:leader="dot" w:pos="9016"/>
            </w:tabs>
            <w:rPr>
              <w:rFonts w:eastAsiaTheme="minorEastAsia"/>
              <w:noProof/>
              <w:lang w:eastAsia="en-GB"/>
            </w:rPr>
          </w:pPr>
          <w:hyperlink w:anchor="_Toc39444980" w:history="1">
            <w:r w:rsidRPr="00237B5B">
              <w:rPr>
                <w:rStyle w:val="Hyperlink"/>
                <w:noProof/>
              </w:rPr>
              <w:t>3.3 Improvements to Self-Starting Capabilities of Darrieus Turbines</w:t>
            </w:r>
            <w:r>
              <w:rPr>
                <w:noProof/>
                <w:webHidden/>
              </w:rPr>
              <w:tab/>
            </w:r>
            <w:r>
              <w:rPr>
                <w:noProof/>
                <w:webHidden/>
              </w:rPr>
              <w:fldChar w:fldCharType="begin"/>
            </w:r>
            <w:r>
              <w:rPr>
                <w:noProof/>
                <w:webHidden/>
              </w:rPr>
              <w:instrText xml:space="preserve"> PAGEREF _Toc39444980 \h </w:instrText>
            </w:r>
            <w:r>
              <w:rPr>
                <w:noProof/>
                <w:webHidden/>
              </w:rPr>
            </w:r>
            <w:r>
              <w:rPr>
                <w:noProof/>
                <w:webHidden/>
              </w:rPr>
              <w:fldChar w:fldCharType="separate"/>
            </w:r>
            <w:r>
              <w:rPr>
                <w:noProof/>
                <w:webHidden/>
              </w:rPr>
              <w:t>16</w:t>
            </w:r>
            <w:r>
              <w:rPr>
                <w:noProof/>
                <w:webHidden/>
              </w:rPr>
              <w:fldChar w:fldCharType="end"/>
            </w:r>
          </w:hyperlink>
        </w:p>
        <w:p w14:paraId="21FB7BB0" w14:textId="4903105D" w:rsidR="00865552" w:rsidRDefault="00865552">
          <w:pPr>
            <w:pStyle w:val="TOC3"/>
            <w:tabs>
              <w:tab w:val="right" w:leader="dot" w:pos="9016"/>
            </w:tabs>
            <w:rPr>
              <w:rFonts w:eastAsiaTheme="minorEastAsia"/>
              <w:noProof/>
              <w:lang w:eastAsia="en-GB"/>
            </w:rPr>
          </w:pPr>
          <w:hyperlink w:anchor="_Toc39444981" w:history="1">
            <w:r w:rsidRPr="00237B5B">
              <w:rPr>
                <w:rStyle w:val="Hyperlink"/>
                <w:noProof/>
                <w:lang w:eastAsia="en-GB"/>
              </w:rPr>
              <w:t>3.3.1 Turbine Solidity</w:t>
            </w:r>
            <w:r>
              <w:rPr>
                <w:noProof/>
                <w:webHidden/>
              </w:rPr>
              <w:tab/>
            </w:r>
            <w:r>
              <w:rPr>
                <w:noProof/>
                <w:webHidden/>
              </w:rPr>
              <w:fldChar w:fldCharType="begin"/>
            </w:r>
            <w:r>
              <w:rPr>
                <w:noProof/>
                <w:webHidden/>
              </w:rPr>
              <w:instrText xml:space="preserve"> PAGEREF _Toc39444981 \h </w:instrText>
            </w:r>
            <w:r>
              <w:rPr>
                <w:noProof/>
                <w:webHidden/>
              </w:rPr>
            </w:r>
            <w:r>
              <w:rPr>
                <w:noProof/>
                <w:webHidden/>
              </w:rPr>
              <w:fldChar w:fldCharType="separate"/>
            </w:r>
            <w:r>
              <w:rPr>
                <w:noProof/>
                <w:webHidden/>
              </w:rPr>
              <w:t>17</w:t>
            </w:r>
            <w:r>
              <w:rPr>
                <w:noProof/>
                <w:webHidden/>
              </w:rPr>
              <w:fldChar w:fldCharType="end"/>
            </w:r>
          </w:hyperlink>
        </w:p>
        <w:p w14:paraId="47C4CDCD" w14:textId="0DB2F230" w:rsidR="00865552" w:rsidRDefault="00865552">
          <w:pPr>
            <w:pStyle w:val="TOC3"/>
            <w:tabs>
              <w:tab w:val="right" w:leader="dot" w:pos="9016"/>
            </w:tabs>
            <w:rPr>
              <w:rFonts w:eastAsiaTheme="minorEastAsia"/>
              <w:noProof/>
              <w:lang w:eastAsia="en-GB"/>
            </w:rPr>
          </w:pPr>
          <w:hyperlink w:anchor="_Toc39444982" w:history="1">
            <w:r w:rsidRPr="00237B5B">
              <w:rPr>
                <w:rStyle w:val="Hyperlink"/>
                <w:noProof/>
                <w:lang w:eastAsia="en-GB"/>
              </w:rPr>
              <w:t>3.3.2 Pitch Amplitude</w:t>
            </w:r>
            <w:r>
              <w:rPr>
                <w:noProof/>
                <w:webHidden/>
              </w:rPr>
              <w:tab/>
            </w:r>
            <w:r>
              <w:rPr>
                <w:noProof/>
                <w:webHidden/>
              </w:rPr>
              <w:fldChar w:fldCharType="begin"/>
            </w:r>
            <w:r>
              <w:rPr>
                <w:noProof/>
                <w:webHidden/>
              </w:rPr>
              <w:instrText xml:space="preserve"> PAGEREF _Toc39444982 \h </w:instrText>
            </w:r>
            <w:r>
              <w:rPr>
                <w:noProof/>
                <w:webHidden/>
              </w:rPr>
            </w:r>
            <w:r>
              <w:rPr>
                <w:noProof/>
                <w:webHidden/>
              </w:rPr>
              <w:fldChar w:fldCharType="separate"/>
            </w:r>
            <w:r>
              <w:rPr>
                <w:noProof/>
                <w:webHidden/>
              </w:rPr>
              <w:t>17</w:t>
            </w:r>
            <w:r>
              <w:rPr>
                <w:noProof/>
                <w:webHidden/>
              </w:rPr>
              <w:fldChar w:fldCharType="end"/>
            </w:r>
          </w:hyperlink>
        </w:p>
        <w:p w14:paraId="64181A85" w14:textId="058776EB" w:rsidR="00865552" w:rsidRDefault="00865552">
          <w:pPr>
            <w:pStyle w:val="TOC3"/>
            <w:tabs>
              <w:tab w:val="right" w:leader="dot" w:pos="9016"/>
            </w:tabs>
            <w:rPr>
              <w:rFonts w:eastAsiaTheme="minorEastAsia"/>
              <w:noProof/>
              <w:lang w:eastAsia="en-GB"/>
            </w:rPr>
          </w:pPr>
          <w:hyperlink w:anchor="_Toc39444983" w:history="1">
            <w:r w:rsidRPr="00237B5B">
              <w:rPr>
                <w:rStyle w:val="Hyperlink"/>
                <w:noProof/>
                <w:lang w:eastAsia="en-GB"/>
              </w:rPr>
              <w:t>3.3.3 Aerofoil Design</w:t>
            </w:r>
            <w:r>
              <w:rPr>
                <w:noProof/>
                <w:webHidden/>
              </w:rPr>
              <w:tab/>
            </w:r>
            <w:r>
              <w:rPr>
                <w:noProof/>
                <w:webHidden/>
              </w:rPr>
              <w:fldChar w:fldCharType="begin"/>
            </w:r>
            <w:r>
              <w:rPr>
                <w:noProof/>
                <w:webHidden/>
              </w:rPr>
              <w:instrText xml:space="preserve"> PAGEREF _Toc39444983 \h </w:instrText>
            </w:r>
            <w:r>
              <w:rPr>
                <w:noProof/>
                <w:webHidden/>
              </w:rPr>
            </w:r>
            <w:r>
              <w:rPr>
                <w:noProof/>
                <w:webHidden/>
              </w:rPr>
              <w:fldChar w:fldCharType="separate"/>
            </w:r>
            <w:r>
              <w:rPr>
                <w:noProof/>
                <w:webHidden/>
              </w:rPr>
              <w:t>17</w:t>
            </w:r>
            <w:r>
              <w:rPr>
                <w:noProof/>
                <w:webHidden/>
              </w:rPr>
              <w:fldChar w:fldCharType="end"/>
            </w:r>
          </w:hyperlink>
        </w:p>
        <w:p w14:paraId="0BBE537C" w14:textId="514D0586" w:rsidR="00865552" w:rsidRDefault="00865552">
          <w:pPr>
            <w:pStyle w:val="TOC1"/>
            <w:tabs>
              <w:tab w:val="right" w:leader="dot" w:pos="9016"/>
            </w:tabs>
            <w:rPr>
              <w:rFonts w:eastAsiaTheme="minorEastAsia"/>
              <w:noProof/>
              <w:lang w:eastAsia="en-GB"/>
            </w:rPr>
          </w:pPr>
          <w:hyperlink w:anchor="_Toc39444984" w:history="1">
            <w:r w:rsidRPr="00237B5B">
              <w:rPr>
                <w:rStyle w:val="Hyperlink"/>
                <w:rFonts w:eastAsia="Times New Roman"/>
                <w:b/>
                <w:bCs/>
                <w:noProof/>
                <w:lang w:eastAsia="en-GB"/>
              </w:rPr>
              <w:t>4. Urban Meteorology</w:t>
            </w:r>
            <w:r>
              <w:rPr>
                <w:noProof/>
                <w:webHidden/>
              </w:rPr>
              <w:tab/>
            </w:r>
            <w:r>
              <w:rPr>
                <w:noProof/>
                <w:webHidden/>
              </w:rPr>
              <w:fldChar w:fldCharType="begin"/>
            </w:r>
            <w:r>
              <w:rPr>
                <w:noProof/>
                <w:webHidden/>
              </w:rPr>
              <w:instrText xml:space="preserve"> PAGEREF _Toc39444984 \h </w:instrText>
            </w:r>
            <w:r>
              <w:rPr>
                <w:noProof/>
                <w:webHidden/>
              </w:rPr>
            </w:r>
            <w:r>
              <w:rPr>
                <w:noProof/>
                <w:webHidden/>
              </w:rPr>
              <w:fldChar w:fldCharType="separate"/>
            </w:r>
            <w:r>
              <w:rPr>
                <w:noProof/>
                <w:webHidden/>
              </w:rPr>
              <w:t>21</w:t>
            </w:r>
            <w:r>
              <w:rPr>
                <w:noProof/>
                <w:webHidden/>
              </w:rPr>
              <w:fldChar w:fldCharType="end"/>
            </w:r>
          </w:hyperlink>
        </w:p>
        <w:p w14:paraId="1F95767E" w14:textId="737E04E5" w:rsidR="00865552" w:rsidRDefault="00865552">
          <w:pPr>
            <w:pStyle w:val="TOC2"/>
            <w:tabs>
              <w:tab w:val="right" w:leader="dot" w:pos="9016"/>
            </w:tabs>
            <w:rPr>
              <w:rFonts w:eastAsiaTheme="minorEastAsia"/>
              <w:noProof/>
              <w:lang w:eastAsia="en-GB"/>
            </w:rPr>
          </w:pPr>
          <w:hyperlink w:anchor="_Toc39444985" w:history="1">
            <w:r w:rsidRPr="00237B5B">
              <w:rPr>
                <w:rStyle w:val="Hyperlink"/>
                <w:noProof/>
                <w:lang w:eastAsia="en-GB"/>
              </w:rPr>
              <w:t>4.1 The Structure of The Urban Boundary Layer</w:t>
            </w:r>
            <w:r>
              <w:rPr>
                <w:noProof/>
                <w:webHidden/>
              </w:rPr>
              <w:tab/>
            </w:r>
            <w:r>
              <w:rPr>
                <w:noProof/>
                <w:webHidden/>
              </w:rPr>
              <w:fldChar w:fldCharType="begin"/>
            </w:r>
            <w:r>
              <w:rPr>
                <w:noProof/>
                <w:webHidden/>
              </w:rPr>
              <w:instrText xml:space="preserve"> PAGEREF _Toc39444985 \h </w:instrText>
            </w:r>
            <w:r>
              <w:rPr>
                <w:noProof/>
                <w:webHidden/>
              </w:rPr>
            </w:r>
            <w:r>
              <w:rPr>
                <w:noProof/>
                <w:webHidden/>
              </w:rPr>
              <w:fldChar w:fldCharType="separate"/>
            </w:r>
            <w:r>
              <w:rPr>
                <w:noProof/>
                <w:webHidden/>
              </w:rPr>
              <w:t>21</w:t>
            </w:r>
            <w:r>
              <w:rPr>
                <w:noProof/>
                <w:webHidden/>
              </w:rPr>
              <w:fldChar w:fldCharType="end"/>
            </w:r>
          </w:hyperlink>
        </w:p>
        <w:p w14:paraId="43EF8D53" w14:textId="252A8F87" w:rsidR="00865552" w:rsidRDefault="00865552">
          <w:pPr>
            <w:pStyle w:val="TOC3"/>
            <w:tabs>
              <w:tab w:val="right" w:leader="dot" w:pos="9016"/>
            </w:tabs>
            <w:rPr>
              <w:rFonts w:eastAsiaTheme="minorEastAsia"/>
              <w:noProof/>
              <w:lang w:eastAsia="en-GB"/>
            </w:rPr>
          </w:pPr>
          <w:hyperlink w:anchor="_Toc39444986" w:history="1">
            <w:r w:rsidRPr="00237B5B">
              <w:rPr>
                <w:rStyle w:val="Hyperlink"/>
                <w:noProof/>
                <w:lang w:eastAsia="en-GB"/>
              </w:rPr>
              <w:t>4.1.1 Atmospheric Boundary Layer (ABL)</w:t>
            </w:r>
            <w:r>
              <w:rPr>
                <w:noProof/>
                <w:webHidden/>
              </w:rPr>
              <w:tab/>
            </w:r>
            <w:r>
              <w:rPr>
                <w:noProof/>
                <w:webHidden/>
              </w:rPr>
              <w:fldChar w:fldCharType="begin"/>
            </w:r>
            <w:r>
              <w:rPr>
                <w:noProof/>
                <w:webHidden/>
              </w:rPr>
              <w:instrText xml:space="preserve"> PAGEREF _Toc39444986 \h </w:instrText>
            </w:r>
            <w:r>
              <w:rPr>
                <w:noProof/>
                <w:webHidden/>
              </w:rPr>
            </w:r>
            <w:r>
              <w:rPr>
                <w:noProof/>
                <w:webHidden/>
              </w:rPr>
              <w:fldChar w:fldCharType="separate"/>
            </w:r>
            <w:r>
              <w:rPr>
                <w:noProof/>
                <w:webHidden/>
              </w:rPr>
              <w:t>21</w:t>
            </w:r>
            <w:r>
              <w:rPr>
                <w:noProof/>
                <w:webHidden/>
              </w:rPr>
              <w:fldChar w:fldCharType="end"/>
            </w:r>
          </w:hyperlink>
        </w:p>
        <w:p w14:paraId="580D82EA" w14:textId="09D60829" w:rsidR="00865552" w:rsidRDefault="00865552">
          <w:pPr>
            <w:pStyle w:val="TOC3"/>
            <w:tabs>
              <w:tab w:val="right" w:leader="dot" w:pos="9016"/>
            </w:tabs>
            <w:rPr>
              <w:rFonts w:eastAsiaTheme="minorEastAsia"/>
              <w:noProof/>
              <w:lang w:eastAsia="en-GB"/>
            </w:rPr>
          </w:pPr>
          <w:hyperlink w:anchor="_Toc39444987" w:history="1">
            <w:r w:rsidRPr="00237B5B">
              <w:rPr>
                <w:rStyle w:val="Hyperlink"/>
                <w:noProof/>
              </w:rPr>
              <w:t>4.1.2 Urban Boundary Layer (UBL)</w:t>
            </w:r>
            <w:r>
              <w:rPr>
                <w:noProof/>
                <w:webHidden/>
              </w:rPr>
              <w:tab/>
            </w:r>
            <w:r>
              <w:rPr>
                <w:noProof/>
                <w:webHidden/>
              </w:rPr>
              <w:fldChar w:fldCharType="begin"/>
            </w:r>
            <w:r>
              <w:rPr>
                <w:noProof/>
                <w:webHidden/>
              </w:rPr>
              <w:instrText xml:space="preserve"> PAGEREF _Toc39444987 \h </w:instrText>
            </w:r>
            <w:r>
              <w:rPr>
                <w:noProof/>
                <w:webHidden/>
              </w:rPr>
            </w:r>
            <w:r>
              <w:rPr>
                <w:noProof/>
                <w:webHidden/>
              </w:rPr>
              <w:fldChar w:fldCharType="separate"/>
            </w:r>
            <w:r>
              <w:rPr>
                <w:noProof/>
                <w:webHidden/>
              </w:rPr>
              <w:t>22</w:t>
            </w:r>
            <w:r>
              <w:rPr>
                <w:noProof/>
                <w:webHidden/>
              </w:rPr>
              <w:fldChar w:fldCharType="end"/>
            </w:r>
          </w:hyperlink>
        </w:p>
        <w:p w14:paraId="19643C14" w14:textId="1BA24C35" w:rsidR="00865552" w:rsidRDefault="00865552">
          <w:pPr>
            <w:pStyle w:val="TOC3"/>
            <w:tabs>
              <w:tab w:val="right" w:leader="dot" w:pos="9016"/>
            </w:tabs>
            <w:rPr>
              <w:rFonts w:eastAsiaTheme="minorEastAsia"/>
              <w:noProof/>
              <w:lang w:eastAsia="en-GB"/>
            </w:rPr>
          </w:pPr>
          <w:hyperlink w:anchor="_Toc39444988" w:history="1">
            <w:r w:rsidRPr="00237B5B">
              <w:rPr>
                <w:rStyle w:val="Hyperlink"/>
                <w:noProof/>
              </w:rPr>
              <w:t>4.1.3 Inertial Sublayer (ISL)</w:t>
            </w:r>
            <w:r>
              <w:rPr>
                <w:noProof/>
                <w:webHidden/>
              </w:rPr>
              <w:tab/>
            </w:r>
            <w:r>
              <w:rPr>
                <w:noProof/>
                <w:webHidden/>
              </w:rPr>
              <w:fldChar w:fldCharType="begin"/>
            </w:r>
            <w:r>
              <w:rPr>
                <w:noProof/>
                <w:webHidden/>
              </w:rPr>
              <w:instrText xml:space="preserve"> PAGEREF _Toc39444988 \h </w:instrText>
            </w:r>
            <w:r>
              <w:rPr>
                <w:noProof/>
                <w:webHidden/>
              </w:rPr>
            </w:r>
            <w:r>
              <w:rPr>
                <w:noProof/>
                <w:webHidden/>
              </w:rPr>
              <w:fldChar w:fldCharType="separate"/>
            </w:r>
            <w:r>
              <w:rPr>
                <w:noProof/>
                <w:webHidden/>
              </w:rPr>
              <w:t>22</w:t>
            </w:r>
            <w:r>
              <w:rPr>
                <w:noProof/>
                <w:webHidden/>
              </w:rPr>
              <w:fldChar w:fldCharType="end"/>
            </w:r>
          </w:hyperlink>
        </w:p>
        <w:p w14:paraId="3561826A" w14:textId="20BC43F6" w:rsidR="00865552" w:rsidRDefault="00865552">
          <w:pPr>
            <w:pStyle w:val="TOC2"/>
            <w:tabs>
              <w:tab w:val="right" w:leader="dot" w:pos="9016"/>
            </w:tabs>
            <w:rPr>
              <w:rFonts w:eastAsiaTheme="minorEastAsia"/>
              <w:noProof/>
              <w:lang w:eastAsia="en-GB"/>
            </w:rPr>
          </w:pPr>
          <w:hyperlink w:anchor="_Toc39444989" w:history="1">
            <w:r w:rsidRPr="00237B5B">
              <w:rPr>
                <w:rStyle w:val="Hyperlink"/>
                <w:noProof/>
                <w:lang w:eastAsia="en-GB"/>
              </w:rPr>
              <w:t>4.2 Theoretical Mean Wind Profiles in the Inertial Sublayer</w:t>
            </w:r>
            <w:r>
              <w:rPr>
                <w:noProof/>
                <w:webHidden/>
              </w:rPr>
              <w:tab/>
            </w:r>
            <w:r>
              <w:rPr>
                <w:noProof/>
                <w:webHidden/>
              </w:rPr>
              <w:fldChar w:fldCharType="begin"/>
            </w:r>
            <w:r>
              <w:rPr>
                <w:noProof/>
                <w:webHidden/>
              </w:rPr>
              <w:instrText xml:space="preserve"> PAGEREF _Toc39444989 \h </w:instrText>
            </w:r>
            <w:r>
              <w:rPr>
                <w:noProof/>
                <w:webHidden/>
              </w:rPr>
            </w:r>
            <w:r>
              <w:rPr>
                <w:noProof/>
                <w:webHidden/>
              </w:rPr>
              <w:fldChar w:fldCharType="separate"/>
            </w:r>
            <w:r>
              <w:rPr>
                <w:noProof/>
                <w:webHidden/>
              </w:rPr>
              <w:t>22</w:t>
            </w:r>
            <w:r>
              <w:rPr>
                <w:noProof/>
                <w:webHidden/>
              </w:rPr>
              <w:fldChar w:fldCharType="end"/>
            </w:r>
          </w:hyperlink>
        </w:p>
        <w:p w14:paraId="78D4EA5B" w14:textId="0299263D" w:rsidR="00865552" w:rsidRDefault="00865552">
          <w:pPr>
            <w:pStyle w:val="TOC3"/>
            <w:tabs>
              <w:tab w:val="right" w:leader="dot" w:pos="9016"/>
            </w:tabs>
            <w:rPr>
              <w:rFonts w:eastAsiaTheme="minorEastAsia"/>
              <w:noProof/>
              <w:lang w:eastAsia="en-GB"/>
            </w:rPr>
          </w:pPr>
          <w:hyperlink w:anchor="_Toc39444990" w:history="1">
            <w:r w:rsidRPr="00237B5B">
              <w:rPr>
                <w:rStyle w:val="Hyperlink"/>
                <w:noProof/>
              </w:rPr>
              <w:t>4.2.1 The Inertial Sublayer</w:t>
            </w:r>
            <w:r>
              <w:rPr>
                <w:noProof/>
                <w:webHidden/>
              </w:rPr>
              <w:tab/>
            </w:r>
            <w:r>
              <w:rPr>
                <w:noProof/>
                <w:webHidden/>
              </w:rPr>
              <w:fldChar w:fldCharType="begin"/>
            </w:r>
            <w:r>
              <w:rPr>
                <w:noProof/>
                <w:webHidden/>
              </w:rPr>
              <w:instrText xml:space="preserve"> PAGEREF _Toc39444990 \h </w:instrText>
            </w:r>
            <w:r>
              <w:rPr>
                <w:noProof/>
                <w:webHidden/>
              </w:rPr>
            </w:r>
            <w:r>
              <w:rPr>
                <w:noProof/>
                <w:webHidden/>
              </w:rPr>
              <w:fldChar w:fldCharType="separate"/>
            </w:r>
            <w:r>
              <w:rPr>
                <w:noProof/>
                <w:webHidden/>
              </w:rPr>
              <w:t>22</w:t>
            </w:r>
            <w:r>
              <w:rPr>
                <w:noProof/>
                <w:webHidden/>
              </w:rPr>
              <w:fldChar w:fldCharType="end"/>
            </w:r>
          </w:hyperlink>
        </w:p>
        <w:p w14:paraId="1B2F9AB3" w14:textId="1C220285" w:rsidR="00865552" w:rsidRDefault="00865552">
          <w:pPr>
            <w:pStyle w:val="TOC3"/>
            <w:tabs>
              <w:tab w:val="right" w:leader="dot" w:pos="9016"/>
            </w:tabs>
            <w:rPr>
              <w:rFonts w:eastAsiaTheme="minorEastAsia"/>
              <w:noProof/>
              <w:lang w:eastAsia="en-GB"/>
            </w:rPr>
          </w:pPr>
          <w:hyperlink w:anchor="_Toc39444991" w:history="1">
            <w:r w:rsidRPr="00237B5B">
              <w:rPr>
                <w:rStyle w:val="Hyperlink"/>
                <w:noProof/>
              </w:rPr>
              <w:t>4.2.2 The Roughness Layer</w:t>
            </w:r>
            <w:r>
              <w:rPr>
                <w:noProof/>
                <w:webHidden/>
              </w:rPr>
              <w:tab/>
            </w:r>
            <w:r>
              <w:rPr>
                <w:noProof/>
                <w:webHidden/>
              </w:rPr>
              <w:fldChar w:fldCharType="begin"/>
            </w:r>
            <w:r>
              <w:rPr>
                <w:noProof/>
                <w:webHidden/>
              </w:rPr>
              <w:instrText xml:space="preserve"> PAGEREF _Toc39444991 \h </w:instrText>
            </w:r>
            <w:r>
              <w:rPr>
                <w:noProof/>
                <w:webHidden/>
              </w:rPr>
            </w:r>
            <w:r>
              <w:rPr>
                <w:noProof/>
                <w:webHidden/>
              </w:rPr>
              <w:fldChar w:fldCharType="separate"/>
            </w:r>
            <w:r>
              <w:rPr>
                <w:noProof/>
                <w:webHidden/>
              </w:rPr>
              <w:t>23</w:t>
            </w:r>
            <w:r>
              <w:rPr>
                <w:noProof/>
                <w:webHidden/>
              </w:rPr>
              <w:fldChar w:fldCharType="end"/>
            </w:r>
          </w:hyperlink>
        </w:p>
        <w:p w14:paraId="0C4E7F66" w14:textId="77B9C84D" w:rsidR="00865552" w:rsidRDefault="00865552">
          <w:pPr>
            <w:pStyle w:val="TOC1"/>
            <w:tabs>
              <w:tab w:val="right" w:leader="dot" w:pos="9016"/>
            </w:tabs>
            <w:rPr>
              <w:rFonts w:eastAsiaTheme="minorEastAsia"/>
              <w:noProof/>
              <w:lang w:eastAsia="en-GB"/>
            </w:rPr>
          </w:pPr>
          <w:hyperlink w:anchor="_Toc39444992" w:history="1">
            <w:r w:rsidRPr="00237B5B">
              <w:rPr>
                <w:rStyle w:val="Hyperlink"/>
                <w:b/>
                <w:bCs/>
                <w:noProof/>
                <w:lang w:eastAsia="en-GB"/>
              </w:rPr>
              <w:t>6. Estimating the Urban Wind Resource</w:t>
            </w:r>
            <w:r>
              <w:rPr>
                <w:noProof/>
                <w:webHidden/>
              </w:rPr>
              <w:tab/>
            </w:r>
            <w:r>
              <w:rPr>
                <w:noProof/>
                <w:webHidden/>
              </w:rPr>
              <w:fldChar w:fldCharType="begin"/>
            </w:r>
            <w:r>
              <w:rPr>
                <w:noProof/>
                <w:webHidden/>
              </w:rPr>
              <w:instrText xml:space="preserve"> PAGEREF _Toc39444992 \h </w:instrText>
            </w:r>
            <w:r>
              <w:rPr>
                <w:noProof/>
                <w:webHidden/>
              </w:rPr>
            </w:r>
            <w:r>
              <w:rPr>
                <w:noProof/>
                <w:webHidden/>
              </w:rPr>
              <w:fldChar w:fldCharType="separate"/>
            </w:r>
            <w:r>
              <w:rPr>
                <w:noProof/>
                <w:webHidden/>
              </w:rPr>
              <w:t>24</w:t>
            </w:r>
            <w:r>
              <w:rPr>
                <w:noProof/>
                <w:webHidden/>
              </w:rPr>
              <w:fldChar w:fldCharType="end"/>
            </w:r>
          </w:hyperlink>
        </w:p>
        <w:p w14:paraId="3A7A32A3" w14:textId="1AF82A59" w:rsidR="00865552" w:rsidRDefault="00865552">
          <w:pPr>
            <w:pStyle w:val="TOC2"/>
            <w:tabs>
              <w:tab w:val="right" w:leader="dot" w:pos="9016"/>
            </w:tabs>
            <w:rPr>
              <w:rFonts w:eastAsiaTheme="minorEastAsia"/>
              <w:noProof/>
              <w:lang w:eastAsia="en-GB"/>
            </w:rPr>
          </w:pPr>
          <w:hyperlink w:anchor="_Toc39444993" w:history="1">
            <w:r w:rsidRPr="00237B5B">
              <w:rPr>
                <w:rStyle w:val="Hyperlink"/>
                <w:noProof/>
                <w:lang w:eastAsia="en-GB"/>
              </w:rPr>
              <w:t>6.1 Measurement Technique</w:t>
            </w:r>
            <w:r>
              <w:rPr>
                <w:noProof/>
                <w:webHidden/>
              </w:rPr>
              <w:tab/>
            </w:r>
            <w:r>
              <w:rPr>
                <w:noProof/>
                <w:webHidden/>
              </w:rPr>
              <w:fldChar w:fldCharType="begin"/>
            </w:r>
            <w:r>
              <w:rPr>
                <w:noProof/>
                <w:webHidden/>
              </w:rPr>
              <w:instrText xml:space="preserve"> PAGEREF _Toc39444993 \h </w:instrText>
            </w:r>
            <w:r>
              <w:rPr>
                <w:noProof/>
                <w:webHidden/>
              </w:rPr>
            </w:r>
            <w:r>
              <w:rPr>
                <w:noProof/>
                <w:webHidden/>
              </w:rPr>
              <w:fldChar w:fldCharType="separate"/>
            </w:r>
            <w:r>
              <w:rPr>
                <w:noProof/>
                <w:webHidden/>
              </w:rPr>
              <w:t>24</w:t>
            </w:r>
            <w:r>
              <w:rPr>
                <w:noProof/>
                <w:webHidden/>
              </w:rPr>
              <w:fldChar w:fldCharType="end"/>
            </w:r>
          </w:hyperlink>
        </w:p>
        <w:p w14:paraId="7CF57519" w14:textId="26E60EC2" w:rsidR="00865552" w:rsidRDefault="00865552">
          <w:pPr>
            <w:pStyle w:val="TOC2"/>
            <w:tabs>
              <w:tab w:val="right" w:leader="dot" w:pos="9016"/>
            </w:tabs>
            <w:rPr>
              <w:rFonts w:eastAsiaTheme="minorEastAsia"/>
              <w:noProof/>
              <w:lang w:eastAsia="en-GB"/>
            </w:rPr>
          </w:pPr>
          <w:hyperlink w:anchor="_Toc39444994" w:history="1">
            <w:r w:rsidRPr="00237B5B">
              <w:rPr>
                <w:rStyle w:val="Hyperlink"/>
                <w:noProof/>
                <w:lang w:eastAsia="en-GB"/>
              </w:rPr>
              <w:t>6.2 Analytical Prediction Technique</w:t>
            </w:r>
            <w:r>
              <w:rPr>
                <w:noProof/>
                <w:webHidden/>
              </w:rPr>
              <w:tab/>
            </w:r>
            <w:r>
              <w:rPr>
                <w:noProof/>
                <w:webHidden/>
              </w:rPr>
              <w:fldChar w:fldCharType="begin"/>
            </w:r>
            <w:r>
              <w:rPr>
                <w:noProof/>
                <w:webHidden/>
              </w:rPr>
              <w:instrText xml:space="preserve"> PAGEREF _Toc39444994 \h </w:instrText>
            </w:r>
            <w:r>
              <w:rPr>
                <w:noProof/>
                <w:webHidden/>
              </w:rPr>
            </w:r>
            <w:r>
              <w:rPr>
                <w:noProof/>
                <w:webHidden/>
              </w:rPr>
              <w:fldChar w:fldCharType="separate"/>
            </w:r>
            <w:r>
              <w:rPr>
                <w:noProof/>
                <w:webHidden/>
              </w:rPr>
              <w:t>24</w:t>
            </w:r>
            <w:r>
              <w:rPr>
                <w:noProof/>
                <w:webHidden/>
              </w:rPr>
              <w:fldChar w:fldCharType="end"/>
            </w:r>
          </w:hyperlink>
        </w:p>
        <w:p w14:paraId="6F9A30C6" w14:textId="7C56AD29" w:rsidR="00865552" w:rsidRDefault="00865552">
          <w:pPr>
            <w:pStyle w:val="TOC3"/>
            <w:tabs>
              <w:tab w:val="right" w:leader="dot" w:pos="9016"/>
            </w:tabs>
            <w:rPr>
              <w:rFonts w:eastAsiaTheme="minorEastAsia"/>
              <w:noProof/>
              <w:lang w:eastAsia="en-GB"/>
            </w:rPr>
          </w:pPr>
          <w:hyperlink w:anchor="_Toc39444995" w:history="1">
            <w:r w:rsidRPr="00237B5B">
              <w:rPr>
                <w:rStyle w:val="Hyperlink"/>
                <w:noProof/>
                <w:lang w:eastAsia="en-GB"/>
              </w:rPr>
              <w:t>6.2.1 Canopy Layer Flow Patterns</w:t>
            </w:r>
            <w:r>
              <w:rPr>
                <w:noProof/>
                <w:webHidden/>
              </w:rPr>
              <w:tab/>
            </w:r>
            <w:r>
              <w:rPr>
                <w:noProof/>
                <w:webHidden/>
              </w:rPr>
              <w:fldChar w:fldCharType="begin"/>
            </w:r>
            <w:r>
              <w:rPr>
                <w:noProof/>
                <w:webHidden/>
              </w:rPr>
              <w:instrText xml:space="preserve"> PAGEREF _Toc39444995 \h </w:instrText>
            </w:r>
            <w:r>
              <w:rPr>
                <w:noProof/>
                <w:webHidden/>
              </w:rPr>
            </w:r>
            <w:r>
              <w:rPr>
                <w:noProof/>
                <w:webHidden/>
              </w:rPr>
              <w:fldChar w:fldCharType="separate"/>
            </w:r>
            <w:r>
              <w:rPr>
                <w:noProof/>
                <w:webHidden/>
              </w:rPr>
              <w:t>24</w:t>
            </w:r>
            <w:r>
              <w:rPr>
                <w:noProof/>
                <w:webHidden/>
              </w:rPr>
              <w:fldChar w:fldCharType="end"/>
            </w:r>
          </w:hyperlink>
        </w:p>
        <w:p w14:paraId="094DFCF7" w14:textId="155133C1" w:rsidR="00865552" w:rsidRDefault="00865552">
          <w:pPr>
            <w:pStyle w:val="TOC3"/>
            <w:tabs>
              <w:tab w:val="right" w:leader="dot" w:pos="9016"/>
            </w:tabs>
            <w:rPr>
              <w:rFonts w:eastAsiaTheme="minorEastAsia"/>
              <w:noProof/>
              <w:lang w:eastAsia="en-GB"/>
            </w:rPr>
          </w:pPr>
          <w:hyperlink w:anchor="_Toc39444996" w:history="1">
            <w:r w:rsidRPr="00237B5B">
              <w:rPr>
                <w:rStyle w:val="Hyperlink"/>
                <w:noProof/>
                <w:lang w:eastAsia="en-GB"/>
              </w:rPr>
              <w:t>6.2.2 Morphometric Models</w:t>
            </w:r>
            <w:r>
              <w:rPr>
                <w:noProof/>
                <w:webHidden/>
              </w:rPr>
              <w:tab/>
            </w:r>
            <w:r>
              <w:rPr>
                <w:noProof/>
                <w:webHidden/>
              </w:rPr>
              <w:fldChar w:fldCharType="begin"/>
            </w:r>
            <w:r>
              <w:rPr>
                <w:noProof/>
                <w:webHidden/>
              </w:rPr>
              <w:instrText xml:space="preserve"> PAGEREF _Toc39444996 \h </w:instrText>
            </w:r>
            <w:r>
              <w:rPr>
                <w:noProof/>
                <w:webHidden/>
              </w:rPr>
            </w:r>
            <w:r>
              <w:rPr>
                <w:noProof/>
                <w:webHidden/>
              </w:rPr>
              <w:fldChar w:fldCharType="separate"/>
            </w:r>
            <w:r>
              <w:rPr>
                <w:noProof/>
                <w:webHidden/>
              </w:rPr>
              <w:t>25</w:t>
            </w:r>
            <w:r>
              <w:rPr>
                <w:noProof/>
                <w:webHidden/>
              </w:rPr>
              <w:fldChar w:fldCharType="end"/>
            </w:r>
          </w:hyperlink>
        </w:p>
        <w:p w14:paraId="0FEE4BE7" w14:textId="1579B9DB" w:rsidR="00865552" w:rsidRDefault="00865552">
          <w:pPr>
            <w:pStyle w:val="TOC3"/>
            <w:tabs>
              <w:tab w:val="right" w:leader="dot" w:pos="9016"/>
            </w:tabs>
            <w:rPr>
              <w:rFonts w:eastAsiaTheme="minorEastAsia"/>
              <w:noProof/>
              <w:lang w:eastAsia="en-GB"/>
            </w:rPr>
          </w:pPr>
          <w:hyperlink w:anchor="_Toc39444997" w:history="1">
            <w:r w:rsidRPr="00237B5B">
              <w:rPr>
                <w:rStyle w:val="Hyperlink"/>
                <w:noProof/>
                <w:lang w:eastAsia="en-GB"/>
              </w:rPr>
              <w:t>6.2.3 Analytical Models</w:t>
            </w:r>
            <w:r>
              <w:rPr>
                <w:noProof/>
                <w:webHidden/>
              </w:rPr>
              <w:tab/>
            </w:r>
            <w:r>
              <w:rPr>
                <w:noProof/>
                <w:webHidden/>
              </w:rPr>
              <w:fldChar w:fldCharType="begin"/>
            </w:r>
            <w:r>
              <w:rPr>
                <w:noProof/>
                <w:webHidden/>
              </w:rPr>
              <w:instrText xml:space="preserve"> PAGEREF _Toc39444997 \h </w:instrText>
            </w:r>
            <w:r>
              <w:rPr>
                <w:noProof/>
                <w:webHidden/>
              </w:rPr>
            </w:r>
            <w:r>
              <w:rPr>
                <w:noProof/>
                <w:webHidden/>
              </w:rPr>
              <w:fldChar w:fldCharType="separate"/>
            </w:r>
            <w:r>
              <w:rPr>
                <w:noProof/>
                <w:webHidden/>
              </w:rPr>
              <w:t>27</w:t>
            </w:r>
            <w:r>
              <w:rPr>
                <w:noProof/>
                <w:webHidden/>
              </w:rPr>
              <w:fldChar w:fldCharType="end"/>
            </w:r>
          </w:hyperlink>
        </w:p>
        <w:p w14:paraId="43E28AED" w14:textId="13031CD8" w:rsidR="00865552" w:rsidRDefault="00865552">
          <w:pPr>
            <w:pStyle w:val="TOC2"/>
            <w:tabs>
              <w:tab w:val="right" w:leader="dot" w:pos="9016"/>
            </w:tabs>
            <w:rPr>
              <w:rFonts w:eastAsiaTheme="minorEastAsia"/>
              <w:noProof/>
              <w:lang w:eastAsia="en-GB"/>
            </w:rPr>
          </w:pPr>
          <w:hyperlink w:anchor="_Toc39444998" w:history="1">
            <w:r w:rsidRPr="00237B5B">
              <w:rPr>
                <w:rStyle w:val="Hyperlink"/>
                <w:noProof/>
                <w:lang w:eastAsia="en-GB"/>
              </w:rPr>
              <w:t>6.3 Computational Fluid Dynamics (CFD)</w:t>
            </w:r>
            <w:r>
              <w:rPr>
                <w:noProof/>
                <w:webHidden/>
              </w:rPr>
              <w:tab/>
            </w:r>
            <w:r>
              <w:rPr>
                <w:noProof/>
                <w:webHidden/>
              </w:rPr>
              <w:fldChar w:fldCharType="begin"/>
            </w:r>
            <w:r>
              <w:rPr>
                <w:noProof/>
                <w:webHidden/>
              </w:rPr>
              <w:instrText xml:space="preserve"> PAGEREF _Toc39444998 \h </w:instrText>
            </w:r>
            <w:r>
              <w:rPr>
                <w:noProof/>
                <w:webHidden/>
              </w:rPr>
            </w:r>
            <w:r>
              <w:rPr>
                <w:noProof/>
                <w:webHidden/>
              </w:rPr>
              <w:fldChar w:fldCharType="separate"/>
            </w:r>
            <w:r>
              <w:rPr>
                <w:noProof/>
                <w:webHidden/>
              </w:rPr>
              <w:t>28</w:t>
            </w:r>
            <w:r>
              <w:rPr>
                <w:noProof/>
                <w:webHidden/>
              </w:rPr>
              <w:fldChar w:fldCharType="end"/>
            </w:r>
          </w:hyperlink>
        </w:p>
        <w:p w14:paraId="64F86DCD" w14:textId="2FCED9C5" w:rsidR="00865552" w:rsidRDefault="00865552">
          <w:pPr>
            <w:pStyle w:val="TOC3"/>
            <w:tabs>
              <w:tab w:val="right" w:leader="dot" w:pos="9016"/>
            </w:tabs>
            <w:rPr>
              <w:rFonts w:eastAsiaTheme="minorEastAsia"/>
              <w:noProof/>
              <w:lang w:eastAsia="en-GB"/>
            </w:rPr>
          </w:pPr>
          <w:hyperlink w:anchor="_Toc39444999" w:history="1">
            <w:r w:rsidRPr="00237B5B">
              <w:rPr>
                <w:rStyle w:val="Hyperlink"/>
                <w:i/>
                <w:iCs/>
                <w:noProof/>
                <w:lang w:eastAsia="en-GB"/>
              </w:rPr>
              <w:t>6.3.1</w:t>
            </w:r>
            <w:r w:rsidRPr="00237B5B">
              <w:rPr>
                <w:rStyle w:val="Hyperlink"/>
                <w:noProof/>
                <w:lang w:eastAsia="en-GB"/>
              </w:rPr>
              <w:t xml:space="preserve"> Governing CFD Equations</w:t>
            </w:r>
            <w:r>
              <w:rPr>
                <w:noProof/>
                <w:webHidden/>
              </w:rPr>
              <w:tab/>
            </w:r>
            <w:r>
              <w:rPr>
                <w:noProof/>
                <w:webHidden/>
              </w:rPr>
              <w:fldChar w:fldCharType="begin"/>
            </w:r>
            <w:r>
              <w:rPr>
                <w:noProof/>
                <w:webHidden/>
              </w:rPr>
              <w:instrText xml:space="preserve"> PAGEREF _Toc39444999 \h </w:instrText>
            </w:r>
            <w:r>
              <w:rPr>
                <w:noProof/>
                <w:webHidden/>
              </w:rPr>
            </w:r>
            <w:r>
              <w:rPr>
                <w:noProof/>
                <w:webHidden/>
              </w:rPr>
              <w:fldChar w:fldCharType="separate"/>
            </w:r>
            <w:r>
              <w:rPr>
                <w:noProof/>
                <w:webHidden/>
              </w:rPr>
              <w:t>29</w:t>
            </w:r>
            <w:r>
              <w:rPr>
                <w:noProof/>
                <w:webHidden/>
              </w:rPr>
              <w:fldChar w:fldCharType="end"/>
            </w:r>
          </w:hyperlink>
        </w:p>
        <w:p w14:paraId="29994B28" w14:textId="0DBCA198" w:rsidR="00865552" w:rsidRDefault="00865552">
          <w:pPr>
            <w:pStyle w:val="TOC1"/>
            <w:tabs>
              <w:tab w:val="right" w:leader="dot" w:pos="9016"/>
            </w:tabs>
            <w:rPr>
              <w:rFonts w:eastAsiaTheme="minorEastAsia"/>
              <w:noProof/>
              <w:lang w:eastAsia="en-GB"/>
            </w:rPr>
          </w:pPr>
          <w:hyperlink w:anchor="_Toc39445000" w:history="1">
            <w:r w:rsidRPr="00237B5B">
              <w:rPr>
                <w:rStyle w:val="Hyperlink"/>
                <w:b/>
                <w:bCs/>
                <w:noProof/>
                <w:lang w:eastAsia="en-GB"/>
              </w:rPr>
              <w:t>7. Economic Viability</w:t>
            </w:r>
            <w:r>
              <w:rPr>
                <w:noProof/>
                <w:webHidden/>
              </w:rPr>
              <w:tab/>
            </w:r>
            <w:r>
              <w:rPr>
                <w:noProof/>
                <w:webHidden/>
              </w:rPr>
              <w:fldChar w:fldCharType="begin"/>
            </w:r>
            <w:r>
              <w:rPr>
                <w:noProof/>
                <w:webHidden/>
              </w:rPr>
              <w:instrText xml:space="preserve"> PAGEREF _Toc39445000 \h </w:instrText>
            </w:r>
            <w:r>
              <w:rPr>
                <w:noProof/>
                <w:webHidden/>
              </w:rPr>
            </w:r>
            <w:r>
              <w:rPr>
                <w:noProof/>
                <w:webHidden/>
              </w:rPr>
              <w:fldChar w:fldCharType="separate"/>
            </w:r>
            <w:r>
              <w:rPr>
                <w:noProof/>
                <w:webHidden/>
              </w:rPr>
              <w:t>30</w:t>
            </w:r>
            <w:r>
              <w:rPr>
                <w:noProof/>
                <w:webHidden/>
              </w:rPr>
              <w:fldChar w:fldCharType="end"/>
            </w:r>
          </w:hyperlink>
        </w:p>
        <w:p w14:paraId="78E516C5" w14:textId="5AE02185" w:rsidR="00865552" w:rsidRDefault="00865552">
          <w:pPr>
            <w:pStyle w:val="TOC1"/>
            <w:tabs>
              <w:tab w:val="right" w:leader="dot" w:pos="9016"/>
            </w:tabs>
            <w:rPr>
              <w:rFonts w:eastAsiaTheme="minorEastAsia"/>
              <w:noProof/>
              <w:lang w:eastAsia="en-GB"/>
            </w:rPr>
          </w:pPr>
          <w:hyperlink w:anchor="_Toc39445001" w:history="1">
            <w:r w:rsidRPr="00237B5B">
              <w:rPr>
                <w:rStyle w:val="Hyperlink"/>
                <w:rFonts w:ascii="Times New Roman" w:hAnsi="Times New Roman" w:cs="Times New Roman"/>
                <w:b/>
                <w:bCs/>
                <w:noProof/>
                <w:lang w:eastAsia="en-GB"/>
              </w:rPr>
              <w:t>7. Work Carried Out</w:t>
            </w:r>
            <w:r>
              <w:rPr>
                <w:noProof/>
                <w:webHidden/>
              </w:rPr>
              <w:tab/>
            </w:r>
            <w:r>
              <w:rPr>
                <w:noProof/>
                <w:webHidden/>
              </w:rPr>
              <w:fldChar w:fldCharType="begin"/>
            </w:r>
            <w:r>
              <w:rPr>
                <w:noProof/>
                <w:webHidden/>
              </w:rPr>
              <w:instrText xml:space="preserve"> PAGEREF _Toc39445001 \h </w:instrText>
            </w:r>
            <w:r>
              <w:rPr>
                <w:noProof/>
                <w:webHidden/>
              </w:rPr>
            </w:r>
            <w:r>
              <w:rPr>
                <w:noProof/>
                <w:webHidden/>
              </w:rPr>
              <w:fldChar w:fldCharType="separate"/>
            </w:r>
            <w:r>
              <w:rPr>
                <w:noProof/>
                <w:webHidden/>
              </w:rPr>
              <w:t>31</w:t>
            </w:r>
            <w:r>
              <w:rPr>
                <w:noProof/>
                <w:webHidden/>
              </w:rPr>
              <w:fldChar w:fldCharType="end"/>
            </w:r>
          </w:hyperlink>
        </w:p>
        <w:p w14:paraId="07A76A39" w14:textId="0320C787" w:rsidR="00865552" w:rsidRDefault="00865552">
          <w:pPr>
            <w:pStyle w:val="TOC2"/>
            <w:tabs>
              <w:tab w:val="right" w:leader="dot" w:pos="9016"/>
            </w:tabs>
            <w:rPr>
              <w:rFonts w:eastAsiaTheme="minorEastAsia"/>
              <w:noProof/>
              <w:lang w:eastAsia="en-GB"/>
            </w:rPr>
          </w:pPr>
          <w:hyperlink w:anchor="_Toc39445002" w:history="1">
            <w:r w:rsidRPr="00237B5B">
              <w:rPr>
                <w:rStyle w:val="Hyperlink"/>
                <w:noProof/>
                <w:lang w:eastAsia="en-GB"/>
              </w:rPr>
              <w:t>7.1 Computational Set-Up</w:t>
            </w:r>
            <w:r>
              <w:rPr>
                <w:noProof/>
                <w:webHidden/>
              </w:rPr>
              <w:tab/>
            </w:r>
            <w:r>
              <w:rPr>
                <w:noProof/>
                <w:webHidden/>
              </w:rPr>
              <w:fldChar w:fldCharType="begin"/>
            </w:r>
            <w:r>
              <w:rPr>
                <w:noProof/>
                <w:webHidden/>
              </w:rPr>
              <w:instrText xml:space="preserve"> PAGEREF _Toc39445002 \h </w:instrText>
            </w:r>
            <w:r>
              <w:rPr>
                <w:noProof/>
                <w:webHidden/>
              </w:rPr>
            </w:r>
            <w:r>
              <w:rPr>
                <w:noProof/>
                <w:webHidden/>
              </w:rPr>
              <w:fldChar w:fldCharType="separate"/>
            </w:r>
            <w:r>
              <w:rPr>
                <w:noProof/>
                <w:webHidden/>
              </w:rPr>
              <w:t>31</w:t>
            </w:r>
            <w:r>
              <w:rPr>
                <w:noProof/>
                <w:webHidden/>
              </w:rPr>
              <w:fldChar w:fldCharType="end"/>
            </w:r>
          </w:hyperlink>
        </w:p>
        <w:p w14:paraId="3CA2BA7D" w14:textId="38861DF9" w:rsidR="00865552" w:rsidRDefault="00865552">
          <w:pPr>
            <w:pStyle w:val="TOC3"/>
            <w:tabs>
              <w:tab w:val="right" w:leader="dot" w:pos="9016"/>
            </w:tabs>
            <w:rPr>
              <w:rFonts w:eastAsiaTheme="minorEastAsia"/>
              <w:noProof/>
              <w:lang w:eastAsia="en-GB"/>
            </w:rPr>
          </w:pPr>
          <w:hyperlink w:anchor="_Toc39445003" w:history="1">
            <w:r w:rsidRPr="00237B5B">
              <w:rPr>
                <w:rStyle w:val="Hyperlink"/>
                <w:noProof/>
                <w:lang w:eastAsia="en-GB"/>
              </w:rPr>
              <w:t>7.1.1 Geometrical Models</w:t>
            </w:r>
            <w:r>
              <w:rPr>
                <w:noProof/>
                <w:webHidden/>
              </w:rPr>
              <w:tab/>
            </w:r>
            <w:r>
              <w:rPr>
                <w:noProof/>
                <w:webHidden/>
              </w:rPr>
              <w:fldChar w:fldCharType="begin"/>
            </w:r>
            <w:r>
              <w:rPr>
                <w:noProof/>
                <w:webHidden/>
              </w:rPr>
              <w:instrText xml:space="preserve"> PAGEREF _Toc39445003 \h </w:instrText>
            </w:r>
            <w:r>
              <w:rPr>
                <w:noProof/>
                <w:webHidden/>
              </w:rPr>
            </w:r>
            <w:r>
              <w:rPr>
                <w:noProof/>
                <w:webHidden/>
              </w:rPr>
              <w:fldChar w:fldCharType="separate"/>
            </w:r>
            <w:r>
              <w:rPr>
                <w:noProof/>
                <w:webHidden/>
              </w:rPr>
              <w:t>31</w:t>
            </w:r>
            <w:r>
              <w:rPr>
                <w:noProof/>
                <w:webHidden/>
              </w:rPr>
              <w:fldChar w:fldCharType="end"/>
            </w:r>
          </w:hyperlink>
        </w:p>
        <w:p w14:paraId="49D92693" w14:textId="021EA084" w:rsidR="00865552" w:rsidRDefault="00865552">
          <w:pPr>
            <w:pStyle w:val="TOC3"/>
            <w:tabs>
              <w:tab w:val="right" w:leader="dot" w:pos="9016"/>
            </w:tabs>
            <w:rPr>
              <w:rFonts w:eastAsiaTheme="minorEastAsia"/>
              <w:noProof/>
              <w:lang w:eastAsia="en-GB"/>
            </w:rPr>
          </w:pPr>
          <w:hyperlink w:anchor="_Toc39445004" w:history="1">
            <w:r w:rsidRPr="00237B5B">
              <w:rPr>
                <w:rStyle w:val="Hyperlink"/>
                <w:noProof/>
                <w:lang w:eastAsia="en-GB"/>
              </w:rPr>
              <w:t>7.1.2. Computational Mesh/Boundary Conditions</w:t>
            </w:r>
            <w:r>
              <w:rPr>
                <w:noProof/>
                <w:webHidden/>
              </w:rPr>
              <w:tab/>
            </w:r>
            <w:r>
              <w:rPr>
                <w:noProof/>
                <w:webHidden/>
              </w:rPr>
              <w:fldChar w:fldCharType="begin"/>
            </w:r>
            <w:r>
              <w:rPr>
                <w:noProof/>
                <w:webHidden/>
              </w:rPr>
              <w:instrText xml:space="preserve"> PAGEREF _Toc39445004 \h </w:instrText>
            </w:r>
            <w:r>
              <w:rPr>
                <w:noProof/>
                <w:webHidden/>
              </w:rPr>
            </w:r>
            <w:r>
              <w:rPr>
                <w:noProof/>
                <w:webHidden/>
              </w:rPr>
              <w:fldChar w:fldCharType="separate"/>
            </w:r>
            <w:r>
              <w:rPr>
                <w:noProof/>
                <w:webHidden/>
              </w:rPr>
              <w:t>33</w:t>
            </w:r>
            <w:r>
              <w:rPr>
                <w:noProof/>
                <w:webHidden/>
              </w:rPr>
              <w:fldChar w:fldCharType="end"/>
            </w:r>
          </w:hyperlink>
        </w:p>
        <w:p w14:paraId="2AA9B516" w14:textId="30152CE0" w:rsidR="00865552" w:rsidRDefault="00865552">
          <w:pPr>
            <w:pStyle w:val="TOC3"/>
            <w:tabs>
              <w:tab w:val="right" w:leader="dot" w:pos="9016"/>
            </w:tabs>
            <w:rPr>
              <w:rFonts w:eastAsiaTheme="minorEastAsia"/>
              <w:noProof/>
              <w:lang w:eastAsia="en-GB"/>
            </w:rPr>
          </w:pPr>
          <w:hyperlink w:anchor="_Toc39445005" w:history="1">
            <w:r w:rsidRPr="00237B5B">
              <w:rPr>
                <w:rStyle w:val="Hyperlink"/>
                <w:noProof/>
                <w:lang w:eastAsia="en-GB"/>
              </w:rPr>
              <w:t>7.1.3 Idealised Wind Parameters</w:t>
            </w:r>
            <w:r>
              <w:rPr>
                <w:noProof/>
                <w:webHidden/>
              </w:rPr>
              <w:tab/>
            </w:r>
            <w:r>
              <w:rPr>
                <w:noProof/>
                <w:webHidden/>
              </w:rPr>
              <w:fldChar w:fldCharType="begin"/>
            </w:r>
            <w:r>
              <w:rPr>
                <w:noProof/>
                <w:webHidden/>
              </w:rPr>
              <w:instrText xml:space="preserve"> PAGEREF _Toc39445005 \h </w:instrText>
            </w:r>
            <w:r>
              <w:rPr>
                <w:noProof/>
                <w:webHidden/>
              </w:rPr>
            </w:r>
            <w:r>
              <w:rPr>
                <w:noProof/>
                <w:webHidden/>
              </w:rPr>
              <w:fldChar w:fldCharType="separate"/>
            </w:r>
            <w:r>
              <w:rPr>
                <w:noProof/>
                <w:webHidden/>
              </w:rPr>
              <w:t>33</w:t>
            </w:r>
            <w:r>
              <w:rPr>
                <w:noProof/>
                <w:webHidden/>
              </w:rPr>
              <w:fldChar w:fldCharType="end"/>
            </w:r>
          </w:hyperlink>
        </w:p>
        <w:p w14:paraId="4B94E51C" w14:textId="3CA554A5" w:rsidR="00865552" w:rsidRDefault="00865552">
          <w:pPr>
            <w:pStyle w:val="TOC2"/>
            <w:tabs>
              <w:tab w:val="right" w:leader="dot" w:pos="9016"/>
            </w:tabs>
            <w:rPr>
              <w:rFonts w:eastAsiaTheme="minorEastAsia"/>
              <w:noProof/>
              <w:lang w:eastAsia="en-GB"/>
            </w:rPr>
          </w:pPr>
          <w:hyperlink w:anchor="_Toc39445006" w:history="1">
            <w:r w:rsidRPr="00237B5B">
              <w:rPr>
                <w:rStyle w:val="Hyperlink"/>
                <w:noProof/>
                <w:lang w:eastAsia="en-GB"/>
              </w:rPr>
              <w:t>7.2 Validation of the CFD Model</w:t>
            </w:r>
            <w:r>
              <w:rPr>
                <w:noProof/>
                <w:webHidden/>
              </w:rPr>
              <w:tab/>
            </w:r>
            <w:r>
              <w:rPr>
                <w:noProof/>
                <w:webHidden/>
              </w:rPr>
              <w:fldChar w:fldCharType="begin"/>
            </w:r>
            <w:r>
              <w:rPr>
                <w:noProof/>
                <w:webHidden/>
              </w:rPr>
              <w:instrText xml:space="preserve"> PAGEREF _Toc39445006 \h </w:instrText>
            </w:r>
            <w:r>
              <w:rPr>
                <w:noProof/>
                <w:webHidden/>
              </w:rPr>
            </w:r>
            <w:r>
              <w:rPr>
                <w:noProof/>
                <w:webHidden/>
              </w:rPr>
              <w:fldChar w:fldCharType="separate"/>
            </w:r>
            <w:r>
              <w:rPr>
                <w:noProof/>
                <w:webHidden/>
              </w:rPr>
              <w:t>33</w:t>
            </w:r>
            <w:r>
              <w:rPr>
                <w:noProof/>
                <w:webHidden/>
              </w:rPr>
              <w:fldChar w:fldCharType="end"/>
            </w:r>
          </w:hyperlink>
        </w:p>
        <w:p w14:paraId="2A262E07" w14:textId="3D271C4B" w:rsidR="00865552" w:rsidRDefault="00865552">
          <w:pPr>
            <w:pStyle w:val="TOC1"/>
            <w:tabs>
              <w:tab w:val="right" w:leader="dot" w:pos="9016"/>
            </w:tabs>
            <w:rPr>
              <w:rFonts w:eastAsiaTheme="minorEastAsia"/>
              <w:noProof/>
              <w:lang w:eastAsia="en-GB"/>
            </w:rPr>
          </w:pPr>
          <w:hyperlink w:anchor="_Toc39445007" w:history="1">
            <w:r w:rsidRPr="00237B5B">
              <w:rPr>
                <w:rStyle w:val="Hyperlink"/>
                <w:rFonts w:ascii="Times New Roman" w:hAnsi="Times New Roman" w:cs="Times New Roman"/>
                <w:b/>
                <w:bCs/>
                <w:noProof/>
                <w:lang w:eastAsia="en-GB"/>
              </w:rPr>
              <w:t>8. Results &amp; Discussion.</w:t>
            </w:r>
            <w:r>
              <w:rPr>
                <w:noProof/>
                <w:webHidden/>
              </w:rPr>
              <w:tab/>
            </w:r>
            <w:r>
              <w:rPr>
                <w:noProof/>
                <w:webHidden/>
              </w:rPr>
              <w:fldChar w:fldCharType="begin"/>
            </w:r>
            <w:r>
              <w:rPr>
                <w:noProof/>
                <w:webHidden/>
              </w:rPr>
              <w:instrText xml:space="preserve"> PAGEREF _Toc39445007 \h </w:instrText>
            </w:r>
            <w:r>
              <w:rPr>
                <w:noProof/>
                <w:webHidden/>
              </w:rPr>
            </w:r>
            <w:r>
              <w:rPr>
                <w:noProof/>
                <w:webHidden/>
              </w:rPr>
              <w:fldChar w:fldCharType="separate"/>
            </w:r>
            <w:r>
              <w:rPr>
                <w:noProof/>
                <w:webHidden/>
              </w:rPr>
              <w:t>34</w:t>
            </w:r>
            <w:r>
              <w:rPr>
                <w:noProof/>
                <w:webHidden/>
              </w:rPr>
              <w:fldChar w:fldCharType="end"/>
            </w:r>
          </w:hyperlink>
        </w:p>
        <w:p w14:paraId="15C087A1" w14:textId="7AA49CA4" w:rsidR="00865552" w:rsidRDefault="00865552">
          <w:pPr>
            <w:pStyle w:val="TOC2"/>
            <w:tabs>
              <w:tab w:val="right" w:leader="dot" w:pos="9016"/>
            </w:tabs>
            <w:rPr>
              <w:rFonts w:eastAsiaTheme="minorEastAsia"/>
              <w:noProof/>
              <w:lang w:eastAsia="en-GB"/>
            </w:rPr>
          </w:pPr>
          <w:hyperlink w:anchor="_Toc39445008" w:history="1">
            <w:r w:rsidRPr="00237B5B">
              <w:rPr>
                <w:rStyle w:val="Hyperlink"/>
                <w:b/>
                <w:bCs/>
                <w:noProof/>
                <w:lang w:eastAsia="en-GB"/>
              </w:rPr>
              <w:t>8.1 COVID-19 Effect</w:t>
            </w:r>
            <w:r>
              <w:rPr>
                <w:noProof/>
                <w:webHidden/>
              </w:rPr>
              <w:tab/>
            </w:r>
            <w:r>
              <w:rPr>
                <w:noProof/>
                <w:webHidden/>
              </w:rPr>
              <w:fldChar w:fldCharType="begin"/>
            </w:r>
            <w:r>
              <w:rPr>
                <w:noProof/>
                <w:webHidden/>
              </w:rPr>
              <w:instrText xml:space="preserve"> PAGEREF _Toc39445008 \h </w:instrText>
            </w:r>
            <w:r>
              <w:rPr>
                <w:noProof/>
                <w:webHidden/>
              </w:rPr>
            </w:r>
            <w:r>
              <w:rPr>
                <w:noProof/>
                <w:webHidden/>
              </w:rPr>
              <w:fldChar w:fldCharType="separate"/>
            </w:r>
            <w:r>
              <w:rPr>
                <w:noProof/>
                <w:webHidden/>
              </w:rPr>
              <w:t>34</w:t>
            </w:r>
            <w:r>
              <w:rPr>
                <w:noProof/>
                <w:webHidden/>
              </w:rPr>
              <w:fldChar w:fldCharType="end"/>
            </w:r>
          </w:hyperlink>
        </w:p>
        <w:p w14:paraId="161FF119" w14:textId="5DC26185" w:rsidR="00865552" w:rsidRDefault="00865552">
          <w:pPr>
            <w:pStyle w:val="TOC2"/>
            <w:tabs>
              <w:tab w:val="right" w:leader="dot" w:pos="9016"/>
            </w:tabs>
            <w:rPr>
              <w:rFonts w:eastAsiaTheme="minorEastAsia"/>
              <w:noProof/>
              <w:lang w:eastAsia="en-GB"/>
            </w:rPr>
          </w:pPr>
          <w:hyperlink w:anchor="_Toc39445009" w:history="1">
            <w:r w:rsidRPr="00237B5B">
              <w:rPr>
                <w:rStyle w:val="Hyperlink"/>
                <w:noProof/>
                <w:lang w:eastAsia="en-GB"/>
              </w:rPr>
              <w:t>8.2 The Flow Structure</w:t>
            </w:r>
            <w:r>
              <w:rPr>
                <w:noProof/>
                <w:webHidden/>
              </w:rPr>
              <w:tab/>
            </w:r>
            <w:r>
              <w:rPr>
                <w:noProof/>
                <w:webHidden/>
              </w:rPr>
              <w:fldChar w:fldCharType="begin"/>
            </w:r>
            <w:r>
              <w:rPr>
                <w:noProof/>
                <w:webHidden/>
              </w:rPr>
              <w:instrText xml:space="preserve"> PAGEREF _Toc39445009 \h </w:instrText>
            </w:r>
            <w:r>
              <w:rPr>
                <w:noProof/>
                <w:webHidden/>
              </w:rPr>
            </w:r>
            <w:r>
              <w:rPr>
                <w:noProof/>
                <w:webHidden/>
              </w:rPr>
              <w:fldChar w:fldCharType="separate"/>
            </w:r>
            <w:r>
              <w:rPr>
                <w:noProof/>
                <w:webHidden/>
              </w:rPr>
              <w:t>34</w:t>
            </w:r>
            <w:r>
              <w:rPr>
                <w:noProof/>
                <w:webHidden/>
              </w:rPr>
              <w:fldChar w:fldCharType="end"/>
            </w:r>
          </w:hyperlink>
        </w:p>
        <w:p w14:paraId="62711C1B" w14:textId="208F4C93" w:rsidR="00865552" w:rsidRDefault="00865552">
          <w:pPr>
            <w:pStyle w:val="TOC2"/>
            <w:tabs>
              <w:tab w:val="right" w:leader="dot" w:pos="9016"/>
            </w:tabs>
            <w:rPr>
              <w:rFonts w:eastAsiaTheme="minorEastAsia"/>
              <w:noProof/>
              <w:lang w:eastAsia="en-GB"/>
            </w:rPr>
          </w:pPr>
          <w:hyperlink w:anchor="_Toc39445010" w:history="1">
            <w:r w:rsidRPr="00237B5B">
              <w:rPr>
                <w:rStyle w:val="Hyperlink"/>
                <w:noProof/>
                <w:lang w:eastAsia="en-GB"/>
              </w:rPr>
              <w:t>8.3 Optimum Turbine Configuration</w:t>
            </w:r>
            <w:r>
              <w:rPr>
                <w:noProof/>
                <w:webHidden/>
              </w:rPr>
              <w:tab/>
            </w:r>
            <w:r>
              <w:rPr>
                <w:noProof/>
                <w:webHidden/>
              </w:rPr>
              <w:fldChar w:fldCharType="begin"/>
            </w:r>
            <w:r>
              <w:rPr>
                <w:noProof/>
                <w:webHidden/>
              </w:rPr>
              <w:instrText xml:space="preserve"> PAGEREF _Toc39445010 \h </w:instrText>
            </w:r>
            <w:r>
              <w:rPr>
                <w:noProof/>
                <w:webHidden/>
              </w:rPr>
            </w:r>
            <w:r>
              <w:rPr>
                <w:noProof/>
                <w:webHidden/>
              </w:rPr>
              <w:fldChar w:fldCharType="separate"/>
            </w:r>
            <w:r>
              <w:rPr>
                <w:noProof/>
                <w:webHidden/>
              </w:rPr>
              <w:t>35</w:t>
            </w:r>
            <w:r>
              <w:rPr>
                <w:noProof/>
                <w:webHidden/>
              </w:rPr>
              <w:fldChar w:fldCharType="end"/>
            </w:r>
          </w:hyperlink>
        </w:p>
        <w:p w14:paraId="2850115A" w14:textId="4CC01DDD" w:rsidR="00865552" w:rsidRDefault="00865552">
          <w:pPr>
            <w:pStyle w:val="TOC3"/>
            <w:tabs>
              <w:tab w:val="right" w:leader="dot" w:pos="9016"/>
            </w:tabs>
            <w:rPr>
              <w:rFonts w:eastAsiaTheme="minorEastAsia"/>
              <w:noProof/>
              <w:lang w:eastAsia="en-GB"/>
            </w:rPr>
          </w:pPr>
          <w:hyperlink w:anchor="_Toc39445011" w:history="1">
            <w:r w:rsidRPr="00237B5B">
              <w:rPr>
                <w:rStyle w:val="Hyperlink"/>
                <w:noProof/>
                <w:lang w:eastAsia="en-GB"/>
              </w:rPr>
              <w:t>8.3.1 Turbulence</w:t>
            </w:r>
            <w:r>
              <w:rPr>
                <w:noProof/>
                <w:webHidden/>
              </w:rPr>
              <w:tab/>
            </w:r>
            <w:r>
              <w:rPr>
                <w:noProof/>
                <w:webHidden/>
              </w:rPr>
              <w:fldChar w:fldCharType="begin"/>
            </w:r>
            <w:r>
              <w:rPr>
                <w:noProof/>
                <w:webHidden/>
              </w:rPr>
              <w:instrText xml:space="preserve"> PAGEREF _Toc39445011 \h </w:instrText>
            </w:r>
            <w:r>
              <w:rPr>
                <w:noProof/>
                <w:webHidden/>
              </w:rPr>
            </w:r>
            <w:r>
              <w:rPr>
                <w:noProof/>
                <w:webHidden/>
              </w:rPr>
              <w:fldChar w:fldCharType="separate"/>
            </w:r>
            <w:r>
              <w:rPr>
                <w:noProof/>
                <w:webHidden/>
              </w:rPr>
              <w:t>35</w:t>
            </w:r>
            <w:r>
              <w:rPr>
                <w:noProof/>
                <w:webHidden/>
              </w:rPr>
              <w:fldChar w:fldCharType="end"/>
            </w:r>
          </w:hyperlink>
        </w:p>
        <w:p w14:paraId="22B65F7F" w14:textId="5D343B6D" w:rsidR="00865552" w:rsidRDefault="00865552">
          <w:pPr>
            <w:pStyle w:val="TOC3"/>
            <w:tabs>
              <w:tab w:val="right" w:leader="dot" w:pos="9016"/>
            </w:tabs>
            <w:rPr>
              <w:rFonts w:eastAsiaTheme="minorEastAsia"/>
              <w:noProof/>
              <w:lang w:eastAsia="en-GB"/>
            </w:rPr>
          </w:pPr>
          <w:hyperlink w:anchor="_Toc39445012" w:history="1">
            <w:r w:rsidRPr="00237B5B">
              <w:rPr>
                <w:rStyle w:val="Hyperlink"/>
                <w:noProof/>
                <w:lang w:eastAsia="en-GB"/>
              </w:rPr>
              <w:t>8.3.2 Velocity</w:t>
            </w:r>
            <w:r>
              <w:rPr>
                <w:noProof/>
                <w:webHidden/>
              </w:rPr>
              <w:tab/>
            </w:r>
            <w:r>
              <w:rPr>
                <w:noProof/>
                <w:webHidden/>
              </w:rPr>
              <w:fldChar w:fldCharType="begin"/>
            </w:r>
            <w:r>
              <w:rPr>
                <w:noProof/>
                <w:webHidden/>
              </w:rPr>
              <w:instrText xml:space="preserve"> PAGEREF _Toc39445012 \h </w:instrText>
            </w:r>
            <w:r>
              <w:rPr>
                <w:noProof/>
                <w:webHidden/>
              </w:rPr>
            </w:r>
            <w:r>
              <w:rPr>
                <w:noProof/>
                <w:webHidden/>
              </w:rPr>
              <w:fldChar w:fldCharType="separate"/>
            </w:r>
            <w:r>
              <w:rPr>
                <w:noProof/>
                <w:webHidden/>
              </w:rPr>
              <w:t>36</w:t>
            </w:r>
            <w:r>
              <w:rPr>
                <w:noProof/>
                <w:webHidden/>
              </w:rPr>
              <w:fldChar w:fldCharType="end"/>
            </w:r>
          </w:hyperlink>
        </w:p>
        <w:p w14:paraId="497A4EA6" w14:textId="4247B3E6" w:rsidR="00865552" w:rsidRDefault="00865552">
          <w:pPr>
            <w:pStyle w:val="TOC2"/>
            <w:tabs>
              <w:tab w:val="right" w:leader="dot" w:pos="9016"/>
            </w:tabs>
            <w:rPr>
              <w:rFonts w:eastAsiaTheme="minorEastAsia"/>
              <w:noProof/>
              <w:lang w:eastAsia="en-GB"/>
            </w:rPr>
          </w:pPr>
          <w:hyperlink w:anchor="_Toc39445013" w:history="1">
            <w:r w:rsidRPr="00237B5B">
              <w:rPr>
                <w:rStyle w:val="Hyperlink"/>
                <w:noProof/>
                <w:lang w:eastAsia="en-GB"/>
              </w:rPr>
              <w:t>8.4 Wind Resource Assessment in Swansea</w:t>
            </w:r>
            <w:r>
              <w:rPr>
                <w:noProof/>
                <w:webHidden/>
              </w:rPr>
              <w:tab/>
            </w:r>
            <w:r>
              <w:rPr>
                <w:noProof/>
                <w:webHidden/>
              </w:rPr>
              <w:fldChar w:fldCharType="begin"/>
            </w:r>
            <w:r>
              <w:rPr>
                <w:noProof/>
                <w:webHidden/>
              </w:rPr>
              <w:instrText xml:space="preserve"> PAGEREF _Toc39445013 \h </w:instrText>
            </w:r>
            <w:r>
              <w:rPr>
                <w:noProof/>
                <w:webHidden/>
              </w:rPr>
            </w:r>
            <w:r>
              <w:rPr>
                <w:noProof/>
                <w:webHidden/>
              </w:rPr>
              <w:fldChar w:fldCharType="separate"/>
            </w:r>
            <w:r>
              <w:rPr>
                <w:noProof/>
                <w:webHidden/>
              </w:rPr>
              <w:t>37</w:t>
            </w:r>
            <w:r>
              <w:rPr>
                <w:noProof/>
                <w:webHidden/>
              </w:rPr>
              <w:fldChar w:fldCharType="end"/>
            </w:r>
          </w:hyperlink>
        </w:p>
        <w:p w14:paraId="74280307" w14:textId="009FE3D2" w:rsidR="00865552" w:rsidRDefault="00865552">
          <w:pPr>
            <w:pStyle w:val="TOC2"/>
            <w:tabs>
              <w:tab w:val="right" w:leader="dot" w:pos="9016"/>
            </w:tabs>
            <w:rPr>
              <w:rFonts w:eastAsiaTheme="minorEastAsia"/>
              <w:noProof/>
              <w:lang w:eastAsia="en-GB"/>
            </w:rPr>
          </w:pPr>
          <w:hyperlink w:anchor="_Toc39445014" w:history="1">
            <w:r w:rsidRPr="00237B5B">
              <w:rPr>
                <w:rStyle w:val="Hyperlink"/>
                <w:noProof/>
                <w:lang w:eastAsia="en-GB"/>
              </w:rPr>
              <w:t>8.4 Comparison with Solar PV</w:t>
            </w:r>
            <w:r>
              <w:rPr>
                <w:noProof/>
                <w:webHidden/>
              </w:rPr>
              <w:tab/>
            </w:r>
            <w:r>
              <w:rPr>
                <w:noProof/>
                <w:webHidden/>
              </w:rPr>
              <w:fldChar w:fldCharType="begin"/>
            </w:r>
            <w:r>
              <w:rPr>
                <w:noProof/>
                <w:webHidden/>
              </w:rPr>
              <w:instrText xml:space="preserve"> PAGEREF _Toc39445014 \h </w:instrText>
            </w:r>
            <w:r>
              <w:rPr>
                <w:noProof/>
                <w:webHidden/>
              </w:rPr>
            </w:r>
            <w:r>
              <w:rPr>
                <w:noProof/>
                <w:webHidden/>
              </w:rPr>
              <w:fldChar w:fldCharType="separate"/>
            </w:r>
            <w:r>
              <w:rPr>
                <w:noProof/>
                <w:webHidden/>
              </w:rPr>
              <w:t>40</w:t>
            </w:r>
            <w:r>
              <w:rPr>
                <w:noProof/>
                <w:webHidden/>
              </w:rPr>
              <w:fldChar w:fldCharType="end"/>
            </w:r>
          </w:hyperlink>
        </w:p>
        <w:p w14:paraId="3E0923BF" w14:textId="566056D5" w:rsidR="00865552" w:rsidRDefault="00865552">
          <w:pPr>
            <w:pStyle w:val="TOC3"/>
            <w:tabs>
              <w:tab w:val="right" w:leader="dot" w:pos="9016"/>
            </w:tabs>
            <w:rPr>
              <w:rFonts w:eastAsiaTheme="minorEastAsia"/>
              <w:noProof/>
              <w:lang w:eastAsia="en-GB"/>
            </w:rPr>
          </w:pPr>
          <w:hyperlink w:anchor="_Toc39445015" w:history="1">
            <w:r w:rsidRPr="00237B5B">
              <w:rPr>
                <w:rStyle w:val="Hyperlink"/>
                <w:noProof/>
                <w:lang w:eastAsia="en-GB"/>
              </w:rPr>
              <w:t>8.4.2 Environmental Payback – materials used, CO2 intensity, recycling</w:t>
            </w:r>
            <w:r>
              <w:rPr>
                <w:noProof/>
                <w:webHidden/>
              </w:rPr>
              <w:tab/>
            </w:r>
            <w:r>
              <w:rPr>
                <w:noProof/>
                <w:webHidden/>
              </w:rPr>
              <w:fldChar w:fldCharType="begin"/>
            </w:r>
            <w:r>
              <w:rPr>
                <w:noProof/>
                <w:webHidden/>
              </w:rPr>
              <w:instrText xml:space="preserve"> PAGEREF _Toc39445015 \h </w:instrText>
            </w:r>
            <w:r>
              <w:rPr>
                <w:noProof/>
                <w:webHidden/>
              </w:rPr>
            </w:r>
            <w:r>
              <w:rPr>
                <w:noProof/>
                <w:webHidden/>
              </w:rPr>
              <w:fldChar w:fldCharType="separate"/>
            </w:r>
            <w:r>
              <w:rPr>
                <w:noProof/>
                <w:webHidden/>
              </w:rPr>
              <w:t>40</w:t>
            </w:r>
            <w:r>
              <w:rPr>
                <w:noProof/>
                <w:webHidden/>
              </w:rPr>
              <w:fldChar w:fldCharType="end"/>
            </w:r>
          </w:hyperlink>
        </w:p>
        <w:p w14:paraId="7FAD2821" w14:textId="6BCE5A81" w:rsidR="00865552" w:rsidRDefault="00865552">
          <w:pPr>
            <w:pStyle w:val="TOC1"/>
            <w:tabs>
              <w:tab w:val="right" w:leader="dot" w:pos="9016"/>
            </w:tabs>
            <w:rPr>
              <w:rFonts w:eastAsiaTheme="minorEastAsia"/>
              <w:noProof/>
              <w:lang w:eastAsia="en-GB"/>
            </w:rPr>
          </w:pPr>
          <w:hyperlink w:anchor="_Toc39445016" w:history="1">
            <w:r w:rsidRPr="00237B5B">
              <w:rPr>
                <w:rStyle w:val="Hyperlink"/>
                <w:rFonts w:ascii="Times New Roman" w:hAnsi="Times New Roman" w:cs="Times New Roman"/>
                <w:b/>
                <w:bCs/>
                <w:noProof/>
                <w:lang w:eastAsia="en-GB"/>
              </w:rPr>
              <w:t>9. Conclusions.</w:t>
            </w:r>
            <w:r>
              <w:rPr>
                <w:noProof/>
                <w:webHidden/>
              </w:rPr>
              <w:tab/>
            </w:r>
            <w:r>
              <w:rPr>
                <w:noProof/>
                <w:webHidden/>
              </w:rPr>
              <w:fldChar w:fldCharType="begin"/>
            </w:r>
            <w:r>
              <w:rPr>
                <w:noProof/>
                <w:webHidden/>
              </w:rPr>
              <w:instrText xml:space="preserve"> PAGEREF _Toc39445016 \h </w:instrText>
            </w:r>
            <w:r>
              <w:rPr>
                <w:noProof/>
                <w:webHidden/>
              </w:rPr>
            </w:r>
            <w:r>
              <w:rPr>
                <w:noProof/>
                <w:webHidden/>
              </w:rPr>
              <w:fldChar w:fldCharType="separate"/>
            </w:r>
            <w:r>
              <w:rPr>
                <w:noProof/>
                <w:webHidden/>
              </w:rPr>
              <w:t>41</w:t>
            </w:r>
            <w:r>
              <w:rPr>
                <w:noProof/>
                <w:webHidden/>
              </w:rPr>
              <w:fldChar w:fldCharType="end"/>
            </w:r>
          </w:hyperlink>
        </w:p>
        <w:p w14:paraId="30E980B6" w14:textId="2AC16AA6" w:rsidR="00865552" w:rsidRDefault="00865552">
          <w:pPr>
            <w:pStyle w:val="TOC1"/>
            <w:tabs>
              <w:tab w:val="right" w:leader="dot" w:pos="9016"/>
            </w:tabs>
            <w:rPr>
              <w:rFonts w:eastAsiaTheme="minorEastAsia"/>
              <w:noProof/>
              <w:lang w:eastAsia="en-GB"/>
            </w:rPr>
          </w:pPr>
          <w:hyperlink w:anchor="_Toc39445017" w:history="1">
            <w:r w:rsidRPr="00237B5B">
              <w:rPr>
                <w:rStyle w:val="Hyperlink"/>
                <w:rFonts w:ascii="Times New Roman" w:hAnsi="Times New Roman" w:cs="Times New Roman"/>
                <w:b/>
                <w:bCs/>
                <w:noProof/>
                <w:lang w:eastAsia="en-GB"/>
              </w:rPr>
              <w:t>10. Limitations &amp; Further Work.</w:t>
            </w:r>
            <w:r>
              <w:rPr>
                <w:noProof/>
                <w:webHidden/>
              </w:rPr>
              <w:tab/>
            </w:r>
            <w:r>
              <w:rPr>
                <w:noProof/>
                <w:webHidden/>
              </w:rPr>
              <w:fldChar w:fldCharType="begin"/>
            </w:r>
            <w:r>
              <w:rPr>
                <w:noProof/>
                <w:webHidden/>
              </w:rPr>
              <w:instrText xml:space="preserve"> PAGEREF _Toc39445017 \h </w:instrText>
            </w:r>
            <w:r>
              <w:rPr>
                <w:noProof/>
                <w:webHidden/>
              </w:rPr>
            </w:r>
            <w:r>
              <w:rPr>
                <w:noProof/>
                <w:webHidden/>
              </w:rPr>
              <w:fldChar w:fldCharType="separate"/>
            </w:r>
            <w:r>
              <w:rPr>
                <w:noProof/>
                <w:webHidden/>
              </w:rPr>
              <w:t>42</w:t>
            </w:r>
            <w:r>
              <w:rPr>
                <w:noProof/>
                <w:webHidden/>
              </w:rPr>
              <w:fldChar w:fldCharType="end"/>
            </w:r>
          </w:hyperlink>
        </w:p>
        <w:p w14:paraId="08FB9060" w14:textId="0C90A962" w:rsidR="00865552" w:rsidRDefault="00865552">
          <w:pPr>
            <w:pStyle w:val="TOC2"/>
            <w:tabs>
              <w:tab w:val="right" w:leader="dot" w:pos="9016"/>
            </w:tabs>
            <w:rPr>
              <w:rFonts w:eastAsiaTheme="minorEastAsia"/>
              <w:noProof/>
              <w:lang w:eastAsia="en-GB"/>
            </w:rPr>
          </w:pPr>
          <w:hyperlink w:anchor="_Toc39445018" w:history="1">
            <w:r w:rsidRPr="00237B5B">
              <w:rPr>
                <w:rStyle w:val="Hyperlink"/>
                <w:noProof/>
                <w:lang w:eastAsia="en-GB"/>
              </w:rPr>
              <w:t>10.2 Further Work</w:t>
            </w:r>
            <w:r>
              <w:rPr>
                <w:noProof/>
                <w:webHidden/>
              </w:rPr>
              <w:tab/>
            </w:r>
            <w:r>
              <w:rPr>
                <w:noProof/>
                <w:webHidden/>
              </w:rPr>
              <w:fldChar w:fldCharType="begin"/>
            </w:r>
            <w:r>
              <w:rPr>
                <w:noProof/>
                <w:webHidden/>
              </w:rPr>
              <w:instrText xml:space="preserve"> PAGEREF _Toc39445018 \h </w:instrText>
            </w:r>
            <w:r>
              <w:rPr>
                <w:noProof/>
                <w:webHidden/>
              </w:rPr>
            </w:r>
            <w:r>
              <w:rPr>
                <w:noProof/>
                <w:webHidden/>
              </w:rPr>
              <w:fldChar w:fldCharType="separate"/>
            </w:r>
            <w:r>
              <w:rPr>
                <w:noProof/>
                <w:webHidden/>
              </w:rPr>
              <w:t>42</w:t>
            </w:r>
            <w:r>
              <w:rPr>
                <w:noProof/>
                <w:webHidden/>
              </w:rPr>
              <w:fldChar w:fldCharType="end"/>
            </w:r>
          </w:hyperlink>
        </w:p>
        <w:p w14:paraId="35DE6694" w14:textId="4EC8DCA5" w:rsidR="00865552" w:rsidRDefault="00865552">
          <w:pPr>
            <w:pStyle w:val="TOC2"/>
            <w:tabs>
              <w:tab w:val="right" w:leader="dot" w:pos="9016"/>
            </w:tabs>
            <w:rPr>
              <w:rFonts w:eastAsiaTheme="minorEastAsia"/>
              <w:noProof/>
              <w:lang w:eastAsia="en-GB"/>
            </w:rPr>
          </w:pPr>
          <w:hyperlink w:anchor="_Toc39445019" w:history="1">
            <w:r w:rsidRPr="00237B5B">
              <w:rPr>
                <w:rStyle w:val="Hyperlink"/>
                <w:noProof/>
                <w:lang w:eastAsia="en-GB"/>
              </w:rPr>
              <w:t>10.3 Limitations</w:t>
            </w:r>
            <w:r>
              <w:rPr>
                <w:noProof/>
                <w:webHidden/>
              </w:rPr>
              <w:tab/>
            </w:r>
            <w:r>
              <w:rPr>
                <w:noProof/>
                <w:webHidden/>
              </w:rPr>
              <w:fldChar w:fldCharType="begin"/>
            </w:r>
            <w:r>
              <w:rPr>
                <w:noProof/>
                <w:webHidden/>
              </w:rPr>
              <w:instrText xml:space="preserve"> PAGEREF _Toc39445019 \h </w:instrText>
            </w:r>
            <w:r>
              <w:rPr>
                <w:noProof/>
                <w:webHidden/>
              </w:rPr>
            </w:r>
            <w:r>
              <w:rPr>
                <w:noProof/>
                <w:webHidden/>
              </w:rPr>
              <w:fldChar w:fldCharType="separate"/>
            </w:r>
            <w:r>
              <w:rPr>
                <w:noProof/>
                <w:webHidden/>
              </w:rPr>
              <w:t>42</w:t>
            </w:r>
            <w:r>
              <w:rPr>
                <w:noProof/>
                <w:webHidden/>
              </w:rPr>
              <w:fldChar w:fldCharType="end"/>
            </w:r>
          </w:hyperlink>
        </w:p>
        <w:p w14:paraId="3011FBFB" w14:textId="2A6F61C5" w:rsidR="00865552" w:rsidRDefault="00865552">
          <w:pPr>
            <w:pStyle w:val="TOC1"/>
            <w:tabs>
              <w:tab w:val="right" w:leader="dot" w:pos="9016"/>
            </w:tabs>
            <w:rPr>
              <w:rFonts w:eastAsiaTheme="minorEastAsia"/>
              <w:noProof/>
              <w:lang w:eastAsia="en-GB"/>
            </w:rPr>
          </w:pPr>
          <w:hyperlink w:anchor="_Toc39445020" w:history="1">
            <w:r w:rsidRPr="00237B5B">
              <w:rPr>
                <w:rStyle w:val="Hyperlink"/>
                <w:rFonts w:ascii="Times New Roman" w:hAnsi="Times New Roman" w:cs="Times New Roman"/>
                <w:b/>
                <w:bCs/>
                <w:noProof/>
              </w:rPr>
              <w:t>11 References</w:t>
            </w:r>
            <w:r>
              <w:rPr>
                <w:noProof/>
                <w:webHidden/>
              </w:rPr>
              <w:tab/>
            </w:r>
            <w:r>
              <w:rPr>
                <w:noProof/>
                <w:webHidden/>
              </w:rPr>
              <w:fldChar w:fldCharType="begin"/>
            </w:r>
            <w:r>
              <w:rPr>
                <w:noProof/>
                <w:webHidden/>
              </w:rPr>
              <w:instrText xml:space="preserve"> PAGEREF _Toc39445020 \h </w:instrText>
            </w:r>
            <w:r>
              <w:rPr>
                <w:noProof/>
                <w:webHidden/>
              </w:rPr>
            </w:r>
            <w:r>
              <w:rPr>
                <w:noProof/>
                <w:webHidden/>
              </w:rPr>
              <w:fldChar w:fldCharType="separate"/>
            </w:r>
            <w:r>
              <w:rPr>
                <w:noProof/>
                <w:webHidden/>
              </w:rPr>
              <w:t>43</w:t>
            </w:r>
            <w:r>
              <w:rPr>
                <w:noProof/>
                <w:webHidden/>
              </w:rPr>
              <w:fldChar w:fldCharType="end"/>
            </w:r>
          </w:hyperlink>
        </w:p>
        <w:p w14:paraId="3CFC9936" w14:textId="74BE968B" w:rsidR="00865552" w:rsidRDefault="00865552">
          <w:pPr>
            <w:pStyle w:val="TOC1"/>
            <w:tabs>
              <w:tab w:val="right" w:leader="dot" w:pos="9016"/>
            </w:tabs>
            <w:rPr>
              <w:rFonts w:eastAsiaTheme="minorEastAsia"/>
              <w:noProof/>
              <w:lang w:eastAsia="en-GB"/>
            </w:rPr>
          </w:pPr>
          <w:hyperlink w:anchor="_Toc39445021" w:history="1">
            <w:r w:rsidRPr="00237B5B">
              <w:rPr>
                <w:rStyle w:val="Hyperlink"/>
                <w:b/>
                <w:bCs/>
                <w:noProof/>
              </w:rPr>
              <w:t>14. Appendices</w:t>
            </w:r>
            <w:r>
              <w:rPr>
                <w:noProof/>
                <w:webHidden/>
              </w:rPr>
              <w:tab/>
            </w:r>
            <w:r>
              <w:rPr>
                <w:noProof/>
                <w:webHidden/>
              </w:rPr>
              <w:fldChar w:fldCharType="begin"/>
            </w:r>
            <w:r>
              <w:rPr>
                <w:noProof/>
                <w:webHidden/>
              </w:rPr>
              <w:instrText xml:space="preserve"> PAGEREF _Toc39445021 \h </w:instrText>
            </w:r>
            <w:r>
              <w:rPr>
                <w:noProof/>
                <w:webHidden/>
              </w:rPr>
            </w:r>
            <w:r>
              <w:rPr>
                <w:noProof/>
                <w:webHidden/>
              </w:rPr>
              <w:fldChar w:fldCharType="separate"/>
            </w:r>
            <w:r>
              <w:rPr>
                <w:noProof/>
                <w:webHidden/>
              </w:rPr>
              <w:t>47</w:t>
            </w:r>
            <w:r>
              <w:rPr>
                <w:noProof/>
                <w:webHidden/>
              </w:rPr>
              <w:fldChar w:fldCharType="end"/>
            </w:r>
          </w:hyperlink>
        </w:p>
        <w:p w14:paraId="418E7BF7" w14:textId="1B88FA6F" w:rsidR="00865552" w:rsidRDefault="00865552">
          <w:pPr>
            <w:pStyle w:val="TOC2"/>
            <w:tabs>
              <w:tab w:val="right" w:leader="dot" w:pos="9016"/>
            </w:tabs>
            <w:rPr>
              <w:rFonts w:eastAsiaTheme="minorEastAsia"/>
              <w:noProof/>
              <w:lang w:eastAsia="en-GB"/>
            </w:rPr>
          </w:pPr>
          <w:hyperlink w:anchor="_Toc39445022" w:history="1">
            <w:r w:rsidRPr="00237B5B">
              <w:rPr>
                <w:rStyle w:val="Hyperlink"/>
                <w:noProof/>
              </w:rPr>
              <w:t>14.1 Appendix A – Timing Plan</w:t>
            </w:r>
            <w:r>
              <w:rPr>
                <w:noProof/>
                <w:webHidden/>
              </w:rPr>
              <w:tab/>
            </w:r>
            <w:r>
              <w:rPr>
                <w:noProof/>
                <w:webHidden/>
              </w:rPr>
              <w:fldChar w:fldCharType="begin"/>
            </w:r>
            <w:r>
              <w:rPr>
                <w:noProof/>
                <w:webHidden/>
              </w:rPr>
              <w:instrText xml:space="preserve"> PAGEREF _Toc39445022 \h </w:instrText>
            </w:r>
            <w:r>
              <w:rPr>
                <w:noProof/>
                <w:webHidden/>
              </w:rPr>
            </w:r>
            <w:r>
              <w:rPr>
                <w:noProof/>
                <w:webHidden/>
              </w:rPr>
              <w:fldChar w:fldCharType="separate"/>
            </w:r>
            <w:r>
              <w:rPr>
                <w:noProof/>
                <w:webHidden/>
              </w:rPr>
              <w:t>47</w:t>
            </w:r>
            <w:r>
              <w:rPr>
                <w:noProof/>
                <w:webHidden/>
              </w:rPr>
              <w:fldChar w:fldCharType="end"/>
            </w:r>
          </w:hyperlink>
        </w:p>
        <w:p w14:paraId="6DC76EFF" w14:textId="12369A49" w:rsidR="003A2E41" w:rsidRDefault="003A2E41">
          <w:r>
            <w:rPr>
              <w:b/>
              <w:bCs/>
              <w:noProof/>
            </w:rPr>
            <w:fldChar w:fldCharType="end"/>
          </w:r>
        </w:p>
      </w:sdtContent>
    </w:sdt>
    <w:p w14:paraId="27B37CFB" w14:textId="77777777" w:rsidR="003A2E41" w:rsidRDefault="003A2E41" w:rsidP="003A2E41"/>
    <w:p w14:paraId="6912EFB5" w14:textId="6CF32E57" w:rsidR="00067652" w:rsidRDefault="00067652" w:rsidP="00E4370E"/>
    <w:p w14:paraId="593D2F72" w14:textId="471BE261" w:rsidR="0079118D" w:rsidRPr="00E4370E" w:rsidRDefault="00067652" w:rsidP="00F319E8">
      <w:pPr>
        <w:pStyle w:val="Heading1"/>
      </w:pPr>
      <w:r>
        <w:br w:type="page"/>
      </w:r>
    </w:p>
    <w:p w14:paraId="5BBD9F35" w14:textId="378C6EB1" w:rsidR="000F706A" w:rsidRPr="000F706A" w:rsidRDefault="00D033BF" w:rsidP="000F706A">
      <w:pPr>
        <w:pStyle w:val="Heading1"/>
        <w:jc w:val="center"/>
        <w:rPr>
          <w:rFonts w:ascii="Times New Roman" w:hAnsi="Times New Roman" w:cs="Times New Roman"/>
          <w:b/>
          <w:bCs/>
          <w:lang w:eastAsia="en-GB"/>
        </w:rPr>
      </w:pPr>
      <w:bookmarkStart w:id="4" w:name="_Toc39089683"/>
      <w:bookmarkStart w:id="5" w:name="_Toc39444968"/>
      <w:r w:rsidRPr="0079118D">
        <w:rPr>
          <w:rFonts w:ascii="Times New Roman" w:hAnsi="Times New Roman" w:cs="Times New Roman"/>
          <w:b/>
          <w:bCs/>
          <w:lang w:eastAsia="en-GB"/>
        </w:rPr>
        <w:lastRenderedPageBreak/>
        <w:t xml:space="preserve">1. </w:t>
      </w:r>
      <w:r w:rsidR="0048597B" w:rsidRPr="0079118D">
        <w:rPr>
          <w:rFonts w:ascii="Times New Roman" w:hAnsi="Times New Roman" w:cs="Times New Roman"/>
          <w:b/>
          <w:bCs/>
          <w:lang w:eastAsia="en-GB"/>
        </w:rPr>
        <w:t>Introduction</w:t>
      </w:r>
      <w:bookmarkEnd w:id="4"/>
      <w:bookmarkEnd w:id="5"/>
    </w:p>
    <w:p w14:paraId="00A04182" w14:textId="2C7992D9" w:rsidR="000A3E52" w:rsidRDefault="0022527D" w:rsidP="00BE4E6C">
      <w:pPr>
        <w:rPr>
          <w:rFonts w:cstheme="minorHAnsi"/>
          <w:lang w:eastAsia="en-GB"/>
        </w:rPr>
      </w:pPr>
      <w:r w:rsidRPr="00C33684">
        <w:rPr>
          <w:rFonts w:cstheme="minorHAnsi"/>
          <w:lang w:eastAsia="en-GB"/>
        </w:rPr>
        <w:t xml:space="preserve"> </w:t>
      </w:r>
      <w:r w:rsidR="00C33684" w:rsidRPr="00C33684">
        <w:rPr>
          <w:rFonts w:cstheme="minorHAnsi"/>
          <w:lang w:eastAsia="en-GB"/>
        </w:rPr>
        <w:t xml:space="preserve">The </w:t>
      </w:r>
      <w:r w:rsidR="00055971">
        <w:rPr>
          <w:rFonts w:cstheme="minorHAnsi"/>
          <w:lang w:eastAsia="en-GB"/>
        </w:rPr>
        <w:t>challenge</w:t>
      </w:r>
      <w:r w:rsidR="006F6751">
        <w:rPr>
          <w:rFonts w:cstheme="minorHAnsi"/>
          <w:lang w:eastAsia="en-GB"/>
        </w:rPr>
        <w:t>s</w:t>
      </w:r>
      <w:r w:rsidR="00C33684" w:rsidRPr="00C33684">
        <w:rPr>
          <w:rFonts w:cstheme="minorHAnsi"/>
          <w:lang w:eastAsia="en-GB"/>
        </w:rPr>
        <w:t xml:space="preserve"> </w:t>
      </w:r>
      <w:r w:rsidR="00055971">
        <w:rPr>
          <w:rFonts w:cstheme="minorHAnsi"/>
          <w:lang w:eastAsia="en-GB"/>
        </w:rPr>
        <w:t>of</w:t>
      </w:r>
      <w:r w:rsidR="00C33684" w:rsidRPr="00C33684">
        <w:rPr>
          <w:rFonts w:cstheme="minorHAnsi"/>
          <w:lang w:eastAsia="en-GB"/>
        </w:rPr>
        <w:t xml:space="preserve"> reduc</w:t>
      </w:r>
      <w:r w:rsidR="00055971">
        <w:rPr>
          <w:rFonts w:cstheme="minorHAnsi"/>
          <w:lang w:eastAsia="en-GB"/>
        </w:rPr>
        <w:t>ing</w:t>
      </w:r>
      <w:r w:rsidR="00C33684" w:rsidRPr="00C33684">
        <w:rPr>
          <w:rFonts w:cstheme="minorHAnsi"/>
          <w:lang w:eastAsia="en-GB"/>
        </w:rPr>
        <w:t xml:space="preserve"> carbon emissions</w:t>
      </w:r>
      <w:r w:rsidR="00427240">
        <w:rPr>
          <w:rFonts w:cstheme="minorHAnsi"/>
          <w:lang w:eastAsia="en-GB"/>
        </w:rPr>
        <w:t xml:space="preserve"> whilst meeting the global energy demand</w:t>
      </w:r>
      <w:r w:rsidR="00C33684" w:rsidRPr="00C33684">
        <w:rPr>
          <w:rFonts w:cstheme="minorHAnsi"/>
          <w:lang w:eastAsia="en-GB"/>
        </w:rPr>
        <w:t xml:space="preserve"> is </w:t>
      </w:r>
      <w:r w:rsidR="009E23E5">
        <w:rPr>
          <w:rFonts w:cstheme="minorHAnsi"/>
          <w:lang w:eastAsia="en-GB"/>
        </w:rPr>
        <w:t>exponentially more difficult</w:t>
      </w:r>
      <w:r w:rsidR="00C33684" w:rsidRPr="00C33684">
        <w:rPr>
          <w:rFonts w:cstheme="minorHAnsi"/>
          <w:lang w:eastAsia="en-GB"/>
        </w:rPr>
        <w:t xml:space="preserve"> </w:t>
      </w:r>
      <w:r w:rsidR="009E23E5">
        <w:rPr>
          <w:rFonts w:cstheme="minorHAnsi"/>
          <w:lang w:eastAsia="en-GB"/>
        </w:rPr>
        <w:t>due to</w:t>
      </w:r>
      <w:r w:rsidR="00C33684" w:rsidRPr="00C33684">
        <w:rPr>
          <w:rFonts w:cstheme="minorHAnsi"/>
          <w:lang w:eastAsia="en-GB"/>
        </w:rPr>
        <w:t xml:space="preserve"> </w:t>
      </w:r>
      <w:r w:rsidR="00E8595F" w:rsidRPr="00E8595F">
        <w:rPr>
          <w:rFonts w:cstheme="minorHAnsi"/>
          <w:lang w:eastAsia="en-GB"/>
        </w:rPr>
        <w:t xml:space="preserve">globalization, economic and </w:t>
      </w:r>
      <w:r w:rsidR="00C33684" w:rsidRPr="00C33684">
        <w:rPr>
          <w:rFonts w:cstheme="minorHAnsi"/>
          <w:lang w:eastAsia="en-GB"/>
        </w:rPr>
        <w:t xml:space="preserve">population </w:t>
      </w:r>
      <w:r w:rsidR="00E8595F" w:rsidRPr="00E8595F">
        <w:rPr>
          <w:rFonts w:cstheme="minorHAnsi"/>
          <w:lang w:eastAsia="en-GB"/>
        </w:rPr>
        <w:t>growth and</w:t>
      </w:r>
      <w:r w:rsidR="006F6751">
        <w:rPr>
          <w:rFonts w:cstheme="minorHAnsi"/>
          <w:lang w:eastAsia="en-GB"/>
        </w:rPr>
        <w:t xml:space="preserve"> better quality of living</w:t>
      </w:r>
      <w:r w:rsidR="00C33684" w:rsidRPr="00C33684">
        <w:rPr>
          <w:rFonts w:cstheme="minorHAnsi"/>
          <w:lang w:eastAsia="en-GB"/>
        </w:rPr>
        <w:t>.</w:t>
      </w:r>
      <w:r w:rsidR="00427240">
        <w:rPr>
          <w:rFonts w:cstheme="minorHAnsi"/>
          <w:lang w:eastAsia="en-GB"/>
        </w:rPr>
        <w:t xml:space="preserve"> </w:t>
      </w:r>
      <w:r w:rsidR="00C74C7C">
        <w:rPr>
          <w:rFonts w:cstheme="minorHAnsi"/>
          <w:lang w:eastAsia="en-GB"/>
        </w:rPr>
        <w:t>A</w:t>
      </w:r>
      <w:r w:rsidR="009E23E5">
        <w:rPr>
          <w:rFonts w:cstheme="minorHAnsi"/>
          <w:lang w:eastAsia="en-GB"/>
        </w:rPr>
        <w:t xml:space="preserve">n increased awareness and conscience of detrimental human effects on the planet has </w:t>
      </w:r>
      <w:proofErr w:type="spellStart"/>
      <w:r w:rsidR="009E23E5">
        <w:rPr>
          <w:rFonts w:cstheme="minorHAnsi"/>
          <w:lang w:eastAsia="en-GB"/>
        </w:rPr>
        <w:t>le</w:t>
      </w:r>
      <w:r w:rsidR="00C91461">
        <w:rPr>
          <w:rFonts w:cstheme="minorHAnsi"/>
          <w:lang w:eastAsia="en-GB"/>
        </w:rPr>
        <w:t>a</w:t>
      </w:r>
      <w:r w:rsidR="009E23E5">
        <w:rPr>
          <w:rFonts w:cstheme="minorHAnsi"/>
          <w:lang w:eastAsia="en-GB"/>
        </w:rPr>
        <w:t>d</w:t>
      </w:r>
      <w:proofErr w:type="spellEnd"/>
      <w:r w:rsidR="009E23E5">
        <w:rPr>
          <w:rFonts w:cstheme="minorHAnsi"/>
          <w:lang w:eastAsia="en-GB"/>
        </w:rPr>
        <w:t xml:space="preserve"> to</w:t>
      </w:r>
      <w:r w:rsidR="00213ABF">
        <w:rPr>
          <w:rFonts w:cstheme="minorHAnsi"/>
          <w:lang w:eastAsia="en-GB"/>
        </w:rPr>
        <w:t xml:space="preserve"> global efforts </w:t>
      </w:r>
      <w:r w:rsidR="00F51AC4">
        <w:rPr>
          <w:rFonts w:cstheme="minorHAnsi"/>
          <w:lang w:eastAsia="en-GB"/>
        </w:rPr>
        <w:t xml:space="preserve">being made </w:t>
      </w:r>
      <w:r w:rsidR="00213ABF">
        <w:rPr>
          <w:rFonts w:cstheme="minorHAnsi"/>
          <w:lang w:eastAsia="en-GB"/>
        </w:rPr>
        <w:t xml:space="preserve">to </w:t>
      </w:r>
      <w:r w:rsidR="009E23E5">
        <w:rPr>
          <w:rFonts w:cstheme="minorHAnsi"/>
          <w:lang w:eastAsia="en-GB"/>
        </w:rPr>
        <w:t>reduce environmental degradation and promote sustainable development</w:t>
      </w:r>
      <w:r w:rsidR="006F6751">
        <w:rPr>
          <w:rFonts w:cstheme="minorHAnsi"/>
          <w:lang w:eastAsia="en-GB"/>
        </w:rPr>
        <w:t xml:space="preserve"> </w:t>
      </w:r>
      <w:sdt>
        <w:sdtPr>
          <w:rPr>
            <w:rFonts w:cstheme="minorHAnsi"/>
            <w:lang w:eastAsia="en-GB"/>
          </w:rPr>
          <w:id w:val="-432674888"/>
          <w:citation/>
        </w:sdtPr>
        <w:sdtContent>
          <w:r w:rsidR="006F6751">
            <w:rPr>
              <w:rFonts w:cstheme="minorHAnsi"/>
              <w:lang w:eastAsia="en-GB"/>
            </w:rPr>
            <w:fldChar w:fldCharType="begin"/>
          </w:r>
          <w:r w:rsidR="006F6751">
            <w:rPr>
              <w:rFonts w:cstheme="minorHAnsi"/>
              <w:lang w:eastAsia="en-GB"/>
            </w:rPr>
            <w:instrText xml:space="preserve"> CITATION Kat19 \l 2057 </w:instrText>
          </w:r>
          <w:r w:rsidR="006F6751">
            <w:rPr>
              <w:rFonts w:cstheme="minorHAnsi"/>
              <w:lang w:eastAsia="en-GB"/>
            </w:rPr>
            <w:fldChar w:fldCharType="separate"/>
          </w:r>
          <w:r w:rsidR="006A70A7" w:rsidRPr="006A70A7">
            <w:rPr>
              <w:rFonts w:cstheme="minorHAnsi"/>
              <w:noProof/>
              <w:lang w:eastAsia="en-GB"/>
            </w:rPr>
            <w:t>(Klaniecki, 2019)</w:t>
          </w:r>
          <w:r w:rsidR="006F6751">
            <w:rPr>
              <w:rFonts w:cstheme="minorHAnsi"/>
              <w:lang w:eastAsia="en-GB"/>
            </w:rPr>
            <w:fldChar w:fldCharType="end"/>
          </w:r>
        </w:sdtContent>
      </w:sdt>
      <w:r w:rsidR="009E23E5">
        <w:rPr>
          <w:rFonts w:cstheme="minorHAnsi"/>
          <w:lang w:eastAsia="en-GB"/>
        </w:rPr>
        <w:t>. R</w:t>
      </w:r>
      <w:r w:rsidR="00213ABF">
        <w:rPr>
          <w:rFonts w:cstheme="minorHAnsi"/>
          <w:lang w:eastAsia="en-GB"/>
        </w:rPr>
        <w:t xml:space="preserve">esulting in international initiatives </w:t>
      </w:r>
      <w:r w:rsidR="006F6751">
        <w:rPr>
          <w:rFonts w:cstheme="minorHAnsi"/>
          <w:lang w:eastAsia="en-GB"/>
        </w:rPr>
        <w:t>(</w:t>
      </w:r>
      <w:r w:rsidR="00213ABF">
        <w:rPr>
          <w:rFonts w:cstheme="minorHAnsi"/>
          <w:lang w:eastAsia="en-GB"/>
        </w:rPr>
        <w:t>Paris climate agreement</w:t>
      </w:r>
      <w:r w:rsidR="00055971">
        <w:rPr>
          <w:rFonts w:cstheme="minorHAnsi"/>
          <w:lang w:eastAsia="en-GB"/>
        </w:rPr>
        <w:t xml:space="preserve"> </w:t>
      </w:r>
      <w:r w:rsidR="00F35865">
        <w:rPr>
          <w:rFonts w:cstheme="minorHAnsi"/>
          <w:lang w:eastAsia="en-GB"/>
        </w:rPr>
        <w:t>(REF)</w:t>
      </w:r>
      <w:r w:rsidR="006F6751">
        <w:rPr>
          <w:rFonts w:cstheme="minorHAnsi"/>
          <w:lang w:eastAsia="en-GB"/>
        </w:rPr>
        <w:t>)</w:t>
      </w:r>
      <w:r w:rsidR="009E23E5">
        <w:rPr>
          <w:rFonts w:cstheme="minorHAnsi"/>
          <w:lang w:eastAsia="en-GB"/>
        </w:rPr>
        <w:t>, technical solution</w:t>
      </w:r>
      <w:r w:rsidR="006F6751">
        <w:rPr>
          <w:rFonts w:cstheme="minorHAnsi"/>
          <w:lang w:eastAsia="en-GB"/>
        </w:rPr>
        <w:t>s</w:t>
      </w:r>
      <w:r w:rsidR="009E23E5">
        <w:rPr>
          <w:rFonts w:cstheme="minorHAnsi"/>
          <w:lang w:eastAsia="en-GB"/>
        </w:rPr>
        <w:t xml:space="preserve"> and economic tools</w:t>
      </w:r>
      <w:r w:rsidR="0028761B">
        <w:rPr>
          <w:rFonts w:cstheme="minorHAnsi"/>
          <w:lang w:eastAsia="en-GB"/>
        </w:rPr>
        <w:t>,</w:t>
      </w:r>
      <w:r w:rsidR="00055971">
        <w:rPr>
          <w:rFonts w:cstheme="minorHAnsi"/>
          <w:lang w:eastAsia="en-GB"/>
        </w:rPr>
        <w:t xml:space="preserve"> </w:t>
      </w:r>
      <w:r w:rsidR="009E23E5">
        <w:rPr>
          <w:rFonts w:cstheme="minorHAnsi"/>
          <w:lang w:eastAsia="en-GB"/>
        </w:rPr>
        <w:t>bringing</w:t>
      </w:r>
      <w:r w:rsidR="00055971">
        <w:rPr>
          <w:rFonts w:cstheme="minorHAnsi"/>
          <w:lang w:eastAsia="en-GB"/>
        </w:rPr>
        <w:t xml:space="preserve"> about </w:t>
      </w:r>
      <w:r w:rsidR="006F6751">
        <w:rPr>
          <w:rFonts w:cstheme="minorHAnsi"/>
          <w:lang w:eastAsia="en-GB"/>
        </w:rPr>
        <w:t xml:space="preserve">what scholar and politicians are calling </w:t>
      </w:r>
      <w:r w:rsidR="00055971">
        <w:rPr>
          <w:rFonts w:cstheme="minorHAnsi"/>
          <w:lang w:eastAsia="en-GB"/>
        </w:rPr>
        <w:t>the ‘green energy revolution’.</w:t>
      </w:r>
      <w:r w:rsidR="00055971" w:rsidRPr="00055971">
        <w:rPr>
          <w:rFonts w:cstheme="minorHAnsi"/>
          <w:lang w:eastAsia="en-GB"/>
        </w:rPr>
        <w:t xml:space="preserve"> </w:t>
      </w:r>
      <w:r w:rsidR="006F6751">
        <w:rPr>
          <w:rFonts w:cstheme="minorHAnsi"/>
          <w:lang w:eastAsia="en-GB"/>
        </w:rPr>
        <w:t xml:space="preserve">Where the global </w:t>
      </w:r>
      <w:r w:rsidR="009E23E5">
        <w:rPr>
          <w:rFonts w:cstheme="minorHAnsi"/>
          <w:lang w:eastAsia="en-GB"/>
        </w:rPr>
        <w:t xml:space="preserve">transition towards sustainability, </w:t>
      </w:r>
      <w:r w:rsidR="006F6751">
        <w:rPr>
          <w:rFonts w:cstheme="minorHAnsi"/>
          <w:lang w:eastAsia="en-GB"/>
        </w:rPr>
        <w:t xml:space="preserve">through research and </w:t>
      </w:r>
      <w:r w:rsidR="00055971">
        <w:rPr>
          <w:rFonts w:cstheme="minorHAnsi"/>
          <w:lang w:eastAsia="en-GB"/>
        </w:rPr>
        <w:t xml:space="preserve">investment into renewable </w:t>
      </w:r>
      <w:r w:rsidR="009E23E5">
        <w:rPr>
          <w:rFonts w:cstheme="minorHAnsi"/>
          <w:lang w:eastAsia="en-GB"/>
        </w:rPr>
        <w:t>technolog</w:t>
      </w:r>
      <w:r w:rsidR="006F6751">
        <w:rPr>
          <w:rFonts w:cstheme="minorHAnsi"/>
          <w:lang w:eastAsia="en-GB"/>
        </w:rPr>
        <w:t>ies</w:t>
      </w:r>
      <w:r w:rsidR="009E23E5">
        <w:rPr>
          <w:rFonts w:cstheme="minorHAnsi"/>
          <w:lang w:eastAsia="en-GB"/>
        </w:rPr>
        <w:t xml:space="preserve"> </w:t>
      </w:r>
      <w:r w:rsidR="00055971">
        <w:rPr>
          <w:rFonts w:cstheme="minorHAnsi"/>
          <w:lang w:eastAsia="en-GB"/>
        </w:rPr>
        <w:t xml:space="preserve">has </w:t>
      </w:r>
      <w:r w:rsidR="00F35865">
        <w:rPr>
          <w:rFonts w:cstheme="minorHAnsi"/>
          <w:lang w:eastAsia="en-GB"/>
        </w:rPr>
        <w:t>soared.</w:t>
      </w:r>
      <w:r w:rsidR="00055971">
        <w:rPr>
          <w:rFonts w:cstheme="minorHAnsi"/>
          <w:lang w:eastAsia="en-GB"/>
        </w:rPr>
        <w:t xml:space="preserve"> </w:t>
      </w:r>
      <w:r w:rsidR="00C33684" w:rsidRPr="00C33684">
        <w:rPr>
          <w:rFonts w:cstheme="minorHAnsi"/>
          <w:lang w:eastAsia="en-GB"/>
        </w:rPr>
        <w:t>G</w:t>
      </w:r>
      <w:r w:rsidR="00DD32FE" w:rsidRPr="00C33684">
        <w:rPr>
          <w:rFonts w:cstheme="minorHAnsi"/>
          <w:lang w:eastAsia="en-GB"/>
        </w:rPr>
        <w:t xml:space="preserve">rowth in renewable energy remained the fastest growing </w:t>
      </w:r>
      <w:r w:rsidR="009E3662" w:rsidRPr="00C33684">
        <w:rPr>
          <w:rFonts w:cstheme="minorHAnsi"/>
          <w:lang w:eastAsia="en-GB"/>
        </w:rPr>
        <w:t xml:space="preserve">energy </w:t>
      </w:r>
      <w:r w:rsidR="00DD32FE" w:rsidRPr="00C33684">
        <w:rPr>
          <w:rFonts w:cstheme="minorHAnsi"/>
          <w:lang w:eastAsia="en-GB"/>
        </w:rPr>
        <w:t>source at 14.5% increase</w:t>
      </w:r>
      <w:r w:rsidR="001F390A">
        <w:rPr>
          <w:rFonts w:cstheme="minorHAnsi"/>
          <w:lang w:eastAsia="en-GB"/>
        </w:rPr>
        <w:t xml:space="preserve"> </w:t>
      </w:r>
      <w:r w:rsidR="00536232">
        <w:rPr>
          <w:rFonts w:cstheme="minorHAnsi"/>
          <w:lang w:eastAsia="en-GB"/>
        </w:rPr>
        <w:t>[</w:t>
      </w:r>
      <w:r w:rsidR="001F390A">
        <w:rPr>
          <w:rFonts w:cstheme="minorHAnsi"/>
          <w:lang w:eastAsia="en-GB"/>
        </w:rPr>
        <w:t>Fig</w:t>
      </w:r>
      <w:r w:rsidR="002B6808">
        <w:rPr>
          <w:rFonts w:cstheme="minorHAnsi"/>
          <w:lang w:eastAsia="en-GB"/>
        </w:rPr>
        <w:t>ure</w:t>
      </w:r>
      <w:r w:rsidR="001F390A">
        <w:rPr>
          <w:rFonts w:cstheme="minorHAnsi"/>
          <w:lang w:eastAsia="en-GB"/>
        </w:rPr>
        <w:t xml:space="preserve"> 1</w:t>
      </w:r>
      <w:r w:rsidR="00536232">
        <w:rPr>
          <w:rFonts w:cstheme="minorHAnsi"/>
          <w:lang w:eastAsia="en-GB"/>
        </w:rPr>
        <w:t>]</w:t>
      </w:r>
      <w:r w:rsidR="00DD32FE" w:rsidRPr="00C33684">
        <w:rPr>
          <w:rFonts w:cstheme="minorHAnsi"/>
          <w:lang w:eastAsia="en-GB"/>
        </w:rPr>
        <w:t xml:space="preserve">, </w:t>
      </w:r>
      <w:r w:rsidR="00EC6C94">
        <w:rPr>
          <w:rFonts w:cstheme="minorHAnsi"/>
          <w:lang w:eastAsia="en-GB"/>
        </w:rPr>
        <w:t>just be</w:t>
      </w:r>
      <w:r w:rsidR="00A52902">
        <w:rPr>
          <w:rFonts w:cstheme="minorHAnsi"/>
          <w:lang w:eastAsia="en-GB"/>
        </w:rPr>
        <w:t xml:space="preserve">low </w:t>
      </w:r>
      <w:r w:rsidR="001F390A">
        <w:rPr>
          <w:rFonts w:cstheme="minorHAnsi"/>
          <w:lang w:eastAsia="en-GB"/>
        </w:rPr>
        <w:t xml:space="preserve">the </w:t>
      </w:r>
      <w:r w:rsidR="00A52902">
        <w:rPr>
          <w:rFonts w:cstheme="minorHAnsi"/>
          <w:lang w:eastAsia="en-GB"/>
        </w:rPr>
        <w:t>10-year average of 16%</w:t>
      </w:r>
      <w:r w:rsidR="00F60614" w:rsidRPr="00C33684">
        <w:rPr>
          <w:rFonts w:cstheme="minorHAnsi"/>
          <w:lang w:eastAsia="en-GB"/>
        </w:rPr>
        <w:t>.</w:t>
      </w:r>
      <w:r w:rsidR="005526DB" w:rsidRPr="00C33684">
        <w:rPr>
          <w:rFonts w:cstheme="minorHAnsi"/>
          <w:lang w:eastAsia="en-GB"/>
        </w:rPr>
        <w:t xml:space="preserve"> </w:t>
      </w:r>
      <w:r w:rsidR="00C33684" w:rsidRPr="00C33684">
        <w:rPr>
          <w:rFonts w:cstheme="minorHAnsi"/>
          <w:lang w:eastAsia="en-GB"/>
        </w:rPr>
        <w:t xml:space="preserve">Renewable energy </w:t>
      </w:r>
      <w:r w:rsidR="00EE5C01">
        <w:rPr>
          <w:rFonts w:cstheme="minorHAnsi"/>
          <w:lang w:eastAsia="en-GB"/>
        </w:rPr>
        <w:t xml:space="preserve">is </w:t>
      </w:r>
      <w:r w:rsidR="00C33684" w:rsidRPr="00C33684">
        <w:rPr>
          <w:rFonts w:cstheme="minorHAnsi"/>
          <w:lang w:eastAsia="en-GB"/>
        </w:rPr>
        <w:t xml:space="preserve">harvested </w:t>
      </w:r>
      <w:r w:rsidR="00EE5C01">
        <w:rPr>
          <w:rFonts w:cstheme="minorHAnsi"/>
          <w:lang w:eastAsia="en-GB"/>
        </w:rPr>
        <w:t>through a range of technologies</w:t>
      </w:r>
      <w:r w:rsidR="00C33684" w:rsidRPr="00C33684">
        <w:rPr>
          <w:rFonts w:cstheme="minorHAnsi"/>
          <w:lang w:eastAsia="en-GB"/>
        </w:rPr>
        <w:t>, the mo</w:t>
      </w:r>
      <w:r w:rsidR="00EE5C01">
        <w:rPr>
          <w:rFonts w:cstheme="minorHAnsi"/>
          <w:lang w:eastAsia="en-GB"/>
        </w:rPr>
        <w:t>st</w:t>
      </w:r>
      <w:r w:rsidR="00C33684" w:rsidRPr="00C33684">
        <w:rPr>
          <w:rFonts w:cstheme="minorHAnsi"/>
          <w:lang w:eastAsia="en-GB"/>
        </w:rPr>
        <w:t xml:space="preserve"> successful </w:t>
      </w:r>
      <w:r w:rsidR="00EE5C01">
        <w:rPr>
          <w:rFonts w:cstheme="minorHAnsi"/>
          <w:lang w:eastAsia="en-GB"/>
        </w:rPr>
        <w:t xml:space="preserve">types being </w:t>
      </w:r>
      <w:r w:rsidR="00C33684" w:rsidRPr="00C33684">
        <w:rPr>
          <w:rFonts w:cstheme="minorHAnsi"/>
          <w:lang w:eastAsia="en-GB"/>
        </w:rPr>
        <w:t xml:space="preserve">hydro, solar and wind. </w:t>
      </w:r>
      <w:r w:rsidR="008A4B6D">
        <w:rPr>
          <w:rFonts w:cstheme="minorHAnsi"/>
          <w:lang w:eastAsia="en-GB"/>
        </w:rPr>
        <w:t xml:space="preserve">In 2018 </w:t>
      </w:r>
      <w:r w:rsidR="009B66F4">
        <w:rPr>
          <w:rFonts w:cstheme="minorHAnsi"/>
          <w:lang w:eastAsia="en-GB"/>
        </w:rPr>
        <w:t xml:space="preserve">wind </w:t>
      </w:r>
      <w:r w:rsidR="00E957BB">
        <w:rPr>
          <w:rFonts w:cstheme="minorHAnsi"/>
          <w:lang w:eastAsia="en-GB"/>
        </w:rPr>
        <w:t>energy</w:t>
      </w:r>
      <w:r w:rsidR="00DC3BAE">
        <w:rPr>
          <w:rFonts w:cstheme="minorHAnsi"/>
          <w:lang w:eastAsia="en-GB"/>
        </w:rPr>
        <w:t xml:space="preserve"> (142</w:t>
      </w:r>
      <w:r w:rsidR="00E47F61">
        <w:rPr>
          <w:rFonts w:cstheme="minorHAnsi"/>
          <w:lang w:eastAsia="en-GB"/>
        </w:rPr>
        <w:t xml:space="preserve"> </w:t>
      </w:r>
      <w:proofErr w:type="spellStart"/>
      <w:r w:rsidR="00DC3BAE">
        <w:rPr>
          <w:rFonts w:cstheme="minorHAnsi"/>
          <w:lang w:eastAsia="en-GB"/>
        </w:rPr>
        <w:t>TWh</w:t>
      </w:r>
      <w:proofErr w:type="spellEnd"/>
      <w:r w:rsidR="00DC3BAE">
        <w:rPr>
          <w:rFonts w:cstheme="minorHAnsi"/>
          <w:lang w:eastAsia="en-GB"/>
        </w:rPr>
        <w:t>)</w:t>
      </w:r>
      <w:r w:rsidR="00E957BB">
        <w:rPr>
          <w:rFonts w:cstheme="minorHAnsi"/>
          <w:lang w:eastAsia="en-GB"/>
        </w:rPr>
        <w:t xml:space="preserve"> </w:t>
      </w:r>
      <w:r w:rsidR="001A541D">
        <w:rPr>
          <w:rFonts w:cstheme="minorHAnsi"/>
          <w:lang w:eastAsia="en-GB"/>
        </w:rPr>
        <w:t>contributed more towards th</w:t>
      </w:r>
      <w:r w:rsidR="0076570B">
        <w:rPr>
          <w:rFonts w:cstheme="minorHAnsi"/>
          <w:lang w:eastAsia="en-GB"/>
        </w:rPr>
        <w:t>e</w:t>
      </w:r>
      <w:r w:rsidR="001A541D">
        <w:rPr>
          <w:rFonts w:cstheme="minorHAnsi"/>
          <w:lang w:eastAsia="en-GB"/>
        </w:rPr>
        <w:t xml:space="preserve"> growth</w:t>
      </w:r>
      <w:r w:rsidR="00424459">
        <w:rPr>
          <w:rFonts w:cstheme="minorHAnsi"/>
          <w:lang w:eastAsia="en-GB"/>
        </w:rPr>
        <w:t xml:space="preserve"> in renewable </w:t>
      </w:r>
      <w:r w:rsidR="00185EB7">
        <w:rPr>
          <w:rFonts w:cstheme="minorHAnsi"/>
          <w:lang w:eastAsia="en-GB"/>
        </w:rPr>
        <w:t xml:space="preserve">power generation than </w:t>
      </w:r>
      <w:r w:rsidR="00EA0EC6">
        <w:rPr>
          <w:rFonts w:cstheme="minorHAnsi"/>
          <w:lang w:eastAsia="en-GB"/>
        </w:rPr>
        <w:t>solar (131</w:t>
      </w:r>
      <w:r w:rsidR="00295720">
        <w:rPr>
          <w:rFonts w:cstheme="minorHAnsi"/>
          <w:lang w:eastAsia="en-GB"/>
        </w:rPr>
        <w:t xml:space="preserve"> </w:t>
      </w:r>
      <w:proofErr w:type="spellStart"/>
      <w:r w:rsidR="00EA0EC6">
        <w:rPr>
          <w:rFonts w:cstheme="minorHAnsi"/>
          <w:lang w:eastAsia="en-GB"/>
        </w:rPr>
        <w:t>TWh</w:t>
      </w:r>
      <w:proofErr w:type="spellEnd"/>
      <w:r w:rsidR="00EA0EC6">
        <w:rPr>
          <w:rFonts w:cstheme="minorHAnsi"/>
          <w:lang w:eastAsia="en-GB"/>
        </w:rPr>
        <w:t>)</w:t>
      </w:r>
      <w:r w:rsidR="00E55646">
        <w:rPr>
          <w:rFonts w:cstheme="minorHAnsi"/>
          <w:lang w:eastAsia="en-GB"/>
        </w:rPr>
        <w:t xml:space="preserve"> </w:t>
      </w:r>
      <w:r w:rsidR="008A4B6D">
        <w:rPr>
          <w:rFonts w:cstheme="minorHAnsi"/>
          <w:lang w:eastAsia="en-GB"/>
        </w:rPr>
        <w:t xml:space="preserve">and </w:t>
      </w:r>
      <w:r w:rsidR="000B086C">
        <w:rPr>
          <w:rFonts w:cstheme="minorHAnsi"/>
          <w:lang w:eastAsia="en-GB"/>
        </w:rPr>
        <w:t>has accounted for 50%</w:t>
      </w:r>
      <w:r w:rsidR="00E82B4A">
        <w:rPr>
          <w:rFonts w:cstheme="minorHAnsi"/>
          <w:lang w:eastAsia="en-GB"/>
        </w:rPr>
        <w:t xml:space="preserve"> of renewable generation</w:t>
      </w:r>
      <w:r w:rsidR="00E853D8">
        <w:rPr>
          <w:rFonts w:cstheme="minorHAnsi"/>
          <w:lang w:eastAsia="en-GB"/>
        </w:rPr>
        <w:t>, excluding hydro</w:t>
      </w:r>
      <w:r w:rsidR="00381990">
        <w:rPr>
          <w:rFonts w:cstheme="minorHAnsi"/>
          <w:lang w:eastAsia="en-GB"/>
        </w:rPr>
        <w:t xml:space="preserve"> </w:t>
      </w:r>
      <w:sdt>
        <w:sdtPr>
          <w:rPr>
            <w:rFonts w:cstheme="minorHAnsi"/>
            <w:lang w:eastAsia="en-GB"/>
          </w:rPr>
          <w:id w:val="1701891169"/>
          <w:citation/>
        </w:sdtPr>
        <w:sdtContent>
          <w:r w:rsidR="00381990">
            <w:rPr>
              <w:rFonts w:cstheme="minorHAnsi"/>
              <w:lang w:eastAsia="en-GB"/>
            </w:rPr>
            <w:fldChar w:fldCharType="begin"/>
          </w:r>
          <w:r w:rsidR="00381990">
            <w:rPr>
              <w:rFonts w:cstheme="minorHAnsi"/>
              <w:lang w:eastAsia="en-GB"/>
            </w:rPr>
            <w:instrText xml:space="preserve"> CITATION Bob19 \l 2057 </w:instrText>
          </w:r>
          <w:r w:rsidR="00381990">
            <w:rPr>
              <w:rFonts w:cstheme="minorHAnsi"/>
              <w:lang w:eastAsia="en-GB"/>
            </w:rPr>
            <w:fldChar w:fldCharType="separate"/>
          </w:r>
          <w:r w:rsidR="006A70A7" w:rsidRPr="006A70A7">
            <w:rPr>
              <w:rFonts w:cstheme="minorHAnsi"/>
              <w:noProof/>
              <w:lang w:eastAsia="en-GB"/>
            </w:rPr>
            <w:t>(Dudley, 2019)</w:t>
          </w:r>
          <w:r w:rsidR="00381990">
            <w:rPr>
              <w:rFonts w:cstheme="minorHAnsi"/>
              <w:lang w:eastAsia="en-GB"/>
            </w:rPr>
            <w:fldChar w:fldCharType="end"/>
          </w:r>
        </w:sdtContent>
      </w:sdt>
      <w:r w:rsidR="00E853D8">
        <w:rPr>
          <w:rFonts w:cstheme="minorHAnsi"/>
          <w:lang w:eastAsia="en-GB"/>
        </w:rPr>
        <w:t>.</w:t>
      </w:r>
      <w:r w:rsidR="00CB13D6">
        <w:rPr>
          <w:rFonts w:cstheme="minorHAnsi"/>
          <w:lang w:eastAsia="en-GB"/>
        </w:rPr>
        <w:t xml:space="preserve"> </w:t>
      </w:r>
      <w:r w:rsidR="002F6B71">
        <w:rPr>
          <w:rFonts w:cstheme="minorHAnsi"/>
          <w:lang w:eastAsia="en-GB"/>
        </w:rPr>
        <w:t xml:space="preserve">However, despite </w:t>
      </w:r>
      <w:r w:rsidR="00667446">
        <w:rPr>
          <w:rFonts w:cstheme="minorHAnsi"/>
          <w:lang w:eastAsia="en-GB"/>
        </w:rPr>
        <w:t xml:space="preserve">current efforts </w:t>
      </w:r>
      <w:r w:rsidR="00246798" w:rsidRPr="00246798">
        <w:rPr>
          <w:rFonts w:cstheme="minorHAnsi"/>
          <w:lang w:eastAsia="en-GB"/>
        </w:rPr>
        <w:t>it was found that primary energy consumption grew at a rate of 2.9%, almost double its 10-year average of 1.5%. At the same time carbon emissions from energy use grew by 2.0%, the fastest expansion in many years</w:t>
      </w:r>
      <w:sdt>
        <w:sdtPr>
          <w:rPr>
            <w:rFonts w:cstheme="minorHAnsi"/>
            <w:lang w:eastAsia="en-GB"/>
          </w:rPr>
          <w:id w:val="-924417204"/>
          <w:citation/>
        </w:sdtPr>
        <w:sdtContent>
          <w:r w:rsidR="00246798" w:rsidRPr="00246798">
            <w:rPr>
              <w:rFonts w:cstheme="minorHAnsi"/>
              <w:lang w:eastAsia="en-GB"/>
            </w:rPr>
            <w:fldChar w:fldCharType="begin"/>
          </w:r>
          <w:r w:rsidR="00246798" w:rsidRPr="00246798">
            <w:rPr>
              <w:rFonts w:cstheme="minorHAnsi"/>
              <w:lang w:eastAsia="en-GB"/>
            </w:rPr>
            <w:instrText xml:space="preserve">CITATION Bob19 \l 2057 </w:instrText>
          </w:r>
          <w:r w:rsidR="00246798" w:rsidRPr="00246798">
            <w:rPr>
              <w:rFonts w:cstheme="minorHAnsi"/>
              <w:lang w:eastAsia="en-GB"/>
            </w:rPr>
            <w:fldChar w:fldCharType="separate"/>
          </w:r>
          <w:r w:rsidR="006A70A7">
            <w:rPr>
              <w:rFonts w:cstheme="minorHAnsi"/>
              <w:noProof/>
              <w:lang w:eastAsia="en-GB"/>
            </w:rPr>
            <w:t xml:space="preserve"> </w:t>
          </w:r>
          <w:r w:rsidR="006A70A7" w:rsidRPr="006A70A7">
            <w:rPr>
              <w:rFonts w:cstheme="minorHAnsi"/>
              <w:noProof/>
              <w:lang w:eastAsia="en-GB"/>
            </w:rPr>
            <w:t>(Dudley, 2019)</w:t>
          </w:r>
          <w:r w:rsidR="00246798" w:rsidRPr="00246798">
            <w:rPr>
              <w:rFonts w:cstheme="minorHAnsi"/>
              <w:lang w:eastAsia="en-GB"/>
            </w:rPr>
            <w:fldChar w:fldCharType="end"/>
          </w:r>
        </w:sdtContent>
      </w:sdt>
      <w:r w:rsidR="00246798" w:rsidRPr="00246798">
        <w:rPr>
          <w:rFonts w:cstheme="minorHAnsi"/>
          <w:lang w:eastAsia="en-GB"/>
        </w:rPr>
        <w:t xml:space="preserve">. Clearly there is an obligation to </w:t>
      </w:r>
      <w:r w:rsidR="0003684F">
        <w:rPr>
          <w:rFonts w:cstheme="minorHAnsi"/>
          <w:lang w:eastAsia="en-GB"/>
        </w:rPr>
        <w:t xml:space="preserve">explore </w:t>
      </w:r>
      <w:r w:rsidR="0092743A">
        <w:rPr>
          <w:rFonts w:cstheme="minorHAnsi"/>
          <w:lang w:eastAsia="en-GB"/>
        </w:rPr>
        <w:t>new</w:t>
      </w:r>
      <w:r w:rsidR="00246798" w:rsidRPr="00246798">
        <w:rPr>
          <w:rFonts w:cstheme="minorHAnsi"/>
          <w:lang w:eastAsia="en-GB"/>
        </w:rPr>
        <w:t xml:space="preserve"> innovat</w:t>
      </w:r>
      <w:r w:rsidR="0092743A">
        <w:rPr>
          <w:rFonts w:cstheme="minorHAnsi"/>
          <w:lang w:eastAsia="en-GB"/>
        </w:rPr>
        <w:t>ive</w:t>
      </w:r>
      <w:r w:rsidR="00246798" w:rsidRPr="00246798">
        <w:rPr>
          <w:rFonts w:cstheme="minorHAnsi"/>
          <w:lang w:eastAsia="en-GB"/>
        </w:rPr>
        <w:t xml:space="preserve"> projects </w:t>
      </w:r>
      <w:r w:rsidR="0092743A">
        <w:rPr>
          <w:rFonts w:cstheme="minorHAnsi"/>
          <w:lang w:eastAsia="en-GB"/>
        </w:rPr>
        <w:t>with the aim of sustainable energy generation.</w:t>
      </w:r>
    </w:p>
    <w:p w14:paraId="2D5CAD44" w14:textId="2B250A1F" w:rsidR="00BB4593" w:rsidRDefault="0001323D" w:rsidP="00BE4E6C">
      <w:pPr>
        <w:rPr>
          <w:rFonts w:cstheme="minorHAnsi"/>
          <w:lang w:eastAsia="en-GB"/>
        </w:rPr>
      </w:pPr>
      <w:r>
        <w:rPr>
          <w:rFonts w:cstheme="minorHAnsi"/>
          <w:lang w:eastAsia="en-GB"/>
        </w:rPr>
        <w:t xml:space="preserve"> </w:t>
      </w:r>
      <w:r w:rsidRPr="0001323D">
        <w:rPr>
          <w:rFonts w:cstheme="minorHAnsi"/>
          <w:lang w:eastAsia="en-GB"/>
        </w:rPr>
        <w:t>Traditionally energy is generated on a large scale in rural areas, transported across distance and distributed using a centralised control grid, where the energy is finally consumed in urban areas. In certain parts of the world decentralised energy distribution is implemented in place of a central grid. This is typical in developing countries where grid extensions are not feasible and locally produced power is more readily available. Producing energy on site allows for little or no energy losses through transport and gives people ownership over their energy generation, which has been shown to contribute towards the positive behavioural changes for sustainability</w:t>
      </w:r>
      <w:sdt>
        <w:sdtPr>
          <w:rPr>
            <w:rFonts w:cstheme="minorHAnsi"/>
            <w:lang w:eastAsia="en-GB"/>
          </w:rPr>
          <w:id w:val="2134362131"/>
          <w:citation/>
        </w:sdtPr>
        <w:sdtContent>
          <w:r w:rsidRPr="0001323D">
            <w:rPr>
              <w:rFonts w:cstheme="minorHAnsi"/>
              <w:lang w:eastAsia="en-GB"/>
            </w:rPr>
            <w:fldChar w:fldCharType="begin"/>
          </w:r>
          <w:r w:rsidRPr="0001323D">
            <w:rPr>
              <w:rFonts w:cstheme="minorHAnsi"/>
              <w:lang w:eastAsia="en-GB"/>
            </w:rPr>
            <w:instrText xml:space="preserve"> CITATION Kat19 \l 2057 </w:instrText>
          </w:r>
          <w:r w:rsidRPr="0001323D">
            <w:rPr>
              <w:rFonts w:cstheme="minorHAnsi"/>
              <w:lang w:eastAsia="en-GB"/>
            </w:rPr>
            <w:fldChar w:fldCharType="separate"/>
          </w:r>
          <w:r w:rsidR="006A70A7">
            <w:rPr>
              <w:rFonts w:cstheme="minorHAnsi"/>
              <w:noProof/>
              <w:lang w:eastAsia="en-GB"/>
            </w:rPr>
            <w:t xml:space="preserve"> </w:t>
          </w:r>
          <w:r w:rsidR="006A70A7" w:rsidRPr="006A70A7">
            <w:rPr>
              <w:rFonts w:cstheme="minorHAnsi"/>
              <w:noProof/>
              <w:lang w:eastAsia="en-GB"/>
            </w:rPr>
            <w:t>(Klaniecki, 2019)</w:t>
          </w:r>
          <w:r w:rsidRPr="0001323D">
            <w:rPr>
              <w:rFonts w:cstheme="minorHAnsi"/>
              <w:lang w:eastAsia="en-GB"/>
            </w:rPr>
            <w:fldChar w:fldCharType="end"/>
          </w:r>
        </w:sdtContent>
      </w:sdt>
      <w:r w:rsidRPr="0001323D">
        <w:rPr>
          <w:rFonts w:cstheme="minorHAnsi"/>
          <w:lang w:eastAsia="en-GB"/>
        </w:rPr>
        <w:t xml:space="preserve">. To reduce carbon emissions resulting from electrical power being delivered to the built environment, the UK government incentivised decentralised micro-generation schemes through initiatives such as the Smart Export Guarantee (SEG), formally known as the feed in tariff (FIT) </w:t>
      </w:r>
      <w:sdt>
        <w:sdtPr>
          <w:rPr>
            <w:rFonts w:cstheme="minorHAnsi"/>
            <w:lang w:eastAsia="en-GB"/>
          </w:rPr>
          <w:id w:val="808987378"/>
          <w:citation/>
        </w:sdtPr>
        <w:sdtContent>
          <w:r w:rsidRPr="0001323D">
            <w:rPr>
              <w:rFonts w:cstheme="minorHAnsi"/>
              <w:lang w:eastAsia="en-GB"/>
            </w:rPr>
            <w:fldChar w:fldCharType="begin"/>
          </w:r>
          <w:r w:rsidRPr="0001323D">
            <w:rPr>
              <w:rFonts w:cstheme="minorHAnsi"/>
              <w:lang w:eastAsia="en-GB"/>
            </w:rPr>
            <w:instrText xml:space="preserve"> CITATION Ene19 \l 2057 </w:instrText>
          </w:r>
          <w:r w:rsidRPr="0001323D">
            <w:rPr>
              <w:rFonts w:cstheme="minorHAnsi"/>
              <w:lang w:eastAsia="en-GB"/>
            </w:rPr>
            <w:fldChar w:fldCharType="separate"/>
          </w:r>
          <w:r w:rsidR="006A70A7" w:rsidRPr="006A70A7">
            <w:rPr>
              <w:rFonts w:cstheme="minorHAnsi"/>
              <w:noProof/>
              <w:lang w:eastAsia="en-GB"/>
            </w:rPr>
            <w:t>(Energy Saving Trust, 2019)</w:t>
          </w:r>
          <w:r w:rsidRPr="0001323D">
            <w:rPr>
              <w:rFonts w:cstheme="minorHAnsi"/>
              <w:lang w:eastAsia="en-GB"/>
            </w:rPr>
            <w:fldChar w:fldCharType="end"/>
          </w:r>
        </w:sdtContent>
      </w:sdt>
      <w:r w:rsidRPr="0001323D">
        <w:rPr>
          <w:rFonts w:cstheme="minorHAnsi"/>
          <w:lang w:eastAsia="en-GB"/>
        </w:rPr>
        <w:t>. As a result, there has been a surge of micro-generation technology installations across the UK, primarily consisting of wind and solar technologies</w:t>
      </w:r>
      <w:r w:rsidR="001677A0">
        <w:rPr>
          <w:rFonts w:cstheme="minorHAnsi"/>
          <w:lang w:eastAsia="en-GB"/>
        </w:rPr>
        <w:t xml:space="preserve"> </w:t>
      </w:r>
      <w:sdt>
        <w:sdtPr>
          <w:rPr>
            <w:rFonts w:cstheme="minorHAnsi"/>
            <w:lang w:eastAsia="en-GB"/>
          </w:rPr>
          <w:id w:val="1439168648"/>
          <w:citation/>
        </w:sdtPr>
        <w:sdtContent>
          <w:r w:rsidR="001677A0">
            <w:rPr>
              <w:rFonts w:cstheme="minorHAnsi"/>
              <w:lang w:eastAsia="en-GB"/>
            </w:rPr>
            <w:fldChar w:fldCharType="begin"/>
          </w:r>
          <w:r w:rsidR="001677A0">
            <w:rPr>
              <w:rFonts w:cstheme="minorHAnsi"/>
              <w:lang w:eastAsia="en-GB"/>
            </w:rPr>
            <w:instrText xml:space="preserve"> CITATION The18 \l 2057 </w:instrText>
          </w:r>
          <w:r w:rsidR="001677A0">
            <w:rPr>
              <w:rFonts w:cstheme="minorHAnsi"/>
              <w:lang w:eastAsia="en-GB"/>
            </w:rPr>
            <w:fldChar w:fldCharType="separate"/>
          </w:r>
          <w:r w:rsidR="006A70A7" w:rsidRPr="006A70A7">
            <w:rPr>
              <w:rFonts w:cstheme="minorHAnsi"/>
              <w:noProof/>
              <w:lang w:eastAsia="en-GB"/>
            </w:rPr>
            <w:t>(The Switch, 2018)</w:t>
          </w:r>
          <w:r w:rsidR="001677A0">
            <w:rPr>
              <w:rFonts w:cstheme="minorHAnsi"/>
              <w:lang w:eastAsia="en-GB"/>
            </w:rPr>
            <w:fldChar w:fldCharType="end"/>
          </w:r>
        </w:sdtContent>
      </w:sdt>
      <w:r w:rsidR="00C204A8" w:rsidRPr="00C204A8">
        <w:rPr>
          <w:rFonts w:cstheme="minorHAnsi"/>
          <w:lang w:eastAsia="en-GB"/>
        </w:rPr>
        <w:t xml:space="preserve"> </w:t>
      </w:r>
      <w:r w:rsidR="00163F73">
        <w:rPr>
          <w:rFonts w:cstheme="minorHAnsi"/>
          <w:lang w:eastAsia="en-GB"/>
        </w:rPr>
        <w:t xml:space="preserve">and it </w:t>
      </w:r>
      <w:r w:rsidR="00C204A8" w:rsidRPr="0001323D">
        <w:rPr>
          <w:rFonts w:cstheme="minorHAnsi"/>
          <w:lang w:eastAsia="en-GB"/>
        </w:rPr>
        <w:t xml:space="preserve">has been described in the Warwick wind trials as the “Catalyst for change in UK energy culture” </w:t>
      </w:r>
      <w:sdt>
        <w:sdtPr>
          <w:rPr>
            <w:rFonts w:cstheme="minorHAnsi"/>
            <w:lang w:eastAsia="en-GB"/>
          </w:rPr>
          <w:id w:val="-1795368526"/>
          <w:citation/>
        </w:sdtPr>
        <w:sdtContent>
          <w:r w:rsidR="00C204A8" w:rsidRPr="0001323D">
            <w:rPr>
              <w:rFonts w:cstheme="minorHAnsi"/>
              <w:lang w:eastAsia="en-GB"/>
            </w:rPr>
            <w:fldChar w:fldCharType="begin"/>
          </w:r>
          <w:r w:rsidR="00C204A8" w:rsidRPr="0001323D">
            <w:rPr>
              <w:rFonts w:cstheme="minorHAnsi"/>
              <w:lang w:eastAsia="en-GB"/>
            </w:rPr>
            <w:instrText xml:space="preserve"> CITATION Enc09 \l 2057 </w:instrText>
          </w:r>
          <w:r w:rsidR="00C204A8" w:rsidRPr="0001323D">
            <w:rPr>
              <w:rFonts w:cstheme="minorHAnsi"/>
              <w:lang w:eastAsia="en-GB"/>
            </w:rPr>
            <w:fldChar w:fldCharType="separate"/>
          </w:r>
          <w:r w:rsidR="006A70A7" w:rsidRPr="006A70A7">
            <w:rPr>
              <w:rFonts w:cstheme="minorHAnsi"/>
              <w:noProof/>
              <w:lang w:eastAsia="en-GB"/>
            </w:rPr>
            <w:t>(Encraft, 2009)</w:t>
          </w:r>
          <w:r w:rsidR="00C204A8" w:rsidRPr="0001323D">
            <w:rPr>
              <w:rFonts w:cstheme="minorHAnsi"/>
              <w:lang w:eastAsia="en-GB"/>
            </w:rPr>
            <w:fldChar w:fldCharType="end"/>
          </w:r>
        </w:sdtContent>
      </w:sdt>
      <w:r w:rsidR="00C204A8" w:rsidRPr="0001323D">
        <w:rPr>
          <w:rFonts w:cstheme="minorHAnsi"/>
          <w:lang w:eastAsia="en-GB"/>
        </w:rPr>
        <w:t>.</w:t>
      </w:r>
    </w:p>
    <w:p w14:paraId="67823DF5" w14:textId="12ED9671" w:rsidR="009A2D5B" w:rsidRDefault="00BB4593" w:rsidP="00BE4E6C">
      <w:pPr>
        <w:rPr>
          <w:rFonts w:cstheme="minorHAnsi"/>
          <w:lang w:eastAsia="en-GB"/>
        </w:rPr>
      </w:pPr>
      <w:r>
        <w:rPr>
          <w:rFonts w:cstheme="minorHAnsi"/>
          <w:lang w:eastAsia="en-GB"/>
        </w:rPr>
        <w:t xml:space="preserve"> </w:t>
      </w:r>
      <w:r w:rsidR="00F36A35">
        <w:rPr>
          <w:rFonts w:cstheme="minorHAnsi"/>
          <w:lang w:eastAsia="en-GB"/>
        </w:rPr>
        <w:t>T</w:t>
      </w:r>
      <w:r w:rsidR="009A2D5B" w:rsidRPr="009A2D5B">
        <w:rPr>
          <w:rFonts w:cstheme="minorHAnsi"/>
          <w:lang w:eastAsia="en-GB"/>
        </w:rPr>
        <w:t xml:space="preserve">he potential for installing small-scale </w:t>
      </w:r>
      <w:r w:rsidR="002A6238">
        <w:rPr>
          <w:rFonts w:cstheme="minorHAnsi"/>
          <w:lang w:eastAsia="en-GB"/>
        </w:rPr>
        <w:t>HAWTs</w:t>
      </w:r>
      <w:r w:rsidR="009A2D5B" w:rsidRPr="009A2D5B">
        <w:rPr>
          <w:rFonts w:cstheme="minorHAnsi"/>
          <w:lang w:eastAsia="en-GB"/>
        </w:rPr>
        <w:t xml:space="preserve"> in the urban environment, as a power supply to sustainably support the transition to carbon neutral buildings is being realised </w:t>
      </w:r>
      <w:sdt>
        <w:sdtPr>
          <w:rPr>
            <w:rFonts w:cstheme="minorHAnsi"/>
            <w:lang w:eastAsia="en-GB"/>
          </w:rPr>
          <w:id w:val="-167098210"/>
          <w:citation/>
        </w:sdtPr>
        <w:sdtContent>
          <w:r w:rsidR="009A2D5B" w:rsidRPr="009A2D5B">
            <w:rPr>
              <w:rFonts w:cstheme="minorHAnsi"/>
              <w:lang w:eastAsia="en-GB"/>
            </w:rPr>
            <w:fldChar w:fldCharType="begin"/>
          </w:r>
          <w:r w:rsidR="009A2D5B" w:rsidRPr="009A2D5B">
            <w:rPr>
              <w:rFonts w:cstheme="minorHAnsi"/>
              <w:lang w:eastAsia="en-GB"/>
            </w:rPr>
            <w:instrText xml:space="preserve"> CITATION Rak18 \l 2057 </w:instrText>
          </w:r>
          <w:r w:rsidR="009A2D5B" w:rsidRPr="009A2D5B">
            <w:rPr>
              <w:rFonts w:cstheme="minorHAnsi"/>
              <w:lang w:eastAsia="en-GB"/>
            </w:rPr>
            <w:fldChar w:fldCharType="separate"/>
          </w:r>
          <w:r w:rsidR="006A70A7" w:rsidRPr="006A70A7">
            <w:rPr>
              <w:rFonts w:cstheme="minorHAnsi"/>
              <w:noProof/>
              <w:lang w:eastAsia="en-GB"/>
            </w:rPr>
            <w:t>(Kumar, 2018)</w:t>
          </w:r>
          <w:r w:rsidR="009A2D5B" w:rsidRPr="009A2D5B">
            <w:rPr>
              <w:rFonts w:cstheme="minorHAnsi"/>
              <w:lang w:eastAsia="en-GB"/>
            </w:rPr>
            <w:fldChar w:fldCharType="end"/>
          </w:r>
        </w:sdtContent>
      </w:sdt>
      <w:r w:rsidR="009A2D5B" w:rsidRPr="009A2D5B">
        <w:rPr>
          <w:rFonts w:cstheme="minorHAnsi"/>
          <w:lang w:eastAsia="en-GB"/>
        </w:rPr>
        <w:t xml:space="preserve">. However, incorporating wind generation into urban environments is difficult, due to seasonal variation of the wind and collisions with landscape and obstacles, where surface friction causes varying velocities </w:t>
      </w:r>
      <w:sdt>
        <w:sdtPr>
          <w:rPr>
            <w:rFonts w:cstheme="minorHAnsi"/>
            <w:lang w:eastAsia="en-GB"/>
          </w:rPr>
          <w:id w:val="900096799"/>
          <w:citation/>
        </w:sdtPr>
        <w:sdtContent>
          <w:r w:rsidR="009A2D5B" w:rsidRPr="009A2D5B">
            <w:rPr>
              <w:rFonts w:cstheme="minorHAnsi"/>
              <w:lang w:eastAsia="en-GB"/>
            </w:rPr>
            <w:fldChar w:fldCharType="begin"/>
          </w:r>
          <w:r w:rsidR="009A2D5B" w:rsidRPr="009A2D5B">
            <w:rPr>
              <w:rFonts w:cstheme="minorHAnsi"/>
              <w:lang w:eastAsia="en-GB"/>
            </w:rPr>
            <w:instrText xml:space="preserve">CITATION ROB77 \l 2057 </w:instrText>
          </w:r>
          <w:r w:rsidR="009A2D5B" w:rsidRPr="009A2D5B">
            <w:rPr>
              <w:rFonts w:cstheme="minorHAnsi"/>
              <w:lang w:eastAsia="en-GB"/>
            </w:rPr>
            <w:fldChar w:fldCharType="separate"/>
          </w:r>
          <w:r w:rsidR="006A70A7" w:rsidRPr="006A70A7">
            <w:rPr>
              <w:rFonts w:cstheme="minorHAnsi"/>
              <w:noProof/>
              <w:lang w:eastAsia="en-GB"/>
            </w:rPr>
            <w:t>(Bornstein, 1977)</w:t>
          </w:r>
          <w:r w:rsidR="009A2D5B" w:rsidRPr="009A2D5B">
            <w:rPr>
              <w:rFonts w:cstheme="minorHAnsi"/>
              <w:lang w:eastAsia="en-GB"/>
            </w:rPr>
            <w:fldChar w:fldCharType="end"/>
          </w:r>
        </w:sdtContent>
      </w:sdt>
      <w:r w:rsidR="009A2D5B" w:rsidRPr="009A2D5B">
        <w:rPr>
          <w:rFonts w:cstheme="minorHAnsi"/>
          <w:lang w:eastAsia="en-GB"/>
        </w:rPr>
        <w:t xml:space="preserve"> and subsequent turbulent flow and wind speed reduction, much more  complicated than rural and offshore wind flow. Efforts to predict this complex phenomenon have been made using </w:t>
      </w:r>
      <w:r w:rsidR="00AC366F">
        <w:rPr>
          <w:rFonts w:cstheme="minorHAnsi"/>
          <w:lang w:eastAsia="en-GB"/>
        </w:rPr>
        <w:t>Analytical models</w:t>
      </w:r>
      <w:r w:rsidR="009A2D5B" w:rsidRPr="009A2D5B">
        <w:rPr>
          <w:rFonts w:cstheme="minorHAnsi"/>
          <w:lang w:eastAsia="en-GB"/>
        </w:rPr>
        <w:t xml:space="preserve"> and </w:t>
      </w:r>
      <w:r w:rsidR="00DC3F81">
        <w:rPr>
          <w:rFonts w:cstheme="minorHAnsi"/>
          <w:lang w:eastAsia="en-GB"/>
        </w:rPr>
        <w:t>CFD</w:t>
      </w:r>
      <w:r w:rsidR="009A2D5B" w:rsidRPr="009A2D5B">
        <w:rPr>
          <w:rFonts w:cstheme="minorHAnsi"/>
          <w:lang w:eastAsia="en-GB"/>
        </w:rPr>
        <w:t xml:space="preserve"> </w:t>
      </w:r>
      <w:r w:rsidR="00DC3F81">
        <w:rPr>
          <w:rFonts w:cstheme="minorHAnsi"/>
          <w:lang w:eastAsia="en-GB"/>
        </w:rPr>
        <w:t xml:space="preserve">in the works of </w:t>
      </w:r>
      <w:sdt>
        <w:sdtPr>
          <w:rPr>
            <w:rFonts w:cstheme="minorHAnsi"/>
            <w:lang w:eastAsia="en-GB"/>
          </w:rPr>
          <w:id w:val="2052879674"/>
          <w:citation/>
        </w:sdtPr>
        <w:sdtContent>
          <w:r w:rsidR="002E6850">
            <w:rPr>
              <w:rFonts w:cstheme="minorHAnsi"/>
              <w:lang w:eastAsia="en-GB"/>
            </w:rPr>
            <w:fldChar w:fldCharType="begin"/>
          </w:r>
          <w:r w:rsidR="00DA51FF">
            <w:rPr>
              <w:rFonts w:cstheme="minorHAnsi"/>
              <w:lang w:eastAsia="en-GB"/>
            </w:rPr>
            <w:instrText xml:space="preserve">CITATION Isl13 \m Joe14 \l 2057 </w:instrText>
          </w:r>
          <w:r w:rsidR="002E6850">
            <w:rPr>
              <w:rFonts w:cstheme="minorHAnsi"/>
              <w:lang w:eastAsia="en-GB"/>
            </w:rPr>
            <w:fldChar w:fldCharType="separate"/>
          </w:r>
          <w:r w:rsidR="00DA51FF" w:rsidRPr="00DA51FF">
            <w:rPr>
              <w:rFonts w:cstheme="minorHAnsi"/>
              <w:noProof/>
              <w:lang w:eastAsia="en-GB"/>
            </w:rPr>
            <w:t>(Abohea, 2013; Millward-Hopkins, 2014)</w:t>
          </w:r>
          <w:r w:rsidR="002E6850">
            <w:rPr>
              <w:rFonts w:cstheme="minorHAnsi"/>
              <w:lang w:eastAsia="en-GB"/>
            </w:rPr>
            <w:fldChar w:fldCharType="end"/>
          </w:r>
        </w:sdtContent>
      </w:sdt>
      <w:r w:rsidR="009A2D5B" w:rsidRPr="009A2D5B">
        <w:rPr>
          <w:rFonts w:cstheme="minorHAnsi"/>
          <w:lang w:eastAsia="en-GB"/>
        </w:rPr>
        <w:t xml:space="preserve">. There has been little success of installed turbines thus far, with early 2000’s projects failing to reach economic viability, creating doubts and scepticism </w:t>
      </w:r>
      <w:sdt>
        <w:sdtPr>
          <w:rPr>
            <w:rFonts w:cstheme="minorHAnsi"/>
            <w:lang w:eastAsia="en-GB"/>
          </w:rPr>
          <w:id w:val="-309322587"/>
          <w:citation/>
        </w:sdtPr>
        <w:sdtContent>
          <w:r w:rsidR="009A2D5B" w:rsidRPr="009A2D5B">
            <w:rPr>
              <w:rFonts w:cstheme="minorHAnsi"/>
              <w:lang w:eastAsia="en-GB"/>
            </w:rPr>
            <w:fldChar w:fldCharType="begin"/>
          </w:r>
          <w:r w:rsidR="009A2D5B" w:rsidRPr="009A2D5B">
            <w:rPr>
              <w:rFonts w:cstheme="minorHAnsi"/>
              <w:lang w:eastAsia="en-GB"/>
            </w:rPr>
            <w:instrText xml:space="preserve"> CITATION PAB10 \l 2057 </w:instrText>
          </w:r>
          <w:r w:rsidR="009A2D5B" w:rsidRPr="009A2D5B">
            <w:rPr>
              <w:rFonts w:cstheme="minorHAnsi"/>
              <w:lang w:eastAsia="en-GB"/>
            </w:rPr>
            <w:fldChar w:fldCharType="separate"/>
          </w:r>
          <w:r w:rsidR="006A70A7" w:rsidRPr="006A70A7">
            <w:rPr>
              <w:rFonts w:cstheme="minorHAnsi"/>
              <w:noProof/>
              <w:lang w:eastAsia="en-GB"/>
            </w:rPr>
            <w:t>(James, 2010)</w:t>
          </w:r>
          <w:r w:rsidR="009A2D5B" w:rsidRPr="009A2D5B">
            <w:rPr>
              <w:rFonts w:cstheme="minorHAnsi"/>
              <w:lang w:eastAsia="en-GB"/>
            </w:rPr>
            <w:fldChar w:fldCharType="end"/>
          </w:r>
        </w:sdtContent>
      </w:sdt>
      <w:r w:rsidR="009A2D5B" w:rsidRPr="009A2D5B">
        <w:rPr>
          <w:rFonts w:cstheme="minorHAnsi"/>
          <w:lang w:eastAsia="en-GB"/>
        </w:rPr>
        <w:t>.</w:t>
      </w:r>
      <w:r w:rsidR="00655A2E">
        <w:rPr>
          <w:rFonts w:cstheme="minorHAnsi"/>
          <w:lang w:eastAsia="en-GB"/>
        </w:rPr>
        <w:t xml:space="preserve"> </w:t>
      </w:r>
      <w:r w:rsidR="00655A2E" w:rsidRPr="00655A2E">
        <w:rPr>
          <w:rFonts w:cstheme="minorHAnsi"/>
          <w:lang w:eastAsia="en-GB"/>
        </w:rPr>
        <w:t xml:space="preserve">As a result Solar PV dominates the micro-generation industry in a predominantly windy country, with around 800,000 British homes having solar PV panels installed as of 2016 </w:t>
      </w:r>
      <w:sdt>
        <w:sdtPr>
          <w:rPr>
            <w:rFonts w:cstheme="minorHAnsi"/>
            <w:lang w:eastAsia="en-GB"/>
          </w:rPr>
          <w:id w:val="-1238937376"/>
          <w:citation/>
        </w:sdtPr>
        <w:sdtContent>
          <w:r w:rsidR="00655A2E" w:rsidRPr="00655A2E">
            <w:rPr>
              <w:rFonts w:cstheme="minorHAnsi"/>
              <w:lang w:eastAsia="en-GB"/>
            </w:rPr>
            <w:fldChar w:fldCharType="begin"/>
          </w:r>
          <w:r w:rsidR="00655A2E" w:rsidRPr="00655A2E">
            <w:rPr>
              <w:rFonts w:cstheme="minorHAnsi"/>
              <w:lang w:eastAsia="en-GB"/>
            </w:rPr>
            <w:instrText xml:space="preserve"> CITATION The17 \l 2057 </w:instrText>
          </w:r>
          <w:r w:rsidR="00655A2E" w:rsidRPr="00655A2E">
            <w:rPr>
              <w:rFonts w:cstheme="minorHAnsi"/>
              <w:lang w:eastAsia="en-GB"/>
            </w:rPr>
            <w:fldChar w:fldCharType="separate"/>
          </w:r>
          <w:r w:rsidR="006A70A7" w:rsidRPr="006A70A7">
            <w:rPr>
              <w:rFonts w:cstheme="minorHAnsi"/>
              <w:noProof/>
              <w:lang w:eastAsia="en-GB"/>
            </w:rPr>
            <w:t>(The Switch, 2017)</w:t>
          </w:r>
          <w:r w:rsidR="00655A2E" w:rsidRPr="00655A2E">
            <w:rPr>
              <w:rFonts w:cstheme="minorHAnsi"/>
              <w:lang w:eastAsia="en-GB"/>
            </w:rPr>
            <w:fldChar w:fldCharType="end"/>
          </w:r>
        </w:sdtContent>
      </w:sdt>
      <w:r w:rsidR="00655A2E" w:rsidRPr="00655A2E">
        <w:rPr>
          <w:rFonts w:cstheme="minorHAnsi"/>
          <w:lang w:eastAsia="en-GB"/>
        </w:rPr>
        <w:t>.</w:t>
      </w:r>
    </w:p>
    <w:p w14:paraId="604DAC94" w14:textId="6D475922" w:rsidR="0034693D" w:rsidRDefault="00655A2E" w:rsidP="00BE4E6C">
      <w:pPr>
        <w:rPr>
          <w:rFonts w:cstheme="minorHAnsi"/>
          <w:lang w:eastAsia="en-GB"/>
        </w:rPr>
      </w:pPr>
      <w:r>
        <w:rPr>
          <w:rFonts w:cstheme="minorHAnsi"/>
          <w:lang w:eastAsia="en-GB"/>
        </w:rPr>
        <w:t xml:space="preserve"> </w:t>
      </w:r>
      <w:r w:rsidR="003B1290">
        <w:rPr>
          <w:rFonts w:cstheme="minorHAnsi"/>
          <w:lang w:eastAsia="en-GB"/>
        </w:rPr>
        <w:t xml:space="preserve">The failure of </w:t>
      </w:r>
      <w:r w:rsidR="00B95847">
        <w:rPr>
          <w:rFonts w:cstheme="minorHAnsi"/>
          <w:lang w:eastAsia="en-GB"/>
        </w:rPr>
        <w:t xml:space="preserve">such micro-generation systems can </w:t>
      </w:r>
      <w:r w:rsidR="00C02B99">
        <w:rPr>
          <w:rFonts w:cstheme="minorHAnsi"/>
          <w:lang w:eastAsia="en-GB"/>
        </w:rPr>
        <w:t xml:space="preserve">be categorised into two main reasons. </w:t>
      </w:r>
      <w:r w:rsidR="00F170D7">
        <w:rPr>
          <w:rFonts w:cstheme="minorHAnsi"/>
          <w:lang w:eastAsia="en-GB"/>
        </w:rPr>
        <w:t xml:space="preserve">The first reason </w:t>
      </w:r>
      <w:r w:rsidR="00EF233D">
        <w:rPr>
          <w:rFonts w:cstheme="minorHAnsi"/>
          <w:lang w:eastAsia="en-GB"/>
        </w:rPr>
        <w:t>being</w:t>
      </w:r>
      <w:r w:rsidR="00F170D7">
        <w:rPr>
          <w:rFonts w:cstheme="minorHAnsi"/>
          <w:lang w:eastAsia="en-GB"/>
        </w:rPr>
        <w:t xml:space="preserve"> the inaccuracies of the</w:t>
      </w:r>
      <w:r w:rsidR="00CD0B18">
        <w:rPr>
          <w:rFonts w:cstheme="minorHAnsi"/>
          <w:lang w:eastAsia="en-GB"/>
        </w:rPr>
        <w:t xml:space="preserve"> wind</w:t>
      </w:r>
      <w:r w:rsidR="00F170D7">
        <w:rPr>
          <w:rFonts w:cstheme="minorHAnsi"/>
          <w:lang w:eastAsia="en-GB"/>
        </w:rPr>
        <w:t xml:space="preserve"> prediction tools</w:t>
      </w:r>
      <w:r w:rsidR="00976C68">
        <w:rPr>
          <w:rFonts w:cstheme="minorHAnsi"/>
          <w:lang w:eastAsia="en-GB"/>
        </w:rPr>
        <w:t xml:space="preserve"> </w:t>
      </w:r>
      <w:r w:rsidR="00F170D7">
        <w:rPr>
          <w:rFonts w:cstheme="minorHAnsi"/>
          <w:lang w:eastAsia="en-GB"/>
        </w:rPr>
        <w:t>used to scope the wind energy resource</w:t>
      </w:r>
      <w:r w:rsidR="00320E96">
        <w:rPr>
          <w:rFonts w:cstheme="minorHAnsi"/>
          <w:lang w:eastAsia="en-GB"/>
        </w:rPr>
        <w:t xml:space="preserve"> overpredicted the performance of the turbine</w:t>
      </w:r>
      <w:r w:rsidR="000F4CB3">
        <w:rPr>
          <w:rFonts w:cstheme="minorHAnsi"/>
          <w:lang w:eastAsia="en-GB"/>
        </w:rPr>
        <w:t xml:space="preserve"> by</w:t>
      </w:r>
      <w:r w:rsidR="00320E96">
        <w:rPr>
          <w:rFonts w:cstheme="minorHAnsi"/>
          <w:lang w:eastAsia="en-GB"/>
        </w:rPr>
        <w:t xml:space="preserve"> misrepresent</w:t>
      </w:r>
      <w:r w:rsidR="000F4CB3">
        <w:rPr>
          <w:rFonts w:cstheme="minorHAnsi"/>
          <w:lang w:eastAsia="en-GB"/>
        </w:rPr>
        <w:t>ing</w:t>
      </w:r>
      <w:r w:rsidR="00320E96">
        <w:rPr>
          <w:rFonts w:cstheme="minorHAnsi"/>
          <w:lang w:eastAsia="en-GB"/>
        </w:rPr>
        <w:t xml:space="preserve"> the flow characteristics. The second reaso</w:t>
      </w:r>
      <w:r w:rsidR="00DC32D0">
        <w:rPr>
          <w:rFonts w:cstheme="minorHAnsi"/>
          <w:lang w:eastAsia="en-GB"/>
        </w:rPr>
        <w:t xml:space="preserve">n for failure is </w:t>
      </w:r>
      <w:r w:rsidR="00DF699A">
        <w:rPr>
          <w:rFonts w:cstheme="minorHAnsi"/>
          <w:lang w:eastAsia="en-GB"/>
        </w:rPr>
        <w:t xml:space="preserve">that </w:t>
      </w:r>
      <w:r w:rsidR="00DC32D0">
        <w:rPr>
          <w:rFonts w:cstheme="minorHAnsi"/>
          <w:lang w:eastAsia="en-GB"/>
        </w:rPr>
        <w:t xml:space="preserve">the turbine technology used was not designed </w:t>
      </w:r>
      <w:r w:rsidR="009D3FE1">
        <w:rPr>
          <w:rFonts w:cstheme="minorHAnsi"/>
          <w:lang w:eastAsia="en-GB"/>
        </w:rPr>
        <w:t xml:space="preserve">with </w:t>
      </w:r>
      <w:r w:rsidR="00DC32D0">
        <w:rPr>
          <w:rFonts w:cstheme="minorHAnsi"/>
          <w:lang w:eastAsia="en-GB"/>
        </w:rPr>
        <w:t xml:space="preserve">urban </w:t>
      </w:r>
      <w:r w:rsidR="00CD0B18">
        <w:rPr>
          <w:rFonts w:cstheme="minorHAnsi"/>
          <w:lang w:eastAsia="en-GB"/>
        </w:rPr>
        <w:t xml:space="preserve">flow </w:t>
      </w:r>
      <w:r w:rsidR="009D3FE1">
        <w:rPr>
          <w:rFonts w:cstheme="minorHAnsi"/>
          <w:lang w:eastAsia="en-GB"/>
        </w:rPr>
        <w:lastRenderedPageBreak/>
        <w:t>characteristics in mind</w:t>
      </w:r>
      <w:r w:rsidR="00A348F5">
        <w:rPr>
          <w:rFonts w:cstheme="minorHAnsi"/>
          <w:lang w:eastAsia="en-GB"/>
        </w:rPr>
        <w:t>. B</w:t>
      </w:r>
      <w:r w:rsidR="00DF699A">
        <w:rPr>
          <w:rFonts w:cstheme="minorHAnsi"/>
          <w:lang w:eastAsia="en-GB"/>
        </w:rPr>
        <w:t>y neglecting the nature of urban wind</w:t>
      </w:r>
      <w:r w:rsidR="00DF626E">
        <w:rPr>
          <w:rFonts w:cstheme="minorHAnsi"/>
          <w:lang w:eastAsia="en-GB"/>
        </w:rPr>
        <w:t>,</w:t>
      </w:r>
      <w:r w:rsidR="00DF699A">
        <w:rPr>
          <w:rFonts w:cstheme="minorHAnsi"/>
          <w:lang w:eastAsia="en-GB"/>
        </w:rPr>
        <w:t xml:space="preserve"> </w:t>
      </w:r>
      <w:r w:rsidR="003E1192">
        <w:rPr>
          <w:rFonts w:cstheme="minorHAnsi"/>
          <w:lang w:eastAsia="en-GB"/>
        </w:rPr>
        <w:t xml:space="preserve">it is </w:t>
      </w:r>
      <w:r w:rsidR="00410B41">
        <w:rPr>
          <w:rFonts w:cstheme="minorHAnsi"/>
          <w:lang w:eastAsia="en-GB"/>
        </w:rPr>
        <w:t>unlikely that the technology will perform as stated by the manufacturers guide.</w:t>
      </w:r>
      <w:r w:rsidR="00DF699A">
        <w:rPr>
          <w:rFonts w:cstheme="minorHAnsi"/>
          <w:lang w:eastAsia="en-GB"/>
        </w:rPr>
        <w:t xml:space="preserve"> </w:t>
      </w:r>
    </w:p>
    <w:p w14:paraId="3ED6AE3A" w14:textId="78EF9323" w:rsidR="0001323D" w:rsidRDefault="0034693D" w:rsidP="00BE4E6C">
      <w:pPr>
        <w:rPr>
          <w:rFonts w:cstheme="minorHAnsi"/>
          <w:lang w:eastAsia="en-GB"/>
        </w:rPr>
      </w:pPr>
      <w:r>
        <w:rPr>
          <w:rFonts w:cstheme="minorHAnsi"/>
          <w:lang w:eastAsia="en-GB"/>
        </w:rPr>
        <w:t xml:space="preserve"> </w:t>
      </w:r>
      <w:r w:rsidR="0001323D" w:rsidRPr="0001323D">
        <w:rPr>
          <w:rFonts w:cstheme="minorHAnsi"/>
          <w:lang w:eastAsia="en-GB"/>
        </w:rPr>
        <w:t xml:space="preserve">Consequently, the potential of VAWT technology in urban applications has sparked a resurgence of interest in VAWTs across various universities, research departments and the wind energy community. Resulting  extensive research activities taking place in the prediction of VAWT performance </w:t>
      </w:r>
      <w:sdt>
        <w:sdtPr>
          <w:rPr>
            <w:rFonts w:cstheme="minorHAnsi"/>
            <w:lang w:eastAsia="en-GB"/>
          </w:rPr>
          <w:id w:val="-1829813305"/>
          <w:citation/>
        </w:sdtPr>
        <w:sdtContent>
          <w:r w:rsidR="00B52561">
            <w:rPr>
              <w:rFonts w:cstheme="minorHAnsi"/>
              <w:lang w:eastAsia="en-GB"/>
            </w:rPr>
            <w:fldChar w:fldCharType="begin"/>
          </w:r>
          <w:r w:rsidR="00B52561">
            <w:rPr>
              <w:rFonts w:cstheme="minorHAnsi"/>
              <w:lang w:eastAsia="en-GB"/>
            </w:rPr>
            <w:instrText xml:space="preserve"> CITATION Wil151 \l 2057 </w:instrText>
          </w:r>
          <w:r w:rsidR="00B52561">
            <w:rPr>
              <w:rFonts w:cstheme="minorHAnsi"/>
              <w:lang w:eastAsia="en-GB"/>
            </w:rPr>
            <w:fldChar w:fldCharType="separate"/>
          </w:r>
          <w:r w:rsidR="00B52561" w:rsidRPr="00B52561">
            <w:rPr>
              <w:rFonts w:cstheme="minorHAnsi"/>
              <w:noProof/>
              <w:lang w:eastAsia="en-GB"/>
            </w:rPr>
            <w:t>(Tjiu, 2015)</w:t>
          </w:r>
          <w:r w:rsidR="00B52561">
            <w:rPr>
              <w:rFonts w:cstheme="minorHAnsi"/>
              <w:lang w:eastAsia="en-GB"/>
            </w:rPr>
            <w:fldChar w:fldCharType="end"/>
          </w:r>
        </w:sdtContent>
      </w:sdt>
      <w:r w:rsidR="0001323D" w:rsidRPr="0001323D">
        <w:rPr>
          <w:rFonts w:cstheme="minorHAnsi"/>
          <w:lang w:eastAsia="en-GB"/>
        </w:rPr>
        <w:t xml:space="preserve"> </w:t>
      </w:r>
      <w:r w:rsidR="003A4E7B">
        <w:rPr>
          <w:rFonts w:cstheme="minorHAnsi"/>
          <w:lang w:eastAsia="en-GB"/>
        </w:rPr>
        <w:t xml:space="preserve">and the </w:t>
      </w:r>
      <w:r w:rsidR="0001323D" w:rsidRPr="0001323D">
        <w:rPr>
          <w:rFonts w:cstheme="minorHAnsi"/>
          <w:lang w:eastAsia="en-GB"/>
        </w:rPr>
        <w:t xml:space="preserve">design of wind turbine configuration for urban conditions </w:t>
      </w:r>
      <w:sdt>
        <w:sdtPr>
          <w:rPr>
            <w:rFonts w:cstheme="minorHAnsi"/>
            <w:lang w:eastAsia="en-GB"/>
          </w:rPr>
          <w:id w:val="2065290754"/>
          <w:citation/>
        </w:sdtPr>
        <w:sdtContent>
          <w:r w:rsidR="0001323D" w:rsidRPr="0001323D">
            <w:rPr>
              <w:rFonts w:cstheme="minorHAnsi"/>
              <w:lang w:eastAsia="en-GB"/>
            </w:rPr>
            <w:fldChar w:fldCharType="begin"/>
          </w:r>
          <w:r w:rsidR="0001323D" w:rsidRPr="0001323D">
            <w:rPr>
              <w:rFonts w:cstheme="minorHAnsi"/>
              <w:lang w:eastAsia="en-GB"/>
            </w:rPr>
            <w:instrText xml:space="preserve"> CITATION Rak18 \l 2057  \m Mar11</w:instrText>
          </w:r>
          <w:r w:rsidR="0001323D" w:rsidRPr="0001323D">
            <w:rPr>
              <w:rFonts w:cstheme="minorHAnsi"/>
              <w:lang w:eastAsia="en-GB"/>
            </w:rPr>
            <w:fldChar w:fldCharType="separate"/>
          </w:r>
          <w:r w:rsidR="006A70A7" w:rsidRPr="006A70A7">
            <w:rPr>
              <w:rFonts w:cstheme="minorHAnsi"/>
              <w:noProof/>
              <w:lang w:eastAsia="en-GB"/>
            </w:rPr>
            <w:t>(Kumar, 2018; Raciti, 2011)</w:t>
          </w:r>
          <w:r w:rsidR="0001323D" w:rsidRPr="0001323D">
            <w:rPr>
              <w:rFonts w:cstheme="minorHAnsi"/>
              <w:lang w:eastAsia="en-GB"/>
            </w:rPr>
            <w:fldChar w:fldCharType="end"/>
          </w:r>
        </w:sdtContent>
      </w:sdt>
      <w:r w:rsidR="003A4E7B">
        <w:rPr>
          <w:rFonts w:cstheme="minorHAnsi"/>
          <w:lang w:eastAsia="en-GB"/>
        </w:rPr>
        <w:t>. Additionally</w:t>
      </w:r>
      <w:r w:rsidR="0001323D" w:rsidRPr="0001323D">
        <w:rPr>
          <w:rFonts w:cstheme="minorHAnsi"/>
          <w:lang w:eastAsia="en-GB"/>
        </w:rPr>
        <w:t xml:space="preserve"> improved methods for estimating wind resource across urban areas</w:t>
      </w:r>
      <w:r w:rsidR="005A5549">
        <w:rPr>
          <w:rFonts w:cstheme="minorHAnsi"/>
          <w:lang w:eastAsia="en-GB"/>
        </w:rPr>
        <w:t xml:space="preserve"> have been developed</w:t>
      </w:r>
      <w:r w:rsidR="0001323D" w:rsidRPr="0001323D">
        <w:rPr>
          <w:rFonts w:cstheme="minorHAnsi"/>
          <w:lang w:eastAsia="en-GB"/>
        </w:rPr>
        <w:t xml:space="preserve"> </w:t>
      </w:r>
      <w:sdt>
        <w:sdtPr>
          <w:rPr>
            <w:rFonts w:cstheme="minorHAnsi"/>
            <w:lang w:eastAsia="en-GB"/>
          </w:rPr>
          <w:id w:val="2064138183"/>
          <w:citation/>
        </w:sdtPr>
        <w:sdtContent>
          <w:r w:rsidR="0001323D" w:rsidRPr="0001323D">
            <w:rPr>
              <w:rFonts w:cstheme="minorHAnsi"/>
              <w:lang w:eastAsia="en-GB"/>
            </w:rPr>
            <w:fldChar w:fldCharType="begin"/>
          </w:r>
          <w:r w:rsidR="002E4F22">
            <w:rPr>
              <w:rFonts w:cstheme="minorHAnsi"/>
              <w:lang w:eastAsia="en-GB"/>
            </w:rPr>
            <w:instrText xml:space="preserve">CITATION DRD13 \m Met08 \m Joe14 \l 2057 </w:instrText>
          </w:r>
          <w:r w:rsidR="0001323D" w:rsidRPr="0001323D">
            <w:rPr>
              <w:rFonts w:cstheme="minorHAnsi"/>
              <w:lang w:eastAsia="en-GB"/>
            </w:rPr>
            <w:fldChar w:fldCharType="separate"/>
          </w:r>
          <w:r w:rsidR="006A70A7" w:rsidRPr="006A70A7">
            <w:rPr>
              <w:rFonts w:cstheme="minorHAnsi"/>
              <w:noProof/>
              <w:lang w:eastAsia="en-GB"/>
            </w:rPr>
            <w:t>(Barlow, 2013; Best, 2008; Millward-Hopkins, 2014)</w:t>
          </w:r>
          <w:r w:rsidR="0001323D" w:rsidRPr="0001323D">
            <w:rPr>
              <w:rFonts w:cstheme="minorHAnsi"/>
              <w:lang w:eastAsia="en-GB"/>
            </w:rPr>
            <w:fldChar w:fldCharType="end"/>
          </w:r>
        </w:sdtContent>
      </w:sdt>
      <w:r w:rsidR="00B52561">
        <w:rPr>
          <w:rFonts w:cstheme="minorHAnsi"/>
          <w:lang w:eastAsia="en-GB"/>
        </w:rPr>
        <w:t xml:space="preserve">. Only a </w:t>
      </w:r>
      <w:r w:rsidR="000D2218">
        <w:rPr>
          <w:rFonts w:cstheme="minorHAnsi"/>
          <w:lang w:eastAsia="en-GB"/>
        </w:rPr>
        <w:t>hand full of CFD</w:t>
      </w:r>
      <w:r w:rsidR="00F00BC7">
        <w:rPr>
          <w:rFonts w:cstheme="minorHAnsi"/>
          <w:lang w:eastAsia="en-GB"/>
        </w:rPr>
        <w:t xml:space="preserve"> investigations</w:t>
      </w:r>
      <w:r w:rsidR="00B57C98">
        <w:rPr>
          <w:rFonts w:cstheme="minorHAnsi"/>
          <w:lang w:eastAsia="en-GB"/>
        </w:rPr>
        <w:t xml:space="preserve"> have taken place with even less being performed on </w:t>
      </w:r>
      <w:r w:rsidR="00594064">
        <w:rPr>
          <w:rFonts w:cstheme="minorHAnsi"/>
          <w:lang w:eastAsia="en-GB"/>
        </w:rPr>
        <w:t xml:space="preserve">pitched residential buildings </w:t>
      </w:r>
      <w:sdt>
        <w:sdtPr>
          <w:rPr>
            <w:rFonts w:cstheme="minorHAnsi"/>
            <w:lang w:eastAsia="en-GB"/>
          </w:rPr>
          <w:id w:val="-1676028518"/>
          <w:citation/>
        </w:sdtPr>
        <w:sdtContent>
          <w:r w:rsidR="00594064">
            <w:rPr>
              <w:rFonts w:cstheme="minorHAnsi"/>
              <w:lang w:eastAsia="en-GB"/>
            </w:rPr>
            <w:fldChar w:fldCharType="begin"/>
          </w:r>
          <w:r w:rsidR="00594064">
            <w:rPr>
              <w:rFonts w:cstheme="minorHAnsi"/>
              <w:lang w:eastAsia="en-GB"/>
            </w:rPr>
            <w:instrText xml:space="preserve"> CITATION Dan15 \l 2057  \m LLe11</w:instrText>
          </w:r>
          <w:r w:rsidR="00594064">
            <w:rPr>
              <w:rFonts w:cstheme="minorHAnsi"/>
              <w:lang w:eastAsia="en-GB"/>
            </w:rPr>
            <w:fldChar w:fldCharType="separate"/>
          </w:r>
          <w:r w:rsidR="00594064" w:rsidRPr="00594064">
            <w:rPr>
              <w:rFonts w:cstheme="minorHAnsi"/>
              <w:noProof/>
              <w:lang w:eastAsia="en-GB"/>
            </w:rPr>
            <w:t>(Sari, 2015; Ledo, 2011)</w:t>
          </w:r>
          <w:r w:rsidR="00594064">
            <w:rPr>
              <w:rFonts w:cstheme="minorHAnsi"/>
              <w:lang w:eastAsia="en-GB"/>
            </w:rPr>
            <w:fldChar w:fldCharType="end"/>
          </w:r>
        </w:sdtContent>
      </w:sdt>
      <w:r w:rsidR="0001323D" w:rsidRPr="0001323D">
        <w:rPr>
          <w:rFonts w:cstheme="minorHAnsi"/>
          <w:lang w:eastAsia="en-GB"/>
        </w:rPr>
        <w:t xml:space="preserve">. </w:t>
      </w:r>
    </w:p>
    <w:p w14:paraId="452E2B4E" w14:textId="046CF5BB" w:rsidR="002C49D4" w:rsidRPr="002C49D4" w:rsidRDefault="00D97CE1" w:rsidP="002C49D4">
      <w:pPr>
        <w:rPr>
          <w:rFonts w:cstheme="minorHAnsi"/>
          <w:lang w:eastAsia="en-GB"/>
        </w:rPr>
      </w:pPr>
      <w:r w:rsidRPr="00067652">
        <w:rPr>
          <w:rFonts w:cstheme="minorHAnsi"/>
          <w:color w:val="FF0000"/>
          <w:lang w:eastAsia="en-GB"/>
        </w:rPr>
        <w:t xml:space="preserve"> </w:t>
      </w:r>
      <w:r w:rsidR="0018758B">
        <w:rPr>
          <w:rFonts w:cstheme="minorHAnsi"/>
          <w:color w:val="FF0000"/>
          <w:lang w:eastAsia="en-GB"/>
        </w:rPr>
        <w:t xml:space="preserve"> </w:t>
      </w:r>
      <w:r w:rsidR="002C49D4" w:rsidRPr="002C49D4">
        <w:rPr>
          <w:rFonts w:cstheme="minorHAnsi"/>
          <w:lang w:eastAsia="en-GB"/>
        </w:rPr>
        <w:t>This paper aims to</w:t>
      </w:r>
      <w:r w:rsidR="005951BF">
        <w:rPr>
          <w:rFonts w:cstheme="minorHAnsi"/>
          <w:lang w:eastAsia="en-GB"/>
        </w:rPr>
        <w:t xml:space="preserve"> determine whether roof-mounted turbines </w:t>
      </w:r>
      <w:r w:rsidR="005C0AE2">
        <w:rPr>
          <w:rFonts w:cstheme="minorHAnsi"/>
          <w:lang w:eastAsia="en-GB"/>
        </w:rPr>
        <w:t>are feasible within an array of pitched roofs and whether they can be installed on a large scale to contribute to the energy demand of human processes.</w:t>
      </w:r>
      <w:r w:rsidR="00FA6704">
        <w:rPr>
          <w:rFonts w:cstheme="minorHAnsi"/>
          <w:lang w:eastAsia="en-GB"/>
        </w:rPr>
        <w:t xml:space="preserve"> The process will include determining the</w:t>
      </w:r>
      <w:r w:rsidR="00DE5FFF">
        <w:rPr>
          <w:rFonts w:cstheme="minorHAnsi"/>
          <w:lang w:eastAsia="en-GB"/>
        </w:rPr>
        <w:t xml:space="preserve"> best turbine design for urban wind extraction. </w:t>
      </w:r>
      <w:r w:rsidR="00024007">
        <w:rPr>
          <w:rFonts w:cstheme="minorHAnsi"/>
          <w:lang w:eastAsia="en-GB"/>
        </w:rPr>
        <w:t xml:space="preserve">Following this, insight into urban meteorology </w:t>
      </w:r>
      <w:r w:rsidR="00237736">
        <w:rPr>
          <w:rFonts w:cstheme="minorHAnsi"/>
          <w:lang w:eastAsia="en-GB"/>
        </w:rPr>
        <w:t>will be obtained through review</w:t>
      </w:r>
      <w:r w:rsidR="00254503">
        <w:rPr>
          <w:rFonts w:cstheme="minorHAnsi"/>
          <w:lang w:eastAsia="en-GB"/>
        </w:rPr>
        <w:t>ing</w:t>
      </w:r>
      <w:r w:rsidR="00237736">
        <w:rPr>
          <w:rFonts w:cstheme="minorHAnsi"/>
          <w:lang w:eastAsia="en-GB"/>
        </w:rPr>
        <w:t xml:space="preserve"> </w:t>
      </w:r>
      <w:r w:rsidR="00254503">
        <w:rPr>
          <w:rFonts w:cstheme="minorHAnsi"/>
          <w:lang w:eastAsia="en-GB"/>
        </w:rPr>
        <w:t>the</w:t>
      </w:r>
      <w:r w:rsidR="002B4A86">
        <w:rPr>
          <w:rFonts w:cstheme="minorHAnsi"/>
          <w:lang w:eastAsia="en-GB"/>
        </w:rPr>
        <w:t xml:space="preserve"> surrounding</w:t>
      </w:r>
      <w:r w:rsidR="00237736">
        <w:rPr>
          <w:rFonts w:cstheme="minorHAnsi"/>
          <w:lang w:eastAsia="en-GB"/>
        </w:rPr>
        <w:t xml:space="preserve"> research, </w:t>
      </w:r>
      <w:r w:rsidR="002B4A86">
        <w:rPr>
          <w:rFonts w:cstheme="minorHAnsi"/>
          <w:lang w:eastAsia="en-GB"/>
        </w:rPr>
        <w:t xml:space="preserve">which will then be used </w:t>
      </w:r>
      <w:r w:rsidR="00237736">
        <w:rPr>
          <w:rFonts w:cstheme="minorHAnsi"/>
          <w:lang w:eastAsia="en-GB"/>
        </w:rPr>
        <w:t xml:space="preserve">to </w:t>
      </w:r>
      <w:r w:rsidR="002B4A86">
        <w:rPr>
          <w:rFonts w:cstheme="minorHAnsi"/>
          <w:lang w:eastAsia="en-GB"/>
        </w:rPr>
        <w:t>develop</w:t>
      </w:r>
      <w:r w:rsidR="00603C27">
        <w:rPr>
          <w:rFonts w:cstheme="minorHAnsi"/>
          <w:lang w:eastAsia="en-GB"/>
        </w:rPr>
        <w:t xml:space="preserve"> a reliable validated CFD model. The CF</w:t>
      </w:r>
      <w:r w:rsidR="002B4A86">
        <w:rPr>
          <w:rFonts w:cstheme="minorHAnsi"/>
          <w:lang w:eastAsia="en-GB"/>
        </w:rPr>
        <w:t>D</w:t>
      </w:r>
      <w:r w:rsidR="00603C27">
        <w:rPr>
          <w:rFonts w:cstheme="minorHAnsi"/>
          <w:lang w:eastAsia="en-GB"/>
        </w:rPr>
        <w:t xml:space="preserve"> model will them be used to investigate the </w:t>
      </w:r>
      <w:r w:rsidR="00997EC8">
        <w:rPr>
          <w:rFonts w:cstheme="minorHAnsi"/>
          <w:lang w:eastAsia="en-GB"/>
        </w:rPr>
        <w:t>effect o</w:t>
      </w:r>
      <w:r w:rsidR="00CC0BFB">
        <w:rPr>
          <w:rFonts w:cstheme="minorHAnsi"/>
          <w:lang w:eastAsia="en-GB"/>
        </w:rPr>
        <w:t>f</w:t>
      </w:r>
      <w:r w:rsidR="00997EC8">
        <w:rPr>
          <w:rFonts w:cstheme="minorHAnsi"/>
          <w:lang w:eastAsia="en-GB"/>
        </w:rPr>
        <w:t xml:space="preserve"> incident angle on the wind structure around a</w:t>
      </w:r>
      <w:r w:rsidR="001768BB">
        <w:rPr>
          <w:rFonts w:cstheme="minorHAnsi"/>
          <w:lang w:eastAsia="en-GB"/>
        </w:rPr>
        <w:t>n array of pitched roofs. The wind will be assessed in terms of velocity and turbulence</w:t>
      </w:r>
      <w:r w:rsidR="009F5736">
        <w:rPr>
          <w:rFonts w:cstheme="minorHAnsi"/>
          <w:lang w:eastAsia="en-GB"/>
        </w:rPr>
        <w:t xml:space="preserve"> measur</w:t>
      </w:r>
      <w:r w:rsidR="0018758B">
        <w:rPr>
          <w:rFonts w:cstheme="minorHAnsi"/>
          <w:lang w:eastAsia="en-GB"/>
        </w:rPr>
        <w:t>e</w:t>
      </w:r>
      <w:r w:rsidR="009F5736">
        <w:rPr>
          <w:rFonts w:cstheme="minorHAnsi"/>
          <w:lang w:eastAsia="en-GB"/>
        </w:rPr>
        <w:t>d at two different points with varying heights.</w:t>
      </w:r>
      <w:r w:rsidR="002E721F">
        <w:rPr>
          <w:rFonts w:cstheme="minorHAnsi"/>
          <w:lang w:eastAsia="en-GB"/>
        </w:rPr>
        <w:t xml:space="preserve"> The results generated will then be used</w:t>
      </w:r>
      <w:r w:rsidR="00ED529A">
        <w:rPr>
          <w:rFonts w:cstheme="minorHAnsi"/>
          <w:lang w:eastAsia="en-GB"/>
        </w:rPr>
        <w:t xml:space="preserve"> along</w:t>
      </w:r>
      <w:r w:rsidR="00642ABB">
        <w:rPr>
          <w:rFonts w:cstheme="minorHAnsi"/>
          <w:lang w:eastAsia="en-GB"/>
        </w:rPr>
        <w:t>side a fully developed analytical model</w:t>
      </w:r>
      <w:r w:rsidR="009B093C">
        <w:rPr>
          <w:rFonts w:cstheme="minorHAnsi"/>
          <w:lang w:eastAsia="en-GB"/>
        </w:rPr>
        <w:t xml:space="preserve"> to </w:t>
      </w:r>
      <w:r w:rsidR="00CC0BFB">
        <w:rPr>
          <w:rFonts w:cstheme="minorHAnsi"/>
          <w:lang w:eastAsia="en-GB"/>
        </w:rPr>
        <w:t xml:space="preserve">more accurately </w:t>
      </w:r>
      <w:r w:rsidR="00723E81">
        <w:rPr>
          <w:rFonts w:cstheme="minorHAnsi"/>
          <w:lang w:eastAsia="en-GB"/>
        </w:rPr>
        <w:t xml:space="preserve">estimate the </w:t>
      </w:r>
      <w:r w:rsidR="00EF27EF">
        <w:rPr>
          <w:rFonts w:cstheme="minorHAnsi"/>
          <w:lang w:eastAsia="en-GB"/>
        </w:rPr>
        <w:t xml:space="preserve">number of potential sites with sufficient </w:t>
      </w:r>
      <w:r w:rsidR="00723E81">
        <w:rPr>
          <w:rFonts w:cstheme="minorHAnsi"/>
          <w:lang w:eastAsia="en-GB"/>
        </w:rPr>
        <w:t xml:space="preserve">wind resource in </w:t>
      </w:r>
      <w:r w:rsidR="00CC0BFB">
        <w:rPr>
          <w:rFonts w:cstheme="minorHAnsi"/>
          <w:lang w:eastAsia="en-GB"/>
        </w:rPr>
        <w:t xml:space="preserve">the </w:t>
      </w:r>
      <w:r w:rsidR="00723E81">
        <w:rPr>
          <w:rFonts w:cstheme="minorHAnsi"/>
          <w:lang w:eastAsia="en-GB"/>
        </w:rPr>
        <w:t>Swansea city</w:t>
      </w:r>
      <w:r w:rsidR="00A26B28">
        <w:rPr>
          <w:rFonts w:cstheme="minorHAnsi"/>
          <w:lang w:eastAsia="en-GB"/>
        </w:rPr>
        <w:t xml:space="preserve"> urban area</w:t>
      </w:r>
      <w:r w:rsidR="004722D0">
        <w:rPr>
          <w:rFonts w:cstheme="minorHAnsi"/>
          <w:lang w:eastAsia="en-GB"/>
        </w:rPr>
        <w:t xml:space="preserve"> </w:t>
      </w:r>
      <w:r w:rsidR="00EF27EF">
        <w:rPr>
          <w:rFonts w:cstheme="minorHAnsi"/>
          <w:lang w:eastAsia="en-GB"/>
        </w:rPr>
        <w:t>.</w:t>
      </w:r>
      <w:r w:rsidR="00FD7077">
        <w:rPr>
          <w:rFonts w:cstheme="minorHAnsi"/>
          <w:lang w:eastAsia="en-GB"/>
        </w:rPr>
        <w:t>The timing plan structure to this procedure can be seen in appendix A.</w:t>
      </w:r>
    </w:p>
    <w:p w14:paraId="4BB92FC5" w14:textId="7604386C" w:rsidR="00265E84" w:rsidRDefault="00780431" w:rsidP="00FD7077">
      <w:pPr>
        <w:rPr>
          <w:rFonts w:cstheme="minorHAnsi"/>
          <w:lang w:eastAsia="en-GB"/>
        </w:rPr>
      </w:pPr>
      <w:r>
        <w:rPr>
          <w:rFonts w:cstheme="minorHAnsi"/>
          <w:lang w:eastAsia="en-GB"/>
        </w:rPr>
        <w:t xml:space="preserve"> </w:t>
      </w:r>
    </w:p>
    <w:p w14:paraId="6925BBD3" w14:textId="1A0C9AB1" w:rsidR="00BB5034" w:rsidRDefault="00CA1E4E" w:rsidP="00910F42">
      <w:pPr>
        <w:rPr>
          <w:rFonts w:cstheme="minorHAnsi"/>
          <w:lang w:eastAsia="en-GB"/>
        </w:rPr>
      </w:pPr>
      <w:r>
        <w:rPr>
          <w:noProof/>
        </w:rPr>
        <mc:AlternateContent>
          <mc:Choice Requires="wps">
            <w:drawing>
              <wp:anchor distT="0" distB="0" distL="114300" distR="114300" simplePos="0" relativeHeight="251470336" behindDoc="1" locked="0" layoutInCell="1" allowOverlap="1" wp14:anchorId="70973357" wp14:editId="6E7A5F31">
                <wp:simplePos x="0" y="0"/>
                <wp:positionH relativeFrom="column">
                  <wp:posOffset>438785</wp:posOffset>
                </wp:positionH>
                <wp:positionV relativeFrom="paragraph">
                  <wp:posOffset>3941445</wp:posOffset>
                </wp:positionV>
                <wp:extent cx="5170170"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5170170" cy="635"/>
                        </a:xfrm>
                        <a:prstGeom prst="rect">
                          <a:avLst/>
                        </a:prstGeom>
                        <a:solidFill>
                          <a:prstClr val="white"/>
                        </a:solidFill>
                        <a:ln>
                          <a:noFill/>
                        </a:ln>
                      </wps:spPr>
                      <wps:txbx>
                        <w:txbxContent>
                          <w:p w14:paraId="065F88B7" w14:textId="10354800" w:rsidR="00D04166" w:rsidRPr="00BA3EFA" w:rsidRDefault="00D04166" w:rsidP="00CA1E4E">
                            <w:pPr>
                              <w:pStyle w:val="Caption"/>
                              <w:rPr>
                                <w:noProof/>
                              </w:rPr>
                            </w:pPr>
                            <w:bookmarkStart w:id="6" w:name="_Toc39424990"/>
                            <w:bookmarkStart w:id="7" w:name="_Toc39443882"/>
                            <w:bookmarkStart w:id="8" w:name="_Toc39446661"/>
                            <w:r>
                              <w:t xml:space="preserve">Figure </w:t>
                            </w:r>
                            <w:fldSimple w:instr=" SEQ Figure \* ARABIC ">
                              <w:r w:rsidR="009F7819">
                                <w:rPr>
                                  <w:noProof/>
                                </w:rPr>
                                <w:t>1</w:t>
                              </w:r>
                            </w:fldSimple>
                            <w:r>
                              <w:t xml:space="preserve">. </w:t>
                            </w:r>
                            <w:r w:rsidRPr="00CA1E4E">
                              <w:t>Global share of electricity generation as a percentage by fuel type</w:t>
                            </w:r>
                            <w:r>
                              <w:t xml:space="preserve"> 1986 - 2018</w:t>
                            </w:r>
                            <w:r w:rsidRPr="00CA1E4E">
                              <w:t xml:space="preserve"> </w:t>
                            </w:r>
                            <w:sdt>
                              <w:sdtPr>
                                <w:id w:val="-2026706742"/>
                                <w:citation/>
                              </w:sdtPr>
                              <w:sdtContent>
                                <w:r w:rsidRPr="00CA1E4E">
                                  <w:fldChar w:fldCharType="begin"/>
                                </w:r>
                                <w:r w:rsidRPr="00CA1E4E">
                                  <w:instrText xml:space="preserve"> CITATION Bob19 \l 2057 </w:instrText>
                                </w:r>
                                <w:r w:rsidRPr="00CA1E4E">
                                  <w:fldChar w:fldCharType="separate"/>
                                </w:r>
                                <w:r w:rsidR="006A70A7" w:rsidRPr="006A70A7">
                                  <w:rPr>
                                    <w:noProof/>
                                  </w:rPr>
                                  <w:t>(Dudley, 2019)</w:t>
                                </w:r>
                                <w:r w:rsidRPr="00CA1E4E">
                                  <w:fldChar w:fldCharType="end"/>
                                </w:r>
                              </w:sdtContent>
                            </w:sdt>
                            <w:bookmarkEnd w:id="6"/>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73357" id="Text Box 51" o:spid="_x0000_s1028" type="#_x0000_t202" style="position:absolute;margin-left:34.55pt;margin-top:310.35pt;width:407.1pt;height:.05pt;z-index:-251846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" stroked="f">
                <v:textbox style="mso-fit-shape-to-text:t" inset="0,0,0,0">
                  <w:txbxContent>
                    <w:p w14:paraId="065F88B7" w14:textId="10354800" w:rsidR="00D04166" w:rsidRPr="00BA3EFA" w:rsidRDefault="00D04166" w:rsidP="00CA1E4E">
                      <w:pPr>
                        <w:pStyle w:val="Caption"/>
                        <w:rPr>
                          <w:noProof/>
                        </w:rPr>
                      </w:pPr>
                      <w:bookmarkStart w:id="9" w:name="_Toc39424990"/>
                      <w:bookmarkStart w:id="10" w:name="_Toc39443882"/>
                      <w:bookmarkStart w:id="11" w:name="_Toc39446661"/>
                      <w:r>
                        <w:t xml:space="preserve">Figure </w:t>
                      </w:r>
                      <w:fldSimple w:instr=" SEQ Figure \* ARABIC ">
                        <w:r w:rsidR="009F7819">
                          <w:rPr>
                            <w:noProof/>
                          </w:rPr>
                          <w:t>1</w:t>
                        </w:r>
                      </w:fldSimple>
                      <w:r>
                        <w:t xml:space="preserve">. </w:t>
                      </w:r>
                      <w:r w:rsidRPr="00CA1E4E">
                        <w:t>Global share of electricity generation as a percentage by fuel type</w:t>
                      </w:r>
                      <w:r>
                        <w:t xml:space="preserve"> 1986 - 2018</w:t>
                      </w:r>
                      <w:r w:rsidRPr="00CA1E4E">
                        <w:t xml:space="preserve"> </w:t>
                      </w:r>
                      <w:sdt>
                        <w:sdtPr>
                          <w:id w:val="-2026706742"/>
                          <w:citation/>
                        </w:sdtPr>
                        <w:sdtContent>
                          <w:r w:rsidRPr="00CA1E4E">
                            <w:fldChar w:fldCharType="begin"/>
                          </w:r>
                          <w:r w:rsidRPr="00CA1E4E">
                            <w:instrText xml:space="preserve"> CITATION Bob19 \l 2057 </w:instrText>
                          </w:r>
                          <w:r w:rsidRPr="00CA1E4E">
                            <w:fldChar w:fldCharType="separate"/>
                          </w:r>
                          <w:r w:rsidR="006A70A7" w:rsidRPr="006A70A7">
                            <w:rPr>
                              <w:noProof/>
                            </w:rPr>
                            <w:t>(Dudley, 2019)</w:t>
                          </w:r>
                          <w:r w:rsidRPr="00CA1E4E">
                            <w:fldChar w:fldCharType="end"/>
                          </w:r>
                        </w:sdtContent>
                      </w:sdt>
                      <w:bookmarkEnd w:id="9"/>
                      <w:bookmarkEnd w:id="10"/>
                      <w:bookmarkEnd w:id="11"/>
                    </w:p>
                  </w:txbxContent>
                </v:textbox>
                <w10:wrap type="tight"/>
              </v:shape>
            </w:pict>
          </mc:Fallback>
        </mc:AlternateContent>
      </w:r>
      <w:r>
        <w:rPr>
          <w:noProof/>
        </w:rPr>
        <w:drawing>
          <wp:anchor distT="0" distB="0" distL="114300" distR="114300" simplePos="0" relativeHeight="251329024" behindDoc="1" locked="0" layoutInCell="1" allowOverlap="1" wp14:anchorId="78B1382D" wp14:editId="5B904762">
            <wp:simplePos x="0" y="0"/>
            <wp:positionH relativeFrom="margin">
              <wp:posOffset>438785</wp:posOffset>
            </wp:positionH>
            <wp:positionV relativeFrom="paragraph">
              <wp:posOffset>8196</wp:posOffset>
            </wp:positionV>
            <wp:extent cx="5170170" cy="3876675"/>
            <wp:effectExtent l="0" t="0" r="0" b="9525"/>
            <wp:wrapTight wrapText="bothSides">
              <wp:wrapPolygon edited="0">
                <wp:start x="0" y="0"/>
                <wp:lineTo x="0" y="21547"/>
                <wp:lineTo x="21489" y="21547"/>
                <wp:lineTo x="21489" y="0"/>
                <wp:lineTo x="0" y="0"/>
              </wp:wrapPolygon>
            </wp:wrapTight>
            <wp:docPr id="7" name="Picture 6">
              <a:extLst xmlns:a="http://schemas.openxmlformats.org/drawingml/2006/main">
                <a:ext uri="{FF2B5EF4-FFF2-40B4-BE49-F238E27FC236}">
                  <a16:creationId xmlns:a16="http://schemas.microsoft.com/office/drawing/2014/main" id="{B6648DE1-3EFA-4D56-8CD2-F46C4BD43A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B6648DE1-3EFA-4D56-8CD2-F46C4BD43ACA}"/>
                        </a:ext>
                      </a:extLst>
                    </pic:cNvPr>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170170" cy="3876675"/>
                    </a:xfrm>
                    <a:prstGeom prst="rect">
                      <a:avLst/>
                    </a:prstGeom>
                  </pic:spPr>
                </pic:pic>
              </a:graphicData>
            </a:graphic>
            <wp14:sizeRelH relativeFrom="margin">
              <wp14:pctWidth>0</wp14:pctWidth>
            </wp14:sizeRelH>
            <wp14:sizeRelV relativeFrom="margin">
              <wp14:pctHeight>0</wp14:pctHeight>
            </wp14:sizeRelV>
          </wp:anchor>
        </w:drawing>
      </w:r>
    </w:p>
    <w:p w14:paraId="76FA8B1B" w14:textId="2AB14F88" w:rsidR="00BB5034" w:rsidRDefault="00BB5034" w:rsidP="00910F42">
      <w:pPr>
        <w:rPr>
          <w:rFonts w:cstheme="minorHAnsi"/>
          <w:lang w:eastAsia="en-GB"/>
        </w:rPr>
      </w:pPr>
    </w:p>
    <w:p w14:paraId="200235B3" w14:textId="022DDDB6" w:rsidR="00767526" w:rsidRDefault="00910F42" w:rsidP="00910F42">
      <w:pPr>
        <w:rPr>
          <w:rFonts w:cstheme="minorHAnsi"/>
          <w:lang w:eastAsia="en-GB"/>
        </w:rPr>
      </w:pPr>
      <w:r w:rsidRPr="00910F42">
        <w:rPr>
          <w:rFonts w:cstheme="minorHAnsi"/>
          <w:lang w:eastAsia="en-GB"/>
        </w:rPr>
        <w:t xml:space="preserve"> </w:t>
      </w:r>
    </w:p>
    <w:p w14:paraId="241B3916" w14:textId="4D1F7EB1" w:rsidR="00CF0315" w:rsidRDefault="00CF0315" w:rsidP="00910F42">
      <w:pPr>
        <w:rPr>
          <w:rFonts w:cstheme="minorHAnsi"/>
          <w:lang w:eastAsia="en-GB"/>
        </w:rPr>
      </w:pPr>
    </w:p>
    <w:p w14:paraId="4C7077E9" w14:textId="11B4F61F" w:rsidR="00CF0315" w:rsidRDefault="00CF0315" w:rsidP="00910F42">
      <w:pPr>
        <w:rPr>
          <w:rFonts w:cstheme="minorHAnsi"/>
          <w:lang w:eastAsia="en-GB"/>
        </w:rPr>
      </w:pPr>
    </w:p>
    <w:p w14:paraId="6652B9E2" w14:textId="24C2AAA2" w:rsidR="00CF0315" w:rsidRDefault="00CF0315" w:rsidP="00910F42">
      <w:pPr>
        <w:rPr>
          <w:rFonts w:cstheme="minorHAnsi"/>
          <w:lang w:eastAsia="en-GB"/>
        </w:rPr>
      </w:pPr>
    </w:p>
    <w:p w14:paraId="5D3FEFAD" w14:textId="1616ABA4" w:rsidR="00CF0315" w:rsidRDefault="00CF0315" w:rsidP="00910F42">
      <w:pPr>
        <w:rPr>
          <w:rFonts w:cstheme="minorHAnsi"/>
          <w:lang w:eastAsia="en-GB"/>
        </w:rPr>
      </w:pPr>
    </w:p>
    <w:p w14:paraId="4C819110" w14:textId="0DF20A7A" w:rsidR="004A607C" w:rsidRDefault="004A607C" w:rsidP="00910F42">
      <w:pPr>
        <w:rPr>
          <w:rFonts w:cstheme="minorHAnsi"/>
          <w:lang w:eastAsia="en-GB"/>
        </w:rPr>
      </w:pPr>
    </w:p>
    <w:p w14:paraId="09B51DFD" w14:textId="491CB1FD" w:rsidR="00BF175F" w:rsidRDefault="00BF175F" w:rsidP="00910F42">
      <w:pPr>
        <w:rPr>
          <w:rFonts w:cstheme="minorHAnsi"/>
          <w:lang w:eastAsia="en-GB"/>
        </w:rPr>
      </w:pPr>
    </w:p>
    <w:p w14:paraId="3C08F80D" w14:textId="1E29A4E2" w:rsidR="00CF0315" w:rsidRDefault="00CF0315" w:rsidP="004679B4">
      <w:pPr>
        <w:spacing w:line="360" w:lineRule="auto"/>
        <w:rPr>
          <w:rFonts w:cstheme="minorHAnsi"/>
          <w:lang w:eastAsia="en-GB"/>
        </w:rPr>
      </w:pPr>
    </w:p>
    <w:p w14:paraId="5DF0F480" w14:textId="66E6C275" w:rsidR="00894027" w:rsidRPr="00780431" w:rsidRDefault="0003027D" w:rsidP="00780431">
      <w:pPr>
        <w:pStyle w:val="Heading1"/>
        <w:jc w:val="center"/>
        <w:rPr>
          <w:rFonts w:ascii="Times New Roman" w:hAnsi="Times New Roman" w:cs="Times New Roman"/>
          <w:b/>
          <w:bCs/>
          <w:lang w:eastAsia="en-GB"/>
        </w:rPr>
      </w:pPr>
      <w:bookmarkStart w:id="12" w:name="_Toc39089684"/>
      <w:bookmarkStart w:id="13" w:name="_Toc39444969"/>
      <w:r w:rsidRPr="0034202A">
        <w:rPr>
          <w:rFonts w:ascii="Times New Roman" w:hAnsi="Times New Roman" w:cs="Times New Roman"/>
          <w:b/>
          <w:bCs/>
          <w:lang w:eastAsia="en-GB"/>
        </w:rPr>
        <w:lastRenderedPageBreak/>
        <w:t>2. Overview of Wind Energy</w:t>
      </w:r>
      <w:bookmarkEnd w:id="12"/>
      <w:bookmarkEnd w:id="13"/>
    </w:p>
    <w:p w14:paraId="6BF549C5" w14:textId="699776DF" w:rsidR="00442C8C" w:rsidRDefault="005603BC" w:rsidP="00B47653">
      <w:pPr>
        <w:pStyle w:val="Heading2"/>
        <w:rPr>
          <w:lang w:eastAsia="en-GB"/>
        </w:rPr>
      </w:pPr>
      <w:bookmarkStart w:id="14" w:name="_Toc39089685"/>
      <w:bookmarkStart w:id="15" w:name="_Toc39444970"/>
      <w:r>
        <w:rPr>
          <w:lang w:eastAsia="en-GB"/>
        </w:rPr>
        <w:t xml:space="preserve">2.1 </w:t>
      </w:r>
      <w:r w:rsidR="00743B54">
        <w:rPr>
          <w:lang w:eastAsia="en-GB"/>
        </w:rPr>
        <w:t>The Source</w:t>
      </w:r>
      <w:bookmarkEnd w:id="14"/>
      <w:bookmarkEnd w:id="15"/>
    </w:p>
    <w:p w14:paraId="62B79CE6" w14:textId="514B9A2E" w:rsidR="00FF6A2C" w:rsidRDefault="00BF175F" w:rsidP="00FF6A2C">
      <w:pPr>
        <w:rPr>
          <w:lang w:eastAsia="en-GB"/>
        </w:rPr>
      </w:pPr>
      <w:r>
        <w:rPr>
          <w:noProof/>
        </w:rPr>
        <w:drawing>
          <wp:anchor distT="0" distB="0" distL="114300" distR="114300" simplePos="0" relativeHeight="251264512" behindDoc="1" locked="0" layoutInCell="1" allowOverlap="1" wp14:anchorId="62C69A3E" wp14:editId="17B6D428">
            <wp:simplePos x="0" y="0"/>
            <wp:positionH relativeFrom="margin">
              <wp:posOffset>3322955</wp:posOffset>
            </wp:positionH>
            <wp:positionV relativeFrom="paragraph">
              <wp:posOffset>423545</wp:posOffset>
            </wp:positionV>
            <wp:extent cx="2733675" cy="2409825"/>
            <wp:effectExtent l="0" t="0" r="9525" b="9525"/>
            <wp:wrapTight wrapText="bothSides">
              <wp:wrapPolygon edited="0">
                <wp:start x="0" y="0"/>
                <wp:lineTo x="0" y="21515"/>
                <wp:lineTo x="21525" y="21515"/>
                <wp:lineTo x="2152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733675" cy="2409825"/>
                    </a:xfrm>
                    <a:prstGeom prst="rect">
                      <a:avLst/>
                    </a:prstGeom>
                  </pic:spPr>
                </pic:pic>
              </a:graphicData>
            </a:graphic>
          </wp:anchor>
        </w:drawing>
      </w:r>
      <w:r w:rsidR="00AF160C">
        <w:rPr>
          <w:lang w:eastAsia="en-GB"/>
        </w:rPr>
        <w:t xml:space="preserve"> Uncommonly thought of this way, but wind energy</w:t>
      </w:r>
      <w:r w:rsidR="00D7055A">
        <w:rPr>
          <w:lang w:eastAsia="en-GB"/>
        </w:rPr>
        <w:t xml:space="preserve"> is a form of solar energy.</w:t>
      </w:r>
      <w:r w:rsidR="003079AC">
        <w:rPr>
          <w:lang w:eastAsia="en-GB"/>
        </w:rPr>
        <w:t xml:space="preserve"> As the electromagnetic waves of the sun</w:t>
      </w:r>
      <w:r w:rsidR="009C0417">
        <w:rPr>
          <w:lang w:eastAsia="en-GB"/>
        </w:rPr>
        <w:t xml:space="preserve"> </w:t>
      </w:r>
      <w:r w:rsidR="002A774B">
        <w:rPr>
          <w:lang w:eastAsia="en-GB"/>
        </w:rPr>
        <w:t xml:space="preserve">collide with the </w:t>
      </w:r>
      <w:r w:rsidR="00A0646A">
        <w:rPr>
          <w:lang w:eastAsia="en-GB"/>
        </w:rPr>
        <w:t>Earth’s</w:t>
      </w:r>
      <w:r w:rsidR="002A774B">
        <w:rPr>
          <w:lang w:eastAsia="en-GB"/>
        </w:rPr>
        <w:t xml:space="preserve"> surface</w:t>
      </w:r>
      <w:r w:rsidR="006F5FFA">
        <w:rPr>
          <w:lang w:eastAsia="en-GB"/>
        </w:rPr>
        <w:t>, warm and cool spots are created as a result of un-even infrared heat distribution</w:t>
      </w:r>
      <w:r w:rsidR="00B76767">
        <w:rPr>
          <w:lang w:eastAsia="en-GB"/>
        </w:rPr>
        <w:t xml:space="preserve"> </w:t>
      </w:r>
      <w:sdt>
        <w:sdtPr>
          <w:rPr>
            <w:lang w:eastAsia="en-GB"/>
          </w:rPr>
          <w:id w:val="1617097251"/>
          <w:citation/>
        </w:sdtPr>
        <w:sdtContent>
          <w:r w:rsidR="00B76767">
            <w:rPr>
              <w:lang w:eastAsia="en-GB"/>
            </w:rPr>
            <w:fldChar w:fldCharType="begin"/>
          </w:r>
          <w:r w:rsidR="00B76767">
            <w:rPr>
              <w:lang w:eastAsia="en-GB"/>
            </w:rPr>
            <w:instrText xml:space="preserve"> CITATION nat20 \l 2057 </w:instrText>
          </w:r>
          <w:r w:rsidR="00B76767">
            <w:rPr>
              <w:lang w:eastAsia="en-GB"/>
            </w:rPr>
            <w:fldChar w:fldCharType="separate"/>
          </w:r>
          <w:r w:rsidR="006A70A7" w:rsidRPr="006A70A7">
            <w:rPr>
              <w:noProof/>
              <w:lang w:eastAsia="en-GB"/>
            </w:rPr>
            <w:t>(national Geographic, 2020)</w:t>
          </w:r>
          <w:r w:rsidR="00B76767">
            <w:rPr>
              <w:lang w:eastAsia="en-GB"/>
            </w:rPr>
            <w:fldChar w:fldCharType="end"/>
          </w:r>
        </w:sdtContent>
      </w:sdt>
      <w:r w:rsidR="006F5FFA">
        <w:rPr>
          <w:lang w:eastAsia="en-GB"/>
        </w:rPr>
        <w:t>.</w:t>
      </w:r>
      <w:r w:rsidR="00E83FDF">
        <w:rPr>
          <w:lang w:eastAsia="en-GB"/>
        </w:rPr>
        <w:t xml:space="preserve"> </w:t>
      </w:r>
      <w:r w:rsidR="00274FA7">
        <w:rPr>
          <w:lang w:eastAsia="en-GB"/>
        </w:rPr>
        <w:t>From</w:t>
      </w:r>
      <w:r w:rsidR="00930AEE">
        <w:rPr>
          <w:lang w:eastAsia="en-GB"/>
        </w:rPr>
        <w:t xml:space="preserve"> Boyle</w:t>
      </w:r>
      <w:r w:rsidR="0063360A">
        <w:rPr>
          <w:lang w:eastAsia="en-GB"/>
        </w:rPr>
        <w:t>’s Law</w:t>
      </w:r>
      <w:r w:rsidR="003322C6">
        <w:rPr>
          <w:lang w:eastAsia="en-GB"/>
        </w:rPr>
        <w:t xml:space="preserve"> we know that a variation in temperature causes variation in</w:t>
      </w:r>
      <w:r w:rsidR="00CB6489">
        <w:rPr>
          <w:lang w:eastAsia="en-GB"/>
        </w:rPr>
        <w:t xml:space="preserve"> pressure.</w:t>
      </w:r>
      <w:r w:rsidR="00772F64">
        <w:rPr>
          <w:lang w:eastAsia="en-GB"/>
        </w:rPr>
        <w:t xml:space="preserve"> </w:t>
      </w:r>
      <w:r w:rsidR="008F60F9">
        <w:rPr>
          <w:lang w:eastAsia="en-GB"/>
        </w:rPr>
        <w:t>Air rises above regions on high temperature and later condense above areas of low temperature</w:t>
      </w:r>
      <w:r w:rsidR="00E8108E">
        <w:rPr>
          <w:lang w:eastAsia="en-GB"/>
        </w:rPr>
        <w:t xml:space="preserve">, combined </w:t>
      </w:r>
      <w:r w:rsidR="00AE464B">
        <w:rPr>
          <w:lang w:eastAsia="en-GB"/>
        </w:rPr>
        <w:t>with the</w:t>
      </w:r>
      <w:r w:rsidR="003A3AAE">
        <w:rPr>
          <w:lang w:eastAsia="en-GB"/>
        </w:rPr>
        <w:t xml:space="preserve"> Corio</w:t>
      </w:r>
      <w:r w:rsidR="002A027A">
        <w:rPr>
          <w:lang w:eastAsia="en-GB"/>
        </w:rPr>
        <w:t xml:space="preserve">lis effect due to </w:t>
      </w:r>
      <w:r w:rsidR="00AE464B">
        <w:rPr>
          <w:lang w:eastAsia="en-GB"/>
        </w:rPr>
        <w:t xml:space="preserve">Earths </w:t>
      </w:r>
      <w:proofErr w:type="gramStart"/>
      <w:r w:rsidR="00B76767">
        <w:rPr>
          <w:lang w:eastAsia="en-GB"/>
        </w:rPr>
        <w:t>counter-clockwise</w:t>
      </w:r>
      <w:proofErr w:type="gramEnd"/>
      <w:r w:rsidR="00AE464B">
        <w:rPr>
          <w:lang w:eastAsia="en-GB"/>
        </w:rPr>
        <w:t xml:space="preserve"> rotation</w:t>
      </w:r>
      <w:r w:rsidR="002A027A">
        <w:rPr>
          <w:lang w:eastAsia="en-GB"/>
        </w:rPr>
        <w:t xml:space="preserve">, the </w:t>
      </w:r>
      <w:r w:rsidR="00E21641">
        <w:rPr>
          <w:lang w:eastAsia="en-GB"/>
        </w:rPr>
        <w:t>Earths wind system is created</w:t>
      </w:r>
      <w:r w:rsidR="008A6A1B">
        <w:rPr>
          <w:lang w:eastAsia="en-GB"/>
        </w:rPr>
        <w:t xml:space="preserve">, shown in </w:t>
      </w:r>
      <w:r w:rsidR="00972295">
        <w:rPr>
          <w:lang w:eastAsia="en-GB"/>
        </w:rPr>
        <w:t>[Fig</w:t>
      </w:r>
      <w:r w:rsidR="00A0646A">
        <w:rPr>
          <w:lang w:eastAsia="en-GB"/>
        </w:rPr>
        <w:t>ure</w:t>
      </w:r>
      <w:r w:rsidR="00426E34">
        <w:rPr>
          <w:lang w:eastAsia="en-GB"/>
        </w:rPr>
        <w:t xml:space="preserve">. </w:t>
      </w:r>
      <w:r w:rsidR="00970EBD">
        <w:rPr>
          <w:lang w:eastAsia="en-GB"/>
        </w:rPr>
        <w:t>1</w:t>
      </w:r>
      <w:r w:rsidR="00426E34">
        <w:rPr>
          <w:lang w:eastAsia="en-GB"/>
        </w:rPr>
        <w:t>].</w:t>
      </w:r>
    </w:p>
    <w:p w14:paraId="3750BE5A" w14:textId="704F68C1" w:rsidR="00D12BEB" w:rsidRDefault="00D12BEB" w:rsidP="00FF6A2C">
      <w:pPr>
        <w:rPr>
          <w:lang w:eastAsia="en-GB"/>
        </w:rPr>
      </w:pPr>
    </w:p>
    <w:p w14:paraId="293024CC" w14:textId="653FE7EE" w:rsidR="00D12BEB" w:rsidRDefault="00D12BEB" w:rsidP="00FF6A2C">
      <w:pPr>
        <w:rPr>
          <w:lang w:eastAsia="en-GB"/>
        </w:rPr>
      </w:pPr>
    </w:p>
    <w:p w14:paraId="2611A34B" w14:textId="3795346F" w:rsidR="00D12BEB" w:rsidRDefault="00D12BEB" w:rsidP="00FF6A2C">
      <w:pPr>
        <w:rPr>
          <w:lang w:eastAsia="en-GB"/>
        </w:rPr>
      </w:pPr>
    </w:p>
    <w:p w14:paraId="6FB9C633" w14:textId="77777777" w:rsidR="00070939" w:rsidRDefault="00070939" w:rsidP="00FF6A2C">
      <w:pPr>
        <w:rPr>
          <w:lang w:eastAsia="en-GB"/>
        </w:rPr>
      </w:pPr>
    </w:p>
    <w:p w14:paraId="1BD16445" w14:textId="37DF4749" w:rsidR="00070939" w:rsidRDefault="00070939" w:rsidP="00FF6A2C">
      <w:pPr>
        <w:rPr>
          <w:lang w:eastAsia="en-GB"/>
        </w:rPr>
      </w:pPr>
      <w:r>
        <w:rPr>
          <w:noProof/>
        </w:rPr>
        <mc:AlternateContent>
          <mc:Choice Requires="wps">
            <w:drawing>
              <wp:anchor distT="0" distB="0" distL="114300" distR="114300" simplePos="0" relativeHeight="251461120" behindDoc="1" locked="0" layoutInCell="1" allowOverlap="1" wp14:anchorId="3B8F13FE" wp14:editId="2CD689E3">
                <wp:simplePos x="0" y="0"/>
                <wp:positionH relativeFrom="column">
                  <wp:posOffset>3322645</wp:posOffset>
                </wp:positionH>
                <wp:positionV relativeFrom="paragraph">
                  <wp:posOffset>7265</wp:posOffset>
                </wp:positionV>
                <wp:extent cx="2733675" cy="635"/>
                <wp:effectExtent l="0" t="0" r="0" b="0"/>
                <wp:wrapTight wrapText="bothSides">
                  <wp:wrapPolygon edited="0">
                    <wp:start x="0" y="0"/>
                    <wp:lineTo x="0" y="21600"/>
                    <wp:lineTo x="21600" y="21600"/>
                    <wp:lineTo x="21600" y="0"/>
                  </wp:wrapPolygon>
                </wp:wrapTight>
                <wp:docPr id="47" name="Text Box 47"/>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238BA9BF" w14:textId="560778A2" w:rsidR="00D04166" w:rsidRPr="000B5BAD" w:rsidRDefault="00D04166" w:rsidP="00576D94">
                            <w:pPr>
                              <w:pStyle w:val="Caption"/>
                              <w:rPr>
                                <w:noProof/>
                              </w:rPr>
                            </w:pPr>
                            <w:bookmarkStart w:id="16" w:name="_Toc39424991"/>
                            <w:bookmarkStart w:id="17" w:name="_Toc39443883"/>
                            <w:bookmarkStart w:id="18" w:name="_Toc39446662"/>
                            <w:r>
                              <w:t xml:space="preserve">Figure </w:t>
                            </w:r>
                            <w:fldSimple w:instr=" SEQ Figure \* ARABIC ">
                              <w:r w:rsidR="009F7819">
                                <w:rPr>
                                  <w:noProof/>
                                </w:rPr>
                                <w:t>2</w:t>
                              </w:r>
                            </w:fldSimple>
                            <w:r>
                              <w:t xml:space="preserve">. </w:t>
                            </w:r>
                            <w:r w:rsidRPr="00576D94">
                              <w:t xml:space="preserve">The Coriolis effect with high (red) and low (blue) wind pressure </w:t>
                            </w:r>
                            <w:sdt>
                              <w:sdtPr>
                                <w:id w:val="637225719"/>
                                <w:citation/>
                              </w:sdtPr>
                              <w:sdtContent>
                                <w:r w:rsidRPr="00576D94">
                                  <w:fldChar w:fldCharType="begin"/>
                                </w:r>
                                <w:r w:rsidRPr="00576D94">
                                  <w:instrText xml:space="preserve"> CITATION Ear19 \l 2057 </w:instrText>
                                </w:r>
                                <w:r w:rsidRPr="00576D94">
                                  <w:fldChar w:fldCharType="separate"/>
                                </w:r>
                                <w:r w:rsidR="006A70A7" w:rsidRPr="006A70A7">
                                  <w:rPr>
                                    <w:noProof/>
                                  </w:rPr>
                                  <w:t>(EarthHow, 2019)</w:t>
                                </w:r>
                                <w:r w:rsidRPr="00576D94">
                                  <w:fldChar w:fldCharType="end"/>
                                </w:r>
                              </w:sdtContent>
                            </w:sdt>
                            <w:bookmarkEnd w:id="16"/>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F13FE" id="Text Box 47" o:spid="_x0000_s1029" type="#_x0000_t202" style="position:absolute;margin-left:261.65pt;margin-top:.55pt;width:215.25pt;height:.05pt;z-index:-251855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" stroked="f">
                <v:textbox style="mso-fit-shape-to-text:t" inset="0,0,0,0">
                  <w:txbxContent>
                    <w:p w14:paraId="238BA9BF" w14:textId="560778A2" w:rsidR="00D04166" w:rsidRPr="000B5BAD" w:rsidRDefault="00D04166" w:rsidP="00576D94">
                      <w:pPr>
                        <w:pStyle w:val="Caption"/>
                        <w:rPr>
                          <w:noProof/>
                        </w:rPr>
                      </w:pPr>
                      <w:bookmarkStart w:id="19" w:name="_Toc39424991"/>
                      <w:bookmarkStart w:id="20" w:name="_Toc39443883"/>
                      <w:bookmarkStart w:id="21" w:name="_Toc39446662"/>
                      <w:r>
                        <w:t xml:space="preserve">Figure </w:t>
                      </w:r>
                      <w:fldSimple w:instr=" SEQ Figure \* ARABIC ">
                        <w:r w:rsidR="009F7819">
                          <w:rPr>
                            <w:noProof/>
                          </w:rPr>
                          <w:t>2</w:t>
                        </w:r>
                      </w:fldSimple>
                      <w:r>
                        <w:t xml:space="preserve">. </w:t>
                      </w:r>
                      <w:r w:rsidRPr="00576D94">
                        <w:t xml:space="preserve">The Coriolis effect with high (red) and low (blue) wind pressure </w:t>
                      </w:r>
                      <w:sdt>
                        <w:sdtPr>
                          <w:id w:val="637225719"/>
                          <w:citation/>
                        </w:sdtPr>
                        <w:sdtContent>
                          <w:r w:rsidRPr="00576D94">
                            <w:fldChar w:fldCharType="begin"/>
                          </w:r>
                          <w:r w:rsidRPr="00576D94">
                            <w:instrText xml:space="preserve"> CITATION Ear19 \l 2057 </w:instrText>
                          </w:r>
                          <w:r w:rsidRPr="00576D94">
                            <w:fldChar w:fldCharType="separate"/>
                          </w:r>
                          <w:r w:rsidR="006A70A7" w:rsidRPr="006A70A7">
                            <w:rPr>
                              <w:noProof/>
                            </w:rPr>
                            <w:t>(EarthHow, 2019)</w:t>
                          </w:r>
                          <w:r w:rsidRPr="00576D94">
                            <w:fldChar w:fldCharType="end"/>
                          </w:r>
                        </w:sdtContent>
                      </w:sdt>
                      <w:bookmarkEnd w:id="19"/>
                      <w:bookmarkEnd w:id="20"/>
                      <w:bookmarkEnd w:id="21"/>
                    </w:p>
                  </w:txbxContent>
                </v:textbox>
                <w10:wrap type="tight"/>
              </v:shape>
            </w:pict>
          </mc:Fallback>
        </mc:AlternateContent>
      </w:r>
    </w:p>
    <w:p w14:paraId="6A0C5716" w14:textId="77777777" w:rsidR="00070939" w:rsidRDefault="00070939" w:rsidP="00FF6A2C">
      <w:pPr>
        <w:rPr>
          <w:lang w:eastAsia="en-GB"/>
        </w:rPr>
      </w:pPr>
    </w:p>
    <w:p w14:paraId="73A9FA20" w14:textId="7A660BCA" w:rsidR="00BB5034" w:rsidRDefault="00BB5034" w:rsidP="00FF6A2C">
      <w:pPr>
        <w:rPr>
          <w:lang w:eastAsia="en-GB"/>
        </w:rPr>
      </w:pPr>
    </w:p>
    <w:p w14:paraId="3C239F79" w14:textId="53F92B97" w:rsidR="003E52CD" w:rsidRDefault="003E52CD" w:rsidP="003E52CD">
      <w:pPr>
        <w:pStyle w:val="Heading2"/>
        <w:rPr>
          <w:lang w:eastAsia="en-GB"/>
        </w:rPr>
      </w:pPr>
      <w:bookmarkStart w:id="22" w:name="_Toc39089686"/>
      <w:bookmarkStart w:id="23" w:name="_Toc39444971"/>
      <w:r>
        <w:rPr>
          <w:lang w:eastAsia="en-GB"/>
        </w:rPr>
        <w:t>2.2 Principles of</w:t>
      </w:r>
      <w:r w:rsidR="0079118D">
        <w:rPr>
          <w:lang w:eastAsia="en-GB"/>
        </w:rPr>
        <w:t xml:space="preserve"> Energy</w:t>
      </w:r>
      <w:r>
        <w:rPr>
          <w:lang w:eastAsia="en-GB"/>
        </w:rPr>
        <w:t xml:space="preserve"> Conversion</w:t>
      </w:r>
      <w:bookmarkEnd w:id="22"/>
      <w:bookmarkEnd w:id="23"/>
    </w:p>
    <w:p w14:paraId="3DA9CBE9" w14:textId="0E453E8D" w:rsidR="003E52CD" w:rsidRDefault="003E52CD" w:rsidP="003E52CD">
      <w:pPr>
        <w:rPr>
          <w:lang w:eastAsia="en-GB"/>
        </w:rPr>
      </w:pPr>
      <w:r>
        <w:rPr>
          <w:lang w:eastAsia="en-GB"/>
        </w:rPr>
        <w:t xml:space="preserve">The performance of any turbine is typically rated in terms of </w:t>
      </w:r>
      <w:r w:rsidR="00381273">
        <w:rPr>
          <w:lang w:eastAsia="en-GB"/>
        </w:rPr>
        <w:t xml:space="preserve">efficiency. This is done by comparing </w:t>
      </w:r>
      <w:r>
        <w:rPr>
          <w:lang w:eastAsia="en-GB"/>
        </w:rPr>
        <w:t xml:space="preserve">mechanical power produced </w:t>
      </w:r>
      <w:r w:rsidR="00381273">
        <w:rPr>
          <w:lang w:eastAsia="en-GB"/>
        </w:rPr>
        <w:t>by the turbine with the</w:t>
      </w:r>
      <w:r>
        <w:rPr>
          <w:lang w:eastAsia="en-GB"/>
        </w:rPr>
        <w:t xml:space="preserve"> </w:t>
      </w:r>
      <w:r w:rsidR="00160777">
        <w:rPr>
          <w:lang w:eastAsia="en-GB"/>
        </w:rPr>
        <w:t>power</w:t>
      </w:r>
      <w:r>
        <w:rPr>
          <w:lang w:eastAsia="en-GB"/>
        </w:rPr>
        <w:t xml:space="preserve"> available in the wind, known as the </w:t>
      </w:r>
      <m:oMath>
        <m:r>
          <w:rPr>
            <w:rFonts w:ascii="Cambria Math" w:hAnsi="Cambria Math"/>
            <w:lang w:eastAsia="en-GB"/>
          </w:rPr>
          <m:t>coefficient of power (Cp).</m:t>
        </m:r>
      </m:oMath>
      <w:r>
        <w:rPr>
          <w:lang w:eastAsia="en-GB"/>
        </w:rPr>
        <w:t xml:space="preserve"> This </w:t>
      </w:r>
      <w:r w:rsidR="00FA03BC">
        <w:rPr>
          <w:lang w:eastAsia="en-GB"/>
        </w:rPr>
        <w:t xml:space="preserve">energy </w:t>
      </w:r>
      <w:r>
        <w:rPr>
          <w:lang w:eastAsia="en-GB"/>
        </w:rPr>
        <w:t>conversion can be described as follows, as reported by the</w:t>
      </w:r>
      <w:r w:rsidRPr="00391DBD">
        <w:rPr>
          <w:rFonts w:ascii="JODND A+ Adv O T 863180fb" w:hAnsi="JODND A+ Adv O T 863180fb" w:cs="JODND A+ Adv O T 863180fb"/>
          <w:color w:val="000000"/>
          <w:sz w:val="12"/>
          <w:szCs w:val="12"/>
        </w:rPr>
        <w:t xml:space="preserve"> </w:t>
      </w:r>
      <w:r w:rsidRPr="00391DBD">
        <w:rPr>
          <w:lang w:eastAsia="en-GB"/>
        </w:rPr>
        <w:t>IDMEC/Associated Laboratory for Energy, Transports and Aeronautics</w:t>
      </w:r>
      <w:r>
        <w:rPr>
          <w:lang w:eastAsia="en-GB"/>
        </w:rPr>
        <w:t xml:space="preserve"> </w:t>
      </w:r>
      <w:sdt>
        <w:sdtPr>
          <w:rPr>
            <w:lang w:eastAsia="en-GB"/>
          </w:rPr>
          <w:id w:val="113647266"/>
          <w:citation/>
        </w:sdtPr>
        <w:sdtContent>
          <w:r>
            <w:rPr>
              <w:lang w:eastAsia="en-GB"/>
            </w:rPr>
            <w:fldChar w:fldCharType="begin"/>
          </w:r>
          <w:r w:rsidR="00FD5AAB">
            <w:rPr>
              <w:lang w:eastAsia="en-GB"/>
            </w:rPr>
            <w:instrText xml:space="preserve">CITATION NCB15 \l 2057 </w:instrText>
          </w:r>
          <w:r>
            <w:rPr>
              <w:lang w:eastAsia="en-GB"/>
            </w:rPr>
            <w:fldChar w:fldCharType="separate"/>
          </w:r>
          <w:r w:rsidR="006A70A7" w:rsidRPr="006A70A7">
            <w:rPr>
              <w:noProof/>
              <w:lang w:eastAsia="en-GB"/>
            </w:rPr>
            <w:t>(Batista, 2015)</w:t>
          </w:r>
          <w:r>
            <w:rPr>
              <w:lang w:eastAsia="en-GB"/>
            </w:rPr>
            <w:fldChar w:fldCharType="end"/>
          </w:r>
        </w:sdtContent>
      </w:sdt>
      <w:r>
        <w:rPr>
          <w:lang w:eastAsia="en-GB"/>
        </w:rPr>
        <w:t>:</w:t>
      </w:r>
    </w:p>
    <w:p w14:paraId="36007326" w14:textId="77777777" w:rsidR="003E52CD" w:rsidRPr="00AF5391" w:rsidRDefault="003E52CD" w:rsidP="003E52CD">
      <w:pPr>
        <w:rPr>
          <w:lang w:eastAsia="en-GB"/>
        </w:rPr>
      </w:pPr>
      <w:r w:rsidRPr="00AF5391">
        <w:rPr>
          <w:lang w:eastAsia="en-GB"/>
        </w:rPr>
        <w:t xml:space="preserve">The winds </w:t>
      </w:r>
      <m:oMath>
        <m:r>
          <w:rPr>
            <w:rFonts w:ascii="Cambria Math" w:hAnsi="Cambria Math"/>
            <w:lang w:eastAsia="en-GB"/>
          </w:rPr>
          <m:t>kinetic energy (Ke)</m:t>
        </m:r>
      </m:oMath>
      <w:r w:rsidRPr="00AF5391">
        <w:rPr>
          <w:lang w:eastAsia="en-GB"/>
        </w:rPr>
        <w:t xml:space="preserve"> and subsequent available </w:t>
      </w:r>
      <m:oMath>
        <m:r>
          <w:rPr>
            <w:rFonts w:ascii="Cambria Math" w:hAnsi="Cambria Math"/>
            <w:lang w:eastAsia="en-GB"/>
          </w:rPr>
          <m:t>power (Pw)</m:t>
        </m:r>
      </m:oMath>
      <w:r w:rsidRPr="00AF5391">
        <w:rPr>
          <w:lang w:eastAsia="en-GB"/>
        </w:rPr>
        <w:t xml:space="preserve"> are given by the following equations:</w:t>
      </w:r>
    </w:p>
    <w:p w14:paraId="4A4E59E9" w14:textId="70D3A654" w:rsidR="003E52CD" w:rsidRPr="00AF5391" w:rsidRDefault="003E52CD" w:rsidP="002D7522">
      <w:pPr>
        <w:pStyle w:val="Caption"/>
        <w:rPr>
          <w:lang w:eastAsia="en-GB"/>
        </w:rPr>
      </w:pPr>
      <w:bookmarkStart w:id="24" w:name="_Toc39145518"/>
      <w:bookmarkStart w:id="25" w:name="_Toc39172031"/>
      <w:bookmarkStart w:id="26" w:name="_Toc39172154"/>
      <w:bookmarkStart w:id="27" w:name="_Toc39172365"/>
      <w:bookmarkStart w:id="28" w:name="_Toc39172438"/>
      <w:bookmarkStart w:id="29" w:name="_Toc39305760"/>
      <w:bookmarkStart w:id="30" w:name="_Toc39305994"/>
      <w:bookmarkStart w:id="31" w:name="_Toc39361726"/>
      <m:oMath>
        <m:r>
          <w:rPr>
            <w:rFonts w:ascii="Cambria Math" w:hAnsi="Cambria Math"/>
            <w:color w:val="auto"/>
            <w:sz w:val="24"/>
            <w:szCs w:val="24"/>
            <w:lang w:eastAsia="en-GB"/>
          </w:rPr>
          <m:t>Ke=</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1</m:t>
            </m:r>
          </m:num>
          <m:den>
            <m:r>
              <w:rPr>
                <w:rFonts w:ascii="Cambria Math" w:hAnsi="Cambria Math"/>
                <w:color w:val="auto"/>
                <w:sz w:val="24"/>
                <w:szCs w:val="24"/>
                <w:lang w:eastAsia="en-GB"/>
              </w:rPr>
              <m:t>2</m:t>
            </m:r>
          </m:den>
        </m:f>
        <m:r>
          <w:rPr>
            <w:rFonts w:ascii="Cambria Math" w:hAnsi="Cambria Math"/>
            <w:color w:val="auto"/>
            <w:sz w:val="24"/>
            <w:szCs w:val="24"/>
            <w:lang w:eastAsia="en-GB"/>
          </w:rPr>
          <m:t>m</m:t>
        </m:r>
        <m:sSup>
          <m:sSupPr>
            <m:ctrlPr>
              <w:rPr>
                <w:rFonts w:ascii="Cambria Math" w:hAnsi="Cambria Math"/>
                <w:i w:val="0"/>
                <w:color w:val="auto"/>
                <w:sz w:val="24"/>
                <w:szCs w:val="24"/>
                <w:lang w:eastAsia="en-GB"/>
              </w:rPr>
            </m:ctrlPr>
          </m:sSupPr>
          <m:e>
            <m:r>
              <w:rPr>
                <w:rFonts w:ascii="Cambria Math" w:hAnsi="Cambria Math"/>
                <w:color w:val="auto"/>
                <w:lang w:eastAsia="en-GB"/>
              </w:rPr>
              <m:t>Vo</m:t>
            </m:r>
          </m:e>
          <m:sup>
            <m:r>
              <w:rPr>
                <w:rFonts w:ascii="Cambria Math" w:hAnsi="Cambria Math"/>
                <w:color w:val="auto"/>
                <w:sz w:val="24"/>
                <w:szCs w:val="24"/>
                <w:lang w:eastAsia="en-GB"/>
              </w:rPr>
              <m:t>2</m:t>
            </m:r>
          </m:sup>
        </m:sSup>
        <m:r>
          <w:rPr>
            <w:rFonts w:ascii="Cambria Math" w:hAnsi="Cambria Math"/>
            <w:color w:val="auto"/>
            <w:sz w:val="24"/>
            <w:szCs w:val="24"/>
            <w:lang w:eastAsia="en-GB"/>
          </w:rPr>
          <m:t>=</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1</m:t>
            </m:r>
          </m:num>
          <m:den>
            <m:r>
              <w:rPr>
                <w:rFonts w:ascii="Cambria Math" w:hAnsi="Cambria Math"/>
                <w:color w:val="auto"/>
                <w:sz w:val="24"/>
                <w:szCs w:val="24"/>
                <w:lang w:eastAsia="en-GB"/>
              </w:rPr>
              <m:t>2</m:t>
            </m:r>
          </m:den>
        </m:f>
        <m:r>
          <w:rPr>
            <w:rFonts w:ascii="Cambria Math" w:hAnsi="Cambria Math"/>
            <w:color w:val="auto"/>
            <w:sz w:val="24"/>
            <w:szCs w:val="24"/>
            <w:lang w:eastAsia="en-GB"/>
          </w:rPr>
          <m:t>Atρ</m:t>
        </m:r>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Vo</m:t>
            </m:r>
          </m:e>
          <m:sup>
            <m:r>
              <w:rPr>
                <w:rFonts w:ascii="Cambria Math" w:hAnsi="Cambria Math"/>
                <w:color w:val="auto"/>
                <w:sz w:val="24"/>
                <w:szCs w:val="24"/>
                <w:lang w:eastAsia="en-GB"/>
              </w:rPr>
              <m:t>3</m:t>
            </m:r>
          </m:sup>
        </m:sSup>
        <m:r>
          <w:rPr>
            <w:rFonts w:ascii="Cambria Math" w:hAnsi="Cambria Math"/>
            <w:color w:val="auto"/>
            <w:sz w:val="24"/>
            <w:szCs w:val="24"/>
            <w:lang w:eastAsia="en-GB"/>
          </w:rPr>
          <m:t xml:space="preserve"> </m:t>
        </m:r>
        <m:r>
          <w:rPr>
            <w:rFonts w:ascii="Cambria Math" w:hAnsi="Cambria Math"/>
            <w:sz w:val="24"/>
            <w:szCs w:val="24"/>
            <w:lang w:eastAsia="en-GB"/>
          </w:rPr>
          <m:t xml:space="preserve"> </m:t>
        </m:r>
        <m:r>
          <w:rPr>
            <w:rFonts w:ascii="Cambria Math" w:hAnsi="Cambria Math"/>
            <w:color w:val="auto"/>
            <w:sz w:val="24"/>
            <w:szCs w:val="24"/>
            <w:lang w:eastAsia="en-GB"/>
          </w:rPr>
          <m:t xml:space="preserve">(J) </m:t>
        </m:r>
      </m:oMath>
      <w:r w:rsidR="00835215">
        <w:rPr>
          <w:rFonts w:eastAsiaTheme="minorEastAsia"/>
          <w:sz w:val="24"/>
          <w:szCs w:val="24"/>
          <w:lang w:eastAsia="en-GB"/>
        </w:rPr>
        <w:t xml:space="preserve">           </w:t>
      </w:r>
      <w:r w:rsidR="0089602D">
        <w:rPr>
          <w:rFonts w:eastAsiaTheme="minorEastAsia"/>
          <w:sz w:val="24"/>
          <w:szCs w:val="24"/>
          <w:lang w:eastAsia="en-GB"/>
        </w:rPr>
        <w:t xml:space="preserve">   </w:t>
      </w:r>
      <w:r w:rsidR="002D7522">
        <w:t xml:space="preserve">Equation </w:t>
      </w:r>
      <w:fldSimple w:instr=" SEQ Equation \* ARABIC ">
        <w:r w:rsidR="0056318C">
          <w:rPr>
            <w:noProof/>
          </w:rPr>
          <w:t>1</w:t>
        </w:r>
        <w:bookmarkEnd w:id="24"/>
      </w:fldSimple>
      <w:r w:rsidR="00CD6D43">
        <w:rPr>
          <w:noProof/>
        </w:rPr>
        <w:t xml:space="preserve">  </w:t>
      </w:r>
      <w:sdt>
        <w:sdtPr>
          <w:rPr>
            <w:noProof/>
          </w:rPr>
          <w:id w:val="809596114"/>
          <w:citation/>
        </w:sdtPr>
        <w:sdtContent>
          <w:r w:rsidR="00CD6D43">
            <w:rPr>
              <w:noProof/>
            </w:rPr>
            <w:fldChar w:fldCharType="begin"/>
          </w:r>
          <w:r w:rsidR="00FD5AAB">
            <w:rPr>
              <w:noProof/>
            </w:rPr>
            <w:instrText xml:space="preserve">CITATION NCB15 \l 2057 </w:instrText>
          </w:r>
          <w:r w:rsidR="00CD6D43">
            <w:rPr>
              <w:noProof/>
            </w:rPr>
            <w:fldChar w:fldCharType="separate"/>
          </w:r>
          <w:r w:rsidR="006A70A7" w:rsidRPr="006A70A7">
            <w:rPr>
              <w:noProof/>
            </w:rPr>
            <w:t>(Batista, 2015)</w:t>
          </w:r>
          <w:r w:rsidR="00CD6D43">
            <w:rPr>
              <w:noProof/>
            </w:rPr>
            <w:fldChar w:fldCharType="end"/>
          </w:r>
        </w:sdtContent>
      </w:sdt>
      <w:bookmarkEnd w:id="25"/>
      <w:bookmarkEnd w:id="26"/>
      <w:bookmarkEnd w:id="27"/>
      <w:bookmarkEnd w:id="28"/>
      <w:bookmarkEnd w:id="29"/>
      <w:bookmarkEnd w:id="30"/>
      <w:bookmarkEnd w:id="31"/>
    </w:p>
    <w:p w14:paraId="3ADC2912" w14:textId="594F7413" w:rsidR="003E52CD" w:rsidRPr="00AF5391" w:rsidRDefault="003E52CD" w:rsidP="002D7522">
      <w:pPr>
        <w:pStyle w:val="Caption"/>
        <w:rPr>
          <w:lang w:eastAsia="en-GB"/>
        </w:rPr>
      </w:pPr>
      <w:bookmarkStart w:id="32" w:name="_Toc39145519"/>
      <w:bookmarkStart w:id="33" w:name="_Toc39172032"/>
      <w:bookmarkStart w:id="34" w:name="_Toc39172155"/>
      <w:bookmarkStart w:id="35" w:name="_Toc39172366"/>
      <w:bookmarkStart w:id="36" w:name="_Toc39172439"/>
      <w:bookmarkStart w:id="37" w:name="_Toc39305761"/>
      <w:bookmarkStart w:id="38" w:name="_Toc39305995"/>
      <w:bookmarkStart w:id="39" w:name="_Toc39361727"/>
      <m:oMath>
        <m:r>
          <w:rPr>
            <w:rFonts w:ascii="Cambria Math" w:hAnsi="Cambria Math"/>
            <w:color w:val="auto"/>
            <w:sz w:val="24"/>
            <w:szCs w:val="24"/>
            <w:lang w:eastAsia="en-GB"/>
          </w:rPr>
          <m:t>Pw=</m:t>
        </m:r>
        <m:f>
          <m:fPr>
            <m:ctrlPr>
              <w:rPr>
                <w:rFonts w:ascii="Cambria Math" w:hAnsi="Cambria Math"/>
                <w:i w:val="0"/>
                <w:color w:val="auto"/>
                <w:sz w:val="24"/>
                <w:szCs w:val="24"/>
                <w:lang w:eastAsia="en-GB"/>
              </w:rPr>
            </m:ctrlPr>
          </m:fPr>
          <m:num>
            <w:bookmarkStart w:id="40" w:name="_Hlk39355872"/>
            <m:r>
              <w:rPr>
                <w:rFonts w:ascii="Cambria Math" w:hAnsi="Cambria Math"/>
                <w:color w:val="auto"/>
                <w:sz w:val="24"/>
                <w:szCs w:val="24"/>
                <w:lang w:eastAsia="en-GB"/>
              </w:rPr>
              <m:t>Ke</m:t>
            </m:r>
            <w:bookmarkEnd w:id="40"/>
          </m:num>
          <m:den>
            <m:r>
              <w:rPr>
                <w:rFonts w:ascii="Cambria Math" w:hAnsi="Cambria Math"/>
                <w:color w:val="auto"/>
                <w:sz w:val="24"/>
                <w:szCs w:val="24"/>
                <w:lang w:eastAsia="en-GB"/>
              </w:rPr>
              <m:t>t</m:t>
            </m:r>
          </m:den>
        </m:f>
        <m:r>
          <w:rPr>
            <w:rFonts w:ascii="Cambria Math" w:hAnsi="Cambria Math"/>
            <w:color w:val="auto"/>
            <w:sz w:val="24"/>
            <w:szCs w:val="24"/>
            <w:lang w:eastAsia="en-GB"/>
          </w:rPr>
          <m:t>=</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1</m:t>
            </m:r>
          </m:num>
          <m:den>
            <m:r>
              <w:rPr>
                <w:rFonts w:ascii="Cambria Math" w:hAnsi="Cambria Math"/>
                <w:color w:val="auto"/>
                <w:sz w:val="24"/>
                <w:szCs w:val="24"/>
                <w:lang w:eastAsia="en-GB"/>
              </w:rPr>
              <m:t>2</m:t>
            </m:r>
          </m:den>
        </m:f>
        <m:r>
          <w:rPr>
            <w:rFonts w:ascii="Cambria Math" w:hAnsi="Cambria Math"/>
            <w:color w:val="auto"/>
            <w:sz w:val="24"/>
            <w:szCs w:val="24"/>
            <w:lang w:eastAsia="en-GB"/>
          </w:rPr>
          <m:t>Aρ</m:t>
        </m:r>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Vo</m:t>
            </m:r>
          </m:e>
          <m:sup>
            <m:r>
              <w:rPr>
                <w:rFonts w:ascii="Cambria Math" w:hAnsi="Cambria Math"/>
                <w:color w:val="auto"/>
                <w:sz w:val="24"/>
                <w:szCs w:val="24"/>
                <w:lang w:eastAsia="en-GB"/>
              </w:rPr>
              <m:t>3</m:t>
            </m:r>
          </m:sup>
        </m:sSup>
        <m:r>
          <w:rPr>
            <w:rFonts w:ascii="Cambria Math" w:eastAsiaTheme="minorEastAsia" w:hAnsi="Cambria Math"/>
            <w:color w:val="auto"/>
            <w:sz w:val="24"/>
            <w:szCs w:val="24"/>
            <w:lang w:eastAsia="en-GB"/>
          </w:rPr>
          <m:t xml:space="preserve">   (W)  </m:t>
        </m:r>
      </m:oMath>
      <w:r w:rsidR="00835215">
        <w:rPr>
          <w:rFonts w:eastAsiaTheme="minorEastAsia"/>
          <w:color w:val="auto"/>
          <w:lang w:eastAsia="en-GB"/>
        </w:rPr>
        <w:t xml:space="preserve">                     </w:t>
      </w:r>
      <w:r w:rsidR="0089602D">
        <w:rPr>
          <w:rFonts w:eastAsiaTheme="minorEastAsia"/>
          <w:color w:val="auto"/>
          <w:lang w:eastAsia="en-GB"/>
        </w:rPr>
        <w:t xml:space="preserve"> </w:t>
      </w:r>
      <w:r w:rsidR="00835215">
        <w:rPr>
          <w:rFonts w:eastAsiaTheme="minorEastAsia"/>
          <w:color w:val="auto"/>
          <w:lang w:eastAsia="en-GB"/>
        </w:rPr>
        <w:t xml:space="preserve"> </w:t>
      </w:r>
      <w:r w:rsidR="002D7522">
        <w:t xml:space="preserve">Equation </w:t>
      </w:r>
      <w:fldSimple w:instr=" SEQ Equation \* ARABIC ">
        <w:r w:rsidR="0056318C">
          <w:rPr>
            <w:noProof/>
          </w:rPr>
          <w:t>2</w:t>
        </w:r>
        <w:bookmarkEnd w:id="32"/>
      </w:fldSimple>
      <w:r w:rsidR="00CD6D43">
        <w:rPr>
          <w:noProof/>
        </w:rPr>
        <w:t xml:space="preserve"> </w:t>
      </w:r>
      <w:sdt>
        <w:sdtPr>
          <w:rPr>
            <w:noProof/>
          </w:rPr>
          <w:id w:val="-1392187933"/>
          <w:citation/>
        </w:sdtPr>
        <w:sdtContent>
          <w:r w:rsidR="00CD6D43">
            <w:rPr>
              <w:noProof/>
            </w:rPr>
            <w:fldChar w:fldCharType="begin"/>
          </w:r>
          <w:r w:rsidR="00FD5AAB">
            <w:rPr>
              <w:noProof/>
            </w:rPr>
            <w:instrText xml:space="preserve">CITATION NCB15 \l 2057 </w:instrText>
          </w:r>
          <w:r w:rsidR="00CD6D43">
            <w:rPr>
              <w:noProof/>
            </w:rPr>
            <w:fldChar w:fldCharType="separate"/>
          </w:r>
          <w:r w:rsidR="006A70A7" w:rsidRPr="006A70A7">
            <w:rPr>
              <w:noProof/>
            </w:rPr>
            <w:t>(Batista, 2015)</w:t>
          </w:r>
          <w:r w:rsidR="00CD6D43">
            <w:rPr>
              <w:noProof/>
            </w:rPr>
            <w:fldChar w:fldCharType="end"/>
          </w:r>
        </w:sdtContent>
      </w:sdt>
      <w:bookmarkEnd w:id="33"/>
      <w:bookmarkEnd w:id="34"/>
      <w:bookmarkEnd w:id="35"/>
      <w:bookmarkEnd w:id="36"/>
      <w:bookmarkEnd w:id="37"/>
      <w:bookmarkEnd w:id="38"/>
      <w:bookmarkEnd w:id="39"/>
    </w:p>
    <w:p w14:paraId="2B2060D2" w14:textId="05C77004" w:rsidR="003E52CD" w:rsidRDefault="000F18A0" w:rsidP="003E52CD">
      <w:pPr>
        <w:rPr>
          <w:lang w:eastAsia="en-GB"/>
        </w:rPr>
      </w:pPr>
      <w:r>
        <w:rPr>
          <w:lang w:eastAsia="en-GB"/>
        </w:rPr>
        <w:t xml:space="preserve"> </w:t>
      </w:r>
      <m:oMath>
        <m:r>
          <w:rPr>
            <w:rFonts w:ascii="Cambria Math" w:hAnsi="Cambria Math"/>
            <w:lang w:eastAsia="en-GB"/>
          </w:rPr>
          <m:t>t = time</m:t>
        </m:r>
      </m:oMath>
      <w:r>
        <w:rPr>
          <w:lang w:eastAsia="en-GB"/>
        </w:rPr>
        <w:t xml:space="preserve">, </w:t>
      </w:r>
      <w:r w:rsidR="003E52CD" w:rsidRPr="00AF5391">
        <w:rPr>
          <w:lang w:eastAsia="en-GB"/>
        </w:rPr>
        <w:t xml:space="preserve"> </w:t>
      </w:r>
      <m:oMath>
        <m:r>
          <w:rPr>
            <w:rFonts w:ascii="Cambria Math" w:hAnsi="Cambria Math"/>
            <w:lang w:eastAsia="en-GB"/>
          </w:rPr>
          <m:t xml:space="preserve">A = Swept area </m:t>
        </m:r>
      </m:oMath>
      <w:r w:rsidR="008700FB">
        <w:rPr>
          <w:rFonts w:eastAsiaTheme="minorEastAsia"/>
          <w:lang w:eastAsia="en-GB"/>
        </w:rPr>
        <w:t xml:space="preserve">and </w:t>
      </w:r>
      <m:oMath>
        <m:r>
          <w:rPr>
            <w:rFonts w:ascii="Cambria Math" w:hAnsi="Cambria Math"/>
            <w:lang w:eastAsia="en-GB"/>
          </w:rPr>
          <m:t>ρ</m:t>
        </m:r>
        <m:r>
          <w:rPr>
            <w:rFonts w:ascii="Cambria Math"/>
            <w:lang w:eastAsia="en-GB"/>
          </w:rPr>
          <m:t>=air density</m:t>
        </m:r>
      </m:oMath>
      <w:r>
        <w:rPr>
          <w:rFonts w:eastAsiaTheme="minorEastAsia"/>
          <w:lang w:eastAsia="en-GB"/>
        </w:rPr>
        <w:t>.</w:t>
      </w:r>
    </w:p>
    <w:p w14:paraId="6F97C532" w14:textId="24A340C6" w:rsidR="003E52CD" w:rsidRPr="00BC5D38" w:rsidRDefault="003E52CD" w:rsidP="003E52CD">
      <w:pPr>
        <w:rPr>
          <w:rFonts w:eastAsiaTheme="minorEastAsia"/>
          <w:lang w:eastAsia="en-GB"/>
        </w:rPr>
      </w:pPr>
      <w:r>
        <w:rPr>
          <w:lang w:eastAsia="en-GB"/>
        </w:rPr>
        <w:t xml:space="preserve">The winds </w:t>
      </w:r>
      <m:oMath>
        <m:r>
          <w:rPr>
            <w:rFonts w:ascii="Cambria Math" w:hAnsi="Cambria Math"/>
            <w:lang w:eastAsia="en-GB"/>
          </w:rPr>
          <m:t>undisturbed velocity Vo</m:t>
        </m:r>
      </m:oMath>
      <w:r>
        <w:rPr>
          <w:rFonts w:eastAsiaTheme="minorEastAsia"/>
          <w:lang w:eastAsia="en-GB"/>
        </w:rPr>
        <w:t xml:space="preserve"> collides with the turbine blade where the </w:t>
      </w:r>
      <m:oMath>
        <m:r>
          <w:rPr>
            <w:rFonts w:ascii="Cambria Math" w:eastAsiaTheme="minorEastAsia" w:hAnsi="Cambria Math"/>
            <w:lang w:eastAsia="en-GB"/>
          </w:rPr>
          <m:t xml:space="preserve">rotor angular speed (Vr) </m:t>
        </m:r>
      </m:oMath>
      <w:r>
        <w:rPr>
          <w:rFonts w:eastAsiaTheme="minorEastAsia"/>
          <w:lang w:eastAsia="en-GB"/>
        </w:rPr>
        <w:t xml:space="preserve">creates an </w:t>
      </w:r>
      <m:oMath>
        <m:r>
          <w:rPr>
            <w:rFonts w:ascii="Cambria Math" w:eastAsiaTheme="minorEastAsia" w:hAnsi="Cambria Math"/>
            <w:lang w:eastAsia="en-GB"/>
          </w:rPr>
          <m:t>induced velocity (Va).</m:t>
        </m:r>
      </m:oMath>
      <w:r>
        <w:rPr>
          <w:rFonts w:eastAsiaTheme="minorEastAsia"/>
          <w:lang w:eastAsia="en-GB"/>
        </w:rPr>
        <w:t xml:space="preserve"> The contribution of both </w:t>
      </w:r>
      <m:oMath>
        <m:r>
          <w:rPr>
            <w:rFonts w:ascii="Cambria Math" w:eastAsiaTheme="minorEastAsia" w:hAnsi="Cambria Math"/>
            <w:lang w:eastAsia="en-GB"/>
          </w:rPr>
          <m:t>Va</m:t>
        </m:r>
      </m:oMath>
      <w:r>
        <w:rPr>
          <w:rFonts w:eastAsiaTheme="minorEastAsia"/>
          <w:lang w:eastAsia="en-GB"/>
        </w:rPr>
        <w:t xml:space="preserve"> and </w:t>
      </w:r>
      <m:oMath>
        <m:r>
          <w:rPr>
            <w:rFonts w:ascii="Cambria Math" w:eastAsiaTheme="minorEastAsia" w:hAnsi="Cambria Math"/>
            <w:lang w:eastAsia="en-GB"/>
          </w:rPr>
          <m:t>Vr</m:t>
        </m:r>
      </m:oMath>
      <w:r>
        <w:rPr>
          <w:rFonts w:eastAsiaTheme="minorEastAsia"/>
          <w:lang w:eastAsia="en-GB"/>
        </w:rPr>
        <w:t xml:space="preserve"> results in a velocity parallel to the chordline of the blades, known as the </w:t>
      </w:r>
      <m:oMath>
        <m:r>
          <w:rPr>
            <w:rFonts w:ascii="Cambria Math" w:eastAsiaTheme="minorEastAsia" w:hAnsi="Cambria Math"/>
            <w:lang w:eastAsia="en-GB"/>
          </w:rPr>
          <m:t>cordial velocity (Vc).</m:t>
        </m:r>
      </m:oMath>
      <w:r>
        <w:rPr>
          <w:rFonts w:eastAsiaTheme="minorEastAsia"/>
          <w:lang w:eastAsia="en-GB"/>
        </w:rPr>
        <w:t xml:space="preserve"> This can be written as:</w:t>
      </w:r>
    </w:p>
    <w:p w14:paraId="2C74FDAF" w14:textId="78F946E0" w:rsidR="003E52CD" w:rsidRDefault="003E52CD" w:rsidP="009653BE">
      <w:pPr>
        <w:pStyle w:val="Caption"/>
        <w:rPr>
          <w:rFonts w:eastAsiaTheme="minorEastAsia"/>
          <w:lang w:eastAsia="en-GB"/>
        </w:rPr>
      </w:pPr>
      <w:bookmarkStart w:id="41" w:name="_Toc39145520"/>
      <w:bookmarkStart w:id="42" w:name="_Toc39172033"/>
      <w:bookmarkStart w:id="43" w:name="_Toc39172156"/>
      <w:bookmarkStart w:id="44" w:name="_Toc39172367"/>
      <w:bookmarkStart w:id="45" w:name="_Toc39172440"/>
      <w:bookmarkStart w:id="46" w:name="_Toc39305762"/>
      <w:bookmarkStart w:id="47" w:name="_Toc39305996"/>
      <w:bookmarkStart w:id="48" w:name="_Toc39361728"/>
      <m:oMath>
        <m:r>
          <w:rPr>
            <w:rFonts w:ascii="Cambria Math" w:hAnsi="Cambria Math"/>
            <w:color w:val="auto"/>
            <w:sz w:val="24"/>
            <w:szCs w:val="24"/>
            <w:lang w:eastAsia="en-GB"/>
          </w:rPr>
          <m:t>Vc = Vr+Va cos θ =λVa+Va cos θ     (m</m:t>
        </m:r>
        <m:sSup>
          <m:sSupPr>
            <m:ctrlPr>
              <w:rPr>
                <w:rFonts w:ascii="Cambria Math" w:hAnsi="Cambria Math"/>
                <w:color w:val="auto"/>
                <w:sz w:val="24"/>
                <w:szCs w:val="24"/>
                <w:lang w:eastAsia="en-GB"/>
              </w:rPr>
            </m:ctrlPr>
          </m:sSupPr>
          <m:e>
            <m:r>
              <w:rPr>
                <w:rFonts w:ascii="Cambria Math" w:hAnsi="Cambria Math"/>
                <w:color w:val="auto"/>
                <w:sz w:val="24"/>
                <w:szCs w:val="24"/>
                <w:lang w:eastAsia="en-GB"/>
              </w:rPr>
              <m:t>s</m:t>
            </m:r>
          </m:e>
          <m:sup>
            <m:r>
              <w:rPr>
                <w:rFonts w:ascii="Cambria Math" w:hAnsi="Cambria Math"/>
                <w:color w:val="auto"/>
                <w:sz w:val="24"/>
                <w:szCs w:val="24"/>
                <w:lang w:eastAsia="en-GB"/>
              </w:rPr>
              <m:t>-1</m:t>
            </m:r>
          </m:sup>
        </m:sSup>
        <m:r>
          <w:rPr>
            <w:rFonts w:ascii="Cambria Math" w:hAnsi="Cambria Math"/>
            <w:color w:val="auto"/>
            <w:sz w:val="24"/>
            <w:szCs w:val="24"/>
            <w:lang w:eastAsia="en-GB"/>
          </w:rPr>
          <m:t xml:space="preserve">)   </m:t>
        </m:r>
      </m:oMath>
      <w:r w:rsidR="006C25F6" w:rsidRPr="006C25F6">
        <w:rPr>
          <w:rFonts w:eastAsiaTheme="minorEastAsia"/>
          <w:color w:val="auto"/>
          <w:lang w:eastAsia="en-GB"/>
        </w:rPr>
        <w:t xml:space="preserve">     </w:t>
      </w:r>
      <w:r w:rsidR="006C25F6">
        <w:rPr>
          <w:rFonts w:eastAsiaTheme="minorEastAsia"/>
          <w:color w:val="auto"/>
          <w:lang w:eastAsia="en-GB"/>
        </w:rPr>
        <w:t xml:space="preserve"> </w:t>
      </w:r>
      <w:r w:rsidR="0089602D">
        <w:rPr>
          <w:rFonts w:eastAsiaTheme="minorEastAsia"/>
          <w:color w:val="auto"/>
          <w:lang w:eastAsia="en-GB"/>
        </w:rPr>
        <w:t xml:space="preserve"> </w:t>
      </w:r>
      <w:r w:rsidR="006C25F6">
        <w:rPr>
          <w:rFonts w:eastAsiaTheme="minorEastAsia"/>
          <w:color w:val="auto"/>
          <w:lang w:eastAsia="en-GB"/>
        </w:rPr>
        <w:t xml:space="preserve">  </w:t>
      </w:r>
      <w:r w:rsidR="009653BE">
        <w:t xml:space="preserve">Equation </w:t>
      </w:r>
      <w:fldSimple w:instr=" SEQ Equation \* ARABIC ">
        <w:r w:rsidR="0056318C">
          <w:rPr>
            <w:noProof/>
          </w:rPr>
          <w:t>3</w:t>
        </w:r>
        <w:bookmarkEnd w:id="41"/>
      </w:fldSimple>
      <w:r w:rsidR="009653BE">
        <w:rPr>
          <w:rFonts w:eastAsiaTheme="minorEastAsia"/>
          <w:lang w:eastAsia="en-GB"/>
        </w:rPr>
        <w:t xml:space="preserve"> </w:t>
      </w:r>
      <w:sdt>
        <w:sdtPr>
          <w:rPr>
            <w:rFonts w:eastAsiaTheme="minorEastAsia"/>
            <w:lang w:eastAsia="en-GB"/>
          </w:rPr>
          <w:id w:val="-1384940142"/>
          <w:citation/>
        </w:sdtPr>
        <w:sdtContent>
          <w:r w:rsidR="001B12B4">
            <w:rPr>
              <w:rFonts w:eastAsiaTheme="minorEastAsia"/>
              <w:lang w:eastAsia="en-GB"/>
            </w:rPr>
            <w:fldChar w:fldCharType="begin"/>
          </w:r>
          <w:r w:rsidR="00FD5AAB">
            <w:rPr>
              <w:rFonts w:eastAsiaTheme="minorEastAsia"/>
              <w:lang w:eastAsia="en-GB"/>
            </w:rPr>
            <w:instrText xml:space="preserve">CITATION NCB15 \l 2057 </w:instrText>
          </w:r>
          <w:r w:rsidR="001B12B4">
            <w:rPr>
              <w:rFonts w:eastAsiaTheme="minorEastAsia"/>
              <w:lang w:eastAsia="en-GB"/>
            </w:rPr>
            <w:fldChar w:fldCharType="separate"/>
          </w:r>
          <w:r w:rsidR="006A70A7" w:rsidRPr="006A70A7">
            <w:rPr>
              <w:rFonts w:eastAsiaTheme="minorEastAsia"/>
              <w:noProof/>
              <w:lang w:eastAsia="en-GB"/>
            </w:rPr>
            <w:t>(Batista, 2015)</w:t>
          </w:r>
          <w:r w:rsidR="001B12B4">
            <w:rPr>
              <w:rFonts w:eastAsiaTheme="minorEastAsia"/>
              <w:lang w:eastAsia="en-GB"/>
            </w:rPr>
            <w:fldChar w:fldCharType="end"/>
          </w:r>
        </w:sdtContent>
      </w:sdt>
      <w:bookmarkEnd w:id="42"/>
      <w:bookmarkEnd w:id="43"/>
      <w:bookmarkEnd w:id="44"/>
      <w:bookmarkEnd w:id="45"/>
      <w:bookmarkEnd w:id="46"/>
      <w:bookmarkEnd w:id="47"/>
      <w:bookmarkEnd w:id="48"/>
    </w:p>
    <w:p w14:paraId="7D5FC92E" w14:textId="03315862" w:rsidR="00793B55" w:rsidRPr="00793B55" w:rsidRDefault="00793B55" w:rsidP="00793B55">
      <w:pPr>
        <w:rPr>
          <w:lang w:eastAsia="en-GB"/>
        </w:rPr>
      </w:pPr>
    </w:p>
    <w:p w14:paraId="1F34F96B" w14:textId="77777777" w:rsidR="003E52CD" w:rsidRDefault="003E52CD" w:rsidP="003E52CD">
      <w:pPr>
        <w:rPr>
          <w:rFonts w:eastAsiaTheme="minorEastAsia"/>
          <w:lang w:eastAsia="en-GB"/>
        </w:rPr>
      </w:pPr>
      <w:r>
        <w:rPr>
          <w:lang w:eastAsia="en-GB"/>
        </w:rPr>
        <w:t xml:space="preserve">Where </w:t>
      </w:r>
      <m:oMath>
        <m:r>
          <w:rPr>
            <w:rFonts w:ascii="Cambria Math" w:eastAsiaTheme="minorEastAsia" w:hAnsi="Cambria Math"/>
            <w:lang w:eastAsia="en-GB"/>
          </w:rPr>
          <m:t>λ= tip speed ratio</m:t>
        </m:r>
      </m:oMath>
      <w:r>
        <w:rPr>
          <w:rFonts w:eastAsiaTheme="minorEastAsia"/>
          <w:lang w:eastAsia="en-GB"/>
        </w:rPr>
        <w:t xml:space="preserve"> and</w:t>
      </w:r>
      <m:oMath>
        <m:r>
          <w:rPr>
            <w:rFonts w:ascii="Cambria Math" w:eastAsiaTheme="minorEastAsia" w:hAnsi="Cambria Math"/>
            <w:lang w:eastAsia="en-GB"/>
          </w:rPr>
          <m:t xml:space="preserve"> </m:t>
        </m:r>
        <m:r>
          <w:rPr>
            <w:rFonts w:ascii="Cambria Math" w:hAnsi="Cambria Math"/>
            <w:lang w:eastAsia="en-GB"/>
          </w:rPr>
          <m:t xml:space="preserve"> </m:t>
        </m:r>
        <m:r>
          <w:rPr>
            <w:rFonts w:ascii="Cambria Math" w:eastAsiaTheme="minorEastAsia" w:hAnsi="Cambria Math"/>
            <w:lang w:eastAsia="en-GB"/>
          </w:rPr>
          <m:t>θ = azimuth angle around the rotor</m:t>
        </m:r>
      </m:oMath>
      <w:r>
        <w:rPr>
          <w:rFonts w:eastAsiaTheme="minorEastAsia"/>
          <w:lang w:eastAsia="en-GB"/>
        </w:rPr>
        <w:t>.</w:t>
      </w:r>
    </w:p>
    <w:p w14:paraId="4E51455A" w14:textId="77777777" w:rsidR="003E52CD" w:rsidRDefault="003E52CD" w:rsidP="003E52CD">
      <w:pPr>
        <w:rPr>
          <w:lang w:eastAsia="en-GB"/>
        </w:rPr>
      </w:pPr>
      <w:r>
        <w:rPr>
          <w:lang w:eastAsia="en-GB"/>
        </w:rPr>
        <w:lastRenderedPageBreak/>
        <w:t>The induced velocity also contributes to a velocity in a radial direction, known as the</w:t>
      </w:r>
      <m:oMath>
        <m:r>
          <w:rPr>
            <w:rFonts w:ascii="Cambria Math" w:hAnsi="Cambria Math"/>
            <w:lang w:eastAsia="en-GB"/>
          </w:rPr>
          <m:t xml:space="preserve"> normal velocity (Vn),</m:t>
        </m:r>
      </m:oMath>
      <w:r>
        <w:rPr>
          <w:lang w:eastAsia="en-GB"/>
        </w:rPr>
        <w:t xml:space="preserve"> shown to be:</w:t>
      </w:r>
    </w:p>
    <w:p w14:paraId="1EDE727A" w14:textId="1C29D68A" w:rsidR="003E52CD" w:rsidRDefault="003E52CD" w:rsidP="009653BE">
      <w:pPr>
        <w:pStyle w:val="Caption"/>
        <w:rPr>
          <w:noProof/>
        </w:rPr>
      </w:pPr>
      <w:bookmarkStart w:id="49" w:name="_Toc39145521"/>
      <w:bookmarkStart w:id="50" w:name="_Toc39172034"/>
      <w:bookmarkStart w:id="51" w:name="_Toc39172157"/>
      <w:bookmarkStart w:id="52" w:name="_Toc39172368"/>
      <w:bookmarkStart w:id="53" w:name="_Toc39172441"/>
      <w:bookmarkStart w:id="54" w:name="_Toc39305763"/>
      <w:bookmarkStart w:id="55" w:name="_Toc39305997"/>
      <w:bookmarkStart w:id="56" w:name="_Toc39361729"/>
      <m:oMath>
        <m:r>
          <w:rPr>
            <w:rFonts w:ascii="Cambria Math" w:hAnsi="Cambria Math"/>
            <w:color w:val="auto"/>
            <w:sz w:val="24"/>
            <w:szCs w:val="24"/>
            <w:lang w:eastAsia="en-GB"/>
          </w:rPr>
          <m:t>Vn = Va sin θ</m:t>
        </m:r>
      </m:oMath>
      <w:r w:rsidR="009653BE" w:rsidRPr="009653BE">
        <w:rPr>
          <w:rFonts w:eastAsiaTheme="minorEastAsia"/>
          <w:color w:val="auto"/>
          <w:sz w:val="24"/>
          <w:szCs w:val="24"/>
          <w:lang w:eastAsia="en-GB"/>
        </w:rPr>
        <w:t xml:space="preserve">    </w:t>
      </w:r>
      <m:oMath>
        <m:r>
          <w:rPr>
            <w:rFonts w:ascii="Cambria Math" w:eastAsiaTheme="minorEastAsia" w:hAnsi="Cambria Math"/>
            <w:color w:val="auto"/>
            <w:sz w:val="24"/>
            <w:szCs w:val="24"/>
            <w:lang w:eastAsia="en-GB"/>
          </w:rPr>
          <m:t>(m</m:t>
        </m:r>
        <m:sSup>
          <m:sSupPr>
            <m:ctrlPr>
              <w:rPr>
                <w:rFonts w:ascii="Cambria Math" w:eastAsiaTheme="minorEastAsia" w:hAnsi="Cambria Math"/>
                <w:color w:val="auto"/>
                <w:sz w:val="24"/>
                <w:szCs w:val="24"/>
                <w:lang w:eastAsia="en-GB"/>
              </w:rPr>
            </m:ctrlPr>
          </m:sSupPr>
          <m:e>
            <m:r>
              <w:rPr>
                <w:rFonts w:ascii="Cambria Math" w:eastAsiaTheme="minorEastAsia" w:hAnsi="Cambria Math"/>
                <w:color w:val="auto"/>
                <w:sz w:val="24"/>
                <w:szCs w:val="24"/>
                <w:lang w:eastAsia="en-GB"/>
              </w:rPr>
              <m:t>s</m:t>
            </m:r>
          </m:e>
          <m:sup>
            <m:r>
              <w:rPr>
                <w:rFonts w:ascii="Cambria Math" w:eastAsiaTheme="minorEastAsia" w:hAnsi="Cambria Math"/>
                <w:color w:val="auto"/>
                <w:sz w:val="24"/>
                <w:szCs w:val="24"/>
                <w:lang w:eastAsia="en-GB"/>
              </w:rPr>
              <m:t>-1</m:t>
            </m:r>
          </m:sup>
        </m:sSup>
        <m:r>
          <w:rPr>
            <w:rFonts w:ascii="Cambria Math" w:eastAsiaTheme="minorEastAsia" w:hAnsi="Cambria Math"/>
            <w:color w:val="auto"/>
            <w:sz w:val="24"/>
            <w:szCs w:val="24"/>
            <w:lang w:eastAsia="en-GB"/>
          </w:rPr>
          <m:t>)</m:t>
        </m:r>
      </m:oMath>
      <w:r w:rsidR="009653BE" w:rsidRPr="009653BE">
        <w:rPr>
          <w:rFonts w:eastAsiaTheme="minorEastAsia"/>
          <w:color w:val="auto"/>
          <w:sz w:val="24"/>
          <w:szCs w:val="24"/>
          <w:lang w:eastAsia="en-GB"/>
        </w:rPr>
        <w:t xml:space="preserve">     </w:t>
      </w:r>
      <w:r w:rsidR="009653BE" w:rsidRPr="006C25F6">
        <w:t xml:space="preserve">           </w:t>
      </w:r>
      <w:r w:rsidR="0089602D">
        <w:t xml:space="preserve">          </w:t>
      </w:r>
      <w:r w:rsidR="009653BE" w:rsidRPr="006C25F6">
        <w:t xml:space="preserve">  </w:t>
      </w:r>
      <w:r w:rsidR="009653BE">
        <w:t xml:space="preserve">Equation </w:t>
      </w:r>
      <w:fldSimple w:instr=" SEQ Equation \* ARABIC ">
        <w:r w:rsidR="0056318C">
          <w:rPr>
            <w:noProof/>
          </w:rPr>
          <w:t>4</w:t>
        </w:r>
        <w:bookmarkEnd w:id="49"/>
        <w:bookmarkEnd w:id="50"/>
      </w:fldSimple>
      <w:r w:rsidR="003649F8">
        <w:rPr>
          <w:noProof/>
        </w:rPr>
        <w:t xml:space="preserve"> </w:t>
      </w:r>
      <w:sdt>
        <w:sdtPr>
          <w:rPr>
            <w:noProof/>
          </w:rPr>
          <w:id w:val="-777565121"/>
          <w:citation/>
        </w:sdtPr>
        <w:sdtContent>
          <w:r w:rsidR="003649F8">
            <w:rPr>
              <w:noProof/>
            </w:rPr>
            <w:fldChar w:fldCharType="begin"/>
          </w:r>
          <w:r w:rsidR="00FD5AAB">
            <w:rPr>
              <w:noProof/>
            </w:rPr>
            <w:instrText xml:space="preserve">CITATION NCB15 \l 2057 </w:instrText>
          </w:r>
          <w:r w:rsidR="003649F8">
            <w:rPr>
              <w:noProof/>
            </w:rPr>
            <w:fldChar w:fldCharType="separate"/>
          </w:r>
          <w:r w:rsidR="006A70A7" w:rsidRPr="006A70A7">
            <w:rPr>
              <w:noProof/>
            </w:rPr>
            <w:t>(Batista, 2015)</w:t>
          </w:r>
          <w:r w:rsidR="003649F8">
            <w:rPr>
              <w:noProof/>
            </w:rPr>
            <w:fldChar w:fldCharType="end"/>
          </w:r>
        </w:sdtContent>
      </w:sdt>
      <w:bookmarkEnd w:id="51"/>
      <w:bookmarkEnd w:id="52"/>
      <w:bookmarkEnd w:id="53"/>
      <w:bookmarkEnd w:id="54"/>
      <w:bookmarkEnd w:id="55"/>
      <w:bookmarkEnd w:id="56"/>
    </w:p>
    <w:p w14:paraId="74C73ABC" w14:textId="77777777" w:rsidR="003C7E36" w:rsidRPr="003C7E36" w:rsidRDefault="003C7E36" w:rsidP="003C7E36"/>
    <w:p w14:paraId="56DA718F" w14:textId="106C2940" w:rsidR="003E52CD" w:rsidRDefault="003E52CD" w:rsidP="003E52CD">
      <w:pPr>
        <w:rPr>
          <w:rFonts w:eastAsiaTheme="minorEastAsia"/>
          <w:lang w:eastAsia="en-GB"/>
        </w:rPr>
      </w:pPr>
      <w:r>
        <w:rPr>
          <w:rFonts w:eastAsiaTheme="minorEastAsia"/>
          <w:lang w:eastAsia="en-GB"/>
        </w:rPr>
        <w:t>The resultant flow velocity of the wind can be determined using:</w:t>
      </w:r>
    </w:p>
    <w:p w14:paraId="7988D9DF" w14:textId="2AE10926" w:rsidR="003E52CD" w:rsidRPr="00492B6D" w:rsidRDefault="003E52CD" w:rsidP="009653BE">
      <w:pPr>
        <w:pStyle w:val="Caption"/>
        <w:rPr>
          <w:rFonts w:eastAsiaTheme="minorEastAsia"/>
          <w:lang w:eastAsia="en-GB"/>
        </w:rPr>
      </w:pPr>
      <w:bookmarkStart w:id="57" w:name="_Toc39145522"/>
      <w:bookmarkStart w:id="58" w:name="_Toc39172035"/>
      <w:bookmarkStart w:id="59" w:name="_Toc39172158"/>
      <w:bookmarkStart w:id="60" w:name="_Toc39172369"/>
      <w:bookmarkStart w:id="61" w:name="_Toc39172442"/>
      <w:bookmarkStart w:id="62" w:name="_Toc39305764"/>
      <w:bookmarkStart w:id="63" w:name="_Toc39305998"/>
      <w:bookmarkStart w:id="64" w:name="_Toc39361730"/>
      <w:r w:rsidRPr="009653BE">
        <w:rPr>
          <w:rFonts w:ascii="Cambria Math" w:hAnsi="Cambria Math"/>
          <w:color w:val="auto"/>
          <w:sz w:val="24"/>
          <w:szCs w:val="24"/>
          <w:lang w:eastAsia="en-GB"/>
        </w:rPr>
        <w:t xml:space="preserve">W =  </w:t>
      </w:r>
      <m:oMath>
        <m:rad>
          <m:radPr>
            <m:degHide m:val="1"/>
            <m:ctrlPr>
              <w:rPr>
                <w:rFonts w:ascii="Cambria Math" w:hAnsi="Cambria Math"/>
                <w:i w:val="0"/>
                <w:color w:val="auto"/>
                <w:sz w:val="24"/>
                <w:szCs w:val="24"/>
                <w:lang w:eastAsia="en-GB"/>
              </w:rPr>
            </m:ctrlPr>
          </m:radPr>
          <m:deg/>
          <m:e>
            <m:sSubSup>
              <m:sSubSupPr>
                <m:ctrlPr>
                  <w:rPr>
                    <w:rFonts w:ascii="Cambria Math" w:hAnsi="Cambria Math"/>
                    <w:i w:val="0"/>
                    <w:color w:val="auto"/>
                    <w:sz w:val="24"/>
                    <w:szCs w:val="24"/>
                    <w:lang w:eastAsia="en-GB"/>
                  </w:rPr>
                </m:ctrlPr>
              </m:sSubSupPr>
              <m:e>
                <m:r>
                  <w:rPr>
                    <w:rFonts w:ascii="Cambria Math" w:hAnsi="Cambria Math"/>
                    <w:color w:val="auto"/>
                    <w:sz w:val="24"/>
                    <w:szCs w:val="24"/>
                    <w:lang w:eastAsia="en-GB"/>
                  </w:rPr>
                  <m:t>v</m:t>
                </m:r>
              </m:e>
              <m:sub>
                <m:r>
                  <w:rPr>
                    <w:rFonts w:ascii="Cambria Math" w:hAnsi="Cambria Math"/>
                    <w:color w:val="auto"/>
                    <w:sz w:val="24"/>
                    <w:szCs w:val="24"/>
                    <w:lang w:eastAsia="en-GB"/>
                  </w:rPr>
                  <m:t>c</m:t>
                </m:r>
              </m:sub>
              <m:sup>
                <m:r>
                  <w:rPr>
                    <w:rFonts w:ascii="Cambria Math" w:hAnsi="Cambria Math"/>
                    <w:color w:val="auto"/>
                    <w:sz w:val="24"/>
                    <w:szCs w:val="24"/>
                    <w:lang w:eastAsia="en-GB"/>
                  </w:rPr>
                  <m:t>2</m:t>
                </m:r>
              </m:sup>
            </m:sSubSup>
            <m:r>
              <w:rPr>
                <w:rFonts w:ascii="Cambria Math" w:hAnsi="Cambria Math"/>
                <w:color w:val="auto"/>
                <w:sz w:val="24"/>
                <w:szCs w:val="24"/>
                <w:lang w:eastAsia="en-GB"/>
              </w:rPr>
              <m:t>+</m:t>
            </m:r>
          </m:e>
        </m:rad>
        <m:sSubSup>
          <m:sSubSupPr>
            <m:ctrlPr>
              <w:rPr>
                <w:rFonts w:ascii="Cambria Math" w:hAnsi="Cambria Math"/>
                <w:i w:val="0"/>
                <w:color w:val="auto"/>
                <w:sz w:val="24"/>
                <w:szCs w:val="24"/>
                <w:lang w:eastAsia="en-GB"/>
              </w:rPr>
            </m:ctrlPr>
          </m:sSubSupPr>
          <m:e>
            <m:r>
              <w:rPr>
                <w:rFonts w:ascii="Cambria Math" w:hAnsi="Cambria Math"/>
                <w:color w:val="auto"/>
                <w:sz w:val="24"/>
                <w:szCs w:val="24"/>
                <w:lang w:eastAsia="en-GB"/>
              </w:rPr>
              <m:t>V</m:t>
            </m:r>
          </m:e>
          <m:sub>
            <m:r>
              <w:rPr>
                <w:rFonts w:ascii="Cambria Math" w:hAnsi="Cambria Math"/>
                <w:color w:val="auto"/>
                <w:sz w:val="24"/>
                <w:szCs w:val="24"/>
                <w:lang w:eastAsia="en-GB"/>
              </w:rPr>
              <m:t>n</m:t>
            </m:r>
          </m:sub>
          <m:sup>
            <m:r>
              <w:rPr>
                <w:rFonts w:ascii="Cambria Math" w:hAnsi="Cambria Math"/>
                <w:color w:val="auto"/>
                <w:sz w:val="24"/>
                <w:szCs w:val="24"/>
                <w:lang w:eastAsia="en-GB"/>
              </w:rPr>
              <m:t>2</m:t>
            </m:r>
          </m:sup>
        </m:sSubSup>
        <m:r>
          <w:rPr>
            <w:rFonts w:ascii="Cambria Math" w:hAnsi="Cambria Math"/>
            <w:color w:val="auto"/>
            <w:sz w:val="24"/>
            <w:szCs w:val="24"/>
            <w:lang w:eastAsia="en-GB"/>
          </w:rPr>
          <m:t>=</m:t>
        </m:r>
        <m:sSub>
          <m:sSubPr>
            <m:ctrlPr>
              <w:rPr>
                <w:rFonts w:ascii="Cambria Math" w:hAnsi="Cambria Math"/>
                <w:i w:val="0"/>
                <w:color w:val="auto"/>
                <w:sz w:val="24"/>
                <w:szCs w:val="24"/>
                <w:lang w:eastAsia="en-GB"/>
              </w:rPr>
            </m:ctrlPr>
          </m:sSubPr>
          <m:e>
            <m:r>
              <w:rPr>
                <w:rFonts w:ascii="Cambria Math" w:hAnsi="Cambria Math"/>
                <w:color w:val="auto"/>
                <w:sz w:val="24"/>
                <w:szCs w:val="24"/>
                <w:lang w:eastAsia="en-GB"/>
              </w:rPr>
              <m:t>v</m:t>
            </m:r>
          </m:e>
          <m:sub>
            <m:r>
              <w:rPr>
                <w:rFonts w:ascii="Cambria Math" w:hAnsi="Cambria Math"/>
                <w:color w:val="auto"/>
                <w:sz w:val="24"/>
                <w:szCs w:val="24"/>
                <w:lang w:eastAsia="en-GB"/>
              </w:rPr>
              <m:t>a</m:t>
            </m:r>
          </m:sub>
        </m:sSub>
        <m:rad>
          <m:radPr>
            <m:degHide m:val="1"/>
            <m:ctrlPr>
              <w:rPr>
                <w:rFonts w:ascii="Cambria Math" w:hAnsi="Cambria Math"/>
                <w:i w:val="0"/>
                <w:color w:val="auto"/>
                <w:sz w:val="24"/>
                <w:szCs w:val="24"/>
                <w:lang w:eastAsia="en-GB"/>
              </w:rPr>
            </m:ctrlPr>
          </m:radPr>
          <m:deg/>
          <m:e>
            <m:r>
              <w:rPr>
                <w:rFonts w:ascii="Cambria Math" w:hAnsi="Cambria Math"/>
                <w:color w:val="auto"/>
                <w:sz w:val="24"/>
                <w:szCs w:val="24"/>
                <w:lang w:eastAsia="en-GB"/>
              </w:rPr>
              <m:t>1+2λ</m:t>
            </m:r>
            <m:func>
              <m:funcPr>
                <m:ctrlPr>
                  <w:rPr>
                    <w:rFonts w:ascii="Cambria Math" w:hAnsi="Cambria Math"/>
                    <w:i w:val="0"/>
                    <w:color w:val="auto"/>
                    <w:sz w:val="24"/>
                    <w:szCs w:val="24"/>
                    <w:lang w:eastAsia="en-GB"/>
                  </w:rPr>
                </m:ctrlPr>
              </m:funcPr>
              <m:fName>
                <m:r>
                  <w:rPr>
                    <w:rFonts w:ascii="Cambria Math" w:hAnsi="Cambria Math"/>
                    <w:color w:val="auto"/>
                    <w:sz w:val="24"/>
                    <w:szCs w:val="24"/>
                    <w:lang w:eastAsia="en-GB"/>
                  </w:rPr>
                  <m:t>cos</m:t>
                </m:r>
              </m:fName>
              <m:e>
                <m:r>
                  <w:rPr>
                    <w:rFonts w:ascii="Cambria Math" w:hAnsi="Cambria Math"/>
                    <w:color w:val="auto"/>
                    <w:sz w:val="24"/>
                    <w:szCs w:val="24"/>
                    <w:lang w:eastAsia="en-GB"/>
                  </w:rPr>
                  <m:t>θ</m:t>
                </m:r>
              </m:e>
            </m:func>
            <m:r>
              <w:rPr>
                <w:rFonts w:ascii="Cambria Math" w:hAnsi="Cambria Math"/>
                <w:color w:val="auto"/>
                <w:sz w:val="24"/>
                <w:szCs w:val="24"/>
                <w:lang w:eastAsia="en-GB"/>
              </w:rPr>
              <m:t>+</m:t>
            </m:r>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λ</m:t>
                </m:r>
              </m:e>
              <m:sup>
                <m:r>
                  <w:rPr>
                    <w:rFonts w:ascii="Cambria Math" w:hAnsi="Cambria Math"/>
                    <w:color w:val="auto"/>
                    <w:sz w:val="24"/>
                    <w:szCs w:val="24"/>
                    <w:lang w:eastAsia="en-GB"/>
                  </w:rPr>
                  <m:t>z</m:t>
                </m:r>
              </m:sup>
            </m:sSup>
          </m:e>
        </m:rad>
        <m:r>
          <w:rPr>
            <w:rFonts w:ascii="Cambria Math" w:hAnsi="Cambria Math"/>
            <w:color w:val="auto"/>
            <w:sz w:val="24"/>
            <w:szCs w:val="24"/>
            <w:lang w:eastAsia="en-GB"/>
          </w:rPr>
          <m:t xml:space="preserve">    (m</m:t>
        </m:r>
        <m:sSup>
          <m:sSupPr>
            <m:ctrlPr>
              <w:rPr>
                <w:rFonts w:ascii="Cambria Math" w:hAnsi="Cambria Math"/>
                <w:color w:val="auto"/>
                <w:sz w:val="24"/>
                <w:szCs w:val="24"/>
                <w:lang w:eastAsia="en-GB"/>
              </w:rPr>
            </m:ctrlPr>
          </m:sSupPr>
          <m:e>
            <m:r>
              <w:rPr>
                <w:rFonts w:ascii="Cambria Math" w:hAnsi="Cambria Math"/>
                <w:color w:val="auto"/>
                <w:sz w:val="24"/>
                <w:szCs w:val="24"/>
                <w:lang w:eastAsia="en-GB"/>
              </w:rPr>
              <m:t>s</m:t>
            </m:r>
          </m:e>
          <m:sup>
            <m:r>
              <w:rPr>
                <w:rFonts w:ascii="Cambria Math" w:hAnsi="Cambria Math"/>
                <w:color w:val="auto"/>
                <w:sz w:val="24"/>
                <w:szCs w:val="24"/>
                <w:lang w:eastAsia="en-GB"/>
              </w:rPr>
              <m:t>-1</m:t>
            </m:r>
          </m:sup>
        </m:sSup>
        <m:r>
          <w:rPr>
            <w:rFonts w:ascii="Cambria Math" w:hAnsi="Cambria Math"/>
            <w:color w:val="auto"/>
            <w:sz w:val="24"/>
            <w:szCs w:val="24"/>
            <w:lang w:eastAsia="en-GB"/>
          </w:rPr>
          <m:t xml:space="preserve">) </m:t>
        </m:r>
      </m:oMath>
      <w:r w:rsidR="009653BE" w:rsidRPr="009653BE">
        <w:rPr>
          <w:rFonts w:eastAsiaTheme="minorEastAsia"/>
          <w:color w:val="auto"/>
          <w:lang w:eastAsia="en-GB"/>
        </w:rPr>
        <w:t xml:space="preserve">     </w:t>
      </w:r>
      <w:r w:rsidR="0089602D">
        <w:rPr>
          <w:rFonts w:eastAsiaTheme="minorEastAsia"/>
          <w:color w:val="auto"/>
          <w:lang w:eastAsia="en-GB"/>
        </w:rPr>
        <w:t xml:space="preserve"> </w:t>
      </w:r>
      <w:r w:rsidR="009653BE" w:rsidRPr="009653BE">
        <w:rPr>
          <w:rFonts w:eastAsiaTheme="minorEastAsia"/>
          <w:color w:val="auto"/>
          <w:lang w:eastAsia="en-GB"/>
        </w:rPr>
        <w:t xml:space="preserve">  </w:t>
      </w:r>
      <w:r w:rsidR="009653BE">
        <w:t xml:space="preserve">Equation </w:t>
      </w:r>
      <w:fldSimple w:instr=" SEQ Equation \* ARABIC ">
        <w:r w:rsidR="0056318C">
          <w:rPr>
            <w:noProof/>
          </w:rPr>
          <w:t>5</w:t>
        </w:r>
        <w:bookmarkEnd w:id="57"/>
        <w:bookmarkEnd w:id="58"/>
      </w:fldSimple>
      <w:r w:rsidR="003649F8">
        <w:rPr>
          <w:noProof/>
        </w:rPr>
        <w:t xml:space="preserve"> </w:t>
      </w:r>
      <w:sdt>
        <w:sdtPr>
          <w:rPr>
            <w:noProof/>
          </w:rPr>
          <w:id w:val="-806615706"/>
          <w:citation/>
        </w:sdtPr>
        <w:sdtContent>
          <w:r w:rsidR="002847D5">
            <w:rPr>
              <w:noProof/>
            </w:rPr>
            <w:fldChar w:fldCharType="begin"/>
          </w:r>
          <w:r w:rsidR="00FD5AAB">
            <w:rPr>
              <w:noProof/>
            </w:rPr>
            <w:instrText xml:space="preserve">CITATION NCB15 \l 2057 </w:instrText>
          </w:r>
          <w:r w:rsidR="002847D5">
            <w:rPr>
              <w:noProof/>
            </w:rPr>
            <w:fldChar w:fldCharType="separate"/>
          </w:r>
          <w:r w:rsidR="006A70A7" w:rsidRPr="006A70A7">
            <w:rPr>
              <w:noProof/>
            </w:rPr>
            <w:t>(Batista, 2015)</w:t>
          </w:r>
          <w:r w:rsidR="002847D5">
            <w:rPr>
              <w:noProof/>
            </w:rPr>
            <w:fldChar w:fldCharType="end"/>
          </w:r>
        </w:sdtContent>
      </w:sdt>
      <w:bookmarkEnd w:id="59"/>
      <w:bookmarkEnd w:id="60"/>
      <w:bookmarkEnd w:id="61"/>
      <w:bookmarkEnd w:id="62"/>
      <w:bookmarkEnd w:id="63"/>
      <w:bookmarkEnd w:id="64"/>
    </w:p>
    <w:p w14:paraId="54D906E1" w14:textId="77777777" w:rsidR="003E52CD" w:rsidRDefault="003E52CD" w:rsidP="003E52CD">
      <w:pPr>
        <w:rPr>
          <w:lang w:eastAsia="en-GB"/>
        </w:rPr>
      </w:pPr>
      <w:r>
        <w:rPr>
          <w:lang w:eastAsia="en-GB"/>
        </w:rPr>
        <w:t xml:space="preserve">The incident angle of the wind flow is referred to as the </w:t>
      </w:r>
      <m:oMath>
        <m:r>
          <w:rPr>
            <w:rFonts w:ascii="Cambria Math" w:hAnsi="Cambria Math"/>
            <w:lang w:eastAsia="en-GB"/>
          </w:rPr>
          <m:t>angle of attack (</m:t>
        </m:r>
        <m:r>
          <w:rPr>
            <w:rFonts w:ascii="Cambria Math" w:hAnsi="Cambria Math" w:cstheme="minorHAnsi"/>
            <w:lang w:eastAsia="en-GB"/>
          </w:rPr>
          <m:t>α</m:t>
        </m:r>
        <m:r>
          <w:rPr>
            <w:rFonts w:ascii="Cambria Math" w:hAnsi="Cambria Math"/>
            <w:lang w:eastAsia="en-GB"/>
          </w:rPr>
          <m:t>)</m:t>
        </m:r>
      </m:oMath>
      <w:r>
        <w:rPr>
          <w:lang w:eastAsia="en-GB"/>
        </w:rPr>
        <w:t xml:space="preserve"> wich is determined by the induced velocity and azimuth angle shown to be:</w:t>
      </w:r>
    </w:p>
    <w:p w14:paraId="24E9C86C" w14:textId="6FBB6DA9" w:rsidR="003E52CD" w:rsidRDefault="003E52CD" w:rsidP="009653BE">
      <w:pPr>
        <w:pStyle w:val="Caption"/>
        <w:rPr>
          <w:lang w:eastAsia="en-GB"/>
        </w:rPr>
      </w:pPr>
      <w:bookmarkStart w:id="65" w:name="_Toc39145523"/>
      <w:bookmarkStart w:id="66" w:name="_Toc39172036"/>
      <w:bookmarkStart w:id="67" w:name="_Toc39172159"/>
      <w:bookmarkStart w:id="68" w:name="_Toc39172370"/>
      <w:bookmarkStart w:id="69" w:name="_Toc39172443"/>
      <w:bookmarkStart w:id="70" w:name="_Toc39305765"/>
      <w:bookmarkStart w:id="71" w:name="_Toc39305999"/>
      <w:bookmarkStart w:id="72" w:name="_Toc39361731"/>
      <m:oMath>
        <m:r>
          <w:rPr>
            <w:rFonts w:ascii="Cambria Math" w:hAnsi="Cambria Math"/>
            <w:color w:val="auto"/>
            <w:sz w:val="24"/>
            <w:szCs w:val="24"/>
            <w:lang w:eastAsia="en-GB"/>
          </w:rPr>
          <m:t>α=</m:t>
        </m:r>
        <m:func>
          <m:funcPr>
            <m:ctrlPr>
              <w:rPr>
                <w:rFonts w:ascii="Cambria Math" w:hAnsi="Cambria Math"/>
                <w:i w:val="0"/>
                <w:color w:val="auto"/>
                <w:sz w:val="24"/>
                <w:szCs w:val="24"/>
                <w:lang w:eastAsia="en-GB"/>
              </w:rPr>
            </m:ctrlPr>
          </m:funcPr>
          <m:fName>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tan</m:t>
                </m:r>
                <m:ctrlPr>
                  <w:rPr>
                    <w:rFonts w:ascii="Cambria Math" w:hAnsi="Cambria Math"/>
                    <w:color w:val="auto"/>
                    <w:sz w:val="24"/>
                    <w:szCs w:val="24"/>
                    <w:lang w:eastAsia="en-GB"/>
                  </w:rPr>
                </m:ctrlPr>
              </m:e>
              <m:sup>
                <m:r>
                  <w:rPr>
                    <w:rFonts w:ascii="Cambria Math" w:hAnsi="Cambria Math"/>
                    <w:color w:val="auto"/>
                    <w:sz w:val="24"/>
                    <w:szCs w:val="24"/>
                    <w:lang w:eastAsia="en-GB"/>
                  </w:rPr>
                  <m:t>-1</m:t>
                </m:r>
                <m:ctrlPr>
                  <w:rPr>
                    <w:rFonts w:ascii="Cambria Math" w:hAnsi="Cambria Math"/>
                    <w:color w:val="auto"/>
                    <w:sz w:val="24"/>
                    <w:szCs w:val="24"/>
                    <w:lang w:eastAsia="en-GB"/>
                  </w:rPr>
                </m:ctrlPr>
              </m:sup>
            </m:sSup>
          </m:fName>
          <m:e>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Vn</m:t>
                </m:r>
              </m:num>
              <m:den>
                <m:r>
                  <w:rPr>
                    <w:rFonts w:ascii="Cambria Math" w:hAnsi="Cambria Math"/>
                    <w:color w:val="auto"/>
                    <w:sz w:val="24"/>
                    <w:szCs w:val="24"/>
                    <w:lang w:eastAsia="en-GB"/>
                  </w:rPr>
                  <m:t>Vc</m:t>
                </m:r>
              </m:den>
            </m:f>
          </m:e>
        </m:func>
        <m:r>
          <w:rPr>
            <w:rFonts w:ascii="Cambria Math" w:hAnsi="Cambria Math"/>
            <w:color w:val="auto"/>
            <w:lang w:eastAsia="en-GB"/>
          </w:rPr>
          <m:t xml:space="preserve">  </m:t>
        </m:r>
      </m:oMath>
      <w:r w:rsidR="009653BE" w:rsidRPr="009653BE">
        <w:rPr>
          <w:rFonts w:eastAsiaTheme="minorEastAsia"/>
          <w:color w:val="auto"/>
          <w:lang w:eastAsia="en-GB"/>
        </w:rPr>
        <w:t xml:space="preserve">  </w:t>
      </w:r>
      <w:r w:rsidR="003728E1">
        <w:rPr>
          <w:rFonts w:eastAsiaTheme="minorEastAsia"/>
          <w:color w:val="auto"/>
          <w:lang w:eastAsia="en-GB"/>
        </w:rPr>
        <w:t>(</w:t>
      </w:r>
      <w:r w:rsidR="003728E1">
        <w:rPr>
          <w:rFonts w:eastAsiaTheme="minorEastAsia"/>
          <w:color w:val="auto"/>
          <w:sz w:val="22"/>
          <w:szCs w:val="22"/>
          <w:lang w:eastAsia="en-GB"/>
        </w:rPr>
        <w:t xml:space="preserve"> </w:t>
      </w:r>
      <w:r w:rsidR="005D68B5" w:rsidRPr="003728E1">
        <w:rPr>
          <w:rFonts w:eastAsiaTheme="minorEastAsia"/>
          <w:color w:val="auto"/>
          <w:sz w:val="28"/>
          <w:szCs w:val="28"/>
          <w:lang w:eastAsia="en-GB"/>
        </w:rPr>
        <w:t>°</w:t>
      </w:r>
      <w:r w:rsidR="003728E1">
        <w:rPr>
          <w:rFonts w:eastAsiaTheme="minorEastAsia"/>
          <w:color w:val="auto"/>
          <w:sz w:val="22"/>
          <w:szCs w:val="22"/>
          <w:lang w:eastAsia="en-GB"/>
        </w:rPr>
        <w:t xml:space="preserve"> </w:t>
      </w:r>
      <w:r w:rsidR="003728E1" w:rsidRPr="003728E1">
        <w:rPr>
          <w:rFonts w:eastAsiaTheme="minorEastAsia"/>
          <w:color w:val="auto"/>
          <w:sz w:val="22"/>
          <w:szCs w:val="22"/>
          <w:lang w:eastAsia="en-GB"/>
        </w:rPr>
        <w:t>)</w:t>
      </w:r>
      <w:r w:rsidR="009653BE" w:rsidRPr="003728E1">
        <w:rPr>
          <w:rFonts w:eastAsiaTheme="minorEastAsia"/>
          <w:color w:val="auto"/>
          <w:sz w:val="20"/>
          <w:szCs w:val="20"/>
          <w:lang w:eastAsia="en-GB"/>
        </w:rPr>
        <w:t xml:space="preserve">                    </w:t>
      </w:r>
      <w:r w:rsidR="0089602D">
        <w:rPr>
          <w:rFonts w:eastAsiaTheme="minorEastAsia"/>
          <w:color w:val="auto"/>
          <w:sz w:val="20"/>
          <w:szCs w:val="20"/>
          <w:lang w:eastAsia="en-GB"/>
        </w:rPr>
        <w:t xml:space="preserve">          </w:t>
      </w:r>
      <w:r w:rsidR="009653BE" w:rsidRPr="003728E1">
        <w:rPr>
          <w:rFonts w:eastAsiaTheme="minorEastAsia"/>
          <w:color w:val="auto"/>
          <w:sz w:val="20"/>
          <w:szCs w:val="20"/>
          <w:lang w:eastAsia="en-GB"/>
        </w:rPr>
        <w:t xml:space="preserve"> </w:t>
      </w:r>
      <w:r w:rsidR="009653BE">
        <w:t xml:space="preserve">Equation </w:t>
      </w:r>
      <w:fldSimple w:instr=" SEQ Equation \* ARABIC ">
        <w:r w:rsidR="0056318C">
          <w:rPr>
            <w:noProof/>
          </w:rPr>
          <w:t>6</w:t>
        </w:r>
        <w:bookmarkEnd w:id="65"/>
        <w:bookmarkEnd w:id="66"/>
      </w:fldSimple>
      <w:r w:rsidR="002847D5">
        <w:rPr>
          <w:noProof/>
        </w:rPr>
        <w:t xml:space="preserve"> </w:t>
      </w:r>
      <w:sdt>
        <w:sdtPr>
          <w:rPr>
            <w:noProof/>
          </w:rPr>
          <w:id w:val="-675726005"/>
          <w:citation/>
        </w:sdtPr>
        <w:sdtContent>
          <w:r w:rsidR="002847D5">
            <w:rPr>
              <w:noProof/>
            </w:rPr>
            <w:fldChar w:fldCharType="begin"/>
          </w:r>
          <w:r w:rsidR="00FD5AAB">
            <w:rPr>
              <w:noProof/>
            </w:rPr>
            <w:instrText xml:space="preserve">CITATION NCB15 \l 2057 </w:instrText>
          </w:r>
          <w:r w:rsidR="002847D5">
            <w:rPr>
              <w:noProof/>
            </w:rPr>
            <w:fldChar w:fldCharType="separate"/>
          </w:r>
          <w:r w:rsidR="006A70A7" w:rsidRPr="006A70A7">
            <w:rPr>
              <w:noProof/>
            </w:rPr>
            <w:t>(Batista, 2015)</w:t>
          </w:r>
          <w:r w:rsidR="002847D5">
            <w:rPr>
              <w:noProof/>
            </w:rPr>
            <w:fldChar w:fldCharType="end"/>
          </w:r>
        </w:sdtContent>
      </w:sdt>
      <w:bookmarkEnd w:id="67"/>
      <w:bookmarkEnd w:id="68"/>
      <w:bookmarkEnd w:id="69"/>
      <w:bookmarkEnd w:id="70"/>
      <w:bookmarkEnd w:id="71"/>
      <w:bookmarkEnd w:id="72"/>
    </w:p>
    <w:p w14:paraId="37BA932E" w14:textId="77777777" w:rsidR="003E52CD" w:rsidRDefault="003E52CD" w:rsidP="003E52CD">
      <w:pPr>
        <w:rPr>
          <w:lang w:eastAsia="en-GB"/>
        </w:rPr>
      </w:pPr>
      <w:r>
        <w:rPr>
          <w:lang w:eastAsia="en-GB"/>
        </w:rPr>
        <w:t xml:space="preserve">The </w:t>
      </w:r>
      <m:oMath>
        <m:r>
          <w:rPr>
            <w:rFonts w:ascii="Cambria Math" w:hAnsi="Cambria Math"/>
            <w:lang w:eastAsia="en-GB"/>
          </w:rPr>
          <m:t>normal force (Fn)</m:t>
        </m:r>
      </m:oMath>
      <w:r>
        <w:rPr>
          <w:lang w:eastAsia="en-GB"/>
        </w:rPr>
        <w:t xml:space="preserve"> and </w:t>
      </w:r>
      <m:oMath>
        <m:r>
          <w:rPr>
            <w:rFonts w:ascii="Cambria Math" w:hAnsi="Cambria Math"/>
            <w:lang w:eastAsia="en-GB"/>
          </w:rPr>
          <m:t>tangential force (Ft)</m:t>
        </m:r>
      </m:oMath>
      <w:r>
        <w:rPr>
          <w:lang w:eastAsia="en-GB"/>
        </w:rPr>
        <w:t xml:space="preserve"> acting on the blade can then be determined using the following relationships:</w:t>
      </w:r>
    </w:p>
    <w:p w14:paraId="0BAD0B2E" w14:textId="46482F6A" w:rsidR="003E52CD" w:rsidRDefault="003E52CD" w:rsidP="00500008">
      <w:pPr>
        <w:pStyle w:val="Caption"/>
        <w:rPr>
          <w:lang w:eastAsia="en-GB"/>
        </w:rPr>
      </w:pPr>
      <w:bookmarkStart w:id="73" w:name="_Toc39145524"/>
      <w:bookmarkStart w:id="74" w:name="_Toc39172037"/>
      <w:bookmarkStart w:id="75" w:name="_Toc39172160"/>
      <w:bookmarkStart w:id="76" w:name="_Toc39172371"/>
      <w:bookmarkStart w:id="77" w:name="_Toc39172444"/>
      <w:bookmarkStart w:id="78" w:name="_Toc39305766"/>
      <w:bookmarkStart w:id="79" w:name="_Toc39306000"/>
      <w:bookmarkStart w:id="80" w:name="_Toc39361732"/>
      <m:oMath>
        <m:r>
          <w:rPr>
            <w:rFonts w:ascii="Cambria Math" w:hAnsi="Cambria Math"/>
            <w:color w:val="auto"/>
            <w:sz w:val="24"/>
            <w:szCs w:val="24"/>
            <w:lang w:eastAsia="en-GB"/>
          </w:rPr>
          <m:t>Ft=</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1</m:t>
            </m:r>
          </m:num>
          <m:den>
            <m:r>
              <w:rPr>
                <w:rFonts w:ascii="Cambria Math" w:hAnsi="Cambria Math"/>
                <w:color w:val="auto"/>
                <w:sz w:val="24"/>
                <w:szCs w:val="24"/>
                <w:lang w:eastAsia="en-GB"/>
              </w:rPr>
              <m:t>2</m:t>
            </m:r>
          </m:den>
        </m:f>
        <m:r>
          <w:rPr>
            <w:rFonts w:ascii="Cambria Math" w:hAnsi="Cambria Math"/>
            <w:color w:val="auto"/>
            <w:sz w:val="24"/>
            <w:szCs w:val="24"/>
            <w:lang w:eastAsia="en-GB"/>
          </w:rPr>
          <m:t xml:space="preserve">Ct c H </m:t>
        </m:r>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W</m:t>
            </m:r>
          </m:e>
          <m:sup>
            <m:r>
              <w:rPr>
                <w:rFonts w:ascii="Cambria Math" w:hAnsi="Cambria Math"/>
                <w:color w:val="auto"/>
                <w:sz w:val="24"/>
                <w:szCs w:val="24"/>
                <w:lang w:eastAsia="en-GB"/>
              </w:rPr>
              <m:t>2</m:t>
            </m:r>
          </m:sup>
        </m:sSup>
        <m:r>
          <w:rPr>
            <w:rFonts w:ascii="Cambria Math" w:hAnsi="Cambria Math"/>
            <w:color w:val="auto"/>
            <w:sz w:val="24"/>
            <w:szCs w:val="24"/>
            <w:lang w:eastAsia="en-GB"/>
          </w:rPr>
          <m:t xml:space="preserve"> ρ </m:t>
        </m:r>
      </m:oMath>
      <w:r w:rsidR="00500008" w:rsidRPr="00F1783D">
        <w:rPr>
          <w:rFonts w:eastAsiaTheme="minorEastAsia"/>
          <w:color w:val="auto"/>
          <w:sz w:val="24"/>
          <w:szCs w:val="24"/>
          <w:lang w:eastAsia="en-GB"/>
        </w:rPr>
        <w:t xml:space="preserve"> </w:t>
      </w:r>
      <w:r w:rsidR="00AC3375">
        <w:rPr>
          <w:rFonts w:eastAsiaTheme="minorEastAsia"/>
          <w:color w:val="auto"/>
          <w:sz w:val="24"/>
          <w:szCs w:val="24"/>
          <w:lang w:eastAsia="en-GB"/>
        </w:rPr>
        <w:t xml:space="preserve"> </w:t>
      </w:r>
      <w:r w:rsidR="00BB78D9" w:rsidRPr="00F1783D">
        <w:rPr>
          <w:rFonts w:eastAsiaTheme="minorEastAsia"/>
          <w:color w:val="auto"/>
          <w:sz w:val="24"/>
          <w:szCs w:val="24"/>
          <w:lang w:eastAsia="en-GB"/>
        </w:rPr>
        <w:t xml:space="preserve"> </w:t>
      </w:r>
      <w:r w:rsidR="005D68B5">
        <w:rPr>
          <w:rFonts w:eastAsiaTheme="minorEastAsia"/>
          <w:color w:val="auto"/>
          <w:sz w:val="24"/>
          <w:szCs w:val="24"/>
          <w:lang w:eastAsia="en-GB"/>
        </w:rPr>
        <w:t>(N)</w:t>
      </w:r>
      <w:r w:rsidR="00BB78D9" w:rsidRPr="00F1783D">
        <w:rPr>
          <w:rFonts w:eastAsiaTheme="minorEastAsia"/>
          <w:color w:val="auto"/>
          <w:sz w:val="24"/>
          <w:szCs w:val="24"/>
          <w:lang w:eastAsia="en-GB"/>
        </w:rPr>
        <w:t xml:space="preserve">          </w:t>
      </w:r>
      <w:r w:rsidR="0089602D">
        <w:rPr>
          <w:rFonts w:eastAsiaTheme="minorEastAsia"/>
          <w:color w:val="auto"/>
          <w:sz w:val="24"/>
          <w:szCs w:val="24"/>
          <w:lang w:eastAsia="en-GB"/>
        </w:rPr>
        <w:t xml:space="preserve">  </w:t>
      </w:r>
      <w:r w:rsidR="00500008">
        <w:t xml:space="preserve">Equation </w:t>
      </w:r>
      <w:fldSimple w:instr=" SEQ Equation \* ARABIC ">
        <w:r w:rsidR="0056318C">
          <w:rPr>
            <w:noProof/>
          </w:rPr>
          <w:t>7</w:t>
        </w:r>
        <w:bookmarkEnd w:id="73"/>
        <w:bookmarkEnd w:id="74"/>
        <w:bookmarkEnd w:id="75"/>
      </w:fldSimple>
      <w:r w:rsidR="0089602D">
        <w:rPr>
          <w:noProof/>
        </w:rPr>
        <w:t xml:space="preserve"> </w:t>
      </w:r>
      <w:sdt>
        <w:sdtPr>
          <w:rPr>
            <w:noProof/>
          </w:rPr>
          <w:id w:val="-1376924090"/>
          <w:citation/>
        </w:sdtPr>
        <w:sdtContent>
          <w:r w:rsidR="0089602D">
            <w:rPr>
              <w:noProof/>
            </w:rPr>
            <w:fldChar w:fldCharType="begin"/>
          </w:r>
          <w:r w:rsidR="00FD5AAB">
            <w:rPr>
              <w:noProof/>
            </w:rPr>
            <w:instrText xml:space="preserve">CITATION NCB15 \l 2057 </w:instrText>
          </w:r>
          <w:r w:rsidR="0089602D">
            <w:rPr>
              <w:noProof/>
            </w:rPr>
            <w:fldChar w:fldCharType="separate"/>
          </w:r>
          <w:r w:rsidR="006A70A7" w:rsidRPr="006A70A7">
            <w:rPr>
              <w:noProof/>
            </w:rPr>
            <w:t>(Batista, 2015)</w:t>
          </w:r>
          <w:r w:rsidR="0089602D">
            <w:rPr>
              <w:noProof/>
            </w:rPr>
            <w:fldChar w:fldCharType="end"/>
          </w:r>
        </w:sdtContent>
      </w:sdt>
      <w:bookmarkEnd w:id="76"/>
      <w:bookmarkEnd w:id="77"/>
      <w:bookmarkEnd w:id="78"/>
      <w:bookmarkEnd w:id="79"/>
      <w:bookmarkEnd w:id="80"/>
    </w:p>
    <w:p w14:paraId="0892916C" w14:textId="77777777" w:rsidR="003E52CD" w:rsidRDefault="003E52CD" w:rsidP="003E52CD">
      <w:pPr>
        <w:rPr>
          <w:lang w:eastAsia="en-GB"/>
        </w:rPr>
      </w:pPr>
    </w:p>
    <w:p w14:paraId="79E18810" w14:textId="1A23E81C" w:rsidR="003E52CD" w:rsidRPr="005C6DB1" w:rsidRDefault="003E52CD" w:rsidP="00500008">
      <w:pPr>
        <w:pStyle w:val="Caption"/>
        <w:rPr>
          <w:rFonts w:eastAsiaTheme="minorEastAsia"/>
          <w:lang w:eastAsia="en-GB"/>
        </w:rPr>
      </w:pPr>
      <w:bookmarkStart w:id="81" w:name="_Toc39145525"/>
      <w:bookmarkStart w:id="82" w:name="_Toc39172038"/>
      <w:bookmarkStart w:id="83" w:name="_Toc39172161"/>
      <w:bookmarkStart w:id="84" w:name="_Toc39172372"/>
      <w:bookmarkStart w:id="85" w:name="_Toc39172445"/>
      <w:bookmarkStart w:id="86" w:name="_Toc39305767"/>
      <w:bookmarkStart w:id="87" w:name="_Toc39306001"/>
      <w:bookmarkStart w:id="88" w:name="_Toc39361733"/>
      <m:oMath>
        <m:r>
          <w:rPr>
            <w:rFonts w:ascii="Cambria Math" w:hAnsi="Cambria Math"/>
            <w:color w:val="auto"/>
            <w:sz w:val="24"/>
            <w:szCs w:val="24"/>
            <w:lang w:eastAsia="en-GB"/>
          </w:rPr>
          <m:t>Fn=</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1</m:t>
            </m:r>
          </m:num>
          <m:den>
            <m:r>
              <w:rPr>
                <w:rFonts w:ascii="Cambria Math" w:hAnsi="Cambria Math"/>
                <w:color w:val="auto"/>
                <w:sz w:val="24"/>
                <w:szCs w:val="24"/>
                <w:lang w:eastAsia="en-GB"/>
              </w:rPr>
              <m:t>2</m:t>
            </m:r>
          </m:den>
        </m:f>
        <m:r>
          <w:rPr>
            <w:rFonts w:ascii="Cambria Math" w:hAnsi="Cambria Math"/>
            <w:color w:val="auto"/>
            <w:sz w:val="24"/>
            <w:szCs w:val="24"/>
            <w:lang w:eastAsia="en-GB"/>
          </w:rPr>
          <m:t xml:space="preserve">Cn c H </m:t>
        </m:r>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W</m:t>
            </m:r>
          </m:e>
          <m:sup>
            <m:r>
              <w:rPr>
                <w:rFonts w:ascii="Cambria Math" w:hAnsi="Cambria Math"/>
                <w:color w:val="auto"/>
                <w:sz w:val="24"/>
                <w:szCs w:val="24"/>
                <w:lang w:eastAsia="en-GB"/>
              </w:rPr>
              <m:t>2</m:t>
            </m:r>
          </m:sup>
        </m:sSup>
        <m:r>
          <w:rPr>
            <w:rFonts w:ascii="Cambria Math" w:hAnsi="Cambria Math"/>
            <w:color w:val="auto"/>
            <w:sz w:val="24"/>
            <w:szCs w:val="24"/>
            <w:lang w:eastAsia="en-GB"/>
          </w:rPr>
          <m:t>ρ</m:t>
        </m:r>
      </m:oMath>
      <w:r w:rsidR="00500008" w:rsidRPr="00F1783D">
        <w:rPr>
          <w:rFonts w:eastAsiaTheme="minorEastAsia"/>
          <w:color w:val="auto"/>
          <w:sz w:val="24"/>
          <w:szCs w:val="24"/>
          <w:lang w:eastAsia="en-GB"/>
        </w:rPr>
        <w:t xml:space="preserve">  </w:t>
      </w:r>
      <w:r w:rsidR="00BB78D9" w:rsidRPr="00F1783D">
        <w:rPr>
          <w:rFonts w:eastAsiaTheme="minorEastAsia"/>
          <w:color w:val="auto"/>
          <w:sz w:val="24"/>
          <w:szCs w:val="24"/>
          <w:lang w:eastAsia="en-GB"/>
        </w:rPr>
        <w:t xml:space="preserve"> </w:t>
      </w:r>
      <w:r w:rsidR="005D68B5">
        <w:rPr>
          <w:rFonts w:eastAsiaTheme="minorEastAsia"/>
          <w:color w:val="auto"/>
          <w:sz w:val="24"/>
          <w:szCs w:val="24"/>
          <w:lang w:eastAsia="en-GB"/>
        </w:rPr>
        <w:t>(N)</w:t>
      </w:r>
      <w:r w:rsidR="00BB78D9" w:rsidRPr="00F1783D">
        <w:rPr>
          <w:rFonts w:eastAsiaTheme="minorEastAsia"/>
          <w:color w:val="auto"/>
          <w:sz w:val="24"/>
          <w:szCs w:val="24"/>
          <w:lang w:eastAsia="en-GB"/>
        </w:rPr>
        <w:t xml:space="preserve">          </w:t>
      </w:r>
      <w:r w:rsidR="0089602D">
        <w:rPr>
          <w:rFonts w:eastAsiaTheme="minorEastAsia"/>
          <w:color w:val="auto"/>
          <w:sz w:val="24"/>
          <w:szCs w:val="24"/>
          <w:lang w:eastAsia="en-GB"/>
        </w:rPr>
        <w:t xml:space="preserve">  </w:t>
      </w:r>
      <w:r w:rsidR="00500008">
        <w:t xml:space="preserve">Equation </w:t>
      </w:r>
      <w:fldSimple w:instr=" SEQ Equation \* ARABIC ">
        <w:r w:rsidR="0056318C">
          <w:rPr>
            <w:noProof/>
          </w:rPr>
          <w:t>8</w:t>
        </w:r>
        <w:bookmarkEnd w:id="81"/>
        <w:bookmarkEnd w:id="82"/>
        <w:bookmarkEnd w:id="83"/>
      </w:fldSimple>
      <w:r w:rsidR="0089602D">
        <w:rPr>
          <w:noProof/>
        </w:rPr>
        <w:t xml:space="preserve"> </w:t>
      </w:r>
      <w:sdt>
        <w:sdtPr>
          <w:rPr>
            <w:noProof/>
          </w:rPr>
          <w:id w:val="2047027966"/>
          <w:citation/>
        </w:sdtPr>
        <w:sdtContent>
          <w:r w:rsidR="0089602D">
            <w:rPr>
              <w:noProof/>
            </w:rPr>
            <w:fldChar w:fldCharType="begin"/>
          </w:r>
          <w:r w:rsidR="00FD5AAB">
            <w:rPr>
              <w:noProof/>
            </w:rPr>
            <w:instrText xml:space="preserve">CITATION NCB15 \l 2057 </w:instrText>
          </w:r>
          <w:r w:rsidR="0089602D">
            <w:rPr>
              <w:noProof/>
            </w:rPr>
            <w:fldChar w:fldCharType="separate"/>
          </w:r>
          <w:r w:rsidR="006A70A7" w:rsidRPr="006A70A7">
            <w:rPr>
              <w:noProof/>
            </w:rPr>
            <w:t>(Batista, 2015)</w:t>
          </w:r>
          <w:r w:rsidR="0089602D">
            <w:rPr>
              <w:noProof/>
            </w:rPr>
            <w:fldChar w:fldCharType="end"/>
          </w:r>
        </w:sdtContent>
      </w:sdt>
      <w:bookmarkEnd w:id="84"/>
      <w:bookmarkEnd w:id="85"/>
      <w:bookmarkEnd w:id="86"/>
      <w:bookmarkEnd w:id="87"/>
      <w:bookmarkEnd w:id="88"/>
    </w:p>
    <w:p w14:paraId="3410BA99" w14:textId="77777777" w:rsidR="00512E0C" w:rsidRDefault="003E52CD" w:rsidP="003E52CD">
      <w:pPr>
        <w:rPr>
          <w:rFonts w:eastAsiaTheme="minorEastAsia"/>
          <w:lang w:eastAsia="en-GB"/>
        </w:rPr>
      </w:pPr>
      <w:r>
        <w:rPr>
          <w:rFonts w:eastAsiaTheme="minorEastAsia"/>
          <w:lang w:eastAsia="en-GB"/>
        </w:rPr>
        <w:t xml:space="preserve"> </w:t>
      </w:r>
      <m:oMath>
        <m:r>
          <w:rPr>
            <w:rFonts w:ascii="Cambria Math" w:eastAsiaTheme="minorEastAsia" w:hAnsi="Cambria Math"/>
            <w:lang w:eastAsia="en-GB"/>
          </w:rPr>
          <m:t>c = blade profile chord</m:t>
        </m:r>
      </m:oMath>
      <w:r>
        <w:rPr>
          <w:rFonts w:eastAsiaTheme="minorEastAsia"/>
          <w:lang w:eastAsia="en-GB"/>
        </w:rPr>
        <w:t xml:space="preserve">, </w:t>
      </w:r>
      <m:oMath>
        <m:r>
          <w:rPr>
            <w:rFonts w:ascii="Cambria Math" w:eastAsiaTheme="minorEastAsia" w:hAnsi="Cambria Math"/>
            <w:lang w:eastAsia="en-GB"/>
          </w:rPr>
          <m:t>H = blade height</m:t>
        </m:r>
      </m:oMath>
      <w:r w:rsidR="00C12C45">
        <w:rPr>
          <w:rFonts w:eastAsiaTheme="minorEastAsia"/>
          <w:lang w:eastAsia="en-GB"/>
        </w:rPr>
        <w:t xml:space="preserve">, </w:t>
      </w:r>
    </w:p>
    <w:p w14:paraId="43AD9D5A" w14:textId="4E8227A2" w:rsidR="00512E0C" w:rsidRDefault="003E52CD" w:rsidP="00F1783D">
      <w:pPr>
        <w:pStyle w:val="Caption"/>
        <w:rPr>
          <w:rFonts w:eastAsiaTheme="minorEastAsia"/>
          <w:lang w:eastAsia="en-GB"/>
        </w:rPr>
      </w:pPr>
      <w:bookmarkStart w:id="89" w:name="_Toc39145526"/>
      <w:bookmarkStart w:id="90" w:name="_Toc39172039"/>
      <w:bookmarkStart w:id="91" w:name="_Toc39172162"/>
      <w:bookmarkStart w:id="92" w:name="_Toc39172373"/>
      <w:bookmarkStart w:id="93" w:name="_Toc39172446"/>
      <w:bookmarkStart w:id="94" w:name="_Toc39305768"/>
      <w:bookmarkStart w:id="95" w:name="_Toc39306002"/>
      <w:bookmarkStart w:id="96" w:name="_Toc39361734"/>
      <w:r w:rsidRPr="00F1783D">
        <w:rPr>
          <w:rFonts w:eastAsiaTheme="minorEastAsia"/>
          <w:color w:val="auto"/>
          <w:sz w:val="24"/>
          <w:szCs w:val="24"/>
          <w:lang w:eastAsia="en-GB"/>
        </w:rPr>
        <w:t xml:space="preserve">the </w:t>
      </w:r>
      <m:oMath>
        <m:r>
          <w:rPr>
            <w:rFonts w:ascii="Cambria Math" w:eastAsiaTheme="minorEastAsia" w:hAnsi="Cambria Math"/>
            <w:color w:val="auto"/>
            <w:sz w:val="24"/>
            <w:szCs w:val="24"/>
            <w:lang w:eastAsia="en-GB"/>
          </w:rPr>
          <m:t>coefficient of normal force (Cn)=Cl sinα-Cd cosα</m:t>
        </m:r>
      </m:oMath>
      <w:r w:rsidR="00F1783D" w:rsidRPr="00F1783D">
        <w:rPr>
          <w:rFonts w:eastAsiaTheme="minorEastAsia"/>
          <w:color w:val="auto"/>
          <w:lang w:eastAsia="en-GB"/>
        </w:rPr>
        <w:t xml:space="preserve">         </w:t>
      </w:r>
      <w:r w:rsidRPr="00F1783D">
        <w:rPr>
          <w:rFonts w:eastAsiaTheme="minorEastAsia"/>
          <w:color w:val="auto"/>
          <w:lang w:eastAsia="en-GB"/>
        </w:rPr>
        <w:t xml:space="preserve"> </w:t>
      </w:r>
      <w:r w:rsidR="00F1783D">
        <w:t xml:space="preserve">Equation </w:t>
      </w:r>
      <w:fldSimple w:instr=" SEQ Equation \* ARABIC ">
        <w:r w:rsidR="0056318C">
          <w:rPr>
            <w:noProof/>
          </w:rPr>
          <w:t>9</w:t>
        </w:r>
        <w:bookmarkEnd w:id="89"/>
        <w:bookmarkEnd w:id="90"/>
        <w:bookmarkEnd w:id="91"/>
      </w:fldSimple>
      <w:r w:rsidR="0089602D">
        <w:rPr>
          <w:noProof/>
        </w:rPr>
        <w:t xml:space="preserve"> </w:t>
      </w:r>
      <w:bookmarkStart w:id="97" w:name="_Hlk39172323"/>
      <w:sdt>
        <w:sdtPr>
          <w:rPr>
            <w:noProof/>
          </w:rPr>
          <w:id w:val="1632742198"/>
          <w:citation/>
        </w:sdtPr>
        <w:sdtContent>
          <w:r w:rsidR="0089602D">
            <w:rPr>
              <w:noProof/>
            </w:rPr>
            <w:fldChar w:fldCharType="begin"/>
          </w:r>
          <w:r w:rsidR="00FD5AAB">
            <w:rPr>
              <w:noProof/>
            </w:rPr>
            <w:instrText xml:space="preserve">CITATION NCB15 \l 2057 </w:instrText>
          </w:r>
          <w:r w:rsidR="0089602D">
            <w:rPr>
              <w:noProof/>
            </w:rPr>
            <w:fldChar w:fldCharType="separate"/>
          </w:r>
          <w:r w:rsidR="006A70A7" w:rsidRPr="006A70A7">
            <w:rPr>
              <w:noProof/>
            </w:rPr>
            <w:t>(Batista, 2015)</w:t>
          </w:r>
          <w:r w:rsidR="0089602D">
            <w:rPr>
              <w:noProof/>
            </w:rPr>
            <w:fldChar w:fldCharType="end"/>
          </w:r>
        </w:sdtContent>
      </w:sdt>
      <w:bookmarkEnd w:id="92"/>
      <w:bookmarkEnd w:id="93"/>
      <w:bookmarkEnd w:id="97"/>
      <w:bookmarkEnd w:id="94"/>
      <w:bookmarkEnd w:id="95"/>
      <w:bookmarkEnd w:id="96"/>
    </w:p>
    <w:p w14:paraId="5C2DD7FB" w14:textId="5DA5A2D9" w:rsidR="003E52CD" w:rsidRDefault="003E52CD" w:rsidP="00F1783D">
      <w:pPr>
        <w:pStyle w:val="Caption"/>
        <w:rPr>
          <w:rFonts w:eastAsiaTheme="minorEastAsia"/>
          <w:lang w:eastAsia="en-GB"/>
        </w:rPr>
      </w:pPr>
      <w:bookmarkStart w:id="98" w:name="_Toc39145527"/>
      <w:bookmarkStart w:id="99" w:name="_Toc39172040"/>
      <w:bookmarkStart w:id="100" w:name="_Toc39172163"/>
      <w:bookmarkStart w:id="101" w:name="_Toc39172374"/>
      <w:bookmarkStart w:id="102" w:name="_Toc39172447"/>
      <w:bookmarkStart w:id="103" w:name="_Toc39305769"/>
      <w:bookmarkStart w:id="104" w:name="_Toc39306003"/>
      <w:bookmarkStart w:id="105" w:name="_Toc39361735"/>
      <w:r w:rsidRPr="00F1783D">
        <w:rPr>
          <w:rFonts w:eastAsiaTheme="minorEastAsia"/>
          <w:color w:val="auto"/>
          <w:sz w:val="24"/>
          <w:szCs w:val="24"/>
          <w:lang w:eastAsia="en-GB"/>
        </w:rPr>
        <w:t xml:space="preserve">the </w:t>
      </w:r>
      <m:oMath>
        <m:r>
          <w:rPr>
            <w:rFonts w:ascii="Cambria Math" w:eastAsiaTheme="minorEastAsia" w:hAnsi="Cambria Math"/>
            <w:color w:val="auto"/>
            <w:sz w:val="24"/>
            <w:szCs w:val="24"/>
            <w:lang w:eastAsia="en-GB"/>
          </w:rPr>
          <m:t xml:space="preserve">tangential force coefficient </m:t>
        </m:r>
        <m:d>
          <m:dPr>
            <m:ctrlPr>
              <w:rPr>
                <w:rFonts w:ascii="Cambria Math" w:eastAsiaTheme="minorEastAsia" w:hAnsi="Cambria Math"/>
                <w:i w:val="0"/>
                <w:color w:val="auto"/>
                <w:sz w:val="24"/>
                <w:szCs w:val="24"/>
                <w:lang w:eastAsia="en-GB"/>
              </w:rPr>
            </m:ctrlPr>
          </m:dPr>
          <m:e>
            <m:r>
              <w:rPr>
                <w:rFonts w:ascii="Cambria Math" w:eastAsiaTheme="minorEastAsia" w:hAnsi="Cambria Math"/>
                <w:color w:val="auto"/>
                <w:sz w:val="24"/>
                <w:szCs w:val="24"/>
                <w:lang w:eastAsia="en-GB"/>
              </w:rPr>
              <m:t>Ct</m:t>
            </m:r>
          </m:e>
        </m:d>
        <m:r>
          <w:rPr>
            <w:rFonts w:ascii="Cambria Math" w:eastAsiaTheme="minorEastAsia" w:hAnsi="Cambria Math"/>
            <w:color w:val="auto"/>
            <w:sz w:val="24"/>
            <w:szCs w:val="24"/>
            <w:lang w:eastAsia="en-GB"/>
          </w:rPr>
          <m:t>=Cl cosα+Cd sinα</m:t>
        </m:r>
      </m:oMath>
      <w:r w:rsidR="00F1783D" w:rsidRPr="00F1783D">
        <w:rPr>
          <w:rFonts w:eastAsiaTheme="minorEastAsia"/>
          <w:color w:val="auto"/>
          <w:lang w:eastAsia="en-GB"/>
        </w:rPr>
        <w:t xml:space="preserve">         </w:t>
      </w:r>
      <w:r w:rsidR="00F1783D">
        <w:t xml:space="preserve">Equation </w:t>
      </w:r>
      <w:fldSimple w:instr=" SEQ Equation \* ARABIC ">
        <w:r w:rsidR="0056318C">
          <w:rPr>
            <w:noProof/>
          </w:rPr>
          <w:t>10</w:t>
        </w:r>
        <w:bookmarkEnd w:id="98"/>
        <w:bookmarkEnd w:id="99"/>
        <w:bookmarkEnd w:id="100"/>
      </w:fldSimple>
      <w:r w:rsidR="0089602D">
        <w:rPr>
          <w:noProof/>
        </w:rPr>
        <w:t xml:space="preserve"> </w:t>
      </w:r>
      <w:sdt>
        <w:sdtPr>
          <w:rPr>
            <w:noProof/>
          </w:rPr>
          <w:id w:val="1635216880"/>
          <w:citation/>
        </w:sdtPr>
        <w:sdtContent>
          <w:r w:rsidR="0089602D" w:rsidRPr="0089602D">
            <w:rPr>
              <w:noProof/>
            </w:rPr>
            <w:fldChar w:fldCharType="begin"/>
          </w:r>
          <w:r w:rsidR="00FD5AAB">
            <w:rPr>
              <w:noProof/>
            </w:rPr>
            <w:instrText xml:space="preserve">CITATION NCB15 \l 2057 </w:instrText>
          </w:r>
          <w:r w:rsidR="0089602D" w:rsidRPr="0089602D">
            <w:rPr>
              <w:noProof/>
            </w:rPr>
            <w:fldChar w:fldCharType="separate"/>
          </w:r>
          <w:r w:rsidR="006A70A7" w:rsidRPr="006A70A7">
            <w:rPr>
              <w:noProof/>
            </w:rPr>
            <w:t>(Batista, 2015)</w:t>
          </w:r>
          <w:r w:rsidR="0089602D" w:rsidRPr="0089602D">
            <w:rPr>
              <w:noProof/>
            </w:rPr>
            <w:fldChar w:fldCharType="end"/>
          </w:r>
        </w:sdtContent>
      </w:sdt>
      <w:bookmarkEnd w:id="101"/>
      <w:bookmarkEnd w:id="102"/>
      <w:bookmarkEnd w:id="103"/>
      <w:bookmarkEnd w:id="104"/>
      <w:bookmarkEnd w:id="105"/>
    </w:p>
    <w:p w14:paraId="3F1EE7CC" w14:textId="77777777" w:rsidR="00C12C45" w:rsidRDefault="00C12C45" w:rsidP="003E52CD">
      <w:pPr>
        <w:rPr>
          <w:rFonts w:eastAsiaTheme="minorEastAsia"/>
          <w:lang w:eastAsia="en-GB"/>
        </w:rPr>
      </w:pPr>
    </w:p>
    <w:p w14:paraId="65C38FEC" w14:textId="77777777" w:rsidR="003E52CD" w:rsidRDefault="003E52CD" w:rsidP="003E52CD">
      <w:pPr>
        <w:rPr>
          <w:rFonts w:eastAsiaTheme="minorEastAsia"/>
          <w:lang w:eastAsia="en-GB"/>
        </w:rPr>
      </w:pPr>
      <w:r>
        <w:rPr>
          <w:rFonts w:eastAsiaTheme="minorEastAsia"/>
          <w:lang w:eastAsia="en-GB"/>
        </w:rPr>
        <w:t xml:space="preserve">Where finally the </w:t>
      </w:r>
      <m:oMath>
        <m:r>
          <w:rPr>
            <w:rFonts w:ascii="Cambria Math" w:eastAsiaTheme="minorEastAsia" w:hAnsi="Cambria Math"/>
            <w:lang w:eastAsia="en-GB"/>
          </w:rPr>
          <m:t>mechanical power (</m:t>
        </m:r>
        <m:r>
          <w:rPr>
            <w:rFonts w:ascii="Cambria Math" w:eastAsiaTheme="minorEastAsia" w:hAnsi="Cambria Math" w:cs="Times New Roman"/>
            <w:lang w:eastAsia="en-GB"/>
          </w:rPr>
          <m:t>Pt</m:t>
        </m:r>
        <m:r>
          <w:rPr>
            <w:rFonts w:ascii="Cambria Math" w:eastAsiaTheme="minorEastAsia" w:hAnsi="Cambria Math"/>
            <w:lang w:eastAsia="en-GB"/>
          </w:rPr>
          <m:t>)</m:t>
        </m:r>
      </m:oMath>
      <w:r>
        <w:rPr>
          <w:rFonts w:eastAsiaTheme="minorEastAsia"/>
          <w:lang w:eastAsia="en-GB"/>
        </w:rPr>
        <w:t xml:space="preserve"> of the wind turbine can therefore be determined and written as:</w:t>
      </w:r>
    </w:p>
    <w:p w14:paraId="1A75457A" w14:textId="4E407A71" w:rsidR="003E52CD" w:rsidRPr="001B03F8" w:rsidRDefault="003E52CD" w:rsidP="00500008">
      <w:pPr>
        <w:pStyle w:val="Caption"/>
        <w:rPr>
          <w:rFonts w:eastAsiaTheme="minorEastAsia"/>
          <w:lang w:eastAsia="en-GB"/>
        </w:rPr>
      </w:pPr>
      <w:bookmarkStart w:id="106" w:name="_Toc39145528"/>
      <w:bookmarkStart w:id="107" w:name="_Toc39172041"/>
      <w:bookmarkStart w:id="108" w:name="_Toc39172164"/>
      <w:bookmarkStart w:id="109" w:name="_Toc39172375"/>
      <w:bookmarkStart w:id="110" w:name="_Toc39172448"/>
      <w:bookmarkStart w:id="111" w:name="_Toc39305770"/>
      <w:bookmarkStart w:id="112" w:name="_Toc39306004"/>
      <w:bookmarkStart w:id="113" w:name="_Toc39361736"/>
      <m:oMath>
        <m:r>
          <w:rPr>
            <w:rFonts w:ascii="Cambria Math" w:eastAsiaTheme="minorEastAsia" w:hAnsi="Cambria Math"/>
            <w:color w:val="auto"/>
            <w:sz w:val="24"/>
            <w:szCs w:val="24"/>
            <w:lang w:eastAsia="en-GB"/>
          </w:rPr>
          <m:t>Pt = n Fta ω</m:t>
        </m:r>
      </m:oMath>
      <w:r w:rsidR="00500008" w:rsidRPr="00F1783D">
        <w:rPr>
          <w:rFonts w:eastAsiaTheme="minorEastAsia"/>
          <w:color w:val="auto"/>
          <w:sz w:val="24"/>
          <w:szCs w:val="24"/>
          <w:lang w:eastAsia="en-GB"/>
        </w:rPr>
        <w:t xml:space="preserve">   </w:t>
      </w:r>
      <w:r w:rsidR="00BB78D9" w:rsidRPr="00F1783D">
        <w:rPr>
          <w:rFonts w:eastAsiaTheme="minorEastAsia"/>
          <w:color w:val="auto"/>
          <w:sz w:val="24"/>
          <w:szCs w:val="24"/>
          <w:lang w:eastAsia="en-GB"/>
        </w:rPr>
        <w:t xml:space="preserve">     </w:t>
      </w:r>
      <w:r w:rsidR="00A07FC8">
        <w:rPr>
          <w:rFonts w:eastAsiaTheme="minorEastAsia"/>
          <w:color w:val="auto"/>
          <w:sz w:val="24"/>
          <w:szCs w:val="24"/>
          <w:lang w:eastAsia="en-GB"/>
        </w:rPr>
        <w:t>(W)</w:t>
      </w:r>
      <w:r w:rsidR="00BB78D9" w:rsidRPr="00F1783D">
        <w:rPr>
          <w:rFonts w:eastAsiaTheme="minorEastAsia"/>
          <w:color w:val="auto"/>
          <w:sz w:val="24"/>
          <w:szCs w:val="24"/>
          <w:lang w:eastAsia="en-GB"/>
        </w:rPr>
        <w:t xml:space="preserve">                  </w:t>
      </w:r>
      <w:r w:rsidR="00500008">
        <w:t xml:space="preserve">Equation </w:t>
      </w:r>
      <w:fldSimple w:instr=" SEQ Equation \* ARABIC ">
        <w:r w:rsidR="0056318C">
          <w:rPr>
            <w:noProof/>
          </w:rPr>
          <w:t>11</w:t>
        </w:r>
        <w:bookmarkEnd w:id="106"/>
        <w:bookmarkEnd w:id="107"/>
        <w:bookmarkEnd w:id="108"/>
      </w:fldSimple>
      <w:r w:rsidR="0089602D" w:rsidRPr="0089602D">
        <w:rPr>
          <w:i w:val="0"/>
          <w:iCs w:val="0"/>
          <w:noProof/>
          <w:color w:val="auto"/>
          <w:sz w:val="22"/>
          <w:szCs w:val="22"/>
        </w:rPr>
        <w:t xml:space="preserve"> </w:t>
      </w:r>
      <w:sdt>
        <w:sdtPr>
          <w:rPr>
            <w:noProof/>
          </w:rPr>
          <w:id w:val="1270969360"/>
          <w:citation/>
        </w:sdtPr>
        <w:sdtContent>
          <w:r w:rsidR="0089602D" w:rsidRPr="0089602D">
            <w:rPr>
              <w:noProof/>
            </w:rPr>
            <w:fldChar w:fldCharType="begin"/>
          </w:r>
          <w:r w:rsidR="00FD5AAB">
            <w:rPr>
              <w:noProof/>
            </w:rPr>
            <w:instrText xml:space="preserve">CITATION NCB15 \l 2057 </w:instrText>
          </w:r>
          <w:r w:rsidR="0089602D" w:rsidRPr="0089602D">
            <w:rPr>
              <w:noProof/>
            </w:rPr>
            <w:fldChar w:fldCharType="separate"/>
          </w:r>
          <w:r w:rsidR="006A70A7" w:rsidRPr="006A70A7">
            <w:rPr>
              <w:noProof/>
            </w:rPr>
            <w:t>(Batista, 2015)</w:t>
          </w:r>
          <w:r w:rsidR="0089602D" w:rsidRPr="0089602D">
            <w:rPr>
              <w:noProof/>
            </w:rPr>
            <w:fldChar w:fldCharType="end"/>
          </w:r>
        </w:sdtContent>
      </w:sdt>
      <w:bookmarkEnd w:id="109"/>
      <w:bookmarkEnd w:id="110"/>
      <w:bookmarkEnd w:id="111"/>
      <w:bookmarkEnd w:id="112"/>
      <w:bookmarkEnd w:id="113"/>
    </w:p>
    <w:p w14:paraId="1FF70CA6" w14:textId="4D4373B8" w:rsidR="003E52CD" w:rsidRDefault="009E7BEC" w:rsidP="003E52CD">
      <w:pPr>
        <w:rPr>
          <w:rFonts w:eastAsiaTheme="minorEastAsia"/>
          <w:lang w:eastAsia="en-GB"/>
        </w:rPr>
      </w:pPr>
      <w:r>
        <w:rPr>
          <w:rFonts w:eastAsiaTheme="minorEastAsia"/>
          <w:lang w:eastAsia="en-GB"/>
        </w:rPr>
        <w:t xml:space="preserve">Where, </w:t>
      </w:r>
      <w:r w:rsidR="003E52CD">
        <w:rPr>
          <w:rFonts w:eastAsiaTheme="minorEastAsia"/>
          <w:lang w:eastAsia="en-GB"/>
        </w:rPr>
        <w:t xml:space="preserve"> </w:t>
      </w:r>
      <m:oMath>
        <m:r>
          <w:rPr>
            <w:rFonts w:ascii="Cambria Math" w:eastAsiaTheme="minorEastAsia" w:hAnsi="Cambria Math" w:cs="Times New Roman"/>
            <w:lang w:eastAsia="en-GB"/>
          </w:rPr>
          <m:t>Fta</m:t>
        </m:r>
        <m:r>
          <w:rPr>
            <w:rFonts w:ascii="Cambria Math" w:eastAsiaTheme="minorEastAsia" w:hAnsi="Cambria Math"/>
            <w:lang w:eastAsia="en-GB"/>
          </w:rPr>
          <m:t xml:space="preserve"> = the average tangential force</m:t>
        </m:r>
      </m:oMath>
      <w:r w:rsidR="00291445">
        <w:rPr>
          <w:rFonts w:eastAsiaTheme="minorEastAsia"/>
          <w:lang w:eastAsia="en-GB"/>
        </w:rPr>
        <w:t>,</w:t>
      </w:r>
      <m:oMath>
        <m:r>
          <w:rPr>
            <w:rFonts w:ascii="Cambria Math" w:eastAsiaTheme="minorEastAsia" w:hAnsi="Cambria Math"/>
            <w:lang w:eastAsia="en-GB"/>
          </w:rPr>
          <m:t xml:space="preserve"> ω</m:t>
        </m:r>
        <m:r>
          <w:rPr>
            <w:rFonts w:ascii="Cambria Math" w:eastAsiaTheme="minorEastAsia"/>
            <w:lang w:eastAsia="en-GB"/>
          </w:rPr>
          <m:t>=rotational frequency</m:t>
        </m:r>
      </m:oMath>
      <w:r w:rsidR="003E52CD">
        <w:rPr>
          <w:rFonts w:eastAsiaTheme="minorEastAsia"/>
          <w:lang w:eastAsia="en-GB"/>
        </w:rPr>
        <w:t xml:space="preserve"> and </w:t>
      </w:r>
      <m:oMath>
        <m:r>
          <w:rPr>
            <w:rFonts w:ascii="Cambria Math" w:eastAsiaTheme="minorEastAsia" w:hAnsi="Cambria Math" w:cs="Times New Roman"/>
            <w:lang w:eastAsia="en-GB"/>
          </w:rPr>
          <m:t>n</m:t>
        </m:r>
        <m:r>
          <w:rPr>
            <w:rFonts w:ascii="Cambria Math" w:eastAsiaTheme="minorEastAsia" w:hAnsi="Cambria Math"/>
            <w:lang w:eastAsia="en-GB"/>
          </w:rPr>
          <m:t xml:space="preserve"> = number of turbine blades</m:t>
        </m:r>
      </m:oMath>
      <w:r w:rsidR="003E52CD">
        <w:rPr>
          <w:rFonts w:eastAsiaTheme="minorEastAsia"/>
          <w:lang w:eastAsia="en-GB"/>
        </w:rPr>
        <w:t>.</w:t>
      </w:r>
    </w:p>
    <w:p w14:paraId="63AD000A" w14:textId="77777777" w:rsidR="003E52CD" w:rsidRDefault="003E52CD" w:rsidP="003E52CD">
      <w:pPr>
        <w:rPr>
          <w:rFonts w:eastAsiaTheme="minorEastAsia"/>
          <w:lang w:eastAsia="en-GB"/>
        </w:rPr>
      </w:pPr>
      <w:r>
        <w:rPr>
          <w:rFonts w:eastAsiaTheme="minorEastAsia"/>
          <w:lang w:eastAsia="en-GB"/>
        </w:rPr>
        <w:t xml:space="preserve">Therefor the </w:t>
      </w:r>
      <m:oMath>
        <m:r>
          <w:rPr>
            <w:rFonts w:ascii="Cambria Math" w:eastAsiaTheme="minorEastAsia" w:hAnsi="Cambria Math"/>
            <w:lang w:eastAsia="en-GB"/>
          </w:rPr>
          <m:t>coefficient of power (Cp)</m:t>
        </m:r>
      </m:oMath>
      <w:r>
        <w:rPr>
          <w:rFonts w:eastAsiaTheme="minorEastAsia"/>
          <w:lang w:eastAsia="en-GB"/>
        </w:rPr>
        <w:t xml:space="preserve"> for a vertical axis turbine is be written as:</w:t>
      </w:r>
    </w:p>
    <w:p w14:paraId="049C126A" w14:textId="6E8817C8" w:rsidR="003E52CD" w:rsidRPr="003E52CD" w:rsidRDefault="0001599B" w:rsidP="00500008">
      <w:pPr>
        <w:pStyle w:val="Caption"/>
        <w:rPr>
          <w:rFonts w:eastAsiaTheme="minorEastAsia"/>
          <w:lang w:eastAsia="en-GB"/>
        </w:rPr>
      </w:pPr>
      <w:bookmarkStart w:id="114" w:name="_Toc39145529"/>
      <w:bookmarkStart w:id="115" w:name="_Toc39172042"/>
      <w:bookmarkStart w:id="116" w:name="_Toc39172165"/>
      <w:bookmarkStart w:id="117" w:name="_Toc39172376"/>
      <w:bookmarkStart w:id="118" w:name="_Toc39172449"/>
      <w:bookmarkStart w:id="119" w:name="_Toc39305771"/>
      <w:bookmarkStart w:id="120" w:name="_Toc39306005"/>
      <w:bookmarkStart w:id="121" w:name="_Toc39361737"/>
      <m:oMath>
        <m:r>
          <w:rPr>
            <w:rFonts w:ascii="Cambria Math" w:eastAsiaTheme="minorEastAsia" w:hAnsi="Cambria Math"/>
            <w:color w:val="auto"/>
            <w:sz w:val="28"/>
            <w:szCs w:val="28"/>
            <w:lang w:eastAsia="en-GB"/>
          </w:rPr>
          <m:t>Cp=</m:t>
        </m:r>
        <m:f>
          <m:fPr>
            <m:ctrlPr>
              <w:rPr>
                <w:rFonts w:ascii="Cambria Math" w:eastAsiaTheme="minorEastAsia" w:hAnsi="Cambria Math"/>
                <w:i w:val="0"/>
                <w:color w:val="auto"/>
                <w:sz w:val="28"/>
                <w:szCs w:val="28"/>
                <w:lang w:eastAsia="en-GB"/>
              </w:rPr>
            </m:ctrlPr>
          </m:fPr>
          <m:num>
            <m:r>
              <w:rPr>
                <w:rFonts w:ascii="Cambria Math" w:eastAsiaTheme="minorEastAsia" w:hAnsi="Cambria Math"/>
                <w:color w:val="auto"/>
                <w:sz w:val="28"/>
                <w:szCs w:val="28"/>
                <w:lang w:eastAsia="en-GB"/>
              </w:rPr>
              <m:t xml:space="preserve">2 n Fta ω </m:t>
            </m:r>
          </m:num>
          <m:den>
            <m:r>
              <w:rPr>
                <w:rFonts w:ascii="Cambria Math" w:eastAsiaTheme="minorEastAsia" w:hAnsi="Cambria Math"/>
                <w:color w:val="auto"/>
                <w:sz w:val="28"/>
                <w:szCs w:val="28"/>
                <w:lang w:eastAsia="en-GB"/>
              </w:rPr>
              <m:t>A ρ V</m:t>
            </m:r>
            <m:sSup>
              <m:sSupPr>
                <m:ctrlPr>
                  <w:rPr>
                    <w:rFonts w:ascii="Cambria Math" w:eastAsiaTheme="minorEastAsia" w:hAnsi="Cambria Math"/>
                    <w:i w:val="0"/>
                    <w:color w:val="auto"/>
                    <w:sz w:val="28"/>
                    <w:szCs w:val="28"/>
                    <w:lang w:eastAsia="en-GB"/>
                  </w:rPr>
                </m:ctrlPr>
              </m:sSupPr>
              <m:e>
                <m:r>
                  <w:rPr>
                    <w:rFonts w:ascii="Cambria Math" w:eastAsiaTheme="minorEastAsia" w:hAnsi="Cambria Math"/>
                    <w:color w:val="auto"/>
                    <w:sz w:val="28"/>
                    <w:szCs w:val="28"/>
                    <w:lang w:eastAsia="en-GB"/>
                  </w:rPr>
                  <m:t>o</m:t>
                </m:r>
              </m:e>
              <m:sup>
                <m:r>
                  <w:rPr>
                    <w:rFonts w:ascii="Cambria Math" w:eastAsiaTheme="minorEastAsia" w:hAnsi="Cambria Math"/>
                    <w:color w:val="auto"/>
                    <w:sz w:val="28"/>
                    <w:szCs w:val="28"/>
                    <w:lang w:eastAsia="en-GB"/>
                  </w:rPr>
                  <m:t>3</m:t>
                </m:r>
              </m:sup>
            </m:sSup>
          </m:den>
        </m:f>
      </m:oMath>
      <w:r w:rsidR="00500008" w:rsidRPr="00BB78D9">
        <w:rPr>
          <w:rFonts w:eastAsiaTheme="minorEastAsia"/>
          <w:color w:val="auto"/>
          <w:sz w:val="24"/>
          <w:szCs w:val="24"/>
          <w:lang w:eastAsia="en-GB"/>
        </w:rPr>
        <w:t xml:space="preserve">  </w:t>
      </w:r>
      <w:r w:rsidR="00BB78D9" w:rsidRPr="00BB78D9">
        <w:t xml:space="preserve">                  </w:t>
      </w:r>
      <w:r w:rsidR="0089602D">
        <w:t xml:space="preserve">  </w:t>
      </w:r>
      <w:r w:rsidR="00BB78D9" w:rsidRPr="00BB78D9">
        <w:t xml:space="preserve"> </w:t>
      </w:r>
      <w:r w:rsidR="00500008">
        <w:t xml:space="preserve">Equation </w:t>
      </w:r>
      <w:fldSimple w:instr=" SEQ Equation \* ARABIC ">
        <w:r w:rsidR="0056318C">
          <w:rPr>
            <w:noProof/>
          </w:rPr>
          <w:t>12</w:t>
        </w:r>
        <w:bookmarkEnd w:id="114"/>
        <w:bookmarkEnd w:id="115"/>
        <w:bookmarkEnd w:id="116"/>
      </w:fldSimple>
      <w:r w:rsidR="0089602D" w:rsidRPr="0089602D">
        <w:rPr>
          <w:i w:val="0"/>
          <w:iCs w:val="0"/>
          <w:noProof/>
          <w:color w:val="auto"/>
          <w:sz w:val="22"/>
          <w:szCs w:val="22"/>
        </w:rPr>
        <w:t xml:space="preserve"> </w:t>
      </w:r>
      <w:sdt>
        <w:sdtPr>
          <w:rPr>
            <w:noProof/>
          </w:rPr>
          <w:id w:val="-93484033"/>
          <w:citation/>
        </w:sdtPr>
        <w:sdtContent>
          <w:r w:rsidR="0089602D" w:rsidRPr="0089602D">
            <w:rPr>
              <w:noProof/>
            </w:rPr>
            <w:fldChar w:fldCharType="begin"/>
          </w:r>
          <w:r w:rsidR="00FD5AAB">
            <w:rPr>
              <w:noProof/>
            </w:rPr>
            <w:instrText xml:space="preserve">CITATION NCB15 \l 2057 </w:instrText>
          </w:r>
          <w:r w:rsidR="0089602D" w:rsidRPr="0089602D">
            <w:rPr>
              <w:noProof/>
            </w:rPr>
            <w:fldChar w:fldCharType="separate"/>
          </w:r>
          <w:r w:rsidR="006A70A7" w:rsidRPr="006A70A7">
            <w:rPr>
              <w:noProof/>
            </w:rPr>
            <w:t>(Batista, 2015)</w:t>
          </w:r>
          <w:r w:rsidR="0089602D" w:rsidRPr="0089602D">
            <w:rPr>
              <w:noProof/>
            </w:rPr>
            <w:fldChar w:fldCharType="end"/>
          </w:r>
        </w:sdtContent>
      </w:sdt>
      <w:bookmarkEnd w:id="117"/>
      <w:bookmarkEnd w:id="118"/>
      <w:bookmarkEnd w:id="119"/>
      <w:bookmarkEnd w:id="120"/>
      <w:bookmarkEnd w:id="121"/>
    </w:p>
    <w:p w14:paraId="216D4800" w14:textId="77777777" w:rsidR="003E52CD" w:rsidRDefault="003E52CD" w:rsidP="003E52CD">
      <w:pPr>
        <w:rPr>
          <w:rFonts w:eastAsiaTheme="minorEastAsia"/>
          <w:lang w:eastAsia="en-GB"/>
        </w:rPr>
      </w:pPr>
    </w:p>
    <w:p w14:paraId="1C45EA69" w14:textId="77777777" w:rsidR="00737139" w:rsidRDefault="00737139" w:rsidP="003E52CD">
      <w:pPr>
        <w:rPr>
          <w:rFonts w:eastAsiaTheme="minorEastAsia"/>
          <w:lang w:eastAsia="en-GB"/>
        </w:rPr>
      </w:pPr>
    </w:p>
    <w:p w14:paraId="15881C31" w14:textId="77777777" w:rsidR="00737139" w:rsidRDefault="00737139" w:rsidP="003E52CD">
      <w:pPr>
        <w:rPr>
          <w:rFonts w:eastAsiaTheme="minorEastAsia"/>
          <w:lang w:eastAsia="en-GB"/>
        </w:rPr>
      </w:pPr>
    </w:p>
    <w:p w14:paraId="5D62DD1C" w14:textId="77777777" w:rsidR="00737139" w:rsidRDefault="00737139" w:rsidP="003E52CD">
      <w:pPr>
        <w:rPr>
          <w:rFonts w:eastAsiaTheme="minorEastAsia"/>
          <w:lang w:eastAsia="en-GB"/>
        </w:rPr>
      </w:pPr>
    </w:p>
    <w:p w14:paraId="34D49916" w14:textId="77777777" w:rsidR="00737139" w:rsidRDefault="00737139" w:rsidP="003E52CD">
      <w:pPr>
        <w:rPr>
          <w:rFonts w:eastAsiaTheme="minorEastAsia"/>
          <w:lang w:eastAsia="en-GB"/>
        </w:rPr>
      </w:pPr>
    </w:p>
    <w:p w14:paraId="3954AE8B" w14:textId="77777777" w:rsidR="00737139" w:rsidRPr="003E52CD" w:rsidRDefault="00737139" w:rsidP="003E52CD">
      <w:pPr>
        <w:rPr>
          <w:rFonts w:eastAsiaTheme="minorEastAsia"/>
          <w:lang w:eastAsia="en-GB"/>
        </w:rPr>
      </w:pPr>
    </w:p>
    <w:p w14:paraId="3E41C0B9" w14:textId="2FB43B4D" w:rsidR="00743B54" w:rsidRDefault="00743B54" w:rsidP="00743B54">
      <w:pPr>
        <w:pStyle w:val="Heading2"/>
        <w:rPr>
          <w:lang w:eastAsia="en-GB"/>
        </w:rPr>
      </w:pPr>
      <w:bookmarkStart w:id="122" w:name="_Toc39089687"/>
      <w:bookmarkStart w:id="123" w:name="_Toc39444972"/>
      <w:r>
        <w:rPr>
          <w:lang w:eastAsia="en-GB"/>
        </w:rPr>
        <w:lastRenderedPageBreak/>
        <w:t>2.</w:t>
      </w:r>
      <w:r w:rsidR="003E52CD">
        <w:rPr>
          <w:lang w:eastAsia="en-GB"/>
        </w:rPr>
        <w:t>3</w:t>
      </w:r>
      <w:r>
        <w:rPr>
          <w:lang w:eastAsia="en-GB"/>
        </w:rPr>
        <w:t xml:space="preserve"> Why </w:t>
      </w:r>
      <w:r w:rsidR="003E52CD">
        <w:rPr>
          <w:lang w:eastAsia="en-GB"/>
        </w:rPr>
        <w:t xml:space="preserve">Use </w:t>
      </w:r>
      <w:r>
        <w:rPr>
          <w:lang w:eastAsia="en-GB"/>
        </w:rPr>
        <w:t>Wind Energy?</w:t>
      </w:r>
      <w:bookmarkEnd w:id="122"/>
      <w:bookmarkEnd w:id="123"/>
    </w:p>
    <w:p w14:paraId="7B8B3FC9" w14:textId="3DA7AF32" w:rsidR="00743B54" w:rsidRDefault="00743B54" w:rsidP="00743B54">
      <w:pPr>
        <w:rPr>
          <w:rFonts w:cstheme="minorHAnsi"/>
          <w:lang w:eastAsia="en-GB"/>
        </w:rPr>
      </w:pPr>
      <w:r>
        <w:rPr>
          <w:rFonts w:cstheme="minorHAnsi"/>
          <w:lang w:eastAsia="en-GB"/>
        </w:rPr>
        <w:t xml:space="preserve"> </w:t>
      </w:r>
      <w:r w:rsidRPr="0008441F">
        <w:rPr>
          <w:rFonts w:cstheme="minorHAnsi"/>
          <w:lang w:eastAsia="en-GB"/>
        </w:rPr>
        <w:t>The intermittent nature of renewable energy sources makes it difficult to create a baseload energy supply that can be relied upon anytime of the day. This continues to be one of the major challenges of renewable energy supply, it is for this reason every country must take full advantage of the renewable energy that accumulates in their region of the planet.</w:t>
      </w:r>
    </w:p>
    <w:p w14:paraId="281B0645" w14:textId="70E491CC" w:rsidR="00743B54" w:rsidRDefault="00835296" w:rsidP="00743B54">
      <w:pPr>
        <w:rPr>
          <w:rFonts w:cstheme="minorHAnsi"/>
          <w:lang w:eastAsia="en-GB"/>
        </w:rPr>
      </w:pPr>
      <w:r>
        <w:rPr>
          <w:rFonts w:cstheme="minorHAnsi"/>
          <w:lang w:eastAsia="en-GB"/>
        </w:rPr>
        <w:t xml:space="preserve"> </w:t>
      </w:r>
      <w:r w:rsidR="00743B54">
        <w:rPr>
          <w:rFonts w:cstheme="minorHAnsi"/>
          <w:lang w:eastAsia="en-GB"/>
        </w:rPr>
        <w:t>The United Kingdom (UK) is an island located on the north western coast of mainland Europe separated by the English Channel. It is surrounded by the Atlantic Ocean, with the North Sea to the east and Celtic Southwest. At the boundary where the northern hemisphere meets the southern hemisphere high velocity winds known as the Jet stream are created as a result of temperature difference and typically passes over the UK</w:t>
      </w:r>
      <w:r w:rsidR="00970EBD">
        <w:rPr>
          <w:rFonts w:cstheme="minorHAnsi"/>
          <w:lang w:eastAsia="en-GB"/>
        </w:rPr>
        <w:t xml:space="preserve"> [Figure. </w:t>
      </w:r>
      <w:r w:rsidR="00123223">
        <w:rPr>
          <w:rFonts w:cstheme="minorHAnsi"/>
          <w:lang w:eastAsia="en-GB"/>
        </w:rPr>
        <w:t>4</w:t>
      </w:r>
      <w:r w:rsidR="00970EBD">
        <w:rPr>
          <w:rFonts w:cstheme="minorHAnsi"/>
          <w:lang w:eastAsia="en-GB"/>
        </w:rPr>
        <w:t>]</w:t>
      </w:r>
      <w:r w:rsidR="00743B54">
        <w:rPr>
          <w:rFonts w:cstheme="minorHAnsi"/>
          <w:lang w:eastAsia="en-GB"/>
        </w:rPr>
        <w:t xml:space="preserve"> </w:t>
      </w:r>
      <w:sdt>
        <w:sdtPr>
          <w:rPr>
            <w:rFonts w:cstheme="minorHAnsi"/>
            <w:lang w:eastAsia="en-GB"/>
          </w:rPr>
          <w:id w:val="-1501809940"/>
          <w:citation/>
        </w:sdtPr>
        <w:sdtContent>
          <w:r w:rsidR="00743B54">
            <w:rPr>
              <w:rFonts w:cstheme="minorHAnsi"/>
              <w:lang w:eastAsia="en-GB"/>
            </w:rPr>
            <w:fldChar w:fldCharType="begin"/>
          </w:r>
          <w:r w:rsidR="00743B54">
            <w:rPr>
              <w:rFonts w:cstheme="minorHAnsi"/>
              <w:lang w:eastAsia="en-GB"/>
            </w:rPr>
            <w:instrText xml:space="preserve"> CITATION Met20 \l 2057 </w:instrText>
          </w:r>
          <w:r w:rsidR="00743B54">
            <w:rPr>
              <w:rFonts w:cstheme="minorHAnsi"/>
              <w:lang w:eastAsia="en-GB"/>
            </w:rPr>
            <w:fldChar w:fldCharType="separate"/>
          </w:r>
          <w:r w:rsidR="006A70A7" w:rsidRPr="006A70A7">
            <w:rPr>
              <w:rFonts w:cstheme="minorHAnsi"/>
              <w:noProof/>
              <w:lang w:eastAsia="en-GB"/>
            </w:rPr>
            <w:t>(Met Office, 2020)</w:t>
          </w:r>
          <w:r w:rsidR="00743B54">
            <w:rPr>
              <w:rFonts w:cstheme="minorHAnsi"/>
              <w:lang w:eastAsia="en-GB"/>
            </w:rPr>
            <w:fldChar w:fldCharType="end"/>
          </w:r>
        </w:sdtContent>
      </w:sdt>
      <w:r w:rsidR="00743B54">
        <w:rPr>
          <w:rFonts w:cstheme="minorHAnsi"/>
          <w:lang w:eastAsia="en-GB"/>
        </w:rPr>
        <w:t>. This phenomenon combined with the North Atlantic Oscillation supplies an enormous source of wind energy to the UK</w:t>
      </w:r>
      <w:r w:rsidR="00970EBD">
        <w:rPr>
          <w:rFonts w:cstheme="minorHAnsi"/>
          <w:lang w:eastAsia="en-GB"/>
        </w:rPr>
        <w:t xml:space="preserve"> shown in [Figure. </w:t>
      </w:r>
      <w:r w:rsidR="00123223">
        <w:rPr>
          <w:rFonts w:cstheme="minorHAnsi"/>
          <w:lang w:eastAsia="en-GB"/>
        </w:rPr>
        <w:t>3</w:t>
      </w:r>
      <w:r w:rsidR="00970EBD">
        <w:rPr>
          <w:rFonts w:cstheme="minorHAnsi"/>
          <w:lang w:eastAsia="en-GB"/>
        </w:rPr>
        <w:t>]</w:t>
      </w:r>
      <w:r w:rsidR="00743B54">
        <w:rPr>
          <w:rFonts w:cstheme="minorHAnsi"/>
          <w:lang w:eastAsia="en-GB"/>
        </w:rPr>
        <w:t xml:space="preserve">. As a </w:t>
      </w:r>
      <w:r w:rsidR="00DB559E">
        <w:rPr>
          <w:rFonts w:cstheme="minorHAnsi"/>
          <w:lang w:eastAsia="en-GB"/>
        </w:rPr>
        <w:t>result,</w:t>
      </w:r>
      <w:r w:rsidR="00743B54">
        <w:rPr>
          <w:rFonts w:cstheme="minorHAnsi"/>
          <w:lang w:eastAsia="en-GB"/>
        </w:rPr>
        <w:t xml:space="preserve"> 15% of the UK’s electricity was generated from wind in 2017, with a range of on and </w:t>
      </w:r>
      <w:proofErr w:type="gramStart"/>
      <w:r w:rsidR="00743B54">
        <w:rPr>
          <w:rFonts w:cstheme="minorHAnsi"/>
          <w:lang w:eastAsia="en-GB"/>
        </w:rPr>
        <w:t>off-shore</w:t>
      </w:r>
      <w:proofErr w:type="gramEnd"/>
      <w:r w:rsidR="00743B54">
        <w:rPr>
          <w:rFonts w:cstheme="minorHAnsi"/>
          <w:lang w:eastAsia="en-GB"/>
        </w:rPr>
        <w:t xml:space="preserve"> wind farms</w:t>
      </w:r>
      <w:r w:rsidR="001E62F8">
        <w:rPr>
          <w:rFonts w:cstheme="minorHAnsi"/>
          <w:lang w:eastAsia="en-GB"/>
        </w:rPr>
        <w:t>.</w:t>
      </w:r>
      <w:r w:rsidR="00743B54">
        <w:rPr>
          <w:rFonts w:cstheme="minorHAnsi"/>
          <w:lang w:eastAsia="en-GB"/>
        </w:rPr>
        <w:t xml:space="preserve"> </w:t>
      </w:r>
      <w:r w:rsidR="001E62F8">
        <w:rPr>
          <w:rFonts w:cstheme="minorHAnsi"/>
          <w:lang w:eastAsia="en-GB"/>
        </w:rPr>
        <w:t>T</w:t>
      </w:r>
      <w:r w:rsidR="00743B54">
        <w:rPr>
          <w:rFonts w:cstheme="minorHAnsi"/>
          <w:lang w:eastAsia="en-GB"/>
        </w:rPr>
        <w:t xml:space="preserve">he UK </w:t>
      </w:r>
      <w:r w:rsidR="00DF17AF">
        <w:rPr>
          <w:rFonts w:cstheme="minorHAnsi"/>
          <w:lang w:eastAsia="en-GB"/>
        </w:rPr>
        <w:t>has</w:t>
      </w:r>
      <w:r w:rsidR="001E62F8">
        <w:rPr>
          <w:rFonts w:cstheme="minorHAnsi"/>
          <w:lang w:eastAsia="en-GB"/>
        </w:rPr>
        <w:t xml:space="preserve"> the world’s</w:t>
      </w:r>
      <w:r w:rsidR="00743B54">
        <w:rPr>
          <w:rFonts w:cstheme="minorHAnsi"/>
          <w:lang w:eastAsia="en-GB"/>
        </w:rPr>
        <w:t xml:space="preserve"> leading off-shore generation </w:t>
      </w:r>
      <w:r w:rsidR="001E62F8">
        <w:rPr>
          <w:rFonts w:cstheme="minorHAnsi"/>
          <w:lang w:eastAsia="en-GB"/>
        </w:rPr>
        <w:t xml:space="preserve">capacity, </w:t>
      </w:r>
      <w:r w:rsidR="00743B54">
        <w:rPr>
          <w:rFonts w:cstheme="minorHAnsi"/>
          <w:lang w:eastAsia="en-GB"/>
        </w:rPr>
        <w:t xml:space="preserve">with the largest farm located 20 km off the coast of Kent with a capacity of 630 MW </w:t>
      </w:r>
      <w:sdt>
        <w:sdtPr>
          <w:rPr>
            <w:rFonts w:cstheme="minorHAnsi"/>
            <w:lang w:eastAsia="en-GB"/>
          </w:rPr>
          <w:id w:val="-169185296"/>
          <w:citation/>
        </w:sdtPr>
        <w:sdtContent>
          <w:r w:rsidR="00743B54">
            <w:rPr>
              <w:rFonts w:cstheme="minorHAnsi"/>
              <w:lang w:eastAsia="en-GB"/>
            </w:rPr>
            <w:fldChar w:fldCharType="begin"/>
          </w:r>
          <w:r w:rsidR="00743B54">
            <w:rPr>
              <w:rFonts w:cstheme="minorHAnsi"/>
              <w:lang w:eastAsia="en-GB"/>
            </w:rPr>
            <w:instrText xml:space="preserve"> CITATION The18 \l 2057 </w:instrText>
          </w:r>
          <w:r w:rsidR="00743B54">
            <w:rPr>
              <w:rFonts w:cstheme="minorHAnsi"/>
              <w:lang w:eastAsia="en-GB"/>
            </w:rPr>
            <w:fldChar w:fldCharType="separate"/>
          </w:r>
          <w:r w:rsidR="006A70A7" w:rsidRPr="006A70A7">
            <w:rPr>
              <w:rFonts w:cstheme="minorHAnsi"/>
              <w:noProof/>
              <w:lang w:eastAsia="en-GB"/>
            </w:rPr>
            <w:t>(The Switch, 2018)</w:t>
          </w:r>
          <w:r w:rsidR="00743B54">
            <w:rPr>
              <w:rFonts w:cstheme="minorHAnsi"/>
              <w:lang w:eastAsia="en-GB"/>
            </w:rPr>
            <w:fldChar w:fldCharType="end"/>
          </w:r>
        </w:sdtContent>
      </w:sdt>
      <w:r w:rsidR="00743B54">
        <w:rPr>
          <w:rFonts w:cstheme="minorHAnsi"/>
          <w:lang w:eastAsia="en-GB"/>
        </w:rPr>
        <w:t>.</w:t>
      </w:r>
      <w:r w:rsidR="00DF17AF">
        <w:rPr>
          <w:rFonts w:cstheme="minorHAnsi"/>
          <w:lang w:eastAsia="en-GB"/>
        </w:rPr>
        <w:t xml:space="preserve"> Wind technology is already a </w:t>
      </w:r>
      <w:r w:rsidR="00C0549A">
        <w:rPr>
          <w:rFonts w:cstheme="minorHAnsi"/>
          <w:lang w:eastAsia="en-GB"/>
        </w:rPr>
        <w:t xml:space="preserve">key part </w:t>
      </w:r>
      <w:r w:rsidR="00DF17AF">
        <w:rPr>
          <w:rFonts w:cstheme="minorHAnsi"/>
          <w:lang w:eastAsia="en-GB"/>
        </w:rPr>
        <w:t xml:space="preserve">British renewable energy culture, </w:t>
      </w:r>
      <w:r w:rsidR="005E2BA6">
        <w:rPr>
          <w:rFonts w:cstheme="minorHAnsi"/>
          <w:lang w:eastAsia="en-GB"/>
        </w:rPr>
        <w:t xml:space="preserve">so </w:t>
      </w:r>
      <w:r w:rsidR="00C0549A">
        <w:rPr>
          <w:rFonts w:cstheme="minorHAnsi"/>
          <w:lang w:eastAsia="en-GB"/>
        </w:rPr>
        <w:t xml:space="preserve">solidifying </w:t>
      </w:r>
      <w:r w:rsidR="005E2BA6">
        <w:rPr>
          <w:rFonts w:cstheme="minorHAnsi"/>
          <w:lang w:eastAsia="en-GB"/>
        </w:rPr>
        <w:t xml:space="preserve">micro-wind generation </w:t>
      </w:r>
      <w:r w:rsidR="00D03E7A">
        <w:rPr>
          <w:rFonts w:cstheme="minorHAnsi"/>
          <w:lang w:eastAsia="en-GB"/>
        </w:rPr>
        <w:t>seem</w:t>
      </w:r>
      <w:r w:rsidR="00DC67D6">
        <w:rPr>
          <w:rFonts w:cstheme="minorHAnsi"/>
          <w:lang w:eastAsia="en-GB"/>
        </w:rPr>
        <w:t>s</w:t>
      </w:r>
      <w:r w:rsidR="00D03E7A">
        <w:rPr>
          <w:rFonts w:cstheme="minorHAnsi"/>
          <w:lang w:eastAsia="en-GB"/>
        </w:rPr>
        <w:t xml:space="preserve"> like the natural next step of</w:t>
      </w:r>
      <w:r w:rsidR="00C0549A">
        <w:rPr>
          <w:rFonts w:cstheme="minorHAnsi"/>
          <w:lang w:eastAsia="en-GB"/>
        </w:rPr>
        <w:t xml:space="preserve"> renewable energy</w:t>
      </w:r>
      <w:r w:rsidR="00D03E7A">
        <w:rPr>
          <w:rFonts w:cstheme="minorHAnsi"/>
          <w:lang w:eastAsia="en-GB"/>
        </w:rPr>
        <w:t xml:space="preserve"> </w:t>
      </w:r>
      <w:r w:rsidR="00B4410D">
        <w:rPr>
          <w:rFonts w:cstheme="minorHAnsi"/>
          <w:lang w:eastAsia="en-GB"/>
        </w:rPr>
        <w:t>progress</w:t>
      </w:r>
      <w:r w:rsidR="00DC67D6">
        <w:rPr>
          <w:rFonts w:cstheme="minorHAnsi"/>
          <w:lang w:eastAsia="en-GB"/>
        </w:rPr>
        <w:t>ion</w:t>
      </w:r>
      <w:r w:rsidR="00B4410D">
        <w:rPr>
          <w:rFonts w:cstheme="minorHAnsi"/>
          <w:lang w:eastAsia="en-GB"/>
        </w:rPr>
        <w:t>.</w:t>
      </w:r>
    </w:p>
    <w:p w14:paraId="3CADF983" w14:textId="24F33449" w:rsidR="006963C4" w:rsidRDefault="00C0549A" w:rsidP="006963C4">
      <w:pPr>
        <w:keepNext/>
        <w:rPr>
          <w:rFonts w:cstheme="minorHAnsi"/>
          <w:lang w:eastAsia="en-GB"/>
        </w:rPr>
      </w:pPr>
      <w:r>
        <w:rPr>
          <w:noProof/>
        </w:rPr>
        <mc:AlternateContent>
          <mc:Choice Requires="wps">
            <w:drawing>
              <wp:anchor distT="0" distB="0" distL="114300" distR="114300" simplePos="0" relativeHeight="251301376" behindDoc="1" locked="0" layoutInCell="1" allowOverlap="1" wp14:anchorId="2D3FD035" wp14:editId="4CBDE487">
                <wp:simplePos x="0" y="0"/>
                <wp:positionH relativeFrom="column">
                  <wp:posOffset>3655193</wp:posOffset>
                </wp:positionH>
                <wp:positionV relativeFrom="paragraph">
                  <wp:posOffset>4327186</wp:posOffset>
                </wp:positionV>
                <wp:extent cx="2704465" cy="635"/>
                <wp:effectExtent l="0" t="0" r="635" b="0"/>
                <wp:wrapTight wrapText="bothSides">
                  <wp:wrapPolygon edited="0">
                    <wp:start x="0" y="0"/>
                    <wp:lineTo x="0" y="20805"/>
                    <wp:lineTo x="21453" y="20805"/>
                    <wp:lineTo x="21453"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704465" cy="635"/>
                        </a:xfrm>
                        <a:prstGeom prst="rect">
                          <a:avLst/>
                        </a:prstGeom>
                        <a:solidFill>
                          <a:prstClr val="white"/>
                        </a:solidFill>
                        <a:ln>
                          <a:noFill/>
                        </a:ln>
                      </wps:spPr>
                      <wps:txbx>
                        <w:txbxContent>
                          <w:p w14:paraId="2D2A32AE" w14:textId="39B9FD08" w:rsidR="00D04166" w:rsidRPr="00464E84" w:rsidRDefault="00D04166" w:rsidP="006963C4">
                            <w:pPr>
                              <w:pStyle w:val="Caption"/>
                              <w:rPr>
                                <w:noProof/>
                              </w:rPr>
                            </w:pPr>
                            <w:bookmarkStart w:id="124" w:name="_Toc39145508"/>
                            <w:bookmarkStart w:id="125" w:name="_Toc39424992"/>
                            <w:bookmarkStart w:id="126" w:name="_Toc39443884"/>
                            <w:bookmarkStart w:id="127" w:name="_Toc39446663"/>
                            <w:r>
                              <w:t xml:space="preserve">Figure </w:t>
                            </w:r>
                            <w:fldSimple w:instr=" SEQ Figure \* ARABIC ">
                              <w:r w:rsidR="009F7819">
                                <w:rPr>
                                  <w:noProof/>
                                </w:rPr>
                                <w:t>3</w:t>
                              </w:r>
                            </w:fldSimple>
                            <w:r>
                              <w:t xml:space="preserve">. High intensity wind flowing from the Atlantic over the UK </w:t>
                            </w:r>
                            <w:sdt>
                              <w:sdtPr>
                                <w:id w:val="-2084907065"/>
                                <w:citation/>
                              </w:sdtPr>
                              <w:sdtContent>
                                <w:r>
                                  <w:fldChar w:fldCharType="begin"/>
                                </w:r>
                                <w:r>
                                  <w:instrText xml:space="preserve"> CITATION WIN20 \l 2057 </w:instrText>
                                </w:r>
                                <w:r>
                                  <w:fldChar w:fldCharType="separate"/>
                                </w:r>
                                <w:r w:rsidR="006A70A7" w:rsidRPr="006A70A7">
                                  <w:rPr>
                                    <w:noProof/>
                                  </w:rPr>
                                  <w:t>(WINDFINDER, 2020)</w:t>
                                </w:r>
                                <w:r>
                                  <w:fldChar w:fldCharType="end"/>
                                </w:r>
                              </w:sdtContent>
                            </w:sdt>
                            <w:r>
                              <w:t>.</w:t>
                            </w:r>
                            <w:bookmarkEnd w:id="124"/>
                            <w:bookmarkEnd w:id="125"/>
                            <w:bookmarkEnd w:id="126"/>
                            <w:bookmarkEnd w:id="127"/>
                          </w:p>
                          <w:p w14:paraId="430F6E63" w14:textId="46E70F8F" w:rsidR="00D04166" w:rsidRPr="00A900CF" w:rsidRDefault="00D04166" w:rsidP="006963C4">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3FD035" id="Text Box 21" o:spid="_x0000_s1030" type="#_x0000_t202" style="position:absolute;margin-left:287.8pt;margin-top:340.7pt;width:212.95pt;height:.05pt;z-index:-25201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cHTLwIAAGYEAAAOAAAAZHJzL2Uyb0RvYy54bWysVMFu2zAMvQ/YPwi6L06yNC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" stroked="f">
                <v:textbox style="mso-fit-shape-to-text:t" inset="0,0,0,0">
                  <w:txbxContent>
                    <w:p w14:paraId="2D2A32AE" w14:textId="39B9FD08" w:rsidR="00D04166" w:rsidRPr="00464E84" w:rsidRDefault="00D04166" w:rsidP="006963C4">
                      <w:pPr>
                        <w:pStyle w:val="Caption"/>
                        <w:rPr>
                          <w:noProof/>
                        </w:rPr>
                      </w:pPr>
                      <w:bookmarkStart w:id="128" w:name="_Toc39145508"/>
                      <w:bookmarkStart w:id="129" w:name="_Toc39424992"/>
                      <w:bookmarkStart w:id="130" w:name="_Toc39443884"/>
                      <w:bookmarkStart w:id="131" w:name="_Toc39446663"/>
                      <w:r>
                        <w:t xml:space="preserve">Figure </w:t>
                      </w:r>
                      <w:fldSimple w:instr=" SEQ Figure \* ARABIC ">
                        <w:r w:rsidR="009F7819">
                          <w:rPr>
                            <w:noProof/>
                          </w:rPr>
                          <w:t>3</w:t>
                        </w:r>
                      </w:fldSimple>
                      <w:r>
                        <w:t xml:space="preserve">. High intensity wind flowing from the Atlantic over the UK </w:t>
                      </w:r>
                      <w:sdt>
                        <w:sdtPr>
                          <w:id w:val="-2084907065"/>
                          <w:citation/>
                        </w:sdtPr>
                        <w:sdtContent>
                          <w:r>
                            <w:fldChar w:fldCharType="begin"/>
                          </w:r>
                          <w:r>
                            <w:instrText xml:space="preserve"> CITATION WIN20 \l 2057 </w:instrText>
                          </w:r>
                          <w:r>
                            <w:fldChar w:fldCharType="separate"/>
                          </w:r>
                          <w:r w:rsidR="006A70A7" w:rsidRPr="006A70A7">
                            <w:rPr>
                              <w:noProof/>
                            </w:rPr>
                            <w:t>(WINDFINDER, 2020)</w:t>
                          </w:r>
                          <w:r>
                            <w:fldChar w:fldCharType="end"/>
                          </w:r>
                        </w:sdtContent>
                      </w:sdt>
                      <w:r>
                        <w:t>.</w:t>
                      </w:r>
                      <w:bookmarkEnd w:id="128"/>
                      <w:bookmarkEnd w:id="129"/>
                      <w:bookmarkEnd w:id="130"/>
                      <w:bookmarkEnd w:id="131"/>
                    </w:p>
                    <w:p w14:paraId="430F6E63" w14:textId="46E70F8F" w:rsidR="00D04166" w:rsidRPr="00A900CF" w:rsidRDefault="00D04166" w:rsidP="006963C4">
                      <w:pPr>
                        <w:pStyle w:val="Caption"/>
                        <w:rPr>
                          <w:noProof/>
                        </w:rPr>
                      </w:pPr>
                    </w:p>
                  </w:txbxContent>
                </v:textbox>
                <w10:wrap type="tight"/>
              </v:shape>
            </w:pict>
          </mc:Fallback>
        </mc:AlternateContent>
      </w:r>
      <w:r w:rsidR="00F3422D">
        <w:rPr>
          <w:noProof/>
        </w:rPr>
        <mc:AlternateContent>
          <mc:Choice Requires="wps">
            <w:drawing>
              <wp:anchor distT="0" distB="0" distL="114300" distR="114300" simplePos="0" relativeHeight="251387392" behindDoc="1" locked="0" layoutInCell="1" allowOverlap="1" wp14:anchorId="21299782" wp14:editId="2C621444">
                <wp:simplePos x="0" y="0"/>
                <wp:positionH relativeFrom="column">
                  <wp:posOffset>-304165</wp:posOffset>
                </wp:positionH>
                <wp:positionV relativeFrom="paragraph">
                  <wp:posOffset>3604895</wp:posOffset>
                </wp:positionV>
                <wp:extent cx="3253105"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3253105" cy="635"/>
                        </a:xfrm>
                        <a:prstGeom prst="rect">
                          <a:avLst/>
                        </a:prstGeom>
                        <a:solidFill>
                          <a:prstClr val="white"/>
                        </a:solidFill>
                        <a:ln>
                          <a:noFill/>
                        </a:ln>
                      </wps:spPr>
                      <wps:txbx>
                        <w:txbxContent>
                          <w:p w14:paraId="5D9E8222" w14:textId="6BE831B1" w:rsidR="00D04166" w:rsidRPr="00A14F5D" w:rsidRDefault="00D04166" w:rsidP="00F3422D">
                            <w:pPr>
                              <w:pStyle w:val="Caption"/>
                              <w:rPr>
                                <w:noProof/>
                              </w:rPr>
                            </w:pPr>
                            <w:bookmarkStart w:id="132" w:name="_Toc39145509"/>
                            <w:bookmarkStart w:id="133" w:name="_Toc39424993"/>
                            <w:bookmarkStart w:id="134" w:name="_Toc39443885"/>
                            <w:bookmarkStart w:id="135" w:name="_Toc39446664"/>
                            <w:r>
                              <w:t xml:space="preserve">Figure </w:t>
                            </w:r>
                            <w:fldSimple w:instr=" SEQ Figure \* ARABIC ">
                              <w:r w:rsidR="009F7819">
                                <w:rPr>
                                  <w:noProof/>
                                </w:rPr>
                                <w:t>4</w:t>
                              </w:r>
                            </w:fldSimple>
                            <w:r>
                              <w:t xml:space="preserve">. </w:t>
                            </w:r>
                            <w:r w:rsidRPr="00F3422D">
                              <w:t xml:space="preserve">Jet stream animation </w:t>
                            </w:r>
                            <w:sdt>
                              <w:sdtPr>
                                <w:id w:val="-1791050438"/>
                                <w:citation/>
                              </w:sdtPr>
                              <w:sdtContent>
                                <w:r w:rsidRPr="00F3422D">
                                  <w:fldChar w:fldCharType="begin"/>
                                </w:r>
                                <w:r w:rsidRPr="00F3422D">
                                  <w:instrText xml:space="preserve"> CITATION Met19 \l 2057 </w:instrText>
                                </w:r>
                                <w:r w:rsidRPr="00F3422D">
                                  <w:fldChar w:fldCharType="separate"/>
                                </w:r>
                                <w:r w:rsidR="006A70A7" w:rsidRPr="006A70A7">
                                  <w:rPr>
                                    <w:noProof/>
                                  </w:rPr>
                                  <w:t>(Met Office, 2019)</w:t>
                                </w:r>
                                <w:r w:rsidRPr="00F3422D">
                                  <w:fldChar w:fldCharType="end"/>
                                </w:r>
                              </w:sdtContent>
                            </w:sdt>
                            <w:r w:rsidRPr="00F3422D">
                              <w:t>.</w:t>
                            </w:r>
                            <w:bookmarkEnd w:id="132"/>
                            <w:bookmarkEnd w:id="133"/>
                            <w:bookmarkEnd w:id="134"/>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99782" id="Text Box 38" o:spid="_x0000_s1031" type="#_x0000_t202" style="position:absolute;margin-left:-23.95pt;margin-top:283.85pt;width:256.15pt;height:.05pt;z-index:-25192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" stroked="f">
                <v:textbox style="mso-fit-shape-to-text:t" inset="0,0,0,0">
                  <w:txbxContent>
                    <w:p w14:paraId="5D9E8222" w14:textId="6BE831B1" w:rsidR="00D04166" w:rsidRPr="00A14F5D" w:rsidRDefault="00D04166" w:rsidP="00F3422D">
                      <w:pPr>
                        <w:pStyle w:val="Caption"/>
                        <w:rPr>
                          <w:noProof/>
                        </w:rPr>
                      </w:pPr>
                      <w:bookmarkStart w:id="136" w:name="_Toc39145509"/>
                      <w:bookmarkStart w:id="137" w:name="_Toc39424993"/>
                      <w:bookmarkStart w:id="138" w:name="_Toc39443885"/>
                      <w:bookmarkStart w:id="139" w:name="_Toc39446664"/>
                      <w:r>
                        <w:t xml:space="preserve">Figure </w:t>
                      </w:r>
                      <w:fldSimple w:instr=" SEQ Figure \* ARABIC ">
                        <w:r w:rsidR="009F7819">
                          <w:rPr>
                            <w:noProof/>
                          </w:rPr>
                          <w:t>4</w:t>
                        </w:r>
                      </w:fldSimple>
                      <w:r>
                        <w:t xml:space="preserve">. </w:t>
                      </w:r>
                      <w:r w:rsidRPr="00F3422D">
                        <w:t xml:space="preserve">Jet stream animation </w:t>
                      </w:r>
                      <w:sdt>
                        <w:sdtPr>
                          <w:id w:val="-1791050438"/>
                          <w:citation/>
                        </w:sdtPr>
                        <w:sdtContent>
                          <w:r w:rsidRPr="00F3422D">
                            <w:fldChar w:fldCharType="begin"/>
                          </w:r>
                          <w:r w:rsidRPr="00F3422D">
                            <w:instrText xml:space="preserve"> CITATION Met19 \l 2057 </w:instrText>
                          </w:r>
                          <w:r w:rsidRPr="00F3422D">
                            <w:fldChar w:fldCharType="separate"/>
                          </w:r>
                          <w:r w:rsidR="006A70A7" w:rsidRPr="006A70A7">
                            <w:rPr>
                              <w:noProof/>
                            </w:rPr>
                            <w:t>(Met Office, 2019)</w:t>
                          </w:r>
                          <w:r w:rsidRPr="00F3422D">
                            <w:fldChar w:fldCharType="end"/>
                          </w:r>
                        </w:sdtContent>
                      </w:sdt>
                      <w:r w:rsidRPr="00F3422D">
                        <w:t>.</w:t>
                      </w:r>
                      <w:bookmarkEnd w:id="136"/>
                      <w:bookmarkEnd w:id="137"/>
                      <w:bookmarkEnd w:id="138"/>
                      <w:bookmarkEnd w:id="139"/>
                    </w:p>
                  </w:txbxContent>
                </v:textbox>
                <w10:wrap type="tight"/>
              </v:shape>
            </w:pict>
          </mc:Fallback>
        </mc:AlternateContent>
      </w:r>
      <w:r>
        <w:rPr>
          <w:noProof/>
        </w:rPr>
        <w:drawing>
          <wp:anchor distT="0" distB="0" distL="114300" distR="114300" simplePos="0" relativeHeight="251282944" behindDoc="1" locked="0" layoutInCell="1" allowOverlap="1" wp14:anchorId="0AAA653C" wp14:editId="30AD82C1">
            <wp:simplePos x="0" y="0"/>
            <wp:positionH relativeFrom="margin">
              <wp:posOffset>-304357</wp:posOffset>
            </wp:positionH>
            <wp:positionV relativeFrom="paragraph">
              <wp:posOffset>932195</wp:posOffset>
            </wp:positionV>
            <wp:extent cx="3253105" cy="2615565"/>
            <wp:effectExtent l="0" t="0" r="4445" b="0"/>
            <wp:wrapTight wrapText="bothSides">
              <wp:wrapPolygon edited="0">
                <wp:start x="0" y="0"/>
                <wp:lineTo x="0" y="21395"/>
                <wp:lineTo x="21503" y="21395"/>
                <wp:lineTo x="2150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3253105" cy="2615565"/>
                    </a:xfrm>
                    <a:prstGeom prst="rect">
                      <a:avLst/>
                    </a:prstGeom>
                  </pic:spPr>
                </pic:pic>
              </a:graphicData>
            </a:graphic>
            <wp14:sizeRelH relativeFrom="margin">
              <wp14:pctWidth>0</wp14:pctWidth>
            </wp14:sizeRelH>
            <wp14:sizeRelV relativeFrom="margin">
              <wp14:pctHeight>0</wp14:pctHeight>
            </wp14:sizeRelV>
          </wp:anchor>
        </w:drawing>
      </w:r>
      <w:r w:rsidR="009D7648">
        <w:rPr>
          <w:noProof/>
        </w:rPr>
        <w:drawing>
          <wp:anchor distT="0" distB="0" distL="114300" distR="114300" simplePos="0" relativeHeight="251255296" behindDoc="1" locked="0" layoutInCell="1" allowOverlap="1" wp14:anchorId="7E99A571" wp14:editId="0DBD896D">
            <wp:simplePos x="0" y="0"/>
            <wp:positionH relativeFrom="margin">
              <wp:posOffset>3636261</wp:posOffset>
            </wp:positionH>
            <wp:positionV relativeFrom="paragraph">
              <wp:posOffset>526887</wp:posOffset>
            </wp:positionV>
            <wp:extent cx="2332355" cy="3703955"/>
            <wp:effectExtent l="0" t="0" r="0" b="0"/>
            <wp:wrapTight wrapText="bothSides">
              <wp:wrapPolygon edited="0">
                <wp:start x="0" y="0"/>
                <wp:lineTo x="0" y="21441"/>
                <wp:lineTo x="21347" y="21441"/>
                <wp:lineTo x="2134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53257"/>
                    <a:stretch/>
                  </pic:blipFill>
                  <pic:spPr bwMode="auto">
                    <a:xfrm>
                      <a:off x="0" y="0"/>
                      <a:ext cx="2332355" cy="3703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63C4">
        <w:rPr>
          <w:rFonts w:cstheme="minorHAnsi"/>
          <w:lang w:eastAsia="en-GB"/>
        </w:rPr>
        <w:br w:type="page"/>
      </w:r>
    </w:p>
    <w:p w14:paraId="29AE779A" w14:textId="0B39B1B0" w:rsidR="006963C4" w:rsidRPr="00B47653" w:rsidRDefault="006963C4" w:rsidP="006963C4">
      <w:pPr>
        <w:pStyle w:val="Heading2"/>
        <w:rPr>
          <w:lang w:eastAsia="en-GB"/>
        </w:rPr>
      </w:pPr>
      <w:bookmarkStart w:id="140" w:name="_Toc39089688"/>
      <w:bookmarkStart w:id="141" w:name="_Toc39444973"/>
      <w:r>
        <w:rPr>
          <w:lang w:eastAsia="en-GB"/>
        </w:rPr>
        <w:lastRenderedPageBreak/>
        <w:t>2.</w:t>
      </w:r>
      <w:r w:rsidR="003E52CD">
        <w:rPr>
          <w:lang w:eastAsia="en-GB"/>
        </w:rPr>
        <w:t>4</w:t>
      </w:r>
      <w:r>
        <w:rPr>
          <w:lang w:eastAsia="en-GB"/>
        </w:rPr>
        <w:t xml:space="preserve"> A Brief History</w:t>
      </w:r>
      <w:bookmarkEnd w:id="140"/>
      <w:bookmarkEnd w:id="141"/>
      <w:r>
        <w:rPr>
          <w:lang w:eastAsia="en-GB"/>
        </w:rPr>
        <w:t xml:space="preserve"> </w:t>
      </w:r>
    </w:p>
    <w:p w14:paraId="252F0DF6" w14:textId="7EC2DC51" w:rsidR="006963C4" w:rsidRDefault="006963C4" w:rsidP="006963C4">
      <w:pPr>
        <w:rPr>
          <w:lang w:eastAsia="en-GB"/>
        </w:rPr>
      </w:pPr>
      <w:r>
        <w:rPr>
          <w:lang w:eastAsia="en-GB"/>
        </w:rPr>
        <w:t xml:space="preserve"> Wind energy systems have been used by mankind for centuries from grinding grains to now supplying electrical energy </w:t>
      </w:r>
      <w:sdt>
        <w:sdtPr>
          <w:rPr>
            <w:lang w:eastAsia="en-GB"/>
          </w:rPr>
          <w:id w:val="-1359818067"/>
          <w:citation/>
        </w:sdtPr>
        <w:sdtContent>
          <w:r>
            <w:rPr>
              <w:lang w:eastAsia="en-GB"/>
            </w:rPr>
            <w:fldChar w:fldCharType="begin"/>
          </w:r>
          <w:r>
            <w:rPr>
              <w:lang w:eastAsia="en-GB"/>
            </w:rPr>
            <w:instrText xml:space="preserve"> CITATION Maz08 \l 2057 </w:instrText>
          </w:r>
          <w:r>
            <w:rPr>
              <w:lang w:eastAsia="en-GB"/>
            </w:rPr>
            <w:fldChar w:fldCharType="separate"/>
          </w:r>
          <w:r w:rsidR="006A70A7" w:rsidRPr="006A70A7">
            <w:rPr>
              <w:noProof/>
              <w:lang w:eastAsia="en-GB"/>
            </w:rPr>
            <w:t>(Islam, 2008)</w:t>
          </w:r>
          <w:r>
            <w:rPr>
              <w:lang w:eastAsia="en-GB"/>
            </w:rPr>
            <w:fldChar w:fldCharType="end"/>
          </w:r>
        </w:sdtContent>
      </w:sdt>
      <w:r>
        <w:rPr>
          <w:lang w:eastAsia="en-GB"/>
        </w:rPr>
        <w:t>. When it comes to the original wind turbines, the perception is often that of the traditional European style grain grinding windmills. However, these HAWTs were introduced into Europe around the 12</w:t>
      </w:r>
      <w:r w:rsidRPr="00E031F9">
        <w:rPr>
          <w:vertAlign w:val="superscript"/>
          <w:lang w:eastAsia="en-GB"/>
        </w:rPr>
        <w:t>th</w:t>
      </w:r>
      <w:r>
        <w:rPr>
          <w:lang w:eastAsia="en-GB"/>
        </w:rPr>
        <w:t xml:space="preserve"> century, the earliest turbine technology is actually the VAWT that has been dated back to 7</w:t>
      </w:r>
      <w:r w:rsidRPr="008B222C">
        <w:rPr>
          <w:vertAlign w:val="superscript"/>
          <w:lang w:eastAsia="en-GB"/>
        </w:rPr>
        <w:t>th</w:t>
      </w:r>
      <w:r>
        <w:rPr>
          <w:lang w:eastAsia="en-GB"/>
        </w:rPr>
        <w:t xml:space="preserve"> century Afghanistan highlands </w:t>
      </w:r>
      <w:sdt>
        <w:sdtPr>
          <w:rPr>
            <w:lang w:eastAsia="en-GB"/>
          </w:rPr>
          <w:id w:val="-1887179326"/>
          <w:citation/>
        </w:sdtPr>
        <w:sdtContent>
          <w:r>
            <w:rPr>
              <w:lang w:eastAsia="en-GB"/>
            </w:rPr>
            <w:fldChar w:fldCharType="begin"/>
          </w:r>
          <w:r>
            <w:rPr>
              <w:lang w:eastAsia="en-GB"/>
            </w:rPr>
            <w:instrText xml:space="preserve"> CITATION Tho02 \l 2057 </w:instrText>
          </w:r>
          <w:r>
            <w:rPr>
              <w:lang w:eastAsia="en-GB"/>
            </w:rPr>
            <w:fldChar w:fldCharType="separate"/>
          </w:r>
          <w:r w:rsidR="006A70A7" w:rsidRPr="006A70A7">
            <w:rPr>
              <w:noProof/>
              <w:lang w:eastAsia="en-GB"/>
            </w:rPr>
            <w:t>(Ackermann, 2002)</w:t>
          </w:r>
          <w:r>
            <w:rPr>
              <w:lang w:eastAsia="en-GB"/>
            </w:rPr>
            <w:fldChar w:fldCharType="end"/>
          </w:r>
        </w:sdtContent>
      </w:sdt>
      <w:r>
        <w:rPr>
          <w:lang w:eastAsia="en-GB"/>
        </w:rPr>
        <w:t xml:space="preserve">. </w:t>
      </w:r>
      <w:r w:rsidRPr="00643E65">
        <w:rPr>
          <w:lang w:eastAsia="en-GB"/>
        </w:rPr>
        <w:t xml:space="preserve">The first historical details originate from Persia, Tibet and China around 1000 AD. </w:t>
      </w:r>
      <w:r>
        <w:rPr>
          <w:lang w:eastAsia="en-GB"/>
        </w:rPr>
        <w:t xml:space="preserve">This early VAWT technology was the drag based </w:t>
      </w:r>
      <w:proofErr w:type="spellStart"/>
      <w:r>
        <w:rPr>
          <w:lang w:eastAsia="en-GB"/>
        </w:rPr>
        <w:t>Savonious</w:t>
      </w:r>
      <w:proofErr w:type="spellEnd"/>
      <w:r>
        <w:rPr>
          <w:lang w:eastAsia="en-GB"/>
        </w:rPr>
        <w:t xml:space="preserve"> type (section x) that uses the drag coefficient of the wind to rotate several sails around a vertical shaft creating torque. It was not until the 1930’s France, Georges </w:t>
      </w:r>
      <w:proofErr w:type="spellStart"/>
      <w:r>
        <w:rPr>
          <w:lang w:eastAsia="en-GB"/>
        </w:rPr>
        <w:t>Darrieus</w:t>
      </w:r>
      <w:proofErr w:type="spellEnd"/>
      <w:r>
        <w:rPr>
          <w:lang w:eastAsia="en-GB"/>
        </w:rPr>
        <w:t xml:space="preserve"> invented the first lift-based VAWT as it was well established that creating a pressure difference across the shape of the blade was more efficient. </w:t>
      </w:r>
      <w:proofErr w:type="gramStart"/>
      <w:r>
        <w:rPr>
          <w:lang w:eastAsia="en-GB"/>
        </w:rPr>
        <w:t>A number of</w:t>
      </w:r>
      <w:proofErr w:type="gramEnd"/>
      <w:r>
        <w:rPr>
          <w:lang w:eastAsia="en-GB"/>
        </w:rPr>
        <w:t xml:space="preserve"> models were invented, one design implemented curved blades that are reminiscent of an eggbeater, otherwise known as full-</w:t>
      </w:r>
      <w:proofErr w:type="spellStart"/>
      <w:r>
        <w:rPr>
          <w:lang w:eastAsia="en-GB"/>
        </w:rPr>
        <w:t>Darrieus</w:t>
      </w:r>
      <w:proofErr w:type="spellEnd"/>
      <w:r>
        <w:rPr>
          <w:lang w:eastAsia="en-GB"/>
        </w:rPr>
        <w:t>. Another design implemented straight blades otherwise known as the ‘H-rotor’ or ‘</w:t>
      </w:r>
      <w:proofErr w:type="spellStart"/>
      <w:r>
        <w:rPr>
          <w:lang w:eastAsia="en-GB"/>
        </w:rPr>
        <w:t>giromill</w:t>
      </w:r>
      <w:proofErr w:type="spellEnd"/>
      <w:r>
        <w:rPr>
          <w:lang w:eastAsia="en-GB"/>
        </w:rPr>
        <w:t>’ depending on the number of blades</w:t>
      </w:r>
      <w:sdt>
        <w:sdtPr>
          <w:rPr>
            <w:lang w:eastAsia="en-GB"/>
          </w:rPr>
          <w:id w:val="-1826806505"/>
          <w:citation/>
        </w:sdtPr>
        <w:sdtContent>
          <w:r>
            <w:rPr>
              <w:lang w:eastAsia="en-GB"/>
            </w:rPr>
            <w:fldChar w:fldCharType="begin"/>
          </w:r>
          <w:r>
            <w:rPr>
              <w:lang w:eastAsia="en-GB"/>
            </w:rPr>
            <w:instrText xml:space="preserve"> CITATION Maz08 \l 2057 </w:instrText>
          </w:r>
          <w:r>
            <w:rPr>
              <w:lang w:eastAsia="en-GB"/>
            </w:rPr>
            <w:fldChar w:fldCharType="separate"/>
          </w:r>
          <w:r w:rsidR="006A70A7">
            <w:rPr>
              <w:noProof/>
              <w:lang w:eastAsia="en-GB"/>
            </w:rPr>
            <w:t xml:space="preserve"> </w:t>
          </w:r>
          <w:r w:rsidR="006A70A7" w:rsidRPr="006A70A7">
            <w:rPr>
              <w:noProof/>
              <w:lang w:eastAsia="en-GB"/>
            </w:rPr>
            <w:t>(Islam, 2008)</w:t>
          </w:r>
          <w:r>
            <w:rPr>
              <w:lang w:eastAsia="en-GB"/>
            </w:rPr>
            <w:fldChar w:fldCharType="end"/>
          </w:r>
        </w:sdtContent>
      </w:sdt>
      <w:r>
        <w:rPr>
          <w:lang w:eastAsia="en-GB"/>
        </w:rPr>
        <w:t xml:space="preserve">. </w:t>
      </w:r>
    </w:p>
    <w:p w14:paraId="400BD63F" w14:textId="65DF141A" w:rsidR="006963C4" w:rsidRPr="00E929B7" w:rsidRDefault="006963C4" w:rsidP="00035D99">
      <w:pPr>
        <w:rPr>
          <w:b/>
          <w:bCs/>
        </w:rPr>
      </w:pPr>
      <w:r>
        <w:rPr>
          <w:lang w:eastAsia="en-GB"/>
        </w:rPr>
        <w:t xml:space="preserve"> These models consisted of a </w:t>
      </w:r>
      <w:proofErr w:type="spellStart"/>
      <w:r>
        <w:rPr>
          <w:lang w:eastAsia="en-GB"/>
        </w:rPr>
        <w:t>Darrieus</w:t>
      </w:r>
      <w:proofErr w:type="spellEnd"/>
      <w:r>
        <w:rPr>
          <w:lang w:eastAsia="en-GB"/>
        </w:rPr>
        <w:t xml:space="preserve"> turbine mounted directly onto the top of a rotating shaft that simultaneously acts as a support structure. The turbine can be cantilevered from the base or be held upright by guy cables. It was not until the 1950’s fellow Frenchman Jean-</w:t>
      </w:r>
      <w:r w:rsidR="00035D99">
        <w:rPr>
          <w:lang w:eastAsia="en-GB"/>
        </w:rPr>
        <w:t>B</w:t>
      </w:r>
      <w:r>
        <w:rPr>
          <w:lang w:eastAsia="en-GB"/>
        </w:rPr>
        <w:t xml:space="preserve">aptiste </w:t>
      </w:r>
      <w:r w:rsidR="00035D99">
        <w:rPr>
          <w:lang w:eastAsia="en-GB"/>
        </w:rPr>
        <w:t>M</w:t>
      </w:r>
      <w:r>
        <w:rPr>
          <w:lang w:eastAsia="en-GB"/>
        </w:rPr>
        <w:t xml:space="preserve">orel created the first power producing lift based VAWT ranging up to 7kW </w:t>
      </w:r>
      <w:sdt>
        <w:sdtPr>
          <w:rPr>
            <w:lang w:eastAsia="en-GB"/>
          </w:rPr>
          <w:id w:val="745083881"/>
          <w:citation/>
        </w:sdtPr>
        <w:sdtContent>
          <w:r>
            <w:rPr>
              <w:lang w:eastAsia="en-GB"/>
            </w:rPr>
            <w:fldChar w:fldCharType="begin"/>
          </w:r>
          <w:r>
            <w:rPr>
              <w:lang w:eastAsia="en-GB"/>
            </w:rPr>
            <w:instrText xml:space="preserve"> CITATION Eri19 \l 2057 </w:instrText>
          </w:r>
          <w:r>
            <w:rPr>
              <w:lang w:eastAsia="en-GB"/>
            </w:rPr>
            <w:fldChar w:fldCharType="separate"/>
          </w:r>
          <w:r w:rsidR="006A70A7" w:rsidRPr="006A70A7">
            <w:rPr>
              <w:noProof/>
              <w:lang w:eastAsia="en-GB"/>
            </w:rPr>
            <w:t>(Möllerströma, 2019)</w:t>
          </w:r>
          <w:r>
            <w:rPr>
              <w:lang w:eastAsia="en-GB"/>
            </w:rPr>
            <w:fldChar w:fldCharType="end"/>
          </w:r>
        </w:sdtContent>
      </w:sdt>
      <w:r>
        <w:rPr>
          <w:lang w:eastAsia="en-GB"/>
        </w:rPr>
        <w:t xml:space="preserve">. However, HAWT technology had been used to generate electricity as early as 1891 by Dane </w:t>
      </w:r>
      <w:proofErr w:type="spellStart"/>
      <w:r>
        <w:rPr>
          <w:lang w:eastAsia="en-GB"/>
        </w:rPr>
        <w:t>Poul</w:t>
      </w:r>
      <w:proofErr w:type="spellEnd"/>
      <w:r>
        <w:rPr>
          <w:lang w:eastAsia="en-GB"/>
        </w:rPr>
        <w:t xml:space="preserve"> LaCour and the technology was improved later by Danish engineers at F.L </w:t>
      </w:r>
      <w:proofErr w:type="spellStart"/>
      <w:r>
        <w:rPr>
          <w:lang w:eastAsia="en-GB"/>
        </w:rPr>
        <w:t>Smidth</w:t>
      </w:r>
      <w:proofErr w:type="spellEnd"/>
      <w:r>
        <w:rPr>
          <w:lang w:eastAsia="en-GB"/>
        </w:rPr>
        <w:t xml:space="preserve"> during World Wars </w:t>
      </w:r>
      <w:r w:rsidR="00035D99">
        <w:rPr>
          <w:lang w:eastAsia="en-GB"/>
        </w:rPr>
        <w:t>I</w:t>
      </w:r>
      <w:r>
        <w:rPr>
          <w:lang w:eastAsia="en-GB"/>
        </w:rPr>
        <w:t xml:space="preserve"> and </w:t>
      </w:r>
      <w:r w:rsidR="00035D99">
        <w:rPr>
          <w:lang w:eastAsia="en-GB"/>
        </w:rPr>
        <w:t>II</w:t>
      </w:r>
      <w:r>
        <w:rPr>
          <w:lang w:eastAsia="en-GB"/>
        </w:rPr>
        <w:t xml:space="preserve">. The HAWT technology had the ability the scale up massively with a diameter as bis as 53m as early as 1942. it was for this reason the </w:t>
      </w:r>
      <w:proofErr w:type="spellStart"/>
      <w:r>
        <w:rPr>
          <w:lang w:eastAsia="en-GB"/>
        </w:rPr>
        <w:t>Darrieus</w:t>
      </w:r>
      <w:proofErr w:type="spellEnd"/>
      <w:r>
        <w:rPr>
          <w:lang w:eastAsia="en-GB"/>
        </w:rPr>
        <w:t xml:space="preserve"> type was neglected whilst the HAWTs continued improving to now where the largest installed </w:t>
      </w:r>
      <w:proofErr w:type="spellStart"/>
      <w:r>
        <w:rPr>
          <w:lang w:eastAsia="en-GB"/>
        </w:rPr>
        <w:t>Haliade</w:t>
      </w:r>
      <w:proofErr w:type="spellEnd"/>
      <w:r>
        <w:rPr>
          <w:lang w:eastAsia="en-GB"/>
        </w:rPr>
        <w:t xml:space="preserve">-X offshore turbine has a capacity to generate 12MW of energy with a diameter of 220m </w:t>
      </w:r>
      <w:sdt>
        <w:sdtPr>
          <w:rPr>
            <w:lang w:eastAsia="en-GB"/>
          </w:rPr>
          <w:id w:val="292104348"/>
          <w:citation/>
        </w:sdtPr>
        <w:sdtContent>
          <w:r>
            <w:rPr>
              <w:lang w:eastAsia="en-GB"/>
            </w:rPr>
            <w:fldChar w:fldCharType="begin"/>
          </w:r>
          <w:r>
            <w:rPr>
              <w:lang w:eastAsia="en-GB"/>
            </w:rPr>
            <w:instrText xml:space="preserve"> CITATION GER20 \l 2057 </w:instrText>
          </w:r>
          <w:r>
            <w:rPr>
              <w:lang w:eastAsia="en-GB"/>
            </w:rPr>
            <w:fldChar w:fldCharType="separate"/>
          </w:r>
          <w:r w:rsidR="006A70A7" w:rsidRPr="006A70A7">
            <w:rPr>
              <w:noProof/>
              <w:lang w:eastAsia="en-GB"/>
            </w:rPr>
            <w:t>(GE Renweable Energy, 2020)</w:t>
          </w:r>
          <w:r>
            <w:rPr>
              <w:lang w:eastAsia="en-GB"/>
            </w:rPr>
            <w:fldChar w:fldCharType="end"/>
          </w:r>
        </w:sdtContent>
      </w:sdt>
      <w:r>
        <w:rPr>
          <w:lang w:eastAsia="en-GB"/>
        </w:rPr>
        <w:t xml:space="preserve">. Since the 1970’s there have been numerous VAWT projects with a broad range of installation capacities from the 230kW Dominion Aluminium Fabricators (DAF) turbine on </w:t>
      </w:r>
      <w:proofErr w:type="spellStart"/>
      <w:r>
        <w:rPr>
          <w:lang w:eastAsia="en-GB"/>
        </w:rPr>
        <w:t>Magdelan</w:t>
      </w:r>
      <w:proofErr w:type="spellEnd"/>
      <w:r>
        <w:rPr>
          <w:lang w:eastAsia="en-GB"/>
        </w:rPr>
        <w:t xml:space="preserve"> Island to the largest ever 3.8MW </w:t>
      </w:r>
      <w:r w:rsidRPr="00AB3211">
        <w:rPr>
          <w:lang w:eastAsia="en-GB"/>
        </w:rPr>
        <w:t>EOLE</w:t>
      </w:r>
      <w:r>
        <w:rPr>
          <w:lang w:eastAsia="en-GB"/>
        </w:rPr>
        <w:t xml:space="preserve"> VAWT installed on the south shore of the Saint Lawrence river, Quebec </w:t>
      </w:r>
      <w:sdt>
        <w:sdtPr>
          <w:rPr>
            <w:lang w:eastAsia="en-GB"/>
          </w:rPr>
          <w:id w:val="800807092"/>
          <w:citation/>
        </w:sdtPr>
        <w:sdtContent>
          <w:r>
            <w:rPr>
              <w:lang w:eastAsia="en-GB"/>
            </w:rPr>
            <w:fldChar w:fldCharType="begin"/>
          </w:r>
          <w:r>
            <w:rPr>
              <w:lang w:eastAsia="en-GB"/>
            </w:rPr>
            <w:instrText xml:space="preserve"> CITATION Mas17 \l 2057 </w:instrText>
          </w:r>
          <w:r>
            <w:rPr>
              <w:lang w:eastAsia="en-GB"/>
            </w:rPr>
            <w:fldChar w:fldCharType="separate"/>
          </w:r>
          <w:r w:rsidR="006A70A7" w:rsidRPr="006A70A7">
            <w:rPr>
              <w:noProof/>
              <w:lang w:eastAsia="en-GB"/>
            </w:rPr>
            <w:t>(Guarnieri, 2017)</w:t>
          </w:r>
          <w:r>
            <w:rPr>
              <w:lang w:eastAsia="en-GB"/>
            </w:rPr>
            <w:fldChar w:fldCharType="end"/>
          </w:r>
        </w:sdtContent>
      </w:sdt>
      <w:r>
        <w:rPr>
          <w:lang w:eastAsia="en-GB"/>
        </w:rPr>
        <w:t xml:space="preserve">. VAWTs experienced great interest in North America, </w:t>
      </w:r>
      <w:proofErr w:type="spellStart"/>
      <w:r>
        <w:rPr>
          <w:lang w:eastAsia="en-GB"/>
        </w:rPr>
        <w:t>Darrieus</w:t>
      </w:r>
      <w:proofErr w:type="spellEnd"/>
      <w:r>
        <w:rPr>
          <w:lang w:eastAsia="en-GB"/>
        </w:rPr>
        <w:t xml:space="preserve"> as they attempted to commercialise the technology. However, it did not have the same success as HAWTs, due to metal fatigue and lack of long-term governmental funders </w:t>
      </w:r>
      <w:sdt>
        <w:sdtPr>
          <w:rPr>
            <w:lang w:eastAsia="en-GB"/>
          </w:rPr>
          <w:id w:val="1493061260"/>
          <w:citation/>
        </w:sdtPr>
        <w:sdtContent>
          <w:r>
            <w:rPr>
              <w:lang w:eastAsia="en-GB"/>
            </w:rPr>
            <w:fldChar w:fldCharType="begin"/>
          </w:r>
          <w:r>
            <w:rPr>
              <w:lang w:eastAsia="en-GB"/>
            </w:rPr>
            <w:instrText xml:space="preserve"> CITATION Eri19 \l 2057 </w:instrText>
          </w:r>
          <w:r>
            <w:rPr>
              <w:lang w:eastAsia="en-GB"/>
            </w:rPr>
            <w:fldChar w:fldCharType="separate"/>
          </w:r>
          <w:r w:rsidR="006A70A7" w:rsidRPr="006A70A7">
            <w:rPr>
              <w:noProof/>
              <w:lang w:eastAsia="en-GB"/>
            </w:rPr>
            <w:t>(Möllerströma, 2019)</w:t>
          </w:r>
          <w:r>
            <w:rPr>
              <w:lang w:eastAsia="en-GB"/>
            </w:rPr>
            <w:fldChar w:fldCharType="end"/>
          </w:r>
        </w:sdtContent>
      </w:sdt>
      <w:r>
        <w:rPr>
          <w:lang w:eastAsia="en-GB"/>
        </w:rPr>
        <w:t xml:space="preserve">. </w:t>
      </w:r>
      <w:r w:rsidR="008022F0">
        <w:rPr>
          <w:lang w:eastAsia="en-GB"/>
        </w:rPr>
        <w:t>Work continues on improving</w:t>
      </w:r>
      <w:r w:rsidR="00AA3B5A">
        <w:rPr>
          <w:lang w:eastAsia="en-GB"/>
        </w:rPr>
        <w:t xml:space="preserve"> VAWT technology for larg</w:t>
      </w:r>
      <w:r w:rsidR="00E75B6C">
        <w:rPr>
          <w:lang w:eastAsia="en-GB"/>
        </w:rPr>
        <w:t>e</w:t>
      </w:r>
      <w:r w:rsidR="00AA3B5A">
        <w:rPr>
          <w:lang w:eastAsia="en-GB"/>
        </w:rPr>
        <w:t>-scale generation</w:t>
      </w:r>
      <w:r w:rsidR="00E75B6C">
        <w:rPr>
          <w:lang w:eastAsia="en-GB"/>
        </w:rPr>
        <w:t>, s</w:t>
      </w:r>
      <w:r>
        <w:rPr>
          <w:lang w:eastAsia="en-GB"/>
        </w:rPr>
        <w:t xml:space="preserve">ince 2010 there has been a surge in investment into both onshore and offshore floating </w:t>
      </w:r>
      <w:proofErr w:type="spellStart"/>
      <w:r w:rsidR="00EF560C">
        <w:rPr>
          <w:lang w:eastAsia="en-GB"/>
        </w:rPr>
        <w:t>Darrieus</w:t>
      </w:r>
      <w:proofErr w:type="spellEnd"/>
      <w:r w:rsidR="00EF560C">
        <w:rPr>
          <w:lang w:eastAsia="en-GB"/>
        </w:rPr>
        <w:t xml:space="preserve"> </w:t>
      </w:r>
      <w:r>
        <w:rPr>
          <w:lang w:eastAsia="en-GB"/>
        </w:rPr>
        <w:t>turbines</w:t>
      </w:r>
      <w:r w:rsidR="00EF560C">
        <w:rPr>
          <w:lang w:eastAsia="en-GB"/>
        </w:rPr>
        <w:t xml:space="preserve"> </w:t>
      </w:r>
      <w:sdt>
        <w:sdtPr>
          <w:rPr>
            <w:lang w:eastAsia="en-GB"/>
          </w:rPr>
          <w:id w:val="38859666"/>
          <w:citation/>
        </w:sdtPr>
        <w:sdtContent>
          <w:r w:rsidR="00F50B45">
            <w:rPr>
              <w:lang w:eastAsia="en-GB"/>
            </w:rPr>
            <w:fldChar w:fldCharType="begin"/>
          </w:r>
          <w:r w:rsidR="00F50B45">
            <w:rPr>
              <w:lang w:eastAsia="en-GB"/>
            </w:rPr>
            <w:instrText xml:space="preserve"> CITATION Wil15 \l 2057 </w:instrText>
          </w:r>
          <w:r w:rsidR="00F50B45">
            <w:rPr>
              <w:lang w:eastAsia="en-GB"/>
            </w:rPr>
            <w:fldChar w:fldCharType="separate"/>
          </w:r>
          <w:r w:rsidR="006A70A7" w:rsidRPr="006A70A7">
            <w:rPr>
              <w:noProof/>
              <w:lang w:eastAsia="en-GB"/>
            </w:rPr>
            <w:t>(Tjiu, 2015)</w:t>
          </w:r>
          <w:r w:rsidR="00F50B45">
            <w:rPr>
              <w:lang w:eastAsia="en-GB"/>
            </w:rPr>
            <w:fldChar w:fldCharType="end"/>
          </w:r>
        </w:sdtContent>
      </w:sdt>
      <w:r w:rsidR="00F50B45">
        <w:rPr>
          <w:lang w:eastAsia="en-GB"/>
        </w:rPr>
        <w:t xml:space="preserve">. </w:t>
      </w:r>
    </w:p>
    <w:p w14:paraId="01E170F5" w14:textId="6EB12897" w:rsidR="00265E84" w:rsidRPr="006963C4" w:rsidRDefault="006963C4" w:rsidP="00FF6A2C">
      <w:pPr>
        <w:rPr>
          <w:rFonts w:cstheme="minorHAnsi"/>
          <w:lang w:eastAsia="en-GB"/>
        </w:rPr>
      </w:pPr>
      <w:r>
        <w:rPr>
          <w:rFonts w:cstheme="minorHAnsi"/>
          <w:lang w:eastAsia="en-GB"/>
        </w:rPr>
        <w:br w:type="page"/>
      </w:r>
    </w:p>
    <w:p w14:paraId="19023E65" w14:textId="1DBEDF53" w:rsidR="00B47653" w:rsidRDefault="00354234" w:rsidP="00FF6A2C">
      <w:pPr>
        <w:pStyle w:val="Heading2"/>
        <w:rPr>
          <w:lang w:eastAsia="en-GB"/>
        </w:rPr>
      </w:pPr>
      <w:bookmarkStart w:id="142" w:name="_Toc39089689"/>
      <w:bookmarkStart w:id="143" w:name="_Toc39444974"/>
      <w:r>
        <w:rPr>
          <w:lang w:eastAsia="en-GB"/>
        </w:rPr>
        <w:lastRenderedPageBreak/>
        <w:t>2.</w:t>
      </w:r>
      <w:r w:rsidR="003E52CD">
        <w:rPr>
          <w:lang w:eastAsia="en-GB"/>
        </w:rPr>
        <w:t>5</w:t>
      </w:r>
      <w:r>
        <w:rPr>
          <w:lang w:eastAsia="en-GB"/>
        </w:rPr>
        <w:t xml:space="preserve"> </w:t>
      </w:r>
      <w:r w:rsidR="00AD746A">
        <w:rPr>
          <w:lang w:eastAsia="en-GB"/>
        </w:rPr>
        <w:t>Wind Extraction Technolog</w:t>
      </w:r>
      <w:r w:rsidR="003E52CD">
        <w:rPr>
          <w:lang w:eastAsia="en-GB"/>
        </w:rPr>
        <w:t>ies</w:t>
      </w:r>
      <w:bookmarkEnd w:id="142"/>
      <w:bookmarkEnd w:id="143"/>
    </w:p>
    <w:p w14:paraId="50D86790" w14:textId="4EB79C8C" w:rsidR="00F90E13" w:rsidRDefault="00A75A25" w:rsidP="005A1074">
      <w:pPr>
        <w:rPr>
          <w:lang w:eastAsia="en-GB"/>
        </w:rPr>
      </w:pPr>
      <w:r>
        <w:rPr>
          <w:lang w:eastAsia="en-GB"/>
        </w:rPr>
        <w:t xml:space="preserve"> </w:t>
      </w:r>
      <w:r w:rsidR="005A1074">
        <w:rPr>
          <w:lang w:eastAsia="en-GB"/>
        </w:rPr>
        <w:t>All wind turbines generate electricity by harvesting the kinetic energy of the wind</w:t>
      </w:r>
      <w:r w:rsidR="00A4622F">
        <w:rPr>
          <w:lang w:eastAsia="en-GB"/>
        </w:rPr>
        <w:t xml:space="preserve">. This is done using blades to capture the kinetic energy </w:t>
      </w:r>
      <w:r w:rsidR="0012169F">
        <w:rPr>
          <w:lang w:eastAsia="en-GB"/>
        </w:rPr>
        <w:t>and transferring it to</w:t>
      </w:r>
      <w:r w:rsidR="005A1074">
        <w:rPr>
          <w:lang w:eastAsia="en-GB"/>
        </w:rPr>
        <w:t xml:space="preserve"> mechanical torque </w:t>
      </w:r>
      <w:r w:rsidR="0012169F">
        <w:rPr>
          <w:lang w:eastAsia="en-GB"/>
        </w:rPr>
        <w:t xml:space="preserve">by </w:t>
      </w:r>
      <w:r w:rsidR="005A1074">
        <w:rPr>
          <w:lang w:eastAsia="en-GB"/>
        </w:rPr>
        <w:t xml:space="preserve">forcing a shaft to rotate. Gears are used to step up the </w:t>
      </w:r>
      <w:r w:rsidR="00766C12">
        <w:rPr>
          <w:lang w:eastAsia="en-GB"/>
        </w:rPr>
        <w:t xml:space="preserve">low </w:t>
      </w:r>
      <w:r w:rsidR="005A1074">
        <w:rPr>
          <w:lang w:eastAsia="en-GB"/>
        </w:rPr>
        <w:t>RPM to a level that is compatible with</w:t>
      </w:r>
      <w:r w:rsidR="00766C12">
        <w:rPr>
          <w:lang w:eastAsia="en-GB"/>
        </w:rPr>
        <w:t xml:space="preserve"> a</w:t>
      </w:r>
      <w:r w:rsidR="005A1074">
        <w:rPr>
          <w:lang w:eastAsia="en-GB"/>
        </w:rPr>
        <w:t xml:space="preserve"> generator</w:t>
      </w:r>
      <w:r w:rsidR="00AF0B83">
        <w:rPr>
          <w:lang w:eastAsia="en-GB"/>
        </w:rPr>
        <w:t>,</w:t>
      </w:r>
      <w:r w:rsidR="005A1074">
        <w:rPr>
          <w:lang w:eastAsia="en-GB"/>
        </w:rPr>
        <w:t xml:space="preserve"> where </w:t>
      </w:r>
      <w:r w:rsidR="00766C12">
        <w:rPr>
          <w:lang w:eastAsia="en-GB"/>
        </w:rPr>
        <w:t>mechanical torque</w:t>
      </w:r>
      <w:r w:rsidR="005A1074">
        <w:rPr>
          <w:lang w:eastAsia="en-GB"/>
        </w:rPr>
        <w:t xml:space="preserve"> is </w:t>
      </w:r>
      <w:r w:rsidR="00AF0B83">
        <w:rPr>
          <w:lang w:eastAsia="en-GB"/>
        </w:rPr>
        <w:t>used</w:t>
      </w:r>
      <w:r w:rsidR="005A1074">
        <w:rPr>
          <w:lang w:eastAsia="en-GB"/>
        </w:rPr>
        <w:t xml:space="preserve"> to </w:t>
      </w:r>
      <w:r w:rsidR="00826CBC">
        <w:rPr>
          <w:lang w:eastAsia="en-GB"/>
        </w:rPr>
        <w:t xml:space="preserve">generate </w:t>
      </w:r>
      <w:r w:rsidR="005A1074">
        <w:rPr>
          <w:lang w:eastAsia="en-GB"/>
        </w:rPr>
        <w:t>electrical energy using a rotating coil inside a magnet (REF). This configuration of apparatus is known as the drive chain</w:t>
      </w:r>
      <w:r w:rsidR="00BC5227">
        <w:rPr>
          <w:lang w:eastAsia="en-GB"/>
        </w:rPr>
        <w:t xml:space="preserve"> and its location depends on the turbine design</w:t>
      </w:r>
      <w:r w:rsidR="005A1074">
        <w:rPr>
          <w:lang w:eastAsia="en-GB"/>
        </w:rPr>
        <w:t>. There are two types of turbine designs</w:t>
      </w:r>
      <w:r w:rsidR="002055C7">
        <w:rPr>
          <w:lang w:eastAsia="en-GB"/>
        </w:rPr>
        <w:t>, each</w:t>
      </w:r>
      <w:r w:rsidR="005A1074">
        <w:rPr>
          <w:lang w:eastAsia="en-GB"/>
        </w:rPr>
        <w:t xml:space="preserve"> determined by </w:t>
      </w:r>
      <w:r w:rsidR="002055C7">
        <w:rPr>
          <w:lang w:eastAsia="en-GB"/>
        </w:rPr>
        <w:t xml:space="preserve">its </w:t>
      </w:r>
      <w:r w:rsidR="005A1074">
        <w:rPr>
          <w:lang w:eastAsia="en-GB"/>
        </w:rPr>
        <w:t>axis of rotation</w:t>
      </w:r>
      <w:r w:rsidR="002055C7">
        <w:rPr>
          <w:lang w:eastAsia="en-GB"/>
        </w:rPr>
        <w:t>.</w:t>
      </w:r>
      <w:r w:rsidR="005A1074">
        <w:rPr>
          <w:lang w:eastAsia="en-GB"/>
        </w:rPr>
        <w:t xml:space="preserve"> </w:t>
      </w:r>
      <w:r w:rsidR="002055C7">
        <w:rPr>
          <w:lang w:eastAsia="en-GB"/>
        </w:rPr>
        <w:t>T</w:t>
      </w:r>
      <w:r w:rsidR="005A1074">
        <w:rPr>
          <w:lang w:eastAsia="en-GB"/>
        </w:rPr>
        <w:t xml:space="preserve">he </w:t>
      </w:r>
      <w:r w:rsidR="00BC3811">
        <w:rPr>
          <w:lang w:eastAsia="en-GB"/>
        </w:rPr>
        <w:t>horizontal axis wind turbine (</w:t>
      </w:r>
      <w:r w:rsidR="005A1074">
        <w:rPr>
          <w:lang w:eastAsia="en-GB"/>
        </w:rPr>
        <w:t>HAWT</w:t>
      </w:r>
      <w:r w:rsidR="00BC3811">
        <w:rPr>
          <w:lang w:eastAsia="en-GB"/>
        </w:rPr>
        <w:t>)</w:t>
      </w:r>
      <w:r w:rsidR="005A1074">
        <w:rPr>
          <w:lang w:eastAsia="en-GB"/>
        </w:rPr>
        <w:t xml:space="preserve"> and </w:t>
      </w:r>
      <w:r w:rsidR="00BC3811">
        <w:rPr>
          <w:lang w:eastAsia="en-GB"/>
        </w:rPr>
        <w:t>vertical axis wind turbine (</w:t>
      </w:r>
      <w:r w:rsidR="005A1074">
        <w:rPr>
          <w:lang w:eastAsia="en-GB"/>
        </w:rPr>
        <w:t>VAWT</w:t>
      </w:r>
      <w:r w:rsidR="00BC3811">
        <w:rPr>
          <w:lang w:eastAsia="en-GB"/>
        </w:rPr>
        <w:t>)</w:t>
      </w:r>
      <w:r w:rsidR="005A1074">
        <w:rPr>
          <w:lang w:eastAsia="en-GB"/>
        </w:rPr>
        <w:t>.</w:t>
      </w:r>
      <w:r w:rsidR="00877E89">
        <w:rPr>
          <w:lang w:eastAsia="en-GB"/>
        </w:rPr>
        <w:t xml:space="preserve"> Each design has it</w:t>
      </w:r>
      <w:r w:rsidR="00D9430E">
        <w:rPr>
          <w:lang w:eastAsia="en-GB"/>
        </w:rPr>
        <w:t>s</w:t>
      </w:r>
      <w:r w:rsidR="00877E89">
        <w:rPr>
          <w:lang w:eastAsia="en-GB"/>
        </w:rPr>
        <w:t xml:space="preserve"> own </w:t>
      </w:r>
      <w:r w:rsidR="002156A7">
        <w:rPr>
          <w:lang w:eastAsia="en-GB"/>
        </w:rPr>
        <w:t>advantages and pitfalls</w:t>
      </w:r>
      <w:r w:rsidR="000A186D">
        <w:rPr>
          <w:lang w:eastAsia="en-GB"/>
        </w:rPr>
        <w:t xml:space="preserve"> based o</w:t>
      </w:r>
      <w:r w:rsidR="00D12477">
        <w:rPr>
          <w:lang w:eastAsia="en-GB"/>
        </w:rPr>
        <w:t xml:space="preserve">n the environment in which </w:t>
      </w:r>
      <w:r w:rsidR="00E648E6">
        <w:rPr>
          <w:lang w:eastAsia="en-GB"/>
        </w:rPr>
        <w:t>it</w:t>
      </w:r>
      <w:r w:rsidR="00D12477">
        <w:rPr>
          <w:lang w:eastAsia="en-GB"/>
        </w:rPr>
        <w:t xml:space="preserve"> is expected to function. T</w:t>
      </w:r>
      <w:r w:rsidR="002156A7">
        <w:rPr>
          <w:lang w:eastAsia="en-GB"/>
        </w:rPr>
        <w:t xml:space="preserve">he technology selection is primarily dependant on </w:t>
      </w:r>
      <w:r w:rsidR="00573564">
        <w:rPr>
          <w:lang w:eastAsia="en-GB"/>
        </w:rPr>
        <w:t xml:space="preserve">this basis. </w:t>
      </w:r>
      <w:r w:rsidR="00AE472F" w:rsidRPr="00AE472F">
        <w:rPr>
          <w:lang w:eastAsia="en-GB"/>
        </w:rPr>
        <w:t xml:space="preserve">A comparison of these configurations can be seen in </w:t>
      </w:r>
      <w:r w:rsidR="00C03345">
        <w:rPr>
          <w:lang w:eastAsia="en-GB"/>
        </w:rPr>
        <w:t>[Fig</w:t>
      </w:r>
      <w:r w:rsidR="00E93A28">
        <w:rPr>
          <w:lang w:eastAsia="en-GB"/>
        </w:rPr>
        <w:t>ures</w:t>
      </w:r>
      <w:r w:rsidR="00C03345">
        <w:rPr>
          <w:lang w:eastAsia="en-GB"/>
        </w:rPr>
        <w:t xml:space="preserve"> </w:t>
      </w:r>
      <w:r w:rsidR="00E93A28">
        <w:rPr>
          <w:lang w:eastAsia="en-GB"/>
        </w:rPr>
        <w:t>5</w:t>
      </w:r>
      <w:r w:rsidR="00C03345">
        <w:rPr>
          <w:lang w:eastAsia="en-GB"/>
        </w:rPr>
        <w:t xml:space="preserve"> </w:t>
      </w:r>
      <w:r w:rsidR="00D05C14">
        <w:rPr>
          <w:lang w:eastAsia="en-GB"/>
        </w:rPr>
        <w:t>–</w:t>
      </w:r>
      <w:r w:rsidR="00C03345">
        <w:rPr>
          <w:lang w:eastAsia="en-GB"/>
        </w:rPr>
        <w:t xml:space="preserve"> </w:t>
      </w:r>
      <w:r w:rsidR="00E93A28">
        <w:rPr>
          <w:lang w:eastAsia="en-GB"/>
        </w:rPr>
        <w:t>7</w:t>
      </w:r>
      <w:r w:rsidR="00D05C14">
        <w:rPr>
          <w:lang w:eastAsia="en-GB"/>
        </w:rPr>
        <w:t>]</w:t>
      </w:r>
      <w:r w:rsidR="00F24279">
        <w:rPr>
          <w:lang w:eastAsia="en-GB"/>
        </w:rPr>
        <w:t xml:space="preserve"> and further analysis if which type to use takes place in section </w:t>
      </w:r>
      <w:r w:rsidR="007723F5">
        <w:rPr>
          <w:lang w:eastAsia="en-GB"/>
        </w:rPr>
        <w:t>3</w:t>
      </w:r>
      <w:r w:rsidR="00F24279">
        <w:rPr>
          <w:lang w:eastAsia="en-GB"/>
        </w:rPr>
        <w:t>.</w:t>
      </w:r>
    </w:p>
    <w:p w14:paraId="34A4010A" w14:textId="5350D53D" w:rsidR="00850721" w:rsidRDefault="00850721" w:rsidP="00850721">
      <w:pPr>
        <w:pStyle w:val="Heading3"/>
        <w:rPr>
          <w:lang w:eastAsia="en-GB"/>
        </w:rPr>
      </w:pPr>
      <w:bookmarkStart w:id="144" w:name="_Toc39089690"/>
      <w:bookmarkStart w:id="145" w:name="_Toc39444975"/>
      <w:r>
        <w:rPr>
          <w:lang w:eastAsia="en-GB"/>
        </w:rPr>
        <w:t>2.</w:t>
      </w:r>
      <w:r w:rsidR="003E52CD">
        <w:rPr>
          <w:lang w:eastAsia="en-GB"/>
        </w:rPr>
        <w:t>5</w:t>
      </w:r>
      <w:r>
        <w:rPr>
          <w:lang w:eastAsia="en-GB"/>
        </w:rPr>
        <w:t>.</w:t>
      </w:r>
      <w:r w:rsidR="00E52E7A">
        <w:rPr>
          <w:lang w:eastAsia="en-GB"/>
        </w:rPr>
        <w:t>1</w:t>
      </w:r>
      <w:r w:rsidR="00B8714D">
        <w:rPr>
          <w:lang w:eastAsia="en-GB"/>
        </w:rPr>
        <w:t xml:space="preserve"> </w:t>
      </w:r>
      <w:r>
        <w:rPr>
          <w:lang w:eastAsia="en-GB"/>
        </w:rPr>
        <w:t>Horizontal Axis Wind Turbine (HAWT)</w:t>
      </w:r>
      <w:bookmarkEnd w:id="144"/>
      <w:bookmarkEnd w:id="145"/>
    </w:p>
    <w:p w14:paraId="60C85082" w14:textId="0357D9E8" w:rsidR="00FD6DD8" w:rsidRDefault="00F90E13" w:rsidP="005A1074">
      <w:pPr>
        <w:rPr>
          <w:lang w:eastAsia="en-GB"/>
        </w:rPr>
      </w:pPr>
      <w:r>
        <w:rPr>
          <w:lang w:eastAsia="en-GB"/>
        </w:rPr>
        <w:t xml:space="preserve"> </w:t>
      </w:r>
      <w:r w:rsidR="00BC3811">
        <w:rPr>
          <w:lang w:eastAsia="en-GB"/>
        </w:rPr>
        <w:t xml:space="preserve">HAWT’s </w:t>
      </w:r>
      <w:r w:rsidR="005A1074">
        <w:rPr>
          <w:lang w:eastAsia="en-GB"/>
        </w:rPr>
        <w:t xml:space="preserve">have their turbine and drive chain configured parallel to the ground lying horizontal in the wind. This configuration </w:t>
      </w:r>
      <w:r w:rsidR="00E32A3F">
        <w:rPr>
          <w:lang w:eastAsia="en-GB"/>
        </w:rPr>
        <w:t>is advantageous</w:t>
      </w:r>
      <w:r w:rsidR="005A1074">
        <w:rPr>
          <w:lang w:eastAsia="en-GB"/>
        </w:rPr>
        <w:t xml:space="preserve"> with regards to </w:t>
      </w:r>
      <w:r w:rsidR="00C268C0">
        <w:rPr>
          <w:lang w:eastAsia="en-GB"/>
        </w:rPr>
        <w:t xml:space="preserve">reduced </w:t>
      </w:r>
      <w:r w:rsidR="005A1074">
        <w:rPr>
          <w:lang w:eastAsia="en-GB"/>
        </w:rPr>
        <w:t xml:space="preserve">stress loads and </w:t>
      </w:r>
      <w:r w:rsidR="00C268C0">
        <w:rPr>
          <w:lang w:eastAsia="en-GB"/>
        </w:rPr>
        <w:t xml:space="preserve">higher generation </w:t>
      </w:r>
      <w:r w:rsidR="005A1074">
        <w:rPr>
          <w:lang w:eastAsia="en-GB"/>
        </w:rPr>
        <w:t>efficiency</w:t>
      </w:r>
      <w:r w:rsidR="000E7506">
        <w:rPr>
          <w:lang w:eastAsia="en-GB"/>
        </w:rPr>
        <w:t>. T</w:t>
      </w:r>
      <w:r w:rsidR="005A1074">
        <w:rPr>
          <w:lang w:eastAsia="en-GB"/>
        </w:rPr>
        <w:t xml:space="preserve">his configuration determines that the </w:t>
      </w:r>
      <w:r w:rsidR="0062380E">
        <w:rPr>
          <w:lang w:eastAsia="en-GB"/>
        </w:rPr>
        <w:t>drive chain</w:t>
      </w:r>
      <w:r w:rsidR="005A1074">
        <w:rPr>
          <w:lang w:eastAsia="en-GB"/>
        </w:rPr>
        <w:t xml:space="preserve"> be placed on top of a large tower</w:t>
      </w:r>
      <w:r w:rsidR="00B5335E">
        <w:rPr>
          <w:lang w:eastAsia="en-GB"/>
        </w:rPr>
        <w:t xml:space="preserve"> inside </w:t>
      </w:r>
      <w:r w:rsidR="00DC65A3">
        <w:rPr>
          <w:lang w:eastAsia="en-GB"/>
        </w:rPr>
        <w:t>a casing called a nacell</w:t>
      </w:r>
      <w:r w:rsidR="003E7B13">
        <w:rPr>
          <w:lang w:eastAsia="en-GB"/>
        </w:rPr>
        <w:t>e</w:t>
      </w:r>
      <w:r w:rsidR="00814CEA">
        <w:rPr>
          <w:lang w:eastAsia="en-GB"/>
        </w:rPr>
        <w:t xml:space="preserve"> as seen in [Fig</w:t>
      </w:r>
      <w:r w:rsidR="00970EBD">
        <w:rPr>
          <w:lang w:eastAsia="en-GB"/>
        </w:rPr>
        <w:t>ure</w:t>
      </w:r>
      <w:r w:rsidR="00814CEA">
        <w:rPr>
          <w:lang w:eastAsia="en-GB"/>
        </w:rPr>
        <w:t xml:space="preserve">. </w:t>
      </w:r>
      <w:r w:rsidR="00123223">
        <w:rPr>
          <w:lang w:eastAsia="en-GB"/>
        </w:rPr>
        <w:t>5</w:t>
      </w:r>
      <w:r w:rsidR="00814CEA">
        <w:rPr>
          <w:lang w:eastAsia="en-GB"/>
        </w:rPr>
        <w:t>]</w:t>
      </w:r>
      <w:r w:rsidR="005A1074">
        <w:rPr>
          <w:lang w:eastAsia="en-GB"/>
        </w:rPr>
        <w:t>. Th</w:t>
      </w:r>
      <w:r w:rsidR="004154F1">
        <w:rPr>
          <w:lang w:eastAsia="en-GB"/>
        </w:rPr>
        <w:t>ere are downwind and upwind versions of this technology,</w:t>
      </w:r>
      <w:r w:rsidR="005A1074">
        <w:rPr>
          <w:lang w:eastAsia="en-GB"/>
        </w:rPr>
        <w:t xml:space="preserve"> </w:t>
      </w:r>
      <w:r w:rsidR="00E22E04">
        <w:rPr>
          <w:lang w:eastAsia="en-GB"/>
        </w:rPr>
        <w:t xml:space="preserve">both of which rely on </w:t>
      </w:r>
      <w:r w:rsidR="005A1074">
        <w:rPr>
          <w:lang w:eastAsia="en-GB"/>
        </w:rPr>
        <w:t xml:space="preserve">a yaw and pitch control to face the turbine blades into the prevailing wind </w:t>
      </w:r>
      <w:r w:rsidR="00C33333">
        <w:rPr>
          <w:lang w:eastAsia="en-GB"/>
        </w:rPr>
        <w:t xml:space="preserve">to extract the </w:t>
      </w:r>
      <w:r w:rsidR="00A8608E">
        <w:rPr>
          <w:lang w:eastAsia="en-GB"/>
        </w:rPr>
        <w:t>po</w:t>
      </w:r>
      <w:r w:rsidR="00F569BD">
        <w:rPr>
          <w:lang w:eastAsia="en-GB"/>
        </w:rPr>
        <w:t>wer of the winds lift coefficient</w:t>
      </w:r>
      <w:r w:rsidR="008D3033">
        <w:rPr>
          <w:lang w:eastAsia="en-GB"/>
        </w:rPr>
        <w:t>.</w:t>
      </w:r>
    </w:p>
    <w:p w14:paraId="426B7787" w14:textId="0A86188F" w:rsidR="00836371" w:rsidRDefault="00F3422D" w:rsidP="005A1074">
      <w:pPr>
        <w:rPr>
          <w:lang w:eastAsia="en-GB"/>
        </w:rPr>
      </w:pPr>
      <w:r>
        <w:rPr>
          <w:noProof/>
        </w:rPr>
        <mc:AlternateContent>
          <mc:Choice Requires="wps">
            <w:drawing>
              <wp:anchor distT="0" distB="0" distL="114300" distR="114300" simplePos="0" relativeHeight="251396608" behindDoc="1" locked="0" layoutInCell="1" allowOverlap="1" wp14:anchorId="5568E8A2" wp14:editId="68137397">
                <wp:simplePos x="0" y="0"/>
                <wp:positionH relativeFrom="column">
                  <wp:posOffset>1147445</wp:posOffset>
                </wp:positionH>
                <wp:positionV relativeFrom="paragraph">
                  <wp:posOffset>2452370</wp:posOffset>
                </wp:positionV>
                <wp:extent cx="303022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3030220" cy="635"/>
                        </a:xfrm>
                        <a:prstGeom prst="rect">
                          <a:avLst/>
                        </a:prstGeom>
                        <a:solidFill>
                          <a:prstClr val="white"/>
                        </a:solidFill>
                        <a:ln>
                          <a:noFill/>
                        </a:ln>
                      </wps:spPr>
                      <wps:txbx>
                        <w:txbxContent>
                          <w:p w14:paraId="2921A365" w14:textId="0D2754A7" w:rsidR="00D04166" w:rsidRPr="00C23412" w:rsidRDefault="00D04166" w:rsidP="00F3422D">
                            <w:pPr>
                              <w:pStyle w:val="Caption"/>
                              <w:rPr>
                                <w:noProof/>
                              </w:rPr>
                            </w:pPr>
                            <w:bookmarkStart w:id="146" w:name="_Toc39145510"/>
                            <w:bookmarkStart w:id="147" w:name="_Toc39424994"/>
                            <w:bookmarkStart w:id="148" w:name="_Toc39443886"/>
                            <w:bookmarkStart w:id="149" w:name="_Toc39446665"/>
                            <w:r>
                              <w:t xml:space="preserve">Figure </w:t>
                            </w:r>
                            <w:fldSimple w:instr=" SEQ Figure \* ARABIC ">
                              <w:r w:rsidR="009F7819">
                                <w:rPr>
                                  <w:noProof/>
                                </w:rPr>
                                <w:t>5</w:t>
                              </w:r>
                            </w:fldSimple>
                            <w:r>
                              <w:t xml:space="preserve">. </w:t>
                            </w:r>
                            <w:r w:rsidRPr="00F3422D">
                              <w:t xml:space="preserve">Horizontal axis wind turbine </w:t>
                            </w:r>
                            <w:sdt>
                              <w:sdtPr>
                                <w:id w:val="-1595623119"/>
                                <w:citation/>
                              </w:sdtPr>
                              <w:sdtContent>
                                <w:r w:rsidRPr="00F3422D">
                                  <w:fldChar w:fldCharType="begin"/>
                                </w:r>
                                <w:r>
                                  <w:instrText xml:space="preserve">CITATION EAD14 \l 2057 </w:instrText>
                                </w:r>
                                <w:r w:rsidRPr="00F3422D">
                                  <w:fldChar w:fldCharType="separate"/>
                                </w:r>
                                <w:r w:rsidR="006A70A7" w:rsidRPr="006A70A7">
                                  <w:rPr>
                                    <w:noProof/>
                                  </w:rPr>
                                  <w:t>(Kumara, 2014)</w:t>
                                </w:r>
                                <w:r w:rsidRPr="00F3422D">
                                  <w:fldChar w:fldCharType="end"/>
                                </w:r>
                              </w:sdtContent>
                            </w:sdt>
                            <w:bookmarkEnd w:id="146"/>
                            <w:bookmarkEnd w:id="147"/>
                            <w:bookmarkEnd w:id="148"/>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8E8A2" id="Text Box 39" o:spid="_x0000_s1032" type="#_x0000_t202" style="position:absolute;margin-left:90.35pt;margin-top:193.1pt;width:238.6pt;height:.05pt;z-index:-25191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" stroked="f">
                <v:textbox style="mso-fit-shape-to-text:t" inset="0,0,0,0">
                  <w:txbxContent>
                    <w:p w14:paraId="2921A365" w14:textId="0D2754A7" w:rsidR="00D04166" w:rsidRPr="00C23412" w:rsidRDefault="00D04166" w:rsidP="00F3422D">
                      <w:pPr>
                        <w:pStyle w:val="Caption"/>
                        <w:rPr>
                          <w:noProof/>
                        </w:rPr>
                      </w:pPr>
                      <w:bookmarkStart w:id="150" w:name="_Toc39145510"/>
                      <w:bookmarkStart w:id="151" w:name="_Toc39424994"/>
                      <w:bookmarkStart w:id="152" w:name="_Toc39443886"/>
                      <w:bookmarkStart w:id="153" w:name="_Toc39446665"/>
                      <w:r>
                        <w:t xml:space="preserve">Figure </w:t>
                      </w:r>
                      <w:fldSimple w:instr=" SEQ Figure \* ARABIC ">
                        <w:r w:rsidR="009F7819">
                          <w:rPr>
                            <w:noProof/>
                          </w:rPr>
                          <w:t>5</w:t>
                        </w:r>
                      </w:fldSimple>
                      <w:r>
                        <w:t xml:space="preserve">. </w:t>
                      </w:r>
                      <w:r w:rsidRPr="00F3422D">
                        <w:t xml:space="preserve">Horizontal axis wind turbine </w:t>
                      </w:r>
                      <w:sdt>
                        <w:sdtPr>
                          <w:id w:val="-1595623119"/>
                          <w:citation/>
                        </w:sdtPr>
                        <w:sdtContent>
                          <w:r w:rsidRPr="00F3422D">
                            <w:fldChar w:fldCharType="begin"/>
                          </w:r>
                          <w:r>
                            <w:instrText xml:space="preserve">CITATION EAD14 \l 2057 </w:instrText>
                          </w:r>
                          <w:r w:rsidRPr="00F3422D">
                            <w:fldChar w:fldCharType="separate"/>
                          </w:r>
                          <w:r w:rsidR="006A70A7" w:rsidRPr="006A70A7">
                            <w:rPr>
                              <w:noProof/>
                            </w:rPr>
                            <w:t>(Kumara, 2014)</w:t>
                          </w:r>
                          <w:r w:rsidRPr="00F3422D">
                            <w:fldChar w:fldCharType="end"/>
                          </w:r>
                        </w:sdtContent>
                      </w:sdt>
                      <w:bookmarkEnd w:id="150"/>
                      <w:bookmarkEnd w:id="151"/>
                      <w:bookmarkEnd w:id="152"/>
                      <w:bookmarkEnd w:id="153"/>
                    </w:p>
                  </w:txbxContent>
                </v:textbox>
                <w10:wrap type="tight"/>
              </v:shape>
            </w:pict>
          </mc:Fallback>
        </mc:AlternateContent>
      </w:r>
      <w:r w:rsidR="00D72673">
        <w:rPr>
          <w:noProof/>
        </w:rPr>
        <w:drawing>
          <wp:anchor distT="0" distB="0" distL="114300" distR="114300" simplePos="0" relativeHeight="251310592" behindDoc="1" locked="0" layoutInCell="1" allowOverlap="1" wp14:anchorId="0EEA024D" wp14:editId="0CE6887C">
            <wp:simplePos x="0" y="0"/>
            <wp:positionH relativeFrom="margin">
              <wp:posOffset>1147799</wp:posOffset>
            </wp:positionH>
            <wp:positionV relativeFrom="paragraph">
              <wp:posOffset>5966</wp:posOffset>
            </wp:positionV>
            <wp:extent cx="3030220" cy="2389505"/>
            <wp:effectExtent l="0" t="0" r="0" b="0"/>
            <wp:wrapTight wrapText="bothSides">
              <wp:wrapPolygon edited="0">
                <wp:start x="0" y="0"/>
                <wp:lineTo x="0" y="21353"/>
                <wp:lineTo x="21455" y="21353"/>
                <wp:lineTo x="2145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3030220" cy="2389505"/>
                    </a:xfrm>
                    <a:prstGeom prst="rect">
                      <a:avLst/>
                    </a:prstGeom>
                  </pic:spPr>
                </pic:pic>
              </a:graphicData>
            </a:graphic>
            <wp14:sizeRelH relativeFrom="margin">
              <wp14:pctWidth>0</wp14:pctWidth>
            </wp14:sizeRelH>
            <wp14:sizeRelV relativeFrom="margin">
              <wp14:pctHeight>0</wp14:pctHeight>
            </wp14:sizeRelV>
          </wp:anchor>
        </w:drawing>
      </w:r>
    </w:p>
    <w:p w14:paraId="24A2EB92" w14:textId="2D72B83C" w:rsidR="00836371" w:rsidRDefault="00836371" w:rsidP="005A1074">
      <w:pPr>
        <w:rPr>
          <w:lang w:eastAsia="en-GB"/>
        </w:rPr>
      </w:pPr>
    </w:p>
    <w:p w14:paraId="002AFA18" w14:textId="1F62622C" w:rsidR="00836371" w:rsidRDefault="00836371" w:rsidP="005A1074">
      <w:pPr>
        <w:rPr>
          <w:lang w:eastAsia="en-GB"/>
        </w:rPr>
      </w:pPr>
    </w:p>
    <w:p w14:paraId="3F69E0E3" w14:textId="5BE53CCB" w:rsidR="00836371" w:rsidRDefault="00836371" w:rsidP="005A1074">
      <w:pPr>
        <w:rPr>
          <w:lang w:eastAsia="en-GB"/>
        </w:rPr>
      </w:pPr>
    </w:p>
    <w:p w14:paraId="045A2E96" w14:textId="12B9E71E" w:rsidR="00836371" w:rsidRDefault="00836371" w:rsidP="005A1074">
      <w:pPr>
        <w:rPr>
          <w:lang w:eastAsia="en-GB"/>
        </w:rPr>
      </w:pPr>
    </w:p>
    <w:p w14:paraId="00E42D57" w14:textId="57AF7FFB" w:rsidR="00836371" w:rsidRDefault="00836371" w:rsidP="005A1074">
      <w:pPr>
        <w:rPr>
          <w:lang w:eastAsia="en-GB"/>
        </w:rPr>
      </w:pPr>
    </w:p>
    <w:p w14:paraId="02CDB4C7" w14:textId="38A646A0" w:rsidR="00D72673" w:rsidRDefault="00D72673" w:rsidP="005A1074">
      <w:pPr>
        <w:rPr>
          <w:lang w:eastAsia="en-GB"/>
        </w:rPr>
      </w:pPr>
    </w:p>
    <w:p w14:paraId="5DF03E97" w14:textId="7133AE07" w:rsidR="00D72673" w:rsidRDefault="00D72673" w:rsidP="005A1074">
      <w:pPr>
        <w:rPr>
          <w:lang w:eastAsia="en-GB"/>
        </w:rPr>
      </w:pPr>
    </w:p>
    <w:p w14:paraId="66A845B4" w14:textId="77777777" w:rsidR="00D72673" w:rsidRDefault="00D72673" w:rsidP="005A1074">
      <w:pPr>
        <w:rPr>
          <w:lang w:eastAsia="en-GB"/>
        </w:rPr>
      </w:pPr>
    </w:p>
    <w:p w14:paraId="040C73F4" w14:textId="77777777" w:rsidR="00836371" w:rsidRDefault="00836371" w:rsidP="005A1074">
      <w:pPr>
        <w:rPr>
          <w:lang w:eastAsia="en-GB"/>
        </w:rPr>
      </w:pPr>
    </w:p>
    <w:p w14:paraId="0076C5FD" w14:textId="369AAD71" w:rsidR="00850721" w:rsidRDefault="00850721" w:rsidP="00850721">
      <w:pPr>
        <w:pStyle w:val="Heading3"/>
        <w:rPr>
          <w:lang w:eastAsia="en-GB"/>
        </w:rPr>
      </w:pPr>
      <w:bookmarkStart w:id="154" w:name="_Toc39089691"/>
      <w:bookmarkStart w:id="155" w:name="_Toc39444976"/>
      <w:r>
        <w:rPr>
          <w:lang w:eastAsia="en-GB"/>
        </w:rPr>
        <w:t>2.</w:t>
      </w:r>
      <w:r w:rsidR="003E52CD">
        <w:rPr>
          <w:lang w:eastAsia="en-GB"/>
        </w:rPr>
        <w:t>5</w:t>
      </w:r>
      <w:r>
        <w:rPr>
          <w:lang w:eastAsia="en-GB"/>
        </w:rPr>
        <w:t>.</w:t>
      </w:r>
      <w:r w:rsidR="00E52E7A">
        <w:rPr>
          <w:lang w:eastAsia="en-GB"/>
        </w:rPr>
        <w:t>2</w:t>
      </w:r>
      <w:r w:rsidR="00B8714D">
        <w:rPr>
          <w:lang w:eastAsia="en-GB"/>
        </w:rPr>
        <w:t xml:space="preserve"> </w:t>
      </w:r>
      <w:r>
        <w:rPr>
          <w:lang w:eastAsia="en-GB"/>
        </w:rPr>
        <w:t>Vertical Axis Wind Turbine (VAWT)</w:t>
      </w:r>
      <w:bookmarkEnd w:id="154"/>
      <w:bookmarkEnd w:id="155"/>
    </w:p>
    <w:p w14:paraId="415A438B" w14:textId="68F93112" w:rsidR="005A1074" w:rsidRDefault="000A11F5" w:rsidP="005A1074">
      <w:pPr>
        <w:rPr>
          <w:lang w:eastAsia="en-GB"/>
        </w:rPr>
      </w:pPr>
      <w:r>
        <w:rPr>
          <w:lang w:eastAsia="en-GB"/>
        </w:rPr>
        <w:t xml:space="preserve"> </w:t>
      </w:r>
      <w:r w:rsidR="005A1074">
        <w:rPr>
          <w:lang w:eastAsia="en-GB"/>
        </w:rPr>
        <w:t xml:space="preserve">VAWTs on the other hand have a turbine vertical to the prevailing wind supported by the vertical rotary shaft. This allows for </w:t>
      </w:r>
      <w:r w:rsidR="00054EB3">
        <w:rPr>
          <w:lang w:eastAsia="en-GB"/>
        </w:rPr>
        <w:t>the</w:t>
      </w:r>
      <w:r w:rsidR="002E70E4">
        <w:rPr>
          <w:lang w:eastAsia="en-GB"/>
        </w:rPr>
        <w:t xml:space="preserve"> </w:t>
      </w:r>
      <w:r w:rsidR="0062380E">
        <w:rPr>
          <w:lang w:eastAsia="en-GB"/>
        </w:rPr>
        <w:t>drive chain</w:t>
      </w:r>
      <w:r w:rsidR="002E70E4">
        <w:rPr>
          <w:lang w:eastAsia="en-GB"/>
        </w:rPr>
        <w:t xml:space="preserve"> to be located at ground level creati</w:t>
      </w:r>
      <w:r w:rsidR="00344AFB">
        <w:rPr>
          <w:lang w:eastAsia="en-GB"/>
        </w:rPr>
        <w:t xml:space="preserve">ng </w:t>
      </w:r>
      <w:r w:rsidR="005A1074">
        <w:rPr>
          <w:lang w:eastAsia="en-GB"/>
        </w:rPr>
        <w:t>a lighter less expensive configuration</w:t>
      </w:r>
      <w:r w:rsidR="000B329F">
        <w:rPr>
          <w:lang w:eastAsia="en-GB"/>
        </w:rPr>
        <w:t>.</w:t>
      </w:r>
      <w:r w:rsidR="005A1074">
        <w:rPr>
          <w:lang w:eastAsia="en-GB"/>
        </w:rPr>
        <w:t xml:space="preserve"> </w:t>
      </w:r>
      <w:r w:rsidR="00FA4E77">
        <w:rPr>
          <w:lang w:eastAsia="en-GB"/>
        </w:rPr>
        <w:t xml:space="preserve">The </w:t>
      </w:r>
      <w:r w:rsidR="00003CF6">
        <w:rPr>
          <w:lang w:eastAsia="en-GB"/>
        </w:rPr>
        <w:t xml:space="preserve">vertical configuration allows for </w:t>
      </w:r>
      <w:r w:rsidR="005A1074">
        <w:rPr>
          <w:lang w:eastAsia="en-GB"/>
        </w:rPr>
        <w:t xml:space="preserve">omnidirectional wind power extraction with a fraction of the noise pollution. </w:t>
      </w:r>
      <w:r w:rsidR="00475816">
        <w:rPr>
          <w:lang w:eastAsia="en-GB"/>
        </w:rPr>
        <w:t xml:space="preserve">However </w:t>
      </w:r>
      <w:r w:rsidR="00981FD6">
        <w:rPr>
          <w:lang w:eastAsia="en-GB"/>
        </w:rPr>
        <w:t>greater stresses are induc</w:t>
      </w:r>
      <w:r w:rsidR="00AD4E11">
        <w:rPr>
          <w:lang w:eastAsia="en-GB"/>
        </w:rPr>
        <w:t xml:space="preserve">ed onto </w:t>
      </w:r>
      <w:r w:rsidR="00813F56">
        <w:rPr>
          <w:lang w:eastAsia="en-GB"/>
        </w:rPr>
        <w:t xml:space="preserve">the VAWT are it rotates </w:t>
      </w:r>
      <w:r w:rsidR="003A7DA6">
        <w:rPr>
          <w:lang w:eastAsia="en-GB"/>
        </w:rPr>
        <w:t xml:space="preserve">against </w:t>
      </w:r>
      <w:r w:rsidR="00702F80">
        <w:rPr>
          <w:lang w:eastAsia="en-GB"/>
        </w:rPr>
        <w:t xml:space="preserve">the prevailing </w:t>
      </w:r>
      <w:r w:rsidR="003A7DA6">
        <w:rPr>
          <w:lang w:eastAsia="en-GB"/>
        </w:rPr>
        <w:t>wind direction</w:t>
      </w:r>
      <w:r w:rsidR="00702F80">
        <w:rPr>
          <w:lang w:eastAsia="en-GB"/>
        </w:rPr>
        <w:t xml:space="preserve"> for 1/3 of the rotation</w:t>
      </w:r>
      <w:r w:rsidR="002F4CEA">
        <w:rPr>
          <w:lang w:eastAsia="en-GB"/>
        </w:rPr>
        <w:t xml:space="preserve">. </w:t>
      </w:r>
      <w:r w:rsidR="00083B73" w:rsidRPr="00083B73">
        <w:rPr>
          <w:lang w:eastAsia="en-GB"/>
        </w:rPr>
        <w:t>VAWTS are further categorised into three design types, depending whether they generate electricity from the drag or lift coefficients of the wind.</w:t>
      </w:r>
    </w:p>
    <w:p w14:paraId="64C75DB0" w14:textId="542AFE61" w:rsidR="005A1074" w:rsidRPr="00850721" w:rsidRDefault="00A75A25" w:rsidP="005A1074">
      <w:pPr>
        <w:rPr>
          <w:u w:val="single"/>
          <w:lang w:eastAsia="en-GB"/>
        </w:rPr>
      </w:pPr>
      <w:r>
        <w:rPr>
          <w:u w:val="single"/>
        </w:rPr>
        <w:t xml:space="preserve"> </w:t>
      </w:r>
      <w:proofErr w:type="spellStart"/>
      <w:r w:rsidR="005A1074" w:rsidRPr="00850721">
        <w:rPr>
          <w:u w:val="single"/>
        </w:rPr>
        <w:t>Savonious</w:t>
      </w:r>
      <w:proofErr w:type="spellEnd"/>
      <w:r w:rsidR="005A1074" w:rsidRPr="00850721">
        <w:rPr>
          <w:u w:val="single"/>
        </w:rPr>
        <w:t xml:space="preserve"> Turbine</w:t>
      </w:r>
      <w:r w:rsidR="00850721">
        <w:rPr>
          <w:u w:val="single"/>
        </w:rPr>
        <w:t>:</w:t>
      </w:r>
      <w:r w:rsidR="00850721" w:rsidRPr="00850721">
        <w:rPr>
          <w:lang w:eastAsia="en-GB"/>
        </w:rPr>
        <w:t xml:space="preserve">  </w:t>
      </w:r>
      <w:r w:rsidR="001E4810">
        <w:rPr>
          <w:lang w:eastAsia="en-GB"/>
        </w:rPr>
        <w:t>Although</w:t>
      </w:r>
      <w:r w:rsidR="005A1074">
        <w:rPr>
          <w:lang w:eastAsia="en-GB"/>
        </w:rPr>
        <w:t xml:space="preserve"> </w:t>
      </w:r>
      <w:proofErr w:type="spellStart"/>
      <w:r w:rsidR="005A1074">
        <w:rPr>
          <w:lang w:eastAsia="en-GB"/>
        </w:rPr>
        <w:t>Savonious</w:t>
      </w:r>
      <w:proofErr w:type="spellEnd"/>
      <w:r w:rsidR="005A1074">
        <w:rPr>
          <w:lang w:eastAsia="en-GB"/>
        </w:rPr>
        <w:t xml:space="preserve"> based technology has been dated back to 7</w:t>
      </w:r>
      <w:r w:rsidR="005A1074" w:rsidRPr="008F1A2E">
        <w:rPr>
          <w:vertAlign w:val="superscript"/>
          <w:lang w:eastAsia="en-GB"/>
        </w:rPr>
        <w:t>Th</w:t>
      </w:r>
      <w:r w:rsidR="005A1074">
        <w:rPr>
          <w:lang w:eastAsia="en-GB"/>
        </w:rPr>
        <w:t xml:space="preserve"> century BC</w:t>
      </w:r>
      <w:r w:rsidR="001E4810">
        <w:rPr>
          <w:lang w:eastAsia="en-GB"/>
        </w:rPr>
        <w:t xml:space="preserve"> (section </w:t>
      </w:r>
      <w:r w:rsidR="00311792">
        <w:rPr>
          <w:lang w:eastAsia="en-GB"/>
        </w:rPr>
        <w:t>2.3)</w:t>
      </w:r>
      <w:r w:rsidR="005A1074">
        <w:rPr>
          <w:lang w:eastAsia="en-GB"/>
        </w:rPr>
        <w:t xml:space="preserve">, the </w:t>
      </w:r>
      <w:proofErr w:type="spellStart"/>
      <w:r w:rsidR="005A1074">
        <w:rPr>
          <w:lang w:eastAsia="en-GB"/>
        </w:rPr>
        <w:t>Savonious</w:t>
      </w:r>
      <w:proofErr w:type="spellEnd"/>
      <w:r w:rsidR="005A1074">
        <w:rPr>
          <w:lang w:eastAsia="en-GB"/>
        </w:rPr>
        <w:t xml:space="preserve"> turbine was officially invented by Finnish engineer S.J. </w:t>
      </w:r>
      <w:proofErr w:type="spellStart"/>
      <w:r w:rsidR="005A1074">
        <w:rPr>
          <w:lang w:eastAsia="en-GB"/>
        </w:rPr>
        <w:t>Savonious</w:t>
      </w:r>
      <w:proofErr w:type="spellEnd"/>
      <w:r w:rsidR="005A1074">
        <w:rPr>
          <w:lang w:eastAsia="en-GB"/>
        </w:rPr>
        <w:t xml:space="preserve"> in 1929 </w:t>
      </w:r>
      <w:sdt>
        <w:sdtPr>
          <w:rPr>
            <w:lang w:eastAsia="en-GB"/>
          </w:rPr>
          <w:id w:val="1544939071"/>
          <w:citation/>
        </w:sdtPr>
        <w:sdtContent>
          <w:r w:rsidR="005A1074">
            <w:rPr>
              <w:lang w:eastAsia="en-GB"/>
            </w:rPr>
            <w:fldChar w:fldCharType="begin"/>
          </w:r>
          <w:r w:rsidR="005A1074">
            <w:rPr>
              <w:lang w:eastAsia="en-GB"/>
            </w:rPr>
            <w:instrText xml:space="preserve"> CITATION Maz08 \l 2057 </w:instrText>
          </w:r>
          <w:r w:rsidR="005A1074">
            <w:rPr>
              <w:lang w:eastAsia="en-GB"/>
            </w:rPr>
            <w:fldChar w:fldCharType="separate"/>
          </w:r>
          <w:r w:rsidR="006A70A7" w:rsidRPr="006A70A7">
            <w:rPr>
              <w:noProof/>
              <w:lang w:eastAsia="en-GB"/>
            </w:rPr>
            <w:t>(Islam, 2008)</w:t>
          </w:r>
          <w:r w:rsidR="005A1074">
            <w:rPr>
              <w:lang w:eastAsia="en-GB"/>
            </w:rPr>
            <w:fldChar w:fldCharType="end"/>
          </w:r>
        </w:sdtContent>
      </w:sdt>
      <w:r w:rsidR="005A1074">
        <w:rPr>
          <w:lang w:eastAsia="en-GB"/>
        </w:rPr>
        <w:t xml:space="preserve">. It is configured with two (or more) half drums fixed to a central rotating shaft in opposite directions than capture the drag force of the wind. As the wind collides with one drum it </w:t>
      </w:r>
      <w:r w:rsidR="005A1074">
        <w:rPr>
          <w:lang w:eastAsia="en-GB"/>
        </w:rPr>
        <w:lastRenderedPageBreak/>
        <w:t xml:space="preserve">forces the shaft to rotate, moving the opposing drum into the prevailing wind causing further rotation. It can be seen in [Figure. </w:t>
      </w:r>
      <w:r w:rsidR="00946240">
        <w:rPr>
          <w:lang w:eastAsia="en-GB"/>
        </w:rPr>
        <w:t>6</w:t>
      </w:r>
      <w:r w:rsidR="005A1074">
        <w:rPr>
          <w:lang w:eastAsia="en-GB"/>
        </w:rPr>
        <w:t xml:space="preserve">] the back of the drums is curved to reduce air resistance as it moves against the prevailing wind. Though the drag is reduced this design still results in </w:t>
      </w:r>
      <w:r w:rsidR="00C1642C">
        <w:rPr>
          <w:lang w:eastAsia="en-GB"/>
        </w:rPr>
        <w:t xml:space="preserve">a low </w:t>
      </w:r>
      <w:r w:rsidR="00FB0A2D" w:rsidRPr="00850721">
        <w:rPr>
          <w:noProof/>
        </w:rPr>
        <w:drawing>
          <wp:anchor distT="0" distB="0" distL="114300" distR="114300" simplePos="0" relativeHeight="251273728" behindDoc="1" locked="0" layoutInCell="1" allowOverlap="1" wp14:anchorId="21E23CA1" wp14:editId="7541D0D4">
            <wp:simplePos x="0" y="0"/>
            <wp:positionH relativeFrom="column">
              <wp:posOffset>1570576</wp:posOffset>
            </wp:positionH>
            <wp:positionV relativeFrom="paragraph">
              <wp:posOffset>774877</wp:posOffset>
            </wp:positionV>
            <wp:extent cx="2327910" cy="2211070"/>
            <wp:effectExtent l="0" t="0" r="0" b="0"/>
            <wp:wrapTight wrapText="bothSides">
              <wp:wrapPolygon edited="0">
                <wp:start x="0" y="0"/>
                <wp:lineTo x="0" y="21401"/>
                <wp:lineTo x="21388" y="21401"/>
                <wp:lineTo x="213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2327910" cy="2211070"/>
                    </a:xfrm>
                    <a:prstGeom prst="rect">
                      <a:avLst/>
                    </a:prstGeom>
                  </pic:spPr>
                </pic:pic>
              </a:graphicData>
            </a:graphic>
            <wp14:sizeRelH relativeFrom="margin">
              <wp14:pctWidth>0</wp14:pctWidth>
            </wp14:sizeRelH>
            <wp14:sizeRelV relativeFrom="margin">
              <wp14:pctHeight>0</wp14:pctHeight>
            </wp14:sizeRelV>
          </wp:anchor>
        </w:drawing>
      </w:r>
      <w:r w:rsidR="00C1642C">
        <w:rPr>
          <w:lang w:eastAsia="en-GB"/>
        </w:rPr>
        <w:t>rated power efficiency</w:t>
      </w:r>
      <w:r w:rsidR="005A1074">
        <w:rPr>
          <w:lang w:eastAsia="en-GB"/>
        </w:rPr>
        <w:t xml:space="preserve"> compared to other turbine designs </w:t>
      </w:r>
      <w:sdt>
        <w:sdtPr>
          <w:rPr>
            <w:lang w:eastAsia="en-GB"/>
          </w:rPr>
          <w:id w:val="-443624489"/>
          <w:citation/>
        </w:sdtPr>
        <w:sdtContent>
          <w:r w:rsidR="00946240">
            <w:rPr>
              <w:lang w:eastAsia="en-GB"/>
            </w:rPr>
            <w:fldChar w:fldCharType="begin"/>
          </w:r>
          <w:r w:rsidR="00946240">
            <w:rPr>
              <w:lang w:eastAsia="en-GB"/>
            </w:rPr>
            <w:instrText xml:space="preserve"> CITATION Maz08 \l 2057 </w:instrText>
          </w:r>
          <w:r w:rsidR="00C653AE">
            <w:rPr>
              <w:lang w:eastAsia="en-GB"/>
            </w:rPr>
            <w:instrText xml:space="preserve"> \m UKS08</w:instrText>
          </w:r>
          <w:r w:rsidR="00946240">
            <w:rPr>
              <w:lang w:eastAsia="en-GB"/>
            </w:rPr>
            <w:fldChar w:fldCharType="separate"/>
          </w:r>
          <w:r w:rsidR="00C653AE" w:rsidRPr="00C653AE">
            <w:rPr>
              <w:noProof/>
              <w:lang w:eastAsia="en-GB"/>
            </w:rPr>
            <w:t>(Islam, 2008; Saha, 2008)</w:t>
          </w:r>
          <w:r w:rsidR="00946240">
            <w:rPr>
              <w:lang w:eastAsia="en-GB"/>
            </w:rPr>
            <w:fldChar w:fldCharType="end"/>
          </w:r>
        </w:sdtContent>
      </w:sdt>
      <w:r w:rsidR="005A1074">
        <w:rPr>
          <w:lang w:eastAsia="en-GB"/>
        </w:rPr>
        <w:t>.</w:t>
      </w:r>
    </w:p>
    <w:p w14:paraId="4F6210F0" w14:textId="29AB2D6B" w:rsidR="005A1074" w:rsidRDefault="005A1074" w:rsidP="005A1074">
      <w:pPr>
        <w:rPr>
          <w:lang w:eastAsia="en-GB"/>
        </w:rPr>
      </w:pPr>
    </w:p>
    <w:p w14:paraId="0030A587" w14:textId="388A9A3D" w:rsidR="005A1074" w:rsidRDefault="005A1074" w:rsidP="005A1074">
      <w:pPr>
        <w:rPr>
          <w:lang w:eastAsia="en-GB"/>
        </w:rPr>
      </w:pPr>
    </w:p>
    <w:p w14:paraId="654AD374" w14:textId="6CDF2197" w:rsidR="005A1074" w:rsidRDefault="005A1074" w:rsidP="005A1074">
      <w:pPr>
        <w:rPr>
          <w:lang w:eastAsia="en-GB"/>
        </w:rPr>
      </w:pPr>
    </w:p>
    <w:p w14:paraId="029EF7D1" w14:textId="27A3D54B" w:rsidR="005A1074" w:rsidRDefault="005A1074" w:rsidP="005A1074">
      <w:pPr>
        <w:rPr>
          <w:lang w:eastAsia="en-GB"/>
        </w:rPr>
      </w:pPr>
    </w:p>
    <w:p w14:paraId="2795B34A" w14:textId="4B391777" w:rsidR="005A1074" w:rsidRDefault="005A1074" w:rsidP="005A1074">
      <w:pPr>
        <w:rPr>
          <w:lang w:eastAsia="en-GB"/>
        </w:rPr>
      </w:pPr>
    </w:p>
    <w:p w14:paraId="350BF7BA" w14:textId="2E4E1C06" w:rsidR="005A1074" w:rsidRDefault="005A1074" w:rsidP="005A1074">
      <w:pPr>
        <w:rPr>
          <w:lang w:eastAsia="en-GB"/>
        </w:rPr>
      </w:pPr>
    </w:p>
    <w:p w14:paraId="548314B4" w14:textId="7DE900A9" w:rsidR="00C1642C" w:rsidRDefault="00C1642C" w:rsidP="005A1074">
      <w:pPr>
        <w:rPr>
          <w:lang w:eastAsia="en-GB"/>
        </w:rPr>
      </w:pPr>
    </w:p>
    <w:p w14:paraId="1FA0A4A9" w14:textId="7E0CC864" w:rsidR="00AE472F" w:rsidRDefault="00F3422D" w:rsidP="005A1074">
      <w:pPr>
        <w:rPr>
          <w:lang w:eastAsia="en-GB"/>
        </w:rPr>
      </w:pPr>
      <w:r>
        <w:rPr>
          <w:noProof/>
        </w:rPr>
        <mc:AlternateContent>
          <mc:Choice Requires="wps">
            <w:drawing>
              <wp:anchor distT="0" distB="0" distL="114300" distR="114300" simplePos="0" relativeHeight="251405824" behindDoc="1" locked="0" layoutInCell="1" allowOverlap="1" wp14:anchorId="31E60385" wp14:editId="58B6D6C1">
                <wp:simplePos x="0" y="0"/>
                <wp:positionH relativeFrom="column">
                  <wp:posOffset>1573530</wp:posOffset>
                </wp:positionH>
                <wp:positionV relativeFrom="paragraph">
                  <wp:posOffset>203200</wp:posOffset>
                </wp:positionV>
                <wp:extent cx="4039870" cy="635"/>
                <wp:effectExtent l="0" t="0" r="0" b="0"/>
                <wp:wrapTight wrapText="bothSides">
                  <wp:wrapPolygon edited="0">
                    <wp:start x="0" y="0"/>
                    <wp:lineTo x="0" y="20057"/>
                    <wp:lineTo x="21491" y="20057"/>
                    <wp:lineTo x="21491"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4039870" cy="635"/>
                        </a:xfrm>
                        <a:prstGeom prst="rect">
                          <a:avLst/>
                        </a:prstGeom>
                        <a:solidFill>
                          <a:prstClr val="white"/>
                        </a:solidFill>
                        <a:ln>
                          <a:noFill/>
                        </a:ln>
                      </wps:spPr>
                      <wps:txbx>
                        <w:txbxContent>
                          <w:p w14:paraId="7AAB2494" w14:textId="5CADC623" w:rsidR="00D04166" w:rsidRPr="00B24C05" w:rsidRDefault="00D04166" w:rsidP="00F3422D">
                            <w:pPr>
                              <w:pStyle w:val="Caption"/>
                              <w:rPr>
                                <w:u w:val="single"/>
                              </w:rPr>
                            </w:pPr>
                            <w:bookmarkStart w:id="156" w:name="_Toc39145511"/>
                            <w:bookmarkStart w:id="157" w:name="_Toc39424995"/>
                            <w:bookmarkStart w:id="158" w:name="_Toc39443887"/>
                            <w:bookmarkStart w:id="159" w:name="_Toc39446666"/>
                            <w:r>
                              <w:t xml:space="preserve">Figure </w:t>
                            </w:r>
                            <w:fldSimple w:instr=" SEQ Figure \* ARABIC ">
                              <w:r w:rsidR="009F7819">
                                <w:rPr>
                                  <w:noProof/>
                                </w:rPr>
                                <w:t>6</w:t>
                              </w:r>
                            </w:fldSimple>
                            <w:r>
                              <w:t xml:space="preserve">. </w:t>
                            </w:r>
                            <w:r w:rsidRPr="00F3422D">
                              <w:t xml:space="preserve">Sketch of the early </w:t>
                            </w:r>
                            <w:proofErr w:type="spellStart"/>
                            <w:r w:rsidRPr="00F3422D">
                              <w:t>Savonious</w:t>
                            </w:r>
                            <w:proofErr w:type="spellEnd"/>
                            <w:r w:rsidRPr="00F3422D">
                              <w:t xml:space="preserve"> type VAWT design </w:t>
                            </w:r>
                            <w:sdt>
                              <w:sdtPr>
                                <w:id w:val="-1322881343"/>
                                <w:citation/>
                              </w:sdtPr>
                              <w:sdtContent>
                                <w:r w:rsidRPr="00F3422D">
                                  <w:fldChar w:fldCharType="begin"/>
                                </w:r>
                                <w:r>
                                  <w:instrText xml:space="preserve">CITATION Maz08 \l 2057 </w:instrText>
                                </w:r>
                                <w:r w:rsidRPr="00F3422D">
                                  <w:fldChar w:fldCharType="separate"/>
                                </w:r>
                                <w:r w:rsidR="006A70A7" w:rsidRPr="006A70A7">
                                  <w:rPr>
                                    <w:noProof/>
                                  </w:rPr>
                                  <w:t>(Islam, 2008)</w:t>
                                </w:r>
                                <w:r w:rsidRPr="00F3422D">
                                  <w:fldChar w:fldCharType="end"/>
                                </w:r>
                              </w:sdtContent>
                            </w:sdt>
                            <w:bookmarkEnd w:id="156"/>
                            <w:bookmarkEnd w:id="157"/>
                            <w:bookmarkEnd w:id="158"/>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E60385" id="Text Box 40" o:spid="_x0000_s1033" type="#_x0000_t202" style="position:absolute;margin-left:123.9pt;margin-top:16pt;width:318.1pt;height:.05pt;z-index:-251910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" stroked="f">
                <v:textbox style="mso-fit-shape-to-text:t" inset="0,0,0,0">
                  <w:txbxContent>
                    <w:p w14:paraId="7AAB2494" w14:textId="5CADC623" w:rsidR="00D04166" w:rsidRPr="00B24C05" w:rsidRDefault="00D04166" w:rsidP="00F3422D">
                      <w:pPr>
                        <w:pStyle w:val="Caption"/>
                        <w:rPr>
                          <w:u w:val="single"/>
                        </w:rPr>
                      </w:pPr>
                      <w:bookmarkStart w:id="160" w:name="_Toc39145511"/>
                      <w:bookmarkStart w:id="161" w:name="_Toc39424995"/>
                      <w:bookmarkStart w:id="162" w:name="_Toc39443887"/>
                      <w:bookmarkStart w:id="163" w:name="_Toc39446666"/>
                      <w:r>
                        <w:t xml:space="preserve">Figure </w:t>
                      </w:r>
                      <w:fldSimple w:instr=" SEQ Figure \* ARABIC ">
                        <w:r w:rsidR="009F7819">
                          <w:rPr>
                            <w:noProof/>
                          </w:rPr>
                          <w:t>6</w:t>
                        </w:r>
                      </w:fldSimple>
                      <w:r>
                        <w:t xml:space="preserve">. </w:t>
                      </w:r>
                      <w:r w:rsidRPr="00F3422D">
                        <w:t xml:space="preserve">Sketch of the early </w:t>
                      </w:r>
                      <w:proofErr w:type="spellStart"/>
                      <w:r w:rsidRPr="00F3422D">
                        <w:t>Savonious</w:t>
                      </w:r>
                      <w:proofErr w:type="spellEnd"/>
                      <w:r w:rsidRPr="00F3422D">
                        <w:t xml:space="preserve"> type VAWT design </w:t>
                      </w:r>
                      <w:sdt>
                        <w:sdtPr>
                          <w:id w:val="-1322881343"/>
                          <w:citation/>
                        </w:sdtPr>
                        <w:sdtContent>
                          <w:r w:rsidRPr="00F3422D">
                            <w:fldChar w:fldCharType="begin"/>
                          </w:r>
                          <w:r>
                            <w:instrText xml:space="preserve">CITATION Maz08 \l 2057 </w:instrText>
                          </w:r>
                          <w:r w:rsidRPr="00F3422D">
                            <w:fldChar w:fldCharType="separate"/>
                          </w:r>
                          <w:r w:rsidR="006A70A7" w:rsidRPr="006A70A7">
                            <w:rPr>
                              <w:noProof/>
                            </w:rPr>
                            <w:t>(Islam, 2008)</w:t>
                          </w:r>
                          <w:r w:rsidRPr="00F3422D">
                            <w:fldChar w:fldCharType="end"/>
                          </w:r>
                        </w:sdtContent>
                      </w:sdt>
                      <w:bookmarkEnd w:id="160"/>
                      <w:bookmarkEnd w:id="161"/>
                      <w:bookmarkEnd w:id="162"/>
                      <w:bookmarkEnd w:id="163"/>
                    </w:p>
                  </w:txbxContent>
                </v:textbox>
                <w10:wrap type="tight"/>
              </v:shape>
            </w:pict>
          </mc:Fallback>
        </mc:AlternateContent>
      </w:r>
    </w:p>
    <w:p w14:paraId="7CC005FF" w14:textId="680AF82D" w:rsidR="005A1074" w:rsidRPr="00A3130B" w:rsidRDefault="005A1074" w:rsidP="005A1074">
      <w:pPr>
        <w:rPr>
          <w:lang w:eastAsia="en-GB"/>
        </w:rPr>
      </w:pPr>
    </w:p>
    <w:p w14:paraId="0826B618" w14:textId="067A03B8" w:rsidR="005A1074" w:rsidRDefault="00A75A25" w:rsidP="005A1074">
      <w:pPr>
        <w:rPr>
          <w:lang w:eastAsia="en-GB"/>
        </w:rPr>
      </w:pPr>
      <w:r>
        <w:rPr>
          <w:u w:val="single"/>
          <w:lang w:eastAsia="en-GB"/>
        </w:rPr>
        <w:t xml:space="preserve"> </w:t>
      </w:r>
      <w:proofErr w:type="spellStart"/>
      <w:r w:rsidR="005A1074" w:rsidRPr="00850721">
        <w:rPr>
          <w:u w:val="single"/>
          <w:lang w:eastAsia="en-GB"/>
        </w:rPr>
        <w:t>Darrieus</w:t>
      </w:r>
      <w:proofErr w:type="spellEnd"/>
      <w:r w:rsidR="005A1074" w:rsidRPr="00850721">
        <w:rPr>
          <w:u w:val="single"/>
          <w:lang w:eastAsia="en-GB"/>
        </w:rPr>
        <w:t xml:space="preserve"> Turbine</w:t>
      </w:r>
      <w:r w:rsidR="00850721" w:rsidRPr="00850721">
        <w:rPr>
          <w:u w:val="single"/>
          <w:lang w:eastAsia="en-GB"/>
        </w:rPr>
        <w:t>:</w:t>
      </w:r>
      <w:r w:rsidR="00850721">
        <w:rPr>
          <w:lang w:eastAsia="en-GB"/>
        </w:rPr>
        <w:t xml:space="preserve"> </w:t>
      </w:r>
      <w:r w:rsidR="005A1074">
        <w:rPr>
          <w:lang w:eastAsia="en-GB"/>
        </w:rPr>
        <w:t xml:space="preserve">The </w:t>
      </w:r>
      <w:proofErr w:type="spellStart"/>
      <w:r w:rsidR="005A1074">
        <w:rPr>
          <w:lang w:eastAsia="en-GB"/>
        </w:rPr>
        <w:t>Darrieus</w:t>
      </w:r>
      <w:proofErr w:type="spellEnd"/>
      <w:r w:rsidR="005A1074">
        <w:rPr>
          <w:lang w:eastAsia="en-GB"/>
        </w:rPr>
        <w:t xml:space="preserve"> turbine is configured using either straight or curved b</w:t>
      </w:r>
      <w:r w:rsidR="00590A3E">
        <w:rPr>
          <w:lang w:eastAsia="en-GB"/>
        </w:rPr>
        <w:t>la</w:t>
      </w:r>
      <w:r w:rsidR="005A1074">
        <w:rPr>
          <w:lang w:eastAsia="en-GB"/>
        </w:rPr>
        <w:t>des mounted to a vertical rotating shaft perpendicular to the ground. The turbine uses two (or more) aerofoil -shaped blades that create pressure differences between the top and bottom of the blades creating aerodynamic lift that forces the blades to rotate, in turn rotating the shaft. The curved blade design allows for a reduction in bending stress while costing more to manufacture and maintain than the simple straight bladed design. A sketch of each configuration can be seen in [Fig</w:t>
      </w:r>
      <w:r w:rsidR="00970EBD">
        <w:rPr>
          <w:lang w:eastAsia="en-GB"/>
        </w:rPr>
        <w:t>ure</w:t>
      </w:r>
      <w:r w:rsidR="005A1074">
        <w:rPr>
          <w:lang w:eastAsia="en-GB"/>
        </w:rPr>
        <w:t xml:space="preserve">. </w:t>
      </w:r>
      <w:r w:rsidR="00946240">
        <w:rPr>
          <w:lang w:eastAsia="en-GB"/>
        </w:rPr>
        <w:t>7</w:t>
      </w:r>
      <w:r w:rsidR="005A1074">
        <w:rPr>
          <w:lang w:eastAsia="en-GB"/>
        </w:rPr>
        <w:t>].</w:t>
      </w:r>
    </w:p>
    <w:p w14:paraId="2807B8E2" w14:textId="715F5C4F" w:rsidR="00C1642C" w:rsidRPr="00A3130B" w:rsidRDefault="00C1642C" w:rsidP="005A1074">
      <w:pPr>
        <w:rPr>
          <w:lang w:eastAsia="en-GB"/>
        </w:rPr>
      </w:pPr>
    </w:p>
    <w:p w14:paraId="5024767B" w14:textId="3A81BC1C" w:rsidR="005A1074" w:rsidRDefault="00F3422D" w:rsidP="005A1074">
      <w:pPr>
        <w:rPr>
          <w:lang w:eastAsia="en-GB"/>
        </w:rPr>
      </w:pPr>
      <w:r>
        <w:rPr>
          <w:noProof/>
        </w:rPr>
        <mc:AlternateContent>
          <mc:Choice Requires="wps">
            <w:drawing>
              <wp:anchor distT="0" distB="0" distL="114300" distR="114300" simplePos="0" relativeHeight="251415040" behindDoc="1" locked="0" layoutInCell="1" allowOverlap="1" wp14:anchorId="1E1A4936" wp14:editId="472E107E">
                <wp:simplePos x="0" y="0"/>
                <wp:positionH relativeFrom="column">
                  <wp:posOffset>574040</wp:posOffset>
                </wp:positionH>
                <wp:positionV relativeFrom="paragraph">
                  <wp:posOffset>2397760</wp:posOffset>
                </wp:positionV>
                <wp:extent cx="5113655"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5113655" cy="635"/>
                        </a:xfrm>
                        <a:prstGeom prst="rect">
                          <a:avLst/>
                        </a:prstGeom>
                        <a:solidFill>
                          <a:prstClr val="white"/>
                        </a:solidFill>
                        <a:ln>
                          <a:noFill/>
                        </a:ln>
                      </wps:spPr>
                      <wps:txbx>
                        <w:txbxContent>
                          <w:p w14:paraId="02315B21" w14:textId="5FA5F5C1" w:rsidR="00D04166" w:rsidRPr="005A564C" w:rsidRDefault="00D04166" w:rsidP="00F3422D">
                            <w:pPr>
                              <w:pStyle w:val="Caption"/>
                              <w:rPr>
                                <w:noProof/>
                              </w:rPr>
                            </w:pPr>
                            <w:bookmarkStart w:id="164" w:name="_Toc39145512"/>
                            <w:bookmarkStart w:id="165" w:name="_Toc39424996"/>
                            <w:bookmarkStart w:id="166" w:name="_Toc39443888"/>
                            <w:bookmarkStart w:id="167" w:name="_Toc39446667"/>
                            <w:r>
                              <w:t xml:space="preserve">Figure </w:t>
                            </w:r>
                            <w:fldSimple w:instr=" SEQ Figure \* ARABIC ">
                              <w:r w:rsidR="009F7819">
                                <w:rPr>
                                  <w:noProof/>
                                </w:rPr>
                                <w:t>7</w:t>
                              </w:r>
                            </w:fldSimple>
                            <w:r>
                              <w:t xml:space="preserve">. </w:t>
                            </w:r>
                            <w:r w:rsidRPr="00F3422D">
                              <w:t xml:space="preserve">configuration of a) </w:t>
                            </w:r>
                            <w:proofErr w:type="spellStart"/>
                            <w:r w:rsidRPr="00F3422D">
                              <w:t>Savonious</w:t>
                            </w:r>
                            <w:proofErr w:type="spellEnd"/>
                            <w:r w:rsidRPr="00F3422D">
                              <w:t xml:space="preserve">, b) </w:t>
                            </w:r>
                            <w:proofErr w:type="spellStart"/>
                            <w:r w:rsidRPr="00F3422D">
                              <w:t>Darrieus</w:t>
                            </w:r>
                            <w:proofErr w:type="spellEnd"/>
                            <w:r w:rsidRPr="00F3422D">
                              <w:t xml:space="preserve"> (curved blade), c) </w:t>
                            </w:r>
                            <w:proofErr w:type="spellStart"/>
                            <w:r w:rsidRPr="00F3422D">
                              <w:t>Darrieus</w:t>
                            </w:r>
                            <w:proofErr w:type="spellEnd"/>
                            <w:r w:rsidRPr="00F3422D">
                              <w:t xml:space="preserve"> (straight blade) and d) helical </w:t>
                            </w:r>
                            <w:proofErr w:type="spellStart"/>
                            <w:r w:rsidRPr="00F3422D">
                              <w:t>Darrieus</w:t>
                            </w:r>
                            <w:proofErr w:type="spellEnd"/>
                            <w:r w:rsidRPr="00F3422D">
                              <w:t xml:space="preserve"> VAWTs </w:t>
                            </w:r>
                            <w:sdt>
                              <w:sdtPr>
                                <w:id w:val="63390178"/>
                                <w:citation/>
                              </w:sdtPr>
                              <w:sdtContent>
                                <w:r w:rsidRPr="00F3422D">
                                  <w:fldChar w:fldCharType="begin"/>
                                </w:r>
                                <w:r>
                                  <w:instrText xml:space="preserve">CITATION Fra19 \l 2057 </w:instrText>
                                </w:r>
                                <w:r w:rsidRPr="00F3422D">
                                  <w:fldChar w:fldCharType="separate"/>
                                </w:r>
                                <w:r w:rsidR="006A70A7" w:rsidRPr="006A70A7">
                                  <w:rPr>
                                    <w:noProof/>
                                  </w:rPr>
                                  <w:t>(Castellani, 2019)</w:t>
                                </w:r>
                                <w:r w:rsidRPr="00F3422D">
                                  <w:fldChar w:fldCharType="end"/>
                                </w:r>
                              </w:sdtContent>
                            </w:sdt>
                            <w:r w:rsidRPr="00F3422D">
                              <w:t>.</w:t>
                            </w:r>
                            <w:bookmarkEnd w:id="164"/>
                            <w:bookmarkEnd w:id="165"/>
                            <w:bookmarkEnd w:id="166"/>
                            <w:bookmarkEnd w:id="1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1A4936" id="Text Box 41" o:spid="_x0000_s1034" type="#_x0000_t202" style="position:absolute;margin-left:45.2pt;margin-top:188.8pt;width:402.65pt;height:.05pt;z-index:-25190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" stroked="f">
                <v:textbox style="mso-fit-shape-to-text:t" inset="0,0,0,0">
                  <w:txbxContent>
                    <w:p w14:paraId="02315B21" w14:textId="5FA5F5C1" w:rsidR="00D04166" w:rsidRPr="005A564C" w:rsidRDefault="00D04166" w:rsidP="00F3422D">
                      <w:pPr>
                        <w:pStyle w:val="Caption"/>
                        <w:rPr>
                          <w:noProof/>
                        </w:rPr>
                      </w:pPr>
                      <w:bookmarkStart w:id="168" w:name="_Toc39145512"/>
                      <w:bookmarkStart w:id="169" w:name="_Toc39424996"/>
                      <w:bookmarkStart w:id="170" w:name="_Toc39443888"/>
                      <w:bookmarkStart w:id="171" w:name="_Toc39446667"/>
                      <w:r>
                        <w:t xml:space="preserve">Figure </w:t>
                      </w:r>
                      <w:fldSimple w:instr=" SEQ Figure \* ARABIC ">
                        <w:r w:rsidR="009F7819">
                          <w:rPr>
                            <w:noProof/>
                          </w:rPr>
                          <w:t>7</w:t>
                        </w:r>
                      </w:fldSimple>
                      <w:r>
                        <w:t xml:space="preserve">. </w:t>
                      </w:r>
                      <w:r w:rsidRPr="00F3422D">
                        <w:t xml:space="preserve">configuration of a) </w:t>
                      </w:r>
                      <w:proofErr w:type="spellStart"/>
                      <w:r w:rsidRPr="00F3422D">
                        <w:t>Savonious</w:t>
                      </w:r>
                      <w:proofErr w:type="spellEnd"/>
                      <w:r w:rsidRPr="00F3422D">
                        <w:t xml:space="preserve">, b) </w:t>
                      </w:r>
                      <w:proofErr w:type="spellStart"/>
                      <w:r w:rsidRPr="00F3422D">
                        <w:t>Darrieus</w:t>
                      </w:r>
                      <w:proofErr w:type="spellEnd"/>
                      <w:r w:rsidRPr="00F3422D">
                        <w:t xml:space="preserve"> (curved blade), c) </w:t>
                      </w:r>
                      <w:proofErr w:type="spellStart"/>
                      <w:r w:rsidRPr="00F3422D">
                        <w:t>Darrieus</w:t>
                      </w:r>
                      <w:proofErr w:type="spellEnd"/>
                      <w:r w:rsidRPr="00F3422D">
                        <w:t xml:space="preserve"> (straight blade) and d) helical </w:t>
                      </w:r>
                      <w:proofErr w:type="spellStart"/>
                      <w:r w:rsidRPr="00F3422D">
                        <w:t>Darrieus</w:t>
                      </w:r>
                      <w:proofErr w:type="spellEnd"/>
                      <w:r w:rsidRPr="00F3422D">
                        <w:t xml:space="preserve"> VAWTs </w:t>
                      </w:r>
                      <w:sdt>
                        <w:sdtPr>
                          <w:id w:val="63390178"/>
                          <w:citation/>
                        </w:sdtPr>
                        <w:sdtContent>
                          <w:r w:rsidRPr="00F3422D">
                            <w:fldChar w:fldCharType="begin"/>
                          </w:r>
                          <w:r>
                            <w:instrText xml:space="preserve">CITATION Fra19 \l 2057 </w:instrText>
                          </w:r>
                          <w:r w:rsidRPr="00F3422D">
                            <w:fldChar w:fldCharType="separate"/>
                          </w:r>
                          <w:r w:rsidR="006A70A7" w:rsidRPr="006A70A7">
                            <w:rPr>
                              <w:noProof/>
                            </w:rPr>
                            <w:t>(Castellani, 2019)</w:t>
                          </w:r>
                          <w:r w:rsidRPr="00F3422D">
                            <w:fldChar w:fldCharType="end"/>
                          </w:r>
                        </w:sdtContent>
                      </w:sdt>
                      <w:r w:rsidRPr="00F3422D">
                        <w:t>.</w:t>
                      </w:r>
                      <w:bookmarkEnd w:id="168"/>
                      <w:bookmarkEnd w:id="169"/>
                      <w:bookmarkEnd w:id="170"/>
                      <w:bookmarkEnd w:id="171"/>
                    </w:p>
                  </w:txbxContent>
                </v:textbox>
                <w10:wrap type="tight"/>
              </v:shape>
            </w:pict>
          </mc:Fallback>
        </mc:AlternateContent>
      </w:r>
      <w:r w:rsidR="008268B3">
        <w:rPr>
          <w:noProof/>
        </w:rPr>
        <w:drawing>
          <wp:anchor distT="0" distB="0" distL="114300" distR="114300" simplePos="0" relativeHeight="251319808" behindDoc="1" locked="0" layoutInCell="1" allowOverlap="1" wp14:anchorId="4D72D7F6" wp14:editId="043B4C1E">
            <wp:simplePos x="0" y="0"/>
            <wp:positionH relativeFrom="margin">
              <wp:posOffset>574040</wp:posOffset>
            </wp:positionH>
            <wp:positionV relativeFrom="paragraph">
              <wp:posOffset>65405</wp:posOffset>
            </wp:positionV>
            <wp:extent cx="5113655" cy="2275205"/>
            <wp:effectExtent l="0" t="0" r="0" b="0"/>
            <wp:wrapTight wrapText="bothSides">
              <wp:wrapPolygon edited="0">
                <wp:start x="0" y="0"/>
                <wp:lineTo x="0" y="21341"/>
                <wp:lineTo x="21485" y="21341"/>
                <wp:lineTo x="2148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r="935" b="3286"/>
                    <a:stretch/>
                  </pic:blipFill>
                  <pic:spPr bwMode="auto">
                    <a:xfrm>
                      <a:off x="0" y="0"/>
                      <a:ext cx="5113655" cy="2275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1DA568" w14:textId="779E76CA" w:rsidR="00DD144D" w:rsidRDefault="00DD144D" w:rsidP="00FF6A2C">
      <w:pPr>
        <w:rPr>
          <w:lang w:eastAsia="en-GB"/>
        </w:rPr>
      </w:pPr>
    </w:p>
    <w:p w14:paraId="359F9AC1" w14:textId="6096B444" w:rsidR="00395279" w:rsidRDefault="00395279" w:rsidP="00FF6A2C">
      <w:pPr>
        <w:rPr>
          <w:lang w:eastAsia="en-GB"/>
        </w:rPr>
      </w:pPr>
    </w:p>
    <w:p w14:paraId="61C5A2C3" w14:textId="24DCA66A" w:rsidR="00C1642C" w:rsidRDefault="00C1642C" w:rsidP="00FF6A2C">
      <w:pPr>
        <w:rPr>
          <w:lang w:eastAsia="en-GB"/>
        </w:rPr>
      </w:pPr>
    </w:p>
    <w:p w14:paraId="45C45FA5" w14:textId="5FE59065" w:rsidR="00C1642C" w:rsidRDefault="00C1642C" w:rsidP="00FF6A2C">
      <w:pPr>
        <w:rPr>
          <w:lang w:eastAsia="en-GB"/>
        </w:rPr>
      </w:pPr>
    </w:p>
    <w:p w14:paraId="772C444D" w14:textId="7A3B92F6" w:rsidR="00C1642C" w:rsidRDefault="00C1642C" w:rsidP="00FF6A2C">
      <w:pPr>
        <w:rPr>
          <w:lang w:eastAsia="en-GB"/>
        </w:rPr>
      </w:pPr>
    </w:p>
    <w:p w14:paraId="166FF148" w14:textId="063C0475" w:rsidR="00265E84" w:rsidRDefault="00265E84" w:rsidP="00FF6A2C">
      <w:pPr>
        <w:rPr>
          <w:lang w:eastAsia="en-GB"/>
        </w:rPr>
      </w:pPr>
    </w:p>
    <w:p w14:paraId="4FDF7C3B" w14:textId="507DA878" w:rsidR="00C1642C" w:rsidRPr="00FF6A2C" w:rsidRDefault="00C1642C" w:rsidP="00FF6A2C">
      <w:pPr>
        <w:rPr>
          <w:lang w:eastAsia="en-GB"/>
        </w:rPr>
      </w:pPr>
    </w:p>
    <w:p w14:paraId="44B21764" w14:textId="22066A9D" w:rsidR="00A63716" w:rsidRDefault="00A63716" w:rsidP="0003027D">
      <w:pPr>
        <w:rPr>
          <w:color w:val="FF0000"/>
          <w:lang w:eastAsia="en-GB"/>
        </w:rPr>
      </w:pPr>
    </w:p>
    <w:p w14:paraId="11B15C91" w14:textId="657682B5" w:rsidR="00A63716" w:rsidRDefault="00A63716" w:rsidP="0003027D">
      <w:pPr>
        <w:rPr>
          <w:color w:val="FF0000"/>
          <w:lang w:eastAsia="en-GB"/>
        </w:rPr>
      </w:pPr>
    </w:p>
    <w:p w14:paraId="1FD46498" w14:textId="08EAC602" w:rsidR="00A63716" w:rsidRDefault="00A63716" w:rsidP="0003027D">
      <w:pPr>
        <w:rPr>
          <w:color w:val="FF0000"/>
          <w:lang w:eastAsia="en-GB"/>
        </w:rPr>
      </w:pPr>
    </w:p>
    <w:p w14:paraId="22621E13" w14:textId="50B4A1A0" w:rsidR="00A63716" w:rsidRDefault="00A63716" w:rsidP="0003027D">
      <w:pPr>
        <w:rPr>
          <w:color w:val="FF0000"/>
          <w:lang w:eastAsia="en-GB"/>
        </w:rPr>
      </w:pPr>
    </w:p>
    <w:p w14:paraId="3B70F04F" w14:textId="258354E3" w:rsidR="002D6858" w:rsidRPr="002D6858" w:rsidRDefault="002D6858" w:rsidP="002D6858">
      <w:pPr>
        <w:rPr>
          <w:rFonts w:cstheme="minorHAnsi"/>
          <w:lang w:eastAsia="en-GB"/>
        </w:rPr>
      </w:pPr>
    </w:p>
    <w:p w14:paraId="2AC72941" w14:textId="67E92067" w:rsidR="005824F3" w:rsidRDefault="005824F3">
      <w:pPr>
        <w:rPr>
          <w:rFonts w:cstheme="minorHAnsi"/>
          <w:lang w:eastAsia="en-GB"/>
        </w:rPr>
      </w:pPr>
    </w:p>
    <w:p w14:paraId="279E21C3" w14:textId="0A749018" w:rsidR="005824F3" w:rsidRPr="000C398C" w:rsidRDefault="00427F98" w:rsidP="005824F3">
      <w:pPr>
        <w:pStyle w:val="Heading1"/>
        <w:jc w:val="center"/>
        <w:rPr>
          <w:rFonts w:eastAsia="Times New Roman"/>
          <w:b/>
          <w:bCs/>
          <w:lang w:eastAsia="en-GB"/>
        </w:rPr>
      </w:pPr>
      <w:bookmarkStart w:id="172" w:name="_Toc39089692"/>
      <w:bookmarkStart w:id="173" w:name="_Toc39444977"/>
      <w:r>
        <w:rPr>
          <w:rFonts w:eastAsia="Times New Roman"/>
          <w:b/>
          <w:bCs/>
          <w:lang w:eastAsia="en-GB"/>
        </w:rPr>
        <w:lastRenderedPageBreak/>
        <w:t>3</w:t>
      </w:r>
      <w:r w:rsidR="005B1E6B">
        <w:rPr>
          <w:rFonts w:eastAsia="Times New Roman"/>
          <w:b/>
          <w:bCs/>
          <w:lang w:eastAsia="en-GB"/>
        </w:rPr>
        <w:t xml:space="preserve">. </w:t>
      </w:r>
      <w:r w:rsidR="005824F3" w:rsidRPr="000C398C">
        <w:rPr>
          <w:rFonts w:eastAsia="Times New Roman"/>
          <w:b/>
          <w:bCs/>
          <w:lang w:eastAsia="en-GB"/>
        </w:rPr>
        <w:t xml:space="preserve"> Turbine Design</w:t>
      </w:r>
      <w:r w:rsidR="00314737">
        <w:rPr>
          <w:rFonts w:eastAsia="Times New Roman"/>
          <w:b/>
          <w:bCs/>
          <w:lang w:eastAsia="en-GB"/>
        </w:rPr>
        <w:t xml:space="preserve"> </w:t>
      </w:r>
      <w:r w:rsidR="00042D14">
        <w:rPr>
          <w:rFonts w:eastAsia="Times New Roman"/>
          <w:b/>
          <w:bCs/>
          <w:lang w:eastAsia="en-GB"/>
        </w:rPr>
        <w:t>for Urban Applications</w:t>
      </w:r>
      <w:bookmarkEnd w:id="172"/>
      <w:bookmarkEnd w:id="173"/>
    </w:p>
    <w:p w14:paraId="7881F8BF" w14:textId="107E7186" w:rsidR="005824F3" w:rsidRDefault="00427F98" w:rsidP="005824F3">
      <w:pPr>
        <w:pStyle w:val="Heading2"/>
        <w:rPr>
          <w:lang w:eastAsia="en-GB"/>
        </w:rPr>
      </w:pPr>
      <w:bookmarkStart w:id="174" w:name="_Toc39089693"/>
      <w:bookmarkStart w:id="175" w:name="_Toc39444978"/>
      <w:r>
        <w:rPr>
          <w:lang w:eastAsia="en-GB"/>
        </w:rPr>
        <w:t>3</w:t>
      </w:r>
      <w:r w:rsidR="005824F3">
        <w:rPr>
          <w:lang w:eastAsia="en-GB"/>
        </w:rPr>
        <w:t>.1 HAWT vs VAWT</w:t>
      </w:r>
      <w:bookmarkEnd w:id="174"/>
      <w:bookmarkEnd w:id="175"/>
    </w:p>
    <w:p w14:paraId="2214A090" w14:textId="337F0E80" w:rsidR="005B0861" w:rsidRDefault="005C0110" w:rsidP="00042D14">
      <w:pPr>
        <w:rPr>
          <w:lang w:eastAsia="en-GB"/>
        </w:rPr>
      </w:pPr>
      <w:r>
        <w:rPr>
          <w:lang w:eastAsia="en-GB"/>
        </w:rPr>
        <w:t xml:space="preserve"> </w:t>
      </w:r>
      <w:r w:rsidR="00074926">
        <w:rPr>
          <w:lang w:eastAsia="en-GB"/>
        </w:rPr>
        <w:t>As previously mentioned in section (X) HAWT technology has reached a much higher efficiency</w:t>
      </w:r>
      <w:r w:rsidR="00667AE1">
        <w:rPr>
          <w:lang w:eastAsia="en-GB"/>
        </w:rPr>
        <w:t xml:space="preserve"> that VAWT technology. However</w:t>
      </w:r>
      <w:r w:rsidR="00665336">
        <w:rPr>
          <w:lang w:eastAsia="en-GB"/>
        </w:rPr>
        <w:t xml:space="preserve">, </w:t>
      </w:r>
      <w:r w:rsidR="00A148D9">
        <w:rPr>
          <w:lang w:eastAsia="en-GB"/>
        </w:rPr>
        <w:t xml:space="preserve">its performance </w:t>
      </w:r>
      <w:r w:rsidR="00BF067B">
        <w:rPr>
          <w:lang w:eastAsia="en-GB"/>
        </w:rPr>
        <w:t>in urban applications has been shown to significantly decline</w:t>
      </w:r>
      <w:r w:rsidR="00946240">
        <w:rPr>
          <w:lang w:eastAsia="en-GB"/>
        </w:rPr>
        <w:t>,</w:t>
      </w:r>
      <w:r w:rsidR="00E4476A">
        <w:rPr>
          <w:lang w:eastAsia="en-GB"/>
        </w:rPr>
        <w:t xml:space="preserve"> </w:t>
      </w:r>
      <w:r w:rsidR="005C47C6">
        <w:rPr>
          <w:lang w:eastAsia="en-GB"/>
        </w:rPr>
        <w:t xml:space="preserve">this is </w:t>
      </w:r>
      <w:r w:rsidR="005D4896">
        <w:rPr>
          <w:lang w:eastAsia="en-GB"/>
        </w:rPr>
        <w:t xml:space="preserve">due to </w:t>
      </w:r>
      <w:r w:rsidR="00667AE1">
        <w:rPr>
          <w:lang w:eastAsia="en-GB"/>
        </w:rPr>
        <w:t>i</w:t>
      </w:r>
      <w:r w:rsidR="005D4896">
        <w:rPr>
          <w:lang w:eastAsia="en-GB"/>
        </w:rPr>
        <w:t>ts</w:t>
      </w:r>
      <w:r w:rsidR="00667AE1">
        <w:rPr>
          <w:lang w:eastAsia="en-GB"/>
        </w:rPr>
        <w:t xml:space="preserve"> </w:t>
      </w:r>
      <w:r w:rsidR="005D4896">
        <w:rPr>
          <w:lang w:eastAsia="en-GB"/>
        </w:rPr>
        <w:t>dependents</w:t>
      </w:r>
      <w:r w:rsidR="00667AE1">
        <w:rPr>
          <w:lang w:eastAsia="en-GB"/>
        </w:rPr>
        <w:t xml:space="preserve"> on</w:t>
      </w:r>
      <w:r w:rsidR="00665336">
        <w:rPr>
          <w:lang w:eastAsia="en-GB"/>
        </w:rPr>
        <w:t xml:space="preserve"> undisturbed</w:t>
      </w:r>
      <w:r w:rsidR="00667AE1">
        <w:rPr>
          <w:lang w:eastAsia="en-GB"/>
        </w:rPr>
        <w:t xml:space="preserve"> laminar </w:t>
      </w:r>
      <w:r w:rsidR="00665336">
        <w:rPr>
          <w:lang w:eastAsia="en-GB"/>
        </w:rPr>
        <w:t>flow</w:t>
      </w:r>
      <w:r w:rsidR="00236BA7">
        <w:rPr>
          <w:lang w:eastAsia="en-GB"/>
        </w:rPr>
        <w:t xml:space="preserve">, </w:t>
      </w:r>
      <w:r w:rsidR="00E46A29">
        <w:rPr>
          <w:lang w:eastAsia="en-GB"/>
        </w:rPr>
        <w:t xml:space="preserve">contradictory to the </w:t>
      </w:r>
      <w:r w:rsidR="007C37E6">
        <w:rPr>
          <w:lang w:eastAsia="en-GB"/>
        </w:rPr>
        <w:t xml:space="preserve">turbulent </w:t>
      </w:r>
      <w:r w:rsidR="00E46A29">
        <w:rPr>
          <w:lang w:eastAsia="en-GB"/>
        </w:rPr>
        <w:t xml:space="preserve">flow that exists in the built environment </w:t>
      </w:r>
      <w:r w:rsidR="000C481D">
        <w:rPr>
          <w:lang w:eastAsia="en-GB"/>
        </w:rPr>
        <w:t xml:space="preserve">described in section </w:t>
      </w:r>
      <w:r w:rsidR="000776D5">
        <w:rPr>
          <w:lang w:eastAsia="en-GB"/>
        </w:rPr>
        <w:t>4</w:t>
      </w:r>
      <w:r w:rsidR="00885D37">
        <w:rPr>
          <w:lang w:eastAsia="en-GB"/>
        </w:rPr>
        <w:t>.</w:t>
      </w:r>
      <w:r w:rsidR="007856D4">
        <w:rPr>
          <w:lang w:eastAsia="en-GB"/>
        </w:rPr>
        <w:t xml:space="preserve"> </w:t>
      </w:r>
      <w:r w:rsidR="000776D5">
        <w:rPr>
          <w:lang w:eastAsia="en-GB"/>
        </w:rPr>
        <w:t>P</w:t>
      </w:r>
      <w:r w:rsidR="00D85673">
        <w:rPr>
          <w:lang w:eastAsia="en-GB"/>
        </w:rPr>
        <w:t>itch control and a yaw mechanis</w:t>
      </w:r>
      <w:r w:rsidR="00F17BA0">
        <w:rPr>
          <w:lang w:eastAsia="en-GB"/>
        </w:rPr>
        <w:t>m is configured into HAWTs to account for changing wind directions</w:t>
      </w:r>
      <w:r w:rsidR="00C54EE0">
        <w:rPr>
          <w:lang w:eastAsia="en-GB"/>
        </w:rPr>
        <w:t xml:space="preserve">, although for a small-scale project, adding weight and complexity that comes at an expense is undesirable and can make the difference between </w:t>
      </w:r>
      <w:r w:rsidR="009023AC">
        <w:rPr>
          <w:lang w:eastAsia="en-GB"/>
        </w:rPr>
        <w:t>project feasibility or failure.</w:t>
      </w:r>
    </w:p>
    <w:p w14:paraId="5DD5D3BB" w14:textId="48240CFF" w:rsidR="00042D14" w:rsidRPr="00042D14" w:rsidRDefault="00A32B8F" w:rsidP="00042D14">
      <w:pPr>
        <w:rPr>
          <w:lang w:eastAsia="en-GB"/>
        </w:rPr>
      </w:pPr>
      <w:r>
        <w:rPr>
          <w:lang w:eastAsia="en-GB"/>
        </w:rPr>
        <w:t xml:space="preserve"> </w:t>
      </w:r>
      <w:sdt>
        <w:sdtPr>
          <w:rPr>
            <w:lang w:eastAsia="en-GB"/>
          </w:rPr>
          <w:id w:val="1491371201"/>
          <w:citation/>
        </w:sdtPr>
        <w:sdtContent>
          <w:r w:rsidR="00154C6A">
            <w:rPr>
              <w:lang w:eastAsia="en-GB"/>
            </w:rPr>
            <w:fldChar w:fldCharType="begin"/>
          </w:r>
          <w:r w:rsidR="002E4F22">
            <w:rPr>
              <w:lang w:eastAsia="en-GB"/>
            </w:rPr>
            <w:instrText xml:space="preserve">CITATION DRD13 \l 2057 </w:instrText>
          </w:r>
          <w:r w:rsidR="00154C6A">
            <w:rPr>
              <w:lang w:eastAsia="en-GB"/>
            </w:rPr>
            <w:fldChar w:fldCharType="separate"/>
          </w:r>
          <w:r w:rsidR="006A70A7" w:rsidRPr="006A70A7">
            <w:rPr>
              <w:noProof/>
              <w:lang w:eastAsia="en-GB"/>
            </w:rPr>
            <w:t>(Barlow, 2013)</w:t>
          </w:r>
          <w:r w:rsidR="00154C6A">
            <w:rPr>
              <w:lang w:eastAsia="en-GB"/>
            </w:rPr>
            <w:fldChar w:fldCharType="end"/>
          </w:r>
        </w:sdtContent>
      </w:sdt>
      <w:r w:rsidR="00154C6A">
        <w:rPr>
          <w:lang w:eastAsia="en-GB"/>
        </w:rPr>
        <w:t xml:space="preserve"> concluded that HAWTs </w:t>
      </w:r>
      <w:r w:rsidR="005C0110">
        <w:rPr>
          <w:lang w:eastAsia="en-GB"/>
        </w:rPr>
        <w:t>outperformed</w:t>
      </w:r>
      <w:r w:rsidR="00154C6A">
        <w:rPr>
          <w:lang w:eastAsia="en-GB"/>
        </w:rPr>
        <w:t xml:space="preserve"> VAW</w:t>
      </w:r>
      <w:r w:rsidR="004A4C18">
        <w:rPr>
          <w:lang w:eastAsia="en-GB"/>
        </w:rPr>
        <w:t>T</w:t>
      </w:r>
      <w:r w:rsidR="00154C6A">
        <w:rPr>
          <w:lang w:eastAsia="en-GB"/>
        </w:rPr>
        <w:t xml:space="preserve">s in his </w:t>
      </w:r>
      <w:r w:rsidR="00620C28">
        <w:rPr>
          <w:lang w:eastAsia="en-GB"/>
        </w:rPr>
        <w:t>paper on estimating the wind resource in urban areas</w:t>
      </w:r>
      <w:r w:rsidR="007E3BE5">
        <w:rPr>
          <w:lang w:eastAsia="en-GB"/>
        </w:rPr>
        <w:t xml:space="preserve">. </w:t>
      </w:r>
      <w:r w:rsidR="00F36E67">
        <w:rPr>
          <w:lang w:eastAsia="en-GB"/>
        </w:rPr>
        <w:t xml:space="preserve">Although </w:t>
      </w:r>
      <w:r w:rsidR="00F746AD">
        <w:rPr>
          <w:lang w:eastAsia="en-GB"/>
        </w:rPr>
        <w:t xml:space="preserve">evaluation was </w:t>
      </w:r>
      <w:r w:rsidR="00A75A63">
        <w:rPr>
          <w:lang w:eastAsia="en-GB"/>
        </w:rPr>
        <w:t xml:space="preserve">not </w:t>
      </w:r>
      <w:r w:rsidR="00F746AD">
        <w:rPr>
          <w:lang w:eastAsia="en-GB"/>
        </w:rPr>
        <w:t>accurate</w:t>
      </w:r>
      <w:r w:rsidR="00021CF0">
        <w:rPr>
          <w:lang w:eastAsia="en-GB"/>
        </w:rPr>
        <w:t xml:space="preserve">, </w:t>
      </w:r>
      <w:r w:rsidR="00B644D0">
        <w:rPr>
          <w:lang w:eastAsia="en-GB"/>
        </w:rPr>
        <w:t xml:space="preserve">as </w:t>
      </w:r>
      <w:r w:rsidR="00021CF0">
        <w:rPr>
          <w:lang w:eastAsia="en-GB"/>
        </w:rPr>
        <w:t>t</w:t>
      </w:r>
      <w:r w:rsidR="00A75A63">
        <w:rPr>
          <w:lang w:eastAsia="en-GB"/>
        </w:rPr>
        <w:t>he turbine</w:t>
      </w:r>
      <w:r w:rsidR="00137917">
        <w:rPr>
          <w:lang w:eastAsia="en-GB"/>
        </w:rPr>
        <w:t>s</w:t>
      </w:r>
      <w:r w:rsidR="00A75A63">
        <w:rPr>
          <w:lang w:eastAsia="en-GB"/>
        </w:rPr>
        <w:t xml:space="preserve"> were scattered across the city at different site</w:t>
      </w:r>
      <w:r w:rsidR="00137917">
        <w:rPr>
          <w:lang w:eastAsia="en-GB"/>
        </w:rPr>
        <w:t xml:space="preserve">s </w:t>
      </w:r>
      <w:r w:rsidR="00A75A63">
        <w:rPr>
          <w:lang w:eastAsia="en-GB"/>
        </w:rPr>
        <w:t>where the wind resource</w:t>
      </w:r>
      <w:r w:rsidR="00F746AD">
        <w:rPr>
          <w:lang w:eastAsia="en-GB"/>
        </w:rPr>
        <w:t xml:space="preserve"> </w:t>
      </w:r>
      <w:r w:rsidR="00B644D0">
        <w:rPr>
          <w:lang w:eastAsia="en-GB"/>
        </w:rPr>
        <w:t>is known to greatly vary</w:t>
      </w:r>
      <w:r w:rsidR="000C4555">
        <w:rPr>
          <w:lang w:eastAsia="en-GB"/>
        </w:rPr>
        <w:t xml:space="preserve">, which could be why </w:t>
      </w:r>
      <w:r w:rsidR="00937FEE">
        <w:rPr>
          <w:lang w:eastAsia="en-GB"/>
        </w:rPr>
        <w:t xml:space="preserve">his </w:t>
      </w:r>
      <w:r w:rsidR="00E44A8C">
        <w:rPr>
          <w:lang w:eastAsia="en-GB"/>
        </w:rPr>
        <w:t>statement is incoherent with the works of</w:t>
      </w:r>
      <w:r w:rsidR="00101E67">
        <w:rPr>
          <w:lang w:eastAsia="en-GB"/>
        </w:rPr>
        <w:t xml:space="preserve"> </w:t>
      </w:r>
      <w:sdt>
        <w:sdtPr>
          <w:rPr>
            <w:lang w:eastAsia="en-GB"/>
          </w:rPr>
          <w:id w:val="826873767"/>
          <w:citation/>
        </w:sdtPr>
        <w:sdtContent>
          <w:r w:rsidR="00101E67">
            <w:rPr>
              <w:lang w:eastAsia="en-GB"/>
            </w:rPr>
            <w:fldChar w:fldCharType="begin"/>
          </w:r>
          <w:r w:rsidR="00101E67">
            <w:rPr>
              <w:lang w:eastAsia="en-GB"/>
            </w:rPr>
            <w:instrText xml:space="preserve"> CITATION Wil151 \l 2057 </w:instrText>
          </w:r>
          <w:r w:rsidR="00C653AE">
            <w:rPr>
              <w:lang w:eastAsia="en-GB"/>
            </w:rPr>
            <w:instrText xml:space="preserve"> \m Mar11</w:instrText>
          </w:r>
          <w:r w:rsidR="00101E67">
            <w:rPr>
              <w:lang w:eastAsia="en-GB"/>
            </w:rPr>
            <w:fldChar w:fldCharType="separate"/>
          </w:r>
          <w:r w:rsidR="00C653AE" w:rsidRPr="00C653AE">
            <w:rPr>
              <w:noProof/>
              <w:lang w:eastAsia="en-GB"/>
            </w:rPr>
            <w:t>(Tjiu, 2015; Raciti, 2011)</w:t>
          </w:r>
          <w:r w:rsidR="00101E67">
            <w:rPr>
              <w:lang w:eastAsia="en-GB"/>
            </w:rPr>
            <w:fldChar w:fldCharType="end"/>
          </w:r>
        </w:sdtContent>
      </w:sdt>
      <w:r w:rsidR="009E1FB1">
        <w:rPr>
          <w:lang w:eastAsia="en-GB"/>
        </w:rPr>
        <w:t xml:space="preserve"> where VAWTs were chosen as the successful technology. </w:t>
      </w:r>
      <w:r w:rsidR="00AB007F">
        <w:rPr>
          <w:lang w:eastAsia="en-GB"/>
        </w:rPr>
        <w:t>Turbulent</w:t>
      </w:r>
      <w:r w:rsidR="00B00BA4">
        <w:rPr>
          <w:lang w:eastAsia="en-GB"/>
        </w:rPr>
        <w:t xml:space="preserve"> </w:t>
      </w:r>
      <w:r w:rsidR="00862188">
        <w:rPr>
          <w:lang w:eastAsia="en-GB"/>
        </w:rPr>
        <w:t xml:space="preserve">wind </w:t>
      </w:r>
      <w:r w:rsidR="00B00BA4">
        <w:rPr>
          <w:lang w:eastAsia="en-GB"/>
        </w:rPr>
        <w:t xml:space="preserve">low wind speeds </w:t>
      </w:r>
      <w:r w:rsidR="00862188">
        <w:rPr>
          <w:lang w:eastAsia="en-GB"/>
        </w:rPr>
        <w:t xml:space="preserve">(4-7m/s) </w:t>
      </w:r>
      <w:r w:rsidR="00B00BA4">
        <w:rPr>
          <w:lang w:eastAsia="en-GB"/>
        </w:rPr>
        <w:t>were actually shown to impro</w:t>
      </w:r>
      <w:r w:rsidR="00176401">
        <w:rPr>
          <w:lang w:eastAsia="en-GB"/>
        </w:rPr>
        <w:t xml:space="preserve">ve the performance </w:t>
      </w:r>
      <w:r w:rsidR="00F73D68">
        <w:rPr>
          <w:lang w:eastAsia="en-GB"/>
        </w:rPr>
        <w:t>of VAWTs</w:t>
      </w:r>
      <w:r w:rsidR="00862188">
        <w:rPr>
          <w:lang w:eastAsia="en-GB"/>
        </w:rPr>
        <w:t xml:space="preserve"> at all tip speed ratios</w:t>
      </w:r>
      <w:r w:rsidR="00F73D68">
        <w:rPr>
          <w:lang w:eastAsia="en-GB"/>
        </w:rPr>
        <w:t xml:space="preserve"> in a</w:t>
      </w:r>
      <w:r w:rsidR="00B00BA4">
        <w:rPr>
          <w:lang w:eastAsia="en-GB"/>
        </w:rPr>
        <w:t xml:space="preserve">n </w:t>
      </w:r>
      <w:r w:rsidR="00783892">
        <w:rPr>
          <w:lang w:eastAsia="en-GB"/>
        </w:rPr>
        <w:t>experimental</w:t>
      </w:r>
      <w:r w:rsidR="00D92D0E">
        <w:rPr>
          <w:lang w:eastAsia="en-GB"/>
        </w:rPr>
        <w:t xml:space="preserve"> and numerical study o</w:t>
      </w:r>
      <w:r w:rsidR="00BA5690">
        <w:rPr>
          <w:lang w:eastAsia="en-GB"/>
        </w:rPr>
        <w:t>n the effect of</w:t>
      </w:r>
      <w:r w:rsidR="00D92D0E">
        <w:rPr>
          <w:lang w:eastAsia="en-GB"/>
        </w:rPr>
        <w:t xml:space="preserve"> turbulence</w:t>
      </w:r>
      <w:r w:rsidR="00862188">
        <w:rPr>
          <w:lang w:eastAsia="en-GB"/>
        </w:rPr>
        <w:t xml:space="preserve"> </w:t>
      </w:r>
      <w:sdt>
        <w:sdtPr>
          <w:rPr>
            <w:lang w:eastAsia="en-GB"/>
          </w:rPr>
          <w:id w:val="757248140"/>
          <w:citation/>
        </w:sdtPr>
        <w:sdtContent>
          <w:r w:rsidR="00724E50">
            <w:rPr>
              <w:lang w:eastAsia="en-GB"/>
            </w:rPr>
            <w:fldChar w:fldCharType="begin"/>
          </w:r>
          <w:r w:rsidR="005361B5">
            <w:rPr>
              <w:lang w:eastAsia="en-GB"/>
            </w:rPr>
            <w:instrText xml:space="preserve">CITATION Dav16 \l 2057 </w:instrText>
          </w:r>
          <w:r w:rsidR="00724E50">
            <w:rPr>
              <w:lang w:eastAsia="en-GB"/>
            </w:rPr>
            <w:fldChar w:fldCharType="separate"/>
          </w:r>
          <w:r w:rsidR="006A70A7" w:rsidRPr="006A70A7">
            <w:rPr>
              <w:noProof/>
              <w:lang w:eastAsia="en-GB"/>
            </w:rPr>
            <w:t>(Wekesa, 2016)</w:t>
          </w:r>
          <w:r w:rsidR="00724E50">
            <w:rPr>
              <w:lang w:eastAsia="en-GB"/>
            </w:rPr>
            <w:fldChar w:fldCharType="end"/>
          </w:r>
        </w:sdtContent>
      </w:sdt>
      <w:r w:rsidR="002440BF">
        <w:rPr>
          <w:lang w:eastAsia="en-GB"/>
        </w:rPr>
        <w:t xml:space="preserve">, </w:t>
      </w:r>
      <w:r w:rsidR="00326D39">
        <w:rPr>
          <w:lang w:eastAsia="en-GB"/>
        </w:rPr>
        <w:t xml:space="preserve">despite the fact </w:t>
      </w:r>
      <w:r w:rsidR="00667A5A">
        <w:rPr>
          <w:lang w:eastAsia="en-GB"/>
        </w:rPr>
        <w:t xml:space="preserve">actual field measurements </w:t>
      </w:r>
      <w:r w:rsidR="00326D39">
        <w:rPr>
          <w:lang w:eastAsia="en-GB"/>
        </w:rPr>
        <w:t xml:space="preserve">would have solidified </w:t>
      </w:r>
      <w:r w:rsidR="00904020">
        <w:rPr>
          <w:lang w:eastAsia="en-GB"/>
        </w:rPr>
        <w:t xml:space="preserve">the increase </w:t>
      </w:r>
      <w:proofErr w:type="spellStart"/>
      <w:r w:rsidR="00904020">
        <w:rPr>
          <w:lang w:eastAsia="en-GB"/>
        </w:rPr>
        <w:t>Wekesa</w:t>
      </w:r>
      <w:proofErr w:type="spellEnd"/>
      <w:r w:rsidR="00904020">
        <w:rPr>
          <w:lang w:eastAsia="en-GB"/>
        </w:rPr>
        <w:t xml:space="preserve"> found, </w:t>
      </w:r>
      <w:r w:rsidR="00F94BD8">
        <w:rPr>
          <w:lang w:eastAsia="en-GB"/>
        </w:rPr>
        <w:t>his experimental set-up and numerical evaluations provide reliable</w:t>
      </w:r>
      <w:r w:rsidR="00177090">
        <w:rPr>
          <w:lang w:eastAsia="en-GB"/>
        </w:rPr>
        <w:t xml:space="preserve"> source for the figures published in his work.</w:t>
      </w:r>
      <w:r w:rsidR="00724E50">
        <w:rPr>
          <w:lang w:eastAsia="en-GB"/>
        </w:rPr>
        <w:t xml:space="preserve"> </w:t>
      </w:r>
      <w:r w:rsidR="009A34ED">
        <w:rPr>
          <w:lang w:eastAsia="en-GB"/>
        </w:rPr>
        <w:t xml:space="preserve">Additionally, </w:t>
      </w:r>
      <w:r w:rsidR="0023295F">
        <w:rPr>
          <w:lang w:eastAsia="en-GB"/>
        </w:rPr>
        <w:t xml:space="preserve">comparative study </w:t>
      </w:r>
      <w:r w:rsidR="002443CE">
        <w:rPr>
          <w:lang w:eastAsia="en-GB"/>
        </w:rPr>
        <w:t>undertaken by the Swedish Centre for Renewable Energy s</w:t>
      </w:r>
      <w:r w:rsidR="003563B8">
        <w:rPr>
          <w:lang w:eastAsia="en-GB"/>
        </w:rPr>
        <w:t>t</w:t>
      </w:r>
      <w:r w:rsidR="002443CE">
        <w:rPr>
          <w:lang w:eastAsia="en-GB"/>
        </w:rPr>
        <w:t>u</w:t>
      </w:r>
      <w:r w:rsidR="003563B8">
        <w:rPr>
          <w:lang w:eastAsia="en-GB"/>
        </w:rPr>
        <w:t>d</w:t>
      </w:r>
      <w:r w:rsidR="002443CE">
        <w:rPr>
          <w:lang w:eastAsia="en-GB"/>
        </w:rPr>
        <w:t xml:space="preserve">y identified key differences </w:t>
      </w:r>
      <w:r w:rsidR="00AB4A5F">
        <w:rPr>
          <w:lang w:eastAsia="en-GB"/>
        </w:rPr>
        <w:t xml:space="preserve">between HAWT and VAWT </w:t>
      </w:r>
      <w:sdt>
        <w:sdtPr>
          <w:rPr>
            <w:lang w:eastAsia="en-GB"/>
          </w:rPr>
          <w:id w:val="-1505436853"/>
          <w:citation/>
        </w:sdtPr>
        <w:sdtContent>
          <w:r w:rsidR="00BF7379">
            <w:rPr>
              <w:lang w:eastAsia="en-GB"/>
            </w:rPr>
            <w:fldChar w:fldCharType="begin"/>
          </w:r>
          <w:r w:rsidR="009537B9">
            <w:rPr>
              <w:lang w:eastAsia="en-GB"/>
            </w:rPr>
            <w:instrText xml:space="preserve">CITATION San34 \l 2057 </w:instrText>
          </w:r>
          <w:r w:rsidR="00BF7379">
            <w:rPr>
              <w:lang w:eastAsia="en-GB"/>
            </w:rPr>
            <w:fldChar w:fldCharType="separate"/>
          </w:r>
          <w:r w:rsidR="006A70A7" w:rsidRPr="006A70A7">
            <w:rPr>
              <w:noProof/>
              <w:lang w:eastAsia="en-GB"/>
            </w:rPr>
            <w:t>(Erikson, 2008)</w:t>
          </w:r>
          <w:r w:rsidR="00BF7379">
            <w:rPr>
              <w:lang w:eastAsia="en-GB"/>
            </w:rPr>
            <w:fldChar w:fldCharType="end"/>
          </w:r>
        </w:sdtContent>
      </w:sdt>
      <w:r w:rsidR="003563B8">
        <w:rPr>
          <w:lang w:eastAsia="en-GB"/>
        </w:rPr>
        <w:t>.</w:t>
      </w:r>
      <w:r w:rsidR="0042696E">
        <w:rPr>
          <w:lang w:eastAsia="en-GB"/>
        </w:rPr>
        <w:t xml:space="preserve"> </w:t>
      </w:r>
      <w:r w:rsidR="00734EBC">
        <w:rPr>
          <w:lang w:eastAsia="en-GB"/>
        </w:rPr>
        <w:t xml:space="preserve">It was shown that the </w:t>
      </w:r>
      <w:r w:rsidR="00503D85">
        <w:rPr>
          <w:lang w:eastAsia="en-GB"/>
        </w:rPr>
        <w:t>drive chain</w:t>
      </w:r>
      <w:r w:rsidR="00734EBC">
        <w:rPr>
          <w:lang w:eastAsia="en-GB"/>
        </w:rPr>
        <w:t xml:space="preserve"> being located on top of the tower</w:t>
      </w:r>
      <w:r w:rsidR="00503D85">
        <w:rPr>
          <w:lang w:eastAsia="en-GB"/>
        </w:rPr>
        <w:t xml:space="preserve"> increased maintenance costs and </w:t>
      </w:r>
      <w:r w:rsidR="00D357C7">
        <w:rPr>
          <w:lang w:eastAsia="en-GB"/>
        </w:rPr>
        <w:t xml:space="preserve">tower to blade interference </w:t>
      </w:r>
      <w:r w:rsidR="00A904B2">
        <w:rPr>
          <w:lang w:eastAsia="en-GB"/>
        </w:rPr>
        <w:t xml:space="preserve">causing considerable noise and vibrations pollution. The effect of this can be seen in the works of </w:t>
      </w:r>
      <w:sdt>
        <w:sdtPr>
          <w:rPr>
            <w:lang w:eastAsia="en-GB"/>
          </w:rPr>
          <w:id w:val="1508864261"/>
          <w:citation/>
        </w:sdtPr>
        <w:sdtContent>
          <w:r w:rsidR="00A904B2">
            <w:rPr>
              <w:lang w:eastAsia="en-GB"/>
            </w:rPr>
            <w:fldChar w:fldCharType="begin"/>
          </w:r>
          <w:r w:rsidR="00A904B2">
            <w:rPr>
              <w:lang w:eastAsia="en-GB"/>
            </w:rPr>
            <w:instrText xml:space="preserve"> CITATION PAB10 \l 2057 </w:instrText>
          </w:r>
          <w:r w:rsidR="00A904B2">
            <w:rPr>
              <w:lang w:eastAsia="en-GB"/>
            </w:rPr>
            <w:fldChar w:fldCharType="separate"/>
          </w:r>
          <w:r w:rsidR="006A70A7" w:rsidRPr="006A70A7">
            <w:rPr>
              <w:noProof/>
              <w:lang w:eastAsia="en-GB"/>
            </w:rPr>
            <w:t>(James, 2010)</w:t>
          </w:r>
          <w:r w:rsidR="00A904B2">
            <w:rPr>
              <w:lang w:eastAsia="en-GB"/>
            </w:rPr>
            <w:fldChar w:fldCharType="end"/>
          </w:r>
        </w:sdtContent>
      </w:sdt>
      <w:r w:rsidR="00A904B2">
        <w:rPr>
          <w:lang w:eastAsia="en-GB"/>
        </w:rPr>
        <w:t xml:space="preserve"> </w:t>
      </w:r>
      <w:r w:rsidR="007218BD">
        <w:rPr>
          <w:lang w:eastAsia="en-GB"/>
        </w:rPr>
        <w:t>where over 50% of volunteers</w:t>
      </w:r>
      <w:r w:rsidR="00C42E79">
        <w:rPr>
          <w:lang w:eastAsia="en-GB"/>
        </w:rPr>
        <w:t xml:space="preserve"> refused to continue</w:t>
      </w:r>
      <w:r w:rsidR="007218BD">
        <w:rPr>
          <w:lang w:eastAsia="en-GB"/>
        </w:rPr>
        <w:t xml:space="preserve"> taking part in the trials due to disruptive </w:t>
      </w:r>
      <w:r w:rsidR="001B1CA2">
        <w:rPr>
          <w:lang w:eastAsia="en-GB"/>
        </w:rPr>
        <w:t xml:space="preserve">noise/vibration created by </w:t>
      </w:r>
      <w:r w:rsidR="008A451A">
        <w:rPr>
          <w:lang w:eastAsia="en-GB"/>
        </w:rPr>
        <w:t>H</w:t>
      </w:r>
      <w:r w:rsidR="001B1CA2">
        <w:rPr>
          <w:lang w:eastAsia="en-GB"/>
        </w:rPr>
        <w:t xml:space="preserve">AWTs. </w:t>
      </w:r>
      <w:r w:rsidR="001469C9">
        <w:rPr>
          <w:lang w:eastAsia="en-GB"/>
        </w:rPr>
        <w:t xml:space="preserve">The aerodynamic behaviour of VAWTS </w:t>
      </w:r>
      <w:r w:rsidR="005E7F30">
        <w:rPr>
          <w:lang w:eastAsia="en-GB"/>
        </w:rPr>
        <w:t xml:space="preserve">is </w:t>
      </w:r>
      <w:r w:rsidR="00101CE7">
        <w:rPr>
          <w:lang w:eastAsia="en-GB"/>
        </w:rPr>
        <w:t>also not limited to the maximum transmission efficiency</w:t>
      </w:r>
      <w:r w:rsidR="00850E6D">
        <w:rPr>
          <w:lang w:eastAsia="en-GB"/>
        </w:rPr>
        <w:t xml:space="preserve"> of 57% known as Betz limit </w:t>
      </w:r>
      <w:r w:rsidR="00E20CA3">
        <w:rPr>
          <w:lang w:eastAsia="en-GB"/>
        </w:rPr>
        <w:t>as shown in the work of (REF)</w:t>
      </w:r>
      <w:r w:rsidR="00BD09D4">
        <w:rPr>
          <w:lang w:eastAsia="en-GB"/>
        </w:rPr>
        <w:t xml:space="preserve">. In conclusion, the </w:t>
      </w:r>
      <w:r w:rsidR="0001599B">
        <w:rPr>
          <w:lang w:eastAsia="en-GB"/>
        </w:rPr>
        <w:t xml:space="preserve">VAWT technology </w:t>
      </w:r>
      <w:r w:rsidR="00B77EC0">
        <w:rPr>
          <w:lang w:eastAsia="en-GB"/>
        </w:rPr>
        <w:t>is be</w:t>
      </w:r>
      <w:r w:rsidR="00BD09D4">
        <w:rPr>
          <w:lang w:eastAsia="en-GB"/>
        </w:rPr>
        <w:t>t</w:t>
      </w:r>
      <w:r w:rsidR="00B77EC0">
        <w:rPr>
          <w:lang w:eastAsia="en-GB"/>
        </w:rPr>
        <w:t>t</w:t>
      </w:r>
      <w:r w:rsidR="00BD09D4">
        <w:rPr>
          <w:lang w:eastAsia="en-GB"/>
        </w:rPr>
        <w:t>er</w:t>
      </w:r>
      <w:r w:rsidR="00B77EC0">
        <w:rPr>
          <w:lang w:eastAsia="en-GB"/>
        </w:rPr>
        <w:t xml:space="preserve"> </w:t>
      </w:r>
      <w:r w:rsidR="005C23AC">
        <w:rPr>
          <w:lang w:eastAsia="en-GB"/>
        </w:rPr>
        <w:t>suited for small-scale urban instalments</w:t>
      </w:r>
      <w:r w:rsidR="0036046D">
        <w:rPr>
          <w:lang w:eastAsia="en-GB"/>
        </w:rPr>
        <w:t>,</w:t>
      </w:r>
      <w:r w:rsidR="007141B7">
        <w:rPr>
          <w:lang w:eastAsia="en-GB"/>
        </w:rPr>
        <w:t xml:space="preserve"> </w:t>
      </w:r>
      <w:r w:rsidR="00BD09D4">
        <w:rPr>
          <w:lang w:eastAsia="en-GB"/>
        </w:rPr>
        <w:t xml:space="preserve">also </w:t>
      </w:r>
      <w:r w:rsidR="007141B7">
        <w:rPr>
          <w:lang w:eastAsia="en-GB"/>
        </w:rPr>
        <w:t xml:space="preserve">agreed throughout the published works of </w:t>
      </w:r>
      <w:sdt>
        <w:sdtPr>
          <w:rPr>
            <w:lang w:eastAsia="en-GB"/>
          </w:rPr>
          <w:id w:val="1781924402"/>
          <w:citation/>
        </w:sdtPr>
        <w:sdtContent>
          <w:r w:rsidR="002753B6">
            <w:rPr>
              <w:lang w:eastAsia="en-GB"/>
            </w:rPr>
            <w:fldChar w:fldCharType="begin"/>
          </w:r>
          <w:r w:rsidR="00FD5AAB">
            <w:rPr>
              <w:lang w:eastAsia="en-GB"/>
            </w:rPr>
            <w:instrText xml:space="preserve">CITATION NCB15 \m Rak18 \m Joe14 \m Fra13 \m Wil15 \l 2057 </w:instrText>
          </w:r>
          <w:r w:rsidR="002753B6">
            <w:rPr>
              <w:lang w:eastAsia="en-GB"/>
            </w:rPr>
            <w:fldChar w:fldCharType="separate"/>
          </w:r>
          <w:r w:rsidR="006A70A7" w:rsidRPr="006A70A7">
            <w:rPr>
              <w:noProof/>
              <w:lang w:eastAsia="en-GB"/>
            </w:rPr>
            <w:t>(Batista, 2015; Kumar, 2018; Millward-Hopkins, 2014; Toja-Silva, 2013; Tjiu, 2015)</w:t>
          </w:r>
          <w:r w:rsidR="002753B6">
            <w:rPr>
              <w:lang w:eastAsia="en-GB"/>
            </w:rPr>
            <w:fldChar w:fldCharType="end"/>
          </w:r>
        </w:sdtContent>
      </w:sdt>
      <w:r w:rsidR="001469C9">
        <w:rPr>
          <w:lang w:eastAsia="en-GB"/>
        </w:rPr>
        <w:t xml:space="preserve"> and more</w:t>
      </w:r>
      <w:r w:rsidR="00BD09D4">
        <w:rPr>
          <w:lang w:eastAsia="en-GB"/>
        </w:rPr>
        <w:t>. F</w:t>
      </w:r>
      <w:r w:rsidR="0036046D">
        <w:rPr>
          <w:lang w:eastAsia="en-GB"/>
        </w:rPr>
        <w:t xml:space="preserve">or this </w:t>
      </w:r>
      <w:r w:rsidR="00B25599">
        <w:rPr>
          <w:lang w:eastAsia="en-GB"/>
        </w:rPr>
        <w:t>reason,</w:t>
      </w:r>
      <w:r w:rsidR="005B0861">
        <w:rPr>
          <w:lang w:eastAsia="en-GB"/>
        </w:rPr>
        <w:t xml:space="preserve"> the HAWT will no longer be considered</w:t>
      </w:r>
      <w:r w:rsidR="00BD09D4">
        <w:rPr>
          <w:lang w:eastAsia="en-GB"/>
        </w:rPr>
        <w:t xml:space="preserve"> in this paper</w:t>
      </w:r>
      <w:r w:rsidR="005B0861">
        <w:rPr>
          <w:lang w:eastAsia="en-GB"/>
        </w:rPr>
        <w:t>.</w:t>
      </w:r>
    </w:p>
    <w:p w14:paraId="70299BF3" w14:textId="657B99CF" w:rsidR="005824F3" w:rsidRPr="0042712E" w:rsidRDefault="00427F98" w:rsidP="005824F3">
      <w:pPr>
        <w:pStyle w:val="Heading2"/>
        <w:rPr>
          <w:lang w:eastAsia="en-GB"/>
        </w:rPr>
      </w:pPr>
      <w:bookmarkStart w:id="176" w:name="_Toc39089694"/>
      <w:bookmarkStart w:id="177" w:name="_Toc39444979"/>
      <w:r>
        <w:rPr>
          <w:lang w:eastAsia="en-GB"/>
        </w:rPr>
        <w:t>3</w:t>
      </w:r>
      <w:r w:rsidR="005824F3">
        <w:rPr>
          <w:lang w:eastAsia="en-GB"/>
        </w:rPr>
        <w:t>.2 Lift vs Drag</w:t>
      </w:r>
      <w:bookmarkEnd w:id="176"/>
      <w:bookmarkEnd w:id="177"/>
    </w:p>
    <w:p w14:paraId="0750AED8" w14:textId="7BAD1E21" w:rsidR="005824F3" w:rsidRPr="0042712E" w:rsidRDefault="00A75A25" w:rsidP="005824F3">
      <w:pPr>
        <w:rPr>
          <w:lang w:eastAsia="en-GB"/>
        </w:rPr>
      </w:pPr>
      <w:r>
        <w:rPr>
          <w:lang w:eastAsia="en-GB"/>
        </w:rPr>
        <w:t xml:space="preserve"> </w:t>
      </w:r>
      <w:r w:rsidR="005824F3" w:rsidRPr="0042712E">
        <w:rPr>
          <w:lang w:eastAsia="en-GB"/>
        </w:rPr>
        <w:t xml:space="preserve">The </w:t>
      </w:r>
      <w:proofErr w:type="spellStart"/>
      <w:r w:rsidR="005824F3" w:rsidRPr="0042712E">
        <w:rPr>
          <w:lang w:eastAsia="en-GB"/>
        </w:rPr>
        <w:t>Savonious</w:t>
      </w:r>
      <w:proofErr w:type="spellEnd"/>
      <w:r w:rsidR="005824F3" w:rsidRPr="0042712E">
        <w:rPr>
          <w:lang w:eastAsia="en-GB"/>
        </w:rPr>
        <w:t xml:space="preserve"> technology is agreed to be the cheapest VAWT with the lowest cut-in speed across a range of studies. With a cut-in speed as low as 1-1.5m/s and low-cost simple design giving it an advantage over other VAWT designs in the small-scale urban environment. Multiple cases for </w:t>
      </w:r>
      <w:proofErr w:type="spellStart"/>
      <w:r w:rsidR="005824F3" w:rsidRPr="0042712E">
        <w:rPr>
          <w:lang w:eastAsia="en-GB"/>
        </w:rPr>
        <w:t>Savonious</w:t>
      </w:r>
      <w:proofErr w:type="spellEnd"/>
      <w:r w:rsidR="005824F3" w:rsidRPr="0042712E">
        <w:rPr>
          <w:lang w:eastAsia="en-GB"/>
        </w:rPr>
        <w:t xml:space="preserve"> type have </w:t>
      </w:r>
      <w:r w:rsidR="005824F3">
        <w:rPr>
          <w:lang w:eastAsia="en-GB"/>
        </w:rPr>
        <w:t xml:space="preserve">been </w:t>
      </w:r>
      <w:r w:rsidR="005824F3" w:rsidRPr="0042712E">
        <w:rPr>
          <w:lang w:eastAsia="en-GB"/>
        </w:rPr>
        <w:t xml:space="preserve">made </w:t>
      </w:r>
      <w:r w:rsidR="005824F3">
        <w:rPr>
          <w:lang w:eastAsia="en-GB"/>
        </w:rPr>
        <w:t>in the works of</w:t>
      </w:r>
      <w:r w:rsidR="005824F3" w:rsidRPr="0042712E">
        <w:rPr>
          <w:lang w:eastAsia="en-GB"/>
        </w:rPr>
        <w:t xml:space="preserve"> </w:t>
      </w:r>
      <w:sdt>
        <w:sdtPr>
          <w:rPr>
            <w:lang w:eastAsia="en-GB"/>
          </w:rPr>
          <w:id w:val="-660548431"/>
          <w:citation/>
        </w:sdtPr>
        <w:sdtContent>
          <w:r w:rsidR="005824F3" w:rsidRPr="0042712E">
            <w:rPr>
              <w:lang w:eastAsia="en-GB"/>
            </w:rPr>
            <w:fldChar w:fldCharType="begin"/>
          </w:r>
          <w:r w:rsidR="005361B5">
            <w:rPr>
              <w:lang w:eastAsia="en-GB"/>
            </w:rPr>
            <w:instrText xml:space="preserve">CITATION Dav16 \m Fra13 \m Rak18 \l 2057 </w:instrText>
          </w:r>
          <w:r w:rsidR="005824F3" w:rsidRPr="0042712E">
            <w:rPr>
              <w:lang w:eastAsia="en-GB"/>
            </w:rPr>
            <w:fldChar w:fldCharType="separate"/>
          </w:r>
          <w:r w:rsidR="006A70A7" w:rsidRPr="006A70A7">
            <w:rPr>
              <w:noProof/>
              <w:lang w:eastAsia="en-GB"/>
            </w:rPr>
            <w:t>(Wekesa, 2016; Toja-Silva, 2013; Kumar, 2018)</w:t>
          </w:r>
          <w:r w:rsidR="005824F3" w:rsidRPr="0042712E">
            <w:rPr>
              <w:lang w:eastAsia="en-GB"/>
            </w:rPr>
            <w:fldChar w:fldCharType="end"/>
          </w:r>
        </w:sdtContent>
      </w:sdt>
      <w:r w:rsidR="005824F3" w:rsidRPr="0042712E">
        <w:rPr>
          <w:lang w:eastAsia="en-GB"/>
        </w:rPr>
        <w:t xml:space="preserve">. The </w:t>
      </w:r>
      <w:proofErr w:type="spellStart"/>
      <w:r w:rsidR="005824F3" w:rsidRPr="0042712E">
        <w:rPr>
          <w:lang w:eastAsia="en-GB"/>
        </w:rPr>
        <w:t>Savonious</w:t>
      </w:r>
      <w:proofErr w:type="spellEnd"/>
      <w:r w:rsidR="005824F3" w:rsidRPr="0042712E">
        <w:rPr>
          <w:lang w:eastAsia="en-GB"/>
        </w:rPr>
        <w:t xml:space="preserve"> technology cheap and simple design makes </w:t>
      </w:r>
      <w:proofErr w:type="gramStart"/>
      <w:r w:rsidR="005824F3" w:rsidRPr="0042712E">
        <w:rPr>
          <w:lang w:eastAsia="en-GB"/>
        </w:rPr>
        <w:t>it’s</w:t>
      </w:r>
      <w:proofErr w:type="gramEnd"/>
      <w:r w:rsidR="005824F3" w:rsidRPr="0042712E">
        <w:rPr>
          <w:lang w:eastAsia="en-GB"/>
        </w:rPr>
        <w:t xml:space="preserve"> a viable option for bringing clean energy to communities that have no electrical power in the developing world. </w:t>
      </w:r>
      <w:sdt>
        <w:sdtPr>
          <w:rPr>
            <w:lang w:eastAsia="en-GB"/>
          </w:rPr>
          <w:id w:val="-476760453"/>
          <w:citation/>
        </w:sdtPr>
        <w:sdtContent>
          <w:r w:rsidR="005824F3" w:rsidRPr="0042712E">
            <w:rPr>
              <w:lang w:eastAsia="en-GB"/>
            </w:rPr>
            <w:fldChar w:fldCharType="begin"/>
          </w:r>
          <w:r w:rsidR="005824F3" w:rsidRPr="0042712E">
            <w:rPr>
              <w:lang w:eastAsia="en-GB"/>
            </w:rPr>
            <w:instrText xml:space="preserve"> CITATION Ivá19 \l 2057 </w:instrText>
          </w:r>
          <w:r w:rsidR="005824F3" w:rsidRPr="0042712E">
            <w:rPr>
              <w:lang w:eastAsia="en-GB"/>
            </w:rPr>
            <w:fldChar w:fldCharType="separate"/>
          </w:r>
          <w:r w:rsidR="006A70A7" w:rsidRPr="006A70A7">
            <w:rPr>
              <w:noProof/>
              <w:lang w:eastAsia="en-GB"/>
            </w:rPr>
            <w:t>(Ostos, 2019)</w:t>
          </w:r>
          <w:r w:rsidR="005824F3" w:rsidRPr="0042712E">
            <w:rPr>
              <w:lang w:eastAsia="en-GB"/>
            </w:rPr>
            <w:fldChar w:fldCharType="end"/>
          </w:r>
        </w:sdtContent>
      </w:sdt>
      <w:r w:rsidR="005824F3" w:rsidRPr="0042712E">
        <w:rPr>
          <w:lang w:eastAsia="en-GB"/>
        </w:rPr>
        <w:t xml:space="preserve"> </w:t>
      </w:r>
      <w:r w:rsidR="005824F3">
        <w:rPr>
          <w:lang w:eastAsia="en-GB"/>
        </w:rPr>
        <w:t xml:space="preserve">explored this opportunity and </w:t>
      </w:r>
      <w:r w:rsidR="005824F3" w:rsidRPr="0042712E">
        <w:rPr>
          <w:lang w:eastAsia="en-GB"/>
        </w:rPr>
        <w:t>produced a modified novel blade</w:t>
      </w:r>
      <w:r w:rsidR="005824F3">
        <w:rPr>
          <w:lang w:eastAsia="en-GB"/>
        </w:rPr>
        <w:t xml:space="preserve"> </w:t>
      </w:r>
      <w:r w:rsidR="005824F3" w:rsidRPr="0042712E">
        <w:rPr>
          <w:lang w:eastAsia="en-GB"/>
        </w:rPr>
        <w:t>without adding complexity to the geometry</w:t>
      </w:r>
      <w:r w:rsidR="005824F3">
        <w:rPr>
          <w:lang w:eastAsia="en-GB"/>
        </w:rPr>
        <w:t>,</w:t>
      </w:r>
      <w:r w:rsidR="005824F3" w:rsidRPr="0042712E">
        <w:rPr>
          <w:lang w:eastAsia="en-GB"/>
        </w:rPr>
        <w:t xml:space="preserve"> designed for poor communities. </w:t>
      </w:r>
      <w:r w:rsidR="005824F3">
        <w:rPr>
          <w:lang w:eastAsia="en-GB"/>
        </w:rPr>
        <w:t>Where an</w:t>
      </w:r>
      <w:r w:rsidR="005824F3" w:rsidRPr="0042712E">
        <w:rPr>
          <w:lang w:eastAsia="en-GB"/>
        </w:rPr>
        <w:t xml:space="preserve"> optimised 2 bladed design, the 2QCBD/45 model, recorded a 17.81% improvement to the original configuration</w:t>
      </w:r>
      <w:r w:rsidR="005824F3">
        <w:rPr>
          <w:lang w:eastAsia="en-GB"/>
        </w:rPr>
        <w:t xml:space="preserve">. Ivan used a validated numerical model to analyse and develop the efficiency of the </w:t>
      </w:r>
      <w:proofErr w:type="spellStart"/>
      <w:r w:rsidR="005824F3">
        <w:rPr>
          <w:lang w:eastAsia="en-GB"/>
        </w:rPr>
        <w:t>Savonious</w:t>
      </w:r>
      <w:proofErr w:type="spellEnd"/>
      <w:r w:rsidR="005824F3">
        <w:rPr>
          <w:lang w:eastAsia="en-GB"/>
        </w:rPr>
        <w:t xml:space="preserve"> producing reliable results. However actual experimental data of this newly configured turbine design would have solidified his work by gaining knowledge of its performance under real conditions. Another</w:t>
      </w:r>
      <w:r w:rsidR="005824F3" w:rsidRPr="0042712E">
        <w:rPr>
          <w:lang w:eastAsia="en-GB"/>
        </w:rPr>
        <w:t xml:space="preserve"> study </w:t>
      </w:r>
      <w:r w:rsidR="005824F3">
        <w:rPr>
          <w:lang w:eastAsia="en-GB"/>
        </w:rPr>
        <w:t xml:space="preserve">into </w:t>
      </w:r>
      <w:r w:rsidR="005824F3" w:rsidRPr="0042712E">
        <w:rPr>
          <w:lang w:eastAsia="en-GB"/>
        </w:rPr>
        <w:t xml:space="preserve">optimum design configuration of </w:t>
      </w:r>
      <w:proofErr w:type="spellStart"/>
      <w:r w:rsidR="005824F3" w:rsidRPr="0042712E">
        <w:rPr>
          <w:lang w:eastAsia="en-GB"/>
        </w:rPr>
        <w:t>Savonious</w:t>
      </w:r>
      <w:proofErr w:type="spellEnd"/>
      <w:r w:rsidR="005824F3" w:rsidRPr="0042712E">
        <w:rPr>
          <w:lang w:eastAsia="en-GB"/>
        </w:rPr>
        <w:t xml:space="preserve"> rotor conducted by </w:t>
      </w:r>
      <w:sdt>
        <w:sdtPr>
          <w:rPr>
            <w:lang w:eastAsia="en-GB"/>
          </w:rPr>
          <w:id w:val="1452664731"/>
          <w:citation/>
        </w:sdtPr>
        <w:sdtContent>
          <w:r w:rsidR="005824F3" w:rsidRPr="0042712E">
            <w:rPr>
              <w:lang w:eastAsia="en-GB"/>
            </w:rPr>
            <w:fldChar w:fldCharType="begin"/>
          </w:r>
          <w:r w:rsidR="005824F3" w:rsidRPr="0042712E">
            <w:rPr>
              <w:lang w:eastAsia="en-GB"/>
            </w:rPr>
            <w:instrText xml:space="preserve"> CITATION UKS08 \l 2057 </w:instrText>
          </w:r>
          <w:r w:rsidR="005824F3" w:rsidRPr="0042712E">
            <w:rPr>
              <w:lang w:eastAsia="en-GB"/>
            </w:rPr>
            <w:fldChar w:fldCharType="separate"/>
          </w:r>
          <w:r w:rsidR="006A70A7" w:rsidRPr="006A70A7">
            <w:rPr>
              <w:noProof/>
              <w:lang w:eastAsia="en-GB"/>
            </w:rPr>
            <w:t>(Saha, 2008)</w:t>
          </w:r>
          <w:r w:rsidR="005824F3" w:rsidRPr="0042712E">
            <w:rPr>
              <w:lang w:eastAsia="en-GB"/>
            </w:rPr>
            <w:fldChar w:fldCharType="end"/>
          </w:r>
        </w:sdtContent>
      </w:sdt>
      <w:r w:rsidR="005824F3" w:rsidRPr="0042712E">
        <w:rPr>
          <w:lang w:eastAsia="en-GB"/>
        </w:rPr>
        <w:t xml:space="preserve"> reached an optimum power coefficient on 0.31</w:t>
      </w:r>
      <w:r w:rsidR="005824F3">
        <w:rPr>
          <w:lang w:eastAsia="en-GB"/>
        </w:rPr>
        <w:t xml:space="preserve">. It consisted of </w:t>
      </w:r>
      <w:r w:rsidR="005824F3" w:rsidRPr="0042712E">
        <w:rPr>
          <w:lang w:eastAsia="en-GB"/>
        </w:rPr>
        <w:t>2 blades</w:t>
      </w:r>
      <w:r w:rsidR="005824F3">
        <w:rPr>
          <w:lang w:eastAsia="en-GB"/>
        </w:rPr>
        <w:t xml:space="preserve"> with a twisted geometry</w:t>
      </w:r>
      <w:r w:rsidR="005824F3" w:rsidRPr="0042712E">
        <w:rPr>
          <w:lang w:eastAsia="en-GB"/>
        </w:rPr>
        <w:t xml:space="preserve"> in agreement with </w:t>
      </w:r>
      <w:sdt>
        <w:sdtPr>
          <w:rPr>
            <w:lang w:eastAsia="en-GB"/>
          </w:rPr>
          <w:id w:val="-1815412979"/>
          <w:citation/>
        </w:sdtPr>
        <w:sdtContent>
          <w:r w:rsidR="005824F3" w:rsidRPr="0042712E">
            <w:rPr>
              <w:lang w:eastAsia="en-GB"/>
            </w:rPr>
            <w:fldChar w:fldCharType="begin"/>
          </w:r>
          <w:r w:rsidR="005824F3" w:rsidRPr="0042712E">
            <w:rPr>
              <w:lang w:eastAsia="en-GB"/>
            </w:rPr>
            <w:instrText xml:space="preserve"> CITATION Ivá19 \l 2057 </w:instrText>
          </w:r>
          <w:r w:rsidR="005824F3" w:rsidRPr="0042712E">
            <w:rPr>
              <w:lang w:eastAsia="en-GB"/>
            </w:rPr>
            <w:fldChar w:fldCharType="separate"/>
          </w:r>
          <w:r w:rsidR="006A70A7" w:rsidRPr="006A70A7">
            <w:rPr>
              <w:noProof/>
              <w:lang w:eastAsia="en-GB"/>
            </w:rPr>
            <w:t>(Ostos, 2019)</w:t>
          </w:r>
          <w:r w:rsidR="005824F3" w:rsidRPr="0042712E">
            <w:rPr>
              <w:lang w:eastAsia="en-GB"/>
            </w:rPr>
            <w:fldChar w:fldCharType="end"/>
          </w:r>
        </w:sdtContent>
      </w:sdt>
      <w:r w:rsidR="005824F3">
        <w:rPr>
          <w:lang w:eastAsia="en-GB"/>
        </w:rPr>
        <w:t xml:space="preserve"> suggesting such a configurations is currently the best for drag-based wind technology</w:t>
      </w:r>
      <w:r w:rsidR="005824F3" w:rsidRPr="0042712E">
        <w:rPr>
          <w:lang w:eastAsia="en-GB"/>
        </w:rPr>
        <w:t>.</w:t>
      </w:r>
    </w:p>
    <w:p w14:paraId="3D5047CC" w14:textId="73A019C1" w:rsidR="005824F3" w:rsidRPr="002C4778" w:rsidRDefault="005824F3" w:rsidP="005824F3">
      <w:pPr>
        <w:rPr>
          <w:lang w:val="en-US" w:eastAsia="en-GB"/>
        </w:rPr>
      </w:pPr>
      <w:r w:rsidRPr="0042712E">
        <w:rPr>
          <w:lang w:eastAsia="en-GB"/>
        </w:rPr>
        <w:lastRenderedPageBreak/>
        <w:t xml:space="preserve"> A field test comparing the lift-based Qr5 </w:t>
      </w:r>
      <w:proofErr w:type="spellStart"/>
      <w:r w:rsidRPr="0042712E">
        <w:rPr>
          <w:lang w:eastAsia="en-GB"/>
        </w:rPr>
        <w:t>Darrieus</w:t>
      </w:r>
      <w:proofErr w:type="spellEnd"/>
      <w:r w:rsidRPr="0042712E">
        <w:rPr>
          <w:lang w:eastAsia="en-GB"/>
        </w:rPr>
        <w:t xml:space="preserve">-type VAWT with a drag-based WS-12 </w:t>
      </w:r>
      <w:proofErr w:type="spellStart"/>
      <w:r w:rsidRPr="0042712E">
        <w:rPr>
          <w:lang w:eastAsia="en-GB"/>
        </w:rPr>
        <w:t>Savonious</w:t>
      </w:r>
      <w:proofErr w:type="spellEnd"/>
      <w:r w:rsidRPr="0042712E">
        <w:rPr>
          <w:lang w:eastAsia="en-GB"/>
        </w:rPr>
        <w:t xml:space="preserve"> turbine (2 bladed twist configuration</w:t>
      </w:r>
      <w:r>
        <w:rPr>
          <w:lang w:eastAsia="en-GB"/>
        </w:rPr>
        <w:t>)</w:t>
      </w:r>
      <w:r w:rsidRPr="0042712E">
        <w:rPr>
          <w:lang w:eastAsia="en-GB"/>
        </w:rPr>
        <w:t xml:space="preserve"> was conducted by Marco </w:t>
      </w:r>
      <w:proofErr w:type="spellStart"/>
      <w:r w:rsidRPr="0042712E">
        <w:rPr>
          <w:lang w:eastAsia="en-GB"/>
        </w:rPr>
        <w:t>Raciti</w:t>
      </w:r>
      <w:proofErr w:type="spellEnd"/>
      <w:r w:rsidRPr="0042712E">
        <w:rPr>
          <w:lang w:eastAsia="en-GB"/>
        </w:rPr>
        <w:t xml:space="preserve"> </w:t>
      </w:r>
      <w:sdt>
        <w:sdtPr>
          <w:rPr>
            <w:lang w:eastAsia="en-GB"/>
          </w:rPr>
          <w:id w:val="-134880503"/>
          <w:citation/>
        </w:sdtPr>
        <w:sdtContent>
          <w:r w:rsidRPr="0042712E">
            <w:rPr>
              <w:lang w:eastAsia="en-GB"/>
            </w:rPr>
            <w:fldChar w:fldCharType="begin"/>
          </w:r>
          <w:r w:rsidRPr="0042712E">
            <w:rPr>
              <w:lang w:eastAsia="en-GB"/>
            </w:rPr>
            <w:instrText xml:space="preserve"> CITATION Mar11 \l 2057 </w:instrText>
          </w:r>
          <w:r w:rsidRPr="0042712E">
            <w:rPr>
              <w:lang w:eastAsia="en-GB"/>
            </w:rPr>
            <w:fldChar w:fldCharType="separate"/>
          </w:r>
          <w:r w:rsidR="006A70A7" w:rsidRPr="006A70A7">
            <w:rPr>
              <w:noProof/>
              <w:lang w:eastAsia="en-GB"/>
            </w:rPr>
            <w:t>(Raciti, 2011)</w:t>
          </w:r>
          <w:r w:rsidRPr="0042712E">
            <w:rPr>
              <w:lang w:eastAsia="en-GB"/>
            </w:rPr>
            <w:fldChar w:fldCharType="end"/>
          </w:r>
        </w:sdtContent>
      </w:sdt>
      <w:r w:rsidRPr="0042712E">
        <w:rPr>
          <w:lang w:eastAsia="en-GB"/>
        </w:rPr>
        <w:t xml:space="preserve">. </w:t>
      </w:r>
      <w:r>
        <w:rPr>
          <w:lang w:eastAsia="en-GB"/>
        </w:rPr>
        <w:t xml:space="preserve">By placing each turbine type on a building at a low wind speed site, out of interference range of each other and recorded the results. </w:t>
      </w:r>
      <w:proofErr w:type="spellStart"/>
      <w:r>
        <w:rPr>
          <w:lang w:eastAsia="en-GB"/>
        </w:rPr>
        <w:t>Raciti</w:t>
      </w:r>
      <w:proofErr w:type="spellEnd"/>
      <w:r>
        <w:rPr>
          <w:lang w:eastAsia="en-GB"/>
        </w:rPr>
        <w:t xml:space="preserve"> found the</w:t>
      </w:r>
      <w:r w:rsidRPr="0042712E">
        <w:rPr>
          <w:lang w:eastAsia="en-GB"/>
        </w:rPr>
        <w:t xml:space="preserve"> </w:t>
      </w:r>
      <w:proofErr w:type="spellStart"/>
      <w:r w:rsidRPr="0042712E">
        <w:rPr>
          <w:lang w:eastAsia="en-GB"/>
        </w:rPr>
        <w:t>Savonious</w:t>
      </w:r>
      <w:proofErr w:type="spellEnd"/>
      <w:r w:rsidRPr="0042712E">
        <w:rPr>
          <w:lang w:eastAsia="en-GB"/>
        </w:rPr>
        <w:t xml:space="preserve">-type to outperform the </w:t>
      </w:r>
      <w:proofErr w:type="spellStart"/>
      <w:r w:rsidRPr="0042712E">
        <w:rPr>
          <w:lang w:eastAsia="en-GB"/>
        </w:rPr>
        <w:t>Darrieus</w:t>
      </w:r>
      <w:proofErr w:type="spellEnd"/>
      <w:r w:rsidRPr="0042712E">
        <w:rPr>
          <w:lang w:eastAsia="en-GB"/>
        </w:rPr>
        <w:t xml:space="preserve"> for wind speeds up to 8m/s</w:t>
      </w:r>
      <w:r>
        <w:rPr>
          <w:lang w:eastAsia="en-GB"/>
        </w:rPr>
        <w:t xml:space="preserve">. Though, its success </w:t>
      </w:r>
      <w:proofErr w:type="gramStart"/>
      <w:r>
        <w:rPr>
          <w:lang w:eastAsia="en-GB"/>
        </w:rPr>
        <w:t>didn’t</w:t>
      </w:r>
      <w:proofErr w:type="gramEnd"/>
      <w:r>
        <w:rPr>
          <w:lang w:eastAsia="en-GB"/>
        </w:rPr>
        <w:t xml:space="preserve"> last long. T</w:t>
      </w:r>
      <w:r w:rsidRPr="0042712E">
        <w:rPr>
          <w:lang w:eastAsia="en-GB"/>
        </w:rPr>
        <w:t xml:space="preserve">he </w:t>
      </w:r>
      <w:proofErr w:type="spellStart"/>
      <w:r w:rsidRPr="0042712E">
        <w:rPr>
          <w:lang w:eastAsia="en-GB"/>
        </w:rPr>
        <w:t>Darrieus</w:t>
      </w:r>
      <w:proofErr w:type="spellEnd"/>
      <w:r w:rsidRPr="0042712E">
        <w:rPr>
          <w:lang w:eastAsia="en-GB"/>
        </w:rPr>
        <w:t xml:space="preserve"> was found to produce more electricity annually, outperforming its drag-based counterpart and harvesting more power from higher velocity winds</w:t>
      </w:r>
      <w:r>
        <w:rPr>
          <w:lang w:eastAsia="en-GB"/>
        </w:rPr>
        <w:t xml:space="preserve"> of 8-19m/s</w:t>
      </w:r>
      <w:r w:rsidRPr="0042712E">
        <w:rPr>
          <w:lang w:eastAsia="en-GB"/>
        </w:rPr>
        <w:t xml:space="preserve">. This </w:t>
      </w:r>
      <w:proofErr w:type="spellStart"/>
      <w:r w:rsidRPr="0042712E">
        <w:rPr>
          <w:lang w:eastAsia="en-GB"/>
        </w:rPr>
        <w:t>supports</w:t>
      </w:r>
      <w:r w:rsidR="00F16646">
        <w:rPr>
          <w:lang w:eastAsia="en-GB"/>
        </w:rPr>
        <w:t>the</w:t>
      </w:r>
      <w:proofErr w:type="spellEnd"/>
      <w:r w:rsidR="00F16646">
        <w:rPr>
          <w:lang w:eastAsia="en-GB"/>
        </w:rPr>
        <w:t xml:space="preserve"> conclusion submitted by</w:t>
      </w:r>
      <w:r w:rsidRPr="0042712E">
        <w:rPr>
          <w:lang w:eastAsia="en-GB"/>
        </w:rPr>
        <w:t xml:space="preserve"> </w:t>
      </w:r>
      <w:sdt>
        <w:sdtPr>
          <w:rPr>
            <w:lang w:eastAsia="en-GB"/>
          </w:rPr>
          <w:id w:val="333183543"/>
          <w:citation/>
        </w:sdtPr>
        <w:sdtContent>
          <w:r w:rsidR="00F16646">
            <w:rPr>
              <w:lang w:eastAsia="en-GB"/>
            </w:rPr>
            <w:fldChar w:fldCharType="begin"/>
          </w:r>
          <w:r w:rsidR="00F16646">
            <w:rPr>
              <w:lang w:eastAsia="en-GB"/>
            </w:rPr>
            <w:instrText xml:space="preserve"> CITATION Maz08 \l 2057 </w:instrText>
          </w:r>
          <w:r w:rsidR="00F16646">
            <w:rPr>
              <w:lang w:eastAsia="en-GB"/>
            </w:rPr>
            <w:fldChar w:fldCharType="separate"/>
          </w:r>
          <w:r w:rsidR="00F16646" w:rsidRPr="00F16646">
            <w:rPr>
              <w:noProof/>
              <w:lang w:eastAsia="en-GB"/>
            </w:rPr>
            <w:t>(Islam, 2008)</w:t>
          </w:r>
          <w:r w:rsidR="00F16646">
            <w:rPr>
              <w:lang w:eastAsia="en-GB"/>
            </w:rPr>
            <w:fldChar w:fldCharType="end"/>
          </w:r>
        </w:sdtContent>
      </w:sdt>
      <w:r w:rsidRPr="0042712E">
        <w:rPr>
          <w:lang w:eastAsia="en-GB"/>
        </w:rPr>
        <w:t xml:space="preserve"> that Drag-based designs are poor for electricity generation and more suited for pumping water. This is likely because they have a max</w:t>
      </w:r>
      <w:r w:rsidR="00D6003B">
        <w:rPr>
          <w:lang w:eastAsia="en-GB"/>
        </w:rPr>
        <w:t xml:space="preserve">imum </w:t>
      </w:r>
      <w:r w:rsidRPr="0042712E">
        <w:rPr>
          <w:lang w:eastAsia="en-GB"/>
        </w:rPr>
        <w:t>TSR of around 1 and are therefore limited to the resultant velocity of the wind. Whereas the</w:t>
      </w:r>
      <w:r>
        <w:rPr>
          <w:lang w:eastAsia="en-GB"/>
        </w:rPr>
        <w:t xml:space="preserve"> </w:t>
      </w:r>
      <w:proofErr w:type="spellStart"/>
      <w:r w:rsidRPr="0042712E">
        <w:rPr>
          <w:lang w:eastAsia="en-GB"/>
        </w:rPr>
        <w:t>Darrieus</w:t>
      </w:r>
      <w:proofErr w:type="spellEnd"/>
      <w:r w:rsidRPr="0042712E">
        <w:rPr>
          <w:lang w:eastAsia="en-GB"/>
        </w:rPr>
        <w:t xml:space="preserve"> </w:t>
      </w:r>
      <w:r>
        <w:rPr>
          <w:lang w:eastAsia="en-GB"/>
        </w:rPr>
        <w:t xml:space="preserve">can </w:t>
      </w:r>
      <w:r w:rsidRPr="0042712E">
        <w:rPr>
          <w:lang w:eastAsia="en-GB"/>
        </w:rPr>
        <w:t>reach a max</w:t>
      </w:r>
      <w:r w:rsidR="00D6003B">
        <w:rPr>
          <w:lang w:eastAsia="en-GB"/>
        </w:rPr>
        <w:t>imum</w:t>
      </w:r>
      <w:r w:rsidRPr="0042712E">
        <w:rPr>
          <w:lang w:eastAsia="en-GB"/>
        </w:rPr>
        <w:t xml:space="preserve"> TSR of around 5</w:t>
      </w:r>
      <w:r w:rsidR="00D6003B">
        <w:rPr>
          <w:lang w:eastAsia="en-GB"/>
        </w:rPr>
        <w:t>,</w:t>
      </w:r>
      <w:r w:rsidRPr="0042712E">
        <w:rPr>
          <w:lang w:eastAsia="en-GB"/>
        </w:rPr>
        <w:t xml:space="preserve"> due to the aerofoil </w:t>
      </w:r>
      <w:r>
        <w:rPr>
          <w:lang w:eastAsia="en-GB"/>
        </w:rPr>
        <w:t xml:space="preserve">technology </w:t>
      </w:r>
      <w:r w:rsidRPr="0042712E">
        <w:rPr>
          <w:lang w:eastAsia="en-GB"/>
        </w:rPr>
        <w:t xml:space="preserve">used to create lift. </w:t>
      </w:r>
      <w:r>
        <w:rPr>
          <w:lang w:eastAsia="en-GB"/>
        </w:rPr>
        <w:t>F</w:t>
      </w:r>
      <w:r w:rsidRPr="0042712E">
        <w:rPr>
          <w:lang w:eastAsia="en-GB"/>
        </w:rPr>
        <w:t xml:space="preserve">urther analysis of the cost-effective benefits of cheaper </w:t>
      </w:r>
      <w:proofErr w:type="spellStart"/>
      <w:r w:rsidRPr="0042712E">
        <w:rPr>
          <w:lang w:eastAsia="en-GB"/>
        </w:rPr>
        <w:t>Savonious</w:t>
      </w:r>
      <w:proofErr w:type="spellEnd"/>
      <w:r w:rsidRPr="0042712E">
        <w:rPr>
          <w:lang w:eastAsia="en-GB"/>
        </w:rPr>
        <w:t xml:space="preserve"> could have been illustrated by calculating an estimated payback period</w:t>
      </w:r>
      <w:r>
        <w:rPr>
          <w:lang w:eastAsia="en-GB"/>
        </w:rPr>
        <w:t xml:space="preserve"> with regards to capital cost of each system</w:t>
      </w:r>
      <w:r w:rsidRPr="0042712E">
        <w:rPr>
          <w:lang w:eastAsia="en-GB"/>
        </w:rPr>
        <w:t>, as this data is crucial for determining the best technology for a small-scale project.</w:t>
      </w:r>
      <w:r>
        <w:rPr>
          <w:lang w:eastAsia="en-GB"/>
        </w:rPr>
        <w:t xml:space="preserve"> Despite no consideration of payback, </w:t>
      </w:r>
      <w:r w:rsidR="006E4428">
        <w:rPr>
          <w:lang w:eastAsia="en-GB"/>
        </w:rPr>
        <w:t xml:space="preserve">the </w:t>
      </w:r>
      <w:r w:rsidRPr="0042712E">
        <w:rPr>
          <w:lang w:eastAsia="en-GB"/>
        </w:rPr>
        <w:t xml:space="preserve">performance advantages of the lift-based design </w:t>
      </w:r>
      <w:r w:rsidR="006E4428">
        <w:rPr>
          <w:lang w:eastAsia="en-GB"/>
        </w:rPr>
        <w:t xml:space="preserve">were shown to </w:t>
      </w:r>
      <w:r w:rsidR="00F81459" w:rsidRPr="0042712E">
        <w:rPr>
          <w:lang w:eastAsia="en-GB"/>
        </w:rPr>
        <w:t>contribute</w:t>
      </w:r>
      <w:r>
        <w:rPr>
          <w:lang w:eastAsia="en-GB"/>
        </w:rPr>
        <w:t xml:space="preserve"> </w:t>
      </w:r>
      <w:r w:rsidRPr="0042712E">
        <w:rPr>
          <w:lang w:eastAsia="en-GB"/>
        </w:rPr>
        <w:t>more than the self-starting capabilities of the drag-based design</w:t>
      </w:r>
      <w:r w:rsidR="006E4428">
        <w:rPr>
          <w:lang w:eastAsia="en-GB"/>
        </w:rPr>
        <w:t xml:space="preserve"> </w:t>
      </w:r>
      <w:r>
        <w:rPr>
          <w:lang w:eastAsia="en-GB"/>
        </w:rPr>
        <w:t>in terms of generation capacity</w:t>
      </w:r>
      <w:r w:rsidR="006E4428">
        <w:rPr>
          <w:lang w:eastAsia="en-GB"/>
        </w:rPr>
        <w:t>, which is crucial for micro-generation</w:t>
      </w:r>
      <w:r w:rsidR="002D103E">
        <w:rPr>
          <w:lang w:eastAsia="en-GB"/>
        </w:rPr>
        <w:t xml:space="preserve"> systems</w:t>
      </w:r>
      <w:r w:rsidRPr="0042712E">
        <w:rPr>
          <w:lang w:eastAsia="en-GB"/>
        </w:rPr>
        <w:t>.</w:t>
      </w:r>
      <w:r>
        <w:rPr>
          <w:lang w:eastAsia="en-GB"/>
        </w:rPr>
        <w:t xml:space="preserve"> Therefore, this technology is chosen moving forward with the project.</w:t>
      </w:r>
    </w:p>
    <w:p w14:paraId="4BDF20D8" w14:textId="4FA55304" w:rsidR="005824F3" w:rsidRDefault="005824F3" w:rsidP="00B8714D">
      <w:pPr>
        <w:rPr>
          <w:rFonts w:eastAsia="Times New Roman"/>
          <w:lang w:eastAsia="en-GB"/>
        </w:rPr>
      </w:pPr>
      <w:r w:rsidRPr="0042712E">
        <w:rPr>
          <w:noProof/>
          <w:lang w:eastAsia="en-GB"/>
        </w:rPr>
        <w:drawing>
          <wp:anchor distT="0" distB="0" distL="114300" distR="114300" simplePos="0" relativeHeight="251292160" behindDoc="1" locked="0" layoutInCell="1" allowOverlap="1" wp14:anchorId="5584943B" wp14:editId="53C3A098">
            <wp:simplePos x="0" y="0"/>
            <wp:positionH relativeFrom="margin">
              <wp:align>center</wp:align>
            </wp:positionH>
            <wp:positionV relativeFrom="paragraph">
              <wp:posOffset>266</wp:posOffset>
            </wp:positionV>
            <wp:extent cx="4343400" cy="2695575"/>
            <wp:effectExtent l="0" t="0" r="0" b="9525"/>
            <wp:wrapTight wrapText="bothSides">
              <wp:wrapPolygon edited="0">
                <wp:start x="0" y="0"/>
                <wp:lineTo x="0" y="21524"/>
                <wp:lineTo x="21505" y="21524"/>
                <wp:lineTo x="2150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4343400" cy="2695575"/>
                    </a:xfrm>
                    <a:prstGeom prst="rect">
                      <a:avLst/>
                    </a:prstGeom>
                  </pic:spPr>
                </pic:pic>
              </a:graphicData>
            </a:graphic>
          </wp:anchor>
        </w:drawing>
      </w:r>
    </w:p>
    <w:p w14:paraId="49FBE01A" w14:textId="6B3C2CA6" w:rsidR="005824F3" w:rsidRDefault="005824F3" w:rsidP="00B8714D">
      <w:pPr>
        <w:rPr>
          <w:lang w:eastAsia="en-GB"/>
        </w:rPr>
      </w:pPr>
    </w:p>
    <w:p w14:paraId="5ED112EB" w14:textId="179134FC" w:rsidR="005824F3" w:rsidRDefault="005824F3" w:rsidP="00B8714D">
      <w:pPr>
        <w:rPr>
          <w:lang w:eastAsia="en-GB"/>
        </w:rPr>
      </w:pPr>
    </w:p>
    <w:p w14:paraId="15CFBA88" w14:textId="13667E53" w:rsidR="005824F3" w:rsidRDefault="005824F3" w:rsidP="00B8714D">
      <w:pPr>
        <w:rPr>
          <w:lang w:eastAsia="en-GB"/>
        </w:rPr>
      </w:pPr>
    </w:p>
    <w:p w14:paraId="5D33C23B" w14:textId="108C85B6" w:rsidR="005824F3" w:rsidRDefault="005824F3" w:rsidP="00B8714D">
      <w:pPr>
        <w:rPr>
          <w:lang w:eastAsia="en-GB"/>
        </w:rPr>
      </w:pPr>
    </w:p>
    <w:p w14:paraId="25AF2E92" w14:textId="629E0C30" w:rsidR="005824F3" w:rsidRDefault="005824F3" w:rsidP="00B8714D">
      <w:pPr>
        <w:rPr>
          <w:lang w:eastAsia="en-GB"/>
        </w:rPr>
      </w:pPr>
    </w:p>
    <w:p w14:paraId="4C9A6869" w14:textId="45D0178E" w:rsidR="005824F3" w:rsidRDefault="005824F3" w:rsidP="00B8714D">
      <w:pPr>
        <w:rPr>
          <w:lang w:eastAsia="en-GB"/>
        </w:rPr>
      </w:pPr>
    </w:p>
    <w:p w14:paraId="5AA46806" w14:textId="0C258E61" w:rsidR="005824F3" w:rsidRDefault="005824F3" w:rsidP="00B8714D">
      <w:pPr>
        <w:rPr>
          <w:rFonts w:eastAsia="Times New Roman"/>
          <w:lang w:eastAsia="en-GB"/>
        </w:rPr>
      </w:pPr>
    </w:p>
    <w:p w14:paraId="70378CE3" w14:textId="7E04E21F" w:rsidR="005824F3" w:rsidRDefault="005824F3" w:rsidP="00B8714D">
      <w:pPr>
        <w:rPr>
          <w:lang w:eastAsia="en-GB"/>
        </w:rPr>
      </w:pPr>
    </w:p>
    <w:p w14:paraId="51C8C5DF" w14:textId="146E94C0" w:rsidR="001E08A6" w:rsidRDefault="00123223" w:rsidP="00B8714D">
      <w:pPr>
        <w:rPr>
          <w:lang w:eastAsia="en-GB"/>
        </w:rPr>
      </w:pPr>
      <w:r>
        <w:rPr>
          <w:noProof/>
        </w:rPr>
        <mc:AlternateContent>
          <mc:Choice Requires="wps">
            <w:drawing>
              <wp:anchor distT="0" distB="0" distL="114300" distR="114300" simplePos="0" relativeHeight="251479552" behindDoc="1" locked="0" layoutInCell="1" allowOverlap="1" wp14:anchorId="7DE77D10" wp14:editId="2538D59F">
                <wp:simplePos x="0" y="0"/>
                <wp:positionH relativeFrom="column">
                  <wp:posOffset>690880</wp:posOffset>
                </wp:positionH>
                <wp:positionV relativeFrom="paragraph">
                  <wp:posOffset>180340</wp:posOffset>
                </wp:positionV>
                <wp:extent cx="4561205" cy="635"/>
                <wp:effectExtent l="0" t="0" r="0" b="0"/>
                <wp:wrapTight wrapText="bothSides">
                  <wp:wrapPolygon edited="0">
                    <wp:start x="0" y="0"/>
                    <wp:lineTo x="0" y="20057"/>
                    <wp:lineTo x="21471" y="20057"/>
                    <wp:lineTo x="21471"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4561205" cy="635"/>
                        </a:xfrm>
                        <a:prstGeom prst="rect">
                          <a:avLst/>
                        </a:prstGeom>
                        <a:solidFill>
                          <a:prstClr val="white"/>
                        </a:solidFill>
                        <a:ln>
                          <a:noFill/>
                        </a:ln>
                      </wps:spPr>
                      <wps:txbx>
                        <w:txbxContent>
                          <w:p w14:paraId="38F6AA85" w14:textId="65B09229" w:rsidR="00D04166" w:rsidRPr="009214C5" w:rsidRDefault="00D04166" w:rsidP="00123223">
                            <w:pPr>
                              <w:pStyle w:val="Caption"/>
                              <w:rPr>
                                <w:noProof/>
                              </w:rPr>
                            </w:pPr>
                            <w:bookmarkStart w:id="178" w:name="_Toc39424997"/>
                            <w:bookmarkStart w:id="179" w:name="_Toc39443889"/>
                            <w:bookmarkStart w:id="180" w:name="_Toc39446668"/>
                            <w:r>
                              <w:t xml:space="preserve">Figure </w:t>
                            </w:r>
                            <w:fldSimple w:instr=" SEQ Figure \* ARABIC ">
                              <w:r w:rsidR="009F7819">
                                <w:rPr>
                                  <w:noProof/>
                                </w:rPr>
                                <w:t>8</w:t>
                              </w:r>
                            </w:fldSimple>
                            <w:r>
                              <w:t xml:space="preserve">. </w:t>
                            </w:r>
                            <w:r w:rsidRPr="00123223">
                              <w:t xml:space="preserve">Annual energy consumption for bot VAWTS as a function of wind speed (V) </w:t>
                            </w:r>
                            <w:sdt>
                              <w:sdtPr>
                                <w:id w:val="769287143"/>
                                <w:citation/>
                              </w:sdtPr>
                              <w:sdtContent>
                                <w:r w:rsidRPr="00123223">
                                  <w:fldChar w:fldCharType="begin"/>
                                </w:r>
                                <w:r w:rsidRPr="00123223">
                                  <w:instrText xml:space="preserve">CITATION Mar11 \l 2057 </w:instrText>
                                </w:r>
                                <w:r w:rsidRPr="00123223">
                                  <w:fldChar w:fldCharType="separate"/>
                                </w:r>
                                <w:r w:rsidR="006A70A7" w:rsidRPr="006A70A7">
                                  <w:rPr>
                                    <w:noProof/>
                                  </w:rPr>
                                  <w:t>(Raciti, 2011)</w:t>
                                </w:r>
                                <w:r w:rsidRPr="00123223">
                                  <w:fldChar w:fldCharType="end"/>
                                </w:r>
                              </w:sdtContent>
                            </w:sdt>
                            <w:bookmarkEnd w:id="178"/>
                            <w:bookmarkEnd w:id="179"/>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E77D10" id="Text Box 52" o:spid="_x0000_s1035" type="#_x0000_t202" style="position:absolute;margin-left:54.4pt;margin-top:14.2pt;width:359.15pt;height:.05pt;z-index:-251836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" stroked="f">
                <v:textbox style="mso-fit-shape-to-text:t" inset="0,0,0,0">
                  <w:txbxContent>
                    <w:p w14:paraId="38F6AA85" w14:textId="65B09229" w:rsidR="00D04166" w:rsidRPr="009214C5" w:rsidRDefault="00D04166" w:rsidP="00123223">
                      <w:pPr>
                        <w:pStyle w:val="Caption"/>
                        <w:rPr>
                          <w:noProof/>
                        </w:rPr>
                      </w:pPr>
                      <w:bookmarkStart w:id="181" w:name="_Toc39424997"/>
                      <w:bookmarkStart w:id="182" w:name="_Toc39443889"/>
                      <w:bookmarkStart w:id="183" w:name="_Toc39446668"/>
                      <w:r>
                        <w:t xml:space="preserve">Figure </w:t>
                      </w:r>
                      <w:fldSimple w:instr=" SEQ Figure \* ARABIC ">
                        <w:r w:rsidR="009F7819">
                          <w:rPr>
                            <w:noProof/>
                          </w:rPr>
                          <w:t>8</w:t>
                        </w:r>
                      </w:fldSimple>
                      <w:r>
                        <w:t xml:space="preserve">. </w:t>
                      </w:r>
                      <w:r w:rsidRPr="00123223">
                        <w:t xml:space="preserve">Annual energy consumption for bot VAWTS as a function of wind speed (V) </w:t>
                      </w:r>
                      <w:sdt>
                        <w:sdtPr>
                          <w:id w:val="769287143"/>
                          <w:citation/>
                        </w:sdtPr>
                        <w:sdtContent>
                          <w:r w:rsidRPr="00123223">
                            <w:fldChar w:fldCharType="begin"/>
                          </w:r>
                          <w:r w:rsidRPr="00123223">
                            <w:instrText xml:space="preserve">CITATION Mar11 \l 2057 </w:instrText>
                          </w:r>
                          <w:r w:rsidRPr="00123223">
                            <w:fldChar w:fldCharType="separate"/>
                          </w:r>
                          <w:r w:rsidR="006A70A7" w:rsidRPr="006A70A7">
                            <w:rPr>
                              <w:noProof/>
                            </w:rPr>
                            <w:t>(Raciti, 2011)</w:t>
                          </w:r>
                          <w:r w:rsidRPr="00123223">
                            <w:fldChar w:fldCharType="end"/>
                          </w:r>
                        </w:sdtContent>
                      </w:sdt>
                      <w:bookmarkEnd w:id="181"/>
                      <w:bookmarkEnd w:id="182"/>
                      <w:bookmarkEnd w:id="183"/>
                    </w:p>
                  </w:txbxContent>
                </v:textbox>
                <w10:wrap type="tight"/>
              </v:shape>
            </w:pict>
          </mc:Fallback>
        </mc:AlternateContent>
      </w:r>
    </w:p>
    <w:p w14:paraId="568D7C9A" w14:textId="0D93719C" w:rsidR="001457AF" w:rsidRDefault="001457AF" w:rsidP="00B8714D">
      <w:pPr>
        <w:rPr>
          <w:lang w:eastAsia="en-GB"/>
        </w:rPr>
      </w:pPr>
    </w:p>
    <w:p w14:paraId="36D0FF61" w14:textId="4C39CAFD" w:rsidR="0063125E" w:rsidRPr="009C62B0" w:rsidRDefault="00132493" w:rsidP="009C62B0">
      <w:pPr>
        <w:rPr>
          <w:rFonts w:asciiTheme="majorHAnsi" w:eastAsiaTheme="majorEastAsia" w:hAnsiTheme="majorHAnsi" w:cstheme="majorBidi"/>
          <w:color w:val="2F5496" w:themeColor="accent1" w:themeShade="BF"/>
          <w:sz w:val="26"/>
          <w:szCs w:val="26"/>
        </w:rPr>
      </w:pPr>
      <w:bookmarkStart w:id="184" w:name="_Toc39089695"/>
      <w:bookmarkStart w:id="185" w:name="_Toc39444980"/>
      <w:r>
        <w:rPr>
          <w:rStyle w:val="Heading2Char"/>
        </w:rPr>
        <w:t>3.3</w:t>
      </w:r>
      <w:r w:rsidR="001E08A6">
        <w:rPr>
          <w:rStyle w:val="Heading2Char"/>
        </w:rPr>
        <w:t xml:space="preserve"> </w:t>
      </w:r>
      <w:r w:rsidR="00125E1D">
        <w:rPr>
          <w:rStyle w:val="Heading2Char"/>
        </w:rPr>
        <w:t xml:space="preserve">Improvements to </w:t>
      </w:r>
      <w:r w:rsidR="00841FB1">
        <w:rPr>
          <w:rStyle w:val="Heading2Char"/>
        </w:rPr>
        <w:t>Self-Starting Capabilities of</w:t>
      </w:r>
      <w:r w:rsidR="00125E1D">
        <w:rPr>
          <w:rStyle w:val="Heading2Char"/>
        </w:rPr>
        <w:t xml:space="preserve"> </w:t>
      </w:r>
      <w:proofErr w:type="spellStart"/>
      <w:r w:rsidR="00125E1D">
        <w:rPr>
          <w:rStyle w:val="Heading2Char"/>
        </w:rPr>
        <w:t>Darrieu</w:t>
      </w:r>
      <w:bookmarkEnd w:id="184"/>
      <w:r w:rsidR="00841FB1">
        <w:rPr>
          <w:rStyle w:val="Heading2Char"/>
        </w:rPr>
        <w:t>s</w:t>
      </w:r>
      <w:proofErr w:type="spellEnd"/>
      <w:r w:rsidR="00841FB1">
        <w:rPr>
          <w:rStyle w:val="Heading2Char"/>
        </w:rPr>
        <w:t xml:space="preserve"> Turbines</w:t>
      </w:r>
      <w:bookmarkEnd w:id="185"/>
    </w:p>
    <w:p w14:paraId="3FA381B2" w14:textId="436AC2AF" w:rsidR="009C62B0" w:rsidRDefault="00D73186" w:rsidP="00B8714D">
      <w:pPr>
        <w:rPr>
          <w:lang w:eastAsia="en-GB"/>
        </w:rPr>
      </w:pPr>
      <w:r>
        <w:rPr>
          <w:lang w:eastAsia="en-GB"/>
        </w:rPr>
        <w:t xml:space="preserve"> </w:t>
      </w:r>
      <w:r w:rsidR="004B3BFC">
        <w:rPr>
          <w:lang w:eastAsia="en-GB"/>
        </w:rPr>
        <w:t xml:space="preserve">The straight blades </w:t>
      </w:r>
      <w:proofErr w:type="spellStart"/>
      <w:r w:rsidR="004B3BFC">
        <w:rPr>
          <w:lang w:eastAsia="en-GB"/>
        </w:rPr>
        <w:t>Darrieus</w:t>
      </w:r>
      <w:proofErr w:type="spellEnd"/>
      <w:r w:rsidR="004B3BFC">
        <w:rPr>
          <w:lang w:eastAsia="en-GB"/>
        </w:rPr>
        <w:t xml:space="preserve"> is the most </w:t>
      </w:r>
      <w:r w:rsidR="00216A99">
        <w:rPr>
          <w:lang w:eastAsia="en-GB"/>
        </w:rPr>
        <w:t>studied of all VAWTs</w:t>
      </w:r>
      <w:r w:rsidR="00FD59FC">
        <w:rPr>
          <w:lang w:eastAsia="en-GB"/>
        </w:rPr>
        <w:t xml:space="preserve">, it is preferred to its </w:t>
      </w:r>
      <w:r w:rsidR="00BD2FE5">
        <w:rPr>
          <w:lang w:eastAsia="en-GB"/>
        </w:rPr>
        <w:t>curved</w:t>
      </w:r>
      <w:r w:rsidR="00FD59FC">
        <w:rPr>
          <w:lang w:eastAsia="en-GB"/>
        </w:rPr>
        <w:t xml:space="preserve"> bale </w:t>
      </w:r>
      <w:r w:rsidR="00BE5A0B">
        <w:rPr>
          <w:lang w:eastAsia="en-GB"/>
        </w:rPr>
        <w:t>counterpart</w:t>
      </w:r>
      <w:r w:rsidR="00FD59FC">
        <w:rPr>
          <w:lang w:eastAsia="en-GB"/>
        </w:rPr>
        <w:t xml:space="preserve"> for</w:t>
      </w:r>
      <w:r w:rsidR="00216A99">
        <w:rPr>
          <w:lang w:eastAsia="en-GB"/>
        </w:rPr>
        <w:t xml:space="preserve"> its </w:t>
      </w:r>
      <w:r w:rsidR="00BD2FE5">
        <w:rPr>
          <w:lang w:eastAsia="en-GB"/>
        </w:rPr>
        <w:t>simple</w:t>
      </w:r>
      <w:r w:rsidR="00F44F2A">
        <w:rPr>
          <w:lang w:eastAsia="en-GB"/>
        </w:rPr>
        <w:t xml:space="preserve"> and cheap to manufacture</w:t>
      </w:r>
      <w:r w:rsidR="00BD2FE5">
        <w:rPr>
          <w:lang w:eastAsia="en-GB"/>
        </w:rPr>
        <w:t xml:space="preserve"> geometry, ability to withstand greater aerodynamic </w:t>
      </w:r>
      <w:r w:rsidR="00F44F2A">
        <w:rPr>
          <w:lang w:eastAsia="en-GB"/>
        </w:rPr>
        <w:t>loads</w:t>
      </w:r>
      <w:r w:rsidR="00BE5A0B">
        <w:rPr>
          <w:lang w:eastAsia="en-GB"/>
        </w:rPr>
        <w:t xml:space="preserve"> </w:t>
      </w:r>
      <w:sdt>
        <w:sdtPr>
          <w:rPr>
            <w:lang w:eastAsia="en-GB"/>
          </w:rPr>
          <w:id w:val="-1976442829"/>
          <w:citation/>
        </w:sdtPr>
        <w:sdtContent>
          <w:r w:rsidR="00715D36">
            <w:rPr>
              <w:lang w:eastAsia="en-GB"/>
            </w:rPr>
            <w:fldChar w:fldCharType="begin"/>
          </w:r>
          <w:r w:rsidR="00715D36">
            <w:rPr>
              <w:lang w:eastAsia="en-GB"/>
            </w:rPr>
            <w:instrText xml:space="preserve"> CITATION Wil151 \l 2057 </w:instrText>
          </w:r>
          <w:r w:rsidR="00715D36">
            <w:rPr>
              <w:lang w:eastAsia="en-GB"/>
            </w:rPr>
            <w:fldChar w:fldCharType="separate"/>
          </w:r>
          <w:r w:rsidR="006A70A7" w:rsidRPr="006A70A7">
            <w:rPr>
              <w:noProof/>
              <w:lang w:eastAsia="en-GB"/>
            </w:rPr>
            <w:t>(Tjiu, 2015)</w:t>
          </w:r>
          <w:r w:rsidR="00715D36">
            <w:rPr>
              <w:lang w:eastAsia="en-GB"/>
            </w:rPr>
            <w:fldChar w:fldCharType="end"/>
          </w:r>
        </w:sdtContent>
      </w:sdt>
      <w:r w:rsidR="00F44F2A">
        <w:rPr>
          <w:lang w:eastAsia="en-GB"/>
        </w:rPr>
        <w:t xml:space="preserve">. </w:t>
      </w:r>
      <w:r w:rsidR="0089011F">
        <w:rPr>
          <w:lang w:eastAsia="en-GB"/>
        </w:rPr>
        <w:t xml:space="preserve">VAWTs </w:t>
      </w:r>
      <w:r w:rsidR="00BA6450">
        <w:rPr>
          <w:lang w:eastAsia="en-GB"/>
        </w:rPr>
        <w:t xml:space="preserve">in urban applications are subject to complex turbulent, </w:t>
      </w:r>
      <w:r w:rsidR="00655AF7">
        <w:rPr>
          <w:lang w:eastAsia="en-GB"/>
        </w:rPr>
        <w:t>unsteady</w:t>
      </w:r>
      <w:r w:rsidR="00BA6450">
        <w:rPr>
          <w:lang w:eastAsia="en-GB"/>
        </w:rPr>
        <w:t xml:space="preserve"> flow</w:t>
      </w:r>
      <w:r w:rsidR="00655AF7">
        <w:rPr>
          <w:lang w:eastAsia="en-GB"/>
        </w:rPr>
        <w:t xml:space="preserve"> </w:t>
      </w:r>
      <w:r w:rsidR="00CF7143">
        <w:rPr>
          <w:lang w:eastAsia="en-GB"/>
        </w:rPr>
        <w:t xml:space="preserve">at low speeds, </w:t>
      </w:r>
      <w:r w:rsidR="00655AF7">
        <w:rPr>
          <w:lang w:eastAsia="en-GB"/>
        </w:rPr>
        <w:t>which causes blade-wake interaction</w:t>
      </w:r>
      <w:r w:rsidR="005547E8">
        <w:rPr>
          <w:lang w:eastAsia="en-GB"/>
        </w:rPr>
        <w:t xml:space="preserve"> and </w:t>
      </w:r>
      <w:r w:rsidR="00CF7143">
        <w:rPr>
          <w:lang w:eastAsia="en-GB"/>
        </w:rPr>
        <w:t xml:space="preserve">dynamic stall </w:t>
      </w:r>
      <w:proofErr w:type="spellStart"/>
      <w:r w:rsidR="005547E8">
        <w:rPr>
          <w:lang w:eastAsia="en-GB"/>
        </w:rPr>
        <w:t>stall</w:t>
      </w:r>
      <w:proofErr w:type="spellEnd"/>
      <w:r w:rsidR="00CF7143">
        <w:rPr>
          <w:lang w:eastAsia="en-GB"/>
        </w:rPr>
        <w:t xml:space="preserve"> </w:t>
      </w:r>
      <w:sdt>
        <w:sdtPr>
          <w:rPr>
            <w:lang w:eastAsia="en-GB"/>
          </w:rPr>
          <w:id w:val="-443073027"/>
          <w:citation/>
        </w:sdtPr>
        <w:sdtContent>
          <w:r w:rsidR="003B104F">
            <w:rPr>
              <w:lang w:eastAsia="en-GB"/>
            </w:rPr>
            <w:fldChar w:fldCharType="begin"/>
          </w:r>
          <w:r w:rsidR="003B104F">
            <w:rPr>
              <w:lang w:eastAsia="en-GB"/>
            </w:rPr>
            <w:instrText xml:space="preserve"> CITATION Moh12 \l 2057 </w:instrText>
          </w:r>
          <w:r w:rsidR="003B104F">
            <w:rPr>
              <w:lang w:eastAsia="en-GB"/>
            </w:rPr>
            <w:fldChar w:fldCharType="separate"/>
          </w:r>
          <w:r w:rsidR="006A70A7" w:rsidRPr="006A70A7">
            <w:rPr>
              <w:noProof/>
              <w:lang w:eastAsia="en-GB"/>
            </w:rPr>
            <w:t>(Mohamed, 2012)</w:t>
          </w:r>
          <w:r w:rsidR="003B104F">
            <w:rPr>
              <w:lang w:eastAsia="en-GB"/>
            </w:rPr>
            <w:fldChar w:fldCharType="end"/>
          </w:r>
        </w:sdtContent>
      </w:sdt>
      <w:r w:rsidR="005547E8">
        <w:rPr>
          <w:lang w:eastAsia="en-GB"/>
        </w:rPr>
        <w:t>. As a result,</w:t>
      </w:r>
      <w:r w:rsidR="009F639F">
        <w:rPr>
          <w:lang w:eastAsia="en-GB"/>
        </w:rPr>
        <w:t xml:space="preserve"> the</w:t>
      </w:r>
      <w:r w:rsidR="007D1274">
        <w:rPr>
          <w:lang w:eastAsia="en-GB"/>
        </w:rPr>
        <w:t xml:space="preserve"> major pitfall of the technology</w:t>
      </w:r>
      <w:r w:rsidR="009F639F">
        <w:rPr>
          <w:lang w:eastAsia="en-GB"/>
        </w:rPr>
        <w:t xml:space="preserve"> is </w:t>
      </w:r>
      <w:r w:rsidR="00E65C0C">
        <w:rPr>
          <w:lang w:eastAsia="en-GB"/>
        </w:rPr>
        <w:t>the</w:t>
      </w:r>
      <w:r w:rsidR="009F639F">
        <w:rPr>
          <w:lang w:eastAsia="en-GB"/>
        </w:rPr>
        <w:t xml:space="preserve"> lack o</w:t>
      </w:r>
      <w:r w:rsidR="00E65C0C">
        <w:rPr>
          <w:lang w:eastAsia="en-GB"/>
        </w:rPr>
        <w:t>f</w:t>
      </w:r>
      <w:r w:rsidR="009F639F">
        <w:rPr>
          <w:lang w:eastAsia="en-GB"/>
        </w:rPr>
        <w:t xml:space="preserve"> sufficient </w:t>
      </w:r>
      <w:r w:rsidR="00E65C0C">
        <w:rPr>
          <w:lang w:eastAsia="en-GB"/>
        </w:rPr>
        <w:t xml:space="preserve">start-up torque to aid self-starting at </w:t>
      </w:r>
      <w:r w:rsidR="006D11D9">
        <w:rPr>
          <w:lang w:eastAsia="en-GB"/>
        </w:rPr>
        <w:t>low tip speed ratios (TSR)</w:t>
      </w:r>
      <w:r w:rsidR="000A358A">
        <w:rPr>
          <w:lang w:eastAsia="en-GB"/>
        </w:rPr>
        <w:t xml:space="preserve"> </w:t>
      </w:r>
      <w:r w:rsidR="00524B52">
        <w:rPr>
          <w:lang w:eastAsia="en-GB"/>
        </w:rPr>
        <w:t>which can be described as</w:t>
      </w:r>
      <w:r w:rsidR="000A358A">
        <w:rPr>
          <w:lang w:eastAsia="en-GB"/>
        </w:rPr>
        <w:t>[Eq</w:t>
      </w:r>
      <w:r w:rsidR="00524B52">
        <w:rPr>
          <w:lang w:eastAsia="en-GB"/>
        </w:rPr>
        <w:t>uation 13</w:t>
      </w:r>
      <w:r w:rsidR="00A6016B">
        <w:rPr>
          <w:lang w:eastAsia="en-GB"/>
        </w:rPr>
        <w:t>]</w:t>
      </w:r>
      <w:r w:rsidR="00E81FDB">
        <w:rPr>
          <w:lang w:eastAsia="en-GB"/>
        </w:rPr>
        <w:t xml:space="preserve">, as illustrated throughout the work performed by </w:t>
      </w:r>
      <w:sdt>
        <w:sdtPr>
          <w:rPr>
            <w:lang w:eastAsia="en-GB"/>
          </w:rPr>
          <w:id w:val="-1864586646"/>
          <w:citation/>
        </w:sdtPr>
        <w:sdtContent>
          <w:r w:rsidR="00E81FDB">
            <w:rPr>
              <w:lang w:eastAsia="en-GB"/>
            </w:rPr>
            <w:fldChar w:fldCharType="begin"/>
          </w:r>
          <w:r w:rsidR="00E81FDB">
            <w:rPr>
              <w:lang w:eastAsia="en-GB"/>
            </w:rPr>
            <w:instrText xml:space="preserve">CITATION Rob07 \m NCB15 \m Jai15 \m Wil151 \l 2057 </w:instrText>
          </w:r>
          <w:r w:rsidR="00E81FDB">
            <w:rPr>
              <w:lang w:eastAsia="en-GB"/>
            </w:rPr>
            <w:fldChar w:fldCharType="separate"/>
          </w:r>
          <w:r w:rsidR="006A70A7" w:rsidRPr="006A70A7">
            <w:rPr>
              <w:noProof/>
              <w:lang w:eastAsia="en-GB"/>
            </w:rPr>
            <w:t>(Dominy, 2007; Batista, 2015; Palash, 2015; Tjiu, 2015)</w:t>
          </w:r>
          <w:r w:rsidR="00E81FDB">
            <w:rPr>
              <w:lang w:eastAsia="en-GB"/>
            </w:rPr>
            <w:fldChar w:fldCharType="end"/>
          </w:r>
        </w:sdtContent>
      </w:sdt>
      <w:r w:rsidR="00A6016B">
        <w:rPr>
          <w:lang w:eastAsia="en-GB"/>
        </w:rPr>
        <w:t xml:space="preserve">. </w:t>
      </w:r>
      <w:r w:rsidR="00E81FDB">
        <w:rPr>
          <w:lang w:eastAsia="en-GB"/>
        </w:rPr>
        <w:t>Which</w:t>
      </w:r>
      <w:r w:rsidR="000D3573">
        <w:rPr>
          <w:lang w:eastAsia="en-GB"/>
        </w:rPr>
        <w:t xml:space="preserve"> </w:t>
      </w:r>
      <w:r w:rsidR="00E81FDB">
        <w:rPr>
          <w:lang w:eastAsia="en-GB"/>
        </w:rPr>
        <w:t>limits</w:t>
      </w:r>
      <w:r w:rsidR="000D3573">
        <w:rPr>
          <w:lang w:eastAsia="en-GB"/>
        </w:rPr>
        <w:t xml:space="preserve"> its applications in the urban environment where wind speeds have shown to be much slower</w:t>
      </w:r>
      <w:r w:rsidR="00717FFD">
        <w:rPr>
          <w:lang w:eastAsia="en-GB"/>
        </w:rPr>
        <w:t>, as</w:t>
      </w:r>
      <w:r w:rsidR="00E81FDB">
        <w:rPr>
          <w:lang w:eastAsia="en-GB"/>
        </w:rPr>
        <w:t xml:space="preserve"> in section 4.2.</w:t>
      </w:r>
      <w:r w:rsidR="00561037">
        <w:rPr>
          <w:lang w:eastAsia="en-GB"/>
        </w:rPr>
        <w:t xml:space="preserve"> Consequently, numerous studied have been conducted into improving the</w:t>
      </w:r>
      <w:r w:rsidR="00850466">
        <w:rPr>
          <w:lang w:eastAsia="en-GB"/>
        </w:rPr>
        <w:t xml:space="preserve"> self-starting capabilities, </w:t>
      </w:r>
      <w:r w:rsidR="008C352D">
        <w:rPr>
          <w:lang w:eastAsia="en-GB"/>
        </w:rPr>
        <w:t xml:space="preserve">where </w:t>
      </w:r>
      <w:r w:rsidR="00850466">
        <w:rPr>
          <w:lang w:eastAsia="en-GB"/>
        </w:rPr>
        <w:t xml:space="preserve">the most defining parameters were found to be the </w:t>
      </w:r>
      <w:r w:rsidR="00E64100">
        <w:rPr>
          <w:lang w:eastAsia="en-GB"/>
        </w:rPr>
        <w:t>number of blades</w:t>
      </w:r>
      <w:r w:rsidR="00850466">
        <w:rPr>
          <w:lang w:eastAsia="en-GB"/>
        </w:rPr>
        <w:t xml:space="preserve">, </w:t>
      </w:r>
      <w:r w:rsidR="00690815">
        <w:rPr>
          <w:lang w:eastAsia="en-GB"/>
        </w:rPr>
        <w:t>pitch amplitude and the aerofoil shape.</w:t>
      </w:r>
      <w:r w:rsidR="00CB0AB5">
        <w:rPr>
          <w:lang w:eastAsia="en-GB"/>
        </w:rPr>
        <w:t xml:space="preserve"> </w:t>
      </w:r>
      <w:r w:rsidR="00715D36">
        <w:rPr>
          <w:lang w:eastAsia="en-GB"/>
        </w:rPr>
        <w:t xml:space="preserve">Studying the performance of VAWT </w:t>
      </w:r>
      <w:r w:rsidR="00715D36">
        <w:rPr>
          <w:lang w:eastAsia="en-GB"/>
        </w:rPr>
        <w:lastRenderedPageBreak/>
        <w:t>turbines is either done experimentally</w:t>
      </w:r>
      <w:r w:rsidR="00FA2532">
        <w:rPr>
          <w:lang w:eastAsia="en-GB"/>
        </w:rPr>
        <w:t>, analytical</w:t>
      </w:r>
      <w:r w:rsidR="00B24963">
        <w:rPr>
          <w:lang w:eastAsia="en-GB"/>
        </w:rPr>
        <w:t xml:space="preserve"> prediction models</w:t>
      </w:r>
      <w:r w:rsidR="00FA2532">
        <w:rPr>
          <w:lang w:eastAsia="en-GB"/>
        </w:rPr>
        <w:t xml:space="preserve"> or through CFD simulations. Aerodynamic analytical models are popular throughout </w:t>
      </w:r>
      <w:r w:rsidR="00F64970">
        <w:rPr>
          <w:lang w:eastAsia="en-GB"/>
        </w:rPr>
        <w:t xml:space="preserve">the literature surrounding the performance of VAWTS with the Double-Multiple </w:t>
      </w:r>
      <w:proofErr w:type="spellStart"/>
      <w:r w:rsidR="00A61A74">
        <w:rPr>
          <w:lang w:eastAsia="en-GB"/>
        </w:rPr>
        <w:t>S</w:t>
      </w:r>
      <w:r w:rsidR="00F64970">
        <w:rPr>
          <w:lang w:eastAsia="en-GB"/>
        </w:rPr>
        <w:t>treamtube</w:t>
      </w:r>
      <w:proofErr w:type="spellEnd"/>
      <w:r w:rsidR="00F64970">
        <w:rPr>
          <w:lang w:eastAsia="en-GB"/>
        </w:rPr>
        <w:t xml:space="preserve"> </w:t>
      </w:r>
      <w:r w:rsidR="00CD49D0">
        <w:rPr>
          <w:lang w:eastAsia="en-GB"/>
        </w:rPr>
        <w:t>(DMS)</w:t>
      </w:r>
      <w:r w:rsidR="00E44CDD">
        <w:rPr>
          <w:lang w:eastAsia="en-GB"/>
        </w:rPr>
        <w:t xml:space="preserve"> model,</w:t>
      </w:r>
      <w:r w:rsidR="006271DD">
        <w:rPr>
          <w:lang w:eastAsia="en-GB"/>
        </w:rPr>
        <w:t xml:space="preserve"> </w:t>
      </w:r>
      <w:r w:rsidR="00F64970">
        <w:rPr>
          <w:lang w:eastAsia="en-GB"/>
        </w:rPr>
        <w:t>proven</w:t>
      </w:r>
      <w:r w:rsidR="00C8575F">
        <w:rPr>
          <w:lang w:eastAsia="en-GB"/>
        </w:rPr>
        <w:t xml:space="preserve"> to be the most effective </w:t>
      </w:r>
      <w:sdt>
        <w:sdtPr>
          <w:rPr>
            <w:lang w:eastAsia="en-GB"/>
          </w:rPr>
          <w:id w:val="445669998"/>
          <w:citation/>
        </w:sdtPr>
        <w:sdtContent>
          <w:r w:rsidR="00644AB4">
            <w:rPr>
              <w:lang w:eastAsia="en-GB"/>
            </w:rPr>
            <w:fldChar w:fldCharType="begin"/>
          </w:r>
          <w:r w:rsidR="00644AB4">
            <w:rPr>
              <w:lang w:eastAsia="en-GB"/>
            </w:rPr>
            <w:instrText xml:space="preserve"> CITATION Maz08 \l 2057 </w:instrText>
          </w:r>
          <w:r w:rsidR="00644AB4">
            <w:rPr>
              <w:lang w:eastAsia="en-GB"/>
            </w:rPr>
            <w:fldChar w:fldCharType="separate"/>
          </w:r>
          <w:r w:rsidR="006A70A7" w:rsidRPr="006A70A7">
            <w:rPr>
              <w:noProof/>
              <w:lang w:eastAsia="en-GB"/>
            </w:rPr>
            <w:t>(Islam, 2008)</w:t>
          </w:r>
          <w:r w:rsidR="00644AB4">
            <w:rPr>
              <w:lang w:eastAsia="en-GB"/>
            </w:rPr>
            <w:fldChar w:fldCharType="end"/>
          </w:r>
        </w:sdtContent>
      </w:sdt>
      <w:r w:rsidR="00C8575F">
        <w:rPr>
          <w:lang w:eastAsia="en-GB"/>
        </w:rPr>
        <w:t xml:space="preserve">. </w:t>
      </w:r>
      <w:r w:rsidR="009911AD">
        <w:rPr>
          <w:lang w:eastAsia="en-GB"/>
        </w:rPr>
        <w:t xml:space="preserve">Other models include Single </w:t>
      </w:r>
      <w:proofErr w:type="spellStart"/>
      <w:r w:rsidR="009911AD">
        <w:rPr>
          <w:lang w:eastAsia="en-GB"/>
        </w:rPr>
        <w:t>Streamtube</w:t>
      </w:r>
      <w:proofErr w:type="spellEnd"/>
      <w:r w:rsidR="009911AD">
        <w:rPr>
          <w:lang w:eastAsia="en-GB"/>
        </w:rPr>
        <w:t xml:space="preserve"> (SS), Multiple </w:t>
      </w:r>
      <w:proofErr w:type="spellStart"/>
      <w:r w:rsidR="009911AD">
        <w:rPr>
          <w:lang w:eastAsia="en-GB"/>
        </w:rPr>
        <w:t>Streamtube</w:t>
      </w:r>
      <w:proofErr w:type="spellEnd"/>
      <w:r w:rsidR="009911AD">
        <w:rPr>
          <w:lang w:eastAsia="en-GB"/>
        </w:rPr>
        <w:t xml:space="preserve"> (MS)</w:t>
      </w:r>
      <w:r w:rsidR="00842CD6">
        <w:rPr>
          <w:lang w:eastAsia="en-GB"/>
        </w:rPr>
        <w:t xml:space="preserve"> Vortex</w:t>
      </w:r>
      <w:r w:rsidR="006271DD">
        <w:rPr>
          <w:lang w:eastAsia="en-GB"/>
        </w:rPr>
        <w:t xml:space="preserve"> and </w:t>
      </w:r>
      <w:r w:rsidR="00842CD6">
        <w:rPr>
          <w:lang w:eastAsia="en-GB"/>
        </w:rPr>
        <w:t>Cascade</w:t>
      </w:r>
      <w:r w:rsidR="006271DD">
        <w:rPr>
          <w:lang w:eastAsia="en-GB"/>
        </w:rPr>
        <w:t xml:space="preserve">. </w:t>
      </w:r>
      <w:r w:rsidR="004E1269">
        <w:rPr>
          <w:lang w:eastAsia="en-GB"/>
        </w:rPr>
        <w:t>C</w:t>
      </w:r>
      <w:r w:rsidR="006271DD">
        <w:rPr>
          <w:lang w:eastAsia="en-GB"/>
        </w:rPr>
        <w:t xml:space="preserve">omprehensive principles </w:t>
      </w:r>
      <w:r w:rsidR="00A3479E">
        <w:rPr>
          <w:lang w:eastAsia="en-GB"/>
        </w:rPr>
        <w:t xml:space="preserve">and descriptions </w:t>
      </w:r>
      <w:r w:rsidR="001F5C07">
        <w:rPr>
          <w:lang w:eastAsia="en-GB"/>
        </w:rPr>
        <w:t xml:space="preserve">of all prediction models </w:t>
      </w:r>
      <w:r w:rsidR="00A3479E">
        <w:rPr>
          <w:lang w:eastAsia="en-GB"/>
        </w:rPr>
        <w:t xml:space="preserve">are published in </w:t>
      </w:r>
      <w:sdt>
        <w:sdtPr>
          <w:rPr>
            <w:lang w:eastAsia="en-GB"/>
          </w:rPr>
          <w:id w:val="-1721273989"/>
          <w:citation/>
        </w:sdtPr>
        <w:sdtContent>
          <w:r w:rsidR="00FD5AAB">
            <w:rPr>
              <w:lang w:eastAsia="en-GB"/>
            </w:rPr>
            <w:fldChar w:fldCharType="begin"/>
          </w:r>
          <w:r w:rsidR="00FD5AAB">
            <w:rPr>
              <w:lang w:eastAsia="en-GB"/>
            </w:rPr>
            <w:instrText xml:space="preserve">CITATION NCB15 \l 2057 </w:instrText>
          </w:r>
          <w:r w:rsidR="00FD5AAB">
            <w:rPr>
              <w:lang w:eastAsia="en-GB"/>
            </w:rPr>
            <w:fldChar w:fldCharType="separate"/>
          </w:r>
          <w:r w:rsidR="006A70A7" w:rsidRPr="006A70A7">
            <w:rPr>
              <w:noProof/>
              <w:lang w:eastAsia="en-GB"/>
            </w:rPr>
            <w:t>(Batista, 2015)</w:t>
          </w:r>
          <w:r w:rsidR="00FD5AAB">
            <w:rPr>
              <w:lang w:eastAsia="en-GB"/>
            </w:rPr>
            <w:fldChar w:fldCharType="end"/>
          </w:r>
        </w:sdtContent>
      </w:sdt>
      <w:r w:rsidR="001F5C07">
        <w:rPr>
          <w:lang w:eastAsia="en-GB"/>
        </w:rPr>
        <w:t xml:space="preserve"> and </w:t>
      </w:r>
      <w:sdt>
        <w:sdtPr>
          <w:rPr>
            <w:lang w:eastAsia="en-GB"/>
          </w:rPr>
          <w:id w:val="420156656"/>
          <w:citation/>
        </w:sdtPr>
        <w:sdtContent>
          <w:r w:rsidR="0056318C">
            <w:rPr>
              <w:lang w:eastAsia="en-GB"/>
            </w:rPr>
            <w:fldChar w:fldCharType="begin"/>
          </w:r>
          <w:r w:rsidR="0056318C">
            <w:rPr>
              <w:lang w:eastAsia="en-GB"/>
            </w:rPr>
            <w:instrText xml:space="preserve"> CITATION Maz08 \l 2057 </w:instrText>
          </w:r>
          <w:r w:rsidR="0056318C">
            <w:rPr>
              <w:lang w:eastAsia="en-GB"/>
            </w:rPr>
            <w:fldChar w:fldCharType="separate"/>
          </w:r>
          <w:r w:rsidR="006A70A7" w:rsidRPr="006A70A7">
            <w:rPr>
              <w:noProof/>
              <w:lang w:eastAsia="en-GB"/>
            </w:rPr>
            <w:t>(Islam, 2008)</w:t>
          </w:r>
          <w:r w:rsidR="0056318C">
            <w:rPr>
              <w:lang w:eastAsia="en-GB"/>
            </w:rPr>
            <w:fldChar w:fldCharType="end"/>
          </w:r>
        </w:sdtContent>
      </w:sdt>
      <w:r w:rsidR="0056318C">
        <w:rPr>
          <w:lang w:eastAsia="en-GB"/>
        </w:rPr>
        <w:t>.</w:t>
      </w:r>
    </w:p>
    <w:p w14:paraId="58426459" w14:textId="7BB0389E" w:rsidR="00B07A89" w:rsidRPr="00B07A89" w:rsidRDefault="00B07A89" w:rsidP="0056318C">
      <w:pPr>
        <w:pStyle w:val="Caption"/>
        <w:rPr>
          <w:lang w:eastAsia="en-GB"/>
        </w:rPr>
      </w:pPr>
      <w:bookmarkStart w:id="186" w:name="_Toc39361738"/>
      <w:bookmarkStart w:id="187" w:name="_Hlk39255830"/>
      <m:oMath>
        <m:r>
          <w:rPr>
            <w:rFonts w:ascii="Cambria Math" w:hAnsi="Cambria Math"/>
            <w:color w:val="auto"/>
            <w:sz w:val="24"/>
            <w:szCs w:val="24"/>
            <w:lang w:eastAsia="en-GB"/>
          </w:rPr>
          <m:t>TSR=R</m:t>
        </m:r>
        <m:f>
          <m:fPr>
            <m:ctrlPr>
              <w:rPr>
                <w:rFonts w:ascii="Cambria Math" w:hAnsi="Cambria Math"/>
                <w:color w:val="auto"/>
                <w:sz w:val="24"/>
                <w:szCs w:val="24"/>
                <w:lang w:eastAsia="en-GB"/>
              </w:rPr>
            </m:ctrlPr>
          </m:fPr>
          <m:num>
            <m:r>
              <w:rPr>
                <w:rFonts w:ascii="Cambria Math" w:hAnsi="Cambria Math"/>
                <w:color w:val="auto"/>
                <w:sz w:val="24"/>
                <w:szCs w:val="24"/>
                <w:lang w:eastAsia="en-GB"/>
              </w:rPr>
              <m:t>ω</m:t>
            </m:r>
          </m:num>
          <m:den>
            <m:sSub>
              <m:sSubPr>
                <m:ctrlPr>
                  <w:rPr>
                    <w:rFonts w:ascii="Cambria Math" w:hAnsi="Cambria Math"/>
                    <w:color w:val="auto"/>
                    <w:sz w:val="24"/>
                    <w:szCs w:val="24"/>
                    <w:lang w:eastAsia="en-GB"/>
                  </w:rPr>
                </m:ctrlPr>
              </m:sSubPr>
              <m:e>
                <m:r>
                  <w:rPr>
                    <w:rFonts w:ascii="Cambria Math" w:hAnsi="Cambria Math"/>
                    <w:color w:val="auto"/>
                    <w:sz w:val="24"/>
                    <w:szCs w:val="24"/>
                    <w:lang w:eastAsia="en-GB"/>
                  </w:rPr>
                  <m:t>v</m:t>
                </m:r>
              </m:e>
              <m:sub>
                <m:r>
                  <w:rPr>
                    <w:rFonts w:ascii="Cambria Math" w:hAnsi="Cambria Math"/>
                    <w:color w:val="auto"/>
                    <w:sz w:val="24"/>
                    <w:szCs w:val="24"/>
                    <w:lang w:eastAsia="en-GB"/>
                  </w:rPr>
                  <m:t>o</m:t>
                </m:r>
              </m:sub>
            </m:sSub>
          </m:den>
        </m:f>
      </m:oMath>
      <w:r w:rsidR="0056318C" w:rsidRPr="0056318C">
        <w:rPr>
          <w:rFonts w:eastAsiaTheme="minorEastAsia"/>
          <w:color w:val="auto"/>
          <w:lang w:eastAsia="en-GB"/>
        </w:rPr>
        <w:t xml:space="preserve">                           </w:t>
      </w:r>
      <w:r w:rsidR="0056318C">
        <w:t xml:space="preserve">Equation </w:t>
      </w:r>
      <w:fldSimple w:instr=" SEQ Equation \* ARABIC ">
        <w:r w:rsidR="0056318C">
          <w:rPr>
            <w:noProof/>
          </w:rPr>
          <w:t>13</w:t>
        </w:r>
      </w:fldSimple>
      <w:r w:rsidR="0056318C">
        <w:t xml:space="preserve"> </w:t>
      </w:r>
      <w:sdt>
        <w:sdtPr>
          <w:id w:val="1026762551"/>
          <w:citation/>
        </w:sdtPr>
        <w:sdtContent>
          <w:r w:rsidR="0056318C">
            <w:fldChar w:fldCharType="begin"/>
          </w:r>
          <w:r w:rsidR="0056318C">
            <w:instrText xml:space="preserve"> CITATION NCB15 \l 2057 </w:instrText>
          </w:r>
          <w:r w:rsidR="0056318C">
            <w:fldChar w:fldCharType="separate"/>
          </w:r>
          <w:r w:rsidR="006A70A7" w:rsidRPr="006A70A7">
            <w:rPr>
              <w:noProof/>
            </w:rPr>
            <w:t>(Batista, 2015)</w:t>
          </w:r>
          <w:r w:rsidR="0056318C">
            <w:fldChar w:fldCharType="end"/>
          </w:r>
        </w:sdtContent>
      </w:sdt>
      <w:bookmarkEnd w:id="186"/>
    </w:p>
    <w:bookmarkEnd w:id="187"/>
    <w:p w14:paraId="1DCA0CA6" w14:textId="2E956F02" w:rsidR="00427FAC" w:rsidRDefault="00B07A89" w:rsidP="00B8714D">
      <w:pPr>
        <w:rPr>
          <w:lang w:eastAsia="en-GB"/>
        </w:rPr>
      </w:pPr>
      <w:r w:rsidRPr="00B07A89">
        <w:rPr>
          <w:lang w:eastAsia="en-GB"/>
        </w:rPr>
        <w:t>Where</w:t>
      </w:r>
      <w:r w:rsidR="0017655C">
        <w:rPr>
          <w:lang w:eastAsia="en-GB"/>
        </w:rPr>
        <w:t>,</w:t>
      </w:r>
      <w:r w:rsidRPr="00B07A89">
        <w:rPr>
          <w:lang w:eastAsia="en-GB"/>
        </w:rPr>
        <w:t xml:space="preserve"> </w:t>
      </w:r>
      <m:oMath>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o</m:t>
            </m:r>
          </m:sub>
        </m:sSub>
        <m:r>
          <w:rPr>
            <w:rFonts w:ascii="Cambria Math" w:hAnsi="Cambria Math"/>
            <w:lang w:eastAsia="en-GB"/>
          </w:rPr>
          <m:t>= undisturbed wind velocity</m:t>
        </m:r>
      </m:oMath>
      <w:r w:rsidR="0017655C">
        <w:rPr>
          <w:lang w:eastAsia="en-GB"/>
        </w:rPr>
        <w:t xml:space="preserve">, </w:t>
      </w:r>
      <m:oMath>
        <m:r>
          <w:rPr>
            <w:rFonts w:ascii="Cambria Math" w:hAnsi="Cambria Math"/>
            <w:lang w:eastAsia="en-GB"/>
          </w:rPr>
          <m:t>ω</m:t>
        </m:r>
      </m:oMath>
      <w:r w:rsidRPr="00B07A89">
        <w:rPr>
          <w:b/>
          <w:bCs/>
          <w:lang w:eastAsia="en-GB"/>
        </w:rPr>
        <w:t xml:space="preserve"> = </w:t>
      </w:r>
      <w:r w:rsidRPr="00B07A89">
        <w:rPr>
          <w:lang w:eastAsia="en-GB"/>
        </w:rPr>
        <w:t xml:space="preserve">angular </w:t>
      </w:r>
      <w:r w:rsidR="0017655C">
        <w:rPr>
          <w:lang w:eastAsia="en-GB"/>
        </w:rPr>
        <w:t>frequency</w:t>
      </w:r>
      <w:r w:rsidRPr="00B07A89">
        <w:rPr>
          <w:b/>
          <w:bCs/>
          <w:lang w:eastAsia="en-GB"/>
        </w:rPr>
        <w:t xml:space="preserve"> </w:t>
      </w:r>
      <w:r w:rsidRPr="00B07A89">
        <w:rPr>
          <w:lang w:eastAsia="en-GB"/>
        </w:rPr>
        <w:t>and R = rotary radius</w:t>
      </w:r>
    </w:p>
    <w:p w14:paraId="35D05A9F" w14:textId="5B09B9A1" w:rsidR="00747331" w:rsidRDefault="001E0D4E" w:rsidP="008A7E3A">
      <w:pPr>
        <w:pStyle w:val="Heading3"/>
        <w:rPr>
          <w:lang w:eastAsia="en-GB"/>
        </w:rPr>
      </w:pPr>
      <w:bookmarkStart w:id="188" w:name="_Toc39444981"/>
      <w:r>
        <w:rPr>
          <w:lang w:eastAsia="en-GB"/>
        </w:rPr>
        <w:t xml:space="preserve">3.3.1 </w:t>
      </w:r>
      <w:r w:rsidR="008A7E3A">
        <w:rPr>
          <w:lang w:eastAsia="en-GB"/>
        </w:rPr>
        <w:t>Turbine</w:t>
      </w:r>
      <w:r w:rsidR="00747331">
        <w:rPr>
          <w:lang w:eastAsia="en-GB"/>
        </w:rPr>
        <w:t xml:space="preserve"> </w:t>
      </w:r>
      <w:r w:rsidR="008A7E3A">
        <w:rPr>
          <w:lang w:eastAsia="en-GB"/>
        </w:rPr>
        <w:t>Solidity</w:t>
      </w:r>
      <w:bookmarkEnd w:id="188"/>
    </w:p>
    <w:p w14:paraId="6479C55D" w14:textId="11B3CE60" w:rsidR="00747331" w:rsidRDefault="00855DEC" w:rsidP="00B8714D">
      <w:pPr>
        <w:rPr>
          <w:lang w:eastAsia="en-GB"/>
        </w:rPr>
      </w:pPr>
      <w:r>
        <w:rPr>
          <w:lang w:eastAsia="en-GB"/>
        </w:rPr>
        <w:t xml:space="preserve"> Investigation into the effect of </w:t>
      </w:r>
      <w:r w:rsidR="00E64100">
        <w:rPr>
          <w:lang w:eastAsia="en-GB"/>
        </w:rPr>
        <w:t>blade number</w:t>
      </w:r>
      <w:r>
        <w:rPr>
          <w:lang w:eastAsia="en-GB"/>
        </w:rPr>
        <w:t xml:space="preserve"> </w:t>
      </w:r>
      <w:r w:rsidR="004A0065">
        <w:rPr>
          <w:lang w:eastAsia="en-GB"/>
        </w:rPr>
        <w:t xml:space="preserve">on overall performance was undertaken by </w:t>
      </w:r>
      <w:sdt>
        <w:sdtPr>
          <w:rPr>
            <w:lang w:eastAsia="en-GB"/>
          </w:rPr>
          <w:id w:val="-363593646"/>
          <w:citation/>
        </w:sdtPr>
        <w:sdtContent>
          <w:r w:rsidR="004A0065">
            <w:rPr>
              <w:lang w:eastAsia="en-GB"/>
            </w:rPr>
            <w:fldChar w:fldCharType="begin"/>
          </w:r>
          <w:r w:rsidR="004A0065">
            <w:rPr>
              <w:lang w:eastAsia="en-GB"/>
            </w:rPr>
            <w:instrText xml:space="preserve"> CITATION Abh17 \l 2057 </w:instrText>
          </w:r>
          <w:r w:rsidR="004A0065">
            <w:rPr>
              <w:lang w:eastAsia="en-GB"/>
            </w:rPr>
            <w:fldChar w:fldCharType="separate"/>
          </w:r>
          <w:r w:rsidR="006A70A7" w:rsidRPr="006A70A7">
            <w:rPr>
              <w:noProof/>
              <w:lang w:eastAsia="en-GB"/>
            </w:rPr>
            <w:t>(Subramanian, 2017)</w:t>
          </w:r>
          <w:r w:rsidR="004A0065">
            <w:rPr>
              <w:lang w:eastAsia="en-GB"/>
            </w:rPr>
            <w:fldChar w:fldCharType="end"/>
          </w:r>
        </w:sdtContent>
      </w:sdt>
      <w:r w:rsidR="00577550">
        <w:rPr>
          <w:lang w:eastAsia="en-GB"/>
        </w:rPr>
        <w:t xml:space="preserve"> </w:t>
      </w:r>
      <w:r w:rsidR="00347D7C">
        <w:rPr>
          <w:lang w:eastAsia="en-GB"/>
        </w:rPr>
        <w:t xml:space="preserve">using the </w:t>
      </w:r>
      <w:r w:rsidR="00F30A84">
        <w:rPr>
          <w:lang w:eastAsia="en-GB"/>
        </w:rPr>
        <w:t>(DM</w:t>
      </w:r>
      <w:r w:rsidR="0045191B">
        <w:rPr>
          <w:lang w:eastAsia="en-GB"/>
        </w:rPr>
        <w:t>S)</w:t>
      </w:r>
      <w:r w:rsidR="003D18CD">
        <w:rPr>
          <w:lang w:eastAsia="en-GB"/>
        </w:rPr>
        <w:t xml:space="preserve"> analytical model validated by experimental and CFD studies.</w:t>
      </w:r>
      <w:r w:rsidR="005859C9">
        <w:rPr>
          <w:lang w:eastAsia="en-GB"/>
        </w:rPr>
        <w:t xml:space="preserve"> S</w:t>
      </w:r>
      <w:r w:rsidR="00577550">
        <w:rPr>
          <w:lang w:eastAsia="en-GB"/>
        </w:rPr>
        <w:t>ingle</w:t>
      </w:r>
      <w:r w:rsidR="00807A4E">
        <w:rPr>
          <w:lang w:eastAsia="en-GB"/>
        </w:rPr>
        <w:t>, double and three bladed rotors were analysed in terms of Cp and starting capabilities</w:t>
      </w:r>
      <w:r w:rsidR="009A06E0">
        <w:rPr>
          <w:lang w:eastAsia="en-GB"/>
        </w:rPr>
        <w:t>. Subramani</w:t>
      </w:r>
      <w:r w:rsidR="00E17BE5">
        <w:rPr>
          <w:lang w:eastAsia="en-GB"/>
        </w:rPr>
        <w:t>an</w:t>
      </w:r>
      <w:r w:rsidR="008E0386">
        <w:rPr>
          <w:lang w:eastAsia="en-GB"/>
        </w:rPr>
        <w:t xml:space="preserve"> </w:t>
      </w:r>
      <w:r w:rsidR="005859C9">
        <w:rPr>
          <w:lang w:eastAsia="en-GB"/>
        </w:rPr>
        <w:t xml:space="preserve">found </w:t>
      </w:r>
      <w:r w:rsidR="008E0386">
        <w:rPr>
          <w:lang w:eastAsia="en-GB"/>
        </w:rPr>
        <w:t xml:space="preserve">that </w:t>
      </w:r>
      <w:r w:rsidR="005B6B8D">
        <w:rPr>
          <w:lang w:eastAsia="en-GB"/>
        </w:rPr>
        <w:t>3 blades turbines</w:t>
      </w:r>
      <w:r w:rsidR="000A11ED">
        <w:rPr>
          <w:lang w:eastAsia="en-GB"/>
        </w:rPr>
        <w:t xml:space="preserve"> </w:t>
      </w:r>
      <w:r w:rsidR="000C4455">
        <w:rPr>
          <w:lang w:eastAsia="en-GB"/>
        </w:rPr>
        <w:t>will self-start irrespective of its starting position unlike double and single bladed</w:t>
      </w:r>
      <w:r w:rsidR="001E131D">
        <w:rPr>
          <w:lang w:eastAsia="en-GB"/>
        </w:rPr>
        <w:t xml:space="preserve">, which resonates throughout all literature </w:t>
      </w:r>
      <w:sdt>
        <w:sdtPr>
          <w:rPr>
            <w:lang w:eastAsia="en-GB"/>
          </w:rPr>
          <w:id w:val="982124415"/>
          <w:citation/>
        </w:sdtPr>
        <w:sdtContent>
          <w:r w:rsidR="00D85C18">
            <w:rPr>
              <w:lang w:eastAsia="en-GB"/>
            </w:rPr>
            <w:fldChar w:fldCharType="begin"/>
          </w:r>
          <w:r w:rsidR="00D85C18">
            <w:rPr>
              <w:lang w:eastAsia="en-GB"/>
            </w:rPr>
            <w:instrText xml:space="preserve"> CITATION Moh12 \l 2057 </w:instrText>
          </w:r>
          <w:r w:rsidR="00D85C18">
            <w:rPr>
              <w:lang w:eastAsia="en-GB"/>
            </w:rPr>
            <w:fldChar w:fldCharType="separate"/>
          </w:r>
          <w:r w:rsidR="006A70A7" w:rsidRPr="006A70A7">
            <w:rPr>
              <w:noProof/>
              <w:lang w:eastAsia="en-GB"/>
            </w:rPr>
            <w:t>(Mohamed, 2012)</w:t>
          </w:r>
          <w:r w:rsidR="00D85C18">
            <w:rPr>
              <w:lang w:eastAsia="en-GB"/>
            </w:rPr>
            <w:fldChar w:fldCharType="end"/>
          </w:r>
        </w:sdtContent>
      </w:sdt>
      <w:r w:rsidR="001E131D">
        <w:rPr>
          <w:lang w:eastAsia="en-GB"/>
        </w:rPr>
        <w:t>(</w:t>
      </w:r>
      <w:r w:rsidR="00D85C18">
        <w:rPr>
          <w:lang w:eastAsia="en-GB"/>
        </w:rPr>
        <w:t xml:space="preserve">more </w:t>
      </w:r>
      <w:r w:rsidR="001E131D">
        <w:rPr>
          <w:lang w:eastAsia="en-GB"/>
        </w:rPr>
        <w:t>ref)</w:t>
      </w:r>
      <w:r w:rsidR="00C454DD">
        <w:rPr>
          <w:lang w:eastAsia="en-GB"/>
        </w:rPr>
        <w:t xml:space="preserve">. </w:t>
      </w:r>
    </w:p>
    <w:p w14:paraId="51922D04" w14:textId="0F3D4088" w:rsidR="008A7E3A" w:rsidRDefault="001E0D4E" w:rsidP="001E0D4E">
      <w:pPr>
        <w:pStyle w:val="Heading3"/>
        <w:rPr>
          <w:lang w:eastAsia="en-GB"/>
        </w:rPr>
      </w:pPr>
      <w:bookmarkStart w:id="189" w:name="_Toc39444982"/>
      <w:r>
        <w:rPr>
          <w:lang w:eastAsia="en-GB"/>
        </w:rPr>
        <w:t xml:space="preserve">3.3.2 </w:t>
      </w:r>
      <w:r w:rsidR="008A7E3A">
        <w:rPr>
          <w:lang w:eastAsia="en-GB"/>
        </w:rPr>
        <w:t>Pitch Amplitude</w:t>
      </w:r>
      <w:bookmarkEnd w:id="189"/>
    </w:p>
    <w:p w14:paraId="5D10235C" w14:textId="181339C1" w:rsidR="00855DEC" w:rsidRDefault="00AD0126" w:rsidP="00B8714D">
      <w:pPr>
        <w:rPr>
          <w:rFonts w:eastAsiaTheme="minorEastAsia"/>
          <w:lang w:eastAsia="en-GB"/>
        </w:rPr>
      </w:pPr>
      <w:r>
        <w:rPr>
          <w:lang w:eastAsia="en-GB"/>
        </w:rPr>
        <w:t xml:space="preserve">However, as shown by </w:t>
      </w:r>
      <w:sdt>
        <w:sdtPr>
          <w:rPr>
            <w:lang w:eastAsia="en-GB"/>
          </w:rPr>
          <w:id w:val="-1814102937"/>
          <w:citation/>
        </w:sdtPr>
        <w:sdtContent>
          <w:r>
            <w:rPr>
              <w:lang w:eastAsia="en-GB"/>
            </w:rPr>
            <w:fldChar w:fldCharType="begin"/>
          </w:r>
          <w:r>
            <w:rPr>
              <w:lang w:eastAsia="en-GB"/>
            </w:rPr>
            <w:instrText xml:space="preserve"> CITATION Mar11 \l 2057 </w:instrText>
          </w:r>
          <w:r>
            <w:rPr>
              <w:lang w:eastAsia="en-GB"/>
            </w:rPr>
            <w:fldChar w:fldCharType="separate"/>
          </w:r>
          <w:r w:rsidR="006A70A7" w:rsidRPr="006A70A7">
            <w:rPr>
              <w:noProof/>
              <w:lang w:eastAsia="en-GB"/>
            </w:rPr>
            <w:t>(Raciti, 2011)</w:t>
          </w:r>
          <w:r>
            <w:rPr>
              <w:lang w:eastAsia="en-GB"/>
            </w:rPr>
            <w:fldChar w:fldCharType="end"/>
          </w:r>
        </w:sdtContent>
      </w:sdt>
      <w:r>
        <w:rPr>
          <w:lang w:eastAsia="en-GB"/>
        </w:rPr>
        <w:t xml:space="preserve"> in section 3.2</w:t>
      </w:r>
      <w:r w:rsidR="00670F52">
        <w:rPr>
          <w:lang w:eastAsia="en-GB"/>
        </w:rPr>
        <w:t xml:space="preserve"> </w:t>
      </w:r>
      <w:r w:rsidR="007F7BE3">
        <w:rPr>
          <w:lang w:eastAsia="en-GB"/>
        </w:rPr>
        <w:t xml:space="preserve">and published in the works of (REF) </w:t>
      </w:r>
      <w:r w:rsidR="00670F52">
        <w:rPr>
          <w:lang w:eastAsia="en-GB"/>
        </w:rPr>
        <w:t xml:space="preserve">self-starting does not occur until </w:t>
      </w:r>
      <w:r w:rsidR="007F7BE3">
        <w:rPr>
          <w:lang w:eastAsia="en-GB"/>
        </w:rPr>
        <w:t xml:space="preserve">around </w:t>
      </w:r>
      <m:oMath>
        <m:r>
          <w:rPr>
            <w:rFonts w:ascii="Cambria Math" w:hAnsi="Cambria Math"/>
            <w:lang w:eastAsia="en-GB"/>
          </w:rPr>
          <m:t>4</m:t>
        </m:r>
        <m:sSup>
          <m:sSupPr>
            <m:ctrlPr>
              <w:rPr>
                <w:rFonts w:ascii="Cambria Math" w:hAnsi="Cambria Math"/>
                <w:i/>
                <w:lang w:eastAsia="en-GB"/>
              </w:rPr>
            </m:ctrlPr>
          </m:sSupPr>
          <m:e>
            <m:r>
              <w:rPr>
                <w:rFonts w:ascii="Cambria Math" w:hAnsi="Cambria Math"/>
                <w:lang w:eastAsia="en-GB"/>
              </w:rPr>
              <m:t>ms</m:t>
            </m:r>
          </m:e>
          <m:sup>
            <m:r>
              <w:rPr>
                <w:rFonts w:ascii="Cambria Math" w:hAnsi="Cambria Math"/>
                <w:lang w:eastAsia="en-GB"/>
              </w:rPr>
              <m:t>-1</m:t>
            </m:r>
          </m:sup>
        </m:sSup>
      </m:oMath>
      <w:r w:rsidR="007F7BE3">
        <w:rPr>
          <w:rFonts w:eastAsiaTheme="minorEastAsia"/>
          <w:lang w:eastAsia="en-GB"/>
        </w:rPr>
        <w:t>.</w:t>
      </w:r>
      <w:r w:rsidR="00706A9E">
        <w:rPr>
          <w:rFonts w:eastAsiaTheme="minorEastAsia"/>
          <w:lang w:eastAsia="en-GB"/>
        </w:rPr>
        <w:t xml:space="preserve"> </w:t>
      </w:r>
      <w:r w:rsidR="00A81AF3">
        <w:rPr>
          <w:rFonts w:eastAsiaTheme="minorEastAsia"/>
          <w:lang w:eastAsia="en-GB"/>
        </w:rPr>
        <w:t xml:space="preserve">Following this, </w:t>
      </w:r>
      <w:sdt>
        <w:sdtPr>
          <w:rPr>
            <w:rFonts w:eastAsiaTheme="minorEastAsia"/>
            <w:lang w:eastAsia="en-GB"/>
          </w:rPr>
          <w:id w:val="340596036"/>
          <w:citation/>
        </w:sdtPr>
        <w:sdtContent>
          <w:r w:rsidR="00D757AA">
            <w:rPr>
              <w:rFonts w:eastAsiaTheme="minorEastAsia"/>
              <w:lang w:eastAsia="en-GB"/>
            </w:rPr>
            <w:fldChar w:fldCharType="begin"/>
          </w:r>
          <w:r w:rsidR="00D757AA">
            <w:rPr>
              <w:rFonts w:eastAsiaTheme="minorEastAsia"/>
              <w:lang w:eastAsia="en-GB"/>
            </w:rPr>
            <w:instrText xml:space="preserve"> CITATION Jai15 \l 2057 </w:instrText>
          </w:r>
          <w:r w:rsidR="00D757AA">
            <w:rPr>
              <w:rFonts w:eastAsiaTheme="minorEastAsia"/>
              <w:lang w:eastAsia="en-GB"/>
            </w:rPr>
            <w:fldChar w:fldCharType="separate"/>
          </w:r>
          <w:r w:rsidR="006A70A7" w:rsidRPr="006A70A7">
            <w:rPr>
              <w:rFonts w:eastAsiaTheme="minorEastAsia"/>
              <w:noProof/>
              <w:lang w:eastAsia="en-GB"/>
            </w:rPr>
            <w:t>(Palash, 2015)</w:t>
          </w:r>
          <w:r w:rsidR="00D757AA">
            <w:rPr>
              <w:rFonts w:eastAsiaTheme="minorEastAsia"/>
              <w:lang w:eastAsia="en-GB"/>
            </w:rPr>
            <w:fldChar w:fldCharType="end"/>
          </w:r>
        </w:sdtContent>
      </w:sdt>
      <w:r w:rsidR="00EE61B4">
        <w:rPr>
          <w:rFonts w:eastAsiaTheme="minorEastAsia"/>
          <w:lang w:eastAsia="en-GB"/>
        </w:rPr>
        <w:t xml:space="preserve"> </w:t>
      </w:r>
      <w:r w:rsidR="001E7DD1">
        <w:rPr>
          <w:rFonts w:eastAsiaTheme="minorEastAsia"/>
          <w:lang w:eastAsia="en-GB"/>
        </w:rPr>
        <w:t>ma</w:t>
      </w:r>
      <w:r w:rsidR="00A81AF3">
        <w:rPr>
          <w:rFonts w:eastAsiaTheme="minorEastAsia"/>
          <w:lang w:eastAsia="en-GB"/>
        </w:rPr>
        <w:t>de</w:t>
      </w:r>
      <w:r w:rsidR="001E7DD1">
        <w:rPr>
          <w:rFonts w:eastAsiaTheme="minorEastAsia"/>
          <w:lang w:eastAsia="en-GB"/>
        </w:rPr>
        <w:t xml:space="preserve"> a case for introducing </w:t>
      </w:r>
      <w:r w:rsidR="00AF06F5">
        <w:rPr>
          <w:rFonts w:eastAsiaTheme="minorEastAsia"/>
          <w:lang w:eastAsia="en-GB"/>
        </w:rPr>
        <w:t>a variable pitch amplitude</w:t>
      </w:r>
      <w:r w:rsidR="00EF4E53">
        <w:rPr>
          <w:rFonts w:eastAsiaTheme="minorEastAsia"/>
          <w:lang w:eastAsia="en-GB"/>
        </w:rPr>
        <w:t xml:space="preserve">, </w:t>
      </w:r>
      <w:r w:rsidR="008A7805">
        <w:rPr>
          <w:rFonts w:eastAsiaTheme="minorEastAsia"/>
          <w:lang w:eastAsia="en-GB"/>
        </w:rPr>
        <w:t>by studying the effect changing the pitch has on the lift experienced</w:t>
      </w:r>
      <w:r w:rsidR="00C30143">
        <w:rPr>
          <w:rFonts w:eastAsiaTheme="minorEastAsia"/>
          <w:lang w:eastAsia="en-GB"/>
        </w:rPr>
        <w:t xml:space="preserve"> by the blade</w:t>
      </w:r>
      <w:r w:rsidR="006D406A">
        <w:rPr>
          <w:rFonts w:eastAsiaTheme="minorEastAsia"/>
          <w:lang w:eastAsia="en-GB"/>
        </w:rPr>
        <w:t>.</w:t>
      </w:r>
      <w:r w:rsidR="00041E79">
        <w:rPr>
          <w:rFonts w:eastAsiaTheme="minorEastAsia"/>
          <w:lang w:eastAsia="en-GB"/>
        </w:rPr>
        <w:t xml:space="preserve"> Palash </w:t>
      </w:r>
      <w:r w:rsidR="00530579">
        <w:rPr>
          <w:rFonts w:eastAsiaTheme="minorEastAsia"/>
          <w:lang w:eastAsia="en-GB"/>
        </w:rPr>
        <w:t xml:space="preserve">lowered the </w:t>
      </w:r>
      <w:r w:rsidR="00254229">
        <w:rPr>
          <w:rFonts w:eastAsiaTheme="minorEastAsia"/>
          <w:lang w:eastAsia="en-GB"/>
        </w:rPr>
        <w:t xml:space="preserve">starting TSR from &gt;1 to &lt;0.5 and </w:t>
      </w:r>
      <w:r w:rsidR="004E2BE4">
        <w:rPr>
          <w:rFonts w:eastAsiaTheme="minorEastAsia"/>
          <w:lang w:eastAsia="en-GB"/>
        </w:rPr>
        <w:t xml:space="preserve">found </w:t>
      </w:r>
      <w:r w:rsidR="001C06EA">
        <w:rPr>
          <w:rFonts w:eastAsiaTheme="minorEastAsia"/>
          <w:lang w:eastAsia="en-GB"/>
        </w:rPr>
        <w:t xml:space="preserve">that high amplitudes around 35degrees </w:t>
      </w:r>
      <w:r w:rsidR="00040C4C">
        <w:rPr>
          <w:rFonts w:eastAsiaTheme="minorEastAsia"/>
          <w:lang w:eastAsia="en-GB"/>
        </w:rPr>
        <w:t>works best</w:t>
      </w:r>
      <w:r w:rsidR="007976F4">
        <w:rPr>
          <w:rFonts w:eastAsiaTheme="minorEastAsia"/>
          <w:lang w:eastAsia="en-GB"/>
        </w:rPr>
        <w:t xml:space="preserve"> to </w:t>
      </w:r>
      <w:r w:rsidR="00DC2226">
        <w:rPr>
          <w:rFonts w:eastAsiaTheme="minorEastAsia"/>
          <w:lang w:eastAsia="en-GB"/>
        </w:rPr>
        <w:t>achieve this. He</w:t>
      </w:r>
      <w:r w:rsidR="007976F4">
        <w:rPr>
          <w:rFonts w:eastAsiaTheme="minorEastAsia"/>
          <w:lang w:eastAsia="en-GB"/>
        </w:rPr>
        <w:t xml:space="preserve"> </w:t>
      </w:r>
      <w:r w:rsidR="004E6B59">
        <w:rPr>
          <w:rFonts w:eastAsiaTheme="minorEastAsia"/>
          <w:lang w:eastAsia="en-GB"/>
        </w:rPr>
        <w:t>generated</w:t>
      </w:r>
      <w:r w:rsidR="00372C41">
        <w:rPr>
          <w:rFonts w:eastAsiaTheme="minorEastAsia"/>
          <w:lang w:eastAsia="en-GB"/>
        </w:rPr>
        <w:t xml:space="preserve"> a maximum Cp of 0.38</w:t>
      </w:r>
      <w:r w:rsidR="00AC206E">
        <w:rPr>
          <w:rFonts w:eastAsiaTheme="minorEastAsia"/>
          <w:lang w:eastAsia="en-GB"/>
        </w:rPr>
        <w:t>.</w:t>
      </w:r>
      <w:r w:rsidR="00372C41">
        <w:rPr>
          <w:rFonts w:eastAsiaTheme="minorEastAsia"/>
          <w:lang w:eastAsia="en-GB"/>
        </w:rPr>
        <w:t xml:space="preserve"> </w:t>
      </w:r>
      <w:r w:rsidR="00A653DA">
        <w:rPr>
          <w:rFonts w:eastAsiaTheme="minorEastAsia"/>
          <w:lang w:eastAsia="en-GB"/>
        </w:rPr>
        <w:t>By</w:t>
      </w:r>
      <w:r w:rsidR="009D1BFA">
        <w:rPr>
          <w:rFonts w:eastAsiaTheme="minorEastAsia"/>
          <w:lang w:eastAsia="en-GB"/>
        </w:rPr>
        <w:t xml:space="preserve"> </w:t>
      </w:r>
      <w:r w:rsidR="007B7523">
        <w:rPr>
          <w:rFonts w:eastAsiaTheme="minorEastAsia"/>
          <w:lang w:eastAsia="en-GB"/>
        </w:rPr>
        <w:t xml:space="preserve">increasing the range of </w:t>
      </w:r>
      <w:r w:rsidR="00442663">
        <w:rPr>
          <w:rFonts w:eastAsiaTheme="minorEastAsia"/>
          <w:lang w:eastAsia="en-GB"/>
        </w:rPr>
        <w:t>operational wind speed and direction</w:t>
      </w:r>
      <w:r w:rsidR="00E12D25">
        <w:rPr>
          <w:rFonts w:eastAsiaTheme="minorEastAsia"/>
          <w:lang w:eastAsia="en-GB"/>
        </w:rPr>
        <w:t xml:space="preserve"> also providing mitigations for extreme storm conditions variable pitch mechanism</w:t>
      </w:r>
      <w:r w:rsidR="000769D5">
        <w:rPr>
          <w:rFonts w:eastAsiaTheme="minorEastAsia"/>
          <w:lang w:eastAsia="en-GB"/>
        </w:rPr>
        <w:t xml:space="preserve">s positively contribute to the applicability of the </w:t>
      </w:r>
      <w:proofErr w:type="spellStart"/>
      <w:r w:rsidR="000769D5">
        <w:rPr>
          <w:rFonts w:eastAsiaTheme="minorEastAsia"/>
          <w:lang w:eastAsia="en-GB"/>
        </w:rPr>
        <w:t>Darrieus</w:t>
      </w:r>
      <w:proofErr w:type="spellEnd"/>
      <w:r w:rsidR="000769D5">
        <w:rPr>
          <w:rFonts w:eastAsiaTheme="minorEastAsia"/>
          <w:lang w:eastAsia="en-GB"/>
        </w:rPr>
        <w:t>. However, for micro-generation systems cost is a huge contributing factor</w:t>
      </w:r>
      <w:r w:rsidR="005F03E0">
        <w:rPr>
          <w:rFonts w:eastAsiaTheme="minorEastAsia"/>
          <w:lang w:eastAsia="en-GB"/>
        </w:rPr>
        <w:t>, by including the complexity of variable pitch mechani</w:t>
      </w:r>
      <w:r w:rsidR="004B0E18">
        <w:rPr>
          <w:rFonts w:eastAsiaTheme="minorEastAsia"/>
          <w:lang w:eastAsia="en-GB"/>
        </w:rPr>
        <w:t>sms that would surely need some form of control system is likely to be unfeasible</w:t>
      </w:r>
      <w:r w:rsidR="00BB4D3C">
        <w:rPr>
          <w:rFonts w:eastAsiaTheme="minorEastAsia"/>
          <w:lang w:eastAsia="en-GB"/>
        </w:rPr>
        <w:t xml:space="preserve"> for residential applications.</w:t>
      </w:r>
    </w:p>
    <w:p w14:paraId="60DB3F52" w14:textId="6DE30A7D" w:rsidR="00843A1E" w:rsidRPr="00B9668F" w:rsidRDefault="00641E69" w:rsidP="00B9668F">
      <w:pPr>
        <w:rPr>
          <w:lang w:eastAsia="en-GB"/>
        </w:rPr>
      </w:pPr>
      <w:r>
        <w:rPr>
          <w:lang w:eastAsia="en-GB"/>
        </w:rPr>
        <w:t xml:space="preserve"> </w:t>
      </w:r>
    </w:p>
    <w:p w14:paraId="180908C0" w14:textId="3A1654EC" w:rsidR="005824F3" w:rsidRDefault="001E0D4E" w:rsidP="001E0D4E">
      <w:pPr>
        <w:pStyle w:val="Heading3"/>
        <w:rPr>
          <w:lang w:eastAsia="en-GB"/>
        </w:rPr>
      </w:pPr>
      <w:bookmarkStart w:id="190" w:name="_Toc39444983"/>
      <w:r>
        <w:rPr>
          <w:lang w:eastAsia="en-GB"/>
        </w:rPr>
        <w:t xml:space="preserve">3.3.3 </w:t>
      </w:r>
      <w:r w:rsidR="005824F3" w:rsidRPr="00834961">
        <w:rPr>
          <w:lang w:eastAsia="en-GB"/>
        </w:rPr>
        <w:t>Aerofoil Design</w:t>
      </w:r>
      <w:bookmarkEnd w:id="190"/>
    </w:p>
    <w:p w14:paraId="336DF6A5" w14:textId="43DC973B" w:rsidR="00E73614" w:rsidRDefault="0012265D" w:rsidP="0012265D">
      <w:pPr>
        <w:rPr>
          <w:lang w:eastAsia="en-GB"/>
        </w:rPr>
      </w:pPr>
      <w:r>
        <w:rPr>
          <w:lang w:eastAsia="en-GB"/>
        </w:rPr>
        <w:t xml:space="preserve"> The aerofoil </w:t>
      </w:r>
      <w:r w:rsidR="004269F7">
        <w:rPr>
          <w:lang w:eastAsia="en-GB"/>
        </w:rPr>
        <w:t>is responsible for the</w:t>
      </w:r>
      <w:r w:rsidR="003B1444">
        <w:rPr>
          <w:lang w:eastAsia="en-GB"/>
        </w:rPr>
        <w:t xml:space="preserve"> lift and drag coefficients through creating the designed pressure difference along the blade profile. </w:t>
      </w:r>
      <w:r w:rsidR="00BB47A3">
        <w:rPr>
          <w:lang w:eastAsia="en-GB"/>
        </w:rPr>
        <w:t xml:space="preserve">The industry standard for VAWTs are the </w:t>
      </w:r>
      <w:r w:rsidR="00761EF7">
        <w:rPr>
          <w:lang w:eastAsia="en-GB"/>
        </w:rPr>
        <w:t xml:space="preserve">symmetrical </w:t>
      </w:r>
      <w:r w:rsidR="006D497A">
        <w:rPr>
          <w:lang w:eastAsia="en-GB"/>
        </w:rPr>
        <w:t>N</w:t>
      </w:r>
      <w:r w:rsidR="005F55E6">
        <w:rPr>
          <w:lang w:eastAsia="en-GB"/>
        </w:rPr>
        <w:t>ACA</w:t>
      </w:r>
      <w:r w:rsidR="00230C41">
        <w:rPr>
          <w:lang w:eastAsia="en-GB"/>
        </w:rPr>
        <w:t>00</w:t>
      </w:r>
      <w:r w:rsidR="00761EF7">
        <w:rPr>
          <w:lang w:eastAsia="en-GB"/>
        </w:rPr>
        <w:t>XX</w:t>
      </w:r>
      <w:r w:rsidR="005F55E6">
        <w:rPr>
          <w:lang w:eastAsia="en-GB"/>
        </w:rPr>
        <w:t xml:space="preserve"> design variations (0018, 0020, 4420, etc)</w:t>
      </w:r>
      <w:r w:rsidR="002F7EC3">
        <w:rPr>
          <w:lang w:eastAsia="en-GB"/>
        </w:rPr>
        <w:t xml:space="preserve">. Investigation into whether the NACA </w:t>
      </w:r>
      <w:r w:rsidR="002A23B1">
        <w:rPr>
          <w:lang w:eastAsia="en-GB"/>
        </w:rPr>
        <w:t xml:space="preserve">profiles provide the optimum performance was undertaken by </w:t>
      </w:r>
      <w:sdt>
        <w:sdtPr>
          <w:rPr>
            <w:lang w:eastAsia="en-GB"/>
          </w:rPr>
          <w:id w:val="-1469734973"/>
          <w:citation/>
        </w:sdtPr>
        <w:sdtContent>
          <w:r w:rsidR="002A23B1">
            <w:rPr>
              <w:lang w:eastAsia="en-GB"/>
            </w:rPr>
            <w:fldChar w:fldCharType="begin"/>
          </w:r>
          <w:r w:rsidR="002A23B1">
            <w:rPr>
              <w:lang w:eastAsia="en-GB"/>
            </w:rPr>
            <w:instrText xml:space="preserve"> CITATION Moh12 \l 2057 </w:instrText>
          </w:r>
          <w:r w:rsidR="002A23B1">
            <w:rPr>
              <w:lang w:eastAsia="en-GB"/>
            </w:rPr>
            <w:fldChar w:fldCharType="separate"/>
          </w:r>
          <w:r w:rsidR="006A70A7" w:rsidRPr="006A70A7">
            <w:rPr>
              <w:noProof/>
              <w:lang w:eastAsia="en-GB"/>
            </w:rPr>
            <w:t>(Mohamed, 2012)</w:t>
          </w:r>
          <w:r w:rsidR="002A23B1">
            <w:rPr>
              <w:lang w:eastAsia="en-GB"/>
            </w:rPr>
            <w:fldChar w:fldCharType="end"/>
          </w:r>
        </w:sdtContent>
      </w:sdt>
      <w:r w:rsidR="00266978">
        <w:rPr>
          <w:lang w:eastAsia="en-GB"/>
        </w:rPr>
        <w:t>, where 20 aerofoils</w:t>
      </w:r>
      <w:r w:rsidR="004B3D8D">
        <w:rPr>
          <w:lang w:eastAsia="en-GB"/>
        </w:rPr>
        <w:t>, symmetrical and non-symmetrical, were analysed</w:t>
      </w:r>
      <w:r w:rsidR="008606D9">
        <w:rPr>
          <w:lang w:eastAsia="en-GB"/>
        </w:rPr>
        <w:t xml:space="preserve"> </w:t>
      </w:r>
      <w:r w:rsidR="00821305">
        <w:rPr>
          <w:lang w:eastAsia="en-GB"/>
        </w:rPr>
        <w:t>at TSR ranging from 2-10</w:t>
      </w:r>
      <w:r w:rsidR="00536010">
        <w:rPr>
          <w:lang w:eastAsia="en-GB"/>
        </w:rPr>
        <w:t xml:space="preserve"> </w:t>
      </w:r>
      <w:r w:rsidR="008606D9">
        <w:rPr>
          <w:lang w:eastAsia="en-GB"/>
        </w:rPr>
        <w:t>using a CFD numerical turbulence model</w:t>
      </w:r>
      <w:r w:rsidR="00536010">
        <w:rPr>
          <w:lang w:eastAsia="en-GB"/>
        </w:rPr>
        <w:t xml:space="preserve">, </w:t>
      </w:r>
      <w:r w:rsidR="00711EB4">
        <w:rPr>
          <w:lang w:eastAsia="en-GB"/>
        </w:rPr>
        <w:t>validated using the results gathered in the published experimental</w:t>
      </w:r>
      <w:r w:rsidR="005C6DA0">
        <w:rPr>
          <w:lang w:eastAsia="en-GB"/>
        </w:rPr>
        <w:t xml:space="preserve"> and CFD</w:t>
      </w:r>
      <w:r w:rsidR="00711EB4">
        <w:rPr>
          <w:lang w:eastAsia="en-GB"/>
        </w:rPr>
        <w:t xml:space="preserve"> </w:t>
      </w:r>
      <w:r w:rsidR="00306BD7">
        <w:rPr>
          <w:lang w:eastAsia="en-GB"/>
        </w:rPr>
        <w:t xml:space="preserve">investigation conducted by </w:t>
      </w:r>
      <w:sdt>
        <w:sdtPr>
          <w:rPr>
            <w:lang w:eastAsia="en-GB"/>
          </w:rPr>
          <w:id w:val="548740805"/>
          <w:citation/>
        </w:sdtPr>
        <w:sdtContent>
          <w:r w:rsidR="00306BD7">
            <w:rPr>
              <w:lang w:eastAsia="en-GB"/>
            </w:rPr>
            <w:fldChar w:fldCharType="begin"/>
          </w:r>
          <w:r w:rsidR="00306BD7">
            <w:rPr>
              <w:lang w:eastAsia="en-GB"/>
            </w:rPr>
            <w:instrText xml:space="preserve"> CITATION Cas11 \l 2057 </w:instrText>
          </w:r>
          <w:r w:rsidR="00306BD7">
            <w:rPr>
              <w:lang w:eastAsia="en-GB"/>
            </w:rPr>
            <w:fldChar w:fldCharType="separate"/>
          </w:r>
          <w:r w:rsidR="006A70A7" w:rsidRPr="006A70A7">
            <w:rPr>
              <w:noProof/>
              <w:lang w:eastAsia="en-GB"/>
            </w:rPr>
            <w:t>(Castelli, 2011)</w:t>
          </w:r>
          <w:r w:rsidR="00306BD7">
            <w:rPr>
              <w:lang w:eastAsia="en-GB"/>
            </w:rPr>
            <w:fldChar w:fldCharType="end"/>
          </w:r>
        </w:sdtContent>
      </w:sdt>
      <w:r w:rsidR="00924428">
        <w:rPr>
          <w:lang w:eastAsia="en-GB"/>
        </w:rPr>
        <w:t xml:space="preserve">. </w:t>
      </w:r>
      <w:r w:rsidR="001A27E7">
        <w:rPr>
          <w:lang w:eastAsia="en-GB"/>
        </w:rPr>
        <w:t xml:space="preserve">Castelli found symmetrical </w:t>
      </w:r>
      <w:r w:rsidR="006C1714">
        <w:rPr>
          <w:lang w:eastAsia="en-GB"/>
        </w:rPr>
        <w:t>aerofoil</w:t>
      </w:r>
      <w:r w:rsidR="007C7582">
        <w:rPr>
          <w:lang w:eastAsia="en-GB"/>
        </w:rPr>
        <w:t xml:space="preserve"> increased the operational range</w:t>
      </w:r>
      <w:r w:rsidR="006C1714">
        <w:rPr>
          <w:lang w:eastAsia="en-GB"/>
        </w:rPr>
        <w:t xml:space="preserve"> and th</w:t>
      </w:r>
      <w:r w:rsidR="00B40C4E">
        <w:rPr>
          <w:lang w:eastAsia="en-GB"/>
        </w:rPr>
        <w:t>inner</w:t>
      </w:r>
      <w:r w:rsidR="005F07E4">
        <w:rPr>
          <w:lang w:eastAsia="en-GB"/>
        </w:rPr>
        <w:t xml:space="preserve"> trailing edge </w:t>
      </w:r>
      <w:r w:rsidR="006C1714">
        <w:rPr>
          <w:lang w:eastAsia="en-GB"/>
        </w:rPr>
        <w:t xml:space="preserve"> profile</w:t>
      </w:r>
      <w:r w:rsidR="00B40C4E">
        <w:rPr>
          <w:lang w:eastAsia="en-GB"/>
        </w:rPr>
        <w:t>s</w:t>
      </w:r>
      <w:r w:rsidR="005F07E4">
        <w:rPr>
          <w:lang w:eastAsia="en-GB"/>
        </w:rPr>
        <w:t xml:space="preserve"> improve the efficiency in terms  of Cp, where</w:t>
      </w:r>
      <w:r w:rsidR="0078687B">
        <w:rPr>
          <w:lang w:eastAsia="en-GB"/>
        </w:rPr>
        <w:t xml:space="preserve"> the optimal aerofoil S-1046</w:t>
      </w:r>
      <w:r w:rsidR="002C5BDF">
        <w:rPr>
          <w:lang w:eastAsia="en-GB"/>
        </w:rPr>
        <w:t xml:space="preserve"> increased the Cp by 37%</w:t>
      </w:r>
      <w:r w:rsidR="00664A7D">
        <w:rPr>
          <w:lang w:eastAsia="en-GB"/>
        </w:rPr>
        <w:t xml:space="preserve"> </w:t>
      </w:r>
      <w:r w:rsidR="002C5BDF">
        <w:rPr>
          <w:lang w:eastAsia="en-GB"/>
        </w:rPr>
        <w:t xml:space="preserve"> reaching</w:t>
      </w:r>
      <w:r w:rsidR="00512FD3">
        <w:rPr>
          <w:lang w:eastAsia="en-GB"/>
        </w:rPr>
        <w:t xml:space="preserve"> a value = </w:t>
      </w:r>
      <w:r w:rsidR="00664A7D">
        <w:rPr>
          <w:lang w:eastAsia="en-GB"/>
        </w:rPr>
        <w:t>0.406</w:t>
      </w:r>
      <w:r w:rsidR="00512FD3">
        <w:rPr>
          <w:lang w:eastAsia="en-GB"/>
        </w:rPr>
        <w:t>.</w:t>
      </w:r>
      <w:r w:rsidR="002C4497">
        <w:rPr>
          <w:lang w:eastAsia="en-GB"/>
        </w:rPr>
        <w:t xml:space="preserve"> Despite boasting an impressive efficiency increase </w:t>
      </w:r>
      <w:sdt>
        <w:sdtPr>
          <w:rPr>
            <w:lang w:eastAsia="en-GB"/>
          </w:rPr>
          <w:id w:val="1315215558"/>
          <w:citation/>
        </w:sdtPr>
        <w:sdtContent>
          <w:r w:rsidR="002C4497">
            <w:rPr>
              <w:lang w:eastAsia="en-GB"/>
            </w:rPr>
            <w:fldChar w:fldCharType="begin"/>
          </w:r>
          <w:r w:rsidR="002C4497">
            <w:rPr>
              <w:lang w:eastAsia="en-GB"/>
            </w:rPr>
            <w:instrText xml:space="preserve"> CITATION Moh12 \l 2057 </w:instrText>
          </w:r>
          <w:r w:rsidR="002C4497">
            <w:rPr>
              <w:lang w:eastAsia="en-GB"/>
            </w:rPr>
            <w:fldChar w:fldCharType="separate"/>
          </w:r>
          <w:r w:rsidR="006A70A7" w:rsidRPr="006A70A7">
            <w:rPr>
              <w:noProof/>
              <w:lang w:eastAsia="en-GB"/>
            </w:rPr>
            <w:t>(Mohamed, 2012)</w:t>
          </w:r>
          <w:r w:rsidR="002C4497">
            <w:rPr>
              <w:lang w:eastAsia="en-GB"/>
            </w:rPr>
            <w:fldChar w:fldCharType="end"/>
          </w:r>
        </w:sdtContent>
      </w:sdt>
      <w:r w:rsidR="002C4497">
        <w:rPr>
          <w:lang w:eastAsia="en-GB"/>
        </w:rPr>
        <w:t xml:space="preserve"> mention little on the self-starting at low TSR. </w:t>
      </w:r>
      <w:r w:rsidR="00C109AC">
        <w:rPr>
          <w:lang w:eastAsia="en-GB"/>
        </w:rPr>
        <w:t xml:space="preserve">Unlike </w:t>
      </w:r>
      <w:sdt>
        <w:sdtPr>
          <w:rPr>
            <w:lang w:eastAsia="en-GB"/>
          </w:rPr>
          <w:id w:val="107025560"/>
          <w:citation/>
        </w:sdtPr>
        <w:sdtContent>
          <w:r w:rsidR="00C109AC">
            <w:rPr>
              <w:lang w:eastAsia="en-GB"/>
            </w:rPr>
            <w:fldChar w:fldCharType="begin"/>
          </w:r>
          <w:r w:rsidR="00C109AC">
            <w:rPr>
              <w:lang w:eastAsia="en-GB"/>
            </w:rPr>
            <w:instrText xml:space="preserve"> CITATION Abh17 \l 2057 </w:instrText>
          </w:r>
          <w:r w:rsidR="00C109AC">
            <w:rPr>
              <w:lang w:eastAsia="en-GB"/>
            </w:rPr>
            <w:fldChar w:fldCharType="separate"/>
          </w:r>
          <w:r w:rsidR="006A70A7" w:rsidRPr="006A70A7">
            <w:rPr>
              <w:noProof/>
              <w:lang w:eastAsia="en-GB"/>
            </w:rPr>
            <w:t>(Subramanian, 2017)</w:t>
          </w:r>
          <w:r w:rsidR="00C109AC">
            <w:rPr>
              <w:lang w:eastAsia="en-GB"/>
            </w:rPr>
            <w:fldChar w:fldCharType="end"/>
          </w:r>
        </w:sdtContent>
      </w:sdt>
      <w:r w:rsidR="00C109AC">
        <w:rPr>
          <w:lang w:eastAsia="en-GB"/>
        </w:rPr>
        <w:t xml:space="preserve"> who identified that thicker aerofoil</w:t>
      </w:r>
      <w:r w:rsidR="00F062B5">
        <w:rPr>
          <w:lang w:eastAsia="en-GB"/>
        </w:rPr>
        <w:t>s provide better self-starting capabilities in the study previously mentioned in 3.3.2. Moreover,</w:t>
      </w:r>
      <w:r w:rsidR="006154AB">
        <w:rPr>
          <w:lang w:eastAsia="en-GB"/>
        </w:rPr>
        <w:t xml:space="preserve"> Subramanian reported an efficiency loss at higher TSR with thicker blades</w:t>
      </w:r>
      <w:r w:rsidR="003C28F3">
        <w:rPr>
          <w:lang w:eastAsia="en-GB"/>
        </w:rPr>
        <w:t xml:space="preserve">. Both the works of Mohamed and </w:t>
      </w:r>
      <w:proofErr w:type="spellStart"/>
      <w:r w:rsidR="003C28F3">
        <w:rPr>
          <w:lang w:eastAsia="en-GB"/>
        </w:rPr>
        <w:t>Subru</w:t>
      </w:r>
      <w:r w:rsidR="002678B1">
        <w:rPr>
          <w:lang w:eastAsia="en-GB"/>
        </w:rPr>
        <w:t>manian</w:t>
      </w:r>
      <w:proofErr w:type="spellEnd"/>
      <w:r w:rsidR="002678B1">
        <w:rPr>
          <w:lang w:eastAsia="en-GB"/>
        </w:rPr>
        <w:t xml:space="preserve"> provide comprehensive insi</w:t>
      </w:r>
      <w:r w:rsidR="00844041">
        <w:rPr>
          <w:lang w:eastAsia="en-GB"/>
        </w:rPr>
        <w:t>gh</w:t>
      </w:r>
      <w:r w:rsidR="002678B1">
        <w:rPr>
          <w:lang w:eastAsia="en-GB"/>
        </w:rPr>
        <w:t>t into the effect of various aerofoils but neither one presents a solution to the self-starting</w:t>
      </w:r>
      <w:r w:rsidR="00844041">
        <w:rPr>
          <w:lang w:eastAsia="en-GB"/>
        </w:rPr>
        <w:t xml:space="preserve"> problem. </w:t>
      </w:r>
    </w:p>
    <w:p w14:paraId="05C4B0CA" w14:textId="247B936D" w:rsidR="0012265D" w:rsidRDefault="002029F5" w:rsidP="0012265D">
      <w:pPr>
        <w:rPr>
          <w:lang w:eastAsia="en-GB"/>
        </w:rPr>
      </w:pPr>
      <w:r>
        <w:rPr>
          <w:lang w:eastAsia="en-GB"/>
        </w:rPr>
        <w:t xml:space="preserve">Most successful of all </w:t>
      </w:r>
      <w:r w:rsidR="00457C89">
        <w:rPr>
          <w:lang w:eastAsia="en-GB"/>
        </w:rPr>
        <w:t xml:space="preserve">aerofoil design </w:t>
      </w:r>
      <w:r>
        <w:rPr>
          <w:lang w:eastAsia="en-GB"/>
        </w:rPr>
        <w:t xml:space="preserve">investigations, </w:t>
      </w:r>
      <w:sdt>
        <w:sdtPr>
          <w:rPr>
            <w:lang w:eastAsia="en-GB"/>
          </w:rPr>
          <w:id w:val="1713387995"/>
          <w:citation/>
        </w:sdtPr>
        <w:sdtContent>
          <w:r w:rsidR="00457C89">
            <w:rPr>
              <w:lang w:eastAsia="en-GB"/>
            </w:rPr>
            <w:fldChar w:fldCharType="begin"/>
          </w:r>
          <w:r w:rsidR="00457C89">
            <w:rPr>
              <w:lang w:eastAsia="en-GB"/>
            </w:rPr>
            <w:instrText xml:space="preserve"> CITATION NCB15 \l 2057 </w:instrText>
          </w:r>
          <w:r w:rsidR="00457C89">
            <w:rPr>
              <w:lang w:eastAsia="en-GB"/>
            </w:rPr>
            <w:fldChar w:fldCharType="separate"/>
          </w:r>
          <w:r w:rsidR="006A70A7" w:rsidRPr="006A70A7">
            <w:rPr>
              <w:noProof/>
              <w:lang w:eastAsia="en-GB"/>
            </w:rPr>
            <w:t>(Batista, 2015)</w:t>
          </w:r>
          <w:r w:rsidR="00457C89">
            <w:rPr>
              <w:lang w:eastAsia="en-GB"/>
            </w:rPr>
            <w:fldChar w:fldCharType="end"/>
          </w:r>
        </w:sdtContent>
      </w:sdt>
      <w:r w:rsidR="00457C89">
        <w:rPr>
          <w:lang w:eastAsia="en-GB"/>
        </w:rPr>
        <w:t xml:space="preserve"> </w:t>
      </w:r>
      <w:r>
        <w:rPr>
          <w:lang w:eastAsia="en-GB"/>
        </w:rPr>
        <w:t xml:space="preserve">designed and </w:t>
      </w:r>
      <w:r w:rsidR="00457C89">
        <w:rPr>
          <w:lang w:eastAsia="en-GB"/>
        </w:rPr>
        <w:t>develop</w:t>
      </w:r>
      <w:r w:rsidR="007A0AE8">
        <w:rPr>
          <w:lang w:eastAsia="en-GB"/>
        </w:rPr>
        <w:t xml:space="preserve">ed a new blade profile </w:t>
      </w:r>
      <w:r w:rsidR="00035D7A">
        <w:rPr>
          <w:lang w:eastAsia="en-GB"/>
        </w:rPr>
        <w:t>with field tests and reduced the self</w:t>
      </w:r>
      <w:r w:rsidR="009039B0">
        <w:rPr>
          <w:lang w:eastAsia="en-GB"/>
        </w:rPr>
        <w:t>-s</w:t>
      </w:r>
      <w:r w:rsidR="00035D7A">
        <w:rPr>
          <w:lang w:eastAsia="en-GB"/>
        </w:rPr>
        <w:t>tartin</w:t>
      </w:r>
      <w:r w:rsidR="009039B0">
        <w:rPr>
          <w:lang w:eastAsia="en-GB"/>
        </w:rPr>
        <w:t>g</w:t>
      </w:r>
      <w:r w:rsidR="00035D7A">
        <w:rPr>
          <w:lang w:eastAsia="en-GB"/>
        </w:rPr>
        <w:t xml:space="preserve"> capabilities to 1.2m/s</w:t>
      </w:r>
      <w:r w:rsidR="006C01C2">
        <w:rPr>
          <w:lang w:eastAsia="en-GB"/>
        </w:rPr>
        <w:t xml:space="preserve"> [Figure]</w:t>
      </w:r>
      <w:r w:rsidR="00035D7A">
        <w:rPr>
          <w:lang w:eastAsia="en-GB"/>
        </w:rPr>
        <w:t>. This</w:t>
      </w:r>
      <w:r w:rsidR="007A0AE8">
        <w:rPr>
          <w:lang w:eastAsia="en-GB"/>
        </w:rPr>
        <w:t xml:space="preserve"> </w:t>
      </w:r>
      <w:r w:rsidR="001D520C">
        <w:rPr>
          <w:lang w:eastAsia="en-GB"/>
        </w:rPr>
        <w:t xml:space="preserve">new </w:t>
      </w:r>
      <w:r w:rsidR="007A0AE8">
        <w:rPr>
          <w:lang w:eastAsia="en-GB"/>
        </w:rPr>
        <w:lastRenderedPageBreak/>
        <w:t>patented aerofoil named E</w:t>
      </w:r>
      <w:r w:rsidR="0055675B">
        <w:rPr>
          <w:lang w:eastAsia="en-GB"/>
        </w:rPr>
        <w:t>N00</w:t>
      </w:r>
      <w:r w:rsidR="006C01C2">
        <w:rPr>
          <w:lang w:eastAsia="en-GB"/>
        </w:rPr>
        <w:t>05 i</w:t>
      </w:r>
      <w:r w:rsidR="002A635A">
        <w:rPr>
          <w:lang w:eastAsia="en-GB"/>
        </w:rPr>
        <w:t>ntegrates a thick leading edge with a thin trailing</w:t>
      </w:r>
      <w:r w:rsidR="00BC6784">
        <w:rPr>
          <w:lang w:eastAsia="en-GB"/>
        </w:rPr>
        <w:t>-</w:t>
      </w:r>
      <w:r w:rsidR="002A635A">
        <w:rPr>
          <w:lang w:eastAsia="en-GB"/>
        </w:rPr>
        <w:t>edge</w:t>
      </w:r>
      <w:r w:rsidR="00D3148F">
        <w:rPr>
          <w:lang w:eastAsia="en-GB"/>
        </w:rPr>
        <w:t xml:space="preserve"> in a cup form</w:t>
      </w:r>
      <w:r w:rsidR="00421524">
        <w:rPr>
          <w:lang w:eastAsia="en-GB"/>
        </w:rPr>
        <w:t xml:space="preserve">, where the </w:t>
      </w:r>
      <w:r w:rsidR="00507755">
        <w:rPr>
          <w:lang w:eastAsia="en-GB"/>
        </w:rPr>
        <w:t>leading</w:t>
      </w:r>
      <w:r w:rsidR="00BC6784">
        <w:rPr>
          <w:lang w:eastAsia="en-GB"/>
        </w:rPr>
        <w:t>-</w:t>
      </w:r>
      <w:r w:rsidR="00507755">
        <w:rPr>
          <w:lang w:eastAsia="en-GB"/>
        </w:rPr>
        <w:t>edge</w:t>
      </w:r>
      <w:r w:rsidR="00421524">
        <w:rPr>
          <w:lang w:eastAsia="en-GB"/>
        </w:rPr>
        <w:t xml:space="preserve"> nose is lower in </w:t>
      </w:r>
      <w:r w:rsidR="002F5DCD">
        <w:rPr>
          <w:lang w:eastAsia="en-GB"/>
        </w:rPr>
        <w:t>relation to the line chord</w:t>
      </w:r>
      <w:r w:rsidR="00A6562A">
        <w:rPr>
          <w:lang w:eastAsia="en-GB"/>
        </w:rPr>
        <w:t xml:space="preserve"> </w:t>
      </w:r>
      <w:r w:rsidR="0001386E">
        <w:rPr>
          <w:lang w:eastAsia="en-GB"/>
        </w:rPr>
        <w:t>slightly</w:t>
      </w:r>
      <w:r w:rsidR="00A6562A">
        <w:rPr>
          <w:lang w:eastAsia="en-GB"/>
        </w:rPr>
        <w:t xml:space="preserve">. This was done to increase the drag whilst in a stopped starting position </w:t>
      </w:r>
      <w:r w:rsidR="00F97070">
        <w:rPr>
          <w:lang w:eastAsia="en-GB"/>
        </w:rPr>
        <w:t xml:space="preserve">and reduce the drag to a negligible magnitude once the </w:t>
      </w:r>
      <w:r w:rsidR="00B45D4B">
        <w:rPr>
          <w:noProof/>
        </w:rPr>
        <mc:AlternateContent>
          <mc:Choice Requires="wps">
            <w:drawing>
              <wp:anchor distT="0" distB="0" distL="114300" distR="114300" simplePos="0" relativeHeight="251689472" behindDoc="1" locked="0" layoutInCell="1" allowOverlap="1" wp14:anchorId="7F515C5F" wp14:editId="7A974682">
                <wp:simplePos x="0" y="0"/>
                <wp:positionH relativeFrom="margin">
                  <wp:align>center</wp:align>
                </wp:positionH>
                <wp:positionV relativeFrom="paragraph">
                  <wp:posOffset>3816054</wp:posOffset>
                </wp:positionV>
                <wp:extent cx="2934335" cy="635"/>
                <wp:effectExtent l="0" t="0" r="0" b="0"/>
                <wp:wrapTight wrapText="bothSides">
                  <wp:wrapPolygon edited="0">
                    <wp:start x="0" y="0"/>
                    <wp:lineTo x="0" y="20057"/>
                    <wp:lineTo x="21455" y="20057"/>
                    <wp:lineTo x="21455"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934335" cy="635"/>
                        </a:xfrm>
                        <a:prstGeom prst="rect">
                          <a:avLst/>
                        </a:prstGeom>
                        <a:solidFill>
                          <a:prstClr val="white"/>
                        </a:solidFill>
                        <a:ln>
                          <a:noFill/>
                        </a:ln>
                      </wps:spPr>
                      <wps:txbx>
                        <w:txbxContent>
                          <w:p w14:paraId="1AF2478D" w14:textId="63745791" w:rsidR="00D04166" w:rsidRPr="00BE666D" w:rsidRDefault="00D04166" w:rsidP="00B45D4B">
                            <w:pPr>
                              <w:pStyle w:val="Caption"/>
                            </w:pPr>
                            <w:bookmarkStart w:id="191" w:name="_Toc39424998"/>
                            <w:bookmarkStart w:id="192" w:name="_Toc39443890"/>
                            <w:bookmarkStart w:id="193" w:name="_Toc39446669"/>
                            <w:r>
                              <w:t xml:space="preserve">Figure </w:t>
                            </w:r>
                            <w:fldSimple w:instr=" SEQ Figure \* ARABIC ">
                              <w:r w:rsidR="009F7819">
                                <w:rPr>
                                  <w:noProof/>
                                </w:rPr>
                                <w:t>9</w:t>
                              </w:r>
                            </w:fldSimple>
                            <w:r>
                              <w:t xml:space="preserve">. EN0005 aerofoil profile designed by </w:t>
                            </w:r>
                            <w:sdt>
                              <w:sdtPr>
                                <w:id w:val="-835999333"/>
                                <w:citation/>
                              </w:sdtPr>
                              <w:sdtContent>
                                <w:r>
                                  <w:fldChar w:fldCharType="begin"/>
                                </w:r>
                                <w:r>
                                  <w:instrText xml:space="preserve"> CITATION NCB15 \l 2057 </w:instrText>
                                </w:r>
                                <w:r>
                                  <w:fldChar w:fldCharType="separate"/>
                                </w:r>
                                <w:r w:rsidR="006A70A7" w:rsidRPr="006A70A7">
                                  <w:rPr>
                                    <w:noProof/>
                                  </w:rPr>
                                  <w:t>(Batista, 2015)</w:t>
                                </w:r>
                                <w:r>
                                  <w:fldChar w:fldCharType="end"/>
                                </w:r>
                              </w:sdtContent>
                            </w:sdt>
                            <w:bookmarkEnd w:id="191"/>
                            <w:bookmarkEnd w:id="192"/>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515C5F" id="Text Box 33" o:spid="_x0000_s1036" type="#_x0000_t202" style="position:absolute;margin-left:0;margin-top:300.5pt;width:231.05pt;height:.05pt;z-index:-251627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" stroked="f">
                <v:textbox style="mso-fit-shape-to-text:t" inset="0,0,0,0">
                  <w:txbxContent>
                    <w:p w14:paraId="1AF2478D" w14:textId="63745791" w:rsidR="00D04166" w:rsidRPr="00BE666D" w:rsidRDefault="00D04166" w:rsidP="00B45D4B">
                      <w:pPr>
                        <w:pStyle w:val="Caption"/>
                      </w:pPr>
                      <w:bookmarkStart w:id="194" w:name="_Toc39424998"/>
                      <w:bookmarkStart w:id="195" w:name="_Toc39443890"/>
                      <w:bookmarkStart w:id="196" w:name="_Toc39446669"/>
                      <w:r>
                        <w:t xml:space="preserve">Figure </w:t>
                      </w:r>
                      <w:fldSimple w:instr=" SEQ Figure \* ARABIC ">
                        <w:r w:rsidR="009F7819">
                          <w:rPr>
                            <w:noProof/>
                          </w:rPr>
                          <w:t>9</w:t>
                        </w:r>
                      </w:fldSimple>
                      <w:r>
                        <w:t xml:space="preserve">. EN0005 aerofoil profile designed by </w:t>
                      </w:r>
                      <w:sdt>
                        <w:sdtPr>
                          <w:id w:val="-835999333"/>
                          <w:citation/>
                        </w:sdtPr>
                        <w:sdtContent>
                          <w:r>
                            <w:fldChar w:fldCharType="begin"/>
                          </w:r>
                          <w:r>
                            <w:instrText xml:space="preserve"> CITATION NCB15 \l 2057 </w:instrText>
                          </w:r>
                          <w:r>
                            <w:fldChar w:fldCharType="separate"/>
                          </w:r>
                          <w:r w:rsidR="006A70A7" w:rsidRPr="006A70A7">
                            <w:rPr>
                              <w:noProof/>
                            </w:rPr>
                            <w:t>(Batista, 2015)</w:t>
                          </w:r>
                          <w:r>
                            <w:fldChar w:fldCharType="end"/>
                          </w:r>
                        </w:sdtContent>
                      </w:sdt>
                      <w:bookmarkEnd w:id="194"/>
                      <w:bookmarkEnd w:id="195"/>
                      <w:bookmarkEnd w:id="196"/>
                    </w:p>
                  </w:txbxContent>
                </v:textbox>
                <w10:wrap type="tight" anchorx="margin"/>
              </v:shape>
            </w:pict>
          </mc:Fallback>
        </mc:AlternateContent>
      </w:r>
      <w:r w:rsidR="00B45D4B">
        <w:rPr>
          <w:noProof/>
        </w:rPr>
        <w:drawing>
          <wp:anchor distT="0" distB="0" distL="114300" distR="114300" simplePos="0" relativeHeight="251671040" behindDoc="1" locked="0" layoutInCell="1" allowOverlap="1" wp14:anchorId="04BE448E" wp14:editId="0D1AF883">
            <wp:simplePos x="0" y="0"/>
            <wp:positionH relativeFrom="margin">
              <wp:align>center</wp:align>
            </wp:positionH>
            <wp:positionV relativeFrom="paragraph">
              <wp:posOffset>860632</wp:posOffset>
            </wp:positionV>
            <wp:extent cx="5144770" cy="2990850"/>
            <wp:effectExtent l="0" t="0" r="0" b="0"/>
            <wp:wrapTight wrapText="bothSides">
              <wp:wrapPolygon edited="0">
                <wp:start x="0" y="0"/>
                <wp:lineTo x="0" y="21462"/>
                <wp:lineTo x="21515" y="21462"/>
                <wp:lineTo x="2151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3201"/>
                    <a:stretch/>
                  </pic:blipFill>
                  <pic:spPr bwMode="auto">
                    <a:xfrm>
                      <a:off x="0" y="0"/>
                      <a:ext cx="5144770" cy="299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97070">
        <w:rPr>
          <w:lang w:eastAsia="en-GB"/>
        </w:rPr>
        <w:t xml:space="preserve">blade </w:t>
      </w:r>
      <w:r w:rsidR="00EF0EF1">
        <w:rPr>
          <w:lang w:eastAsia="en-GB"/>
        </w:rPr>
        <w:t>starts to rotate.</w:t>
      </w:r>
      <w:r w:rsidR="0001386E">
        <w:rPr>
          <w:lang w:eastAsia="en-GB"/>
        </w:rPr>
        <w:t xml:space="preserve"> </w:t>
      </w:r>
      <w:r w:rsidR="00EF0EF1">
        <w:rPr>
          <w:lang w:eastAsia="en-GB"/>
        </w:rPr>
        <w:t>A diagram of which can be seen in [Figure</w:t>
      </w:r>
      <w:r w:rsidR="00BC6784">
        <w:rPr>
          <w:lang w:eastAsia="en-GB"/>
        </w:rPr>
        <w:t xml:space="preserve"> 9</w:t>
      </w:r>
      <w:r w:rsidR="00EF0EF1">
        <w:rPr>
          <w:lang w:eastAsia="en-GB"/>
        </w:rPr>
        <w:t>]</w:t>
      </w:r>
      <w:r w:rsidR="00BC6784">
        <w:rPr>
          <w:lang w:eastAsia="en-GB"/>
        </w:rPr>
        <w:t>.</w:t>
      </w:r>
    </w:p>
    <w:p w14:paraId="5B99D2A3" w14:textId="77777777" w:rsidR="008460A0" w:rsidRPr="0012265D" w:rsidRDefault="008460A0" w:rsidP="0012265D">
      <w:pPr>
        <w:rPr>
          <w:lang w:eastAsia="en-GB"/>
        </w:rPr>
      </w:pPr>
    </w:p>
    <w:p w14:paraId="05AF3A7A" w14:textId="1EEC82FD" w:rsidR="005824F3" w:rsidRDefault="00D04166" w:rsidP="00BE4E6C">
      <w:pPr>
        <w:rPr>
          <w:rFonts w:cstheme="minorHAnsi"/>
          <w:lang w:eastAsia="en-GB"/>
        </w:rPr>
      </w:pPr>
      <w:sdt>
        <w:sdtPr>
          <w:rPr>
            <w:rFonts w:cstheme="minorHAnsi"/>
            <w:lang w:eastAsia="en-GB"/>
          </w:rPr>
          <w:id w:val="-744481758"/>
          <w:citation/>
        </w:sdtPr>
        <w:sdtContent>
          <w:r w:rsidR="008E3560">
            <w:rPr>
              <w:rFonts w:cstheme="minorHAnsi"/>
              <w:lang w:eastAsia="en-GB"/>
            </w:rPr>
            <w:fldChar w:fldCharType="begin"/>
          </w:r>
          <w:r w:rsidR="008E3560">
            <w:rPr>
              <w:rFonts w:cstheme="minorHAnsi"/>
              <w:lang w:eastAsia="en-GB"/>
            </w:rPr>
            <w:instrText xml:space="preserve"> CITATION NCB15 \l 2057 </w:instrText>
          </w:r>
          <w:r w:rsidR="008E3560">
            <w:rPr>
              <w:rFonts w:cstheme="minorHAnsi"/>
              <w:lang w:eastAsia="en-GB"/>
            </w:rPr>
            <w:fldChar w:fldCharType="separate"/>
          </w:r>
          <w:r w:rsidR="006A70A7" w:rsidRPr="006A70A7">
            <w:rPr>
              <w:rFonts w:cstheme="minorHAnsi"/>
              <w:noProof/>
              <w:lang w:eastAsia="en-GB"/>
            </w:rPr>
            <w:t>(Batista, 2015)</w:t>
          </w:r>
          <w:r w:rsidR="008E3560">
            <w:rPr>
              <w:rFonts w:cstheme="minorHAnsi"/>
              <w:lang w:eastAsia="en-GB"/>
            </w:rPr>
            <w:fldChar w:fldCharType="end"/>
          </w:r>
        </w:sdtContent>
      </w:sdt>
      <w:r w:rsidR="008E3560">
        <w:rPr>
          <w:rFonts w:cstheme="minorHAnsi"/>
          <w:lang w:eastAsia="en-GB"/>
        </w:rPr>
        <w:t xml:space="preserve"> went on to undertake a</w:t>
      </w:r>
      <w:r w:rsidR="00764861">
        <w:rPr>
          <w:rFonts w:cstheme="minorHAnsi"/>
          <w:lang w:eastAsia="en-GB"/>
        </w:rPr>
        <w:t xml:space="preserve"> comparison of</w:t>
      </w:r>
      <w:r w:rsidR="007C1519">
        <w:rPr>
          <w:rFonts w:cstheme="minorHAnsi"/>
          <w:lang w:eastAsia="en-GB"/>
        </w:rPr>
        <w:t xml:space="preserve"> the NACA00</w:t>
      </w:r>
      <w:r w:rsidR="0004232C">
        <w:rPr>
          <w:rFonts w:cstheme="minorHAnsi"/>
          <w:lang w:eastAsia="en-GB"/>
        </w:rPr>
        <w:t xml:space="preserve">18 </w:t>
      </w:r>
      <w:r w:rsidR="008E3560">
        <w:rPr>
          <w:rFonts w:cstheme="minorHAnsi"/>
          <w:lang w:eastAsia="en-GB"/>
        </w:rPr>
        <w:t>and 00</w:t>
      </w:r>
      <w:r w:rsidR="0004232C">
        <w:rPr>
          <w:rFonts w:cstheme="minorHAnsi"/>
          <w:lang w:eastAsia="en-GB"/>
        </w:rPr>
        <w:t xml:space="preserve">12 </w:t>
      </w:r>
      <w:r w:rsidR="007C1519">
        <w:rPr>
          <w:rFonts w:cstheme="minorHAnsi"/>
          <w:lang w:eastAsia="en-GB"/>
        </w:rPr>
        <w:t xml:space="preserve">aerofoil profiles </w:t>
      </w:r>
      <w:r w:rsidR="0004232C">
        <w:rPr>
          <w:rFonts w:cstheme="minorHAnsi"/>
          <w:lang w:eastAsia="en-GB"/>
        </w:rPr>
        <w:t>using the DMS model</w:t>
      </w:r>
      <w:r w:rsidR="0059769B">
        <w:rPr>
          <w:rFonts w:cstheme="minorHAnsi"/>
          <w:lang w:eastAsia="en-GB"/>
        </w:rPr>
        <w:t xml:space="preserve">, </w:t>
      </w:r>
      <w:r w:rsidR="00E17921">
        <w:rPr>
          <w:rFonts w:cstheme="minorHAnsi"/>
          <w:lang w:eastAsia="en-GB"/>
        </w:rPr>
        <w:t>where the EN00</w:t>
      </w:r>
      <w:r w:rsidR="005E774B">
        <w:rPr>
          <w:rFonts w:cstheme="minorHAnsi"/>
          <w:lang w:eastAsia="en-GB"/>
        </w:rPr>
        <w:t>0</w:t>
      </w:r>
      <w:r w:rsidR="00E17921">
        <w:rPr>
          <w:rFonts w:cstheme="minorHAnsi"/>
          <w:lang w:eastAsia="en-GB"/>
        </w:rPr>
        <w:t>5</w:t>
      </w:r>
      <w:r w:rsidR="005E774B">
        <w:rPr>
          <w:rFonts w:cstheme="minorHAnsi"/>
          <w:lang w:eastAsia="en-GB"/>
        </w:rPr>
        <w:t xml:space="preserve"> outperform</w:t>
      </w:r>
      <w:r w:rsidR="0059769B">
        <w:rPr>
          <w:rFonts w:cstheme="minorHAnsi"/>
          <w:lang w:eastAsia="en-GB"/>
        </w:rPr>
        <w:t>ed</w:t>
      </w:r>
      <w:r w:rsidR="005E774B">
        <w:rPr>
          <w:rFonts w:cstheme="minorHAnsi"/>
          <w:lang w:eastAsia="en-GB"/>
        </w:rPr>
        <w:t xml:space="preserve"> the two reaching a higher Cp</w:t>
      </w:r>
      <w:r w:rsidR="00A63065">
        <w:rPr>
          <w:rFonts w:cstheme="minorHAnsi"/>
          <w:lang w:eastAsia="en-GB"/>
        </w:rPr>
        <w:t xml:space="preserve"> of 0.38</w:t>
      </w:r>
      <w:r w:rsidR="00372BBF">
        <w:rPr>
          <w:rFonts w:cstheme="minorHAnsi"/>
          <w:lang w:eastAsia="en-GB"/>
        </w:rPr>
        <w:t xml:space="preserve"> </w:t>
      </w:r>
      <w:r w:rsidR="004A7895">
        <w:rPr>
          <w:rFonts w:cstheme="minorHAnsi"/>
          <w:lang w:eastAsia="en-GB"/>
        </w:rPr>
        <w:t>[F</w:t>
      </w:r>
      <w:r w:rsidR="00372BBF">
        <w:rPr>
          <w:rFonts w:cstheme="minorHAnsi"/>
          <w:lang w:eastAsia="en-GB"/>
        </w:rPr>
        <w:t>igure</w:t>
      </w:r>
      <w:r w:rsidR="004A7895">
        <w:rPr>
          <w:rFonts w:cstheme="minorHAnsi"/>
          <w:lang w:eastAsia="en-GB"/>
        </w:rPr>
        <w:t xml:space="preserve"> 10</w:t>
      </w:r>
      <w:r w:rsidR="00372BBF">
        <w:rPr>
          <w:rFonts w:cstheme="minorHAnsi"/>
          <w:lang w:eastAsia="en-GB"/>
        </w:rPr>
        <w:t>]</w:t>
      </w:r>
      <w:r w:rsidR="004A7895">
        <w:rPr>
          <w:rFonts w:cstheme="minorHAnsi"/>
          <w:lang w:eastAsia="en-GB"/>
        </w:rPr>
        <w:t>.</w:t>
      </w:r>
    </w:p>
    <w:p w14:paraId="6E2B01BD" w14:textId="52389DD7" w:rsidR="005824F3" w:rsidRDefault="008460A0">
      <w:pPr>
        <w:rPr>
          <w:rFonts w:cstheme="minorHAnsi"/>
          <w:lang w:eastAsia="en-GB"/>
        </w:rPr>
      </w:pPr>
      <w:r>
        <w:rPr>
          <w:noProof/>
        </w:rPr>
        <mc:AlternateContent>
          <mc:Choice Requires="wps">
            <w:drawing>
              <wp:anchor distT="0" distB="0" distL="114300" distR="114300" simplePos="0" relativeHeight="251698688" behindDoc="1" locked="0" layoutInCell="1" allowOverlap="1" wp14:anchorId="610C305F" wp14:editId="6D9E3990">
                <wp:simplePos x="0" y="0"/>
                <wp:positionH relativeFrom="column">
                  <wp:posOffset>533710</wp:posOffset>
                </wp:positionH>
                <wp:positionV relativeFrom="paragraph">
                  <wp:posOffset>3263161</wp:posOffset>
                </wp:positionV>
                <wp:extent cx="5400675" cy="635"/>
                <wp:effectExtent l="0" t="0" r="0" b="0"/>
                <wp:wrapTight wrapText="bothSides">
                  <wp:wrapPolygon edited="0">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5400675" cy="635"/>
                        </a:xfrm>
                        <a:prstGeom prst="rect">
                          <a:avLst/>
                        </a:prstGeom>
                        <a:solidFill>
                          <a:prstClr val="white"/>
                        </a:solidFill>
                        <a:ln>
                          <a:noFill/>
                        </a:ln>
                      </wps:spPr>
                      <wps:txbx>
                        <w:txbxContent>
                          <w:p w14:paraId="4884696D" w14:textId="369671FE" w:rsidR="00D04166" w:rsidRPr="00C57DC4" w:rsidRDefault="00D04166" w:rsidP="008460A0">
                            <w:pPr>
                              <w:pStyle w:val="Caption"/>
                              <w:rPr>
                                <w:noProof/>
                              </w:rPr>
                            </w:pPr>
                            <w:bookmarkStart w:id="197" w:name="_Toc39424999"/>
                            <w:bookmarkStart w:id="198" w:name="_Toc39443891"/>
                            <w:bookmarkStart w:id="199" w:name="_Toc39446670"/>
                            <w:r>
                              <w:t xml:space="preserve">Figure </w:t>
                            </w:r>
                            <w:fldSimple w:instr=" SEQ Figure \* ARABIC ">
                              <w:r w:rsidR="009F7819">
                                <w:rPr>
                                  <w:noProof/>
                                </w:rPr>
                                <w:t>10</w:t>
                              </w:r>
                            </w:fldSimple>
                            <w:r>
                              <w:t xml:space="preserve">. Results comparing the Cp of the EN0005, NACA0012 and NACA0018 profiles at TSR ranging from 1-12 </w:t>
                            </w:r>
                            <w:sdt>
                              <w:sdtPr>
                                <w:id w:val="1238904230"/>
                                <w:citation/>
                              </w:sdtPr>
                              <w:sdtContent>
                                <w:r>
                                  <w:fldChar w:fldCharType="begin"/>
                                </w:r>
                                <w:r>
                                  <w:instrText xml:space="preserve"> CITATION NCB15 \l 2057 </w:instrText>
                                </w:r>
                                <w:r>
                                  <w:fldChar w:fldCharType="separate"/>
                                </w:r>
                                <w:r w:rsidR="006A70A7" w:rsidRPr="006A70A7">
                                  <w:rPr>
                                    <w:noProof/>
                                  </w:rPr>
                                  <w:t>(Batista, 2015)</w:t>
                                </w:r>
                                <w:r>
                                  <w:fldChar w:fldCharType="end"/>
                                </w:r>
                              </w:sdtContent>
                            </w:sdt>
                            <w:bookmarkEnd w:id="197"/>
                            <w:bookmarkEnd w:id="198"/>
                            <w:bookmarkEnd w:id="1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0C305F" id="Text Box 34" o:spid="_x0000_s1037" type="#_x0000_t202" style="position:absolute;margin-left:42pt;margin-top:256.95pt;width:425.25pt;height:.05pt;z-index:-25161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" stroked="f">
                <v:textbox style="mso-fit-shape-to-text:t" inset="0,0,0,0">
                  <w:txbxContent>
                    <w:p w14:paraId="4884696D" w14:textId="369671FE" w:rsidR="00D04166" w:rsidRPr="00C57DC4" w:rsidRDefault="00D04166" w:rsidP="008460A0">
                      <w:pPr>
                        <w:pStyle w:val="Caption"/>
                        <w:rPr>
                          <w:noProof/>
                        </w:rPr>
                      </w:pPr>
                      <w:bookmarkStart w:id="200" w:name="_Toc39424999"/>
                      <w:bookmarkStart w:id="201" w:name="_Toc39443891"/>
                      <w:bookmarkStart w:id="202" w:name="_Toc39446670"/>
                      <w:r>
                        <w:t xml:space="preserve">Figure </w:t>
                      </w:r>
                      <w:fldSimple w:instr=" SEQ Figure \* ARABIC ">
                        <w:r w:rsidR="009F7819">
                          <w:rPr>
                            <w:noProof/>
                          </w:rPr>
                          <w:t>10</w:t>
                        </w:r>
                      </w:fldSimple>
                      <w:r>
                        <w:t xml:space="preserve">. Results comparing the Cp of the EN0005, NACA0012 and NACA0018 profiles at TSR ranging from 1-12 </w:t>
                      </w:r>
                      <w:sdt>
                        <w:sdtPr>
                          <w:id w:val="1238904230"/>
                          <w:citation/>
                        </w:sdtPr>
                        <w:sdtContent>
                          <w:r>
                            <w:fldChar w:fldCharType="begin"/>
                          </w:r>
                          <w:r>
                            <w:instrText xml:space="preserve"> CITATION NCB15 \l 2057 </w:instrText>
                          </w:r>
                          <w:r>
                            <w:fldChar w:fldCharType="separate"/>
                          </w:r>
                          <w:r w:rsidR="006A70A7" w:rsidRPr="006A70A7">
                            <w:rPr>
                              <w:noProof/>
                            </w:rPr>
                            <w:t>(Batista, 2015)</w:t>
                          </w:r>
                          <w:r>
                            <w:fldChar w:fldCharType="end"/>
                          </w:r>
                        </w:sdtContent>
                      </w:sdt>
                      <w:bookmarkEnd w:id="200"/>
                      <w:bookmarkEnd w:id="201"/>
                      <w:bookmarkEnd w:id="202"/>
                    </w:p>
                  </w:txbxContent>
                </v:textbox>
                <w10:wrap type="tight"/>
              </v:shape>
            </w:pict>
          </mc:Fallback>
        </mc:AlternateContent>
      </w:r>
      <w:r w:rsidR="008E3560">
        <w:rPr>
          <w:noProof/>
        </w:rPr>
        <w:drawing>
          <wp:anchor distT="0" distB="0" distL="114300" distR="114300" simplePos="0" relativeHeight="251680256" behindDoc="1" locked="0" layoutInCell="1" allowOverlap="1" wp14:anchorId="4C2BD297" wp14:editId="62E560B4">
            <wp:simplePos x="0" y="0"/>
            <wp:positionH relativeFrom="margin">
              <wp:align>left</wp:align>
            </wp:positionH>
            <wp:positionV relativeFrom="paragraph">
              <wp:posOffset>-43815</wp:posOffset>
            </wp:positionV>
            <wp:extent cx="5400675" cy="3305175"/>
            <wp:effectExtent l="0" t="0" r="9525" b="9525"/>
            <wp:wrapTight wrapText="bothSides">
              <wp:wrapPolygon edited="0">
                <wp:start x="0" y="0"/>
                <wp:lineTo x="0" y="21538"/>
                <wp:lineTo x="21562" y="21538"/>
                <wp:lineTo x="2156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5400675" cy="3305175"/>
                    </a:xfrm>
                    <a:prstGeom prst="rect">
                      <a:avLst/>
                    </a:prstGeom>
                  </pic:spPr>
                </pic:pic>
              </a:graphicData>
            </a:graphic>
          </wp:anchor>
        </w:drawing>
      </w:r>
      <w:r w:rsidR="00165FD6">
        <w:rPr>
          <w:rFonts w:cstheme="minorHAnsi"/>
          <w:lang w:eastAsia="en-GB"/>
        </w:rPr>
        <w:t xml:space="preserve"> </w:t>
      </w:r>
      <w:r w:rsidR="005824F3">
        <w:rPr>
          <w:rFonts w:cstheme="minorHAnsi"/>
          <w:lang w:eastAsia="en-GB"/>
        </w:rPr>
        <w:br w:type="page"/>
      </w:r>
    </w:p>
    <w:p w14:paraId="020B2F35" w14:textId="6F072130" w:rsidR="00583100" w:rsidRDefault="009F7819" w:rsidP="00BE4E6C">
      <w:pPr>
        <w:rPr>
          <w:rFonts w:cstheme="minorHAnsi"/>
          <w:lang w:eastAsia="en-GB"/>
        </w:rPr>
      </w:pPr>
      <w:r>
        <w:rPr>
          <w:noProof/>
        </w:rPr>
        <w:lastRenderedPageBreak/>
        <mc:AlternateContent>
          <mc:Choice Requires="wps">
            <w:drawing>
              <wp:anchor distT="0" distB="0" distL="114300" distR="114300" simplePos="0" relativeHeight="252067328" behindDoc="1" locked="0" layoutInCell="1" allowOverlap="1" wp14:anchorId="3D16B0AD" wp14:editId="6982D1D4">
                <wp:simplePos x="0" y="0"/>
                <wp:positionH relativeFrom="column">
                  <wp:posOffset>4039870</wp:posOffset>
                </wp:positionH>
                <wp:positionV relativeFrom="paragraph">
                  <wp:posOffset>1743710</wp:posOffset>
                </wp:positionV>
                <wp:extent cx="2238375" cy="635"/>
                <wp:effectExtent l="0" t="0" r="0" b="0"/>
                <wp:wrapTight wrapText="bothSides">
                  <wp:wrapPolygon edited="0">
                    <wp:start x="0" y="0"/>
                    <wp:lineTo x="0" y="21600"/>
                    <wp:lineTo x="21600" y="21600"/>
                    <wp:lineTo x="21600" y="0"/>
                  </wp:wrapPolygon>
                </wp:wrapTight>
                <wp:docPr id="81" name="Text Box 81"/>
                <wp:cNvGraphicFramePr/>
                <a:graphic xmlns:a="http://schemas.openxmlformats.org/drawingml/2006/main">
                  <a:graphicData uri="http://schemas.microsoft.com/office/word/2010/wordprocessingShape">
                    <wps:wsp>
                      <wps:cNvSpPr txBox="1"/>
                      <wps:spPr>
                        <a:xfrm>
                          <a:off x="0" y="0"/>
                          <a:ext cx="2238375" cy="635"/>
                        </a:xfrm>
                        <a:prstGeom prst="rect">
                          <a:avLst/>
                        </a:prstGeom>
                        <a:solidFill>
                          <a:prstClr val="white"/>
                        </a:solidFill>
                        <a:ln>
                          <a:noFill/>
                        </a:ln>
                      </wps:spPr>
                      <wps:txbx>
                        <w:txbxContent>
                          <w:p w14:paraId="0BAAF03E" w14:textId="4150B4DA" w:rsidR="009F7819" w:rsidRPr="003C44FC" w:rsidRDefault="009F7819" w:rsidP="009F7819">
                            <w:pPr>
                              <w:pStyle w:val="Caption"/>
                            </w:pPr>
                            <w:bookmarkStart w:id="203" w:name="_Toc39446671"/>
                            <w:r>
                              <w:t xml:space="preserve">Figure </w:t>
                            </w:r>
                            <w:fldSimple w:instr=" SEQ Figure \* ARABIC ">
                              <w:r>
                                <w:rPr>
                                  <w:noProof/>
                                </w:rPr>
                                <w:t>11</w:t>
                              </w:r>
                            </w:fldSimple>
                            <w:r>
                              <w:t xml:space="preserve">. EN0005 </w:t>
                            </w:r>
                            <w:proofErr w:type="spellStart"/>
                            <w:r>
                              <w:t>Darrieus</w:t>
                            </w:r>
                            <w:proofErr w:type="spellEnd"/>
                            <w:r>
                              <w:t xml:space="preserve"> prototype.</w:t>
                            </w:r>
                            <w:r w:rsidR="005A7D22">
                              <w:t xml:space="preserve"> </w:t>
                            </w:r>
                            <w:sdt>
                              <w:sdtPr>
                                <w:id w:val="1592745362"/>
                                <w:citation/>
                              </w:sdtPr>
                              <w:sdtContent>
                                <w:r w:rsidR="005A7D22">
                                  <w:fldChar w:fldCharType="begin"/>
                                </w:r>
                                <w:r w:rsidR="005A7D22">
                                  <w:instrText xml:space="preserve"> CITATION NCB15 \l 2057 </w:instrText>
                                </w:r>
                                <w:r w:rsidR="005A7D22">
                                  <w:fldChar w:fldCharType="separate"/>
                                </w:r>
                                <w:r w:rsidR="005A7D22" w:rsidRPr="005A7D22">
                                  <w:rPr>
                                    <w:noProof/>
                                  </w:rPr>
                                  <w:t>(Batista, 2015)</w:t>
                                </w:r>
                                <w:r w:rsidR="005A7D22">
                                  <w:fldChar w:fldCharType="end"/>
                                </w:r>
                              </w:sdtContent>
                            </w:sdt>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6B0AD" id="Text Box 81" o:spid="_x0000_s1038" type="#_x0000_t202" style="position:absolute;margin-left:318.1pt;margin-top:137.3pt;width:176.25pt;height:.05pt;z-index:-25124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" stroked="f">
                <v:textbox style="mso-fit-shape-to-text:t" inset="0,0,0,0">
                  <w:txbxContent>
                    <w:p w14:paraId="0BAAF03E" w14:textId="4150B4DA" w:rsidR="009F7819" w:rsidRPr="003C44FC" w:rsidRDefault="009F7819" w:rsidP="009F7819">
                      <w:pPr>
                        <w:pStyle w:val="Caption"/>
                      </w:pPr>
                      <w:bookmarkStart w:id="204" w:name="_Toc39446671"/>
                      <w:r>
                        <w:t xml:space="preserve">Figure </w:t>
                      </w:r>
                      <w:fldSimple w:instr=" SEQ Figure \* ARABIC ">
                        <w:r>
                          <w:rPr>
                            <w:noProof/>
                          </w:rPr>
                          <w:t>11</w:t>
                        </w:r>
                      </w:fldSimple>
                      <w:r>
                        <w:t xml:space="preserve">. EN0005 </w:t>
                      </w:r>
                      <w:proofErr w:type="spellStart"/>
                      <w:r>
                        <w:t>Darrieus</w:t>
                      </w:r>
                      <w:proofErr w:type="spellEnd"/>
                      <w:r>
                        <w:t xml:space="preserve"> prototype.</w:t>
                      </w:r>
                      <w:r w:rsidR="005A7D22">
                        <w:t xml:space="preserve"> </w:t>
                      </w:r>
                      <w:sdt>
                        <w:sdtPr>
                          <w:id w:val="1592745362"/>
                          <w:citation/>
                        </w:sdtPr>
                        <w:sdtContent>
                          <w:r w:rsidR="005A7D22">
                            <w:fldChar w:fldCharType="begin"/>
                          </w:r>
                          <w:r w:rsidR="005A7D22">
                            <w:instrText xml:space="preserve"> CITATION NCB15 \l 2057 </w:instrText>
                          </w:r>
                          <w:r w:rsidR="005A7D22">
                            <w:fldChar w:fldCharType="separate"/>
                          </w:r>
                          <w:r w:rsidR="005A7D22" w:rsidRPr="005A7D22">
                            <w:rPr>
                              <w:noProof/>
                            </w:rPr>
                            <w:t>(Batista, 2015)</w:t>
                          </w:r>
                          <w:r w:rsidR="005A7D22">
                            <w:fldChar w:fldCharType="end"/>
                          </w:r>
                        </w:sdtContent>
                      </w:sdt>
                      <w:bookmarkEnd w:id="204"/>
                    </w:p>
                  </w:txbxContent>
                </v:textbox>
                <w10:wrap type="tight"/>
              </v:shape>
            </w:pict>
          </mc:Fallback>
        </mc:AlternateContent>
      </w:r>
      <w:r w:rsidR="00EC2D12" w:rsidRPr="00EC2D12">
        <w:drawing>
          <wp:anchor distT="0" distB="0" distL="114300" distR="114300" simplePos="0" relativeHeight="252066304" behindDoc="1" locked="0" layoutInCell="1" allowOverlap="1" wp14:anchorId="613FBEBE" wp14:editId="2050A818">
            <wp:simplePos x="0" y="0"/>
            <wp:positionH relativeFrom="column">
              <wp:posOffset>4040372</wp:posOffset>
            </wp:positionH>
            <wp:positionV relativeFrom="paragraph">
              <wp:posOffset>10219</wp:posOffset>
            </wp:positionV>
            <wp:extent cx="2238375" cy="1676400"/>
            <wp:effectExtent l="0" t="0" r="9525" b="0"/>
            <wp:wrapTight wrapText="bothSides">
              <wp:wrapPolygon edited="0">
                <wp:start x="0" y="0"/>
                <wp:lineTo x="0" y="21355"/>
                <wp:lineTo x="21508" y="21355"/>
                <wp:lineTo x="21508" y="0"/>
                <wp:lineTo x="0" y="0"/>
              </wp:wrapPolygon>
            </wp:wrapTight>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2238375" cy="1676400"/>
                    </a:xfrm>
                    <a:prstGeom prst="rect">
                      <a:avLst/>
                    </a:prstGeom>
                  </pic:spPr>
                </pic:pic>
              </a:graphicData>
            </a:graphic>
          </wp:anchor>
        </w:drawing>
      </w:r>
      <w:r w:rsidR="00B91F50">
        <w:rPr>
          <w:rFonts w:cstheme="minorHAnsi"/>
          <w:lang w:eastAsia="en-GB"/>
        </w:rPr>
        <w:t xml:space="preserve"> A prototype of the newly designed </w:t>
      </w:r>
      <w:proofErr w:type="spellStart"/>
      <w:r w:rsidR="00B91F50">
        <w:rPr>
          <w:rFonts w:cstheme="minorHAnsi"/>
          <w:lang w:eastAsia="en-GB"/>
        </w:rPr>
        <w:t>Darrieus</w:t>
      </w:r>
      <w:proofErr w:type="spellEnd"/>
      <w:r w:rsidR="00B91F50">
        <w:rPr>
          <w:rFonts w:cstheme="minorHAnsi"/>
          <w:lang w:eastAsia="en-GB"/>
        </w:rPr>
        <w:t xml:space="preserve"> was created</w:t>
      </w:r>
      <w:r>
        <w:rPr>
          <w:rFonts w:cstheme="minorHAnsi"/>
          <w:lang w:eastAsia="en-GB"/>
        </w:rPr>
        <w:t>, shown in [Figure 11]</w:t>
      </w:r>
      <w:r w:rsidR="00A41BA0">
        <w:rPr>
          <w:rFonts w:cstheme="minorHAnsi"/>
          <w:lang w:eastAsia="en-GB"/>
        </w:rPr>
        <w:t xml:space="preserve"> </w:t>
      </w:r>
      <w:r w:rsidR="004C0C62">
        <w:rPr>
          <w:rFonts w:cstheme="minorHAnsi"/>
          <w:lang w:eastAsia="en-GB"/>
        </w:rPr>
        <w:t xml:space="preserve">with the </w:t>
      </w:r>
      <w:r w:rsidR="00363C3D">
        <w:rPr>
          <w:rFonts w:cstheme="minorHAnsi"/>
          <w:lang w:eastAsia="en-GB"/>
        </w:rPr>
        <w:t xml:space="preserve">geometry details reported in [Table 1] </w:t>
      </w:r>
      <w:r w:rsidR="001F2404">
        <w:rPr>
          <w:rFonts w:cstheme="minorHAnsi"/>
          <w:lang w:eastAsia="en-GB"/>
        </w:rPr>
        <w:t xml:space="preserve">Field </w:t>
      </w:r>
      <w:r w:rsidR="009D5C06">
        <w:rPr>
          <w:rFonts w:cstheme="minorHAnsi"/>
          <w:lang w:eastAsia="en-GB"/>
        </w:rPr>
        <w:t xml:space="preserve">tests were performed in a low wind speed residential area in </w:t>
      </w:r>
      <w:r w:rsidR="00383244">
        <w:rPr>
          <w:rFonts w:cstheme="minorHAnsi"/>
          <w:lang w:eastAsia="en-GB"/>
        </w:rPr>
        <w:t xml:space="preserve">Cabanas de </w:t>
      </w:r>
      <w:proofErr w:type="spellStart"/>
      <w:r w:rsidR="00383244">
        <w:rPr>
          <w:rFonts w:cstheme="minorHAnsi"/>
          <w:lang w:eastAsia="en-GB"/>
        </w:rPr>
        <w:t>Viriato</w:t>
      </w:r>
      <w:proofErr w:type="spellEnd"/>
      <w:r w:rsidR="00383244">
        <w:rPr>
          <w:rFonts w:cstheme="minorHAnsi"/>
          <w:lang w:eastAsia="en-GB"/>
        </w:rPr>
        <w:t xml:space="preserve">, </w:t>
      </w:r>
      <w:proofErr w:type="spellStart"/>
      <w:r w:rsidR="00383244">
        <w:rPr>
          <w:rFonts w:cstheme="minorHAnsi"/>
          <w:lang w:eastAsia="en-GB"/>
        </w:rPr>
        <w:t>Viseu</w:t>
      </w:r>
      <w:proofErr w:type="spellEnd"/>
      <w:r w:rsidR="00383244">
        <w:rPr>
          <w:rFonts w:cstheme="minorHAnsi"/>
          <w:lang w:eastAsia="en-GB"/>
        </w:rPr>
        <w:t xml:space="preserve">, Portugal </w:t>
      </w:r>
      <w:r w:rsidR="0005384A">
        <w:rPr>
          <w:rFonts w:cstheme="minorHAnsi"/>
          <w:lang w:eastAsia="en-GB"/>
        </w:rPr>
        <w:t xml:space="preserve">in which the </w:t>
      </w:r>
      <w:r w:rsidR="00E62A60">
        <w:rPr>
          <w:rFonts w:cstheme="minorHAnsi"/>
          <w:lang w:eastAsia="en-GB"/>
        </w:rPr>
        <w:t>rotor speed was measured in relation to wind speed whilst monitoring the noise pollution</w:t>
      </w:r>
      <w:r w:rsidR="00100FE4">
        <w:rPr>
          <w:rFonts w:cstheme="minorHAnsi"/>
          <w:lang w:eastAsia="en-GB"/>
        </w:rPr>
        <w:t>. The results</w:t>
      </w:r>
      <w:r w:rsidR="009A1E4E">
        <w:rPr>
          <w:rFonts w:cstheme="minorHAnsi"/>
          <w:lang w:eastAsia="en-GB"/>
        </w:rPr>
        <w:t xml:space="preserve"> </w:t>
      </w:r>
      <w:r w:rsidR="008E1E66">
        <w:rPr>
          <w:rFonts w:cstheme="minorHAnsi"/>
          <w:lang w:eastAsia="en-GB"/>
        </w:rPr>
        <w:t>reported</w:t>
      </w:r>
      <w:r w:rsidR="009A1E4E">
        <w:rPr>
          <w:rFonts w:cstheme="minorHAnsi"/>
          <w:lang w:eastAsia="en-GB"/>
        </w:rPr>
        <w:t xml:space="preserve"> a Cp of 0.416 with </w:t>
      </w:r>
      <w:r w:rsidR="00FB3A26">
        <w:rPr>
          <w:rFonts w:cstheme="minorHAnsi"/>
          <w:lang w:eastAsia="en-GB"/>
        </w:rPr>
        <w:t>wind speeds as low as 1.25</w:t>
      </w:r>
      <w:r w:rsidR="005362CD">
        <w:rPr>
          <w:rFonts w:cstheme="minorHAnsi"/>
          <w:lang w:eastAsia="en-GB"/>
        </w:rPr>
        <w:t xml:space="preserve">m/s </w:t>
      </w:r>
      <w:r w:rsidR="00DF40E1">
        <w:rPr>
          <w:rFonts w:cstheme="minorHAnsi"/>
          <w:lang w:eastAsia="en-GB"/>
        </w:rPr>
        <w:t>shown in [Table</w:t>
      </w:r>
      <w:r w:rsidR="004B252D">
        <w:rPr>
          <w:rFonts w:cstheme="minorHAnsi"/>
          <w:lang w:eastAsia="en-GB"/>
        </w:rPr>
        <w:t>2</w:t>
      </w:r>
      <w:r w:rsidR="00DF40E1">
        <w:rPr>
          <w:rFonts w:cstheme="minorHAnsi"/>
          <w:lang w:eastAsia="en-GB"/>
        </w:rPr>
        <w:t xml:space="preserve"> ]</w:t>
      </w:r>
      <w:r w:rsidR="00113305">
        <w:rPr>
          <w:rFonts w:cstheme="minorHAnsi"/>
          <w:lang w:eastAsia="en-GB"/>
        </w:rPr>
        <w:t xml:space="preserve">, </w:t>
      </w:r>
      <w:r w:rsidR="008A2D2F">
        <w:rPr>
          <w:rFonts w:cstheme="minorHAnsi"/>
          <w:lang w:eastAsia="en-GB"/>
        </w:rPr>
        <w:t xml:space="preserve">the turbine </w:t>
      </w:r>
      <w:r w:rsidR="0031400E">
        <w:rPr>
          <w:rFonts w:cstheme="minorHAnsi"/>
          <w:lang w:eastAsia="en-GB"/>
        </w:rPr>
        <w:t xml:space="preserve">shown to emit no significant noise pollution reported in [Table </w:t>
      </w:r>
      <w:r w:rsidR="004B252D">
        <w:rPr>
          <w:rFonts w:cstheme="minorHAnsi"/>
          <w:lang w:eastAsia="en-GB"/>
        </w:rPr>
        <w:t>3</w:t>
      </w:r>
      <w:r w:rsidR="0031400E">
        <w:rPr>
          <w:rFonts w:cstheme="minorHAnsi"/>
          <w:lang w:eastAsia="en-GB"/>
        </w:rPr>
        <w:t>]</w:t>
      </w:r>
      <w:r w:rsidR="00113305">
        <w:rPr>
          <w:rFonts w:cstheme="minorHAnsi"/>
          <w:lang w:eastAsia="en-GB"/>
        </w:rPr>
        <w:t xml:space="preserve"> and the rotation speed measured in revolutions per second (RPS) is reported in [Figure </w:t>
      </w:r>
      <w:r w:rsidR="005A7D22">
        <w:rPr>
          <w:rFonts w:cstheme="minorHAnsi"/>
          <w:lang w:eastAsia="en-GB"/>
        </w:rPr>
        <w:t>12</w:t>
      </w:r>
      <w:r w:rsidR="00113305">
        <w:rPr>
          <w:rFonts w:cstheme="minorHAnsi"/>
          <w:lang w:eastAsia="en-GB"/>
        </w:rPr>
        <w:t>]</w:t>
      </w:r>
    </w:p>
    <w:p w14:paraId="32B7BB56" w14:textId="48A8C46B" w:rsidR="00AD5324" w:rsidRPr="008F1A2E" w:rsidRDefault="00AD5324" w:rsidP="00171758">
      <w:pPr>
        <w:rPr>
          <w:rFonts w:cstheme="minorHAnsi"/>
          <w:color w:val="FF0000"/>
          <w:lang w:eastAsia="en-GB"/>
        </w:rPr>
      </w:pPr>
    </w:p>
    <w:p w14:paraId="642EC52C" w14:textId="2CCE9B6A" w:rsidR="0016776D" w:rsidRDefault="0016776D" w:rsidP="0016776D">
      <w:pPr>
        <w:pStyle w:val="Caption"/>
        <w:keepNext/>
      </w:pPr>
      <w:bookmarkStart w:id="205" w:name="_Toc39425014"/>
      <w:r>
        <w:t xml:space="preserve">Table </w:t>
      </w:r>
      <w:fldSimple w:instr=" SEQ Table \* ARABIC ">
        <w:r w:rsidR="00616C1A">
          <w:rPr>
            <w:noProof/>
          </w:rPr>
          <w:t>1</w:t>
        </w:r>
      </w:fldSimple>
      <w:r>
        <w:t>. Geometric details of the prototype turbine</w:t>
      </w:r>
      <w:r w:rsidR="002D7C85">
        <w:t xml:space="preserve"> </w:t>
      </w:r>
      <w:sdt>
        <w:sdtPr>
          <w:id w:val="-210808532"/>
          <w:citation/>
        </w:sdtPr>
        <w:sdtContent>
          <w:r w:rsidR="002D7C85">
            <w:fldChar w:fldCharType="begin"/>
          </w:r>
          <w:r w:rsidR="002D7C85">
            <w:instrText xml:space="preserve"> CITATION NCB15 \l 2057 </w:instrText>
          </w:r>
          <w:r w:rsidR="002D7C85">
            <w:fldChar w:fldCharType="separate"/>
          </w:r>
          <w:r w:rsidR="006A70A7" w:rsidRPr="006A70A7">
            <w:rPr>
              <w:noProof/>
            </w:rPr>
            <w:t>(Batista, 2015)</w:t>
          </w:r>
          <w:r w:rsidR="002D7C85">
            <w:fldChar w:fldCharType="end"/>
          </w:r>
        </w:sdtContent>
      </w:sdt>
      <w:bookmarkEnd w:id="205"/>
    </w:p>
    <w:tbl>
      <w:tblPr>
        <w:tblStyle w:val="TableGrid"/>
        <w:tblW w:w="0" w:type="auto"/>
        <w:tblInd w:w="-5" w:type="dxa"/>
        <w:tblLook w:val="04A0" w:firstRow="1" w:lastRow="0" w:firstColumn="1" w:lastColumn="0" w:noHBand="0" w:noVBand="1"/>
      </w:tblPr>
      <w:tblGrid>
        <w:gridCol w:w="1961"/>
        <w:gridCol w:w="1583"/>
      </w:tblGrid>
      <w:tr w:rsidR="00B440E5" w14:paraId="1BBF2E45" w14:textId="77777777" w:rsidTr="00731392">
        <w:tc>
          <w:tcPr>
            <w:tcW w:w="1961" w:type="dxa"/>
            <w:shd w:val="clear" w:color="auto" w:fill="F4B083" w:themeFill="accent2" w:themeFillTint="99"/>
          </w:tcPr>
          <w:p w14:paraId="00B95AA6" w14:textId="346227A1" w:rsidR="00B440E5" w:rsidRPr="00B440E5" w:rsidRDefault="00B440E5" w:rsidP="00B440E5">
            <w:pPr>
              <w:jc w:val="center"/>
              <w:rPr>
                <w:rFonts w:cstheme="minorHAnsi"/>
                <w:b/>
                <w:bCs/>
                <w:lang w:eastAsia="en-GB"/>
              </w:rPr>
            </w:pPr>
            <w:r w:rsidRPr="00B440E5">
              <w:rPr>
                <w:rFonts w:cstheme="minorHAnsi"/>
                <w:b/>
                <w:bCs/>
                <w:lang w:eastAsia="en-GB"/>
              </w:rPr>
              <w:t>Component</w:t>
            </w:r>
          </w:p>
        </w:tc>
        <w:tc>
          <w:tcPr>
            <w:tcW w:w="1583" w:type="dxa"/>
            <w:shd w:val="clear" w:color="auto" w:fill="F4B083" w:themeFill="accent2" w:themeFillTint="99"/>
          </w:tcPr>
          <w:p w14:paraId="61D74D59" w14:textId="4BB6CEFF" w:rsidR="00B440E5" w:rsidRPr="00B440E5" w:rsidRDefault="00B440E5" w:rsidP="00B440E5">
            <w:pPr>
              <w:jc w:val="center"/>
              <w:rPr>
                <w:rFonts w:cstheme="minorHAnsi"/>
                <w:b/>
                <w:bCs/>
                <w:lang w:eastAsia="en-GB"/>
              </w:rPr>
            </w:pPr>
            <w:r w:rsidRPr="00B440E5">
              <w:rPr>
                <w:rFonts w:cstheme="minorHAnsi"/>
                <w:b/>
                <w:bCs/>
                <w:lang w:eastAsia="en-GB"/>
              </w:rPr>
              <w:t>Size (cm)</w:t>
            </w:r>
          </w:p>
        </w:tc>
      </w:tr>
      <w:tr w:rsidR="00B440E5" w14:paraId="00B20086" w14:textId="77777777" w:rsidTr="00731392">
        <w:tc>
          <w:tcPr>
            <w:tcW w:w="1961" w:type="dxa"/>
            <w:shd w:val="clear" w:color="auto" w:fill="FBE4D5" w:themeFill="accent2" w:themeFillTint="33"/>
          </w:tcPr>
          <w:p w14:paraId="105ED154" w14:textId="5BBCCBBF" w:rsidR="00B440E5" w:rsidRDefault="00B440E5" w:rsidP="00731392">
            <w:pPr>
              <w:jc w:val="center"/>
              <w:rPr>
                <w:rFonts w:cstheme="minorHAnsi"/>
                <w:lang w:eastAsia="en-GB"/>
              </w:rPr>
            </w:pPr>
            <w:r>
              <w:rPr>
                <w:rFonts w:cstheme="minorHAnsi"/>
                <w:lang w:eastAsia="en-GB"/>
              </w:rPr>
              <w:t>Blade body height</w:t>
            </w:r>
          </w:p>
        </w:tc>
        <w:tc>
          <w:tcPr>
            <w:tcW w:w="1583" w:type="dxa"/>
            <w:shd w:val="clear" w:color="auto" w:fill="FBE4D5" w:themeFill="accent2" w:themeFillTint="33"/>
          </w:tcPr>
          <w:p w14:paraId="20914934" w14:textId="6B6929CA" w:rsidR="00B440E5" w:rsidRDefault="00731392" w:rsidP="00731392">
            <w:pPr>
              <w:jc w:val="center"/>
              <w:rPr>
                <w:rFonts w:cstheme="minorHAnsi"/>
                <w:lang w:eastAsia="en-GB"/>
              </w:rPr>
            </w:pPr>
            <w:r>
              <w:rPr>
                <w:rFonts w:cstheme="minorHAnsi"/>
                <w:lang w:eastAsia="en-GB"/>
              </w:rPr>
              <w:t>36.0</w:t>
            </w:r>
          </w:p>
        </w:tc>
      </w:tr>
      <w:tr w:rsidR="00B440E5" w14:paraId="1D6EE033" w14:textId="77777777" w:rsidTr="00731392">
        <w:tc>
          <w:tcPr>
            <w:tcW w:w="1961" w:type="dxa"/>
            <w:shd w:val="clear" w:color="auto" w:fill="FBE4D5" w:themeFill="accent2" w:themeFillTint="33"/>
          </w:tcPr>
          <w:p w14:paraId="47CAC3BC" w14:textId="0C7F590D" w:rsidR="00B440E5" w:rsidRDefault="00731392" w:rsidP="00731392">
            <w:pPr>
              <w:jc w:val="center"/>
              <w:rPr>
                <w:rFonts w:cstheme="minorHAnsi"/>
                <w:lang w:eastAsia="en-GB"/>
              </w:rPr>
            </w:pPr>
            <w:r>
              <w:rPr>
                <w:rFonts w:cstheme="minorHAnsi"/>
                <w:lang w:eastAsia="en-GB"/>
              </w:rPr>
              <w:t>Rotor height</w:t>
            </w:r>
          </w:p>
        </w:tc>
        <w:tc>
          <w:tcPr>
            <w:tcW w:w="1583" w:type="dxa"/>
            <w:shd w:val="clear" w:color="auto" w:fill="FBE4D5" w:themeFill="accent2" w:themeFillTint="33"/>
          </w:tcPr>
          <w:p w14:paraId="48C3DFD6" w14:textId="3581E1D7" w:rsidR="00B440E5" w:rsidRDefault="00731392" w:rsidP="00731392">
            <w:pPr>
              <w:jc w:val="center"/>
              <w:rPr>
                <w:rFonts w:cstheme="minorHAnsi"/>
                <w:lang w:eastAsia="en-GB"/>
              </w:rPr>
            </w:pPr>
            <w:r>
              <w:rPr>
                <w:rFonts w:cstheme="minorHAnsi"/>
                <w:lang w:eastAsia="en-GB"/>
              </w:rPr>
              <w:t>48.0</w:t>
            </w:r>
          </w:p>
        </w:tc>
      </w:tr>
      <w:tr w:rsidR="00B440E5" w14:paraId="3B4F2594" w14:textId="77777777" w:rsidTr="00731392">
        <w:tc>
          <w:tcPr>
            <w:tcW w:w="1961" w:type="dxa"/>
            <w:shd w:val="clear" w:color="auto" w:fill="FBE4D5" w:themeFill="accent2" w:themeFillTint="33"/>
          </w:tcPr>
          <w:p w14:paraId="419BB4A2" w14:textId="3B259FEB" w:rsidR="00B440E5" w:rsidRDefault="00731392" w:rsidP="00731392">
            <w:pPr>
              <w:jc w:val="center"/>
              <w:rPr>
                <w:rFonts w:cstheme="minorHAnsi"/>
                <w:lang w:eastAsia="en-GB"/>
              </w:rPr>
            </w:pPr>
            <w:r>
              <w:rPr>
                <w:rFonts w:cstheme="minorHAnsi"/>
                <w:lang w:eastAsia="en-GB"/>
              </w:rPr>
              <w:t>Rotor radius</w:t>
            </w:r>
          </w:p>
        </w:tc>
        <w:tc>
          <w:tcPr>
            <w:tcW w:w="1583" w:type="dxa"/>
            <w:shd w:val="clear" w:color="auto" w:fill="FBE4D5" w:themeFill="accent2" w:themeFillTint="33"/>
          </w:tcPr>
          <w:p w14:paraId="0D6D75DC" w14:textId="02E2E490" w:rsidR="00B440E5" w:rsidRDefault="00731392" w:rsidP="00731392">
            <w:pPr>
              <w:jc w:val="center"/>
              <w:rPr>
                <w:rFonts w:cstheme="minorHAnsi"/>
                <w:lang w:eastAsia="en-GB"/>
              </w:rPr>
            </w:pPr>
            <w:r>
              <w:rPr>
                <w:rFonts w:cstheme="minorHAnsi"/>
                <w:lang w:eastAsia="en-GB"/>
              </w:rPr>
              <w:t>17.3</w:t>
            </w:r>
          </w:p>
        </w:tc>
      </w:tr>
      <w:tr w:rsidR="00B440E5" w14:paraId="2D761324" w14:textId="77777777" w:rsidTr="00731392">
        <w:trPr>
          <w:trHeight w:val="77"/>
        </w:trPr>
        <w:tc>
          <w:tcPr>
            <w:tcW w:w="1961" w:type="dxa"/>
            <w:shd w:val="clear" w:color="auto" w:fill="FBE4D5" w:themeFill="accent2" w:themeFillTint="33"/>
          </w:tcPr>
          <w:p w14:paraId="7178907C" w14:textId="7F574A5D" w:rsidR="00B440E5" w:rsidRDefault="00731392" w:rsidP="00731392">
            <w:pPr>
              <w:jc w:val="center"/>
              <w:rPr>
                <w:rFonts w:cstheme="minorHAnsi"/>
                <w:lang w:eastAsia="en-GB"/>
              </w:rPr>
            </w:pPr>
            <w:r>
              <w:rPr>
                <w:rFonts w:cstheme="minorHAnsi"/>
                <w:lang w:eastAsia="en-GB"/>
              </w:rPr>
              <w:t>Blade profile chord</w:t>
            </w:r>
          </w:p>
        </w:tc>
        <w:tc>
          <w:tcPr>
            <w:tcW w:w="1583" w:type="dxa"/>
            <w:shd w:val="clear" w:color="auto" w:fill="FBE4D5" w:themeFill="accent2" w:themeFillTint="33"/>
          </w:tcPr>
          <w:p w14:paraId="394BD6A4" w14:textId="626291AD" w:rsidR="00B440E5" w:rsidRDefault="00731392" w:rsidP="00731392">
            <w:pPr>
              <w:jc w:val="center"/>
              <w:rPr>
                <w:rFonts w:cstheme="minorHAnsi"/>
                <w:lang w:eastAsia="en-GB"/>
              </w:rPr>
            </w:pPr>
            <w:r>
              <w:rPr>
                <w:rFonts w:cstheme="minorHAnsi"/>
                <w:lang w:eastAsia="en-GB"/>
              </w:rPr>
              <w:t>5.3</w:t>
            </w:r>
          </w:p>
        </w:tc>
      </w:tr>
    </w:tbl>
    <w:p w14:paraId="10696856" w14:textId="3C366613" w:rsidR="00622671" w:rsidRPr="00171758" w:rsidRDefault="00622671" w:rsidP="00171758">
      <w:pPr>
        <w:rPr>
          <w:rFonts w:cstheme="minorHAnsi"/>
          <w:lang w:eastAsia="en-GB"/>
        </w:rPr>
      </w:pPr>
    </w:p>
    <w:p w14:paraId="630954B4" w14:textId="6DBF227F" w:rsidR="008006C6" w:rsidRDefault="008006C6" w:rsidP="008006C6">
      <w:pPr>
        <w:pStyle w:val="Caption"/>
        <w:keepNext/>
      </w:pPr>
      <w:bookmarkStart w:id="206" w:name="_Toc39425015"/>
      <w:r>
        <w:t xml:space="preserve">Table </w:t>
      </w:r>
      <w:fldSimple w:instr=" SEQ Table \* ARABIC ">
        <w:r w:rsidR="00616C1A">
          <w:rPr>
            <w:noProof/>
          </w:rPr>
          <w:t>2</w:t>
        </w:r>
      </w:fldSimple>
      <w:r>
        <w:t xml:space="preserve">. Table </w:t>
      </w:r>
      <w:fldSimple w:instr=" SEQ Table \* ARABIC ">
        <w:r w:rsidR="00616C1A">
          <w:rPr>
            <w:noProof/>
          </w:rPr>
          <w:t>3</w:t>
        </w:r>
      </w:fldSimple>
      <w:r>
        <w:t xml:space="preserve">. Noise emission recorded at hub heights 0-3m at wind speeds of 2.5 and 5m/s  </w:t>
      </w:r>
      <w:sdt>
        <w:sdtPr>
          <w:id w:val="-1599401626"/>
          <w:citation/>
        </w:sdtPr>
        <w:sdtContent>
          <w:r>
            <w:fldChar w:fldCharType="begin"/>
          </w:r>
          <w:r>
            <w:instrText xml:space="preserve"> CITATION NCB15 \l 2057 </w:instrText>
          </w:r>
          <w:r>
            <w:fldChar w:fldCharType="separate"/>
          </w:r>
          <w:r w:rsidR="006A70A7" w:rsidRPr="006A70A7">
            <w:rPr>
              <w:noProof/>
            </w:rPr>
            <w:t>(Batista, 2015)</w:t>
          </w:r>
          <w:r>
            <w:fldChar w:fldCharType="end"/>
          </w:r>
        </w:sdtContent>
      </w:sdt>
      <w:bookmarkEnd w:id="206"/>
    </w:p>
    <w:tbl>
      <w:tblPr>
        <w:tblStyle w:val="TableGrid"/>
        <w:tblpPr w:leftFromText="180" w:rightFromText="180" w:vertAnchor="text" w:horzAnchor="margin" w:tblpY="124"/>
        <w:tblW w:w="0" w:type="auto"/>
        <w:tblLook w:val="04A0" w:firstRow="1" w:lastRow="0" w:firstColumn="1" w:lastColumn="0" w:noHBand="0" w:noVBand="1"/>
      </w:tblPr>
      <w:tblGrid>
        <w:gridCol w:w="3005"/>
        <w:gridCol w:w="3005"/>
        <w:gridCol w:w="3006"/>
      </w:tblGrid>
      <w:tr w:rsidR="008006C6" w14:paraId="45767AC6" w14:textId="77777777" w:rsidTr="008006C6">
        <w:tc>
          <w:tcPr>
            <w:tcW w:w="3005" w:type="dxa"/>
            <w:shd w:val="clear" w:color="auto" w:fill="F4B083" w:themeFill="accent2" w:themeFillTint="99"/>
          </w:tcPr>
          <w:p w14:paraId="1E7E151C" w14:textId="77777777" w:rsidR="008006C6" w:rsidRPr="0024513F" w:rsidRDefault="008006C6" w:rsidP="008006C6">
            <w:pPr>
              <w:jc w:val="center"/>
              <w:rPr>
                <w:b/>
                <w:bCs/>
                <w:lang w:eastAsia="en-GB"/>
              </w:rPr>
            </w:pPr>
            <w:r w:rsidRPr="0024513F">
              <w:rPr>
                <w:b/>
                <w:bCs/>
                <w:lang w:eastAsia="en-GB"/>
              </w:rPr>
              <w:t>Hub Height (m)</w:t>
            </w:r>
          </w:p>
        </w:tc>
        <w:tc>
          <w:tcPr>
            <w:tcW w:w="3005" w:type="dxa"/>
            <w:shd w:val="clear" w:color="auto" w:fill="F4B083" w:themeFill="accent2" w:themeFillTint="99"/>
          </w:tcPr>
          <w:p w14:paraId="65FC86F2" w14:textId="77777777" w:rsidR="008006C6" w:rsidRPr="0024513F" w:rsidRDefault="008006C6" w:rsidP="008006C6">
            <w:pPr>
              <w:jc w:val="center"/>
              <w:rPr>
                <w:b/>
                <w:bCs/>
                <w:lang w:eastAsia="en-GB"/>
              </w:rPr>
            </w:pPr>
            <w:r>
              <w:rPr>
                <w:b/>
                <w:bCs/>
                <w:lang w:eastAsia="en-GB"/>
              </w:rPr>
              <w:t xml:space="preserve">Noise (dB) at </w:t>
            </w:r>
            <w:r w:rsidRPr="0024513F">
              <w:rPr>
                <w:b/>
                <w:bCs/>
                <w:lang w:eastAsia="en-GB"/>
              </w:rPr>
              <w:t>Wind speed (2.5m/s)</w:t>
            </w:r>
          </w:p>
        </w:tc>
        <w:tc>
          <w:tcPr>
            <w:tcW w:w="3006" w:type="dxa"/>
            <w:shd w:val="clear" w:color="auto" w:fill="F4B083" w:themeFill="accent2" w:themeFillTint="99"/>
          </w:tcPr>
          <w:p w14:paraId="23D1DF76" w14:textId="77777777" w:rsidR="008006C6" w:rsidRPr="0024513F" w:rsidRDefault="008006C6" w:rsidP="008006C6">
            <w:pPr>
              <w:jc w:val="center"/>
              <w:rPr>
                <w:b/>
                <w:bCs/>
                <w:lang w:eastAsia="en-GB"/>
              </w:rPr>
            </w:pPr>
            <w:r>
              <w:rPr>
                <w:b/>
                <w:bCs/>
                <w:lang w:eastAsia="en-GB"/>
              </w:rPr>
              <w:t xml:space="preserve">Noise (dB) at </w:t>
            </w:r>
            <w:r w:rsidRPr="0024513F">
              <w:rPr>
                <w:b/>
                <w:bCs/>
                <w:lang w:eastAsia="en-GB"/>
              </w:rPr>
              <w:t>Wind Speed (</w:t>
            </w:r>
            <w:r>
              <w:rPr>
                <w:b/>
                <w:bCs/>
                <w:lang w:eastAsia="en-GB"/>
              </w:rPr>
              <w:t>5</w:t>
            </w:r>
            <w:r w:rsidRPr="0024513F">
              <w:rPr>
                <w:b/>
                <w:bCs/>
                <w:lang w:eastAsia="en-GB"/>
              </w:rPr>
              <w:t>m/s)</w:t>
            </w:r>
          </w:p>
        </w:tc>
      </w:tr>
      <w:tr w:rsidR="008006C6" w14:paraId="7776EEF1" w14:textId="77777777" w:rsidTr="008006C6">
        <w:tc>
          <w:tcPr>
            <w:tcW w:w="3005" w:type="dxa"/>
            <w:shd w:val="clear" w:color="auto" w:fill="FBE4D5" w:themeFill="accent2" w:themeFillTint="33"/>
          </w:tcPr>
          <w:p w14:paraId="6D50CDA7" w14:textId="77777777" w:rsidR="008006C6" w:rsidRDefault="008006C6" w:rsidP="008006C6">
            <w:pPr>
              <w:jc w:val="center"/>
              <w:rPr>
                <w:lang w:eastAsia="en-GB"/>
              </w:rPr>
            </w:pPr>
            <w:r>
              <w:rPr>
                <w:lang w:eastAsia="en-GB"/>
              </w:rPr>
              <w:t>Stopped at 0</w:t>
            </w:r>
          </w:p>
        </w:tc>
        <w:tc>
          <w:tcPr>
            <w:tcW w:w="3005" w:type="dxa"/>
            <w:shd w:val="clear" w:color="auto" w:fill="FBE4D5" w:themeFill="accent2" w:themeFillTint="33"/>
          </w:tcPr>
          <w:p w14:paraId="4FEE63B2" w14:textId="77777777" w:rsidR="008006C6" w:rsidRDefault="008006C6" w:rsidP="008006C6">
            <w:pPr>
              <w:jc w:val="center"/>
              <w:rPr>
                <w:lang w:eastAsia="en-GB"/>
              </w:rPr>
            </w:pPr>
            <w:r>
              <w:rPr>
                <w:lang w:eastAsia="en-GB"/>
              </w:rPr>
              <w:t>42.5</w:t>
            </w:r>
          </w:p>
        </w:tc>
        <w:tc>
          <w:tcPr>
            <w:tcW w:w="3006" w:type="dxa"/>
            <w:shd w:val="clear" w:color="auto" w:fill="FBE4D5" w:themeFill="accent2" w:themeFillTint="33"/>
          </w:tcPr>
          <w:p w14:paraId="07739064" w14:textId="77777777" w:rsidR="008006C6" w:rsidRDefault="008006C6" w:rsidP="008006C6">
            <w:pPr>
              <w:jc w:val="center"/>
              <w:rPr>
                <w:lang w:eastAsia="en-GB"/>
              </w:rPr>
            </w:pPr>
            <w:r>
              <w:rPr>
                <w:lang w:eastAsia="en-GB"/>
              </w:rPr>
              <w:t>44.2</w:t>
            </w:r>
          </w:p>
        </w:tc>
      </w:tr>
      <w:tr w:rsidR="008006C6" w14:paraId="551027BE" w14:textId="77777777" w:rsidTr="008006C6">
        <w:tc>
          <w:tcPr>
            <w:tcW w:w="3005" w:type="dxa"/>
            <w:shd w:val="clear" w:color="auto" w:fill="FBE4D5" w:themeFill="accent2" w:themeFillTint="33"/>
          </w:tcPr>
          <w:p w14:paraId="28B9909C" w14:textId="77777777" w:rsidR="008006C6" w:rsidRDefault="008006C6" w:rsidP="008006C6">
            <w:pPr>
              <w:jc w:val="center"/>
              <w:rPr>
                <w:lang w:eastAsia="en-GB"/>
              </w:rPr>
            </w:pPr>
            <w:r>
              <w:rPr>
                <w:lang w:eastAsia="en-GB"/>
              </w:rPr>
              <w:t>0</w:t>
            </w:r>
          </w:p>
        </w:tc>
        <w:tc>
          <w:tcPr>
            <w:tcW w:w="3005" w:type="dxa"/>
            <w:shd w:val="clear" w:color="auto" w:fill="FBE4D5" w:themeFill="accent2" w:themeFillTint="33"/>
          </w:tcPr>
          <w:p w14:paraId="71ED6A4A" w14:textId="77777777" w:rsidR="008006C6" w:rsidRDefault="008006C6" w:rsidP="008006C6">
            <w:pPr>
              <w:jc w:val="center"/>
              <w:rPr>
                <w:lang w:eastAsia="en-GB"/>
              </w:rPr>
            </w:pPr>
            <w:r>
              <w:rPr>
                <w:lang w:eastAsia="en-GB"/>
              </w:rPr>
              <w:t>42.5</w:t>
            </w:r>
          </w:p>
        </w:tc>
        <w:tc>
          <w:tcPr>
            <w:tcW w:w="3006" w:type="dxa"/>
            <w:shd w:val="clear" w:color="auto" w:fill="FBE4D5" w:themeFill="accent2" w:themeFillTint="33"/>
          </w:tcPr>
          <w:p w14:paraId="3C138CDF" w14:textId="77777777" w:rsidR="008006C6" w:rsidRDefault="008006C6" w:rsidP="008006C6">
            <w:pPr>
              <w:jc w:val="center"/>
              <w:rPr>
                <w:lang w:eastAsia="en-GB"/>
              </w:rPr>
            </w:pPr>
            <w:r>
              <w:rPr>
                <w:lang w:eastAsia="en-GB"/>
              </w:rPr>
              <w:t>44.2</w:t>
            </w:r>
          </w:p>
        </w:tc>
      </w:tr>
      <w:tr w:rsidR="008006C6" w14:paraId="69C43C9F" w14:textId="77777777" w:rsidTr="008006C6">
        <w:tc>
          <w:tcPr>
            <w:tcW w:w="3005" w:type="dxa"/>
            <w:shd w:val="clear" w:color="auto" w:fill="FBE4D5" w:themeFill="accent2" w:themeFillTint="33"/>
          </w:tcPr>
          <w:p w14:paraId="67D190F8" w14:textId="77777777" w:rsidR="008006C6" w:rsidRDefault="008006C6" w:rsidP="008006C6">
            <w:pPr>
              <w:jc w:val="center"/>
              <w:rPr>
                <w:lang w:eastAsia="en-GB"/>
              </w:rPr>
            </w:pPr>
            <w:r>
              <w:rPr>
                <w:lang w:eastAsia="en-GB"/>
              </w:rPr>
              <w:t>1</w:t>
            </w:r>
          </w:p>
        </w:tc>
        <w:tc>
          <w:tcPr>
            <w:tcW w:w="3005" w:type="dxa"/>
            <w:shd w:val="clear" w:color="auto" w:fill="FBE4D5" w:themeFill="accent2" w:themeFillTint="33"/>
          </w:tcPr>
          <w:p w14:paraId="6DB357FA" w14:textId="77777777" w:rsidR="008006C6" w:rsidRDefault="008006C6" w:rsidP="008006C6">
            <w:pPr>
              <w:jc w:val="center"/>
              <w:rPr>
                <w:lang w:eastAsia="en-GB"/>
              </w:rPr>
            </w:pPr>
            <w:r w:rsidRPr="00272D25">
              <w:rPr>
                <w:lang w:eastAsia="en-GB"/>
              </w:rPr>
              <w:t>42.5</w:t>
            </w:r>
          </w:p>
        </w:tc>
        <w:tc>
          <w:tcPr>
            <w:tcW w:w="3006" w:type="dxa"/>
            <w:shd w:val="clear" w:color="auto" w:fill="FBE4D5" w:themeFill="accent2" w:themeFillTint="33"/>
          </w:tcPr>
          <w:p w14:paraId="14430284" w14:textId="77777777" w:rsidR="008006C6" w:rsidRDefault="008006C6" w:rsidP="008006C6">
            <w:pPr>
              <w:jc w:val="center"/>
              <w:rPr>
                <w:lang w:eastAsia="en-GB"/>
              </w:rPr>
            </w:pPr>
            <w:r>
              <w:rPr>
                <w:lang w:eastAsia="en-GB"/>
              </w:rPr>
              <w:t>44.2</w:t>
            </w:r>
          </w:p>
        </w:tc>
      </w:tr>
      <w:tr w:rsidR="008006C6" w14:paraId="1C13F2EE" w14:textId="77777777" w:rsidTr="008006C6">
        <w:tc>
          <w:tcPr>
            <w:tcW w:w="3005" w:type="dxa"/>
            <w:shd w:val="clear" w:color="auto" w:fill="FBE4D5" w:themeFill="accent2" w:themeFillTint="33"/>
          </w:tcPr>
          <w:p w14:paraId="28568238" w14:textId="77777777" w:rsidR="008006C6" w:rsidRDefault="008006C6" w:rsidP="008006C6">
            <w:pPr>
              <w:jc w:val="center"/>
              <w:rPr>
                <w:lang w:eastAsia="en-GB"/>
              </w:rPr>
            </w:pPr>
            <w:r>
              <w:rPr>
                <w:lang w:eastAsia="en-GB"/>
              </w:rPr>
              <w:t>2</w:t>
            </w:r>
          </w:p>
        </w:tc>
        <w:tc>
          <w:tcPr>
            <w:tcW w:w="3005" w:type="dxa"/>
            <w:shd w:val="clear" w:color="auto" w:fill="FBE4D5" w:themeFill="accent2" w:themeFillTint="33"/>
          </w:tcPr>
          <w:p w14:paraId="19CE6BBF" w14:textId="77777777" w:rsidR="008006C6" w:rsidRDefault="008006C6" w:rsidP="008006C6">
            <w:pPr>
              <w:jc w:val="center"/>
              <w:rPr>
                <w:lang w:eastAsia="en-GB"/>
              </w:rPr>
            </w:pPr>
            <w:r>
              <w:rPr>
                <w:lang w:eastAsia="en-GB"/>
              </w:rPr>
              <w:t>42.5</w:t>
            </w:r>
          </w:p>
        </w:tc>
        <w:tc>
          <w:tcPr>
            <w:tcW w:w="3006" w:type="dxa"/>
            <w:shd w:val="clear" w:color="auto" w:fill="FBE4D5" w:themeFill="accent2" w:themeFillTint="33"/>
          </w:tcPr>
          <w:p w14:paraId="1F084A37" w14:textId="77777777" w:rsidR="008006C6" w:rsidRDefault="008006C6" w:rsidP="008006C6">
            <w:pPr>
              <w:jc w:val="center"/>
              <w:rPr>
                <w:lang w:eastAsia="en-GB"/>
              </w:rPr>
            </w:pPr>
            <w:r>
              <w:rPr>
                <w:lang w:eastAsia="en-GB"/>
              </w:rPr>
              <w:t>44.2</w:t>
            </w:r>
          </w:p>
        </w:tc>
      </w:tr>
      <w:tr w:rsidR="008006C6" w14:paraId="07995B33" w14:textId="77777777" w:rsidTr="008006C6">
        <w:tc>
          <w:tcPr>
            <w:tcW w:w="3005" w:type="dxa"/>
            <w:shd w:val="clear" w:color="auto" w:fill="FBE4D5" w:themeFill="accent2" w:themeFillTint="33"/>
          </w:tcPr>
          <w:p w14:paraId="445B4ADC" w14:textId="77777777" w:rsidR="008006C6" w:rsidRDefault="008006C6" w:rsidP="008006C6">
            <w:pPr>
              <w:jc w:val="center"/>
              <w:rPr>
                <w:lang w:eastAsia="en-GB"/>
              </w:rPr>
            </w:pPr>
            <w:r>
              <w:rPr>
                <w:lang w:eastAsia="en-GB"/>
              </w:rPr>
              <w:t>3</w:t>
            </w:r>
          </w:p>
        </w:tc>
        <w:tc>
          <w:tcPr>
            <w:tcW w:w="3005" w:type="dxa"/>
            <w:shd w:val="clear" w:color="auto" w:fill="FBE4D5" w:themeFill="accent2" w:themeFillTint="33"/>
          </w:tcPr>
          <w:p w14:paraId="7D53AED0" w14:textId="77777777" w:rsidR="008006C6" w:rsidRDefault="008006C6" w:rsidP="008006C6">
            <w:pPr>
              <w:jc w:val="center"/>
              <w:rPr>
                <w:lang w:eastAsia="en-GB"/>
              </w:rPr>
            </w:pPr>
            <w:r>
              <w:rPr>
                <w:lang w:eastAsia="en-GB"/>
              </w:rPr>
              <w:t>42.5</w:t>
            </w:r>
          </w:p>
        </w:tc>
        <w:tc>
          <w:tcPr>
            <w:tcW w:w="3006" w:type="dxa"/>
            <w:shd w:val="clear" w:color="auto" w:fill="FBE4D5" w:themeFill="accent2" w:themeFillTint="33"/>
          </w:tcPr>
          <w:p w14:paraId="0E665A0D" w14:textId="77777777" w:rsidR="008006C6" w:rsidRDefault="008006C6" w:rsidP="008006C6">
            <w:pPr>
              <w:jc w:val="center"/>
              <w:rPr>
                <w:lang w:eastAsia="en-GB"/>
              </w:rPr>
            </w:pPr>
            <w:r>
              <w:rPr>
                <w:lang w:eastAsia="en-GB"/>
              </w:rPr>
              <w:t>44.2</w:t>
            </w:r>
          </w:p>
        </w:tc>
      </w:tr>
    </w:tbl>
    <w:p w14:paraId="3DACDD7B" w14:textId="06EACD2F" w:rsidR="00EE7E2C" w:rsidRDefault="00EE7E2C" w:rsidP="00EE7E2C">
      <w:pPr>
        <w:rPr>
          <w:lang w:eastAsia="en-GB"/>
        </w:rPr>
      </w:pPr>
    </w:p>
    <w:p w14:paraId="35ED0AC7" w14:textId="4DE7EEB1" w:rsidR="00225119" w:rsidRDefault="00225119" w:rsidP="00225119">
      <w:pPr>
        <w:pStyle w:val="Caption"/>
        <w:keepNext/>
      </w:pPr>
      <w:bookmarkStart w:id="207" w:name="_Toc39425016"/>
      <w:r>
        <w:t xml:space="preserve">Table </w:t>
      </w:r>
      <w:fldSimple w:instr=" SEQ Table \* ARABIC ">
        <w:r w:rsidR="00616C1A">
          <w:rPr>
            <w:noProof/>
          </w:rPr>
          <w:t>4</w:t>
        </w:r>
      </w:fldSimple>
      <w:r>
        <w:t xml:space="preserve">. </w:t>
      </w:r>
      <w:r w:rsidR="00325FC4">
        <w:t xml:space="preserve">The force, torque and power coefficient values </w:t>
      </w:r>
      <w:r w:rsidR="008006C6">
        <w:t>at wind speeds 1.25</w:t>
      </w:r>
      <w:r w:rsidR="00385637">
        <w:t xml:space="preserve"> </w:t>
      </w:r>
      <w:r w:rsidR="008006C6">
        <w:t>-</w:t>
      </w:r>
      <w:r w:rsidR="00385637">
        <w:t xml:space="preserve"> </w:t>
      </w:r>
      <w:r w:rsidR="008006C6">
        <w:t xml:space="preserve">3m/s  </w:t>
      </w:r>
      <w:sdt>
        <w:sdtPr>
          <w:id w:val="-1551379197"/>
          <w:citation/>
        </w:sdtPr>
        <w:sdtContent>
          <w:r w:rsidR="008006C6">
            <w:fldChar w:fldCharType="begin"/>
          </w:r>
          <w:r w:rsidR="008006C6">
            <w:instrText xml:space="preserve"> CITATION NCB15 \l 2057 </w:instrText>
          </w:r>
          <w:r w:rsidR="008006C6">
            <w:fldChar w:fldCharType="separate"/>
          </w:r>
          <w:r w:rsidR="006A70A7" w:rsidRPr="006A70A7">
            <w:rPr>
              <w:noProof/>
            </w:rPr>
            <w:t>(Batista, 2015)</w:t>
          </w:r>
          <w:r w:rsidR="008006C6">
            <w:fldChar w:fldCharType="end"/>
          </w:r>
        </w:sdtContent>
      </w:sdt>
      <w:bookmarkEnd w:id="207"/>
    </w:p>
    <w:tbl>
      <w:tblPr>
        <w:tblStyle w:val="TableGrid"/>
        <w:tblW w:w="0" w:type="auto"/>
        <w:tblLook w:val="04A0" w:firstRow="1" w:lastRow="0" w:firstColumn="1" w:lastColumn="0" w:noHBand="0" w:noVBand="1"/>
      </w:tblPr>
      <w:tblGrid>
        <w:gridCol w:w="2254"/>
        <w:gridCol w:w="2254"/>
        <w:gridCol w:w="2254"/>
        <w:gridCol w:w="2254"/>
      </w:tblGrid>
      <w:tr w:rsidR="003D2266" w14:paraId="06C08576" w14:textId="77777777" w:rsidTr="003D2266">
        <w:tc>
          <w:tcPr>
            <w:tcW w:w="2254" w:type="dxa"/>
            <w:shd w:val="clear" w:color="auto" w:fill="F4B083" w:themeFill="accent2" w:themeFillTint="99"/>
          </w:tcPr>
          <w:p w14:paraId="03D3EAB6" w14:textId="7ABAB46B" w:rsidR="003D2266" w:rsidRPr="003D2266" w:rsidRDefault="003D2266" w:rsidP="003D2266">
            <w:pPr>
              <w:jc w:val="center"/>
              <w:rPr>
                <w:b/>
                <w:bCs/>
                <w:lang w:eastAsia="en-GB"/>
              </w:rPr>
            </w:pPr>
            <w:r w:rsidRPr="003D2266">
              <w:rPr>
                <w:b/>
                <w:bCs/>
                <w:lang w:eastAsia="en-GB"/>
              </w:rPr>
              <w:t>Wind Speed (m/s)</w:t>
            </w:r>
          </w:p>
        </w:tc>
        <w:tc>
          <w:tcPr>
            <w:tcW w:w="2254" w:type="dxa"/>
            <w:shd w:val="clear" w:color="auto" w:fill="F4B083" w:themeFill="accent2" w:themeFillTint="99"/>
          </w:tcPr>
          <w:p w14:paraId="73DFE9D5" w14:textId="18C03B18" w:rsidR="003D2266" w:rsidRPr="003D2266" w:rsidRDefault="003D2266" w:rsidP="003D2266">
            <w:pPr>
              <w:jc w:val="center"/>
              <w:rPr>
                <w:b/>
                <w:bCs/>
                <w:lang w:eastAsia="en-GB"/>
              </w:rPr>
            </w:pPr>
            <w:r w:rsidRPr="003D2266">
              <w:rPr>
                <w:b/>
                <w:bCs/>
                <w:lang w:eastAsia="en-GB"/>
              </w:rPr>
              <w:t>Force (N)</w:t>
            </w:r>
          </w:p>
        </w:tc>
        <w:tc>
          <w:tcPr>
            <w:tcW w:w="2254" w:type="dxa"/>
            <w:shd w:val="clear" w:color="auto" w:fill="F4B083" w:themeFill="accent2" w:themeFillTint="99"/>
          </w:tcPr>
          <w:p w14:paraId="701A868A" w14:textId="352DA0D4" w:rsidR="003D2266" w:rsidRPr="003D2266" w:rsidRDefault="003D2266" w:rsidP="003D2266">
            <w:pPr>
              <w:jc w:val="center"/>
              <w:rPr>
                <w:b/>
                <w:bCs/>
                <w:lang w:eastAsia="en-GB"/>
              </w:rPr>
            </w:pPr>
            <w:r w:rsidRPr="003D2266">
              <w:rPr>
                <w:b/>
                <w:bCs/>
                <w:lang w:eastAsia="en-GB"/>
              </w:rPr>
              <w:t>Torque (Nm</w:t>
            </w:r>
          </w:p>
        </w:tc>
        <w:tc>
          <w:tcPr>
            <w:tcW w:w="2254" w:type="dxa"/>
            <w:shd w:val="clear" w:color="auto" w:fill="F4B083" w:themeFill="accent2" w:themeFillTint="99"/>
          </w:tcPr>
          <w:p w14:paraId="44A84735" w14:textId="217A2937" w:rsidR="003D2266" w:rsidRPr="003D2266" w:rsidRDefault="003D2266" w:rsidP="003D2266">
            <w:pPr>
              <w:jc w:val="center"/>
              <w:rPr>
                <w:b/>
                <w:bCs/>
                <w:lang w:eastAsia="en-GB"/>
              </w:rPr>
            </w:pPr>
            <w:r w:rsidRPr="003D2266">
              <w:rPr>
                <w:b/>
                <w:bCs/>
                <w:lang w:eastAsia="en-GB"/>
              </w:rPr>
              <w:t xml:space="preserve">Power </w:t>
            </w:r>
            <w:r w:rsidR="008006C6" w:rsidRPr="003D2266">
              <w:rPr>
                <w:b/>
                <w:bCs/>
                <w:lang w:eastAsia="en-GB"/>
              </w:rPr>
              <w:t>Coefficient</w:t>
            </w:r>
          </w:p>
        </w:tc>
      </w:tr>
      <w:tr w:rsidR="003D2266" w14:paraId="5F8283FE" w14:textId="77777777" w:rsidTr="0034111D">
        <w:tc>
          <w:tcPr>
            <w:tcW w:w="2254" w:type="dxa"/>
            <w:shd w:val="clear" w:color="auto" w:fill="F7CAAC" w:themeFill="accent2" w:themeFillTint="66"/>
          </w:tcPr>
          <w:p w14:paraId="22CCC51A" w14:textId="1A7EA6A1" w:rsidR="003D2266" w:rsidRDefault="003D2266" w:rsidP="0034111D">
            <w:pPr>
              <w:jc w:val="center"/>
              <w:rPr>
                <w:lang w:eastAsia="en-GB"/>
              </w:rPr>
            </w:pPr>
            <w:r>
              <w:rPr>
                <w:lang w:eastAsia="en-GB"/>
              </w:rPr>
              <w:t>1.25</w:t>
            </w:r>
          </w:p>
        </w:tc>
        <w:tc>
          <w:tcPr>
            <w:tcW w:w="2254" w:type="dxa"/>
            <w:shd w:val="clear" w:color="auto" w:fill="F7CAAC" w:themeFill="accent2" w:themeFillTint="66"/>
          </w:tcPr>
          <w:p w14:paraId="24B249FE" w14:textId="2B77AEB9" w:rsidR="003D2266" w:rsidRDefault="003D2266" w:rsidP="0034111D">
            <w:pPr>
              <w:jc w:val="center"/>
              <w:rPr>
                <w:lang w:eastAsia="en-GB"/>
              </w:rPr>
            </w:pPr>
            <w:r>
              <w:rPr>
                <w:lang w:eastAsia="en-GB"/>
              </w:rPr>
              <w:t>0.2</w:t>
            </w:r>
          </w:p>
        </w:tc>
        <w:tc>
          <w:tcPr>
            <w:tcW w:w="2254" w:type="dxa"/>
            <w:shd w:val="clear" w:color="auto" w:fill="F7CAAC" w:themeFill="accent2" w:themeFillTint="66"/>
          </w:tcPr>
          <w:p w14:paraId="66CD5D0D" w14:textId="1B99E146" w:rsidR="003D2266" w:rsidRDefault="005B79CB" w:rsidP="0034111D">
            <w:pPr>
              <w:jc w:val="center"/>
              <w:rPr>
                <w:lang w:eastAsia="en-GB"/>
              </w:rPr>
            </w:pPr>
            <w:r>
              <w:rPr>
                <w:lang w:eastAsia="en-GB"/>
              </w:rPr>
              <w:t>0.035</w:t>
            </w:r>
          </w:p>
        </w:tc>
        <w:tc>
          <w:tcPr>
            <w:tcW w:w="2254" w:type="dxa"/>
            <w:shd w:val="clear" w:color="auto" w:fill="F7CAAC" w:themeFill="accent2" w:themeFillTint="66"/>
          </w:tcPr>
          <w:p w14:paraId="6F77BC5F" w14:textId="42D4B641" w:rsidR="003D2266" w:rsidRDefault="005B79CB" w:rsidP="0034111D">
            <w:pPr>
              <w:jc w:val="center"/>
              <w:rPr>
                <w:lang w:eastAsia="en-GB"/>
              </w:rPr>
            </w:pPr>
            <w:r>
              <w:rPr>
                <w:lang w:eastAsia="en-GB"/>
              </w:rPr>
              <w:t>0.416</w:t>
            </w:r>
          </w:p>
        </w:tc>
      </w:tr>
      <w:tr w:rsidR="003D2266" w14:paraId="37D27351" w14:textId="77777777" w:rsidTr="0034111D">
        <w:tc>
          <w:tcPr>
            <w:tcW w:w="2254" w:type="dxa"/>
            <w:shd w:val="clear" w:color="auto" w:fill="F7CAAC" w:themeFill="accent2" w:themeFillTint="66"/>
          </w:tcPr>
          <w:p w14:paraId="2D0E8E4D" w14:textId="07CB2FFB" w:rsidR="003D2266" w:rsidRDefault="003D2266" w:rsidP="0034111D">
            <w:pPr>
              <w:jc w:val="center"/>
              <w:rPr>
                <w:lang w:eastAsia="en-GB"/>
              </w:rPr>
            </w:pPr>
            <w:r>
              <w:rPr>
                <w:lang w:eastAsia="en-GB"/>
              </w:rPr>
              <w:t>2</w:t>
            </w:r>
          </w:p>
        </w:tc>
        <w:tc>
          <w:tcPr>
            <w:tcW w:w="2254" w:type="dxa"/>
            <w:shd w:val="clear" w:color="auto" w:fill="F7CAAC" w:themeFill="accent2" w:themeFillTint="66"/>
          </w:tcPr>
          <w:p w14:paraId="2275F073" w14:textId="46490DB5" w:rsidR="003D2266" w:rsidRDefault="005B79CB" w:rsidP="0034111D">
            <w:pPr>
              <w:jc w:val="center"/>
              <w:rPr>
                <w:lang w:eastAsia="en-GB"/>
              </w:rPr>
            </w:pPr>
            <w:r>
              <w:rPr>
                <w:lang w:eastAsia="en-GB"/>
              </w:rPr>
              <w:t>0.4</w:t>
            </w:r>
          </w:p>
        </w:tc>
        <w:tc>
          <w:tcPr>
            <w:tcW w:w="2254" w:type="dxa"/>
            <w:shd w:val="clear" w:color="auto" w:fill="F7CAAC" w:themeFill="accent2" w:themeFillTint="66"/>
          </w:tcPr>
          <w:p w14:paraId="21962267" w14:textId="48F5200E" w:rsidR="003D2266" w:rsidRDefault="005B79CB" w:rsidP="0034111D">
            <w:pPr>
              <w:jc w:val="center"/>
              <w:rPr>
                <w:lang w:eastAsia="en-GB"/>
              </w:rPr>
            </w:pPr>
            <w:r>
              <w:rPr>
                <w:lang w:eastAsia="en-GB"/>
              </w:rPr>
              <w:t>0.069</w:t>
            </w:r>
          </w:p>
        </w:tc>
        <w:tc>
          <w:tcPr>
            <w:tcW w:w="2254" w:type="dxa"/>
            <w:shd w:val="clear" w:color="auto" w:fill="F7CAAC" w:themeFill="accent2" w:themeFillTint="66"/>
          </w:tcPr>
          <w:p w14:paraId="17B28CDB" w14:textId="27007CEE" w:rsidR="003D2266" w:rsidRDefault="0034111D" w:rsidP="0034111D">
            <w:pPr>
              <w:jc w:val="center"/>
              <w:rPr>
                <w:lang w:eastAsia="en-GB"/>
              </w:rPr>
            </w:pPr>
            <w:r>
              <w:rPr>
                <w:lang w:eastAsia="en-GB"/>
              </w:rPr>
              <w:t>0.321</w:t>
            </w:r>
          </w:p>
        </w:tc>
      </w:tr>
      <w:tr w:rsidR="003D2266" w14:paraId="48F82B82" w14:textId="77777777" w:rsidTr="0034111D">
        <w:tc>
          <w:tcPr>
            <w:tcW w:w="2254" w:type="dxa"/>
            <w:shd w:val="clear" w:color="auto" w:fill="F7CAAC" w:themeFill="accent2" w:themeFillTint="66"/>
          </w:tcPr>
          <w:p w14:paraId="1F9EC863" w14:textId="71B2BC5A" w:rsidR="003D2266" w:rsidRDefault="003D2266" w:rsidP="0034111D">
            <w:pPr>
              <w:jc w:val="center"/>
              <w:rPr>
                <w:lang w:eastAsia="en-GB"/>
              </w:rPr>
            </w:pPr>
            <w:r>
              <w:rPr>
                <w:lang w:eastAsia="en-GB"/>
              </w:rPr>
              <w:t>2.25</w:t>
            </w:r>
          </w:p>
        </w:tc>
        <w:tc>
          <w:tcPr>
            <w:tcW w:w="2254" w:type="dxa"/>
            <w:shd w:val="clear" w:color="auto" w:fill="F7CAAC" w:themeFill="accent2" w:themeFillTint="66"/>
          </w:tcPr>
          <w:p w14:paraId="297A4F44" w14:textId="43868C30" w:rsidR="003D2266" w:rsidRDefault="005B79CB" w:rsidP="0034111D">
            <w:pPr>
              <w:jc w:val="center"/>
              <w:rPr>
                <w:lang w:eastAsia="en-GB"/>
              </w:rPr>
            </w:pPr>
            <w:r>
              <w:rPr>
                <w:lang w:eastAsia="en-GB"/>
              </w:rPr>
              <w:t>0.5</w:t>
            </w:r>
          </w:p>
        </w:tc>
        <w:tc>
          <w:tcPr>
            <w:tcW w:w="2254" w:type="dxa"/>
            <w:shd w:val="clear" w:color="auto" w:fill="F7CAAC" w:themeFill="accent2" w:themeFillTint="66"/>
          </w:tcPr>
          <w:p w14:paraId="543F9A40" w14:textId="75AAEB26" w:rsidR="003D2266" w:rsidRDefault="005B79CB" w:rsidP="0034111D">
            <w:pPr>
              <w:jc w:val="center"/>
              <w:rPr>
                <w:lang w:eastAsia="en-GB"/>
              </w:rPr>
            </w:pPr>
            <w:r>
              <w:rPr>
                <w:lang w:eastAsia="en-GB"/>
              </w:rPr>
              <w:t>0.087</w:t>
            </w:r>
          </w:p>
        </w:tc>
        <w:tc>
          <w:tcPr>
            <w:tcW w:w="2254" w:type="dxa"/>
            <w:shd w:val="clear" w:color="auto" w:fill="F7CAAC" w:themeFill="accent2" w:themeFillTint="66"/>
          </w:tcPr>
          <w:p w14:paraId="270D6C15" w14:textId="2120BA98" w:rsidR="003D2266" w:rsidRDefault="0034111D" w:rsidP="0034111D">
            <w:pPr>
              <w:jc w:val="center"/>
              <w:rPr>
                <w:lang w:eastAsia="en-GB"/>
              </w:rPr>
            </w:pPr>
            <w:r>
              <w:rPr>
                <w:lang w:eastAsia="en-GB"/>
              </w:rPr>
              <w:t>0.314</w:t>
            </w:r>
          </w:p>
        </w:tc>
      </w:tr>
      <w:tr w:rsidR="003D2266" w14:paraId="5D517806" w14:textId="77777777" w:rsidTr="0034111D">
        <w:tc>
          <w:tcPr>
            <w:tcW w:w="2254" w:type="dxa"/>
            <w:shd w:val="clear" w:color="auto" w:fill="F7CAAC" w:themeFill="accent2" w:themeFillTint="66"/>
          </w:tcPr>
          <w:p w14:paraId="73A9F7CF" w14:textId="70F0AA2D" w:rsidR="003D2266" w:rsidRDefault="003D2266" w:rsidP="0034111D">
            <w:pPr>
              <w:jc w:val="center"/>
              <w:rPr>
                <w:lang w:eastAsia="en-GB"/>
              </w:rPr>
            </w:pPr>
            <w:r>
              <w:rPr>
                <w:lang w:eastAsia="en-GB"/>
              </w:rPr>
              <w:t>3</w:t>
            </w:r>
          </w:p>
        </w:tc>
        <w:tc>
          <w:tcPr>
            <w:tcW w:w="2254" w:type="dxa"/>
            <w:shd w:val="clear" w:color="auto" w:fill="F7CAAC" w:themeFill="accent2" w:themeFillTint="66"/>
          </w:tcPr>
          <w:p w14:paraId="5A94BB61" w14:textId="7B7B3767" w:rsidR="003D2266" w:rsidRDefault="005B79CB" w:rsidP="0034111D">
            <w:pPr>
              <w:jc w:val="center"/>
              <w:rPr>
                <w:lang w:eastAsia="en-GB"/>
              </w:rPr>
            </w:pPr>
            <w:r>
              <w:rPr>
                <w:lang w:eastAsia="en-GB"/>
              </w:rPr>
              <w:t>0.9</w:t>
            </w:r>
          </w:p>
        </w:tc>
        <w:tc>
          <w:tcPr>
            <w:tcW w:w="2254" w:type="dxa"/>
            <w:shd w:val="clear" w:color="auto" w:fill="F7CAAC" w:themeFill="accent2" w:themeFillTint="66"/>
          </w:tcPr>
          <w:p w14:paraId="16E569C2" w14:textId="31C1B28D" w:rsidR="003D2266" w:rsidRDefault="005B79CB" w:rsidP="0034111D">
            <w:pPr>
              <w:jc w:val="center"/>
              <w:rPr>
                <w:lang w:eastAsia="en-GB"/>
              </w:rPr>
            </w:pPr>
            <w:r>
              <w:rPr>
                <w:lang w:eastAsia="en-GB"/>
              </w:rPr>
              <w:t>0.156</w:t>
            </w:r>
          </w:p>
        </w:tc>
        <w:tc>
          <w:tcPr>
            <w:tcW w:w="2254" w:type="dxa"/>
            <w:shd w:val="clear" w:color="auto" w:fill="F7CAAC" w:themeFill="accent2" w:themeFillTint="66"/>
          </w:tcPr>
          <w:p w14:paraId="7A16F211" w14:textId="1EFB1683" w:rsidR="003D2266" w:rsidRDefault="0034111D" w:rsidP="0034111D">
            <w:pPr>
              <w:jc w:val="center"/>
              <w:rPr>
                <w:lang w:eastAsia="en-GB"/>
              </w:rPr>
            </w:pPr>
            <w:r>
              <w:rPr>
                <w:lang w:eastAsia="en-GB"/>
              </w:rPr>
              <w:t>0.313</w:t>
            </w:r>
          </w:p>
        </w:tc>
      </w:tr>
    </w:tbl>
    <w:p w14:paraId="7A83EA60" w14:textId="7FCE6103" w:rsidR="00EE7E2C" w:rsidRDefault="00EE7E2C" w:rsidP="00EE7E2C">
      <w:pPr>
        <w:rPr>
          <w:lang w:eastAsia="en-GB"/>
        </w:rPr>
      </w:pPr>
    </w:p>
    <w:p w14:paraId="2B6C9ADD" w14:textId="74FE3FD7" w:rsidR="008006C6" w:rsidRPr="00EE7E2C" w:rsidRDefault="009B4D75" w:rsidP="00EE7E2C">
      <w:pPr>
        <w:rPr>
          <w:lang w:eastAsia="en-GB"/>
        </w:rPr>
      </w:pPr>
      <w:r>
        <w:rPr>
          <w:lang w:eastAsia="en-GB"/>
        </w:rPr>
        <w:t xml:space="preserve">The challenge of </w:t>
      </w:r>
      <w:r w:rsidR="00DA100E">
        <w:rPr>
          <w:lang w:eastAsia="en-GB"/>
        </w:rPr>
        <w:t xml:space="preserve">improving the self-starting capabilities to adhere to the low speed conditions found in urban applications was achieved </w:t>
      </w:r>
      <w:r w:rsidR="000D6EE1">
        <w:rPr>
          <w:lang w:eastAsia="en-GB"/>
        </w:rPr>
        <w:t xml:space="preserve">by </w:t>
      </w:r>
      <w:sdt>
        <w:sdtPr>
          <w:rPr>
            <w:lang w:eastAsia="en-GB"/>
          </w:rPr>
          <w:id w:val="-39359142"/>
          <w:citation/>
        </w:sdtPr>
        <w:sdtContent>
          <w:r w:rsidR="000D6EE1">
            <w:rPr>
              <w:lang w:eastAsia="en-GB"/>
            </w:rPr>
            <w:fldChar w:fldCharType="begin"/>
          </w:r>
          <w:r w:rsidR="000D6EE1">
            <w:rPr>
              <w:lang w:eastAsia="en-GB"/>
            </w:rPr>
            <w:instrText xml:space="preserve"> CITATION NCB15 \l 2057 </w:instrText>
          </w:r>
          <w:r w:rsidR="000D6EE1">
            <w:rPr>
              <w:lang w:eastAsia="en-GB"/>
            </w:rPr>
            <w:fldChar w:fldCharType="separate"/>
          </w:r>
          <w:r w:rsidR="006A70A7" w:rsidRPr="006A70A7">
            <w:rPr>
              <w:noProof/>
              <w:lang w:eastAsia="en-GB"/>
            </w:rPr>
            <w:t>(Batista, 2015)</w:t>
          </w:r>
          <w:r w:rsidR="000D6EE1">
            <w:rPr>
              <w:lang w:eastAsia="en-GB"/>
            </w:rPr>
            <w:fldChar w:fldCharType="end"/>
          </w:r>
        </w:sdtContent>
      </w:sdt>
      <w:r w:rsidR="000D6EE1">
        <w:rPr>
          <w:lang w:eastAsia="en-GB"/>
        </w:rPr>
        <w:t xml:space="preserve"> with </w:t>
      </w:r>
      <w:r w:rsidR="00877485">
        <w:rPr>
          <w:lang w:eastAsia="en-GB"/>
        </w:rPr>
        <w:t xml:space="preserve">an innovative design supported by strong evidence. </w:t>
      </w:r>
      <w:r w:rsidR="00F61BD7">
        <w:rPr>
          <w:lang w:eastAsia="en-GB"/>
        </w:rPr>
        <w:t xml:space="preserve">However, question </w:t>
      </w:r>
      <w:r w:rsidR="00451D8A">
        <w:rPr>
          <w:lang w:eastAsia="en-GB"/>
        </w:rPr>
        <w:t xml:space="preserve">as </w:t>
      </w:r>
      <w:r w:rsidR="00F61BD7">
        <w:rPr>
          <w:lang w:eastAsia="en-GB"/>
        </w:rPr>
        <w:t xml:space="preserve">to why the variables mentioned through </w:t>
      </w:r>
      <w:r w:rsidR="004424F2">
        <w:rPr>
          <w:lang w:eastAsia="en-GB"/>
        </w:rPr>
        <w:t>[</w:t>
      </w:r>
      <w:r w:rsidR="00451D8A">
        <w:rPr>
          <w:lang w:eastAsia="en-GB"/>
        </w:rPr>
        <w:t>T</w:t>
      </w:r>
      <w:r w:rsidR="004424F2">
        <w:rPr>
          <w:lang w:eastAsia="en-GB"/>
        </w:rPr>
        <w:t>ables 1-3] seize to be evaluated beyond wind speeds</w:t>
      </w:r>
      <w:r w:rsidR="00451D8A">
        <w:rPr>
          <w:lang w:eastAsia="en-GB"/>
        </w:rPr>
        <w:t xml:space="preserve"> of 5m/s</w:t>
      </w:r>
      <w:r w:rsidR="007E1AB1">
        <w:rPr>
          <w:lang w:eastAsia="en-GB"/>
        </w:rPr>
        <w:t>,</w:t>
      </w:r>
      <w:r w:rsidR="00F53BE0">
        <w:rPr>
          <w:lang w:eastAsia="en-GB"/>
        </w:rPr>
        <w:t xml:space="preserve"> </w:t>
      </w:r>
      <w:r w:rsidR="007E1AB1">
        <w:rPr>
          <w:lang w:eastAsia="en-GB"/>
        </w:rPr>
        <w:t xml:space="preserve">this could be due to undesirable results or </w:t>
      </w:r>
      <w:r w:rsidR="00BB782A">
        <w:rPr>
          <w:lang w:eastAsia="en-GB"/>
        </w:rPr>
        <w:t xml:space="preserve">could relate to the suggested 5m/s suggested by </w:t>
      </w:r>
      <w:sdt>
        <w:sdtPr>
          <w:rPr>
            <w:lang w:eastAsia="en-GB"/>
          </w:rPr>
          <w:id w:val="-549146989"/>
          <w:citation/>
        </w:sdtPr>
        <w:sdtContent>
          <w:r w:rsidR="00BB782A">
            <w:rPr>
              <w:lang w:eastAsia="en-GB"/>
            </w:rPr>
            <w:fldChar w:fldCharType="begin"/>
          </w:r>
          <w:r w:rsidR="00BB782A">
            <w:rPr>
              <w:lang w:eastAsia="en-GB"/>
            </w:rPr>
            <w:instrText xml:space="preserve"> CITATION Ene09 \l 2057 </w:instrText>
          </w:r>
          <w:r w:rsidR="00BB782A">
            <w:rPr>
              <w:lang w:eastAsia="en-GB"/>
            </w:rPr>
            <w:fldChar w:fldCharType="separate"/>
          </w:r>
          <w:r w:rsidR="006A70A7" w:rsidRPr="006A70A7">
            <w:rPr>
              <w:noProof/>
              <w:lang w:eastAsia="en-GB"/>
            </w:rPr>
            <w:t>(Energy Saving Trust, 2009)</w:t>
          </w:r>
          <w:r w:rsidR="00BB782A">
            <w:rPr>
              <w:lang w:eastAsia="en-GB"/>
            </w:rPr>
            <w:fldChar w:fldCharType="end"/>
          </w:r>
        </w:sdtContent>
      </w:sdt>
      <w:r w:rsidR="00B758D3">
        <w:rPr>
          <w:lang w:eastAsia="en-GB"/>
        </w:rPr>
        <w:t>, it is difficult to determine the reason</w:t>
      </w:r>
      <w:r w:rsidR="000D2101">
        <w:rPr>
          <w:lang w:eastAsia="en-GB"/>
        </w:rPr>
        <w:t xml:space="preserve"> </w:t>
      </w:r>
      <w:r w:rsidR="008F2149">
        <w:rPr>
          <w:lang w:eastAsia="en-GB"/>
        </w:rPr>
        <w:t>but more</w:t>
      </w:r>
      <w:r w:rsidR="000B0FB5">
        <w:rPr>
          <w:lang w:eastAsia="en-GB"/>
        </w:rPr>
        <w:t xml:space="preserve"> field</w:t>
      </w:r>
      <w:r w:rsidR="008F2149">
        <w:rPr>
          <w:lang w:eastAsia="en-GB"/>
        </w:rPr>
        <w:t xml:space="preserve"> measurements are essential </w:t>
      </w:r>
      <w:r w:rsidR="000B0FB5">
        <w:rPr>
          <w:lang w:eastAsia="en-GB"/>
        </w:rPr>
        <w:t>be</w:t>
      </w:r>
      <w:r w:rsidR="008F2149">
        <w:rPr>
          <w:lang w:eastAsia="en-GB"/>
        </w:rPr>
        <w:t>for</w:t>
      </w:r>
      <w:r w:rsidR="000B0FB5">
        <w:rPr>
          <w:lang w:eastAsia="en-GB"/>
        </w:rPr>
        <w:t>e</w:t>
      </w:r>
      <w:r w:rsidR="008F2149">
        <w:rPr>
          <w:lang w:eastAsia="en-GB"/>
        </w:rPr>
        <w:t xml:space="preserve"> the wide spread use of the technology</w:t>
      </w:r>
      <w:r w:rsidR="008B37BC">
        <w:rPr>
          <w:lang w:eastAsia="en-GB"/>
        </w:rPr>
        <w:t xml:space="preserve">. </w:t>
      </w:r>
      <w:r w:rsidR="00152DF6">
        <w:rPr>
          <w:lang w:eastAsia="en-GB"/>
        </w:rPr>
        <w:t>Whatever the reaso</w:t>
      </w:r>
      <w:r w:rsidR="00927885">
        <w:rPr>
          <w:lang w:eastAsia="en-GB"/>
        </w:rPr>
        <w:t>n</w:t>
      </w:r>
      <w:r w:rsidR="008F2149">
        <w:rPr>
          <w:lang w:eastAsia="en-GB"/>
        </w:rPr>
        <w:t>s</w:t>
      </w:r>
      <w:r w:rsidR="00927885">
        <w:rPr>
          <w:lang w:eastAsia="en-GB"/>
        </w:rPr>
        <w:t>,</w:t>
      </w:r>
      <w:r w:rsidR="00152DF6">
        <w:rPr>
          <w:lang w:eastAsia="en-GB"/>
        </w:rPr>
        <w:t xml:space="preserve"> </w:t>
      </w:r>
      <w:r w:rsidR="00FE7CC0">
        <w:rPr>
          <w:lang w:eastAsia="en-GB"/>
        </w:rPr>
        <w:t>this</w:t>
      </w:r>
      <w:r w:rsidR="00152DF6">
        <w:rPr>
          <w:lang w:eastAsia="en-GB"/>
        </w:rPr>
        <w:t xml:space="preserve"> turbine works extremely well at low wind speeds without</w:t>
      </w:r>
      <w:r w:rsidR="00557D20">
        <w:rPr>
          <w:lang w:eastAsia="en-GB"/>
        </w:rPr>
        <w:t xml:space="preserve"> any complicated and expensive additional features</w:t>
      </w:r>
      <w:r w:rsidR="009F27EA">
        <w:rPr>
          <w:lang w:eastAsia="en-GB"/>
        </w:rPr>
        <w:t xml:space="preserve"> or increasing the size to a value too great for roof-top installation. Therefore</w:t>
      </w:r>
      <w:r w:rsidR="00927885">
        <w:rPr>
          <w:lang w:eastAsia="en-GB"/>
        </w:rPr>
        <w:t>,</w:t>
      </w:r>
      <w:r w:rsidR="00DF6ED4">
        <w:rPr>
          <w:lang w:eastAsia="en-GB"/>
        </w:rPr>
        <w:t xml:space="preserve"> roof-top micro-wind generation systems</w:t>
      </w:r>
      <w:r w:rsidR="009F27EA">
        <w:rPr>
          <w:lang w:eastAsia="en-GB"/>
        </w:rPr>
        <w:t xml:space="preserve"> </w:t>
      </w:r>
      <w:r w:rsidR="002B0FCC">
        <w:rPr>
          <w:lang w:eastAsia="en-GB"/>
        </w:rPr>
        <w:t xml:space="preserve">should </w:t>
      </w:r>
      <w:r w:rsidR="00855265">
        <w:rPr>
          <w:lang w:eastAsia="en-GB"/>
        </w:rPr>
        <w:t>consider</w:t>
      </w:r>
      <w:r w:rsidR="002B0FCC">
        <w:rPr>
          <w:lang w:eastAsia="en-GB"/>
        </w:rPr>
        <w:t xml:space="preserve"> </w:t>
      </w:r>
      <w:r w:rsidR="00171C48">
        <w:rPr>
          <w:lang w:eastAsia="en-GB"/>
        </w:rPr>
        <w:t>the</w:t>
      </w:r>
      <w:r w:rsidR="00927885">
        <w:rPr>
          <w:lang w:eastAsia="en-GB"/>
        </w:rPr>
        <w:t xml:space="preserve"> EN0005 turbine </w:t>
      </w:r>
      <w:r w:rsidR="00045A65">
        <w:rPr>
          <w:lang w:eastAsia="en-GB"/>
        </w:rPr>
        <w:t>to maximise the performance capabilities at</w:t>
      </w:r>
      <w:r w:rsidR="00AC1D0B">
        <w:rPr>
          <w:lang w:eastAsia="en-GB"/>
        </w:rPr>
        <w:t xml:space="preserve"> urban</w:t>
      </w:r>
      <w:r w:rsidR="00045A65">
        <w:rPr>
          <w:lang w:eastAsia="en-GB"/>
        </w:rPr>
        <w:t xml:space="preserve"> sites where wind speed is low</w:t>
      </w:r>
      <w:r w:rsidR="00AC1D0B">
        <w:rPr>
          <w:lang w:eastAsia="en-GB"/>
        </w:rPr>
        <w:t>.</w:t>
      </w:r>
      <w:r w:rsidR="00EC2D12" w:rsidRPr="00EC2D12">
        <w:rPr>
          <w:noProof/>
        </w:rPr>
        <w:t xml:space="preserve"> </w:t>
      </w:r>
    </w:p>
    <w:p w14:paraId="71C1ED3B" w14:textId="14DB06B0" w:rsidR="0003027D" w:rsidRDefault="001843C3" w:rsidP="008F2149">
      <w:pPr>
        <w:rPr>
          <w:rFonts w:ascii="Times New Roman" w:hAnsi="Times New Roman" w:cs="Times New Roman"/>
          <w:lang w:eastAsia="en-GB"/>
        </w:rPr>
      </w:pPr>
      <w:r>
        <w:rPr>
          <w:noProof/>
        </w:rPr>
        <w:lastRenderedPageBreak/>
        <mc:AlternateContent>
          <mc:Choice Requires="wps">
            <w:drawing>
              <wp:anchor distT="0" distB="0" distL="114300" distR="114300" simplePos="0" relativeHeight="251717120" behindDoc="1" locked="0" layoutInCell="1" allowOverlap="1" wp14:anchorId="319C3C9E" wp14:editId="2941849F">
                <wp:simplePos x="0" y="0"/>
                <wp:positionH relativeFrom="column">
                  <wp:posOffset>180340</wp:posOffset>
                </wp:positionH>
                <wp:positionV relativeFrom="paragraph">
                  <wp:posOffset>3638550</wp:posOffset>
                </wp:positionV>
                <wp:extent cx="5105400" cy="635"/>
                <wp:effectExtent l="0" t="0" r="0" b="0"/>
                <wp:wrapTight wrapText="bothSides">
                  <wp:wrapPolygon edited="0">
                    <wp:start x="0" y="0"/>
                    <wp:lineTo x="0" y="21600"/>
                    <wp:lineTo x="21600" y="21600"/>
                    <wp:lineTo x="21600" y="0"/>
                  </wp:wrapPolygon>
                </wp:wrapTight>
                <wp:docPr id="56" name="Text Box 56"/>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14:paraId="2F3EBCBA" w14:textId="3F4BFDA6" w:rsidR="00D04166" w:rsidRDefault="00D04166" w:rsidP="001843C3">
                            <w:pPr>
                              <w:pStyle w:val="Caption"/>
                              <w:rPr>
                                <w:noProof/>
                              </w:rPr>
                            </w:pPr>
                            <w:bookmarkStart w:id="208" w:name="_Toc39425000"/>
                            <w:bookmarkStart w:id="209" w:name="_Toc39443892"/>
                            <w:bookmarkStart w:id="210" w:name="_Toc39446672"/>
                            <w:r>
                              <w:t xml:space="preserve">Figure </w:t>
                            </w:r>
                            <w:fldSimple w:instr=" SEQ Figure \* ARABIC ">
                              <w:r w:rsidR="009F7819">
                                <w:rPr>
                                  <w:noProof/>
                                </w:rPr>
                                <w:t>12</w:t>
                              </w:r>
                            </w:fldSimple>
                            <w:r>
                              <w:t xml:space="preserve">. The rotor speed measured in RPS recorded at wind speeds 0 - 16m/s  </w:t>
                            </w:r>
                            <w:sdt>
                              <w:sdtPr>
                                <w:id w:val="-39975020"/>
                                <w:citation/>
                              </w:sdtPr>
                              <w:sdtContent>
                                <w:r>
                                  <w:fldChar w:fldCharType="begin"/>
                                </w:r>
                                <w:r>
                                  <w:instrText xml:space="preserve"> CITATION NCB15 \l 2057 </w:instrText>
                                </w:r>
                                <w:r>
                                  <w:fldChar w:fldCharType="separate"/>
                                </w:r>
                                <w:r w:rsidR="006A70A7" w:rsidRPr="006A70A7">
                                  <w:rPr>
                                    <w:noProof/>
                                  </w:rPr>
                                  <w:t>(Batista, 2015)</w:t>
                                </w:r>
                                <w:r>
                                  <w:fldChar w:fldCharType="end"/>
                                </w:r>
                              </w:sdtContent>
                            </w:sdt>
                            <w:r>
                              <w:t>.</w:t>
                            </w:r>
                            <w:bookmarkEnd w:id="208"/>
                            <w:bookmarkEnd w:id="209"/>
                            <w:bookmarkEnd w:id="2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9C3C9E" id="Text Box 56" o:spid="_x0000_s1039" type="#_x0000_t202" style="position:absolute;margin-left:14.2pt;margin-top:286.5pt;width:402pt;height:.05pt;z-index:-25159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" stroked="f">
                <v:textbox style="mso-fit-shape-to-text:t" inset="0,0,0,0">
                  <w:txbxContent>
                    <w:p w14:paraId="2F3EBCBA" w14:textId="3F4BFDA6" w:rsidR="00D04166" w:rsidRDefault="00D04166" w:rsidP="001843C3">
                      <w:pPr>
                        <w:pStyle w:val="Caption"/>
                        <w:rPr>
                          <w:noProof/>
                        </w:rPr>
                      </w:pPr>
                      <w:bookmarkStart w:id="211" w:name="_Toc39425000"/>
                      <w:bookmarkStart w:id="212" w:name="_Toc39443892"/>
                      <w:bookmarkStart w:id="213" w:name="_Toc39446672"/>
                      <w:r>
                        <w:t xml:space="preserve">Figure </w:t>
                      </w:r>
                      <w:fldSimple w:instr=" SEQ Figure \* ARABIC ">
                        <w:r w:rsidR="009F7819">
                          <w:rPr>
                            <w:noProof/>
                          </w:rPr>
                          <w:t>12</w:t>
                        </w:r>
                      </w:fldSimple>
                      <w:r>
                        <w:t xml:space="preserve">. The rotor speed measured in RPS recorded at wind speeds 0 - 16m/s  </w:t>
                      </w:r>
                      <w:sdt>
                        <w:sdtPr>
                          <w:id w:val="-39975020"/>
                          <w:citation/>
                        </w:sdtPr>
                        <w:sdtContent>
                          <w:r>
                            <w:fldChar w:fldCharType="begin"/>
                          </w:r>
                          <w:r>
                            <w:instrText xml:space="preserve"> CITATION NCB15 \l 2057 </w:instrText>
                          </w:r>
                          <w:r>
                            <w:fldChar w:fldCharType="separate"/>
                          </w:r>
                          <w:r w:rsidR="006A70A7" w:rsidRPr="006A70A7">
                            <w:rPr>
                              <w:noProof/>
                            </w:rPr>
                            <w:t>(Batista, 2015)</w:t>
                          </w:r>
                          <w:r>
                            <w:fldChar w:fldCharType="end"/>
                          </w:r>
                        </w:sdtContent>
                      </w:sdt>
                      <w:r>
                        <w:t>.</w:t>
                      </w:r>
                      <w:bookmarkEnd w:id="211"/>
                      <w:bookmarkEnd w:id="212"/>
                      <w:bookmarkEnd w:id="213"/>
                    </w:p>
                  </w:txbxContent>
                </v:textbox>
                <w10:wrap type="tight"/>
              </v:shape>
            </w:pict>
          </mc:Fallback>
        </mc:AlternateContent>
      </w:r>
      <w:r>
        <w:rPr>
          <w:noProof/>
        </w:rPr>
        <w:drawing>
          <wp:anchor distT="0" distB="0" distL="114300" distR="114300" simplePos="0" relativeHeight="251707904" behindDoc="1" locked="0" layoutInCell="1" allowOverlap="1" wp14:anchorId="01871E3C" wp14:editId="3967F442">
            <wp:simplePos x="0" y="0"/>
            <wp:positionH relativeFrom="column">
              <wp:posOffset>180384</wp:posOffset>
            </wp:positionH>
            <wp:positionV relativeFrom="paragraph">
              <wp:posOffset>457</wp:posOffset>
            </wp:positionV>
            <wp:extent cx="5105400" cy="3581400"/>
            <wp:effectExtent l="0" t="0" r="0" b="0"/>
            <wp:wrapTight wrapText="bothSides">
              <wp:wrapPolygon edited="0">
                <wp:start x="0" y="0"/>
                <wp:lineTo x="0" y="21485"/>
                <wp:lineTo x="21519" y="21485"/>
                <wp:lineTo x="21519"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5105400" cy="3581400"/>
                    </a:xfrm>
                    <a:prstGeom prst="rect">
                      <a:avLst/>
                    </a:prstGeom>
                  </pic:spPr>
                </pic:pic>
              </a:graphicData>
            </a:graphic>
          </wp:anchor>
        </w:drawing>
      </w:r>
    </w:p>
    <w:p w14:paraId="7CC516CA" w14:textId="50F1D527" w:rsidR="0003027D" w:rsidRDefault="0003027D" w:rsidP="00515EEA">
      <w:pPr>
        <w:pStyle w:val="Heading1"/>
        <w:jc w:val="center"/>
        <w:rPr>
          <w:rFonts w:ascii="Times New Roman" w:hAnsi="Times New Roman" w:cs="Times New Roman"/>
          <w:color w:val="auto"/>
          <w:lang w:eastAsia="en-GB"/>
        </w:rPr>
      </w:pPr>
    </w:p>
    <w:p w14:paraId="498E325F" w14:textId="1C33A87F" w:rsidR="0003027D" w:rsidRDefault="0003027D" w:rsidP="00515EEA">
      <w:pPr>
        <w:pStyle w:val="Heading1"/>
        <w:jc w:val="center"/>
        <w:rPr>
          <w:rFonts w:ascii="Times New Roman" w:hAnsi="Times New Roman" w:cs="Times New Roman"/>
          <w:color w:val="auto"/>
          <w:lang w:eastAsia="en-GB"/>
        </w:rPr>
      </w:pPr>
    </w:p>
    <w:p w14:paraId="539F4BBC" w14:textId="4F59BDC9" w:rsidR="00A96B18" w:rsidRDefault="00A96B18" w:rsidP="0015744D">
      <w:pPr>
        <w:rPr>
          <w:lang w:eastAsia="en-GB"/>
        </w:rPr>
      </w:pPr>
    </w:p>
    <w:p w14:paraId="4B13F5EF" w14:textId="46587AF9" w:rsidR="00A96B18" w:rsidRDefault="00A96B18" w:rsidP="0015744D">
      <w:pPr>
        <w:rPr>
          <w:lang w:eastAsia="en-GB"/>
        </w:rPr>
      </w:pPr>
    </w:p>
    <w:p w14:paraId="4B726CB6" w14:textId="1527DEFD" w:rsidR="00A96B18" w:rsidRDefault="00A96B18" w:rsidP="0015744D">
      <w:pPr>
        <w:rPr>
          <w:lang w:eastAsia="en-GB"/>
        </w:rPr>
      </w:pPr>
    </w:p>
    <w:p w14:paraId="35A23FDD" w14:textId="3A942B01" w:rsidR="00A96B18" w:rsidRDefault="00A96B18" w:rsidP="0015744D">
      <w:pPr>
        <w:rPr>
          <w:lang w:eastAsia="en-GB"/>
        </w:rPr>
      </w:pPr>
    </w:p>
    <w:p w14:paraId="61429D2D" w14:textId="17AA8225" w:rsidR="00A96B18" w:rsidRDefault="00A96B18" w:rsidP="0015744D">
      <w:pPr>
        <w:rPr>
          <w:lang w:eastAsia="en-GB"/>
        </w:rPr>
      </w:pPr>
    </w:p>
    <w:p w14:paraId="034F7D31" w14:textId="5CDA8E27" w:rsidR="00A96B18" w:rsidRDefault="00A96B18" w:rsidP="0015744D">
      <w:pPr>
        <w:rPr>
          <w:lang w:eastAsia="en-GB"/>
        </w:rPr>
      </w:pPr>
    </w:p>
    <w:p w14:paraId="478C50D9" w14:textId="6D067723" w:rsidR="000C36CF" w:rsidRDefault="000C36CF" w:rsidP="0015744D">
      <w:pPr>
        <w:rPr>
          <w:lang w:eastAsia="en-GB"/>
        </w:rPr>
      </w:pPr>
    </w:p>
    <w:p w14:paraId="2C155F8B" w14:textId="77777777" w:rsidR="000C36CF" w:rsidRDefault="000C36CF" w:rsidP="0015744D">
      <w:pPr>
        <w:rPr>
          <w:lang w:eastAsia="en-GB"/>
        </w:rPr>
      </w:pPr>
    </w:p>
    <w:p w14:paraId="07DB5D49" w14:textId="110B9451" w:rsidR="0015744D" w:rsidRDefault="0015744D" w:rsidP="0015744D">
      <w:pPr>
        <w:rPr>
          <w:lang w:eastAsia="en-GB"/>
        </w:rPr>
      </w:pPr>
    </w:p>
    <w:p w14:paraId="0445A373" w14:textId="7E9C12D8" w:rsidR="00336C3D" w:rsidRDefault="00336C3D" w:rsidP="0015744D">
      <w:pPr>
        <w:rPr>
          <w:lang w:eastAsia="en-GB"/>
        </w:rPr>
      </w:pPr>
    </w:p>
    <w:p w14:paraId="0507BA9E" w14:textId="0ACAFB78" w:rsidR="00336C3D" w:rsidRDefault="00336C3D" w:rsidP="0015744D">
      <w:pPr>
        <w:rPr>
          <w:lang w:eastAsia="en-GB"/>
        </w:rPr>
      </w:pPr>
    </w:p>
    <w:p w14:paraId="79A4C9AE" w14:textId="412C5059" w:rsidR="002C1BE6" w:rsidRDefault="002C1BE6" w:rsidP="0015744D">
      <w:pPr>
        <w:rPr>
          <w:lang w:eastAsia="en-GB"/>
        </w:rPr>
      </w:pPr>
    </w:p>
    <w:p w14:paraId="5C133D3F" w14:textId="69218EB3" w:rsidR="00F319E8" w:rsidRDefault="00F319E8" w:rsidP="0015744D">
      <w:pPr>
        <w:rPr>
          <w:lang w:eastAsia="en-GB"/>
        </w:rPr>
      </w:pPr>
    </w:p>
    <w:p w14:paraId="476C49AF" w14:textId="77777777" w:rsidR="00F319E8" w:rsidRDefault="00F319E8" w:rsidP="0015744D">
      <w:pPr>
        <w:rPr>
          <w:lang w:eastAsia="en-GB"/>
        </w:rPr>
      </w:pPr>
    </w:p>
    <w:p w14:paraId="66CAAD8C" w14:textId="05F22D60" w:rsidR="002C1BE6" w:rsidRDefault="002C1BE6" w:rsidP="0015744D">
      <w:pPr>
        <w:rPr>
          <w:lang w:eastAsia="en-GB"/>
        </w:rPr>
      </w:pPr>
    </w:p>
    <w:p w14:paraId="06AF9653" w14:textId="6577D9AE" w:rsidR="009E105E" w:rsidRPr="006963C4" w:rsidRDefault="009E105E" w:rsidP="006963C4">
      <w:pPr>
        <w:rPr>
          <w:lang w:eastAsia="en-GB"/>
        </w:rPr>
      </w:pPr>
    </w:p>
    <w:p w14:paraId="78222588" w14:textId="1208CF92" w:rsidR="009E105E" w:rsidRDefault="009E105E" w:rsidP="00CC6860">
      <w:pPr>
        <w:rPr>
          <w:lang w:eastAsia="en-GB"/>
        </w:rPr>
      </w:pPr>
    </w:p>
    <w:p w14:paraId="770FCB68" w14:textId="33FB5DE7" w:rsidR="00855265" w:rsidRDefault="00855265" w:rsidP="00CC6860">
      <w:pPr>
        <w:rPr>
          <w:lang w:eastAsia="en-GB"/>
        </w:rPr>
      </w:pPr>
    </w:p>
    <w:p w14:paraId="4D4E29FA" w14:textId="0892D1C0" w:rsidR="00855265" w:rsidRDefault="00855265" w:rsidP="00CC6860">
      <w:pPr>
        <w:rPr>
          <w:lang w:eastAsia="en-GB"/>
        </w:rPr>
      </w:pPr>
    </w:p>
    <w:p w14:paraId="03857AE9" w14:textId="27BA02B3" w:rsidR="00855265" w:rsidRDefault="00855265" w:rsidP="00CC6860">
      <w:pPr>
        <w:rPr>
          <w:lang w:eastAsia="en-GB"/>
        </w:rPr>
      </w:pPr>
    </w:p>
    <w:p w14:paraId="26064BE5" w14:textId="2253E4F1" w:rsidR="00855265" w:rsidRDefault="00855265" w:rsidP="00CC6860">
      <w:pPr>
        <w:rPr>
          <w:lang w:eastAsia="en-GB"/>
        </w:rPr>
      </w:pPr>
    </w:p>
    <w:p w14:paraId="0782BF1B" w14:textId="6129F34C" w:rsidR="00855265" w:rsidRDefault="00855265" w:rsidP="00CC6860">
      <w:pPr>
        <w:rPr>
          <w:lang w:eastAsia="en-GB"/>
        </w:rPr>
      </w:pPr>
    </w:p>
    <w:p w14:paraId="21679ED3" w14:textId="7463F138" w:rsidR="00855265" w:rsidRDefault="00855265" w:rsidP="00CC6860">
      <w:pPr>
        <w:rPr>
          <w:lang w:eastAsia="en-GB"/>
        </w:rPr>
      </w:pPr>
    </w:p>
    <w:p w14:paraId="3929D779" w14:textId="51A1B6A9" w:rsidR="00855265" w:rsidRDefault="00855265" w:rsidP="00CC6860">
      <w:pPr>
        <w:rPr>
          <w:lang w:eastAsia="en-GB"/>
        </w:rPr>
      </w:pPr>
    </w:p>
    <w:p w14:paraId="43E961C9" w14:textId="1FB0E0F5" w:rsidR="00855265" w:rsidRDefault="00855265" w:rsidP="00CC6860">
      <w:pPr>
        <w:rPr>
          <w:lang w:eastAsia="en-GB"/>
        </w:rPr>
      </w:pPr>
    </w:p>
    <w:p w14:paraId="5FB2D87D" w14:textId="77777777" w:rsidR="00855265" w:rsidRDefault="00855265" w:rsidP="00CC6860">
      <w:pPr>
        <w:rPr>
          <w:lang w:eastAsia="en-GB"/>
        </w:rPr>
      </w:pPr>
    </w:p>
    <w:p w14:paraId="106BB983" w14:textId="2F8D528D" w:rsidR="00C0546A" w:rsidRPr="000C398C" w:rsidRDefault="00C0549A" w:rsidP="000C398C">
      <w:pPr>
        <w:pStyle w:val="Heading1"/>
        <w:jc w:val="center"/>
        <w:rPr>
          <w:rFonts w:eastAsia="Times New Roman"/>
          <w:b/>
          <w:bCs/>
          <w:lang w:eastAsia="en-GB"/>
        </w:rPr>
      </w:pPr>
      <w:bookmarkStart w:id="214" w:name="_Toc39089696"/>
      <w:bookmarkStart w:id="215" w:name="_Toc39444984"/>
      <w:r>
        <w:rPr>
          <w:rFonts w:eastAsia="Times New Roman"/>
          <w:b/>
          <w:bCs/>
          <w:lang w:eastAsia="en-GB"/>
        </w:rPr>
        <w:lastRenderedPageBreak/>
        <w:t>4</w:t>
      </w:r>
      <w:r w:rsidR="005B1E6B">
        <w:rPr>
          <w:rFonts w:eastAsia="Times New Roman"/>
          <w:b/>
          <w:bCs/>
          <w:lang w:eastAsia="en-GB"/>
        </w:rPr>
        <w:t xml:space="preserve">. </w:t>
      </w:r>
      <w:r w:rsidR="00413EE8" w:rsidRPr="000C398C">
        <w:rPr>
          <w:rFonts w:eastAsia="Times New Roman"/>
          <w:b/>
          <w:bCs/>
          <w:lang w:eastAsia="en-GB"/>
        </w:rPr>
        <w:t>Urban Meteoro</w:t>
      </w:r>
      <w:r w:rsidR="001F117F" w:rsidRPr="000C398C">
        <w:rPr>
          <w:rFonts w:eastAsia="Times New Roman"/>
          <w:b/>
          <w:bCs/>
          <w:lang w:eastAsia="en-GB"/>
        </w:rPr>
        <w:t>logy</w:t>
      </w:r>
      <w:bookmarkEnd w:id="214"/>
      <w:bookmarkEnd w:id="215"/>
    </w:p>
    <w:p w14:paraId="2B439AB1" w14:textId="0B701951" w:rsidR="00211678" w:rsidRPr="00211678" w:rsidRDefault="00A75A25" w:rsidP="00211678">
      <w:pPr>
        <w:rPr>
          <w:lang w:eastAsia="en-GB"/>
        </w:rPr>
      </w:pPr>
      <w:r>
        <w:rPr>
          <w:lang w:eastAsia="en-GB"/>
        </w:rPr>
        <w:t xml:space="preserve"> </w:t>
      </w:r>
      <w:r w:rsidR="00211678" w:rsidRPr="00211678">
        <w:rPr>
          <w:lang w:eastAsia="en-GB"/>
        </w:rPr>
        <w:t xml:space="preserve">One of the major challenges micro-wind generation faces in the urban environment is predicting the yield of the wind </w:t>
      </w:r>
      <w:r w:rsidR="008D1AD0">
        <w:rPr>
          <w:lang w:eastAsia="en-GB"/>
        </w:rPr>
        <w:t>energy re</w:t>
      </w:r>
      <w:r w:rsidR="00211678" w:rsidRPr="00211678">
        <w:rPr>
          <w:lang w:eastAsia="en-GB"/>
        </w:rPr>
        <w:t>source</w:t>
      </w:r>
      <w:r w:rsidR="008D1AD0">
        <w:rPr>
          <w:lang w:eastAsia="en-GB"/>
        </w:rPr>
        <w:t>,</w:t>
      </w:r>
      <w:r w:rsidR="00211678" w:rsidRPr="00211678">
        <w:rPr>
          <w:lang w:eastAsia="en-GB"/>
        </w:rPr>
        <w:t xml:space="preserve"> to determine economic and environmental feasibility</w:t>
      </w:r>
      <w:r w:rsidR="008D1AD0">
        <w:rPr>
          <w:lang w:eastAsia="en-GB"/>
        </w:rPr>
        <w:t xml:space="preserve"> of a project</w:t>
      </w:r>
      <w:r w:rsidR="00211678" w:rsidRPr="00211678">
        <w:rPr>
          <w:lang w:eastAsia="en-GB"/>
        </w:rPr>
        <w:t xml:space="preserve">. The unpredictable nature of the turbulent wind distribution, as a result of rough and heterogeneous landscapes, makes it difficult to model and </w:t>
      </w:r>
      <w:r w:rsidR="00511D93">
        <w:rPr>
          <w:lang w:eastAsia="en-GB"/>
        </w:rPr>
        <w:t>estimate</w:t>
      </w:r>
      <w:r w:rsidR="00B47FC8">
        <w:rPr>
          <w:lang w:eastAsia="en-GB"/>
        </w:rPr>
        <w:t xml:space="preserve"> the </w:t>
      </w:r>
      <w:r w:rsidR="00211678" w:rsidRPr="00211678">
        <w:rPr>
          <w:lang w:eastAsia="en-GB"/>
        </w:rPr>
        <w:t xml:space="preserve">wind </w:t>
      </w:r>
      <w:r w:rsidR="00B47FC8">
        <w:rPr>
          <w:lang w:eastAsia="en-GB"/>
        </w:rPr>
        <w:t>resource</w:t>
      </w:r>
      <w:r w:rsidR="00211678" w:rsidRPr="00211678">
        <w:rPr>
          <w:lang w:eastAsia="en-GB"/>
        </w:rPr>
        <w:t>. Each individual site for wind generation has a unique building geometry and surrounding terrain packed in areas with intermittent densities and roughness layers</w:t>
      </w:r>
      <w:r w:rsidR="009A4845">
        <w:rPr>
          <w:lang w:eastAsia="en-GB"/>
        </w:rPr>
        <w:t xml:space="preserve">, on top of an already intermittent </w:t>
      </w:r>
      <w:r w:rsidR="00F83A36">
        <w:rPr>
          <w:lang w:eastAsia="en-GB"/>
        </w:rPr>
        <w:t xml:space="preserve">supply </w:t>
      </w:r>
      <w:r w:rsidR="000F5520">
        <w:rPr>
          <w:lang w:eastAsia="en-GB"/>
        </w:rPr>
        <w:t xml:space="preserve">of wind </w:t>
      </w:r>
      <w:r w:rsidR="00F83A36">
        <w:rPr>
          <w:lang w:eastAsia="en-GB"/>
        </w:rPr>
        <w:t>based o</w:t>
      </w:r>
      <w:r w:rsidR="000F5520">
        <w:rPr>
          <w:lang w:eastAsia="en-GB"/>
        </w:rPr>
        <w:t>n</w:t>
      </w:r>
      <w:r w:rsidR="00F83A36">
        <w:rPr>
          <w:lang w:eastAsia="en-GB"/>
        </w:rPr>
        <w:t xml:space="preserve"> local</w:t>
      </w:r>
      <w:r w:rsidR="00B9706E">
        <w:rPr>
          <w:lang w:eastAsia="en-GB"/>
        </w:rPr>
        <w:t xml:space="preserve"> climate</w:t>
      </w:r>
      <w:r w:rsidR="005A743E">
        <w:rPr>
          <w:lang w:eastAsia="en-GB"/>
        </w:rPr>
        <w:t>.</w:t>
      </w:r>
      <w:r w:rsidR="00211678" w:rsidRPr="00211678">
        <w:rPr>
          <w:lang w:eastAsia="en-GB"/>
        </w:rPr>
        <w:t xml:space="preserve"> This section </w:t>
      </w:r>
      <w:r w:rsidR="00983CF8">
        <w:rPr>
          <w:lang w:eastAsia="en-GB"/>
        </w:rPr>
        <w:t xml:space="preserve">aims to describe the urban </w:t>
      </w:r>
      <w:r w:rsidR="005A743E">
        <w:rPr>
          <w:lang w:eastAsia="en-GB"/>
        </w:rPr>
        <w:t>meteorology</w:t>
      </w:r>
      <w:r w:rsidR="00D03B2C">
        <w:rPr>
          <w:lang w:eastAsia="en-GB"/>
        </w:rPr>
        <w:t xml:space="preserve"> and review </w:t>
      </w:r>
      <w:r w:rsidR="005A743E">
        <w:rPr>
          <w:lang w:eastAsia="en-GB"/>
        </w:rPr>
        <w:t xml:space="preserve">the techniques and </w:t>
      </w:r>
      <w:r w:rsidR="00211678" w:rsidRPr="00211678">
        <w:rPr>
          <w:lang w:eastAsia="en-GB"/>
        </w:rPr>
        <w:t>predicti</w:t>
      </w:r>
      <w:r w:rsidR="00A157F3">
        <w:rPr>
          <w:lang w:eastAsia="en-GB"/>
        </w:rPr>
        <w:t>ve models</w:t>
      </w:r>
      <w:r w:rsidR="00211678" w:rsidRPr="00211678">
        <w:rPr>
          <w:lang w:eastAsia="en-GB"/>
        </w:rPr>
        <w:t xml:space="preserve"> </w:t>
      </w:r>
      <w:r w:rsidR="00A157F3">
        <w:rPr>
          <w:lang w:eastAsia="en-GB"/>
        </w:rPr>
        <w:t>used to quantify the wind</w:t>
      </w:r>
      <w:r w:rsidR="00211678" w:rsidRPr="00211678">
        <w:rPr>
          <w:lang w:eastAsia="en-GB"/>
        </w:rPr>
        <w:t xml:space="preserve"> </w:t>
      </w:r>
      <w:r w:rsidR="00D03B2C">
        <w:rPr>
          <w:lang w:eastAsia="en-GB"/>
        </w:rPr>
        <w:t xml:space="preserve">energy </w:t>
      </w:r>
      <w:r w:rsidR="00211678" w:rsidRPr="00211678">
        <w:rPr>
          <w:lang w:eastAsia="en-GB"/>
        </w:rPr>
        <w:t>resource in the built environment.</w:t>
      </w:r>
    </w:p>
    <w:p w14:paraId="599466AD" w14:textId="29D2F07E" w:rsidR="006B441C" w:rsidRPr="006B441C" w:rsidRDefault="00173FA7" w:rsidP="00B21B34">
      <w:pPr>
        <w:pStyle w:val="Heading2"/>
        <w:rPr>
          <w:lang w:eastAsia="en-GB"/>
        </w:rPr>
      </w:pPr>
      <w:bookmarkStart w:id="216" w:name="_Toc39089697"/>
      <w:bookmarkStart w:id="217" w:name="_Toc39444985"/>
      <w:r>
        <w:rPr>
          <w:lang w:eastAsia="en-GB"/>
        </w:rPr>
        <w:t>4</w:t>
      </w:r>
      <w:r w:rsidR="00265E84">
        <w:rPr>
          <w:lang w:eastAsia="en-GB"/>
        </w:rPr>
        <w:t xml:space="preserve">.1 </w:t>
      </w:r>
      <w:r w:rsidR="00B21B34">
        <w:rPr>
          <w:lang w:eastAsia="en-GB"/>
        </w:rPr>
        <w:t xml:space="preserve">The </w:t>
      </w:r>
      <w:r w:rsidR="000C3F7C">
        <w:rPr>
          <w:lang w:eastAsia="en-GB"/>
        </w:rPr>
        <w:t>S</w:t>
      </w:r>
      <w:r w:rsidR="00B21B34">
        <w:rPr>
          <w:lang w:eastAsia="en-GB"/>
        </w:rPr>
        <w:t xml:space="preserve">tructure of </w:t>
      </w:r>
      <w:r w:rsidR="000C3F7C">
        <w:rPr>
          <w:lang w:eastAsia="en-GB"/>
        </w:rPr>
        <w:t>T</w:t>
      </w:r>
      <w:r w:rsidR="00B21B34">
        <w:rPr>
          <w:lang w:eastAsia="en-GB"/>
        </w:rPr>
        <w:t xml:space="preserve">he </w:t>
      </w:r>
      <w:r w:rsidR="000C3F7C">
        <w:rPr>
          <w:lang w:eastAsia="en-GB"/>
        </w:rPr>
        <w:t>U</w:t>
      </w:r>
      <w:r w:rsidR="00B21B34">
        <w:rPr>
          <w:lang w:eastAsia="en-GB"/>
        </w:rPr>
        <w:t xml:space="preserve">rban </w:t>
      </w:r>
      <w:r w:rsidR="000C3F7C">
        <w:rPr>
          <w:lang w:eastAsia="en-GB"/>
        </w:rPr>
        <w:t>B</w:t>
      </w:r>
      <w:r w:rsidR="00B21B34">
        <w:rPr>
          <w:lang w:eastAsia="en-GB"/>
        </w:rPr>
        <w:t xml:space="preserve">oundary </w:t>
      </w:r>
      <w:r w:rsidR="000C3F7C">
        <w:rPr>
          <w:lang w:eastAsia="en-GB"/>
        </w:rPr>
        <w:t>L</w:t>
      </w:r>
      <w:r w:rsidR="00B21B34">
        <w:rPr>
          <w:lang w:eastAsia="en-GB"/>
        </w:rPr>
        <w:t>ayer</w:t>
      </w:r>
      <w:bookmarkEnd w:id="216"/>
      <w:bookmarkEnd w:id="217"/>
    </w:p>
    <w:p w14:paraId="6D1A0A15" w14:textId="7A215CE0" w:rsidR="0059176C" w:rsidRDefault="00BB7E9E" w:rsidP="002C1BE6">
      <w:pPr>
        <w:rPr>
          <w:lang w:eastAsia="en-GB"/>
        </w:rPr>
      </w:pPr>
      <w:r>
        <w:rPr>
          <w:lang w:eastAsia="en-GB"/>
        </w:rPr>
        <w:t xml:space="preserve"> </w:t>
      </w:r>
      <w:r w:rsidR="0085331C">
        <w:rPr>
          <w:lang w:eastAsia="en-GB"/>
        </w:rPr>
        <w:t>The anatomy of</w:t>
      </w:r>
      <w:r w:rsidR="0026706A">
        <w:rPr>
          <w:lang w:eastAsia="en-GB"/>
        </w:rPr>
        <w:t xml:space="preserve"> wind meteorology </w:t>
      </w:r>
      <w:r w:rsidR="00A07F27">
        <w:rPr>
          <w:lang w:eastAsia="en-GB"/>
        </w:rPr>
        <w:t>is a system of differing boundary layers as a result</w:t>
      </w:r>
      <w:r w:rsidR="00B66632">
        <w:rPr>
          <w:lang w:eastAsia="en-GB"/>
        </w:rPr>
        <w:t xml:space="preserve"> </w:t>
      </w:r>
      <w:r w:rsidR="00875363">
        <w:rPr>
          <w:lang w:eastAsia="en-GB"/>
        </w:rPr>
        <w:t>of the effect of location</w:t>
      </w:r>
      <w:r w:rsidR="00231A96">
        <w:rPr>
          <w:lang w:eastAsia="en-GB"/>
        </w:rPr>
        <w:t>, lo</w:t>
      </w:r>
      <w:r w:rsidR="00B7231D">
        <w:rPr>
          <w:lang w:eastAsia="en-GB"/>
        </w:rPr>
        <w:t>cal topography and urbanisation</w:t>
      </w:r>
      <w:r w:rsidR="00875363">
        <w:rPr>
          <w:lang w:eastAsia="en-GB"/>
        </w:rPr>
        <w:t xml:space="preserve"> on the wind flow</w:t>
      </w:r>
      <w:r w:rsidR="00DE2F5C">
        <w:rPr>
          <w:lang w:eastAsia="en-GB"/>
        </w:rPr>
        <w:t xml:space="preserve">. </w:t>
      </w:r>
      <w:r w:rsidR="002831AC">
        <w:rPr>
          <w:lang w:eastAsia="en-GB"/>
        </w:rPr>
        <w:t xml:space="preserve">These can be divided into the main layers such as the </w:t>
      </w:r>
      <w:r w:rsidR="00CB5C8B">
        <w:rPr>
          <w:lang w:eastAsia="en-GB"/>
        </w:rPr>
        <w:t>Atmospheric</w:t>
      </w:r>
      <w:r w:rsidR="002831AC">
        <w:rPr>
          <w:lang w:eastAsia="en-GB"/>
        </w:rPr>
        <w:t xml:space="preserve"> </w:t>
      </w:r>
      <w:r w:rsidR="00CB5C8B">
        <w:rPr>
          <w:lang w:eastAsia="en-GB"/>
        </w:rPr>
        <w:t>B</w:t>
      </w:r>
      <w:r w:rsidR="002831AC">
        <w:rPr>
          <w:lang w:eastAsia="en-GB"/>
        </w:rPr>
        <w:t xml:space="preserve">oundary </w:t>
      </w:r>
      <w:r w:rsidR="00CB5C8B">
        <w:rPr>
          <w:lang w:eastAsia="en-GB"/>
        </w:rPr>
        <w:t>La</w:t>
      </w:r>
      <w:r w:rsidR="002831AC">
        <w:rPr>
          <w:lang w:eastAsia="en-GB"/>
        </w:rPr>
        <w:t>y</w:t>
      </w:r>
      <w:r w:rsidR="00E954AD">
        <w:rPr>
          <w:lang w:eastAsia="en-GB"/>
        </w:rPr>
        <w:t>er (</w:t>
      </w:r>
      <w:r w:rsidR="00CB5C8B">
        <w:rPr>
          <w:lang w:eastAsia="en-GB"/>
        </w:rPr>
        <w:t>A</w:t>
      </w:r>
      <w:r w:rsidR="00E954AD">
        <w:rPr>
          <w:lang w:eastAsia="en-GB"/>
        </w:rPr>
        <w:t xml:space="preserve">BL), Urban Boundary Layer (UBL) </w:t>
      </w:r>
      <w:r w:rsidR="0059176C">
        <w:rPr>
          <w:lang w:eastAsia="en-GB"/>
        </w:rPr>
        <w:t>and the Inertial Sublayer (IS</w:t>
      </w:r>
      <w:r w:rsidR="00F94C99">
        <w:rPr>
          <w:lang w:eastAsia="en-GB"/>
        </w:rPr>
        <w:t>L</w:t>
      </w:r>
      <w:r w:rsidR="0059176C">
        <w:rPr>
          <w:lang w:eastAsia="en-GB"/>
        </w:rPr>
        <w:t>)</w:t>
      </w:r>
      <w:r w:rsidR="0058648A">
        <w:rPr>
          <w:lang w:eastAsia="en-GB"/>
        </w:rPr>
        <w:t xml:space="preserve">, which divides further into a </w:t>
      </w:r>
      <w:r w:rsidR="00B800F0">
        <w:rPr>
          <w:lang w:eastAsia="en-GB"/>
        </w:rPr>
        <w:t>R</w:t>
      </w:r>
      <w:r w:rsidR="0058648A">
        <w:rPr>
          <w:lang w:eastAsia="en-GB"/>
        </w:rPr>
        <w:t xml:space="preserve">oughness (RL) and Canopy </w:t>
      </w:r>
      <w:r w:rsidR="00B800F0">
        <w:rPr>
          <w:lang w:eastAsia="en-GB"/>
        </w:rPr>
        <w:t>Layer (UCL)</w:t>
      </w:r>
      <w:r w:rsidR="00D04A2F">
        <w:rPr>
          <w:lang w:eastAsia="en-GB"/>
        </w:rPr>
        <w:t>as shown in [Fig</w:t>
      </w:r>
      <w:r w:rsidR="0098590D">
        <w:rPr>
          <w:lang w:eastAsia="en-GB"/>
        </w:rPr>
        <w:t xml:space="preserve">ure </w:t>
      </w:r>
      <w:r w:rsidR="00D45D19">
        <w:rPr>
          <w:lang w:eastAsia="en-GB"/>
        </w:rPr>
        <w:t>13</w:t>
      </w:r>
      <w:r w:rsidR="00D04A2F">
        <w:rPr>
          <w:lang w:eastAsia="en-GB"/>
        </w:rPr>
        <w:t>]</w:t>
      </w:r>
      <w:r w:rsidR="0059176C">
        <w:rPr>
          <w:lang w:eastAsia="en-GB"/>
        </w:rPr>
        <w:t>. Descriptions of each are as follows:</w:t>
      </w:r>
    </w:p>
    <w:p w14:paraId="4E1A094E" w14:textId="0F061F9E" w:rsidR="00D04A2F" w:rsidRDefault="00F3422D" w:rsidP="002C1BE6">
      <w:pPr>
        <w:rPr>
          <w:lang w:eastAsia="en-GB"/>
        </w:rPr>
      </w:pPr>
      <w:r>
        <w:rPr>
          <w:noProof/>
        </w:rPr>
        <mc:AlternateContent>
          <mc:Choice Requires="wps">
            <w:drawing>
              <wp:anchor distT="0" distB="0" distL="114300" distR="114300" simplePos="0" relativeHeight="251424256" behindDoc="1" locked="0" layoutInCell="1" allowOverlap="1" wp14:anchorId="78F798E5" wp14:editId="5D882DF5">
                <wp:simplePos x="0" y="0"/>
                <wp:positionH relativeFrom="column">
                  <wp:posOffset>897890</wp:posOffset>
                </wp:positionH>
                <wp:positionV relativeFrom="paragraph">
                  <wp:posOffset>2534285</wp:posOffset>
                </wp:positionV>
                <wp:extent cx="4432300"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4432300" cy="635"/>
                        </a:xfrm>
                        <a:prstGeom prst="rect">
                          <a:avLst/>
                        </a:prstGeom>
                        <a:solidFill>
                          <a:prstClr val="white"/>
                        </a:solidFill>
                        <a:ln>
                          <a:noFill/>
                        </a:ln>
                      </wps:spPr>
                      <wps:txbx>
                        <w:txbxContent>
                          <w:p w14:paraId="0D2CE97D" w14:textId="47C8B155" w:rsidR="00D04166" w:rsidRPr="005C55EE" w:rsidRDefault="00D04166" w:rsidP="00F3422D">
                            <w:pPr>
                              <w:pStyle w:val="Caption"/>
                              <w:rPr>
                                <w:noProof/>
                              </w:rPr>
                            </w:pPr>
                            <w:bookmarkStart w:id="218" w:name="_Toc39145513"/>
                            <w:bookmarkStart w:id="219" w:name="_Toc39425001"/>
                            <w:bookmarkStart w:id="220" w:name="_Toc39443893"/>
                            <w:bookmarkStart w:id="221" w:name="_Toc39446673"/>
                            <w:r>
                              <w:t xml:space="preserve">Figure </w:t>
                            </w:r>
                            <w:fldSimple w:instr=" SEQ Figure \* ARABIC ">
                              <w:r w:rsidR="009F7819">
                                <w:rPr>
                                  <w:noProof/>
                                </w:rPr>
                                <w:t>13</w:t>
                              </w:r>
                            </w:fldSimple>
                            <w:r>
                              <w:t xml:space="preserve">. </w:t>
                            </w:r>
                            <w:r w:rsidRPr="00F3422D">
                              <w:t xml:space="preserve">Diagram illustrating the various boundary layers than occur as the surface roughness changes from rural to urban landscape </w:t>
                            </w:r>
                            <w:sdt>
                              <w:sdtPr>
                                <w:id w:val="-504594481"/>
                                <w:citation/>
                              </w:sdtPr>
                              <w:sdtContent>
                                <w:r w:rsidRPr="00F3422D">
                                  <w:fldChar w:fldCharType="begin"/>
                                </w:r>
                                <w:r>
                                  <w:instrText xml:space="preserve">CITATION Joe14 \l 2057 </w:instrText>
                                </w:r>
                                <w:r w:rsidRPr="00F3422D">
                                  <w:fldChar w:fldCharType="separate"/>
                                </w:r>
                                <w:r w:rsidR="006A70A7" w:rsidRPr="006A70A7">
                                  <w:rPr>
                                    <w:noProof/>
                                  </w:rPr>
                                  <w:t>(Millward-Hopkins, 2014)</w:t>
                                </w:r>
                                <w:r w:rsidRPr="00F3422D">
                                  <w:fldChar w:fldCharType="end"/>
                                </w:r>
                              </w:sdtContent>
                            </w:sdt>
                            <w:bookmarkEnd w:id="218"/>
                            <w:bookmarkEnd w:id="219"/>
                            <w:bookmarkEnd w:id="220"/>
                            <w:bookmarkEnd w:id="2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798E5" id="Text Box 42" o:spid="_x0000_s1040" type="#_x0000_t202" style="position:absolute;margin-left:70.7pt;margin-top:199.55pt;width:349pt;height:.05pt;z-index:-251892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" stroked="f">
                <v:textbox style="mso-fit-shape-to-text:t" inset="0,0,0,0">
                  <w:txbxContent>
                    <w:p w14:paraId="0D2CE97D" w14:textId="47C8B155" w:rsidR="00D04166" w:rsidRPr="005C55EE" w:rsidRDefault="00D04166" w:rsidP="00F3422D">
                      <w:pPr>
                        <w:pStyle w:val="Caption"/>
                        <w:rPr>
                          <w:noProof/>
                        </w:rPr>
                      </w:pPr>
                      <w:bookmarkStart w:id="222" w:name="_Toc39145513"/>
                      <w:bookmarkStart w:id="223" w:name="_Toc39425001"/>
                      <w:bookmarkStart w:id="224" w:name="_Toc39443893"/>
                      <w:bookmarkStart w:id="225" w:name="_Toc39446673"/>
                      <w:r>
                        <w:t xml:space="preserve">Figure </w:t>
                      </w:r>
                      <w:fldSimple w:instr=" SEQ Figure \* ARABIC ">
                        <w:r w:rsidR="009F7819">
                          <w:rPr>
                            <w:noProof/>
                          </w:rPr>
                          <w:t>13</w:t>
                        </w:r>
                      </w:fldSimple>
                      <w:r>
                        <w:t xml:space="preserve">. </w:t>
                      </w:r>
                      <w:r w:rsidRPr="00F3422D">
                        <w:t xml:space="preserve">Diagram illustrating the various boundary layers than occur as the surface roughness changes from rural to urban landscape </w:t>
                      </w:r>
                      <w:sdt>
                        <w:sdtPr>
                          <w:id w:val="-504594481"/>
                          <w:citation/>
                        </w:sdtPr>
                        <w:sdtContent>
                          <w:r w:rsidRPr="00F3422D">
                            <w:fldChar w:fldCharType="begin"/>
                          </w:r>
                          <w:r>
                            <w:instrText xml:space="preserve">CITATION Joe14 \l 2057 </w:instrText>
                          </w:r>
                          <w:r w:rsidRPr="00F3422D">
                            <w:fldChar w:fldCharType="separate"/>
                          </w:r>
                          <w:r w:rsidR="006A70A7" w:rsidRPr="006A70A7">
                            <w:rPr>
                              <w:noProof/>
                            </w:rPr>
                            <w:t>(Millward-Hopkins, 2014)</w:t>
                          </w:r>
                          <w:r w:rsidRPr="00F3422D">
                            <w:fldChar w:fldCharType="end"/>
                          </w:r>
                        </w:sdtContent>
                      </w:sdt>
                      <w:bookmarkEnd w:id="222"/>
                      <w:bookmarkEnd w:id="223"/>
                      <w:bookmarkEnd w:id="224"/>
                      <w:bookmarkEnd w:id="225"/>
                    </w:p>
                  </w:txbxContent>
                </v:textbox>
                <w10:wrap type="tight"/>
              </v:shape>
            </w:pict>
          </mc:Fallback>
        </mc:AlternateContent>
      </w:r>
      <w:r w:rsidR="00D04A2F">
        <w:rPr>
          <w:noProof/>
        </w:rPr>
        <w:drawing>
          <wp:anchor distT="0" distB="0" distL="114300" distR="114300" simplePos="0" relativeHeight="251338240" behindDoc="1" locked="0" layoutInCell="1" allowOverlap="1" wp14:anchorId="02465E37" wp14:editId="7E4810AD">
            <wp:simplePos x="0" y="0"/>
            <wp:positionH relativeFrom="column">
              <wp:posOffset>898451</wp:posOffset>
            </wp:positionH>
            <wp:positionV relativeFrom="paragraph">
              <wp:posOffset>46429</wp:posOffset>
            </wp:positionV>
            <wp:extent cx="4432300" cy="2430780"/>
            <wp:effectExtent l="0" t="0" r="6350" b="7620"/>
            <wp:wrapTight wrapText="bothSides">
              <wp:wrapPolygon edited="0">
                <wp:start x="0" y="0"/>
                <wp:lineTo x="0" y="21498"/>
                <wp:lineTo x="21538" y="21498"/>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432300" cy="2430780"/>
                    </a:xfrm>
                    <a:prstGeom prst="rect">
                      <a:avLst/>
                    </a:prstGeom>
                  </pic:spPr>
                </pic:pic>
              </a:graphicData>
            </a:graphic>
            <wp14:sizeRelH relativeFrom="margin">
              <wp14:pctWidth>0</wp14:pctWidth>
            </wp14:sizeRelH>
            <wp14:sizeRelV relativeFrom="margin">
              <wp14:pctHeight>0</wp14:pctHeight>
            </wp14:sizeRelV>
          </wp:anchor>
        </w:drawing>
      </w:r>
    </w:p>
    <w:p w14:paraId="596A64B3" w14:textId="57362676" w:rsidR="00D04A2F" w:rsidRDefault="00D04A2F" w:rsidP="002C1BE6">
      <w:pPr>
        <w:rPr>
          <w:lang w:eastAsia="en-GB"/>
        </w:rPr>
      </w:pPr>
    </w:p>
    <w:p w14:paraId="3AB25CD8" w14:textId="01FE7EDB" w:rsidR="00D04A2F" w:rsidRDefault="00D04A2F" w:rsidP="002C1BE6">
      <w:pPr>
        <w:rPr>
          <w:lang w:eastAsia="en-GB"/>
        </w:rPr>
      </w:pPr>
    </w:p>
    <w:p w14:paraId="17CC67E2" w14:textId="5E45807B" w:rsidR="00D04A2F" w:rsidRDefault="00D04A2F" w:rsidP="002C1BE6">
      <w:pPr>
        <w:rPr>
          <w:lang w:eastAsia="en-GB"/>
        </w:rPr>
      </w:pPr>
    </w:p>
    <w:p w14:paraId="58434719" w14:textId="3B92DFAE" w:rsidR="00D04A2F" w:rsidRDefault="00D04A2F" w:rsidP="002C1BE6">
      <w:pPr>
        <w:rPr>
          <w:lang w:eastAsia="en-GB"/>
        </w:rPr>
      </w:pPr>
    </w:p>
    <w:p w14:paraId="56E2D378" w14:textId="18354B66" w:rsidR="00D04A2F" w:rsidRDefault="00D04A2F" w:rsidP="002C1BE6">
      <w:pPr>
        <w:rPr>
          <w:lang w:eastAsia="en-GB"/>
        </w:rPr>
      </w:pPr>
    </w:p>
    <w:p w14:paraId="4D237A82" w14:textId="0C306573" w:rsidR="00D04A2F" w:rsidRDefault="00D04A2F" w:rsidP="002C1BE6">
      <w:pPr>
        <w:rPr>
          <w:lang w:eastAsia="en-GB"/>
        </w:rPr>
      </w:pPr>
    </w:p>
    <w:p w14:paraId="279B18E9" w14:textId="231CC818" w:rsidR="00D04A2F" w:rsidRDefault="00D04A2F" w:rsidP="002C1BE6">
      <w:pPr>
        <w:rPr>
          <w:lang w:eastAsia="en-GB"/>
        </w:rPr>
      </w:pPr>
    </w:p>
    <w:p w14:paraId="11C22D3C" w14:textId="1E74F0FF" w:rsidR="00D04A2F" w:rsidRDefault="00D04A2F" w:rsidP="002C1BE6">
      <w:pPr>
        <w:rPr>
          <w:lang w:eastAsia="en-GB"/>
        </w:rPr>
      </w:pPr>
    </w:p>
    <w:p w14:paraId="2458AA40" w14:textId="377884BE" w:rsidR="00D04A2F" w:rsidRDefault="00D04A2F" w:rsidP="002C1BE6">
      <w:pPr>
        <w:rPr>
          <w:lang w:eastAsia="en-GB"/>
        </w:rPr>
      </w:pPr>
    </w:p>
    <w:p w14:paraId="22DEEABB" w14:textId="15943C6D" w:rsidR="00D04A2F" w:rsidRDefault="00D04A2F" w:rsidP="002C1BE6">
      <w:pPr>
        <w:rPr>
          <w:lang w:eastAsia="en-GB"/>
        </w:rPr>
      </w:pPr>
    </w:p>
    <w:p w14:paraId="43FC60DA" w14:textId="278ABB7E" w:rsidR="004025FD" w:rsidRDefault="00173FA7" w:rsidP="00173FA7">
      <w:pPr>
        <w:pStyle w:val="Heading3"/>
        <w:rPr>
          <w:lang w:eastAsia="en-GB"/>
        </w:rPr>
      </w:pPr>
      <w:bookmarkStart w:id="226" w:name="_Toc39089698"/>
      <w:bookmarkStart w:id="227" w:name="_Toc39444986"/>
      <w:r>
        <w:rPr>
          <w:lang w:eastAsia="en-GB"/>
        </w:rPr>
        <w:t>4</w:t>
      </w:r>
      <w:r w:rsidR="00F84E8A">
        <w:rPr>
          <w:lang w:eastAsia="en-GB"/>
        </w:rPr>
        <w:t>.</w:t>
      </w:r>
      <w:r w:rsidR="00291AE8">
        <w:rPr>
          <w:lang w:eastAsia="en-GB"/>
        </w:rPr>
        <w:t xml:space="preserve">1.1 </w:t>
      </w:r>
      <w:r w:rsidR="004025FD">
        <w:rPr>
          <w:lang w:eastAsia="en-GB"/>
        </w:rPr>
        <w:t>Atmospheric Boundary Layer (ABL)</w:t>
      </w:r>
      <w:bookmarkEnd w:id="226"/>
      <w:bookmarkEnd w:id="227"/>
    </w:p>
    <w:p w14:paraId="32E0A171" w14:textId="58598F83" w:rsidR="002C1BE6" w:rsidRPr="005B1E6B" w:rsidRDefault="00BB7E9E" w:rsidP="002C1BE6">
      <w:pPr>
        <w:rPr>
          <w:lang w:eastAsia="en-GB"/>
        </w:rPr>
      </w:pPr>
      <w:r>
        <w:rPr>
          <w:lang w:eastAsia="en-GB"/>
        </w:rPr>
        <w:t>A</w:t>
      </w:r>
      <w:r w:rsidR="00067FA4">
        <w:rPr>
          <w:lang w:eastAsia="en-GB"/>
        </w:rPr>
        <w:t>t mid-</w:t>
      </w:r>
      <w:r w:rsidR="000961F7">
        <w:rPr>
          <w:lang w:eastAsia="en-GB"/>
        </w:rPr>
        <w:t>latitude</w:t>
      </w:r>
      <w:r w:rsidR="00067FA4">
        <w:rPr>
          <w:lang w:eastAsia="en-GB"/>
        </w:rPr>
        <w:t xml:space="preserve"> and above</w:t>
      </w:r>
      <w:r w:rsidR="00F737EC">
        <w:rPr>
          <w:lang w:eastAsia="en-GB"/>
        </w:rPr>
        <w:t xml:space="preserve"> in the free atmosphere</w:t>
      </w:r>
      <w:r w:rsidR="001F2F64">
        <w:rPr>
          <w:lang w:eastAsia="en-GB"/>
        </w:rPr>
        <w:t>, known as the planetary boundary layer</w:t>
      </w:r>
      <w:r w:rsidR="00F12029">
        <w:rPr>
          <w:lang w:eastAsia="en-GB"/>
        </w:rPr>
        <w:t xml:space="preserve"> (PBL)</w:t>
      </w:r>
      <w:r w:rsidR="00F737EC">
        <w:rPr>
          <w:lang w:eastAsia="en-GB"/>
        </w:rPr>
        <w:t>,</w:t>
      </w:r>
      <w:r w:rsidR="00AF0FFF">
        <w:rPr>
          <w:lang w:eastAsia="en-GB"/>
        </w:rPr>
        <w:t xml:space="preserve"> there is very l</w:t>
      </w:r>
      <w:r w:rsidR="00F856E4">
        <w:rPr>
          <w:lang w:eastAsia="en-GB"/>
        </w:rPr>
        <w:t xml:space="preserve">ittle </w:t>
      </w:r>
      <w:r w:rsidR="008F07AF">
        <w:rPr>
          <w:lang w:eastAsia="en-GB"/>
        </w:rPr>
        <w:t xml:space="preserve">air </w:t>
      </w:r>
      <w:r w:rsidR="00F856E4">
        <w:rPr>
          <w:lang w:eastAsia="en-GB"/>
        </w:rPr>
        <w:t xml:space="preserve">resistance </w:t>
      </w:r>
      <w:r w:rsidR="001F1DA0">
        <w:rPr>
          <w:lang w:eastAsia="en-GB"/>
        </w:rPr>
        <w:t xml:space="preserve">therefore </w:t>
      </w:r>
      <w:r w:rsidR="00A82714">
        <w:rPr>
          <w:lang w:eastAsia="en-GB"/>
        </w:rPr>
        <w:t>the wi</w:t>
      </w:r>
      <w:r w:rsidR="002848BD">
        <w:rPr>
          <w:lang w:eastAsia="en-GB"/>
        </w:rPr>
        <w:t>n</w:t>
      </w:r>
      <w:r w:rsidR="00A82714">
        <w:rPr>
          <w:lang w:eastAsia="en-GB"/>
        </w:rPr>
        <w:t>d can be approximated</w:t>
      </w:r>
      <w:r w:rsidR="00105B57">
        <w:rPr>
          <w:lang w:eastAsia="en-GB"/>
        </w:rPr>
        <w:t xml:space="preserve"> </w:t>
      </w:r>
      <w:r w:rsidR="00105B57" w:rsidRPr="005B1E6B">
        <w:rPr>
          <w:lang w:eastAsia="en-GB"/>
        </w:rPr>
        <w:t>using the geo</w:t>
      </w:r>
      <w:r w:rsidR="00CC586B" w:rsidRPr="005B1E6B">
        <w:rPr>
          <w:lang w:eastAsia="en-GB"/>
        </w:rPr>
        <w:t>strophic wind, for which the rotation of the Earth</w:t>
      </w:r>
      <w:r w:rsidR="008A643B" w:rsidRPr="005B1E6B">
        <w:rPr>
          <w:lang w:eastAsia="en-GB"/>
        </w:rPr>
        <w:t xml:space="preserve"> and pressure gradients are in balance</w:t>
      </w:r>
      <w:r w:rsidR="00AA1654" w:rsidRPr="005B1E6B">
        <w:rPr>
          <w:lang w:eastAsia="en-GB"/>
        </w:rPr>
        <w:t xml:space="preserve"> and wind flows parallel to the isobars</w:t>
      </w:r>
      <w:r w:rsidR="00D044B5" w:rsidRPr="005B1E6B">
        <w:rPr>
          <w:lang w:eastAsia="en-GB"/>
        </w:rPr>
        <w:t xml:space="preserve"> </w:t>
      </w:r>
      <w:sdt>
        <w:sdtPr>
          <w:rPr>
            <w:lang w:eastAsia="en-GB"/>
          </w:rPr>
          <w:id w:val="1014728559"/>
          <w:citation/>
        </w:sdtPr>
        <w:sdtContent>
          <w:r w:rsidR="00D044B5" w:rsidRPr="005B1E6B">
            <w:rPr>
              <w:lang w:eastAsia="en-GB"/>
            </w:rPr>
            <w:fldChar w:fldCharType="begin"/>
          </w:r>
          <w:r w:rsidR="00E729B8" w:rsidRPr="005B1E6B">
            <w:rPr>
              <w:lang w:eastAsia="en-GB"/>
            </w:rPr>
            <w:instrText xml:space="preserve">CITATION Met08 \l 2057 </w:instrText>
          </w:r>
          <w:r w:rsidR="00D044B5" w:rsidRPr="005B1E6B">
            <w:rPr>
              <w:lang w:eastAsia="en-GB"/>
            </w:rPr>
            <w:fldChar w:fldCharType="separate"/>
          </w:r>
          <w:r w:rsidR="006A70A7" w:rsidRPr="006A70A7">
            <w:rPr>
              <w:noProof/>
              <w:lang w:eastAsia="en-GB"/>
            </w:rPr>
            <w:t>(Best, 2008)</w:t>
          </w:r>
          <w:r w:rsidR="00D044B5" w:rsidRPr="005B1E6B">
            <w:rPr>
              <w:lang w:eastAsia="en-GB"/>
            </w:rPr>
            <w:fldChar w:fldCharType="end"/>
          </w:r>
        </w:sdtContent>
      </w:sdt>
      <w:r w:rsidR="000F0300" w:rsidRPr="005B1E6B">
        <w:rPr>
          <w:lang w:eastAsia="en-GB"/>
        </w:rPr>
        <w:t>. The strength of the wind (G)</w:t>
      </w:r>
      <w:r w:rsidR="00C30275" w:rsidRPr="005B1E6B">
        <w:rPr>
          <w:lang w:eastAsia="en-GB"/>
        </w:rPr>
        <w:t xml:space="preserve"> can be written as:</w:t>
      </w:r>
    </w:p>
    <w:p w14:paraId="07F2A2F3" w14:textId="6B21122D" w:rsidR="00C30275" w:rsidRPr="005B1E6B" w:rsidRDefault="00A845FC" w:rsidP="006A7405">
      <w:pPr>
        <w:pStyle w:val="Caption"/>
        <w:rPr>
          <w:rFonts w:eastAsiaTheme="minorEastAsia"/>
        </w:rPr>
      </w:pPr>
      <w:bookmarkStart w:id="228" w:name="_Toc39305772"/>
      <w:bookmarkStart w:id="229" w:name="_Toc39306006"/>
      <w:bookmarkStart w:id="230" w:name="_Toc39361739"/>
      <m:oMath>
        <m:r>
          <w:rPr>
            <w:rFonts w:ascii="Cambria Math" w:hAnsi="Cambria Math" w:cs="Times New Roman"/>
            <w:color w:val="auto"/>
            <w:sz w:val="24"/>
            <w:szCs w:val="24"/>
          </w:rPr>
          <m:t xml:space="preserve">G </m:t>
        </m:r>
        <m:r>
          <w:rPr>
            <w:rFonts w:ascii="Cambria Math" w:eastAsia="SymbolMT" w:hAnsi="Cambria Math" w:cs="SymbolMT"/>
            <w:color w:val="auto"/>
            <w:sz w:val="24"/>
            <w:szCs w:val="24"/>
          </w:rPr>
          <m:t xml:space="preserve">= </m:t>
        </m:r>
        <m:f>
          <m:fPr>
            <m:ctrlPr>
              <w:rPr>
                <w:rFonts w:ascii="Cambria Math" w:hAnsi="Cambria Math" w:cs="Times New Roman"/>
                <w:color w:val="auto"/>
                <w:sz w:val="24"/>
                <w:szCs w:val="24"/>
              </w:rPr>
            </m:ctrlPr>
          </m:fPr>
          <m:num>
            <w:bookmarkStart w:id="231" w:name="_Hlk34230103"/>
            <m:r>
              <w:rPr>
                <w:rFonts w:ascii="Cambria Math" w:hAnsi="Cambria Math" w:cs="Times New Roman"/>
                <w:color w:val="auto"/>
                <w:sz w:val="24"/>
                <w:szCs w:val="24"/>
              </w:rPr>
              <m:t>Px</m:t>
            </m:r>
            <w:bookmarkEnd w:id="231"/>
          </m:num>
          <m:den>
            <m:r>
              <w:rPr>
                <w:rFonts w:ascii="Cambria Math" w:eastAsia="SymbolMT" w:hAnsi="Cambria Math" w:cs="SymbolMT" w:hint="eastAsia"/>
                <w:color w:val="auto"/>
                <w:sz w:val="24"/>
                <w:szCs w:val="24"/>
              </w:rPr>
              <m:t>ρ</m:t>
            </m:r>
            <m:r>
              <w:rPr>
                <w:rFonts w:ascii="Cambria Math" w:eastAsia="SymbolMT" w:hAnsi="Cambria Math" w:cs="SymbolMT"/>
                <w:color w:val="auto"/>
                <w:sz w:val="24"/>
                <w:szCs w:val="24"/>
              </w:rPr>
              <m:t xml:space="preserve"> </m:t>
            </m:r>
            <m:r>
              <w:rPr>
                <w:rFonts w:ascii="Cambria Math" w:hAnsi="Cambria Math" w:cs="Times New Roman"/>
                <w:color w:val="auto"/>
                <w:sz w:val="24"/>
                <w:szCs w:val="24"/>
              </w:rPr>
              <m:t xml:space="preserve">f </m:t>
            </m:r>
          </m:den>
        </m:f>
      </m:oMath>
      <w:r w:rsidR="006A7405" w:rsidRPr="006A7405">
        <w:rPr>
          <w:rFonts w:eastAsiaTheme="minorEastAsia"/>
          <w:color w:val="auto"/>
          <w:sz w:val="24"/>
          <w:szCs w:val="24"/>
        </w:rPr>
        <w:t xml:space="preserve">                                                </w:t>
      </w:r>
      <w:r w:rsidR="006A7405">
        <w:t xml:space="preserve">Equation </w:t>
      </w:r>
      <w:fldSimple w:instr=" SEQ Equation \* ARABIC ">
        <w:r w:rsidR="0056318C">
          <w:rPr>
            <w:noProof/>
          </w:rPr>
          <w:t>14</w:t>
        </w:r>
        <w:bookmarkEnd w:id="228"/>
        <w:bookmarkEnd w:id="229"/>
      </w:fldSimple>
      <w:r w:rsidR="008378BD">
        <w:rPr>
          <w:noProof/>
        </w:rPr>
        <w:t xml:space="preserve"> </w:t>
      </w:r>
      <w:sdt>
        <w:sdtPr>
          <w:rPr>
            <w:noProof/>
          </w:rPr>
          <w:id w:val="959226077"/>
          <w:citation/>
        </w:sdtPr>
        <w:sdtContent>
          <w:r w:rsidR="008378BD">
            <w:rPr>
              <w:noProof/>
            </w:rPr>
            <w:fldChar w:fldCharType="begin"/>
          </w:r>
          <w:r w:rsidR="008378BD">
            <w:rPr>
              <w:noProof/>
            </w:rPr>
            <w:instrText xml:space="preserve"> CITATION Met08 \l 2057 </w:instrText>
          </w:r>
          <w:r w:rsidR="008378BD">
            <w:rPr>
              <w:noProof/>
            </w:rPr>
            <w:fldChar w:fldCharType="separate"/>
          </w:r>
          <w:r w:rsidR="006A70A7" w:rsidRPr="006A70A7">
            <w:rPr>
              <w:noProof/>
            </w:rPr>
            <w:t>(Best, 2008)</w:t>
          </w:r>
          <w:r w:rsidR="008378BD">
            <w:rPr>
              <w:noProof/>
            </w:rPr>
            <w:fldChar w:fldCharType="end"/>
          </w:r>
        </w:sdtContent>
      </w:sdt>
      <w:bookmarkEnd w:id="230"/>
    </w:p>
    <w:p w14:paraId="58213CDF" w14:textId="00B6AE65" w:rsidR="000D251F" w:rsidRPr="005B1E6B" w:rsidRDefault="00233C7F" w:rsidP="002C1BE6">
      <w:pPr>
        <w:rPr>
          <w:rFonts w:eastAsiaTheme="minorEastAsia"/>
          <w:iCs/>
        </w:rPr>
      </w:pPr>
      <w:r w:rsidRPr="005B1E6B">
        <w:rPr>
          <w:rFonts w:eastAsiaTheme="minorEastAsia"/>
        </w:rPr>
        <w:t xml:space="preserve">Where </w:t>
      </w:r>
      <m:oMath>
        <m:r>
          <w:rPr>
            <w:rFonts w:ascii="Cambria Math" w:hAnsi="Cambria Math" w:cs="Times New Roman"/>
          </w:rPr>
          <m:t>Px</m:t>
        </m:r>
      </m:oMath>
      <w:r w:rsidRPr="005B1E6B">
        <w:rPr>
          <w:rFonts w:eastAsiaTheme="minorEastAsia"/>
          <w:iCs/>
        </w:rPr>
        <w:t xml:space="preserve"> </w:t>
      </w:r>
      <w:r w:rsidR="000D08D4" w:rsidRPr="005B1E6B">
        <w:rPr>
          <w:rFonts w:eastAsiaTheme="minorEastAsia"/>
          <w:iCs/>
        </w:rPr>
        <w:t>= magnitude of the pressure gradient (</w:t>
      </w:r>
      <w:r w:rsidR="000C214E" w:rsidRPr="005B1E6B">
        <w:rPr>
          <w:rFonts w:eastAsiaTheme="minorEastAsia"/>
          <w:iCs/>
        </w:rPr>
        <w:t>Pa/m)</w:t>
      </w:r>
      <w:r w:rsidR="009E6A17" w:rsidRPr="005B1E6B">
        <w:rPr>
          <w:rFonts w:eastAsiaTheme="minorEastAsia"/>
          <w:iCs/>
        </w:rPr>
        <w:t xml:space="preserve">, </w:t>
      </w:r>
      <m:oMath>
        <m:r>
          <w:rPr>
            <w:rFonts w:ascii="Cambria Math" w:eastAsiaTheme="minorEastAsia" w:hAnsi="Cambria Math" w:hint="eastAsia"/>
          </w:rPr>
          <m:t>ρ</m:t>
        </m:r>
      </m:oMath>
      <w:r w:rsidR="00834B68" w:rsidRPr="005B1E6B">
        <w:rPr>
          <w:rFonts w:eastAsiaTheme="minorEastAsia"/>
          <w:iCs/>
        </w:rPr>
        <w:t xml:space="preserve"> = density</w:t>
      </w:r>
      <w:r w:rsidR="005B4AED" w:rsidRPr="005B1E6B">
        <w:rPr>
          <w:rFonts w:eastAsiaTheme="minorEastAsia"/>
          <w:iCs/>
        </w:rPr>
        <w:t xml:space="preserve"> and </w:t>
      </w:r>
      <m:oMath>
        <m:r>
          <w:rPr>
            <w:rFonts w:ascii="Cambria Math" w:hAnsi="Cambria Math" w:cs="Times New Roman"/>
          </w:rPr>
          <m:t>f</m:t>
        </m:r>
      </m:oMath>
      <w:r w:rsidR="001836D0" w:rsidRPr="005B1E6B">
        <w:rPr>
          <w:rFonts w:eastAsiaTheme="minorEastAsia"/>
          <w:iCs/>
        </w:rPr>
        <w:t>=</w:t>
      </w:r>
      <w:r w:rsidR="00F77EB0" w:rsidRPr="005B1E6B">
        <w:rPr>
          <w:rFonts w:eastAsiaTheme="minorEastAsia"/>
          <w:iCs/>
        </w:rPr>
        <w:t xml:space="preserve"> the Coriolis parameter</w:t>
      </w:r>
      <w:r w:rsidR="00D22344" w:rsidRPr="005B1E6B">
        <w:rPr>
          <w:rFonts w:eastAsiaTheme="minorEastAsia"/>
          <w:iCs/>
        </w:rPr>
        <w:t xml:space="preserve"> and is given by:</w:t>
      </w:r>
    </w:p>
    <w:p w14:paraId="433EE830" w14:textId="49DB89AF" w:rsidR="00D22344" w:rsidRPr="005B1E6B" w:rsidRDefault="00D22344" w:rsidP="006A7405">
      <w:pPr>
        <w:pStyle w:val="Caption"/>
        <w:rPr>
          <w:rFonts w:eastAsiaTheme="minorEastAsia"/>
        </w:rPr>
      </w:pPr>
      <w:bookmarkStart w:id="232" w:name="_Toc39305773"/>
      <w:bookmarkStart w:id="233" w:name="_Toc39306007"/>
      <w:bookmarkStart w:id="234" w:name="_Toc39361740"/>
      <m:oMath>
        <m:r>
          <w:rPr>
            <w:rFonts w:ascii="Cambria Math" w:hAnsi="Cambria Math" w:cs="Times New Roman"/>
            <w:color w:val="auto"/>
            <w:sz w:val="24"/>
            <w:szCs w:val="24"/>
          </w:rPr>
          <m:t>f=2</m:t>
        </m:r>
        <m:r>
          <w:rPr>
            <w:rFonts w:ascii="Cambria Math" w:hAnsi="Cambria Math" w:cs="Times New Roman" w:hint="eastAsia"/>
            <w:color w:val="auto"/>
            <w:sz w:val="24"/>
            <w:szCs w:val="24"/>
          </w:rPr>
          <m:t>Ω</m:t>
        </m:r>
        <m:r>
          <w:rPr>
            <w:rFonts w:ascii="Cambria Math" w:hAnsi="Cambria Math" w:cs="Times New Roman"/>
            <w:color w:val="auto"/>
            <w:sz w:val="24"/>
            <w:szCs w:val="24"/>
          </w:rPr>
          <m:t>sin</m:t>
        </m:r>
        <w:bookmarkStart w:id="235" w:name="_Hlk34230507"/>
        <m:r>
          <w:rPr>
            <w:rFonts w:ascii="Cambria Math" w:hAnsi="Cambria Math" w:cs="Times New Roman" w:hint="eastAsia"/>
            <w:color w:val="auto"/>
            <w:sz w:val="24"/>
            <w:szCs w:val="24"/>
          </w:rPr>
          <m:t>Φ</m:t>
        </m:r>
      </m:oMath>
      <w:bookmarkEnd w:id="235"/>
      <w:r w:rsidR="006A7405" w:rsidRPr="006A7405">
        <w:rPr>
          <w:rFonts w:eastAsiaTheme="minorEastAsia"/>
          <w:color w:val="auto"/>
        </w:rPr>
        <w:t xml:space="preserve">                                                           </w:t>
      </w:r>
      <w:r w:rsidR="006A7405">
        <w:t xml:space="preserve">Equation </w:t>
      </w:r>
      <w:fldSimple w:instr=" SEQ Equation \* ARABIC ">
        <w:r w:rsidR="0056318C">
          <w:rPr>
            <w:noProof/>
          </w:rPr>
          <w:t>15</w:t>
        </w:r>
        <w:bookmarkEnd w:id="232"/>
        <w:bookmarkEnd w:id="233"/>
      </w:fldSimple>
      <w:r w:rsidR="008378BD">
        <w:rPr>
          <w:noProof/>
        </w:rPr>
        <w:t xml:space="preserve"> </w:t>
      </w:r>
      <w:sdt>
        <w:sdtPr>
          <w:rPr>
            <w:noProof/>
          </w:rPr>
          <w:id w:val="-1941752442"/>
          <w:citation/>
        </w:sdtPr>
        <w:sdtContent>
          <w:r w:rsidR="008378BD">
            <w:rPr>
              <w:noProof/>
            </w:rPr>
            <w:fldChar w:fldCharType="begin"/>
          </w:r>
          <w:r w:rsidR="008378BD">
            <w:rPr>
              <w:noProof/>
            </w:rPr>
            <w:instrText xml:space="preserve"> CITATION Met08 \l 2057 </w:instrText>
          </w:r>
          <w:r w:rsidR="008378BD">
            <w:rPr>
              <w:noProof/>
            </w:rPr>
            <w:fldChar w:fldCharType="separate"/>
          </w:r>
          <w:r w:rsidR="006A70A7" w:rsidRPr="006A70A7">
            <w:rPr>
              <w:noProof/>
            </w:rPr>
            <w:t>(Best, 2008)</w:t>
          </w:r>
          <w:r w:rsidR="008378BD">
            <w:rPr>
              <w:noProof/>
            </w:rPr>
            <w:fldChar w:fldCharType="end"/>
          </w:r>
        </w:sdtContent>
      </w:sdt>
      <w:bookmarkEnd w:id="234"/>
    </w:p>
    <w:p w14:paraId="1E7680FB" w14:textId="4DDF9D40" w:rsidR="00D22344" w:rsidRPr="005B1E6B" w:rsidRDefault="00D22344" w:rsidP="002C1BE6">
      <w:pPr>
        <w:rPr>
          <w:rFonts w:eastAsiaTheme="minorEastAsia"/>
          <w:iCs/>
        </w:rPr>
      </w:pPr>
      <w:r w:rsidRPr="005B1E6B">
        <w:rPr>
          <w:lang w:eastAsia="en-GB"/>
        </w:rPr>
        <w:t xml:space="preserve">Where </w:t>
      </w:r>
      <m:oMath>
        <m:r>
          <w:rPr>
            <w:rFonts w:ascii="Cambria Math" w:hAnsi="Cambria Math" w:cs="Times New Roman" w:hint="eastAsia"/>
          </w:rPr>
          <m:t>Ω</m:t>
        </m:r>
      </m:oMath>
      <w:r w:rsidRPr="005B1E6B">
        <w:rPr>
          <w:rFonts w:eastAsiaTheme="minorEastAsia"/>
          <w:iCs/>
        </w:rPr>
        <w:t>=</w:t>
      </w:r>
      <w:r w:rsidR="00B278CB" w:rsidRPr="005B1E6B">
        <w:rPr>
          <w:rFonts w:eastAsiaTheme="minorEastAsia"/>
          <w:iCs/>
        </w:rPr>
        <w:t xml:space="preserve"> rate of </w:t>
      </w:r>
      <w:r w:rsidR="00DE17C1" w:rsidRPr="005B1E6B">
        <w:rPr>
          <w:rFonts w:eastAsiaTheme="minorEastAsia"/>
          <w:iCs/>
        </w:rPr>
        <w:t>Earth’s</w:t>
      </w:r>
      <w:r w:rsidR="00B278CB" w:rsidRPr="005B1E6B">
        <w:rPr>
          <w:rFonts w:eastAsiaTheme="minorEastAsia"/>
          <w:iCs/>
        </w:rPr>
        <w:t xml:space="preserve"> ro</w:t>
      </w:r>
      <w:r w:rsidR="004904ED" w:rsidRPr="005B1E6B">
        <w:rPr>
          <w:rFonts w:eastAsiaTheme="minorEastAsia"/>
          <w:iCs/>
        </w:rPr>
        <w:t xml:space="preserve">tation </w:t>
      </w:r>
      <w:r w:rsidR="007F07A7" w:rsidRPr="005B1E6B">
        <w:rPr>
          <w:rFonts w:eastAsiaTheme="minorEastAsia"/>
          <w:iCs/>
        </w:rPr>
        <w:t xml:space="preserve">and </w:t>
      </w:r>
      <m:oMath>
        <m:r>
          <w:rPr>
            <w:rFonts w:ascii="Cambria Math" w:eastAsiaTheme="minorEastAsia" w:hAnsi="Cambria Math" w:hint="eastAsia"/>
          </w:rPr>
          <m:t>Φ</m:t>
        </m:r>
      </m:oMath>
      <w:r w:rsidR="007F07A7" w:rsidRPr="005B1E6B">
        <w:rPr>
          <w:rFonts w:eastAsiaTheme="minorEastAsia"/>
          <w:iCs/>
        </w:rPr>
        <w:t>=</w:t>
      </w:r>
      <w:r w:rsidR="00401D9A" w:rsidRPr="005B1E6B">
        <w:rPr>
          <w:rFonts w:eastAsiaTheme="minorEastAsia"/>
          <w:iCs/>
        </w:rPr>
        <w:t xml:space="preserve"> latitude in degrees</w:t>
      </w:r>
      <w:r w:rsidR="000E41F8" w:rsidRPr="005B1E6B">
        <w:rPr>
          <w:rFonts w:eastAsiaTheme="minorEastAsia"/>
          <w:iCs/>
        </w:rPr>
        <w:t>.</w:t>
      </w:r>
    </w:p>
    <w:p w14:paraId="62FE2A8B" w14:textId="46B75776" w:rsidR="000B7551" w:rsidRPr="005B1E6B" w:rsidRDefault="00173FA7" w:rsidP="00173FA7">
      <w:pPr>
        <w:pStyle w:val="Heading3"/>
      </w:pPr>
      <w:bookmarkStart w:id="236" w:name="_Toc39089699"/>
      <w:bookmarkStart w:id="237" w:name="_Toc39444987"/>
      <w:r>
        <w:lastRenderedPageBreak/>
        <w:t xml:space="preserve">4.1.2 </w:t>
      </w:r>
      <w:r w:rsidR="000B7551">
        <w:t>Urban Boundary Layer (UBL)</w:t>
      </w:r>
      <w:bookmarkEnd w:id="236"/>
      <w:bookmarkEnd w:id="237"/>
    </w:p>
    <w:p w14:paraId="38E5F326" w14:textId="1F80098C" w:rsidR="00E63C05" w:rsidRPr="005B1E6B" w:rsidRDefault="00C0546A">
      <w:pPr>
        <w:rPr>
          <w:rFonts w:eastAsiaTheme="minorEastAsia"/>
          <w:iCs/>
        </w:rPr>
      </w:pPr>
      <w:r w:rsidRPr="005B1E6B">
        <w:rPr>
          <w:rFonts w:eastAsiaTheme="minorEastAsia"/>
        </w:rPr>
        <w:t xml:space="preserve"> </w:t>
      </w:r>
      <w:r w:rsidR="000B7551">
        <w:rPr>
          <w:rFonts w:eastAsiaTheme="minorEastAsia"/>
        </w:rPr>
        <w:t>The previous</w:t>
      </w:r>
      <w:r w:rsidR="00A319FB" w:rsidRPr="005B1E6B">
        <w:rPr>
          <w:rFonts w:eastAsiaTheme="minorEastAsia"/>
          <w:iCs/>
        </w:rPr>
        <w:t xml:space="preserve"> relationship </w:t>
      </w:r>
      <w:r w:rsidR="008B246C" w:rsidRPr="005B1E6B">
        <w:rPr>
          <w:rFonts w:eastAsiaTheme="minorEastAsia"/>
          <w:iCs/>
        </w:rPr>
        <w:t xml:space="preserve">is not representative </w:t>
      </w:r>
      <w:r w:rsidR="0031541D" w:rsidRPr="005B1E6B">
        <w:rPr>
          <w:rFonts w:eastAsiaTheme="minorEastAsia"/>
          <w:iCs/>
        </w:rPr>
        <w:t>of</w:t>
      </w:r>
      <w:r w:rsidR="00A319FB" w:rsidRPr="005B1E6B">
        <w:rPr>
          <w:rFonts w:eastAsiaTheme="minorEastAsia"/>
          <w:iCs/>
        </w:rPr>
        <w:t xml:space="preserve"> the </w:t>
      </w:r>
      <w:r w:rsidR="002A448A" w:rsidRPr="005B1E6B">
        <w:rPr>
          <w:rFonts w:eastAsiaTheme="minorEastAsia"/>
          <w:iCs/>
        </w:rPr>
        <w:t>wind strength near the surface of the Earth</w:t>
      </w:r>
      <w:r w:rsidRPr="005B1E6B">
        <w:rPr>
          <w:rFonts w:eastAsiaTheme="minorEastAsia"/>
          <w:iCs/>
        </w:rPr>
        <w:t>,</w:t>
      </w:r>
      <w:r w:rsidR="0065627E" w:rsidRPr="005B1E6B">
        <w:rPr>
          <w:rFonts w:eastAsiaTheme="minorEastAsia"/>
          <w:iCs/>
        </w:rPr>
        <w:t xml:space="preserve"> where winds are strongly influenced by </w:t>
      </w:r>
      <w:r w:rsidR="00641AC9" w:rsidRPr="005B1E6B">
        <w:rPr>
          <w:rFonts w:eastAsiaTheme="minorEastAsia"/>
          <w:iCs/>
        </w:rPr>
        <w:t xml:space="preserve">local </w:t>
      </w:r>
      <w:r w:rsidR="005F5347" w:rsidRPr="005B1E6B">
        <w:rPr>
          <w:rFonts w:eastAsiaTheme="minorEastAsia"/>
          <w:iCs/>
        </w:rPr>
        <w:t>interactions</w:t>
      </w:r>
      <w:r w:rsidR="0065627E" w:rsidRPr="005B1E6B">
        <w:rPr>
          <w:rFonts w:eastAsiaTheme="minorEastAsia"/>
          <w:iCs/>
        </w:rPr>
        <w:t xml:space="preserve"> with objects</w:t>
      </w:r>
      <w:r w:rsidR="00641AC9" w:rsidRPr="005B1E6B">
        <w:rPr>
          <w:rFonts w:eastAsiaTheme="minorEastAsia"/>
          <w:iCs/>
        </w:rPr>
        <w:t xml:space="preserve"> and topography</w:t>
      </w:r>
      <w:r w:rsidR="00104BE1" w:rsidRPr="005B1E6B">
        <w:rPr>
          <w:rFonts w:eastAsiaTheme="minorEastAsia"/>
          <w:iCs/>
        </w:rPr>
        <w:t>.</w:t>
      </w:r>
      <w:r w:rsidR="0013398C" w:rsidRPr="005B1E6B">
        <w:rPr>
          <w:rFonts w:eastAsiaTheme="minorEastAsia"/>
          <w:iCs/>
        </w:rPr>
        <w:t xml:space="preserve"> </w:t>
      </w:r>
      <w:r w:rsidR="005B263C" w:rsidRPr="005B1E6B">
        <w:rPr>
          <w:rFonts w:eastAsiaTheme="minorEastAsia"/>
          <w:iCs/>
        </w:rPr>
        <w:t xml:space="preserve">As a result, </w:t>
      </w:r>
      <w:r w:rsidR="00A170C7" w:rsidRPr="005B1E6B">
        <w:rPr>
          <w:rFonts w:eastAsiaTheme="minorEastAsia"/>
          <w:iCs/>
        </w:rPr>
        <w:t xml:space="preserve">a </w:t>
      </w:r>
      <w:r w:rsidR="0098590D">
        <w:rPr>
          <w:rFonts w:eastAsiaTheme="minorEastAsia"/>
          <w:iCs/>
        </w:rPr>
        <w:t>reduced</w:t>
      </w:r>
      <w:r w:rsidR="009328E4" w:rsidRPr="005B1E6B">
        <w:rPr>
          <w:rFonts w:eastAsiaTheme="minorEastAsia"/>
          <w:iCs/>
        </w:rPr>
        <w:t xml:space="preserve"> mean wind speed at the boundary layer compared with the </w:t>
      </w:r>
      <w:r w:rsidR="003E3F7C" w:rsidRPr="005B1E6B">
        <w:rPr>
          <w:rFonts w:eastAsiaTheme="minorEastAsia"/>
          <w:iCs/>
        </w:rPr>
        <w:t xml:space="preserve">geostrophic </w:t>
      </w:r>
      <w:r w:rsidR="005C2911" w:rsidRPr="005B1E6B">
        <w:rPr>
          <w:rFonts w:eastAsiaTheme="minorEastAsia"/>
          <w:iCs/>
        </w:rPr>
        <w:t>wind</w:t>
      </w:r>
      <w:r w:rsidR="002D528D" w:rsidRPr="005B1E6B">
        <w:rPr>
          <w:rFonts w:eastAsiaTheme="minorEastAsia"/>
          <w:iCs/>
        </w:rPr>
        <w:t xml:space="preserve">, </w:t>
      </w:r>
      <w:r w:rsidR="005C2911" w:rsidRPr="005B1E6B">
        <w:rPr>
          <w:rFonts w:eastAsiaTheme="minorEastAsia"/>
          <w:iCs/>
        </w:rPr>
        <w:t xml:space="preserve">creating an </w:t>
      </w:r>
      <w:r w:rsidR="002D528D" w:rsidRPr="005B1E6B">
        <w:rPr>
          <w:rFonts w:eastAsiaTheme="minorEastAsia"/>
          <w:iCs/>
        </w:rPr>
        <w:t>imbalance</w:t>
      </w:r>
      <w:r w:rsidR="00685729" w:rsidRPr="005B1E6B">
        <w:rPr>
          <w:rFonts w:eastAsiaTheme="minorEastAsia"/>
          <w:iCs/>
        </w:rPr>
        <w:t xml:space="preserve"> between the Coriolis </w:t>
      </w:r>
      <w:r w:rsidRPr="005B1E6B">
        <w:rPr>
          <w:rFonts w:eastAsiaTheme="minorEastAsia"/>
          <w:iCs/>
        </w:rPr>
        <w:t>forces and the pressure gradient</w:t>
      </w:r>
      <w:r w:rsidR="00B629EE" w:rsidRPr="005B1E6B">
        <w:rPr>
          <w:rFonts w:eastAsiaTheme="minorEastAsia"/>
          <w:iCs/>
        </w:rPr>
        <w:t xml:space="preserve"> </w:t>
      </w:r>
      <w:sdt>
        <w:sdtPr>
          <w:rPr>
            <w:rFonts w:eastAsiaTheme="minorEastAsia"/>
            <w:iCs/>
          </w:rPr>
          <w:id w:val="-194928195"/>
          <w:citation/>
        </w:sdtPr>
        <w:sdtContent>
          <w:r w:rsidR="00B629EE" w:rsidRPr="005B1E6B">
            <w:rPr>
              <w:rFonts w:eastAsiaTheme="minorEastAsia"/>
              <w:iCs/>
            </w:rPr>
            <w:fldChar w:fldCharType="begin"/>
          </w:r>
          <w:r w:rsidR="00E729B8" w:rsidRPr="005B1E6B">
            <w:rPr>
              <w:rFonts w:eastAsiaTheme="minorEastAsia"/>
              <w:iCs/>
            </w:rPr>
            <w:instrText xml:space="preserve">CITATION Met08 \l 2057 </w:instrText>
          </w:r>
          <w:r w:rsidR="00B629EE" w:rsidRPr="005B1E6B">
            <w:rPr>
              <w:rFonts w:eastAsiaTheme="minorEastAsia"/>
              <w:iCs/>
            </w:rPr>
            <w:fldChar w:fldCharType="separate"/>
          </w:r>
          <w:r w:rsidR="006A70A7" w:rsidRPr="006A70A7">
            <w:rPr>
              <w:rFonts w:eastAsiaTheme="minorEastAsia"/>
              <w:noProof/>
            </w:rPr>
            <w:t>(Best, 2008)</w:t>
          </w:r>
          <w:r w:rsidR="00B629EE" w:rsidRPr="005B1E6B">
            <w:rPr>
              <w:rFonts w:eastAsiaTheme="minorEastAsia"/>
              <w:iCs/>
            </w:rPr>
            <w:fldChar w:fldCharType="end"/>
          </w:r>
        </w:sdtContent>
      </w:sdt>
      <w:r w:rsidRPr="005B1E6B">
        <w:rPr>
          <w:rFonts w:eastAsiaTheme="minorEastAsia"/>
          <w:iCs/>
        </w:rPr>
        <w:t>.</w:t>
      </w:r>
      <w:r w:rsidR="0098590D">
        <w:rPr>
          <w:rFonts w:eastAsiaTheme="minorEastAsia"/>
          <w:iCs/>
        </w:rPr>
        <w:t xml:space="preserve"> </w:t>
      </w:r>
      <w:r w:rsidR="0098590D" w:rsidRPr="003E3A31">
        <w:rPr>
          <w:lang w:eastAsia="en-GB"/>
        </w:rPr>
        <w:t>It was reported that 15m urban wind was 20% slower than 10m rural wind</w:t>
      </w:r>
      <w:r w:rsidR="00AC1A66" w:rsidRPr="005B1E6B">
        <w:rPr>
          <w:rFonts w:eastAsiaTheme="minorEastAsia"/>
          <w:iCs/>
        </w:rPr>
        <w:t xml:space="preserve"> </w:t>
      </w:r>
      <w:r w:rsidR="00ED77BE" w:rsidRPr="003E3A31">
        <w:rPr>
          <w:lang w:eastAsia="en-GB"/>
        </w:rPr>
        <w:t>30m urban wind speed was within 5% of rural winds and 45m urban wind speeds were approximately 20% faster than the recorded rural wind speed</w:t>
      </w:r>
      <w:r w:rsidR="00ED77BE">
        <w:rPr>
          <w:lang w:eastAsia="en-GB"/>
        </w:rPr>
        <w:t xml:space="preserve"> </w:t>
      </w:r>
      <w:r w:rsidR="00ED77BE" w:rsidRPr="003E3A31">
        <w:rPr>
          <w:lang w:eastAsia="en-GB"/>
        </w:rPr>
        <w:t>In the Birmingham meteorology field tests</w:t>
      </w:r>
      <w:r w:rsidR="00ED77BE">
        <w:rPr>
          <w:lang w:eastAsia="en-GB"/>
        </w:rPr>
        <w:t xml:space="preserve"> </w:t>
      </w:r>
      <w:sdt>
        <w:sdtPr>
          <w:rPr>
            <w:lang w:eastAsia="en-GB"/>
          </w:rPr>
          <w:id w:val="-2063780835"/>
          <w:citation/>
        </w:sdtPr>
        <w:sdtContent>
          <w:r w:rsidR="00ED77BE">
            <w:rPr>
              <w:lang w:eastAsia="en-GB"/>
            </w:rPr>
            <w:fldChar w:fldCharType="begin"/>
          </w:r>
          <w:r w:rsidR="00ED77BE">
            <w:rPr>
              <w:lang w:eastAsia="en-GB"/>
            </w:rPr>
            <w:instrText xml:space="preserve"> CITATION Met08 \l 2057 </w:instrText>
          </w:r>
          <w:r w:rsidR="00ED77BE">
            <w:rPr>
              <w:lang w:eastAsia="en-GB"/>
            </w:rPr>
            <w:fldChar w:fldCharType="separate"/>
          </w:r>
          <w:r w:rsidR="006A70A7" w:rsidRPr="006A70A7">
            <w:rPr>
              <w:noProof/>
              <w:lang w:eastAsia="en-GB"/>
            </w:rPr>
            <w:t>(Best, 2008)</w:t>
          </w:r>
          <w:r w:rsidR="00ED77BE">
            <w:rPr>
              <w:lang w:eastAsia="en-GB"/>
            </w:rPr>
            <w:fldChar w:fldCharType="end"/>
          </w:r>
        </w:sdtContent>
      </w:sdt>
      <w:r w:rsidR="00ED77BE">
        <w:rPr>
          <w:lang w:eastAsia="en-GB"/>
        </w:rPr>
        <w:t>.</w:t>
      </w:r>
      <w:r w:rsidR="0098590D">
        <w:rPr>
          <w:rFonts w:eastAsiaTheme="minorEastAsia"/>
          <w:iCs/>
        </w:rPr>
        <w:t xml:space="preserve"> </w:t>
      </w:r>
      <w:r w:rsidR="00D03E02" w:rsidRPr="005B1E6B">
        <w:rPr>
          <w:rFonts w:eastAsiaTheme="minorEastAsia"/>
          <w:iCs/>
        </w:rPr>
        <w:t>As the wind</w:t>
      </w:r>
      <w:r w:rsidR="007967CD" w:rsidRPr="005B1E6B">
        <w:rPr>
          <w:rFonts w:eastAsiaTheme="minorEastAsia"/>
          <w:iCs/>
        </w:rPr>
        <w:t xml:space="preserve"> </w:t>
      </w:r>
      <w:r w:rsidR="00D03E02" w:rsidRPr="005B1E6B">
        <w:rPr>
          <w:rFonts w:eastAsiaTheme="minorEastAsia"/>
          <w:iCs/>
        </w:rPr>
        <w:t xml:space="preserve">flow </w:t>
      </w:r>
      <w:r w:rsidR="00A450E6" w:rsidRPr="005B1E6B">
        <w:rPr>
          <w:rFonts w:eastAsiaTheme="minorEastAsia"/>
          <w:iCs/>
        </w:rPr>
        <w:t>collides with a change of surface</w:t>
      </w:r>
      <w:r w:rsidR="00C42A28" w:rsidRPr="005B1E6B">
        <w:rPr>
          <w:rFonts w:eastAsiaTheme="minorEastAsia"/>
          <w:iCs/>
        </w:rPr>
        <w:t xml:space="preserve"> roughness</w:t>
      </w:r>
      <w:r w:rsidR="0078483F" w:rsidRPr="005B1E6B">
        <w:rPr>
          <w:rFonts w:eastAsiaTheme="minorEastAsia"/>
          <w:iCs/>
        </w:rPr>
        <w:t xml:space="preserve"> from rural to urban, a new boundary layer begins to form</w:t>
      </w:r>
      <w:r w:rsidR="00C42A28" w:rsidRPr="005B1E6B">
        <w:rPr>
          <w:rFonts w:eastAsiaTheme="minorEastAsia"/>
          <w:iCs/>
        </w:rPr>
        <w:t xml:space="preserve"> under </w:t>
      </w:r>
      <w:r w:rsidR="002E3BA1">
        <w:rPr>
          <w:rFonts w:eastAsiaTheme="minorEastAsia"/>
        </w:rPr>
        <w:t>ABL</w:t>
      </w:r>
      <w:r w:rsidR="009C5F2C" w:rsidRPr="005B1E6B">
        <w:rPr>
          <w:rFonts w:eastAsiaTheme="minorEastAsia"/>
        </w:rPr>
        <w:t>,</w:t>
      </w:r>
      <w:r w:rsidR="009C5F2C" w:rsidRPr="005B1E6B">
        <w:rPr>
          <w:rFonts w:eastAsiaTheme="minorEastAsia"/>
          <w:iCs/>
        </w:rPr>
        <w:t xml:space="preserve"> </w:t>
      </w:r>
      <w:r w:rsidR="00B96FD9" w:rsidRPr="005B1E6B">
        <w:rPr>
          <w:rFonts w:eastAsiaTheme="minorEastAsia"/>
          <w:iCs/>
        </w:rPr>
        <w:t>as the flow adapts to the new surface</w:t>
      </w:r>
      <w:r w:rsidR="00164086">
        <w:rPr>
          <w:rFonts w:eastAsiaTheme="minorEastAsia"/>
          <w:iCs/>
        </w:rPr>
        <w:t>, shown in</w:t>
      </w:r>
      <w:r w:rsidR="00174994" w:rsidRPr="005B1E6B">
        <w:rPr>
          <w:rFonts w:eastAsiaTheme="minorEastAsia"/>
          <w:iCs/>
        </w:rPr>
        <w:t xml:space="preserve"> [Fig</w:t>
      </w:r>
      <w:r w:rsidR="006A7405">
        <w:rPr>
          <w:rFonts w:eastAsiaTheme="minorEastAsia"/>
          <w:iCs/>
        </w:rPr>
        <w:t>ure</w:t>
      </w:r>
      <w:r w:rsidR="00174994" w:rsidRPr="005B1E6B">
        <w:rPr>
          <w:rFonts w:eastAsiaTheme="minorEastAsia"/>
          <w:iCs/>
        </w:rPr>
        <w:t xml:space="preserve">. </w:t>
      </w:r>
      <w:r w:rsidR="00D45D19">
        <w:rPr>
          <w:rFonts w:eastAsiaTheme="minorEastAsia"/>
          <w:iCs/>
        </w:rPr>
        <w:t>13</w:t>
      </w:r>
      <w:r w:rsidR="00174994" w:rsidRPr="005B1E6B">
        <w:rPr>
          <w:rFonts w:eastAsiaTheme="minorEastAsia"/>
          <w:iCs/>
        </w:rPr>
        <w:t>]</w:t>
      </w:r>
      <w:r w:rsidR="00B96FD9" w:rsidRPr="005B1E6B">
        <w:rPr>
          <w:rFonts w:eastAsiaTheme="minorEastAsia"/>
          <w:iCs/>
        </w:rPr>
        <w:t>.</w:t>
      </w:r>
      <w:r w:rsidR="00CB0396" w:rsidRPr="005B1E6B">
        <w:rPr>
          <w:rFonts w:eastAsiaTheme="minorEastAsia"/>
          <w:iCs/>
        </w:rPr>
        <w:t xml:space="preserve"> This developing layer above</w:t>
      </w:r>
      <w:r w:rsidR="00313AF5" w:rsidRPr="005B1E6B">
        <w:rPr>
          <w:rFonts w:eastAsiaTheme="minorEastAsia"/>
          <w:iCs/>
        </w:rPr>
        <w:t xml:space="preserve"> the urban surface is known as the urban boundary layer (UBL)</w:t>
      </w:r>
      <w:r w:rsidR="00EC54A7" w:rsidRPr="005B1E6B">
        <w:rPr>
          <w:rFonts w:eastAsiaTheme="minorEastAsia"/>
          <w:iCs/>
        </w:rPr>
        <w:t>, which grows</w:t>
      </w:r>
      <w:r w:rsidR="003512E8" w:rsidRPr="005B1E6B">
        <w:rPr>
          <w:rFonts w:eastAsiaTheme="minorEastAsia"/>
          <w:iCs/>
        </w:rPr>
        <w:t xml:space="preserve"> throughout</w:t>
      </w:r>
      <w:r w:rsidR="00130129" w:rsidRPr="005B1E6B">
        <w:rPr>
          <w:rFonts w:eastAsiaTheme="minorEastAsia"/>
          <w:iCs/>
        </w:rPr>
        <w:t xml:space="preserve"> the </w:t>
      </w:r>
      <w:r w:rsidR="00187174">
        <w:rPr>
          <w:rFonts w:eastAsiaTheme="minorEastAsia"/>
        </w:rPr>
        <w:t>A</w:t>
      </w:r>
      <w:r w:rsidR="00130129" w:rsidRPr="005B1E6B">
        <w:rPr>
          <w:rFonts w:eastAsiaTheme="minorEastAsia"/>
        </w:rPr>
        <w:t>BL</w:t>
      </w:r>
      <w:r w:rsidR="00130129" w:rsidRPr="005B1E6B">
        <w:rPr>
          <w:rFonts w:eastAsiaTheme="minorEastAsia"/>
          <w:iCs/>
        </w:rPr>
        <w:t xml:space="preserve"> </w:t>
      </w:r>
      <w:r w:rsidR="00517B1F" w:rsidRPr="005B1E6B">
        <w:rPr>
          <w:rFonts w:eastAsiaTheme="minorEastAsia"/>
          <w:iCs/>
        </w:rPr>
        <w:t>to a depth of around 500 – 1000m</w:t>
      </w:r>
      <w:r w:rsidR="009953E5" w:rsidRPr="005B1E6B">
        <w:rPr>
          <w:rFonts w:eastAsiaTheme="minorEastAsia"/>
          <w:iCs/>
        </w:rPr>
        <w:t xml:space="preserve"> </w:t>
      </w:r>
      <w:r w:rsidR="00626341" w:rsidRPr="005B1E6B">
        <w:rPr>
          <w:rFonts w:eastAsiaTheme="minorEastAsia"/>
          <w:iCs/>
        </w:rPr>
        <w:t>agreed</w:t>
      </w:r>
      <w:r w:rsidR="00E76915" w:rsidRPr="005B1E6B">
        <w:rPr>
          <w:rFonts w:eastAsiaTheme="minorEastAsia"/>
          <w:iCs/>
        </w:rPr>
        <w:t xml:space="preserve"> within the works of </w:t>
      </w:r>
      <w:r w:rsidR="00D40B59">
        <w:rPr>
          <w:rFonts w:eastAsiaTheme="minorEastAsia"/>
        </w:rPr>
        <w:t>both</w:t>
      </w:r>
      <w:r w:rsidR="00E76915" w:rsidRPr="005B1E6B">
        <w:rPr>
          <w:rFonts w:eastAsiaTheme="minorEastAsia"/>
        </w:rPr>
        <w:t xml:space="preserve"> </w:t>
      </w:r>
      <w:sdt>
        <w:sdtPr>
          <w:rPr>
            <w:rFonts w:eastAsiaTheme="minorEastAsia"/>
            <w:iCs/>
          </w:rPr>
          <w:id w:val="749168012"/>
          <w:citation/>
        </w:sdtPr>
        <w:sdtContent>
          <w:r w:rsidR="00AB7A33" w:rsidRPr="005B1E6B">
            <w:rPr>
              <w:rFonts w:eastAsiaTheme="minorEastAsia"/>
              <w:iCs/>
            </w:rPr>
            <w:fldChar w:fldCharType="begin"/>
          </w:r>
          <w:r w:rsidR="002E4F22">
            <w:rPr>
              <w:rFonts w:eastAsiaTheme="minorEastAsia"/>
              <w:iCs/>
            </w:rPr>
            <w:instrText xml:space="preserve">CITATION Joe14 \m DRD13 \l 2057 </w:instrText>
          </w:r>
          <w:r w:rsidR="00AB7A33" w:rsidRPr="005B1E6B">
            <w:rPr>
              <w:rFonts w:eastAsiaTheme="minorEastAsia"/>
              <w:iCs/>
            </w:rPr>
            <w:fldChar w:fldCharType="separate"/>
          </w:r>
          <w:r w:rsidR="006A70A7" w:rsidRPr="006A70A7">
            <w:rPr>
              <w:rFonts w:eastAsiaTheme="minorEastAsia"/>
              <w:noProof/>
            </w:rPr>
            <w:t>(Millward-Hopkins, 2014; Barlow, 2013)</w:t>
          </w:r>
          <w:r w:rsidR="00AB7A33" w:rsidRPr="005B1E6B">
            <w:rPr>
              <w:rFonts w:eastAsiaTheme="minorEastAsia"/>
              <w:iCs/>
            </w:rPr>
            <w:fldChar w:fldCharType="end"/>
          </w:r>
        </w:sdtContent>
      </w:sdt>
      <w:r w:rsidR="000E00CB" w:rsidRPr="005B1E6B">
        <w:rPr>
          <w:rFonts w:eastAsiaTheme="minorEastAsia"/>
          <w:iCs/>
        </w:rPr>
        <w:t>.</w:t>
      </w:r>
      <w:r w:rsidR="00B845EF" w:rsidRPr="005B1E6B">
        <w:rPr>
          <w:rFonts w:eastAsiaTheme="minorEastAsia"/>
          <w:iCs/>
        </w:rPr>
        <w:t xml:space="preserve"> </w:t>
      </w:r>
    </w:p>
    <w:p w14:paraId="20A5975A" w14:textId="11C54B46" w:rsidR="00F45992" w:rsidRPr="005B1E6B" w:rsidRDefault="00173FA7" w:rsidP="00173FA7">
      <w:pPr>
        <w:pStyle w:val="Heading3"/>
      </w:pPr>
      <w:bookmarkStart w:id="238" w:name="_Toc39089700"/>
      <w:bookmarkStart w:id="239" w:name="_Toc39444988"/>
      <w:r>
        <w:t xml:space="preserve">4.1.3 </w:t>
      </w:r>
      <w:r w:rsidR="00F45992">
        <w:t>Inertial</w:t>
      </w:r>
      <w:r w:rsidR="00F94C99">
        <w:t xml:space="preserve"> Sublayer (ISL)</w:t>
      </w:r>
      <w:bookmarkEnd w:id="238"/>
      <w:bookmarkEnd w:id="239"/>
    </w:p>
    <w:p w14:paraId="5BEA780A" w14:textId="08CE90EC" w:rsidR="00B22578" w:rsidRPr="00DC0FC7" w:rsidRDefault="006F10C8">
      <w:pPr>
        <w:rPr>
          <w:rFonts w:eastAsiaTheme="minorEastAsia"/>
        </w:rPr>
      </w:pPr>
      <w:r w:rsidRPr="005B1E6B">
        <w:rPr>
          <w:rFonts w:eastAsiaTheme="minorEastAsia"/>
          <w:iCs/>
        </w:rPr>
        <w:t xml:space="preserve"> </w:t>
      </w:r>
      <w:r w:rsidR="00C87D5A" w:rsidRPr="005B1E6B">
        <w:rPr>
          <w:rFonts w:eastAsiaTheme="minorEastAsia"/>
          <w:iCs/>
        </w:rPr>
        <w:t xml:space="preserve">The </w:t>
      </w:r>
      <w:r w:rsidR="0044264A" w:rsidRPr="005B1E6B">
        <w:rPr>
          <w:rFonts w:eastAsiaTheme="minorEastAsia"/>
          <w:iCs/>
        </w:rPr>
        <w:t xml:space="preserve">uppermost layer in the </w:t>
      </w:r>
      <w:r w:rsidR="00C87D5A" w:rsidRPr="005B1E6B">
        <w:rPr>
          <w:rFonts w:eastAsiaTheme="minorEastAsia"/>
          <w:iCs/>
        </w:rPr>
        <w:t xml:space="preserve">region of </w:t>
      </w:r>
      <w:r w:rsidR="00A94B93" w:rsidRPr="005B1E6B">
        <w:rPr>
          <w:rFonts w:eastAsiaTheme="minorEastAsia"/>
          <w:iCs/>
        </w:rPr>
        <w:t xml:space="preserve">interest </w:t>
      </w:r>
      <w:r w:rsidR="007567A9" w:rsidRPr="005B1E6B">
        <w:rPr>
          <w:rFonts w:eastAsiaTheme="minorEastAsia"/>
          <w:iCs/>
        </w:rPr>
        <w:t>extends to a height of around</w:t>
      </w:r>
      <w:r w:rsidR="00B37DD4" w:rsidRPr="005B1E6B">
        <w:rPr>
          <w:rFonts w:eastAsiaTheme="minorEastAsia"/>
          <w:iCs/>
        </w:rPr>
        <w:t xml:space="preserve"> 100-200m</w:t>
      </w:r>
      <w:r w:rsidR="00A62CCC" w:rsidRPr="005B1E6B">
        <w:rPr>
          <w:rFonts w:eastAsiaTheme="minorEastAsia"/>
          <w:iCs/>
        </w:rPr>
        <w:t>, known as</w:t>
      </w:r>
      <w:r w:rsidR="00A94B93" w:rsidRPr="005B1E6B">
        <w:rPr>
          <w:rFonts w:eastAsiaTheme="minorEastAsia"/>
          <w:iCs/>
        </w:rPr>
        <w:t xml:space="preserve"> the inertial sublayer </w:t>
      </w:r>
      <w:r w:rsidR="003B2331" w:rsidRPr="005B1E6B">
        <w:rPr>
          <w:rFonts w:eastAsiaTheme="minorEastAsia"/>
          <w:iCs/>
        </w:rPr>
        <w:t>(ISL)</w:t>
      </w:r>
      <w:r w:rsidR="006F3139" w:rsidRPr="005B1E6B">
        <w:rPr>
          <w:rFonts w:eastAsiaTheme="minorEastAsia"/>
          <w:iCs/>
        </w:rPr>
        <w:t xml:space="preserve">. </w:t>
      </w:r>
      <w:r w:rsidR="008106B8" w:rsidRPr="005B1E6B">
        <w:rPr>
          <w:rFonts w:eastAsiaTheme="minorEastAsia"/>
          <w:iCs/>
        </w:rPr>
        <w:t>The flow is</w:t>
      </w:r>
      <w:r w:rsidR="006B3EB1" w:rsidRPr="005B1E6B">
        <w:rPr>
          <w:rFonts w:eastAsiaTheme="minorEastAsia"/>
          <w:iCs/>
        </w:rPr>
        <w:t xml:space="preserve"> characterised </w:t>
      </w:r>
      <w:r w:rsidR="00381B02" w:rsidRPr="005B1E6B">
        <w:rPr>
          <w:rFonts w:eastAsiaTheme="minorEastAsia"/>
          <w:iCs/>
        </w:rPr>
        <w:t>by a constant magnitude of shear stress</w:t>
      </w:r>
      <w:r w:rsidR="009807AB" w:rsidRPr="005B1E6B">
        <w:rPr>
          <w:rFonts w:eastAsiaTheme="minorEastAsia"/>
          <w:iCs/>
        </w:rPr>
        <w:t xml:space="preserve"> and horizontally </w:t>
      </w:r>
      <w:r w:rsidR="00272DA2" w:rsidRPr="005B1E6B">
        <w:rPr>
          <w:rFonts w:eastAsiaTheme="minorEastAsia"/>
          <w:iCs/>
        </w:rPr>
        <w:t>homogeneous flow</w:t>
      </w:r>
      <w:r w:rsidR="00DC0FC7">
        <w:rPr>
          <w:rFonts w:eastAsiaTheme="minorEastAsia"/>
          <w:iCs/>
        </w:rPr>
        <w:t>, discussed further in section</w:t>
      </w:r>
      <w:r w:rsidR="00944C5F">
        <w:rPr>
          <w:rFonts w:eastAsiaTheme="minorEastAsia"/>
          <w:iCs/>
        </w:rPr>
        <w:t xml:space="preserve"> 5.1</w:t>
      </w:r>
      <w:r w:rsidR="00F018EA" w:rsidRPr="005B1E6B">
        <w:rPr>
          <w:rFonts w:eastAsiaTheme="minorEastAsia"/>
          <w:iCs/>
        </w:rPr>
        <w:t>.</w:t>
      </w:r>
      <w:r w:rsidR="00E63C05" w:rsidRPr="005B1E6B">
        <w:rPr>
          <w:rFonts w:eastAsiaTheme="minorEastAsia"/>
          <w:iCs/>
        </w:rPr>
        <w:t xml:space="preserve"> Below</w:t>
      </w:r>
      <w:r w:rsidR="00B5185D" w:rsidRPr="005B1E6B">
        <w:rPr>
          <w:rFonts w:eastAsiaTheme="minorEastAsia"/>
          <w:iCs/>
        </w:rPr>
        <w:t xml:space="preserve"> </w:t>
      </w:r>
      <w:r w:rsidR="003B2331" w:rsidRPr="005B1E6B">
        <w:rPr>
          <w:rFonts w:eastAsiaTheme="minorEastAsia"/>
          <w:iCs/>
        </w:rPr>
        <w:t>the ISL</w:t>
      </w:r>
      <w:r w:rsidR="002B57BA" w:rsidRPr="005B1E6B">
        <w:rPr>
          <w:rFonts w:eastAsiaTheme="minorEastAsia"/>
          <w:iCs/>
        </w:rPr>
        <w:t xml:space="preserve"> </w:t>
      </w:r>
      <w:r w:rsidR="002A1692" w:rsidRPr="005B1E6B">
        <w:rPr>
          <w:rFonts w:eastAsiaTheme="minorEastAsia"/>
          <w:iCs/>
        </w:rPr>
        <w:t>is the roughness layer</w:t>
      </w:r>
      <w:r w:rsidR="00D77E8C" w:rsidRPr="005B1E6B">
        <w:rPr>
          <w:rFonts w:eastAsiaTheme="minorEastAsia"/>
          <w:iCs/>
        </w:rPr>
        <w:t xml:space="preserve"> (RL) where</w:t>
      </w:r>
      <w:r w:rsidR="007E6E92" w:rsidRPr="005B1E6B">
        <w:rPr>
          <w:rFonts w:eastAsiaTheme="minorEastAsia"/>
          <w:iCs/>
        </w:rPr>
        <w:t xml:space="preserve"> high </w:t>
      </w:r>
      <w:r w:rsidR="000A2E6C" w:rsidRPr="005B1E6B">
        <w:rPr>
          <w:rFonts w:eastAsiaTheme="minorEastAsia"/>
          <w:iCs/>
        </w:rPr>
        <w:t>spatial variation of wind speeds</w:t>
      </w:r>
      <w:r w:rsidR="00D77E8C" w:rsidRPr="005B1E6B">
        <w:rPr>
          <w:rFonts w:eastAsiaTheme="minorEastAsia"/>
          <w:iCs/>
        </w:rPr>
        <w:t xml:space="preserve"> occurs,</w:t>
      </w:r>
      <w:r w:rsidR="005B6519" w:rsidRPr="005B1E6B">
        <w:rPr>
          <w:rFonts w:eastAsiaTheme="minorEastAsia"/>
          <w:iCs/>
        </w:rPr>
        <w:t xml:space="preserve"> due to the influence </w:t>
      </w:r>
      <w:r w:rsidR="00104E11" w:rsidRPr="005B1E6B">
        <w:rPr>
          <w:rFonts w:eastAsiaTheme="minorEastAsia"/>
          <w:iCs/>
        </w:rPr>
        <w:t>of wakes produced by the</w:t>
      </w:r>
      <w:r w:rsidR="00985014" w:rsidRPr="005B1E6B">
        <w:rPr>
          <w:rFonts w:eastAsiaTheme="minorEastAsia"/>
          <w:iCs/>
        </w:rPr>
        <w:t xml:space="preserve"> urban canopy layer</w:t>
      </w:r>
      <w:r w:rsidR="00D77E8C" w:rsidRPr="005B1E6B">
        <w:rPr>
          <w:rFonts w:eastAsiaTheme="minorEastAsia"/>
          <w:iCs/>
        </w:rPr>
        <w:t xml:space="preserve"> (UCL)</w:t>
      </w:r>
      <w:r w:rsidR="00944C5F">
        <w:rPr>
          <w:rFonts w:eastAsiaTheme="minorEastAsia"/>
          <w:iCs/>
        </w:rPr>
        <w:t xml:space="preserve"> </w:t>
      </w:r>
      <w:sdt>
        <w:sdtPr>
          <w:rPr>
            <w:rFonts w:eastAsiaTheme="minorEastAsia"/>
            <w:iCs/>
          </w:rPr>
          <w:id w:val="-1681571603"/>
          <w:citation/>
        </w:sdtPr>
        <w:sdtContent>
          <w:r w:rsidR="004E1FC5">
            <w:rPr>
              <w:rFonts w:eastAsiaTheme="minorEastAsia"/>
              <w:iCs/>
            </w:rPr>
            <w:fldChar w:fldCharType="begin"/>
          </w:r>
          <w:r w:rsidR="004E1FC5">
            <w:rPr>
              <w:rFonts w:eastAsiaTheme="minorEastAsia"/>
              <w:iCs/>
            </w:rPr>
            <w:instrText xml:space="preserve"> CITATION Met08 \l 2057 </w:instrText>
          </w:r>
          <w:r w:rsidR="004E1FC5">
            <w:rPr>
              <w:rFonts w:eastAsiaTheme="minorEastAsia"/>
              <w:iCs/>
            </w:rPr>
            <w:fldChar w:fldCharType="separate"/>
          </w:r>
          <w:r w:rsidR="006A70A7" w:rsidRPr="006A70A7">
            <w:rPr>
              <w:rFonts w:eastAsiaTheme="minorEastAsia"/>
              <w:noProof/>
            </w:rPr>
            <w:t>(Best, 2008)</w:t>
          </w:r>
          <w:r w:rsidR="004E1FC5">
            <w:rPr>
              <w:rFonts w:eastAsiaTheme="minorEastAsia"/>
              <w:iCs/>
            </w:rPr>
            <w:fldChar w:fldCharType="end"/>
          </w:r>
        </w:sdtContent>
      </w:sdt>
      <w:r w:rsidR="004507DF" w:rsidRPr="005B1E6B">
        <w:rPr>
          <w:rFonts w:eastAsiaTheme="minorEastAsia"/>
          <w:iCs/>
        </w:rPr>
        <w:t xml:space="preserve">. The RL generally occurs </w:t>
      </w:r>
      <w:r w:rsidR="003C6486" w:rsidRPr="005B1E6B">
        <w:rPr>
          <w:rFonts w:eastAsiaTheme="minorEastAsia"/>
          <w:iCs/>
        </w:rPr>
        <w:t>between 2-5 times the heigh</w:t>
      </w:r>
      <w:r w:rsidR="009D0FF3" w:rsidRPr="005B1E6B">
        <w:rPr>
          <w:rFonts w:eastAsiaTheme="minorEastAsia"/>
          <w:iCs/>
        </w:rPr>
        <w:t>t</w:t>
      </w:r>
      <w:r w:rsidR="003C6486" w:rsidRPr="005B1E6B">
        <w:rPr>
          <w:rFonts w:eastAsiaTheme="minorEastAsia"/>
          <w:iCs/>
        </w:rPr>
        <w:t xml:space="preserve"> of the average</w:t>
      </w:r>
      <w:r w:rsidR="009D0FF3" w:rsidRPr="005B1E6B">
        <w:rPr>
          <w:rFonts w:eastAsiaTheme="minorEastAsia"/>
          <w:iCs/>
        </w:rPr>
        <w:t xml:space="preserve"> local building in the canopy layer</w:t>
      </w:r>
      <w:r w:rsidR="006C5D2F">
        <w:rPr>
          <w:rFonts w:eastAsiaTheme="minorEastAsia"/>
        </w:rPr>
        <w:t xml:space="preserve"> </w:t>
      </w:r>
      <w:sdt>
        <w:sdtPr>
          <w:rPr>
            <w:rFonts w:eastAsiaTheme="minorEastAsia"/>
          </w:rPr>
          <w:id w:val="-529253658"/>
          <w:citation/>
        </w:sdtPr>
        <w:sdtContent>
          <w:r w:rsidR="00D50338" w:rsidRPr="005B1E6B">
            <w:rPr>
              <w:rFonts w:eastAsiaTheme="minorEastAsia"/>
              <w:iCs/>
            </w:rPr>
            <w:fldChar w:fldCharType="begin"/>
          </w:r>
          <w:r w:rsidR="00D50338" w:rsidRPr="005B1E6B">
            <w:rPr>
              <w:rFonts w:eastAsiaTheme="minorEastAsia"/>
              <w:iCs/>
            </w:rPr>
            <w:instrText xml:space="preserve"> CITATION Joe14 \l 2057 </w:instrText>
          </w:r>
          <w:r w:rsidR="00D50338" w:rsidRPr="005B1E6B">
            <w:rPr>
              <w:rFonts w:eastAsiaTheme="minorEastAsia"/>
              <w:iCs/>
            </w:rPr>
            <w:fldChar w:fldCharType="separate"/>
          </w:r>
          <w:r w:rsidR="006A70A7" w:rsidRPr="006A70A7">
            <w:rPr>
              <w:rFonts w:eastAsiaTheme="minorEastAsia"/>
              <w:noProof/>
            </w:rPr>
            <w:t>(Millward-Hopkins, 2014)</w:t>
          </w:r>
          <w:r w:rsidR="00D50338" w:rsidRPr="005B1E6B">
            <w:rPr>
              <w:rFonts w:eastAsiaTheme="minorEastAsia"/>
              <w:iCs/>
            </w:rPr>
            <w:fldChar w:fldCharType="end"/>
          </w:r>
        </w:sdtContent>
      </w:sdt>
      <w:r w:rsidR="009D0FF3" w:rsidRPr="005B1E6B">
        <w:rPr>
          <w:rFonts w:eastAsiaTheme="minorEastAsia"/>
        </w:rPr>
        <w:t>.</w:t>
      </w:r>
      <w:r w:rsidR="00B35E7D" w:rsidRPr="005B1E6B">
        <w:rPr>
          <w:rFonts w:eastAsiaTheme="minorEastAsia"/>
        </w:rPr>
        <w:t xml:space="preserve"> The </w:t>
      </w:r>
      <w:r w:rsidR="007B42E8">
        <w:rPr>
          <w:rFonts w:eastAsiaTheme="minorEastAsia"/>
        </w:rPr>
        <w:t>Urban Canopy Layer (</w:t>
      </w:r>
      <w:r w:rsidR="00B35E7D" w:rsidRPr="005B1E6B">
        <w:rPr>
          <w:rFonts w:eastAsiaTheme="minorEastAsia"/>
        </w:rPr>
        <w:t>UCL</w:t>
      </w:r>
      <w:r w:rsidR="007B42E8">
        <w:rPr>
          <w:rFonts w:eastAsiaTheme="minorEastAsia"/>
        </w:rPr>
        <w:t>)</w:t>
      </w:r>
      <w:r w:rsidR="00B35E7D" w:rsidRPr="005B1E6B">
        <w:rPr>
          <w:rFonts w:eastAsiaTheme="minorEastAsia"/>
        </w:rPr>
        <w:t xml:space="preserve"> is the lowest layer</w:t>
      </w:r>
      <w:r w:rsidR="00542B92" w:rsidRPr="005B1E6B">
        <w:rPr>
          <w:rFonts w:eastAsiaTheme="minorEastAsia"/>
        </w:rPr>
        <w:t xml:space="preserve"> containing</w:t>
      </w:r>
      <w:r w:rsidR="00244A43" w:rsidRPr="005B1E6B">
        <w:rPr>
          <w:rFonts w:eastAsiaTheme="minorEastAsia"/>
        </w:rPr>
        <w:t xml:space="preserve"> a complex system of </w:t>
      </w:r>
      <w:r w:rsidR="00AB21F5" w:rsidRPr="005B1E6B">
        <w:rPr>
          <w:rFonts w:eastAsiaTheme="minorEastAsia"/>
        </w:rPr>
        <w:t>recirculating</w:t>
      </w:r>
      <w:r w:rsidR="00742829" w:rsidRPr="005B1E6B">
        <w:rPr>
          <w:rFonts w:eastAsiaTheme="minorEastAsia"/>
        </w:rPr>
        <w:t xml:space="preserve"> vortices and channelled flows</w:t>
      </w:r>
      <w:r w:rsidR="00361FFE" w:rsidRPr="005B1E6B">
        <w:rPr>
          <w:rFonts w:eastAsiaTheme="minorEastAsia"/>
        </w:rPr>
        <w:t>,</w:t>
      </w:r>
      <w:r w:rsidR="0057797C" w:rsidRPr="005B1E6B">
        <w:rPr>
          <w:rFonts w:eastAsiaTheme="minorEastAsia"/>
        </w:rPr>
        <w:t xml:space="preserve"> </w:t>
      </w:r>
      <w:r w:rsidR="00886057" w:rsidRPr="005B1E6B">
        <w:rPr>
          <w:rFonts w:eastAsiaTheme="minorEastAsia"/>
        </w:rPr>
        <w:t>where wind</w:t>
      </w:r>
      <w:r w:rsidR="005547C8" w:rsidRPr="005B1E6B">
        <w:rPr>
          <w:rFonts w:eastAsiaTheme="minorEastAsia"/>
        </w:rPr>
        <w:t xml:space="preserve"> </w:t>
      </w:r>
      <w:r w:rsidR="00B50779">
        <w:rPr>
          <w:rFonts w:eastAsiaTheme="minorEastAsia"/>
        </w:rPr>
        <w:t>speed is difficult to predict</w:t>
      </w:r>
      <w:r w:rsidR="00BF0E5B">
        <w:rPr>
          <w:rFonts w:eastAsiaTheme="minorEastAsia"/>
        </w:rPr>
        <w:t xml:space="preserve"> using </w:t>
      </w:r>
      <w:r w:rsidR="00020046">
        <w:rPr>
          <w:rFonts w:eastAsiaTheme="minorEastAsia"/>
        </w:rPr>
        <w:t xml:space="preserve">theoretical </w:t>
      </w:r>
      <w:r w:rsidR="00250021">
        <w:rPr>
          <w:rFonts w:eastAsiaTheme="minorEastAsia"/>
        </w:rPr>
        <w:t xml:space="preserve">analytical models </w:t>
      </w:r>
      <w:r w:rsidR="00D65326">
        <w:rPr>
          <w:rFonts w:eastAsiaTheme="minorEastAsia"/>
        </w:rPr>
        <w:t>alone</w:t>
      </w:r>
      <w:r w:rsidR="00020046">
        <w:rPr>
          <w:rFonts w:eastAsiaTheme="minorEastAsia"/>
        </w:rPr>
        <w:t xml:space="preserve">, </w:t>
      </w:r>
      <w:r w:rsidR="00FB54DF">
        <w:rPr>
          <w:rFonts w:eastAsiaTheme="minorEastAsia"/>
        </w:rPr>
        <w:t xml:space="preserve">as </w:t>
      </w:r>
      <w:r w:rsidR="00250021">
        <w:rPr>
          <w:rFonts w:eastAsiaTheme="minorEastAsia"/>
        </w:rPr>
        <w:t>discussed in section 6.2</w:t>
      </w:r>
      <w:r w:rsidR="00D95641">
        <w:rPr>
          <w:rFonts w:eastAsiaTheme="minorEastAsia"/>
        </w:rPr>
        <w:t>.</w:t>
      </w:r>
      <w:r w:rsidR="00747C5F">
        <w:rPr>
          <w:rFonts w:eastAsiaTheme="minorEastAsia"/>
        </w:rPr>
        <w:t xml:space="preserve"> </w:t>
      </w:r>
      <w:r w:rsidR="00503D7C">
        <w:rPr>
          <w:rFonts w:eastAsiaTheme="minorEastAsia"/>
        </w:rPr>
        <w:t>I</w:t>
      </w:r>
      <w:r w:rsidR="006F2BA4">
        <w:rPr>
          <w:rFonts w:eastAsiaTheme="minorEastAsia"/>
        </w:rPr>
        <w:t>t is in this complex</w:t>
      </w:r>
      <w:r w:rsidR="00503D7C">
        <w:rPr>
          <w:rFonts w:eastAsiaTheme="minorEastAsia"/>
        </w:rPr>
        <w:t xml:space="preserve"> region of the urban boundary layer </w:t>
      </w:r>
      <w:r w:rsidR="0009611F">
        <w:rPr>
          <w:rFonts w:eastAsiaTheme="minorEastAsia"/>
        </w:rPr>
        <w:t xml:space="preserve">roof mounted turbines </w:t>
      </w:r>
      <w:r w:rsidR="00FB54DF">
        <w:rPr>
          <w:rFonts w:eastAsiaTheme="minorEastAsia"/>
        </w:rPr>
        <w:t xml:space="preserve">are proposed to be </w:t>
      </w:r>
      <w:r w:rsidR="0009611F">
        <w:rPr>
          <w:rFonts w:eastAsiaTheme="minorEastAsia"/>
        </w:rPr>
        <w:t>installed</w:t>
      </w:r>
      <w:r w:rsidR="000B38ED">
        <w:rPr>
          <w:rFonts w:eastAsiaTheme="minorEastAsia"/>
        </w:rPr>
        <w:t>.</w:t>
      </w:r>
    </w:p>
    <w:p w14:paraId="6445EE63" w14:textId="239E45B1" w:rsidR="002934FA" w:rsidRPr="0042169B" w:rsidRDefault="0088166F" w:rsidP="00DA46C8">
      <w:pPr>
        <w:rPr>
          <w:rFonts w:eastAsiaTheme="minorEastAsia"/>
          <w:iCs/>
        </w:rPr>
      </w:pPr>
      <w:r w:rsidRPr="005B1E6B">
        <w:rPr>
          <w:rFonts w:eastAsiaTheme="minorEastAsia"/>
        </w:rPr>
        <w:t xml:space="preserve"> </w:t>
      </w:r>
    </w:p>
    <w:p w14:paraId="74C59099" w14:textId="0BB12299" w:rsidR="004B6935" w:rsidRPr="003E3A31" w:rsidRDefault="00E04C0A" w:rsidP="00ED77BE">
      <w:pPr>
        <w:pStyle w:val="Heading2"/>
        <w:rPr>
          <w:lang w:eastAsia="en-GB"/>
        </w:rPr>
      </w:pPr>
      <w:bookmarkStart w:id="240" w:name="_Toc39089702"/>
      <w:bookmarkStart w:id="241" w:name="_Toc39444989"/>
      <w:r>
        <w:rPr>
          <w:lang w:eastAsia="en-GB"/>
        </w:rPr>
        <w:t>4</w:t>
      </w:r>
      <w:r w:rsidR="00265E84">
        <w:rPr>
          <w:lang w:eastAsia="en-GB"/>
        </w:rPr>
        <w:t>.</w:t>
      </w:r>
      <w:r w:rsidR="00D31959">
        <w:rPr>
          <w:lang w:eastAsia="en-GB"/>
        </w:rPr>
        <w:t>2</w:t>
      </w:r>
      <w:r>
        <w:rPr>
          <w:lang w:eastAsia="en-GB"/>
        </w:rPr>
        <w:t xml:space="preserve"> </w:t>
      </w:r>
      <w:r w:rsidR="005F7DAE">
        <w:rPr>
          <w:lang w:eastAsia="en-GB"/>
        </w:rPr>
        <w:t>Theoretical Mean Wind Profiles</w:t>
      </w:r>
      <w:r w:rsidR="002A549C">
        <w:rPr>
          <w:lang w:eastAsia="en-GB"/>
        </w:rPr>
        <w:t xml:space="preserve"> in the Inertial Sublayer</w:t>
      </w:r>
      <w:bookmarkEnd w:id="240"/>
      <w:bookmarkEnd w:id="241"/>
    </w:p>
    <w:p w14:paraId="105F730D" w14:textId="08D8062D" w:rsidR="002F221D" w:rsidRDefault="00B82B16" w:rsidP="00B82B16">
      <w:pPr>
        <w:pStyle w:val="Heading3"/>
      </w:pPr>
      <w:bookmarkStart w:id="242" w:name="_Toc39089703"/>
      <w:bookmarkStart w:id="243" w:name="_Toc39444990"/>
      <w:r w:rsidRPr="00B82B16">
        <w:t>4.</w:t>
      </w:r>
      <w:r w:rsidR="00C22F3A">
        <w:t>2</w:t>
      </w:r>
      <w:r w:rsidRPr="00B82B16">
        <w:t>.1</w:t>
      </w:r>
      <w:r w:rsidR="002F221D" w:rsidRPr="00B82B16">
        <w:t xml:space="preserve"> The Inertial Sublayer</w:t>
      </w:r>
      <w:bookmarkEnd w:id="242"/>
      <w:bookmarkEnd w:id="243"/>
    </w:p>
    <w:p w14:paraId="1D39B632" w14:textId="33607F14" w:rsidR="00866AD9" w:rsidRDefault="00866AD9" w:rsidP="00866AD9">
      <w:pPr>
        <w:rPr>
          <w:rFonts w:eastAsiaTheme="minorEastAsia"/>
        </w:rPr>
      </w:pPr>
      <w:r>
        <w:t xml:space="preserve">The wind profile </w:t>
      </w:r>
      <w:r w:rsidR="00317542">
        <w:t xml:space="preserve">in the inertial sublayer (IS) is </w:t>
      </w:r>
      <w:r w:rsidR="00EF5688">
        <w:t>approximated to have a constan</w:t>
      </w:r>
      <w:r w:rsidR="00874A5D">
        <w:t>t</w:t>
      </w:r>
      <w:r w:rsidR="00EF5688">
        <w:t xml:space="preserve"> magnitude of </w:t>
      </w:r>
      <m:oMath>
        <m:r>
          <w:rPr>
            <w:rFonts w:ascii="Cambria Math" w:hAnsi="Cambria Math"/>
          </w:rPr>
          <m:t>turbulent shear stress (</m:t>
        </m:r>
        <w:bookmarkStart w:id="244" w:name="_Hlk39138010"/>
        <m:r>
          <w:rPr>
            <w:rFonts w:ascii="Cambria Math" w:hAnsi="Cambria Math"/>
          </w:rPr>
          <m:t>τ</m:t>
        </m:r>
        <w:bookmarkEnd w:id="244"/>
        <m:r>
          <w:rPr>
            <w:rFonts w:ascii="Cambria Math" w:hAnsi="Cambria Math"/>
          </w:rPr>
          <m:t>)</m:t>
        </m:r>
      </m:oMath>
      <w:r w:rsidR="006C6718">
        <w:rPr>
          <w:rFonts w:eastAsiaTheme="minorEastAsia"/>
        </w:rPr>
        <w:t>. The wind shear (heigh</w:t>
      </w:r>
      <w:r w:rsidR="00874A5D">
        <w:rPr>
          <w:rFonts w:eastAsiaTheme="minorEastAsia"/>
        </w:rPr>
        <w:t>t</w:t>
      </w:r>
      <w:r w:rsidR="006C6718">
        <w:rPr>
          <w:rFonts w:eastAsiaTheme="minorEastAsia"/>
        </w:rPr>
        <w:t>-gradient) can be related to the density of air</w:t>
      </w:r>
      <w:r w:rsidR="00557D96">
        <w:rPr>
          <w:rFonts w:eastAsiaTheme="minorEastAsia"/>
        </w:rPr>
        <w:t>, shear stress and the heigh</w:t>
      </w:r>
      <w:r w:rsidR="00874A5D">
        <w:rPr>
          <w:rFonts w:eastAsiaTheme="minorEastAsia"/>
        </w:rPr>
        <w:t>t</w:t>
      </w:r>
      <w:r w:rsidR="00557D96">
        <w:rPr>
          <w:rFonts w:eastAsiaTheme="minorEastAsia"/>
        </w:rPr>
        <w:t xml:space="preserve"> by the f</w:t>
      </w:r>
      <w:r w:rsidR="00B86353">
        <w:rPr>
          <w:rFonts w:eastAsiaTheme="minorEastAsia"/>
        </w:rPr>
        <w:t>ollowing [Eq. x]:</w:t>
      </w:r>
    </w:p>
    <w:p w14:paraId="288BB8FC" w14:textId="63DB6494" w:rsidR="001F1275" w:rsidRPr="00CF3096" w:rsidRDefault="00CF3096" w:rsidP="00E81D71">
      <w:pPr>
        <w:pStyle w:val="Caption"/>
        <w:rPr>
          <w:rFonts w:eastAsiaTheme="minorEastAsia"/>
        </w:rPr>
      </w:pPr>
      <w:r>
        <w:rPr>
          <w:rFonts w:eastAsiaTheme="minorEastAsia"/>
        </w:rPr>
        <w:t xml:space="preserve">                                                    </w:t>
      </w:r>
      <w:r w:rsidRPr="00690614">
        <w:rPr>
          <w:rFonts w:eastAsiaTheme="minorEastAsia"/>
          <w:color w:val="auto"/>
          <w:sz w:val="24"/>
          <w:szCs w:val="24"/>
        </w:rPr>
        <w:t xml:space="preserve"> </w:t>
      </w:r>
      <w:bookmarkStart w:id="245" w:name="_Toc39145530"/>
      <w:bookmarkStart w:id="246" w:name="_Toc39172043"/>
      <w:bookmarkStart w:id="247" w:name="_Toc39172166"/>
      <w:bookmarkStart w:id="248" w:name="_Toc39172377"/>
      <w:bookmarkStart w:id="249" w:name="_Toc39172450"/>
      <w:bookmarkStart w:id="250" w:name="_Toc39305774"/>
      <w:bookmarkStart w:id="251" w:name="_Toc39306008"/>
      <w:bookmarkStart w:id="252" w:name="_Toc39361741"/>
      <m:oMath>
        <m:f>
          <m:fPr>
            <m:ctrlPr>
              <w:rPr>
                <w:rFonts w:ascii="Cambria Math" w:hAnsi="Cambria Math"/>
                <w:iCs w:val="0"/>
                <w:color w:val="auto"/>
                <w:sz w:val="24"/>
                <w:szCs w:val="24"/>
              </w:rPr>
            </m:ctrlPr>
          </m:fPr>
          <m:num>
            <m:r>
              <w:rPr>
                <w:rFonts w:ascii="Cambria Math" w:hAnsi="Cambria Math"/>
                <w:color w:val="auto"/>
                <w:sz w:val="24"/>
                <w:szCs w:val="24"/>
              </w:rPr>
              <m:t>ⅆu</m:t>
            </m:r>
          </m:num>
          <m:den>
            <m:sSub>
              <m:sSubPr>
                <m:ctrlPr>
                  <w:rPr>
                    <w:rFonts w:ascii="Cambria Math" w:hAnsi="Cambria Math"/>
                    <w:iCs w:val="0"/>
                    <w:color w:val="auto"/>
                    <w:sz w:val="24"/>
                    <w:szCs w:val="24"/>
                  </w:rPr>
                </m:ctrlPr>
              </m:sSubPr>
              <m:e>
                <m:r>
                  <w:rPr>
                    <w:rFonts w:ascii="Cambria Math" w:hAnsi="Cambria Math"/>
                    <w:color w:val="auto"/>
                    <w:sz w:val="24"/>
                    <w:szCs w:val="24"/>
                  </w:rPr>
                  <m:t>d</m:t>
                </m:r>
              </m:e>
              <m:sub>
                <m:r>
                  <w:rPr>
                    <w:rFonts w:ascii="Cambria Math" w:hAnsi="Cambria Math"/>
                    <w:color w:val="auto"/>
                    <w:sz w:val="24"/>
                    <w:szCs w:val="24"/>
                  </w:rPr>
                  <m:t>z</m:t>
                </m:r>
              </m:sub>
            </m:sSub>
          </m:den>
        </m:f>
        <m:r>
          <w:rPr>
            <w:rFonts w:ascii="Cambria Math" w:hAnsi="Cambria Math"/>
            <w:color w:val="auto"/>
            <w:sz w:val="24"/>
            <w:szCs w:val="24"/>
          </w:rPr>
          <m:t xml:space="preserve"> ∝</m:t>
        </m:r>
        <m:f>
          <m:fPr>
            <m:ctrlPr>
              <w:rPr>
                <w:rFonts w:ascii="Cambria Math" w:hAnsi="Cambria Math"/>
                <w:i w:val="0"/>
                <w:color w:val="auto"/>
                <w:sz w:val="24"/>
                <w:szCs w:val="24"/>
              </w:rPr>
            </m:ctrlPr>
          </m:fPr>
          <m:num>
            <m:r>
              <w:rPr>
                <w:rFonts w:ascii="Cambria Math" w:hAnsi="Cambria Math"/>
                <w:color w:val="auto"/>
                <w:sz w:val="24"/>
                <w:szCs w:val="24"/>
              </w:rPr>
              <m:t>Ư</m:t>
            </m:r>
          </m:num>
          <m:den>
            <m:r>
              <w:rPr>
                <w:rFonts w:ascii="Cambria Math" w:hAnsi="Cambria Math"/>
                <w:color w:val="auto"/>
                <w:sz w:val="24"/>
                <w:szCs w:val="24"/>
              </w:rPr>
              <m:t>z</m:t>
            </m:r>
          </m:den>
        </m:f>
      </m:oMath>
      <w:r w:rsidRPr="00690614">
        <w:rPr>
          <w:rFonts w:eastAsiaTheme="minorEastAsia"/>
          <w:color w:val="auto"/>
          <w:sz w:val="24"/>
          <w:szCs w:val="24"/>
        </w:rPr>
        <w:t xml:space="preserve">              </w:t>
      </w:r>
      <w:r w:rsidR="001F1275" w:rsidRPr="00690614">
        <w:rPr>
          <w:rFonts w:eastAsiaTheme="minorEastAsia"/>
          <w:color w:val="auto"/>
          <w:sz w:val="24"/>
          <w:szCs w:val="24"/>
        </w:rPr>
        <w:t xml:space="preserve">  </w:t>
      </w:r>
      <w:bookmarkStart w:id="253" w:name="_Hlk39138067"/>
      <m:oMath>
        <m:r>
          <w:rPr>
            <w:rFonts w:ascii="Cambria Math" w:eastAsiaTheme="minorEastAsia" w:hAnsi="Cambria Math"/>
            <w:color w:val="auto"/>
            <w:sz w:val="24"/>
            <w:szCs w:val="24"/>
          </w:rPr>
          <m:t>Ư</m:t>
        </m:r>
        <w:bookmarkEnd w:id="253"/>
        <m:r>
          <w:rPr>
            <w:rFonts w:ascii="Cambria Math" w:eastAsiaTheme="minorEastAsia"/>
            <w:color w:val="auto"/>
            <w:sz w:val="24"/>
            <w:szCs w:val="24"/>
          </w:rPr>
          <m:t>=</m:t>
        </m:r>
        <m:rad>
          <m:radPr>
            <m:degHide m:val="1"/>
            <m:ctrlPr>
              <w:rPr>
                <w:rFonts w:ascii="Cambria Math" w:eastAsiaTheme="minorEastAsia" w:hAnsi="Cambria Math"/>
                <w:iCs w:val="0"/>
                <w:color w:val="auto"/>
                <w:sz w:val="24"/>
                <w:szCs w:val="24"/>
              </w:rPr>
            </m:ctrlPr>
          </m:radPr>
          <m:deg/>
          <m:e>
            <m:f>
              <m:fPr>
                <m:ctrlPr>
                  <w:rPr>
                    <w:rFonts w:ascii="Cambria Math" w:eastAsiaTheme="minorEastAsia" w:hAnsi="Cambria Math"/>
                    <w:iCs w:val="0"/>
                    <w:color w:val="auto"/>
                    <w:sz w:val="24"/>
                    <w:szCs w:val="24"/>
                  </w:rPr>
                </m:ctrlPr>
              </m:fPr>
              <m:num>
                <m:r>
                  <w:rPr>
                    <w:rFonts w:ascii="Cambria Math" w:eastAsiaTheme="minorEastAsia"/>
                    <w:color w:val="auto"/>
                    <w:sz w:val="24"/>
                    <w:szCs w:val="24"/>
                  </w:rPr>
                  <m:t>τ</m:t>
                </m:r>
              </m:num>
              <m:den>
                <m:r>
                  <w:rPr>
                    <w:rFonts w:ascii="Cambria Math" w:eastAsiaTheme="minorEastAsia"/>
                    <w:color w:val="auto"/>
                    <w:sz w:val="24"/>
                    <w:szCs w:val="24"/>
                  </w:rPr>
                  <m:t>ρ</m:t>
                </m:r>
              </m:den>
            </m:f>
          </m:e>
        </m:rad>
      </m:oMath>
      <w:r w:rsidR="00E723A7" w:rsidRPr="00690614">
        <w:rPr>
          <w:rFonts w:eastAsiaTheme="minorEastAsia"/>
          <w:color w:val="auto"/>
          <w:sz w:val="24"/>
          <w:szCs w:val="24"/>
        </w:rPr>
        <w:t xml:space="preserve"> </w:t>
      </w:r>
      <w:r w:rsidR="00E81D71" w:rsidRPr="00690614">
        <w:rPr>
          <w:rFonts w:eastAsiaTheme="minorEastAsia"/>
          <w:color w:val="auto"/>
          <w:sz w:val="24"/>
          <w:szCs w:val="24"/>
        </w:rPr>
        <w:t xml:space="preserve">                    </w:t>
      </w:r>
      <w:r w:rsidR="00E81D71">
        <w:t xml:space="preserve">Equation </w:t>
      </w:r>
      <w:fldSimple w:instr=" SEQ Equation \* ARABIC ">
        <w:r w:rsidR="0056318C">
          <w:rPr>
            <w:noProof/>
          </w:rPr>
          <w:t>16</w:t>
        </w:r>
      </w:fldSimple>
      <w:r w:rsidR="00E81D71">
        <w:t>.</w:t>
      </w:r>
      <w:sdt>
        <w:sdtPr>
          <w:id w:val="-1125394722"/>
          <w:citation/>
        </w:sdtPr>
        <w:sdtContent>
          <w:r w:rsidR="00E81D71">
            <w:fldChar w:fldCharType="begin"/>
          </w:r>
          <w:r w:rsidR="00E81D71">
            <w:instrText xml:space="preserve"> CITATION Met08 \l 2057 </w:instrText>
          </w:r>
          <w:r w:rsidR="00E81D71">
            <w:fldChar w:fldCharType="separate"/>
          </w:r>
          <w:r w:rsidR="006A70A7">
            <w:rPr>
              <w:noProof/>
            </w:rPr>
            <w:t xml:space="preserve"> </w:t>
          </w:r>
          <w:r w:rsidR="006A70A7" w:rsidRPr="006A70A7">
            <w:rPr>
              <w:noProof/>
            </w:rPr>
            <w:t>(Best, 2008)</w:t>
          </w:r>
          <w:r w:rsidR="00E81D71">
            <w:fldChar w:fldCharType="end"/>
          </w:r>
        </w:sdtContent>
      </w:sdt>
      <w:bookmarkEnd w:id="245"/>
      <w:bookmarkEnd w:id="246"/>
      <w:bookmarkEnd w:id="247"/>
      <w:bookmarkEnd w:id="248"/>
      <w:bookmarkEnd w:id="249"/>
      <w:bookmarkEnd w:id="250"/>
      <w:bookmarkEnd w:id="251"/>
      <w:bookmarkEnd w:id="252"/>
    </w:p>
    <w:p w14:paraId="51BF9BC0" w14:textId="48E8BB7C" w:rsidR="00690614" w:rsidRDefault="00CF3096" w:rsidP="004B6935">
      <w:pPr>
        <w:rPr>
          <w:rFonts w:eastAsiaTheme="minorEastAsia"/>
        </w:rPr>
      </w:pPr>
      <w:r>
        <w:t xml:space="preserve">Where  </w:t>
      </w:r>
      <m:oMath>
        <m:d>
          <m:dPr>
            <m:ctrlPr>
              <w:rPr>
                <w:rFonts w:ascii="Cambria Math" w:hAnsi="Cambria Math"/>
                <w:i/>
              </w:rPr>
            </m:ctrlPr>
          </m:dPr>
          <m:e>
            <m:r>
              <w:rPr>
                <w:rFonts w:ascii="Cambria Math" w:hAnsi="Cambria Math"/>
              </w:rPr>
              <m:t>Ư</m:t>
            </m:r>
          </m:e>
        </m:d>
        <m:r>
          <w:rPr>
            <w:rFonts w:ascii="Cambria Math" w:hAnsi="Cambria Math"/>
          </w:rPr>
          <m:t>=friction velocity</m:t>
        </m:r>
      </m:oMath>
      <w:r w:rsidR="00E97492">
        <w:rPr>
          <w:rFonts w:eastAsiaTheme="minorEastAsia"/>
        </w:rPr>
        <w:t xml:space="preserve">, </w:t>
      </w:r>
      <m:oMath>
        <m:r>
          <w:rPr>
            <w:rFonts w:ascii="Cambria Math" w:eastAsiaTheme="minorEastAsia" w:hAnsi="Cambria Math"/>
          </w:rPr>
          <m:t>ρ</m:t>
        </m:r>
        <m:r>
          <w:rPr>
            <w:rFonts w:ascii="Cambria Math" w:eastAsiaTheme="minorEastAsia"/>
          </w:rPr>
          <m:t>=air density</m:t>
        </m:r>
      </m:oMath>
      <w:r w:rsidR="00E97492">
        <w:rPr>
          <w:rFonts w:eastAsiaTheme="minorEastAsia"/>
        </w:rPr>
        <w:t xml:space="preserve">, </w:t>
      </w:r>
      <m:oMath>
        <m:r>
          <w:rPr>
            <w:rFonts w:ascii="Cambria Math" w:hAnsi="Cambria Math"/>
            <w:sz w:val="24"/>
            <w:szCs w:val="24"/>
          </w:rPr>
          <m:t>u</m:t>
        </m:r>
        <m:r>
          <w:rPr>
            <w:rFonts w:ascii="Cambria Math" w:eastAsiaTheme="minorEastAsia"/>
          </w:rPr>
          <m:t>=wind velocity</m:t>
        </m:r>
      </m:oMath>
      <w:r w:rsidR="00321CF7">
        <w:rPr>
          <w:rFonts w:eastAsiaTheme="minorEastAsia"/>
        </w:rPr>
        <w:t xml:space="preserve"> and </w:t>
      </w:r>
      <m:oMath>
        <m:r>
          <w:rPr>
            <w:rFonts w:ascii="Cambria Math" w:eastAsiaTheme="minorEastAsia" w:hAnsi="Cambria Math"/>
          </w:rPr>
          <m:t>z</m:t>
        </m:r>
        <m:r>
          <w:rPr>
            <w:rFonts w:ascii="Cambria Math" w:eastAsiaTheme="minorEastAsia"/>
          </w:rPr>
          <m:t>=</m:t>
        </m:r>
        <m:r>
          <w:rPr>
            <w:rFonts w:ascii="Cambria Math" w:eastAsiaTheme="minorEastAsia"/>
          </w:rPr>
          <m:t>h</m:t>
        </m:r>
        <m:r>
          <w:rPr>
            <w:rFonts w:ascii="Cambria Math" w:eastAsiaTheme="minorEastAsia"/>
          </w:rPr>
          <m:t>eig</m:t>
        </m:r>
        <m:r>
          <w:rPr>
            <w:rFonts w:ascii="Cambria Math" w:eastAsiaTheme="minorEastAsia"/>
          </w:rPr>
          <m:t>h</m:t>
        </m:r>
        <m:r>
          <w:rPr>
            <w:rFonts w:ascii="Cambria Math" w:eastAsiaTheme="minorEastAsia"/>
          </w:rPr>
          <m:t>t</m:t>
        </m:r>
      </m:oMath>
      <w:r w:rsidR="00E01DDB">
        <w:rPr>
          <w:rFonts w:eastAsiaTheme="minorEastAsia"/>
        </w:rPr>
        <w:t xml:space="preserve">. </w:t>
      </w:r>
    </w:p>
    <w:p w14:paraId="39FB7748" w14:textId="705A2E03" w:rsidR="004B6935" w:rsidRDefault="00690614" w:rsidP="004B6935">
      <w:pPr>
        <w:rPr>
          <w:rFonts w:eastAsiaTheme="minorEastAsia"/>
        </w:rPr>
      </w:pPr>
      <w:r>
        <w:rPr>
          <w:rFonts w:eastAsiaTheme="minorEastAsia"/>
        </w:rPr>
        <w:t xml:space="preserve"> </w:t>
      </w:r>
      <w:r w:rsidR="00DD1AF9">
        <w:rPr>
          <w:rFonts w:eastAsiaTheme="minorEastAsia"/>
        </w:rPr>
        <w:t xml:space="preserve">As the turbulent stress is approximated to be constant, so </w:t>
      </w:r>
      <w:r w:rsidR="009A54E5">
        <w:rPr>
          <w:rFonts w:eastAsiaTheme="minorEastAsia"/>
        </w:rPr>
        <w:t>too</w:t>
      </w:r>
      <w:r w:rsidR="00DD1AF9">
        <w:rPr>
          <w:rFonts w:eastAsiaTheme="minorEastAsia"/>
        </w:rPr>
        <w:t xml:space="preserve"> is the friction velocity</w:t>
      </w:r>
      <w:r w:rsidR="00AA0107">
        <w:rPr>
          <w:rFonts w:eastAsiaTheme="minorEastAsia"/>
        </w:rPr>
        <w:t xml:space="preserve"> therefore the wind profile follows the logarithmic expression </w:t>
      </w:r>
      <w:r w:rsidR="005F5C9D">
        <w:rPr>
          <w:rFonts w:eastAsiaTheme="minorEastAsia"/>
        </w:rPr>
        <w:t>written below:</w:t>
      </w:r>
    </w:p>
    <w:p w14:paraId="6EF8E4C5" w14:textId="14C4503A" w:rsidR="005F5C9D" w:rsidRPr="00BA3B9A" w:rsidRDefault="00AE4A7A" w:rsidP="00E81D71">
      <w:pPr>
        <w:pStyle w:val="Caption"/>
        <w:rPr>
          <w:rFonts w:eastAsiaTheme="minorEastAsia"/>
        </w:rPr>
      </w:pPr>
      <w:bookmarkStart w:id="254" w:name="_Toc39145531"/>
      <w:bookmarkStart w:id="255" w:name="_Toc39172044"/>
      <w:bookmarkStart w:id="256" w:name="_Toc39172167"/>
      <w:bookmarkStart w:id="257" w:name="_Toc39172378"/>
      <w:bookmarkStart w:id="258" w:name="_Toc39172451"/>
      <w:bookmarkStart w:id="259" w:name="_Toc39305775"/>
      <w:bookmarkStart w:id="260" w:name="_Toc39306009"/>
      <w:bookmarkStart w:id="261" w:name="_Toc39361742"/>
      <m:oMath>
        <m:r>
          <w:rPr>
            <w:rFonts w:ascii="Cambria Math" w:eastAsiaTheme="minorEastAsia" w:hAnsi="Cambria Math"/>
            <w:color w:val="auto"/>
            <w:sz w:val="24"/>
            <w:szCs w:val="24"/>
          </w:rPr>
          <m:t>u</m:t>
        </m:r>
        <m:d>
          <m:dPr>
            <m:ctrlPr>
              <w:rPr>
                <w:rFonts w:ascii="Cambria Math" w:eastAsiaTheme="minorEastAsia" w:hAnsi="Cambria Math"/>
                <w:iCs w:val="0"/>
                <w:color w:val="auto"/>
                <w:sz w:val="24"/>
                <w:szCs w:val="24"/>
              </w:rPr>
            </m:ctrlPr>
          </m:dPr>
          <m:e>
            <m:r>
              <w:rPr>
                <w:rFonts w:ascii="Cambria Math" w:eastAsiaTheme="minorEastAsia" w:hAnsi="Cambria Math"/>
                <w:color w:val="auto"/>
                <w:sz w:val="24"/>
                <w:szCs w:val="24"/>
              </w:rPr>
              <m:t>z</m:t>
            </m:r>
          </m:e>
        </m:d>
        <m:r>
          <w:rPr>
            <w:rFonts w:ascii="Cambria Math" w:eastAsiaTheme="minorEastAsia" w:hAnsi="Cambria Math"/>
            <w:color w:val="auto"/>
            <w:sz w:val="24"/>
            <w:szCs w:val="24"/>
          </w:rPr>
          <m:t>=</m:t>
        </m:r>
        <m:f>
          <m:fPr>
            <m:ctrlPr>
              <w:rPr>
                <w:rFonts w:ascii="Cambria Math" w:eastAsiaTheme="minorEastAsia" w:hAnsi="Cambria Math"/>
                <w:iCs w:val="0"/>
                <w:color w:val="auto"/>
                <w:sz w:val="24"/>
                <w:szCs w:val="24"/>
              </w:rPr>
            </m:ctrlPr>
          </m:fPr>
          <m:num>
            <w:bookmarkStart w:id="262" w:name="_Hlk39358106"/>
            <m:r>
              <w:rPr>
                <w:rFonts w:ascii="Cambria Math" w:eastAsiaTheme="minorEastAsia" w:hAnsi="Cambria Math"/>
                <w:color w:val="auto"/>
                <w:sz w:val="24"/>
                <w:szCs w:val="24"/>
              </w:rPr>
              <m:t>Ư</m:t>
            </m:r>
            <w:bookmarkEnd w:id="262"/>
          </m:num>
          <m:den>
            <m:r>
              <w:rPr>
                <w:rFonts w:ascii="Cambria Math" w:eastAsiaTheme="minorEastAsia" w:hAnsi="Cambria Math"/>
                <w:color w:val="auto"/>
                <w:sz w:val="24"/>
                <w:szCs w:val="24"/>
              </w:rPr>
              <m:t>k</m:t>
            </m:r>
          </m:den>
        </m:f>
        <m:func>
          <m:funcPr>
            <m:ctrlPr>
              <w:rPr>
                <w:rFonts w:ascii="Cambria Math" w:eastAsiaTheme="minorEastAsia" w:hAnsi="Cambria Math"/>
                <w:iCs w:val="0"/>
                <w:color w:val="auto"/>
                <w:sz w:val="24"/>
                <w:szCs w:val="24"/>
              </w:rPr>
            </m:ctrlPr>
          </m:funcPr>
          <m:fName>
            <m:r>
              <w:rPr>
                <w:rFonts w:ascii="Cambria Math" w:eastAsiaTheme="minorEastAsia" w:hAnsi="Cambria Math"/>
                <w:color w:val="auto"/>
                <w:sz w:val="24"/>
                <w:szCs w:val="24"/>
              </w:rPr>
              <m:t>ln</m:t>
            </m:r>
          </m:fName>
          <m:e>
            <m:d>
              <m:dPr>
                <m:ctrlPr>
                  <w:rPr>
                    <w:rFonts w:ascii="Cambria Math" w:eastAsiaTheme="minorEastAsia" w:hAnsi="Cambria Math"/>
                    <w:iCs w:val="0"/>
                    <w:color w:val="auto"/>
                    <w:sz w:val="24"/>
                    <w:szCs w:val="24"/>
                  </w:rPr>
                </m:ctrlPr>
              </m:dPr>
              <m:e>
                <m:f>
                  <m:fPr>
                    <m:ctrlPr>
                      <w:rPr>
                        <w:rFonts w:ascii="Cambria Math" w:eastAsiaTheme="minorEastAsia" w:hAnsi="Cambria Math"/>
                        <w:iCs w:val="0"/>
                        <w:color w:val="auto"/>
                        <w:sz w:val="24"/>
                        <w:szCs w:val="24"/>
                      </w:rPr>
                    </m:ctrlPr>
                  </m:fPr>
                  <m:num>
                    <m:r>
                      <w:rPr>
                        <w:rFonts w:ascii="Cambria Math" w:eastAsiaTheme="minorEastAsia" w:hAnsi="Cambria Math"/>
                        <w:color w:val="auto"/>
                        <w:sz w:val="24"/>
                        <w:szCs w:val="24"/>
                      </w:rPr>
                      <m:t>z-d</m:t>
                    </m:r>
                  </m:num>
                  <m:den>
                    <m:sSub>
                      <m:sSubPr>
                        <m:ctrlPr>
                          <w:rPr>
                            <w:rFonts w:ascii="Cambria Math" w:eastAsiaTheme="minorEastAsia" w:hAnsi="Cambria Math"/>
                            <w:iCs w:val="0"/>
                            <w:color w:val="auto"/>
                            <w:sz w:val="24"/>
                            <w:szCs w:val="24"/>
                          </w:rPr>
                        </m:ctrlPr>
                      </m:sSubPr>
                      <m:e>
                        <m:r>
                          <w:rPr>
                            <w:rFonts w:ascii="Cambria Math" w:eastAsiaTheme="minorEastAsia" w:hAnsi="Cambria Math"/>
                            <w:color w:val="auto"/>
                            <w:sz w:val="24"/>
                            <w:szCs w:val="24"/>
                          </w:rPr>
                          <m:t>z</m:t>
                        </m:r>
                      </m:e>
                      <m:sub>
                        <m:r>
                          <w:rPr>
                            <w:rFonts w:ascii="Cambria Math" w:eastAsiaTheme="minorEastAsia" w:hAnsi="Cambria Math"/>
                            <w:color w:val="auto"/>
                            <w:sz w:val="24"/>
                            <w:szCs w:val="24"/>
                          </w:rPr>
                          <m:t>0</m:t>
                        </m:r>
                      </m:sub>
                    </m:sSub>
                  </m:den>
                </m:f>
              </m:e>
            </m:d>
          </m:e>
        </m:func>
      </m:oMath>
      <w:r w:rsidR="00E81D71" w:rsidRPr="00690614">
        <w:rPr>
          <w:rFonts w:eastAsiaTheme="minorEastAsia"/>
          <w:color w:val="auto"/>
        </w:rPr>
        <w:t xml:space="preserve"> </w:t>
      </w:r>
      <w:r w:rsidR="00690614" w:rsidRPr="00690614">
        <w:rPr>
          <w:rFonts w:eastAsiaTheme="minorEastAsia"/>
          <w:color w:val="auto"/>
        </w:rPr>
        <w:t xml:space="preserve">                                        </w:t>
      </w:r>
      <w:r w:rsidR="00E81D71">
        <w:t xml:space="preserve">Equation </w:t>
      </w:r>
      <w:fldSimple w:instr=" SEQ Equation \* ARABIC ">
        <w:r w:rsidR="0056318C">
          <w:rPr>
            <w:noProof/>
          </w:rPr>
          <w:t>17</w:t>
        </w:r>
      </w:fldSimple>
      <w:r w:rsidR="00E81D71">
        <w:t xml:space="preserve"> </w:t>
      </w:r>
      <w:sdt>
        <w:sdtPr>
          <w:id w:val="1353302188"/>
          <w:citation/>
        </w:sdtPr>
        <w:sdtContent>
          <w:r w:rsidR="00E81D71">
            <w:fldChar w:fldCharType="begin"/>
          </w:r>
          <w:r w:rsidR="00E81D71">
            <w:instrText xml:space="preserve"> CITATION Met08 \l 2057 </w:instrText>
          </w:r>
          <w:r w:rsidR="00E81D71">
            <w:fldChar w:fldCharType="separate"/>
          </w:r>
          <w:r w:rsidR="006A70A7" w:rsidRPr="006A70A7">
            <w:rPr>
              <w:noProof/>
            </w:rPr>
            <w:t>(Best, 2008)</w:t>
          </w:r>
          <w:r w:rsidR="00E81D71">
            <w:fldChar w:fldCharType="end"/>
          </w:r>
        </w:sdtContent>
      </w:sdt>
      <w:bookmarkEnd w:id="254"/>
      <w:bookmarkEnd w:id="255"/>
      <w:bookmarkEnd w:id="256"/>
      <w:bookmarkEnd w:id="257"/>
      <w:bookmarkEnd w:id="258"/>
      <w:bookmarkEnd w:id="259"/>
      <w:bookmarkEnd w:id="260"/>
      <w:bookmarkEnd w:id="261"/>
    </w:p>
    <w:p w14:paraId="0E19BE5C" w14:textId="0B3BB650" w:rsidR="00C513C0" w:rsidRDefault="00BA3B9A" w:rsidP="004B6935">
      <w:pPr>
        <w:rPr>
          <w:rFonts w:eastAsiaTheme="minorEastAsia"/>
        </w:rPr>
      </w:pPr>
      <w:r>
        <w:rPr>
          <w:rFonts w:eastAsiaTheme="minorEastAsia"/>
        </w:rPr>
        <w:t xml:space="preserve">In [Eq. x] </w:t>
      </w:r>
      <w:r w:rsidR="006261D5">
        <w:rPr>
          <w:rFonts w:eastAsiaTheme="minorEastAsia"/>
        </w:rPr>
        <w:t xml:space="preserve">the </w:t>
      </w:r>
      <m:oMath>
        <m:r>
          <w:rPr>
            <w:rFonts w:ascii="Cambria Math" w:eastAsiaTheme="minorEastAsia" w:hAnsi="Cambria Math"/>
          </w:rPr>
          <m:t>Von Karmans constant (k) ≈ 0.4</m:t>
        </m:r>
      </m:oMath>
      <w:r w:rsidR="00814405">
        <w:rPr>
          <w:rFonts w:eastAsiaTheme="minorEastAsia"/>
        </w:rPr>
        <w:t xml:space="preserve">, and the aerodynamic parameters of </w:t>
      </w:r>
      <m:oMath>
        <m:r>
          <w:rPr>
            <w:rFonts w:ascii="Cambria Math" w:eastAsiaTheme="minorEastAsia" w:hAnsi="Cambria Math"/>
          </w:rPr>
          <m:t>displacement height (d)</m:t>
        </m:r>
      </m:oMath>
      <w:r w:rsidR="009F43DB">
        <w:rPr>
          <w:rFonts w:eastAsiaTheme="minorEastAsia"/>
        </w:rPr>
        <w:t xml:space="preserve"> and </w:t>
      </w:r>
      <m:oMath>
        <m:r>
          <w:rPr>
            <w:rFonts w:ascii="Cambria Math" w:eastAsiaTheme="minorEastAsia" w:hAnsi="Cambria Math"/>
          </w:rPr>
          <m:t>roughness length (</m:t>
        </m:r>
        <m:sSub>
          <m:sSubPr>
            <m:ctrlPr>
              <w:rPr>
                <w:rFonts w:ascii="Cambria Math" w:eastAsiaTheme="minorEastAsia" w:hAnsi="Cambria Math"/>
                <w:i/>
              </w:rPr>
            </m:ctrlPr>
          </m:sSubPr>
          <m:e>
            <m:r>
              <w:rPr>
                <w:rFonts w:ascii="Cambria Math" w:eastAsiaTheme="minorEastAsia" w:hAnsi="Cambria Math"/>
              </w:rPr>
              <m:t>z</m:t>
            </m:r>
          </m:e>
          <m:sub>
            <m:r>
              <w:rPr>
                <w:rFonts w:ascii="Cambria Math" w:eastAsiaTheme="minorEastAsia" w:hAnsi="Cambria Math"/>
              </w:rPr>
              <m:t>0</m:t>
            </m:r>
          </m:sub>
        </m:sSub>
        <m:r>
          <w:rPr>
            <w:rFonts w:ascii="Cambria Math" w:eastAsiaTheme="minorEastAsia" w:hAnsi="Cambria Math"/>
          </w:rPr>
          <m:t>)</m:t>
        </m:r>
      </m:oMath>
      <w:r w:rsidR="009F43DB">
        <w:rPr>
          <w:rFonts w:eastAsiaTheme="minorEastAsia"/>
        </w:rPr>
        <w:t xml:space="preserve"> can be seen respectively.</w:t>
      </w:r>
      <w:r w:rsidR="00064A59">
        <w:rPr>
          <w:rFonts w:eastAsiaTheme="minorEastAsia"/>
        </w:rPr>
        <w:t xml:space="preserve"> </w:t>
      </w:r>
      <w:r w:rsidR="00DC5D0B">
        <w:rPr>
          <w:rFonts w:eastAsiaTheme="minorEastAsia"/>
        </w:rPr>
        <w:t>This relationship is only true in conditions of neutral atmospheric stability</w:t>
      </w:r>
      <w:r w:rsidR="006A63E1">
        <w:rPr>
          <w:rFonts w:eastAsiaTheme="minorEastAsia"/>
        </w:rPr>
        <w:t xml:space="preserve">, </w:t>
      </w:r>
      <w:r w:rsidR="00CF29BA">
        <w:rPr>
          <w:rFonts w:eastAsiaTheme="minorEastAsia"/>
        </w:rPr>
        <w:t>as the roughness length can be seen</w:t>
      </w:r>
      <w:r w:rsidR="005257DB">
        <w:rPr>
          <w:rFonts w:eastAsiaTheme="minorEastAsia"/>
        </w:rPr>
        <w:t xml:space="preserve"> to change the value of the wind velocity at all height</w:t>
      </w:r>
      <w:r w:rsidR="00485C28">
        <w:rPr>
          <w:rFonts w:eastAsiaTheme="minorEastAsia"/>
        </w:rPr>
        <w:t xml:space="preserve">. However, wind energy methodologies </w:t>
      </w:r>
      <w:r w:rsidR="00626A21">
        <w:rPr>
          <w:rFonts w:eastAsiaTheme="minorEastAsia"/>
        </w:rPr>
        <w:t>limit</w:t>
      </w:r>
      <w:r w:rsidR="009A3059">
        <w:rPr>
          <w:rFonts w:eastAsiaTheme="minorEastAsia"/>
        </w:rPr>
        <w:t xml:space="preserve"> their </w:t>
      </w:r>
      <w:r w:rsidR="00626A21">
        <w:rPr>
          <w:rFonts w:eastAsiaTheme="minorEastAsia"/>
        </w:rPr>
        <w:t xml:space="preserve">analysis to such conditions </w:t>
      </w:r>
      <w:r w:rsidR="009C29E7">
        <w:rPr>
          <w:rFonts w:eastAsiaTheme="minorEastAsia"/>
        </w:rPr>
        <w:t xml:space="preserve">as it is in neutral conditions where medium to high speeds typically occur </w:t>
      </w:r>
      <w:sdt>
        <w:sdtPr>
          <w:rPr>
            <w:rFonts w:eastAsiaTheme="minorEastAsia"/>
          </w:rPr>
          <w:id w:val="401803518"/>
          <w:citation/>
        </w:sdtPr>
        <w:sdtContent>
          <w:r w:rsidR="007C2BB2">
            <w:rPr>
              <w:rFonts w:eastAsiaTheme="minorEastAsia"/>
            </w:rPr>
            <w:fldChar w:fldCharType="begin"/>
          </w:r>
          <w:r w:rsidR="007C2BB2">
            <w:rPr>
              <w:rFonts w:eastAsiaTheme="minorEastAsia"/>
            </w:rPr>
            <w:instrText xml:space="preserve"> CITATION Joe14 \l 2057 </w:instrText>
          </w:r>
          <w:r w:rsidR="007C2BB2">
            <w:rPr>
              <w:rFonts w:eastAsiaTheme="minorEastAsia"/>
            </w:rPr>
            <w:fldChar w:fldCharType="separate"/>
          </w:r>
          <w:r w:rsidR="006A70A7" w:rsidRPr="006A70A7">
            <w:rPr>
              <w:rFonts w:eastAsiaTheme="minorEastAsia"/>
              <w:noProof/>
            </w:rPr>
            <w:t>(Millward-Hopkins, 2014)</w:t>
          </w:r>
          <w:r w:rsidR="007C2BB2">
            <w:rPr>
              <w:rFonts w:eastAsiaTheme="minorEastAsia"/>
            </w:rPr>
            <w:fldChar w:fldCharType="end"/>
          </w:r>
        </w:sdtContent>
      </w:sdt>
      <w:r w:rsidR="007C2BB2">
        <w:rPr>
          <w:rFonts w:eastAsiaTheme="minorEastAsia"/>
        </w:rPr>
        <w:t xml:space="preserve">. </w:t>
      </w:r>
    </w:p>
    <w:p w14:paraId="7F1ECB9F" w14:textId="1A2C36FF" w:rsidR="00BA3B9A" w:rsidRDefault="00C513C0" w:rsidP="004B6935">
      <w:pPr>
        <w:rPr>
          <w:rFonts w:eastAsiaTheme="minorEastAsia"/>
        </w:rPr>
      </w:pPr>
      <w:r>
        <w:rPr>
          <w:rFonts w:eastAsiaTheme="minorEastAsia"/>
        </w:rPr>
        <w:lastRenderedPageBreak/>
        <w:t xml:space="preserve"> </w:t>
      </w:r>
      <w:r w:rsidR="00151E88">
        <w:rPr>
          <w:rFonts w:eastAsiaTheme="minorEastAsia"/>
        </w:rPr>
        <w:t xml:space="preserve">Despite this Hopkins shows in his work that by </w:t>
      </w:r>
      <w:r w:rsidR="00322AD8">
        <w:rPr>
          <w:rFonts w:eastAsiaTheme="minorEastAsia"/>
        </w:rPr>
        <w:t xml:space="preserve">considering </w:t>
      </w:r>
      <w:proofErr w:type="spellStart"/>
      <w:r w:rsidR="00322AD8">
        <w:rPr>
          <w:rFonts w:eastAsiaTheme="minorEastAsia"/>
        </w:rPr>
        <w:t>Prandtls’s</w:t>
      </w:r>
      <w:proofErr w:type="spellEnd"/>
      <w:r w:rsidR="00322AD8">
        <w:rPr>
          <w:rFonts w:eastAsiaTheme="minorEastAsia"/>
        </w:rPr>
        <w:t xml:space="preserve"> </w:t>
      </w:r>
      <w:r w:rsidR="00656A2A">
        <w:rPr>
          <w:rFonts w:eastAsiaTheme="minorEastAsia"/>
        </w:rPr>
        <w:t>‘</w:t>
      </w:r>
      <w:r w:rsidR="00322AD8">
        <w:rPr>
          <w:rFonts w:eastAsiaTheme="minorEastAsia"/>
        </w:rPr>
        <w:t>mixing length</w:t>
      </w:r>
      <w:r w:rsidR="00656A2A">
        <w:rPr>
          <w:rFonts w:eastAsiaTheme="minorEastAsia"/>
        </w:rPr>
        <w:t>’</w:t>
      </w:r>
      <w:r w:rsidR="00322AD8">
        <w:rPr>
          <w:rFonts w:eastAsiaTheme="minorEastAsia"/>
        </w:rPr>
        <w:t xml:space="preserve"> </w:t>
      </w:r>
      <w:r w:rsidR="00656A2A">
        <w:rPr>
          <w:rFonts w:eastAsiaTheme="minorEastAsia"/>
        </w:rPr>
        <w:t xml:space="preserve">hypothesis </w:t>
      </w:r>
      <w:r>
        <w:rPr>
          <w:rFonts w:eastAsiaTheme="minorEastAsia"/>
        </w:rPr>
        <w:t xml:space="preserve">that </w:t>
      </w:r>
      <w:r w:rsidR="00BD04FD">
        <w:rPr>
          <w:rFonts w:eastAsiaTheme="minorEastAsia"/>
        </w:rPr>
        <w:t xml:space="preserve">turbulent fluctuations in </w:t>
      </w:r>
      <m:oMath>
        <m:r>
          <w:rPr>
            <w:rFonts w:ascii="Cambria Math" w:eastAsiaTheme="minorEastAsia" w:hAnsi="Cambria Math"/>
          </w:rPr>
          <m:t>vertical (τv)</m:t>
        </m:r>
      </m:oMath>
      <w:r w:rsidR="003229A9">
        <w:rPr>
          <w:rFonts w:eastAsiaTheme="minorEastAsia"/>
        </w:rPr>
        <w:t xml:space="preserve"> </w:t>
      </w:r>
      <w:r w:rsidR="00BD04FD">
        <w:rPr>
          <w:rFonts w:eastAsiaTheme="minorEastAsia"/>
        </w:rPr>
        <w:t xml:space="preserve"> and </w:t>
      </w:r>
      <m:oMath>
        <m:r>
          <w:rPr>
            <w:rFonts w:ascii="Cambria Math" w:eastAsiaTheme="minorEastAsia" w:hAnsi="Cambria Math"/>
          </w:rPr>
          <m:t>streamwise (τs)</m:t>
        </m:r>
      </m:oMath>
      <w:r w:rsidR="00BD04FD">
        <w:rPr>
          <w:rFonts w:eastAsiaTheme="minorEastAsia"/>
        </w:rPr>
        <w:t xml:space="preserve"> directions are </w:t>
      </w:r>
      <w:r w:rsidR="003229A9">
        <w:rPr>
          <w:rFonts w:eastAsiaTheme="minorEastAsia"/>
        </w:rPr>
        <w:t>proportional</w:t>
      </w:r>
      <w:r w:rsidR="00BD04FD">
        <w:rPr>
          <w:rFonts w:eastAsiaTheme="minorEastAsia"/>
        </w:rPr>
        <w:t xml:space="preserve"> to the </w:t>
      </w:r>
      <m:oMath>
        <m:r>
          <w:rPr>
            <w:rFonts w:ascii="Cambria Math" w:eastAsiaTheme="minorEastAsia" w:hAnsi="Cambria Math"/>
          </w:rPr>
          <m:t>wind speed gradient (∂u/∂z)</m:t>
        </m:r>
      </m:oMath>
      <w:r w:rsidR="00AB7B2E">
        <w:rPr>
          <w:rFonts w:eastAsiaTheme="minorEastAsia"/>
        </w:rPr>
        <w:t xml:space="preserve">, </w:t>
      </w:r>
      <w:r w:rsidR="0026388F">
        <w:rPr>
          <w:rFonts w:eastAsiaTheme="minorEastAsia"/>
        </w:rPr>
        <w:t>converting</w:t>
      </w:r>
      <w:r w:rsidR="00691DB1">
        <w:rPr>
          <w:rFonts w:eastAsiaTheme="minorEastAsia"/>
        </w:rPr>
        <w:t xml:space="preserve"> a scaling</w:t>
      </w:r>
      <w:r w:rsidR="00955A5A">
        <w:rPr>
          <w:rFonts w:eastAsiaTheme="minorEastAsia"/>
        </w:rPr>
        <w:t xml:space="preserve"> to the frictional velocity</w:t>
      </w:r>
      <w:r w:rsidR="00AB7B2E">
        <w:rPr>
          <w:rFonts w:eastAsiaTheme="minorEastAsia"/>
        </w:rPr>
        <w:t xml:space="preserve"> </w:t>
      </w:r>
      <m:oMath>
        <m:r>
          <w:rPr>
            <w:rFonts w:ascii="Cambria Math" w:eastAsiaTheme="minorEastAsia" w:hAnsi="Cambria Math"/>
          </w:rPr>
          <m:t>Ư</m:t>
        </m:r>
        <m:r>
          <w:rPr>
            <w:rFonts w:ascii="Cambria Math" w:eastAsiaTheme="minorEastAsia"/>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rPr>
                      <m:t>τ</m:t>
                    </m:r>
                  </m:num>
                  <m:den>
                    <m:r>
                      <w:rPr>
                        <w:rFonts w:ascii="Cambria Math" w:eastAsiaTheme="minorEastAsia"/>
                      </w:rPr>
                      <m:t>ρ</m:t>
                    </m:r>
                  </m:den>
                </m:f>
              </m:e>
            </m:d>
          </m:e>
          <m:sup>
            <m:r>
              <w:rPr>
                <w:rFonts w:ascii="Cambria Math" w:eastAsiaTheme="minorEastAsia"/>
              </w:rPr>
              <m:t>0.5</m:t>
            </m:r>
          </m:sup>
        </m:sSup>
        <m:r>
          <w:rPr>
            <w:rFonts w:ascii="Cambria Math" w:eastAsiaTheme="minorEastAsia"/>
          </w:rPr>
          <m:t xml:space="preserve"> </m:t>
        </m:r>
      </m:oMath>
      <w:r w:rsidR="00955A5A">
        <w:rPr>
          <w:rFonts w:eastAsiaTheme="minorEastAsia"/>
        </w:rPr>
        <w:t>, the equation can be rearrange</w:t>
      </w:r>
      <w:r w:rsidR="00C2564B">
        <w:rPr>
          <w:rFonts w:eastAsiaTheme="minorEastAsia"/>
        </w:rPr>
        <w:t>d to give:</w:t>
      </w:r>
    </w:p>
    <w:p w14:paraId="2D46A69C" w14:textId="742F7C98" w:rsidR="00C2564B" w:rsidRDefault="00130713" w:rsidP="00B20B3A">
      <w:pPr>
        <w:pStyle w:val="Caption"/>
      </w:pPr>
      <w:bookmarkStart w:id="263" w:name="_Toc39145532"/>
      <w:bookmarkStart w:id="264" w:name="_Toc39172045"/>
      <w:bookmarkStart w:id="265" w:name="_Toc39172168"/>
      <w:bookmarkStart w:id="266" w:name="_Toc39172379"/>
      <w:bookmarkStart w:id="267" w:name="_Toc39172452"/>
      <w:bookmarkStart w:id="268" w:name="_Toc39305776"/>
      <w:bookmarkStart w:id="269" w:name="_Toc39306010"/>
      <w:bookmarkStart w:id="270" w:name="_Toc39361743"/>
      <m:oMath>
        <m:r>
          <w:rPr>
            <w:rFonts w:ascii="Cambria Math" w:hAnsi="Cambria Math"/>
            <w:color w:val="auto"/>
            <w:sz w:val="28"/>
            <w:szCs w:val="28"/>
          </w:rPr>
          <m:t>u=</m:t>
        </m:r>
        <m:f>
          <m:fPr>
            <m:ctrlPr>
              <w:rPr>
                <w:rFonts w:ascii="Cambria Math" w:hAnsi="Cambria Math"/>
                <w:i w:val="0"/>
                <w:color w:val="auto"/>
                <w:sz w:val="28"/>
                <w:szCs w:val="28"/>
              </w:rPr>
            </m:ctrlPr>
          </m:fPr>
          <m:num>
            <m:r>
              <w:rPr>
                <w:rFonts w:ascii="Cambria Math" w:hAnsi="Cambria Math"/>
                <w:color w:val="auto"/>
                <w:sz w:val="28"/>
                <w:szCs w:val="28"/>
              </w:rPr>
              <m:t>u</m:t>
            </m:r>
          </m:num>
          <m:den>
            <m:r>
              <w:rPr>
                <w:rFonts w:ascii="Cambria Math" w:hAnsi="Cambria Math"/>
                <w:color w:val="auto"/>
                <w:sz w:val="28"/>
                <w:szCs w:val="28"/>
              </w:rPr>
              <m:t>k</m:t>
            </m:r>
          </m:den>
        </m:f>
        <m:r>
          <w:rPr>
            <w:rFonts w:ascii="Cambria Math" w:hAnsi="Cambria Math"/>
            <w:color w:val="auto"/>
            <w:sz w:val="28"/>
            <w:szCs w:val="28"/>
          </w:rPr>
          <m:t>ln</m:t>
        </m:r>
        <m:f>
          <m:fPr>
            <m:ctrlPr>
              <w:rPr>
                <w:rFonts w:ascii="Cambria Math" w:hAnsi="Cambria Math"/>
                <w:i w:val="0"/>
                <w:color w:val="auto"/>
                <w:sz w:val="28"/>
                <w:szCs w:val="28"/>
              </w:rPr>
            </m:ctrlPr>
          </m:fPr>
          <m:num>
            <m:r>
              <w:rPr>
                <w:rFonts w:ascii="Cambria Math" w:hAnsi="Cambria Math"/>
                <w:color w:val="auto"/>
                <w:sz w:val="28"/>
                <w:szCs w:val="28"/>
              </w:rPr>
              <m:t>z</m:t>
            </m:r>
          </m:num>
          <m:den>
            <m:r>
              <w:rPr>
                <w:rFonts w:ascii="Cambria Math" w:hAnsi="Cambria Math"/>
                <w:color w:val="auto"/>
                <w:sz w:val="28"/>
                <w:szCs w:val="28"/>
              </w:rPr>
              <m:t>Zo</m:t>
            </m:r>
          </m:den>
        </m:f>
      </m:oMath>
      <w:r w:rsidR="00C22F3A" w:rsidRPr="00B20B3A">
        <w:rPr>
          <w:rFonts w:eastAsiaTheme="minorEastAsia"/>
          <w:color w:val="auto"/>
          <w:sz w:val="28"/>
          <w:szCs w:val="28"/>
        </w:rPr>
        <w:t xml:space="preserve"> </w:t>
      </w:r>
      <w:r w:rsidR="00B20B3A" w:rsidRPr="00B20B3A">
        <w:rPr>
          <w:rFonts w:eastAsiaTheme="minorEastAsia"/>
          <w:color w:val="auto"/>
          <w:sz w:val="28"/>
          <w:szCs w:val="28"/>
        </w:rPr>
        <w:t xml:space="preserve">                                                                   </w:t>
      </w:r>
      <w:r w:rsidR="00B20B3A">
        <w:t xml:space="preserve">Equation </w:t>
      </w:r>
      <w:fldSimple w:instr=" SEQ Equation \* ARABIC ">
        <w:r w:rsidR="0056318C">
          <w:rPr>
            <w:noProof/>
          </w:rPr>
          <w:t>18</w:t>
        </w:r>
      </w:fldSimple>
      <w:r w:rsidR="00B20B3A">
        <w:t xml:space="preserve"> </w:t>
      </w:r>
      <w:sdt>
        <w:sdtPr>
          <w:id w:val="274057896"/>
          <w:citation/>
        </w:sdtPr>
        <w:sdtContent>
          <w:r w:rsidR="00590FCF">
            <w:fldChar w:fldCharType="begin"/>
          </w:r>
          <w:r w:rsidR="00590FCF">
            <w:instrText xml:space="preserve"> CITATION Joe14 \l 2057 </w:instrText>
          </w:r>
          <w:r w:rsidR="00590FCF">
            <w:fldChar w:fldCharType="separate"/>
          </w:r>
          <w:r w:rsidR="006A70A7" w:rsidRPr="006A70A7">
            <w:rPr>
              <w:noProof/>
            </w:rPr>
            <w:t>(Millward-Hopkins, 2014)</w:t>
          </w:r>
          <w:r w:rsidR="00590FCF">
            <w:fldChar w:fldCharType="end"/>
          </w:r>
        </w:sdtContent>
      </w:sdt>
      <w:bookmarkEnd w:id="263"/>
      <w:bookmarkEnd w:id="264"/>
      <w:bookmarkEnd w:id="265"/>
      <w:bookmarkEnd w:id="266"/>
      <w:bookmarkEnd w:id="267"/>
      <w:bookmarkEnd w:id="268"/>
      <w:bookmarkEnd w:id="269"/>
      <w:bookmarkEnd w:id="270"/>
    </w:p>
    <w:p w14:paraId="6BDF0774" w14:textId="4A96B2FD" w:rsidR="004B6935" w:rsidRDefault="00C22F3A" w:rsidP="00C22F3A">
      <w:pPr>
        <w:pStyle w:val="Heading3"/>
      </w:pPr>
      <w:bookmarkStart w:id="271" w:name="_Toc39444991"/>
      <w:r>
        <w:t>4.2.2 The Roughness Layer</w:t>
      </w:r>
      <w:bookmarkEnd w:id="271"/>
    </w:p>
    <w:p w14:paraId="06EC4947" w14:textId="48AC7D79" w:rsidR="004B6935" w:rsidRPr="004B6935" w:rsidRDefault="00E109D9" w:rsidP="004B6935">
      <w:r>
        <w:t>The logarithmic expression used for the inertial sublayer does not apply to the roughness layer.</w:t>
      </w:r>
      <w:r w:rsidR="00AF1AC1">
        <w:t xml:space="preserve"> </w:t>
      </w:r>
      <w:r w:rsidR="00BA1D3B">
        <w:t>It is said that</w:t>
      </w:r>
      <w:r w:rsidR="00AE4A7A">
        <w:t xml:space="preserve"> the wind speed (u) </w:t>
      </w:r>
      <w:r w:rsidR="00BB198A">
        <w:t>throughout</w:t>
      </w:r>
      <w:r w:rsidR="00AE4A7A">
        <w:t xml:space="preserve"> this region of the </w:t>
      </w:r>
      <w:r w:rsidR="00BB198A">
        <w:t xml:space="preserve">ISL down </w:t>
      </w:r>
      <w:r w:rsidR="006C67FA">
        <w:t>to the mean building height through scaling down</w:t>
      </w:r>
      <w:r w:rsidR="00DD51A9">
        <w:t xml:space="preserve"> the log profile </w:t>
      </w:r>
      <w:sdt>
        <w:sdtPr>
          <w:id w:val="1510953233"/>
          <w:citation/>
        </w:sdtPr>
        <w:sdtContent>
          <w:r w:rsidR="006C67FA">
            <w:fldChar w:fldCharType="begin"/>
          </w:r>
          <w:r w:rsidR="006C67FA">
            <w:instrText xml:space="preserve"> CITATION Joe14 \l 2057 </w:instrText>
          </w:r>
          <w:r w:rsidR="006C67FA">
            <w:fldChar w:fldCharType="separate"/>
          </w:r>
          <w:r w:rsidR="006A70A7" w:rsidRPr="006A70A7">
            <w:rPr>
              <w:noProof/>
            </w:rPr>
            <w:t>(Millward-Hopkins, 2014)</w:t>
          </w:r>
          <w:r w:rsidR="006C67FA">
            <w:fldChar w:fldCharType="end"/>
          </w:r>
        </w:sdtContent>
      </w:sdt>
      <w:r w:rsidR="006C67FA">
        <w:t xml:space="preserve"> </w:t>
      </w:r>
      <w:r w:rsidR="00300F8A">
        <w:t>[Fig</w:t>
      </w:r>
      <w:r w:rsidR="00A62ABF">
        <w:t xml:space="preserve">ure </w:t>
      </w:r>
      <w:r w:rsidR="000B38ED">
        <w:t>14</w:t>
      </w:r>
      <w:r w:rsidR="00300F8A">
        <w:t>]</w:t>
      </w:r>
      <w:r w:rsidR="000271E6">
        <w:t xml:space="preserve">. </w:t>
      </w:r>
      <w:r w:rsidR="000706A5">
        <w:t xml:space="preserve">This can </w:t>
      </w:r>
      <w:r w:rsidR="00D16429">
        <w:t xml:space="preserve">be seen in the Met office approach, where </w:t>
      </w:r>
      <w:r w:rsidR="008F7DE0">
        <w:t xml:space="preserve">(u) at the blending height </w:t>
      </w:r>
      <w:r w:rsidR="00024222">
        <w:t xml:space="preserve">and turbine hub height </w:t>
      </w:r>
      <w:r w:rsidR="004A0FE5">
        <w:t>are</w:t>
      </w:r>
      <w:r w:rsidR="008F7DE0">
        <w:t xml:space="preserve"> given by </w:t>
      </w:r>
      <w:r w:rsidR="004A0FE5">
        <w:t xml:space="preserve">scaling </w:t>
      </w:r>
      <w:r w:rsidR="00B73082">
        <w:t>the logarithmic profile</w:t>
      </w:r>
      <w:r w:rsidR="005D56DD">
        <w:t xml:space="preserve"> to [Eq</w:t>
      </w:r>
      <w:r w:rsidR="000B38ED">
        <w:t>uation</w:t>
      </w:r>
      <w:r w:rsidR="005D56DD">
        <w:t xml:space="preserve">. </w:t>
      </w:r>
      <w:r w:rsidR="00A62ABF">
        <w:t>18</w:t>
      </w:r>
      <w:r w:rsidR="005D56DD">
        <w:t>] and [Eq</w:t>
      </w:r>
      <w:r w:rsidR="000B38ED">
        <w:t>uation</w:t>
      </w:r>
      <w:r w:rsidR="005D56DD">
        <w:t xml:space="preserve">. </w:t>
      </w:r>
      <w:r w:rsidR="00A62ABF">
        <w:t>19</w:t>
      </w:r>
      <w:r w:rsidR="005D56DD">
        <w:t>] respectively</w:t>
      </w:r>
      <w:r w:rsidR="00D1221A">
        <w:t xml:space="preserve">, as </w:t>
      </w:r>
      <w:r w:rsidR="00EB31E1">
        <w:t xml:space="preserve">derived </w:t>
      </w:r>
      <w:r w:rsidR="009A5B66">
        <w:t xml:space="preserve">and comprehensively described </w:t>
      </w:r>
      <w:r w:rsidR="00B73082">
        <w:t xml:space="preserve"> </w:t>
      </w:r>
      <w:r w:rsidR="004A0FE5">
        <w:t>in the work</w:t>
      </w:r>
      <w:r w:rsidR="00450ED7">
        <w:t xml:space="preserve"> of </w:t>
      </w:r>
      <w:sdt>
        <w:sdtPr>
          <w:id w:val="1879740685"/>
          <w:citation/>
        </w:sdtPr>
        <w:sdtContent>
          <w:r w:rsidR="00CB7A1C">
            <w:fldChar w:fldCharType="begin"/>
          </w:r>
          <w:r w:rsidR="002E4F22">
            <w:instrText xml:space="preserve">CITATION CSG98 \l 2057 </w:instrText>
          </w:r>
          <w:r w:rsidR="00CB7A1C">
            <w:fldChar w:fldCharType="separate"/>
          </w:r>
          <w:r w:rsidR="006A70A7" w:rsidRPr="006A70A7">
            <w:rPr>
              <w:noProof/>
            </w:rPr>
            <w:t>(Grimmond, 1998)</w:t>
          </w:r>
          <w:r w:rsidR="00CB7A1C">
            <w:fldChar w:fldCharType="end"/>
          </w:r>
        </w:sdtContent>
      </w:sdt>
      <w:r w:rsidR="00450ED7">
        <w:t>.</w:t>
      </w:r>
    </w:p>
    <w:p w14:paraId="4107480D" w14:textId="6C648CEF" w:rsidR="001F5A45" w:rsidRPr="002B4610" w:rsidRDefault="001F5A45" w:rsidP="002B4610">
      <w:pPr>
        <w:rPr>
          <w:lang w:eastAsia="en-GB"/>
        </w:rPr>
      </w:pPr>
    </w:p>
    <w:bookmarkStart w:id="272" w:name="_Toc39145533"/>
    <w:bookmarkStart w:id="273" w:name="_Toc39172046"/>
    <w:bookmarkStart w:id="274" w:name="_Toc39172169"/>
    <w:bookmarkStart w:id="275" w:name="_Toc39172380"/>
    <w:bookmarkStart w:id="276" w:name="_Toc39172453"/>
    <w:bookmarkStart w:id="277" w:name="_Toc39305777"/>
    <w:bookmarkStart w:id="278" w:name="_Toc39306011"/>
    <w:bookmarkStart w:id="279" w:name="_Toc39361744"/>
    <w:p w14:paraId="133F6A03" w14:textId="07C658FE" w:rsidR="00512763" w:rsidRDefault="00D04166" w:rsidP="009A5B66">
      <w:pPr>
        <w:pStyle w:val="Caption"/>
        <w:rPr>
          <w:lang w:eastAsia="en-GB"/>
        </w:rPr>
      </w:pPr>
      <m:oMath>
        <m:sSub>
          <m:sSubPr>
            <m:ctrlPr>
              <w:rPr>
                <w:rFonts w:ascii="Cambria Math" w:hAnsi="Cambria Math"/>
                <w:iCs w:val="0"/>
                <w:color w:val="auto"/>
                <w:sz w:val="28"/>
                <w:szCs w:val="28"/>
                <w:lang w:eastAsia="en-GB"/>
              </w:rPr>
            </m:ctrlPr>
          </m:sSubPr>
          <m:e>
            <m:r>
              <w:rPr>
                <w:rFonts w:ascii="Cambria Math" w:hAnsi="Cambria Math"/>
                <w:color w:val="auto"/>
                <w:sz w:val="28"/>
                <w:szCs w:val="28"/>
                <w:lang w:eastAsia="en-GB"/>
              </w:rPr>
              <m:t>u</m:t>
            </m:r>
          </m:e>
          <m:sub>
            <m:r>
              <w:rPr>
                <w:rFonts w:ascii="Cambria Math" w:hAnsi="Cambria Math"/>
                <w:color w:val="auto"/>
                <w:sz w:val="28"/>
                <w:szCs w:val="28"/>
                <w:lang w:eastAsia="en-GB"/>
              </w:rPr>
              <m:t>bl</m:t>
            </m:r>
          </m:sub>
        </m:sSub>
        <m:r>
          <w:rPr>
            <w:rFonts w:ascii="Cambria Math" w:hAnsi="Cambria Math"/>
            <w:color w:val="auto"/>
            <w:sz w:val="28"/>
            <w:szCs w:val="28"/>
            <w:lang w:eastAsia="en-GB"/>
          </w:rPr>
          <m:t>=</m:t>
        </m:r>
        <m:sSub>
          <m:sSubPr>
            <m:ctrlPr>
              <w:rPr>
                <w:rFonts w:ascii="Cambria Math" w:hAnsi="Cambria Math"/>
                <w:iCs w:val="0"/>
                <w:color w:val="auto"/>
                <w:sz w:val="28"/>
                <w:szCs w:val="28"/>
                <w:lang w:eastAsia="en-GB"/>
              </w:rPr>
            </m:ctrlPr>
          </m:sSubPr>
          <m:e>
            <m:r>
              <w:rPr>
                <w:rFonts w:ascii="Cambria Math" w:hAnsi="Cambria Math"/>
                <w:color w:val="auto"/>
                <w:sz w:val="28"/>
                <w:szCs w:val="28"/>
                <w:lang w:eastAsia="en-GB"/>
              </w:rPr>
              <m:t>U</m:t>
            </m:r>
          </m:e>
          <m:sub>
            <m:r>
              <w:rPr>
                <w:rFonts w:ascii="Cambria Math" w:hAnsi="Cambria Math"/>
                <w:color w:val="auto"/>
                <w:sz w:val="28"/>
                <w:szCs w:val="28"/>
                <w:lang w:eastAsia="en-GB"/>
              </w:rPr>
              <m:t>ubl</m:t>
            </m:r>
          </m:sub>
        </m:sSub>
        <m:f>
          <m:fPr>
            <m:ctrlPr>
              <w:rPr>
                <w:rFonts w:ascii="Cambria Math" w:hAnsi="Cambria Math"/>
                <w:iCs w:val="0"/>
                <w:color w:val="auto"/>
                <w:sz w:val="28"/>
                <w:szCs w:val="28"/>
                <w:lang w:eastAsia="en-GB"/>
              </w:rPr>
            </m:ctrlPr>
          </m:fPr>
          <m:num>
            <m:func>
              <m:funcPr>
                <m:ctrlPr>
                  <w:rPr>
                    <w:rFonts w:ascii="Cambria Math" w:hAnsi="Cambria Math"/>
                    <w:iCs w:val="0"/>
                    <w:color w:val="auto"/>
                    <w:sz w:val="28"/>
                    <w:szCs w:val="28"/>
                    <w:lang w:eastAsia="en-GB"/>
                  </w:rPr>
                </m:ctrlPr>
              </m:funcPr>
              <m:fName>
                <m:r>
                  <w:rPr>
                    <w:rFonts w:ascii="Cambria Math" w:hAnsi="Cambria Math"/>
                    <w:color w:val="auto"/>
                    <w:sz w:val="28"/>
                    <w:szCs w:val="28"/>
                    <w:lang w:eastAsia="en-GB"/>
                  </w:rPr>
                  <m:t>ln</m:t>
                </m:r>
              </m:fName>
              <m:e>
                <m:d>
                  <m:dPr>
                    <m:begChr m:val="["/>
                    <m:ctrlPr>
                      <w:rPr>
                        <w:rFonts w:ascii="Cambria Math" w:hAnsi="Cambria Math"/>
                        <w:iCs w:val="0"/>
                        <w:color w:val="auto"/>
                        <w:sz w:val="28"/>
                        <w:szCs w:val="28"/>
                        <w:lang w:eastAsia="en-GB"/>
                      </w:rPr>
                    </m:ctrlPr>
                  </m:dPr>
                  <m:e>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bl</m:t>
                        </m:r>
                      </m:sub>
                    </m:sSub>
                    <m:r>
                      <w:rPr>
                        <w:rFonts w:ascii="Cambria Math" w:hAnsi="Cambria Math"/>
                        <w:color w:val="auto"/>
                        <w:sz w:val="28"/>
                        <w:szCs w:val="28"/>
                        <w:lang w:eastAsia="en-GB"/>
                      </w:rPr>
                      <m:t>-</m:t>
                    </m:r>
                    <m:sSub>
                      <m:sSubPr>
                        <m:ctrlPr>
                          <w:rPr>
                            <w:rFonts w:ascii="Cambria Math" w:hAnsi="Cambria Math"/>
                            <w:iCs w:val="0"/>
                            <w:color w:val="auto"/>
                            <w:sz w:val="28"/>
                            <w:szCs w:val="28"/>
                            <w:lang w:eastAsia="en-GB"/>
                          </w:rPr>
                        </m:ctrlPr>
                      </m:sSubPr>
                      <m:e>
                        <m:r>
                          <w:rPr>
                            <w:rFonts w:ascii="Cambria Math" w:hAnsi="Cambria Math"/>
                            <w:color w:val="auto"/>
                            <w:sz w:val="28"/>
                            <w:szCs w:val="28"/>
                            <w:lang w:eastAsia="en-GB"/>
                          </w:rPr>
                          <m:t>ⅆ</m:t>
                        </m:r>
                      </m:e>
                      <m:sub>
                        <m:r>
                          <w:rPr>
                            <w:rFonts w:ascii="Cambria Math" w:hAnsi="Cambria Math"/>
                            <w:color w:val="auto"/>
                            <w:sz w:val="28"/>
                            <w:szCs w:val="28"/>
                            <w:lang w:eastAsia="en-GB"/>
                          </w:rPr>
                          <m:t>fetch</m:t>
                        </m:r>
                      </m:sub>
                    </m:sSub>
                  </m:e>
                </m:d>
                <m:r>
                  <w:rPr>
                    <w:rFonts w:ascii="Cambria Math" w:hAnsi="Cambria Math"/>
                    <w:color w:val="auto"/>
                    <w:sz w:val="28"/>
                    <w:szCs w:val="28"/>
                    <w:lang w:eastAsia="en-GB"/>
                  </w:rPr>
                  <m:t>/</m:t>
                </m:r>
              </m:e>
            </m:func>
            <m:sSub>
              <m:sSubPr>
                <m:ctrlPr>
                  <w:rPr>
                    <w:rFonts w:ascii="Cambria Math" w:hAnsi="Cambria Math"/>
                    <w:iCs w:val="0"/>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0 fetch</m:t>
                </m:r>
              </m:sub>
            </m:sSub>
            <m:r>
              <w:rPr>
                <w:rFonts w:ascii="Cambria Math" w:hAnsi="Cambria Math"/>
                <w:color w:val="auto"/>
                <w:sz w:val="28"/>
                <w:szCs w:val="28"/>
                <w:lang w:eastAsia="en-GB"/>
              </w:rPr>
              <m:t>]</m:t>
            </m:r>
          </m:num>
          <m:den>
            <m:func>
              <m:funcPr>
                <m:ctrlPr>
                  <w:rPr>
                    <w:rFonts w:ascii="Cambria Math" w:hAnsi="Cambria Math"/>
                    <w:color w:val="auto"/>
                    <w:sz w:val="28"/>
                    <w:szCs w:val="28"/>
                    <w:lang w:eastAsia="en-GB"/>
                  </w:rPr>
                </m:ctrlPr>
              </m:funcPr>
              <m:fName>
                <m:r>
                  <w:rPr>
                    <w:rFonts w:ascii="Cambria Math" w:hAnsi="Cambria Math"/>
                    <w:color w:val="auto"/>
                    <w:sz w:val="28"/>
                    <w:szCs w:val="28"/>
                    <w:lang w:eastAsia="en-GB"/>
                  </w:rPr>
                  <m:t>ln</m:t>
                </m:r>
              </m:fName>
              <m:e>
                <m:d>
                  <m:dPr>
                    <m:begChr m:val="["/>
                    <m:ctrlPr>
                      <w:rPr>
                        <w:rFonts w:ascii="Cambria Math" w:hAnsi="Cambria Math"/>
                        <w:color w:val="auto"/>
                        <w:sz w:val="28"/>
                        <w:szCs w:val="28"/>
                        <w:lang w:eastAsia="en-GB"/>
                      </w:rPr>
                    </m:ctrlPr>
                  </m:dPr>
                  <m:e>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ubl</m:t>
                        </m:r>
                      </m:sub>
                    </m:sSub>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ⅆ</m:t>
                        </m:r>
                      </m:e>
                      <m:sub>
                        <m:r>
                          <w:rPr>
                            <w:rFonts w:ascii="Cambria Math" w:hAnsi="Cambria Math"/>
                            <w:color w:val="auto"/>
                            <w:sz w:val="28"/>
                            <w:szCs w:val="28"/>
                            <w:lang w:eastAsia="en-GB"/>
                          </w:rPr>
                          <m:t>fetch</m:t>
                        </m:r>
                      </m:sub>
                    </m:sSub>
                  </m:e>
                </m:d>
                <m:r>
                  <w:rPr>
                    <w:rFonts w:ascii="Cambria Math" w:hAnsi="Cambria Math"/>
                    <w:color w:val="auto"/>
                    <w:sz w:val="28"/>
                    <w:szCs w:val="28"/>
                    <w:lang w:eastAsia="en-GB"/>
                  </w:rPr>
                  <m:t>/</m:t>
                </m:r>
              </m:e>
            </m:func>
            <m:sSub>
              <m:sSubPr>
                <m:ctrlPr>
                  <w:rPr>
                    <w:rFonts w:ascii="Cambria Math" w:hAnsi="Cambria Math"/>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0 fetch</m:t>
                </m:r>
              </m:sub>
            </m:sSub>
            <m:r>
              <w:rPr>
                <w:rFonts w:ascii="Cambria Math" w:hAnsi="Cambria Math"/>
                <w:color w:val="auto"/>
                <w:sz w:val="28"/>
                <w:szCs w:val="28"/>
                <w:lang w:eastAsia="en-GB"/>
              </w:rPr>
              <m:t xml:space="preserve">] </m:t>
            </m:r>
          </m:den>
        </m:f>
        <m:r>
          <w:rPr>
            <w:rFonts w:ascii="Cambria Math" w:hAnsi="Cambria Math"/>
            <w:color w:val="auto"/>
            <w:lang w:eastAsia="en-GB"/>
          </w:rPr>
          <m:t xml:space="preserve">  </m:t>
        </m:r>
      </m:oMath>
      <w:r w:rsidR="009A5B66" w:rsidRPr="009A5B66">
        <w:rPr>
          <w:rFonts w:eastAsiaTheme="minorEastAsia"/>
          <w:color w:val="auto"/>
          <w:lang w:eastAsia="en-GB"/>
        </w:rPr>
        <w:t xml:space="preserve">                                       </w:t>
      </w:r>
      <w:r w:rsidR="009A5B66">
        <w:t xml:space="preserve">Equation </w:t>
      </w:r>
      <w:fldSimple w:instr=" SEQ Equation \* ARABIC ">
        <w:r w:rsidR="0056318C">
          <w:rPr>
            <w:noProof/>
          </w:rPr>
          <w:t>19</w:t>
        </w:r>
      </w:fldSimple>
      <w:sdt>
        <w:sdtPr>
          <w:id w:val="1033852548"/>
          <w:citation/>
        </w:sdtPr>
        <w:sdtContent>
          <w:r w:rsidR="00B20B3A">
            <w:fldChar w:fldCharType="begin"/>
          </w:r>
          <w:r w:rsidR="002E4F22">
            <w:instrText xml:space="preserve">CITATION CSG98 \l 2057 </w:instrText>
          </w:r>
          <w:r w:rsidR="00B20B3A">
            <w:fldChar w:fldCharType="separate"/>
          </w:r>
          <w:r w:rsidR="006A70A7">
            <w:rPr>
              <w:noProof/>
            </w:rPr>
            <w:t xml:space="preserve"> </w:t>
          </w:r>
          <w:r w:rsidR="006A70A7" w:rsidRPr="006A70A7">
            <w:rPr>
              <w:noProof/>
            </w:rPr>
            <w:t>(Grimmond, 1998)</w:t>
          </w:r>
          <w:r w:rsidR="00B20B3A">
            <w:fldChar w:fldCharType="end"/>
          </w:r>
        </w:sdtContent>
      </w:sdt>
      <w:bookmarkEnd w:id="272"/>
      <w:bookmarkEnd w:id="273"/>
      <w:bookmarkEnd w:id="274"/>
      <w:bookmarkEnd w:id="275"/>
      <w:bookmarkEnd w:id="276"/>
      <w:bookmarkEnd w:id="277"/>
      <w:bookmarkEnd w:id="278"/>
      <w:bookmarkEnd w:id="279"/>
    </w:p>
    <w:p w14:paraId="699631F2" w14:textId="36062F07" w:rsidR="00512763" w:rsidRDefault="00F3422D" w:rsidP="00F76448">
      <w:pPr>
        <w:rPr>
          <w:lang w:eastAsia="en-GB"/>
        </w:rPr>
      </w:pPr>
      <w:r>
        <w:rPr>
          <w:noProof/>
        </w:rPr>
        <mc:AlternateContent>
          <mc:Choice Requires="wps">
            <w:drawing>
              <wp:anchor distT="0" distB="0" distL="114300" distR="114300" simplePos="0" relativeHeight="251433472" behindDoc="1" locked="0" layoutInCell="1" allowOverlap="1" wp14:anchorId="2646E8F9" wp14:editId="504417F8">
                <wp:simplePos x="0" y="0"/>
                <wp:positionH relativeFrom="column">
                  <wp:posOffset>-41910</wp:posOffset>
                </wp:positionH>
                <wp:positionV relativeFrom="paragraph">
                  <wp:posOffset>3206115</wp:posOffset>
                </wp:positionV>
                <wp:extent cx="6339205" cy="635"/>
                <wp:effectExtent l="0" t="0" r="0" b="0"/>
                <wp:wrapTight wrapText="bothSides">
                  <wp:wrapPolygon edited="0">
                    <wp:start x="0" y="0"/>
                    <wp:lineTo x="0" y="21600"/>
                    <wp:lineTo x="21600" y="21600"/>
                    <wp:lineTo x="21600" y="0"/>
                  </wp:wrapPolygon>
                </wp:wrapTight>
                <wp:docPr id="43" name="Text Box 43"/>
                <wp:cNvGraphicFramePr/>
                <a:graphic xmlns:a="http://schemas.openxmlformats.org/drawingml/2006/main">
                  <a:graphicData uri="http://schemas.microsoft.com/office/word/2010/wordprocessingShape">
                    <wps:wsp>
                      <wps:cNvSpPr txBox="1"/>
                      <wps:spPr>
                        <a:xfrm>
                          <a:off x="0" y="0"/>
                          <a:ext cx="6339205" cy="635"/>
                        </a:xfrm>
                        <a:prstGeom prst="rect">
                          <a:avLst/>
                        </a:prstGeom>
                        <a:solidFill>
                          <a:prstClr val="white"/>
                        </a:solidFill>
                        <a:ln>
                          <a:noFill/>
                        </a:ln>
                      </wps:spPr>
                      <wps:txbx>
                        <w:txbxContent>
                          <w:p w14:paraId="62537040" w14:textId="7E51B2CC" w:rsidR="00D04166" w:rsidRPr="00071277" w:rsidRDefault="00D04166" w:rsidP="00F3422D">
                            <w:pPr>
                              <w:pStyle w:val="Caption"/>
                              <w:rPr>
                                <w:noProof/>
                              </w:rPr>
                            </w:pPr>
                            <w:bookmarkStart w:id="280" w:name="_Toc39145514"/>
                            <w:bookmarkStart w:id="281" w:name="_Toc39425002"/>
                            <w:bookmarkStart w:id="282" w:name="_Toc39443894"/>
                            <w:bookmarkStart w:id="283" w:name="_Toc39446674"/>
                            <w:r>
                              <w:t xml:space="preserve">Figure </w:t>
                            </w:r>
                            <w:fldSimple w:instr=" SEQ Figure \* ARABIC ">
                              <w:r w:rsidR="009F7819">
                                <w:rPr>
                                  <w:noProof/>
                                </w:rPr>
                                <w:t>14</w:t>
                              </w:r>
                            </w:fldSimple>
                            <w:r>
                              <w:t xml:space="preserve">. Illustration of the Met Office logarithmic scaling </w:t>
                            </w:r>
                            <w:sdt>
                              <w:sdtPr>
                                <w:id w:val="2109548097"/>
                                <w:citation/>
                              </w:sdtPr>
                              <w:sdtContent>
                                <w:r>
                                  <w:fldChar w:fldCharType="begin"/>
                                </w:r>
                                <w:r>
                                  <w:instrText xml:space="preserve">CITATION Joe14 \l 2057 </w:instrText>
                                </w:r>
                                <w:r>
                                  <w:fldChar w:fldCharType="separate"/>
                                </w:r>
                                <w:r w:rsidR="006A70A7" w:rsidRPr="006A70A7">
                                  <w:rPr>
                                    <w:noProof/>
                                  </w:rPr>
                                  <w:t>(Millward-Hopkins, 2014)</w:t>
                                </w:r>
                                <w:r>
                                  <w:fldChar w:fldCharType="end"/>
                                </w:r>
                              </w:sdtContent>
                            </w:sdt>
                            <w:bookmarkEnd w:id="280"/>
                            <w:bookmarkEnd w:id="281"/>
                            <w:bookmarkEnd w:id="282"/>
                            <w:bookmarkEnd w:id="2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46E8F9" id="Text Box 43" o:spid="_x0000_s1041" type="#_x0000_t202" style="position:absolute;margin-left:-3.3pt;margin-top:252.45pt;width:499.15pt;height:.05pt;z-index:-25188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" stroked="f">
                <v:textbox style="mso-fit-shape-to-text:t" inset="0,0,0,0">
                  <w:txbxContent>
                    <w:p w14:paraId="62537040" w14:textId="7E51B2CC" w:rsidR="00D04166" w:rsidRPr="00071277" w:rsidRDefault="00D04166" w:rsidP="00F3422D">
                      <w:pPr>
                        <w:pStyle w:val="Caption"/>
                        <w:rPr>
                          <w:noProof/>
                        </w:rPr>
                      </w:pPr>
                      <w:bookmarkStart w:id="284" w:name="_Toc39145514"/>
                      <w:bookmarkStart w:id="285" w:name="_Toc39425002"/>
                      <w:bookmarkStart w:id="286" w:name="_Toc39443894"/>
                      <w:bookmarkStart w:id="287" w:name="_Toc39446674"/>
                      <w:r>
                        <w:t xml:space="preserve">Figure </w:t>
                      </w:r>
                      <w:fldSimple w:instr=" SEQ Figure \* ARABIC ">
                        <w:r w:rsidR="009F7819">
                          <w:rPr>
                            <w:noProof/>
                          </w:rPr>
                          <w:t>14</w:t>
                        </w:r>
                      </w:fldSimple>
                      <w:r>
                        <w:t xml:space="preserve">. Illustration of the Met Office logarithmic scaling </w:t>
                      </w:r>
                      <w:sdt>
                        <w:sdtPr>
                          <w:id w:val="2109548097"/>
                          <w:citation/>
                        </w:sdtPr>
                        <w:sdtContent>
                          <w:r>
                            <w:fldChar w:fldCharType="begin"/>
                          </w:r>
                          <w:r>
                            <w:instrText xml:space="preserve">CITATION Joe14 \l 2057 </w:instrText>
                          </w:r>
                          <w:r>
                            <w:fldChar w:fldCharType="separate"/>
                          </w:r>
                          <w:r w:rsidR="006A70A7" w:rsidRPr="006A70A7">
                            <w:rPr>
                              <w:noProof/>
                            </w:rPr>
                            <w:t>(Millward-Hopkins, 2014)</w:t>
                          </w:r>
                          <w:r>
                            <w:fldChar w:fldCharType="end"/>
                          </w:r>
                        </w:sdtContent>
                      </w:sdt>
                      <w:bookmarkEnd w:id="284"/>
                      <w:bookmarkEnd w:id="285"/>
                      <w:bookmarkEnd w:id="286"/>
                      <w:bookmarkEnd w:id="287"/>
                    </w:p>
                  </w:txbxContent>
                </v:textbox>
                <w10:wrap type="tight"/>
              </v:shape>
            </w:pict>
          </mc:Fallback>
        </mc:AlternateContent>
      </w:r>
      <w:r>
        <w:rPr>
          <w:noProof/>
        </w:rPr>
        <w:drawing>
          <wp:anchor distT="0" distB="0" distL="114300" distR="114300" simplePos="0" relativeHeight="251378176" behindDoc="1" locked="0" layoutInCell="1" allowOverlap="1" wp14:anchorId="5BD7CC79" wp14:editId="711F387E">
            <wp:simplePos x="0" y="0"/>
            <wp:positionH relativeFrom="margin">
              <wp:posOffset>-42530</wp:posOffset>
            </wp:positionH>
            <wp:positionV relativeFrom="paragraph">
              <wp:posOffset>831703</wp:posOffset>
            </wp:positionV>
            <wp:extent cx="6339205" cy="2317750"/>
            <wp:effectExtent l="0" t="0" r="4445" b="6350"/>
            <wp:wrapTight wrapText="bothSides">
              <wp:wrapPolygon edited="0">
                <wp:start x="0" y="0"/>
                <wp:lineTo x="0" y="21482"/>
                <wp:lineTo x="21550" y="21482"/>
                <wp:lineTo x="2155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6339205" cy="2317750"/>
                    </a:xfrm>
                    <a:prstGeom prst="rect">
                      <a:avLst/>
                    </a:prstGeom>
                  </pic:spPr>
                </pic:pic>
              </a:graphicData>
            </a:graphic>
            <wp14:sizeRelH relativeFrom="margin">
              <wp14:pctWidth>0</wp14:pctWidth>
            </wp14:sizeRelH>
            <wp14:sizeRelV relativeFrom="margin">
              <wp14:pctHeight>0</wp14:pctHeight>
            </wp14:sizeRelV>
          </wp:anchor>
        </w:drawing>
      </w:r>
    </w:p>
    <w:bookmarkStart w:id="288" w:name="_Toc39145534"/>
    <w:bookmarkStart w:id="289" w:name="_Toc39172047"/>
    <w:bookmarkStart w:id="290" w:name="_Toc39172170"/>
    <w:bookmarkStart w:id="291" w:name="_Toc39172381"/>
    <w:bookmarkStart w:id="292" w:name="_Toc39172454"/>
    <w:bookmarkStart w:id="293" w:name="_Toc39305778"/>
    <w:bookmarkStart w:id="294" w:name="_Toc39306012"/>
    <w:bookmarkStart w:id="295" w:name="_Toc39361745"/>
    <w:p w14:paraId="286DC031" w14:textId="7759AC68" w:rsidR="00670E00" w:rsidRPr="00670E00" w:rsidRDefault="00D04166" w:rsidP="009A5B66">
      <w:pPr>
        <w:pStyle w:val="Caption"/>
        <w:rPr>
          <w:lang w:eastAsia="en-GB"/>
        </w:rPr>
      </w:pPr>
      <m:oMath>
        <m:sSub>
          <m:sSubPr>
            <m:ctrlPr>
              <w:rPr>
                <w:rFonts w:ascii="Cambria Math" w:hAnsi="Cambria Math"/>
                <w:color w:val="auto"/>
                <w:sz w:val="28"/>
                <w:szCs w:val="28"/>
                <w:lang w:eastAsia="en-GB"/>
              </w:rPr>
            </m:ctrlPr>
          </m:sSubPr>
          <m:e>
            <m:r>
              <w:rPr>
                <w:rFonts w:ascii="Cambria Math" w:hAnsi="Cambria Math"/>
                <w:color w:val="auto"/>
                <w:sz w:val="28"/>
                <w:szCs w:val="28"/>
                <w:lang w:eastAsia="en-GB"/>
              </w:rPr>
              <m:t>u</m:t>
            </m:r>
          </m:e>
          <m:sub>
            <m:r>
              <w:rPr>
                <w:rFonts w:ascii="Cambria Math" w:hAnsi="Cambria Math"/>
                <w:color w:val="auto"/>
                <w:sz w:val="28"/>
                <w:szCs w:val="28"/>
                <w:lang w:eastAsia="en-GB"/>
              </w:rPr>
              <m:t>hub</m:t>
            </m:r>
          </m:sub>
        </m:sSub>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U</m:t>
            </m:r>
          </m:e>
          <m:sub>
            <m:r>
              <w:rPr>
                <w:rFonts w:ascii="Cambria Math" w:hAnsi="Cambria Math"/>
                <w:color w:val="auto"/>
                <w:sz w:val="28"/>
                <w:szCs w:val="28"/>
                <w:lang w:eastAsia="en-GB"/>
              </w:rPr>
              <m:t>bl</m:t>
            </m:r>
          </m:sub>
        </m:sSub>
        <m:f>
          <m:fPr>
            <m:ctrlPr>
              <w:rPr>
                <w:rFonts w:ascii="Cambria Math" w:hAnsi="Cambria Math"/>
                <w:color w:val="auto"/>
                <w:sz w:val="28"/>
                <w:szCs w:val="28"/>
                <w:lang w:eastAsia="en-GB"/>
              </w:rPr>
            </m:ctrlPr>
          </m:fPr>
          <m:num>
            <m:func>
              <m:funcPr>
                <m:ctrlPr>
                  <w:rPr>
                    <w:rFonts w:ascii="Cambria Math" w:hAnsi="Cambria Math"/>
                    <w:color w:val="auto"/>
                    <w:sz w:val="28"/>
                    <w:szCs w:val="28"/>
                    <w:lang w:eastAsia="en-GB"/>
                  </w:rPr>
                </m:ctrlPr>
              </m:funcPr>
              <m:fName>
                <m:r>
                  <w:rPr>
                    <w:rFonts w:ascii="Cambria Math" w:hAnsi="Cambria Math"/>
                    <w:color w:val="auto"/>
                    <w:sz w:val="28"/>
                    <w:szCs w:val="28"/>
                    <w:lang w:eastAsia="en-GB"/>
                  </w:rPr>
                  <m:t>ln</m:t>
                </m:r>
              </m:fName>
              <m:e>
                <m:d>
                  <m:dPr>
                    <m:begChr m:val="["/>
                    <m:ctrlPr>
                      <w:rPr>
                        <w:rFonts w:ascii="Cambria Math" w:hAnsi="Cambria Math"/>
                        <w:color w:val="auto"/>
                        <w:sz w:val="28"/>
                        <w:szCs w:val="28"/>
                        <w:lang w:eastAsia="en-GB"/>
                      </w:rPr>
                    </m:ctrlPr>
                  </m:dPr>
                  <m:e>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hub</m:t>
                        </m:r>
                      </m:sub>
                    </m:sSub>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ⅆ</m:t>
                        </m:r>
                      </m:e>
                      <m:sub>
                        <m:r>
                          <w:rPr>
                            <w:rFonts w:ascii="Cambria Math" w:hAnsi="Cambria Math"/>
                            <w:color w:val="auto"/>
                            <w:sz w:val="28"/>
                            <w:szCs w:val="28"/>
                            <w:lang w:eastAsia="en-GB"/>
                          </w:rPr>
                          <m:t>local</m:t>
                        </m:r>
                      </m:sub>
                    </m:sSub>
                  </m:e>
                </m:d>
                <m:r>
                  <w:rPr>
                    <w:rFonts w:ascii="Cambria Math" w:hAnsi="Cambria Math"/>
                    <w:color w:val="auto"/>
                    <w:sz w:val="28"/>
                    <w:szCs w:val="28"/>
                    <w:lang w:eastAsia="en-GB"/>
                  </w:rPr>
                  <m:t>/</m:t>
                </m:r>
              </m:e>
            </m:func>
            <m:sSub>
              <m:sSubPr>
                <m:ctrlPr>
                  <w:rPr>
                    <w:rFonts w:ascii="Cambria Math" w:hAnsi="Cambria Math"/>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0 local</m:t>
                </m:r>
              </m:sub>
            </m:sSub>
            <m:r>
              <w:rPr>
                <w:rFonts w:ascii="Cambria Math" w:hAnsi="Cambria Math"/>
                <w:color w:val="auto"/>
                <w:sz w:val="28"/>
                <w:szCs w:val="28"/>
                <w:lang w:eastAsia="en-GB"/>
              </w:rPr>
              <m:t>]</m:t>
            </m:r>
          </m:num>
          <m:den>
            <m:func>
              <m:funcPr>
                <m:ctrlPr>
                  <w:rPr>
                    <w:rFonts w:ascii="Cambria Math" w:hAnsi="Cambria Math"/>
                    <w:color w:val="auto"/>
                    <w:sz w:val="28"/>
                    <w:szCs w:val="28"/>
                    <w:lang w:eastAsia="en-GB"/>
                  </w:rPr>
                </m:ctrlPr>
              </m:funcPr>
              <m:fName>
                <m:r>
                  <w:rPr>
                    <w:rFonts w:ascii="Cambria Math" w:hAnsi="Cambria Math"/>
                    <w:color w:val="auto"/>
                    <w:sz w:val="28"/>
                    <w:szCs w:val="28"/>
                    <w:lang w:eastAsia="en-GB"/>
                  </w:rPr>
                  <m:t>ln</m:t>
                </m:r>
              </m:fName>
              <m:e>
                <m:d>
                  <m:dPr>
                    <m:begChr m:val="["/>
                    <m:ctrlPr>
                      <w:rPr>
                        <w:rFonts w:ascii="Cambria Math" w:hAnsi="Cambria Math"/>
                        <w:color w:val="auto"/>
                        <w:sz w:val="28"/>
                        <w:szCs w:val="28"/>
                        <w:lang w:eastAsia="en-GB"/>
                      </w:rPr>
                    </m:ctrlPr>
                  </m:dPr>
                  <m:e>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bl</m:t>
                        </m:r>
                      </m:sub>
                    </m:sSub>
                    <m:r>
                      <w:rPr>
                        <w:rFonts w:ascii="Cambria Math" w:hAnsi="Cambria Math"/>
                        <w:color w:val="auto"/>
                        <w:sz w:val="28"/>
                        <w:szCs w:val="28"/>
                        <w:lang w:eastAsia="en-GB"/>
                      </w:rPr>
                      <m:t>-</m:t>
                    </m:r>
                    <m:sSub>
                      <m:sSubPr>
                        <m:ctrlPr>
                          <w:rPr>
                            <w:rFonts w:ascii="Cambria Math" w:hAnsi="Cambria Math"/>
                            <w:color w:val="auto"/>
                            <w:sz w:val="28"/>
                            <w:szCs w:val="28"/>
                            <w:lang w:eastAsia="en-GB"/>
                          </w:rPr>
                        </m:ctrlPr>
                      </m:sSubPr>
                      <m:e>
                        <m:r>
                          <w:rPr>
                            <w:rFonts w:ascii="Cambria Math" w:hAnsi="Cambria Math"/>
                            <w:color w:val="auto"/>
                            <w:sz w:val="28"/>
                            <w:szCs w:val="28"/>
                            <w:lang w:eastAsia="en-GB"/>
                          </w:rPr>
                          <m:t>ⅆ</m:t>
                        </m:r>
                      </m:e>
                      <m:sub>
                        <m:r>
                          <w:rPr>
                            <w:rFonts w:ascii="Cambria Math" w:hAnsi="Cambria Math"/>
                            <w:color w:val="auto"/>
                            <w:sz w:val="28"/>
                            <w:szCs w:val="28"/>
                            <w:lang w:eastAsia="en-GB"/>
                          </w:rPr>
                          <m:t>local</m:t>
                        </m:r>
                      </m:sub>
                    </m:sSub>
                  </m:e>
                </m:d>
                <m:r>
                  <w:rPr>
                    <w:rFonts w:ascii="Cambria Math" w:hAnsi="Cambria Math"/>
                    <w:color w:val="auto"/>
                    <w:sz w:val="28"/>
                    <w:szCs w:val="28"/>
                    <w:lang w:eastAsia="en-GB"/>
                  </w:rPr>
                  <m:t>/</m:t>
                </m:r>
              </m:e>
            </m:func>
            <m:sSub>
              <m:sSubPr>
                <m:ctrlPr>
                  <w:rPr>
                    <w:rFonts w:ascii="Cambria Math" w:hAnsi="Cambria Math"/>
                    <w:color w:val="auto"/>
                    <w:sz w:val="28"/>
                    <w:szCs w:val="28"/>
                    <w:lang w:eastAsia="en-GB"/>
                  </w:rPr>
                </m:ctrlPr>
              </m:sSubPr>
              <m:e>
                <m:r>
                  <w:rPr>
                    <w:rFonts w:ascii="Cambria Math" w:hAnsi="Cambria Math"/>
                    <w:color w:val="auto"/>
                    <w:sz w:val="28"/>
                    <w:szCs w:val="28"/>
                    <w:lang w:eastAsia="en-GB"/>
                  </w:rPr>
                  <m:t>z</m:t>
                </m:r>
              </m:e>
              <m:sub>
                <m:r>
                  <w:rPr>
                    <w:rFonts w:ascii="Cambria Math" w:hAnsi="Cambria Math"/>
                    <w:color w:val="auto"/>
                    <w:sz w:val="28"/>
                    <w:szCs w:val="28"/>
                    <w:lang w:eastAsia="en-GB"/>
                  </w:rPr>
                  <m:t>0 local</m:t>
                </m:r>
              </m:sub>
            </m:sSub>
            <m:r>
              <w:rPr>
                <w:rFonts w:ascii="Cambria Math" w:hAnsi="Cambria Math"/>
                <w:color w:val="auto"/>
                <w:sz w:val="28"/>
                <w:szCs w:val="28"/>
                <w:lang w:eastAsia="en-GB"/>
              </w:rPr>
              <m:t xml:space="preserve">] </m:t>
            </m:r>
          </m:den>
        </m:f>
      </m:oMath>
      <w:r w:rsidR="009A5B66" w:rsidRPr="009A5B66">
        <w:rPr>
          <w:rFonts w:eastAsiaTheme="minorEastAsia"/>
          <w:color w:val="auto"/>
          <w:lang w:eastAsia="en-GB"/>
        </w:rPr>
        <w:t xml:space="preserve">                               </w:t>
      </w:r>
      <w:r w:rsidR="009A5B66">
        <w:t xml:space="preserve">        Equation </w:t>
      </w:r>
      <w:fldSimple w:instr=" SEQ Equation \* ARABIC ">
        <w:r w:rsidR="0056318C">
          <w:rPr>
            <w:noProof/>
          </w:rPr>
          <w:t>20</w:t>
        </w:r>
      </w:fldSimple>
      <w:sdt>
        <w:sdtPr>
          <w:id w:val="-120544554"/>
          <w:citation/>
        </w:sdtPr>
        <w:sdtContent>
          <w:r w:rsidR="00B20B3A">
            <w:fldChar w:fldCharType="begin"/>
          </w:r>
          <w:r w:rsidR="002E4F22">
            <w:instrText xml:space="preserve">CITATION CSG98 \l 2057 </w:instrText>
          </w:r>
          <w:r w:rsidR="00B20B3A">
            <w:fldChar w:fldCharType="separate"/>
          </w:r>
          <w:r w:rsidR="006A70A7">
            <w:rPr>
              <w:noProof/>
            </w:rPr>
            <w:t xml:space="preserve"> </w:t>
          </w:r>
          <w:r w:rsidR="006A70A7" w:rsidRPr="006A70A7">
            <w:rPr>
              <w:noProof/>
            </w:rPr>
            <w:t>(Grimmond, 1998)</w:t>
          </w:r>
          <w:r w:rsidR="00B20B3A">
            <w:fldChar w:fldCharType="end"/>
          </w:r>
        </w:sdtContent>
      </w:sdt>
      <w:bookmarkEnd w:id="288"/>
      <w:bookmarkEnd w:id="289"/>
      <w:bookmarkEnd w:id="290"/>
      <w:bookmarkEnd w:id="291"/>
      <w:bookmarkEnd w:id="292"/>
      <w:bookmarkEnd w:id="293"/>
      <w:bookmarkEnd w:id="294"/>
      <w:bookmarkEnd w:id="295"/>
    </w:p>
    <w:p w14:paraId="20CA3B60" w14:textId="477CB700" w:rsidR="00512763" w:rsidRDefault="00512763" w:rsidP="00F76448">
      <w:pPr>
        <w:rPr>
          <w:lang w:eastAsia="en-GB"/>
        </w:rPr>
      </w:pPr>
    </w:p>
    <w:p w14:paraId="0A6D00CB" w14:textId="4FAEFDAE" w:rsidR="00512763" w:rsidRDefault="00512763" w:rsidP="00F76448">
      <w:pPr>
        <w:rPr>
          <w:lang w:eastAsia="en-GB"/>
        </w:rPr>
      </w:pPr>
    </w:p>
    <w:p w14:paraId="5349AD87" w14:textId="47BA8D4A" w:rsidR="00300F8A" w:rsidRDefault="00300F8A" w:rsidP="00F76448">
      <w:pPr>
        <w:rPr>
          <w:lang w:eastAsia="en-GB"/>
        </w:rPr>
      </w:pPr>
    </w:p>
    <w:p w14:paraId="3E71899B" w14:textId="40BE53FD" w:rsidR="00300F8A" w:rsidRDefault="00300F8A" w:rsidP="00F76448">
      <w:pPr>
        <w:rPr>
          <w:lang w:eastAsia="en-GB"/>
        </w:rPr>
      </w:pPr>
    </w:p>
    <w:p w14:paraId="6301F1E1" w14:textId="26540753" w:rsidR="00300F8A" w:rsidRDefault="00300F8A" w:rsidP="00F76448">
      <w:pPr>
        <w:rPr>
          <w:lang w:eastAsia="en-GB"/>
        </w:rPr>
      </w:pPr>
    </w:p>
    <w:p w14:paraId="206CAE44" w14:textId="458E201B" w:rsidR="00F76448" w:rsidRPr="00F76448" w:rsidRDefault="00F76448" w:rsidP="00F76448">
      <w:pPr>
        <w:rPr>
          <w:lang w:eastAsia="en-GB"/>
        </w:rPr>
      </w:pPr>
    </w:p>
    <w:p w14:paraId="06F58F62" w14:textId="3577063A" w:rsidR="00404FCA" w:rsidRPr="00F93908" w:rsidRDefault="00404FCA" w:rsidP="00F3422D">
      <w:pPr>
        <w:pStyle w:val="Caption"/>
        <w:rPr>
          <w:rFonts w:asciiTheme="majorHAnsi" w:eastAsiaTheme="majorEastAsia" w:hAnsiTheme="majorHAnsi" w:cstheme="majorBidi"/>
          <w:color w:val="2F5496" w:themeColor="accent1" w:themeShade="BF"/>
          <w:sz w:val="26"/>
          <w:szCs w:val="26"/>
          <w:lang w:eastAsia="en-GB"/>
        </w:rPr>
      </w:pPr>
    </w:p>
    <w:p w14:paraId="5902FFC8" w14:textId="59385C4E" w:rsidR="002C1BE6" w:rsidRPr="009E6DC6" w:rsidRDefault="00BD2843" w:rsidP="00AA236C">
      <w:pPr>
        <w:pStyle w:val="Heading1"/>
        <w:jc w:val="center"/>
        <w:rPr>
          <w:b/>
          <w:bCs/>
          <w:lang w:eastAsia="en-GB"/>
        </w:rPr>
      </w:pPr>
      <w:bookmarkStart w:id="296" w:name="_Toc39089706"/>
      <w:bookmarkStart w:id="297" w:name="_Toc39444992"/>
      <w:r w:rsidRPr="009E6DC6">
        <w:rPr>
          <w:b/>
          <w:bCs/>
          <w:lang w:eastAsia="en-GB"/>
        </w:rPr>
        <w:t>6.</w:t>
      </w:r>
      <w:r w:rsidR="002B4610" w:rsidRPr="009E6DC6">
        <w:rPr>
          <w:b/>
          <w:bCs/>
          <w:lang w:eastAsia="en-GB"/>
        </w:rPr>
        <w:t xml:space="preserve"> </w:t>
      </w:r>
      <w:r w:rsidR="00647A69">
        <w:rPr>
          <w:b/>
          <w:bCs/>
          <w:lang w:eastAsia="en-GB"/>
        </w:rPr>
        <w:t>Estimating</w:t>
      </w:r>
      <w:r w:rsidR="00701994" w:rsidRPr="009E6DC6">
        <w:rPr>
          <w:b/>
          <w:bCs/>
          <w:lang w:eastAsia="en-GB"/>
        </w:rPr>
        <w:t xml:space="preserve"> the </w:t>
      </w:r>
      <w:r w:rsidR="00A57CA8" w:rsidRPr="009E6DC6">
        <w:rPr>
          <w:b/>
          <w:bCs/>
          <w:lang w:eastAsia="en-GB"/>
        </w:rPr>
        <w:t xml:space="preserve">Urban </w:t>
      </w:r>
      <w:r w:rsidR="000C3F7C" w:rsidRPr="009E6DC6">
        <w:rPr>
          <w:b/>
          <w:bCs/>
          <w:lang w:eastAsia="en-GB"/>
        </w:rPr>
        <w:t>W</w:t>
      </w:r>
      <w:r w:rsidR="00701994" w:rsidRPr="009E6DC6">
        <w:rPr>
          <w:b/>
          <w:bCs/>
          <w:lang w:eastAsia="en-GB"/>
        </w:rPr>
        <w:t>ind</w:t>
      </w:r>
      <w:r w:rsidR="003603B5" w:rsidRPr="009E6DC6">
        <w:rPr>
          <w:b/>
          <w:bCs/>
          <w:lang w:eastAsia="en-GB"/>
        </w:rPr>
        <w:t xml:space="preserve"> </w:t>
      </w:r>
      <w:r w:rsidR="00304CC9" w:rsidRPr="009E6DC6">
        <w:rPr>
          <w:b/>
          <w:bCs/>
          <w:lang w:eastAsia="en-GB"/>
        </w:rPr>
        <w:t>Resource</w:t>
      </w:r>
      <w:bookmarkEnd w:id="296"/>
      <w:bookmarkEnd w:id="297"/>
    </w:p>
    <w:p w14:paraId="2BEEE356" w14:textId="70DB74D3" w:rsidR="00772875" w:rsidRDefault="006D6F9D" w:rsidP="00BB0C8F">
      <w:pPr>
        <w:pStyle w:val="Heading2"/>
        <w:rPr>
          <w:lang w:eastAsia="en-GB"/>
        </w:rPr>
      </w:pPr>
      <w:bookmarkStart w:id="298" w:name="_Toc39089707"/>
      <w:bookmarkStart w:id="299" w:name="_Toc39444993"/>
      <w:r>
        <w:rPr>
          <w:lang w:eastAsia="en-GB"/>
        </w:rPr>
        <w:t>6</w:t>
      </w:r>
      <w:r w:rsidR="00AA2CAF">
        <w:rPr>
          <w:lang w:eastAsia="en-GB"/>
        </w:rPr>
        <w:t>.1</w:t>
      </w:r>
      <w:r w:rsidR="00794F49">
        <w:rPr>
          <w:lang w:eastAsia="en-GB"/>
        </w:rPr>
        <w:t xml:space="preserve"> Measurement Technique</w:t>
      </w:r>
      <w:bookmarkEnd w:id="298"/>
      <w:bookmarkEnd w:id="299"/>
      <w:r w:rsidR="00772875">
        <w:rPr>
          <w:lang w:eastAsia="en-GB"/>
        </w:rPr>
        <w:t xml:space="preserve"> </w:t>
      </w:r>
    </w:p>
    <w:p w14:paraId="20DD128A" w14:textId="5A3FD64B" w:rsidR="00DB7904" w:rsidRDefault="00AC1436" w:rsidP="0068124C">
      <w:pPr>
        <w:rPr>
          <w:lang w:eastAsia="en-GB"/>
        </w:rPr>
      </w:pPr>
      <w:r>
        <w:rPr>
          <w:lang w:eastAsia="en-GB"/>
        </w:rPr>
        <w:t xml:space="preserve"> </w:t>
      </w:r>
      <w:r w:rsidR="00772875" w:rsidRPr="00772875">
        <w:rPr>
          <w:lang w:eastAsia="en-GB"/>
        </w:rPr>
        <w:t xml:space="preserve">Anemometer measurement systems most accurately predict wind resource </w:t>
      </w:r>
      <w:r w:rsidR="00FE43B1">
        <w:rPr>
          <w:lang w:eastAsia="en-GB"/>
        </w:rPr>
        <w:t>through collecting data over long period of time.</w:t>
      </w:r>
      <w:r w:rsidR="00533400">
        <w:rPr>
          <w:lang w:eastAsia="en-GB"/>
        </w:rPr>
        <w:t xml:space="preserve">, typically 1-3 years for wind farm siting </w:t>
      </w:r>
      <w:sdt>
        <w:sdtPr>
          <w:rPr>
            <w:lang w:eastAsia="en-GB"/>
          </w:rPr>
          <w:id w:val="1099524364"/>
          <w:citation/>
        </w:sdtPr>
        <w:sdtContent>
          <w:r w:rsidR="00533400">
            <w:rPr>
              <w:lang w:eastAsia="en-GB"/>
            </w:rPr>
            <w:fldChar w:fldCharType="begin"/>
          </w:r>
          <w:r w:rsidR="002E4F22">
            <w:rPr>
              <w:lang w:eastAsia="en-GB"/>
            </w:rPr>
            <w:instrText xml:space="preserve">CITATION DRD13 \l 2057 </w:instrText>
          </w:r>
          <w:r w:rsidR="00533400">
            <w:rPr>
              <w:lang w:eastAsia="en-GB"/>
            </w:rPr>
            <w:fldChar w:fldCharType="separate"/>
          </w:r>
          <w:r w:rsidR="006A70A7" w:rsidRPr="006A70A7">
            <w:rPr>
              <w:noProof/>
              <w:lang w:eastAsia="en-GB"/>
            </w:rPr>
            <w:t>(Barlow, 2013)</w:t>
          </w:r>
          <w:r w:rsidR="00533400">
            <w:rPr>
              <w:lang w:eastAsia="en-GB"/>
            </w:rPr>
            <w:fldChar w:fldCharType="end"/>
          </w:r>
        </w:sdtContent>
      </w:sdt>
      <w:r w:rsidR="00533400">
        <w:rPr>
          <w:lang w:eastAsia="en-GB"/>
        </w:rPr>
        <w:t>.</w:t>
      </w:r>
      <w:r w:rsidR="008D088F">
        <w:rPr>
          <w:lang w:eastAsia="en-GB"/>
        </w:rPr>
        <w:t xml:space="preserve"> </w:t>
      </w:r>
      <w:r w:rsidR="00DE4AB7">
        <w:rPr>
          <w:lang w:eastAsia="en-GB"/>
        </w:rPr>
        <w:t xml:space="preserve">Despite being the most accurate technique for wind resource determination, </w:t>
      </w:r>
      <w:r w:rsidR="00C237A1">
        <w:rPr>
          <w:lang w:eastAsia="en-GB"/>
        </w:rPr>
        <w:t>it</w:t>
      </w:r>
      <w:r w:rsidR="005C2F02">
        <w:rPr>
          <w:lang w:eastAsia="en-GB"/>
        </w:rPr>
        <w:t xml:space="preserve"> is</w:t>
      </w:r>
      <w:r w:rsidR="00193285">
        <w:rPr>
          <w:lang w:eastAsia="en-GB"/>
        </w:rPr>
        <w:t xml:space="preserve"> </w:t>
      </w:r>
      <w:r w:rsidR="005C2F02">
        <w:rPr>
          <w:lang w:eastAsia="en-GB"/>
        </w:rPr>
        <w:t>impractical for small-scale installatio</w:t>
      </w:r>
      <w:r w:rsidR="00FA49D4">
        <w:rPr>
          <w:lang w:eastAsia="en-GB"/>
        </w:rPr>
        <w:t>ns a</w:t>
      </w:r>
      <w:r w:rsidR="00C237A1">
        <w:rPr>
          <w:lang w:eastAsia="en-GB"/>
        </w:rPr>
        <w:t>s</w:t>
      </w:r>
      <w:r w:rsidR="00FA49D4">
        <w:rPr>
          <w:lang w:eastAsia="en-GB"/>
        </w:rPr>
        <w:t xml:space="preserve"> it</w:t>
      </w:r>
      <w:r w:rsidR="00772875" w:rsidRPr="00772875">
        <w:rPr>
          <w:lang w:eastAsia="en-GB"/>
        </w:rPr>
        <w:t xml:space="preserve"> come</w:t>
      </w:r>
      <w:r w:rsidR="00FA49D4">
        <w:rPr>
          <w:lang w:eastAsia="en-GB"/>
        </w:rPr>
        <w:t>s</w:t>
      </w:r>
      <w:r w:rsidR="00772875" w:rsidRPr="00772875">
        <w:rPr>
          <w:lang w:eastAsia="en-GB"/>
        </w:rPr>
        <w:t xml:space="preserve"> </w:t>
      </w:r>
      <w:r w:rsidR="00C237A1">
        <w:rPr>
          <w:lang w:eastAsia="en-GB"/>
        </w:rPr>
        <w:t>with</w:t>
      </w:r>
      <w:r w:rsidR="00772875" w:rsidRPr="00772875">
        <w:rPr>
          <w:lang w:eastAsia="en-GB"/>
        </w:rPr>
        <w:t xml:space="preserve"> high cost </w:t>
      </w:r>
      <w:r w:rsidR="00FA49D4">
        <w:rPr>
          <w:lang w:eastAsia="en-GB"/>
        </w:rPr>
        <w:t xml:space="preserve">of time </w:t>
      </w:r>
      <w:r w:rsidR="00772875" w:rsidRPr="00772875">
        <w:rPr>
          <w:lang w:eastAsia="en-GB"/>
        </w:rPr>
        <w:t xml:space="preserve">and </w:t>
      </w:r>
      <w:r w:rsidR="00FA49D4">
        <w:rPr>
          <w:lang w:eastAsia="en-GB"/>
        </w:rPr>
        <w:t>money</w:t>
      </w:r>
      <w:r w:rsidR="00562E58">
        <w:rPr>
          <w:lang w:eastAsia="en-GB"/>
        </w:rPr>
        <w:t xml:space="preserve">. Additionally, </w:t>
      </w:r>
      <w:r w:rsidR="00DE4AB7">
        <w:rPr>
          <w:lang w:eastAsia="en-GB"/>
        </w:rPr>
        <w:t xml:space="preserve">Met Office </w:t>
      </w:r>
      <w:r w:rsidR="009C14BB">
        <w:rPr>
          <w:lang w:eastAsia="en-GB"/>
        </w:rPr>
        <w:t xml:space="preserve">data collection </w:t>
      </w:r>
      <w:r w:rsidR="00562E58">
        <w:rPr>
          <w:lang w:eastAsia="en-GB"/>
        </w:rPr>
        <w:t>stations are dispersed</w:t>
      </w:r>
      <w:r w:rsidR="00772875" w:rsidRPr="00772875">
        <w:rPr>
          <w:lang w:eastAsia="en-GB"/>
        </w:rPr>
        <w:t xml:space="preserve"> across the UK</w:t>
      </w:r>
      <w:r w:rsidR="00146520">
        <w:rPr>
          <w:lang w:eastAsia="en-GB"/>
        </w:rPr>
        <w:t xml:space="preserve"> in various settings</w:t>
      </w:r>
      <w:r w:rsidR="00772875" w:rsidRPr="00772875">
        <w:rPr>
          <w:lang w:eastAsia="en-GB"/>
        </w:rPr>
        <w:t xml:space="preserve">, </w:t>
      </w:r>
      <w:r w:rsidR="00146520">
        <w:rPr>
          <w:lang w:eastAsia="en-GB"/>
        </w:rPr>
        <w:t>so</w:t>
      </w:r>
      <w:r w:rsidR="00772875" w:rsidRPr="00772875">
        <w:rPr>
          <w:lang w:eastAsia="en-GB"/>
        </w:rPr>
        <w:t xml:space="preserve"> for the few stations </w:t>
      </w:r>
      <w:r w:rsidR="00146520">
        <w:rPr>
          <w:lang w:eastAsia="en-GB"/>
        </w:rPr>
        <w:t xml:space="preserve">actually </w:t>
      </w:r>
      <w:r w:rsidR="00772875" w:rsidRPr="00772875">
        <w:rPr>
          <w:lang w:eastAsia="en-GB"/>
        </w:rPr>
        <w:t xml:space="preserve">recording data in urban areas, the results </w:t>
      </w:r>
      <w:r w:rsidR="00193285">
        <w:rPr>
          <w:lang w:eastAsia="en-GB"/>
        </w:rPr>
        <w:t>do</w:t>
      </w:r>
      <w:r w:rsidR="00772875" w:rsidRPr="00772875">
        <w:rPr>
          <w:lang w:eastAsia="en-GB"/>
        </w:rPr>
        <w:t xml:space="preserve"> not </w:t>
      </w:r>
      <w:r w:rsidR="00193285">
        <w:rPr>
          <w:lang w:eastAsia="en-GB"/>
        </w:rPr>
        <w:t>represent the</w:t>
      </w:r>
      <w:r w:rsidR="00772875" w:rsidRPr="00772875">
        <w:rPr>
          <w:lang w:eastAsia="en-GB"/>
        </w:rPr>
        <w:t xml:space="preserve"> wind resource in WT installation locations and cannot be used alone to predict the power yield </w:t>
      </w:r>
      <w:sdt>
        <w:sdtPr>
          <w:rPr>
            <w:lang w:eastAsia="en-GB"/>
          </w:rPr>
          <w:id w:val="-388805994"/>
          <w:citation/>
        </w:sdtPr>
        <w:sdtContent>
          <w:r w:rsidR="00772875" w:rsidRPr="00772875">
            <w:rPr>
              <w:lang w:eastAsia="en-GB"/>
            </w:rPr>
            <w:fldChar w:fldCharType="begin"/>
          </w:r>
          <w:r w:rsidR="00772875" w:rsidRPr="00772875">
            <w:rPr>
              <w:lang w:eastAsia="en-GB"/>
            </w:rPr>
            <w:instrText xml:space="preserve"> CITATION Met08 \l 2057 </w:instrText>
          </w:r>
          <w:r w:rsidR="00772875" w:rsidRPr="00772875">
            <w:rPr>
              <w:lang w:eastAsia="en-GB"/>
            </w:rPr>
            <w:fldChar w:fldCharType="separate"/>
          </w:r>
          <w:r w:rsidR="006A70A7" w:rsidRPr="006A70A7">
            <w:rPr>
              <w:noProof/>
              <w:lang w:eastAsia="en-GB"/>
            </w:rPr>
            <w:t>(Best, 2008)</w:t>
          </w:r>
          <w:r w:rsidR="00772875" w:rsidRPr="00772875">
            <w:rPr>
              <w:lang w:eastAsia="en-GB"/>
            </w:rPr>
            <w:fldChar w:fldCharType="end"/>
          </w:r>
        </w:sdtContent>
      </w:sdt>
      <w:r w:rsidR="00772875" w:rsidRPr="00772875">
        <w:rPr>
          <w:lang w:eastAsia="en-GB"/>
        </w:rPr>
        <w:t>.</w:t>
      </w:r>
      <w:r w:rsidR="009C14BB">
        <w:rPr>
          <w:lang w:eastAsia="en-GB"/>
        </w:rPr>
        <w:t xml:space="preserve"> </w:t>
      </w:r>
    </w:p>
    <w:p w14:paraId="73D74CB9" w14:textId="77777777" w:rsidR="0076492C" w:rsidRDefault="0076492C" w:rsidP="0068124C">
      <w:pPr>
        <w:rPr>
          <w:lang w:eastAsia="en-GB"/>
        </w:rPr>
      </w:pPr>
    </w:p>
    <w:p w14:paraId="7A253E10" w14:textId="6F486E03" w:rsidR="00E7390B" w:rsidRDefault="00E7390B" w:rsidP="00E7390B">
      <w:pPr>
        <w:pStyle w:val="Heading2"/>
        <w:rPr>
          <w:lang w:eastAsia="en-GB"/>
        </w:rPr>
      </w:pPr>
      <w:bookmarkStart w:id="300" w:name="_Toc39444994"/>
      <w:r>
        <w:rPr>
          <w:lang w:eastAsia="en-GB"/>
        </w:rPr>
        <w:t>6.2 Analytical</w:t>
      </w:r>
      <w:r w:rsidR="009D5338">
        <w:rPr>
          <w:lang w:eastAsia="en-GB"/>
        </w:rPr>
        <w:t xml:space="preserve"> Prediction </w:t>
      </w:r>
      <w:r w:rsidR="00647A69">
        <w:rPr>
          <w:lang w:eastAsia="en-GB"/>
        </w:rPr>
        <w:t>Technique</w:t>
      </w:r>
      <w:bookmarkEnd w:id="300"/>
    </w:p>
    <w:p w14:paraId="136D0D7F" w14:textId="56647FF4" w:rsidR="00AA236C" w:rsidRDefault="00DB7904" w:rsidP="0068124C">
      <w:pPr>
        <w:rPr>
          <w:lang w:eastAsia="en-GB"/>
        </w:rPr>
      </w:pPr>
      <w:r>
        <w:rPr>
          <w:lang w:eastAsia="en-GB"/>
        </w:rPr>
        <w:t xml:space="preserve"> </w:t>
      </w:r>
      <w:r w:rsidR="009C14BB">
        <w:rPr>
          <w:lang w:eastAsia="en-GB"/>
        </w:rPr>
        <w:t xml:space="preserve">For the application of </w:t>
      </w:r>
      <w:r w:rsidR="00F93908">
        <w:rPr>
          <w:lang w:eastAsia="en-GB"/>
        </w:rPr>
        <w:t>micro</w:t>
      </w:r>
      <w:r w:rsidR="009C14BB">
        <w:rPr>
          <w:lang w:eastAsia="en-GB"/>
        </w:rPr>
        <w:t>-wind generation projects</w:t>
      </w:r>
      <w:r w:rsidR="00F93908">
        <w:rPr>
          <w:lang w:eastAsia="en-GB"/>
        </w:rPr>
        <w:t xml:space="preserve"> cheap and accurate analytical models </w:t>
      </w:r>
      <w:r w:rsidR="005A4C0F">
        <w:rPr>
          <w:lang w:eastAsia="en-GB"/>
        </w:rPr>
        <w:t xml:space="preserve">that can predict the wind resource without </w:t>
      </w:r>
      <w:r w:rsidR="00ED4FE7">
        <w:rPr>
          <w:lang w:eastAsia="en-GB"/>
        </w:rPr>
        <w:t>meteorological stations are desirable</w:t>
      </w:r>
      <w:r w:rsidR="00F93908">
        <w:rPr>
          <w:lang w:eastAsia="en-GB"/>
        </w:rPr>
        <w:t>.</w:t>
      </w:r>
      <w:r w:rsidR="00513475">
        <w:rPr>
          <w:lang w:eastAsia="en-GB"/>
        </w:rPr>
        <w:t xml:space="preserve"> However</w:t>
      </w:r>
      <w:r w:rsidR="00E7390B">
        <w:rPr>
          <w:lang w:eastAsia="en-GB"/>
        </w:rPr>
        <w:t xml:space="preserve">, </w:t>
      </w:r>
      <w:r w:rsidR="00513475">
        <w:rPr>
          <w:lang w:eastAsia="en-GB"/>
        </w:rPr>
        <w:t>estimating the roughness length and displacement height</w:t>
      </w:r>
      <w:r w:rsidR="004E47EE">
        <w:rPr>
          <w:lang w:eastAsia="en-GB"/>
        </w:rPr>
        <w:t xml:space="preserve"> governed by the logarithmic profile is challenging due to the</w:t>
      </w:r>
      <w:r w:rsidR="00387244">
        <w:rPr>
          <w:lang w:eastAsia="en-GB"/>
        </w:rPr>
        <w:t xml:space="preserve"> chaotic nature of the wind surrounding complex rough surfaces </w:t>
      </w:r>
      <w:r w:rsidR="00710060">
        <w:rPr>
          <w:lang w:eastAsia="en-GB"/>
        </w:rPr>
        <w:t>that exist in the urban environment.</w:t>
      </w:r>
      <w:r w:rsidR="00462274">
        <w:rPr>
          <w:lang w:eastAsia="en-GB"/>
        </w:rPr>
        <w:t xml:space="preserve"> To account for building roughness</w:t>
      </w:r>
      <w:r w:rsidR="0071039E">
        <w:rPr>
          <w:lang w:eastAsia="en-GB"/>
        </w:rPr>
        <w:t xml:space="preserve"> area</w:t>
      </w:r>
      <w:r w:rsidR="00462274">
        <w:rPr>
          <w:lang w:eastAsia="en-GB"/>
        </w:rPr>
        <w:t xml:space="preserve"> and </w:t>
      </w:r>
      <w:r w:rsidR="0071039E">
        <w:rPr>
          <w:lang w:eastAsia="en-GB"/>
        </w:rPr>
        <w:t>density a</w:t>
      </w:r>
      <w:r w:rsidR="00462274">
        <w:rPr>
          <w:lang w:eastAsia="en-GB"/>
        </w:rPr>
        <w:t xml:space="preserve">rea, morphometric models </w:t>
      </w:r>
      <w:r w:rsidR="0071039E">
        <w:rPr>
          <w:lang w:eastAsia="en-GB"/>
        </w:rPr>
        <w:t xml:space="preserve">were created and discussed in </w:t>
      </w:r>
      <w:r w:rsidR="005E27A6">
        <w:rPr>
          <w:lang w:eastAsia="en-GB"/>
        </w:rPr>
        <w:t xml:space="preserve">6.2.2. Prior to this section </w:t>
      </w:r>
      <w:r w:rsidR="00A609FC">
        <w:rPr>
          <w:lang w:eastAsia="en-GB"/>
        </w:rPr>
        <w:t xml:space="preserve">a description of the canopy layer flow pattern along the flow regimes is necessary to gain insight </w:t>
      </w:r>
      <w:r w:rsidR="00E7390B">
        <w:rPr>
          <w:lang w:eastAsia="en-GB"/>
        </w:rPr>
        <w:t>into the physical nature of the wind.</w:t>
      </w:r>
    </w:p>
    <w:p w14:paraId="6194DB04" w14:textId="23631CF0" w:rsidR="00F42B3B" w:rsidRPr="00F42B3B" w:rsidRDefault="00F42B3B" w:rsidP="00E7390B">
      <w:pPr>
        <w:pStyle w:val="Heading3"/>
        <w:rPr>
          <w:lang w:eastAsia="en-GB"/>
        </w:rPr>
      </w:pPr>
      <w:bookmarkStart w:id="301" w:name="_Toc39444995"/>
      <w:r>
        <w:rPr>
          <w:lang w:eastAsia="en-GB"/>
        </w:rPr>
        <w:t>6</w:t>
      </w:r>
      <w:r w:rsidRPr="00F42B3B">
        <w:rPr>
          <w:lang w:eastAsia="en-GB"/>
        </w:rPr>
        <w:t>.2</w:t>
      </w:r>
      <w:r w:rsidR="00E7390B">
        <w:rPr>
          <w:lang w:eastAsia="en-GB"/>
        </w:rPr>
        <w:t>.</w:t>
      </w:r>
      <w:r w:rsidR="00AA236C">
        <w:rPr>
          <w:lang w:eastAsia="en-GB"/>
        </w:rPr>
        <w:t>1</w:t>
      </w:r>
      <w:r w:rsidRPr="00F42B3B">
        <w:rPr>
          <w:lang w:eastAsia="en-GB"/>
        </w:rPr>
        <w:t xml:space="preserve"> Canopy Layer Flow Patterns</w:t>
      </w:r>
      <w:bookmarkEnd w:id="301"/>
    </w:p>
    <w:p w14:paraId="26A317F3" w14:textId="690058A9" w:rsidR="00F42B3B" w:rsidRDefault="00F42B3B" w:rsidP="00F42B3B">
      <w:pPr>
        <w:rPr>
          <w:lang w:eastAsia="en-GB"/>
        </w:rPr>
      </w:pPr>
      <w:r w:rsidRPr="00F42B3B">
        <w:rPr>
          <w:lang w:eastAsia="en-GB"/>
        </w:rPr>
        <w:t xml:space="preserve"> The chaotic flow pattern that exists withing the canopy layer can be categorised into three main flow regimes as described by </w:t>
      </w:r>
      <w:sdt>
        <w:sdtPr>
          <w:rPr>
            <w:lang w:eastAsia="en-GB"/>
          </w:rPr>
          <w:id w:val="-1100032587"/>
          <w:citation/>
        </w:sdtPr>
        <w:sdtContent>
          <w:r w:rsidRPr="00F42B3B">
            <w:rPr>
              <w:lang w:eastAsia="en-GB"/>
            </w:rPr>
            <w:fldChar w:fldCharType="begin"/>
          </w:r>
          <w:r w:rsidRPr="00F42B3B">
            <w:rPr>
              <w:lang w:eastAsia="en-GB"/>
            </w:rPr>
            <w:instrText xml:space="preserve"> CITATION TRO88 \l 2057 </w:instrText>
          </w:r>
          <w:r w:rsidRPr="00F42B3B">
            <w:rPr>
              <w:lang w:eastAsia="en-GB"/>
            </w:rPr>
            <w:fldChar w:fldCharType="separate"/>
          </w:r>
          <w:r w:rsidR="006A70A7" w:rsidRPr="006A70A7">
            <w:rPr>
              <w:noProof/>
              <w:lang w:eastAsia="en-GB"/>
            </w:rPr>
            <w:t>(Oke, 1988)</w:t>
          </w:r>
          <w:r w:rsidRPr="00F42B3B">
            <w:rPr>
              <w:lang w:eastAsia="en-GB"/>
            </w:rPr>
            <w:fldChar w:fldCharType="end"/>
          </w:r>
        </w:sdtContent>
      </w:sdt>
      <w:r w:rsidRPr="00F42B3B">
        <w:rPr>
          <w:lang w:eastAsia="en-GB"/>
        </w:rPr>
        <w:t xml:space="preserve"> following the wind-tunnel study of mean pressure forces acting on low rise buildings performed by </w:t>
      </w:r>
      <w:sdt>
        <w:sdtPr>
          <w:rPr>
            <w:lang w:eastAsia="en-GB"/>
          </w:rPr>
          <w:id w:val="-645209365"/>
          <w:citation/>
        </w:sdtPr>
        <w:sdtContent>
          <w:r w:rsidRPr="00F42B3B">
            <w:rPr>
              <w:lang w:eastAsia="en-GB"/>
            </w:rPr>
            <w:fldChar w:fldCharType="begin"/>
          </w:r>
          <w:r w:rsidRPr="00F42B3B">
            <w:rPr>
              <w:lang w:eastAsia="en-GB"/>
            </w:rPr>
            <w:instrText xml:space="preserve"> CITATION MHu80 \l 2057 </w:instrText>
          </w:r>
          <w:r w:rsidRPr="00F42B3B">
            <w:rPr>
              <w:lang w:eastAsia="en-GB"/>
            </w:rPr>
            <w:fldChar w:fldCharType="separate"/>
          </w:r>
          <w:r w:rsidR="006A70A7" w:rsidRPr="006A70A7">
            <w:rPr>
              <w:noProof/>
              <w:lang w:eastAsia="en-GB"/>
            </w:rPr>
            <w:t>(M. Hussain, 1980)</w:t>
          </w:r>
          <w:r w:rsidRPr="00F42B3B">
            <w:rPr>
              <w:lang w:eastAsia="en-GB"/>
            </w:rPr>
            <w:fldChar w:fldCharType="end"/>
          </w:r>
        </w:sdtContent>
      </w:sdt>
      <w:r w:rsidRPr="00F42B3B">
        <w:rPr>
          <w:lang w:eastAsia="en-GB"/>
        </w:rPr>
        <w:t>. Namely, isolated roughness flow, wake interference flow and skimming flow [Fig</w:t>
      </w:r>
      <w:r w:rsidR="00923B94">
        <w:rPr>
          <w:lang w:eastAsia="en-GB"/>
        </w:rPr>
        <w:t>ure</w:t>
      </w:r>
      <w:r w:rsidRPr="00F42B3B">
        <w:rPr>
          <w:lang w:eastAsia="en-GB"/>
        </w:rPr>
        <w:t xml:space="preserve"> </w:t>
      </w:r>
      <w:r w:rsidR="0023751B">
        <w:rPr>
          <w:lang w:eastAsia="en-GB"/>
        </w:rPr>
        <w:t>15</w:t>
      </w:r>
      <w:r w:rsidRPr="00F42B3B">
        <w:rPr>
          <w:lang w:eastAsia="en-GB"/>
        </w:rPr>
        <w:t xml:space="preserve">]. The flow regimes may be quantified by the </w:t>
      </w:r>
      <m:oMath>
        <m:r>
          <w:rPr>
            <w:rFonts w:ascii="Cambria Math" w:hAnsi="Cambria Math"/>
            <w:lang w:eastAsia="en-GB"/>
          </w:rPr>
          <m:t xml:space="preserve">plan area density </m:t>
        </m:r>
        <m:d>
          <m:dPr>
            <m:ctrlPr>
              <w:rPr>
                <w:rFonts w:ascii="Cambria Math" w:hAnsi="Cambria Math"/>
                <w:i/>
                <w:lang w:eastAsia="en-GB"/>
              </w:rPr>
            </m:ctrlPr>
          </m:dPr>
          <m:e>
            <m:r>
              <w:rPr>
                <w:rFonts w:ascii="Cambria Math" w:hAnsi="Cambria Math"/>
                <w:lang w:eastAsia="en-GB"/>
              </w:rPr>
              <m:t>λp</m:t>
            </m:r>
          </m:e>
        </m:d>
      </m:oMath>
      <w:r w:rsidRPr="00F42B3B">
        <w:rPr>
          <w:lang w:eastAsia="en-GB"/>
        </w:rPr>
        <w:t xml:space="preserve">  of the buildings, measured as a ratio of ground area to building plan area They are also determined by the </w:t>
      </w:r>
      <m:oMath>
        <m:r>
          <w:rPr>
            <w:rFonts w:ascii="Cambria Math" w:hAnsi="Cambria Math"/>
            <w:lang w:eastAsia="en-GB"/>
          </w:rPr>
          <m:t>frontal area density (λf)</m:t>
        </m:r>
      </m:oMath>
      <w:r w:rsidRPr="00F42B3B">
        <w:rPr>
          <w:lang w:eastAsia="en-GB"/>
        </w:rPr>
        <w:t xml:space="preserve"> said to be the ratio of total frontal area of the roughness elements facing the wind to the total plan area </w:t>
      </w:r>
      <w:sdt>
        <w:sdtPr>
          <w:rPr>
            <w:lang w:eastAsia="en-GB"/>
          </w:rPr>
          <w:id w:val="-1063867275"/>
          <w:citation/>
        </w:sdtPr>
        <w:sdtContent>
          <w:r w:rsidRPr="00F42B3B">
            <w:rPr>
              <w:lang w:eastAsia="en-GB"/>
            </w:rPr>
            <w:fldChar w:fldCharType="begin"/>
          </w:r>
          <w:r w:rsidRPr="00F42B3B">
            <w:rPr>
              <w:lang w:eastAsia="en-GB"/>
            </w:rPr>
            <w:instrText xml:space="preserve"> CITATION Met08 \l 2057 </w:instrText>
          </w:r>
          <w:r w:rsidRPr="00F42B3B">
            <w:rPr>
              <w:lang w:eastAsia="en-GB"/>
            </w:rPr>
            <w:fldChar w:fldCharType="separate"/>
          </w:r>
          <w:r w:rsidR="006A70A7" w:rsidRPr="006A70A7">
            <w:rPr>
              <w:noProof/>
              <w:lang w:eastAsia="en-GB"/>
            </w:rPr>
            <w:t>(Best, 2008)</w:t>
          </w:r>
          <w:r w:rsidRPr="00F42B3B">
            <w:rPr>
              <w:lang w:eastAsia="en-GB"/>
            </w:rPr>
            <w:fldChar w:fldCharType="end"/>
          </w:r>
        </w:sdtContent>
      </w:sdt>
      <w:r w:rsidRPr="00F42B3B">
        <w:rPr>
          <w:lang w:eastAsia="en-GB"/>
        </w:rPr>
        <w:t xml:space="preserve">. Description of each regime is as follows as described by both Dr Milward Hopkins and the Met Office technical team </w:t>
      </w:r>
      <w:sdt>
        <w:sdtPr>
          <w:rPr>
            <w:lang w:eastAsia="en-GB"/>
          </w:rPr>
          <w:id w:val="1469402436"/>
          <w:citation/>
        </w:sdtPr>
        <w:sdtContent>
          <w:r w:rsidRPr="00F42B3B">
            <w:rPr>
              <w:lang w:eastAsia="en-GB"/>
            </w:rPr>
            <w:fldChar w:fldCharType="begin"/>
          </w:r>
          <w:r w:rsidRPr="00F42B3B">
            <w:rPr>
              <w:lang w:eastAsia="en-GB"/>
            </w:rPr>
            <w:instrText xml:space="preserve"> CITATION Joe14 \l 2057  \m Met08</w:instrText>
          </w:r>
          <w:r w:rsidRPr="00F42B3B">
            <w:rPr>
              <w:lang w:eastAsia="en-GB"/>
            </w:rPr>
            <w:fldChar w:fldCharType="separate"/>
          </w:r>
          <w:r w:rsidR="006A70A7" w:rsidRPr="006A70A7">
            <w:rPr>
              <w:noProof/>
              <w:lang w:eastAsia="en-GB"/>
            </w:rPr>
            <w:t>(Millward-Hopkins, 2014; Best, 2008)</w:t>
          </w:r>
          <w:r w:rsidRPr="00F42B3B">
            <w:rPr>
              <w:lang w:eastAsia="en-GB"/>
            </w:rPr>
            <w:fldChar w:fldCharType="end"/>
          </w:r>
        </w:sdtContent>
      </w:sdt>
      <w:r w:rsidRPr="00F42B3B">
        <w:rPr>
          <w:lang w:eastAsia="en-GB"/>
        </w:rPr>
        <w:t>:</w:t>
      </w:r>
    </w:p>
    <w:p w14:paraId="263213F0" w14:textId="12A4C03E" w:rsidR="0076492C" w:rsidRPr="00F42B3B" w:rsidRDefault="00F3422D" w:rsidP="00F42B3B">
      <w:pPr>
        <w:rPr>
          <w:lang w:eastAsia="en-GB"/>
        </w:rPr>
      </w:pPr>
      <w:r>
        <w:rPr>
          <w:noProof/>
        </w:rPr>
        <mc:AlternateContent>
          <mc:Choice Requires="wps">
            <w:drawing>
              <wp:anchor distT="0" distB="0" distL="114300" distR="114300" simplePos="0" relativeHeight="251442688" behindDoc="1" locked="0" layoutInCell="1" allowOverlap="1" wp14:anchorId="556FBE86" wp14:editId="44665048">
                <wp:simplePos x="0" y="0"/>
                <wp:positionH relativeFrom="column">
                  <wp:posOffset>-457835</wp:posOffset>
                </wp:positionH>
                <wp:positionV relativeFrom="paragraph">
                  <wp:posOffset>1779270</wp:posOffset>
                </wp:positionV>
                <wp:extent cx="6832600" cy="635"/>
                <wp:effectExtent l="0" t="0" r="0" b="0"/>
                <wp:wrapTight wrapText="bothSides">
                  <wp:wrapPolygon edited="0">
                    <wp:start x="0" y="0"/>
                    <wp:lineTo x="0" y="21600"/>
                    <wp:lineTo x="21600" y="21600"/>
                    <wp:lineTo x="21600" y="0"/>
                  </wp:wrapPolygon>
                </wp:wrapTight>
                <wp:docPr id="44" name="Text Box 44"/>
                <wp:cNvGraphicFramePr/>
                <a:graphic xmlns:a="http://schemas.openxmlformats.org/drawingml/2006/main">
                  <a:graphicData uri="http://schemas.microsoft.com/office/word/2010/wordprocessingShape">
                    <wps:wsp>
                      <wps:cNvSpPr txBox="1"/>
                      <wps:spPr>
                        <a:xfrm>
                          <a:off x="0" y="0"/>
                          <a:ext cx="6832600" cy="635"/>
                        </a:xfrm>
                        <a:prstGeom prst="rect">
                          <a:avLst/>
                        </a:prstGeom>
                        <a:solidFill>
                          <a:prstClr val="white"/>
                        </a:solidFill>
                        <a:ln>
                          <a:noFill/>
                        </a:ln>
                      </wps:spPr>
                      <wps:txbx>
                        <w:txbxContent>
                          <w:p w14:paraId="16ECB9E8" w14:textId="5F3F69C3" w:rsidR="00D04166" w:rsidRPr="005A38C0" w:rsidRDefault="00D04166" w:rsidP="00F3422D">
                            <w:pPr>
                              <w:pStyle w:val="Caption"/>
                            </w:pPr>
                            <w:bookmarkStart w:id="302" w:name="_Toc39145515"/>
                            <w:bookmarkStart w:id="303" w:name="_Toc39425003"/>
                            <w:bookmarkStart w:id="304" w:name="_Toc39443895"/>
                            <w:bookmarkStart w:id="305" w:name="_Toc39446675"/>
                            <w:r>
                              <w:t xml:space="preserve">Figure </w:t>
                            </w:r>
                            <w:fldSimple w:instr=" SEQ Figure \* ARABIC ">
                              <w:r w:rsidR="009F7819">
                                <w:rPr>
                                  <w:noProof/>
                                </w:rPr>
                                <w:t>15</w:t>
                              </w:r>
                            </w:fldSimple>
                            <w:r>
                              <w:t>.</w:t>
                            </w:r>
                            <w:r w:rsidRPr="00F3422D">
                              <w:rPr>
                                <w:i w:val="0"/>
                                <w:iCs w:val="0"/>
                                <w:color w:val="auto"/>
                                <w:sz w:val="22"/>
                                <w:szCs w:val="22"/>
                              </w:rPr>
                              <w:t xml:space="preserve"> </w:t>
                            </w:r>
                            <w:r w:rsidRPr="00F3422D">
                              <w:t xml:space="preserve">Schematic </w:t>
                            </w:r>
                            <w:proofErr w:type="gramStart"/>
                            <w:r w:rsidRPr="00F3422D">
                              <w:t>diagram</w:t>
                            </w:r>
                            <w:proofErr w:type="gramEnd"/>
                            <w:r w:rsidRPr="00F3422D">
                              <w:t xml:space="preserve"> show the flow regimes for different element densities: isolated, wake interference and skimming flow </w:t>
                            </w:r>
                            <w:sdt>
                              <w:sdtPr>
                                <w:id w:val="-1888867198"/>
                                <w:citation/>
                              </w:sdtPr>
                              <w:sdtContent>
                                <w:r w:rsidRPr="00F3422D">
                                  <w:fldChar w:fldCharType="begin"/>
                                </w:r>
                                <w:r>
                                  <w:instrText xml:space="preserve">CITATION Joe14 \l 2057 </w:instrText>
                                </w:r>
                                <w:r w:rsidRPr="00F3422D">
                                  <w:fldChar w:fldCharType="separate"/>
                                </w:r>
                                <w:r w:rsidR="006A70A7" w:rsidRPr="006A70A7">
                                  <w:rPr>
                                    <w:noProof/>
                                  </w:rPr>
                                  <w:t>(Millward-Hopkins, 2014)</w:t>
                                </w:r>
                                <w:r w:rsidRPr="00F3422D">
                                  <w:fldChar w:fldCharType="end"/>
                                </w:r>
                              </w:sdtContent>
                            </w:sdt>
                            <w:r w:rsidRPr="00F3422D">
                              <w:t>.</w:t>
                            </w:r>
                            <w:bookmarkEnd w:id="302"/>
                            <w:bookmarkEnd w:id="303"/>
                            <w:bookmarkEnd w:id="304"/>
                            <w:bookmarkEnd w:id="3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FBE86" id="Text Box 44" o:spid="_x0000_s1042" type="#_x0000_t202" style="position:absolute;margin-left:-36.05pt;margin-top:140.1pt;width:538pt;height:.05pt;z-index:-251873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" stroked="f">
                <v:textbox style="mso-fit-shape-to-text:t" inset="0,0,0,0">
                  <w:txbxContent>
                    <w:p w14:paraId="16ECB9E8" w14:textId="5F3F69C3" w:rsidR="00D04166" w:rsidRPr="005A38C0" w:rsidRDefault="00D04166" w:rsidP="00F3422D">
                      <w:pPr>
                        <w:pStyle w:val="Caption"/>
                      </w:pPr>
                      <w:bookmarkStart w:id="306" w:name="_Toc39145515"/>
                      <w:bookmarkStart w:id="307" w:name="_Toc39425003"/>
                      <w:bookmarkStart w:id="308" w:name="_Toc39443895"/>
                      <w:bookmarkStart w:id="309" w:name="_Toc39446675"/>
                      <w:r>
                        <w:t xml:space="preserve">Figure </w:t>
                      </w:r>
                      <w:fldSimple w:instr=" SEQ Figure \* ARABIC ">
                        <w:r w:rsidR="009F7819">
                          <w:rPr>
                            <w:noProof/>
                          </w:rPr>
                          <w:t>15</w:t>
                        </w:r>
                      </w:fldSimple>
                      <w:r>
                        <w:t>.</w:t>
                      </w:r>
                      <w:r w:rsidRPr="00F3422D">
                        <w:rPr>
                          <w:i w:val="0"/>
                          <w:iCs w:val="0"/>
                          <w:color w:val="auto"/>
                          <w:sz w:val="22"/>
                          <w:szCs w:val="22"/>
                        </w:rPr>
                        <w:t xml:space="preserve"> </w:t>
                      </w:r>
                      <w:r w:rsidRPr="00F3422D">
                        <w:t xml:space="preserve">Schematic </w:t>
                      </w:r>
                      <w:proofErr w:type="gramStart"/>
                      <w:r w:rsidRPr="00F3422D">
                        <w:t>diagram</w:t>
                      </w:r>
                      <w:proofErr w:type="gramEnd"/>
                      <w:r w:rsidRPr="00F3422D">
                        <w:t xml:space="preserve"> show the flow regimes for different element densities: isolated, wake interference and skimming flow </w:t>
                      </w:r>
                      <w:sdt>
                        <w:sdtPr>
                          <w:id w:val="-1888867198"/>
                          <w:citation/>
                        </w:sdtPr>
                        <w:sdtContent>
                          <w:r w:rsidRPr="00F3422D">
                            <w:fldChar w:fldCharType="begin"/>
                          </w:r>
                          <w:r>
                            <w:instrText xml:space="preserve">CITATION Joe14 \l 2057 </w:instrText>
                          </w:r>
                          <w:r w:rsidRPr="00F3422D">
                            <w:fldChar w:fldCharType="separate"/>
                          </w:r>
                          <w:r w:rsidR="006A70A7" w:rsidRPr="006A70A7">
                            <w:rPr>
                              <w:noProof/>
                            </w:rPr>
                            <w:t>(Millward-Hopkins, 2014)</w:t>
                          </w:r>
                          <w:r w:rsidRPr="00F3422D">
                            <w:fldChar w:fldCharType="end"/>
                          </w:r>
                        </w:sdtContent>
                      </w:sdt>
                      <w:r w:rsidRPr="00F3422D">
                        <w:t>.</w:t>
                      </w:r>
                      <w:bookmarkEnd w:id="306"/>
                      <w:bookmarkEnd w:id="307"/>
                      <w:bookmarkEnd w:id="308"/>
                      <w:bookmarkEnd w:id="309"/>
                    </w:p>
                  </w:txbxContent>
                </v:textbox>
                <w10:wrap type="tight"/>
              </v:shape>
            </w:pict>
          </mc:Fallback>
        </mc:AlternateContent>
      </w:r>
      <w:r w:rsidR="0076492C" w:rsidRPr="00F42B3B">
        <w:rPr>
          <w:noProof/>
          <w:lang w:eastAsia="en-GB"/>
        </w:rPr>
        <w:drawing>
          <wp:anchor distT="0" distB="0" distL="114300" distR="114300" simplePos="0" relativeHeight="251368960" behindDoc="1" locked="0" layoutInCell="1" allowOverlap="1" wp14:anchorId="33C87C92" wp14:editId="1B736101">
            <wp:simplePos x="0" y="0"/>
            <wp:positionH relativeFrom="page">
              <wp:posOffset>457081</wp:posOffset>
            </wp:positionH>
            <wp:positionV relativeFrom="paragraph">
              <wp:posOffset>414906</wp:posOffset>
            </wp:positionV>
            <wp:extent cx="6832600" cy="1307465"/>
            <wp:effectExtent l="0" t="0" r="6350" b="6985"/>
            <wp:wrapTight wrapText="bothSides">
              <wp:wrapPolygon edited="0">
                <wp:start x="0" y="0"/>
                <wp:lineTo x="0" y="21401"/>
                <wp:lineTo x="21560" y="21401"/>
                <wp:lineTo x="2156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6832600" cy="1307465"/>
                    </a:xfrm>
                    <a:prstGeom prst="rect">
                      <a:avLst/>
                    </a:prstGeom>
                  </pic:spPr>
                </pic:pic>
              </a:graphicData>
            </a:graphic>
            <wp14:sizeRelH relativeFrom="margin">
              <wp14:pctWidth>0</wp14:pctWidth>
            </wp14:sizeRelH>
            <wp14:sizeRelV relativeFrom="margin">
              <wp14:pctHeight>0</wp14:pctHeight>
            </wp14:sizeRelV>
          </wp:anchor>
        </w:drawing>
      </w:r>
    </w:p>
    <w:p w14:paraId="58849265" w14:textId="7D9D7580" w:rsidR="0076492C" w:rsidRDefault="00F42B3B" w:rsidP="00F42B3B">
      <w:pPr>
        <w:rPr>
          <w:lang w:eastAsia="en-GB"/>
        </w:rPr>
      </w:pPr>
      <w:r w:rsidRPr="00F42B3B">
        <w:rPr>
          <w:lang w:eastAsia="en-GB"/>
        </w:rPr>
        <w:t xml:space="preserve"> </w:t>
      </w:r>
    </w:p>
    <w:p w14:paraId="3473108B" w14:textId="25BA94F5" w:rsidR="0076492C" w:rsidRDefault="00EC2CB8" w:rsidP="00F42B3B">
      <w:pPr>
        <w:rPr>
          <w:lang w:eastAsia="en-GB"/>
        </w:rPr>
      </w:pPr>
      <w:r>
        <w:rPr>
          <w:noProof/>
        </w:rPr>
        <w:lastRenderedPageBreak/>
        <mc:AlternateContent>
          <mc:Choice Requires="wps">
            <w:drawing>
              <wp:anchor distT="0" distB="0" distL="114300" distR="114300" simplePos="0" relativeHeight="251497984" behindDoc="1" locked="0" layoutInCell="1" allowOverlap="1" wp14:anchorId="3CB1D0A2" wp14:editId="6D404A80">
                <wp:simplePos x="0" y="0"/>
                <wp:positionH relativeFrom="column">
                  <wp:posOffset>254000</wp:posOffset>
                </wp:positionH>
                <wp:positionV relativeFrom="paragraph">
                  <wp:posOffset>2607310</wp:posOffset>
                </wp:positionV>
                <wp:extent cx="454342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543425" cy="635"/>
                        </a:xfrm>
                        <a:prstGeom prst="rect">
                          <a:avLst/>
                        </a:prstGeom>
                        <a:solidFill>
                          <a:prstClr val="white"/>
                        </a:solidFill>
                        <a:ln>
                          <a:noFill/>
                        </a:ln>
                      </wps:spPr>
                      <wps:txbx>
                        <w:txbxContent>
                          <w:p w14:paraId="2BA2EA23" w14:textId="122B3783" w:rsidR="00D04166" w:rsidRPr="00416AFC" w:rsidRDefault="00D04166" w:rsidP="00EC2CB8">
                            <w:pPr>
                              <w:pStyle w:val="Caption"/>
                              <w:rPr>
                                <w:noProof/>
                              </w:rPr>
                            </w:pPr>
                            <w:bookmarkStart w:id="310" w:name="_Toc39425004"/>
                            <w:bookmarkStart w:id="311" w:name="_Toc39443896"/>
                            <w:bookmarkStart w:id="312" w:name="_Toc39446676"/>
                            <w:r>
                              <w:t xml:space="preserve">Figure </w:t>
                            </w:r>
                            <w:fldSimple w:instr=" SEQ Figure \* ARABIC ">
                              <w:r w:rsidR="009F7819">
                                <w:rPr>
                                  <w:noProof/>
                                </w:rPr>
                                <w:t>16</w:t>
                              </w:r>
                            </w:fldSimple>
                            <w:r>
                              <w:t xml:space="preserve">. </w:t>
                            </w:r>
                            <w:r w:rsidRPr="00EC2CB8">
                              <w:t xml:space="preserve">Curves illustrating the effect of </w:t>
                            </w:r>
                            <m:oMath>
                              <m:r>
                                <w:rPr>
                                  <w:rFonts w:ascii="Cambria Math" w:hAnsi="Cambria Math"/>
                                </w:rPr>
                                <m:t>λp</m:t>
                              </m:r>
                            </m:oMath>
                            <w:r w:rsidRPr="00EC2CB8">
                              <w:t xml:space="preserve"> on the </w:t>
                            </w:r>
                            <m:oMath>
                              <m:r>
                                <w:rPr>
                                  <w:rFonts w:ascii="Cambria Math" w:hAnsi="Cambria Math"/>
                                </w:rPr>
                                <m:t>z0</m:t>
                              </m:r>
                            </m:oMath>
                            <w:r w:rsidRPr="00EC2CB8">
                              <w:t xml:space="preserve"> and </w:t>
                            </w:r>
                            <m:oMath>
                              <m:r>
                                <w:rPr>
                                  <w:rFonts w:ascii="Cambria Math" w:hAnsi="Cambria Math"/>
                                </w:rPr>
                                <m:t>d</m:t>
                              </m:r>
                            </m:oMath>
                            <w:r w:rsidRPr="00EC2CB8">
                              <w:t xml:space="preserve"> aerodynamic parameters. Where a) = isolated regime, b) = wake regime and c) = skimming regime. </w:t>
                            </w:r>
                            <w:sdt>
                              <w:sdtPr>
                                <w:id w:val="917751742"/>
                                <w:citation/>
                              </w:sdtPr>
                              <w:sdtContent>
                                <w:r w:rsidRPr="00EC2CB8">
                                  <w:fldChar w:fldCharType="begin"/>
                                </w:r>
                                <w:r w:rsidRPr="00EC2CB8">
                                  <w:instrText xml:space="preserve">CITATION JTM11 \l 2057 </w:instrText>
                                </w:r>
                                <w:r w:rsidRPr="00EC2CB8">
                                  <w:fldChar w:fldCharType="separate"/>
                                </w:r>
                                <w:r w:rsidR="006A70A7" w:rsidRPr="006A70A7">
                                  <w:rPr>
                                    <w:noProof/>
                                  </w:rPr>
                                  <w:t>(Millward-Hopkins, 2011)</w:t>
                                </w:r>
                                <w:r w:rsidRPr="00EC2CB8">
                                  <w:fldChar w:fldCharType="end"/>
                                </w:r>
                              </w:sdtContent>
                            </w:sdt>
                            <w:r w:rsidRPr="00EC2CB8">
                              <w:t>.</w:t>
                            </w:r>
                            <w:bookmarkEnd w:id="310"/>
                            <w:bookmarkEnd w:id="311"/>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B1D0A2" id="Text Box 6" o:spid="_x0000_s1043" type="#_x0000_t202" style="position:absolute;margin-left:20pt;margin-top:205.3pt;width:357.75pt;height:.05pt;z-index:-251818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" stroked="f">
                <v:textbox style="mso-fit-shape-to-text:t" inset="0,0,0,0">
                  <w:txbxContent>
                    <w:p w14:paraId="2BA2EA23" w14:textId="122B3783" w:rsidR="00D04166" w:rsidRPr="00416AFC" w:rsidRDefault="00D04166" w:rsidP="00EC2CB8">
                      <w:pPr>
                        <w:pStyle w:val="Caption"/>
                        <w:rPr>
                          <w:noProof/>
                        </w:rPr>
                      </w:pPr>
                      <w:bookmarkStart w:id="313" w:name="_Toc39425004"/>
                      <w:bookmarkStart w:id="314" w:name="_Toc39443896"/>
                      <w:bookmarkStart w:id="315" w:name="_Toc39446676"/>
                      <w:r>
                        <w:t xml:space="preserve">Figure </w:t>
                      </w:r>
                      <w:fldSimple w:instr=" SEQ Figure \* ARABIC ">
                        <w:r w:rsidR="009F7819">
                          <w:rPr>
                            <w:noProof/>
                          </w:rPr>
                          <w:t>16</w:t>
                        </w:r>
                      </w:fldSimple>
                      <w:r>
                        <w:t xml:space="preserve">. </w:t>
                      </w:r>
                      <w:r w:rsidRPr="00EC2CB8">
                        <w:t xml:space="preserve">Curves illustrating the effect of </w:t>
                      </w:r>
                      <m:oMath>
                        <m:r>
                          <w:rPr>
                            <w:rFonts w:ascii="Cambria Math" w:hAnsi="Cambria Math"/>
                          </w:rPr>
                          <m:t>λp</m:t>
                        </m:r>
                      </m:oMath>
                      <w:r w:rsidRPr="00EC2CB8">
                        <w:t xml:space="preserve"> on the </w:t>
                      </w:r>
                      <m:oMath>
                        <m:r>
                          <w:rPr>
                            <w:rFonts w:ascii="Cambria Math" w:hAnsi="Cambria Math"/>
                          </w:rPr>
                          <m:t>z0</m:t>
                        </m:r>
                      </m:oMath>
                      <w:r w:rsidRPr="00EC2CB8">
                        <w:t xml:space="preserve"> and </w:t>
                      </w:r>
                      <m:oMath>
                        <m:r>
                          <w:rPr>
                            <w:rFonts w:ascii="Cambria Math" w:hAnsi="Cambria Math"/>
                          </w:rPr>
                          <m:t>d</m:t>
                        </m:r>
                      </m:oMath>
                      <w:r w:rsidRPr="00EC2CB8">
                        <w:t xml:space="preserve"> aerodynamic parameters. Where a) = isolated regime, b) = wake regime and c) = skimming regime. </w:t>
                      </w:r>
                      <w:sdt>
                        <w:sdtPr>
                          <w:id w:val="917751742"/>
                          <w:citation/>
                        </w:sdtPr>
                        <w:sdtContent>
                          <w:r w:rsidRPr="00EC2CB8">
                            <w:fldChar w:fldCharType="begin"/>
                          </w:r>
                          <w:r w:rsidRPr="00EC2CB8">
                            <w:instrText xml:space="preserve">CITATION JTM11 \l 2057 </w:instrText>
                          </w:r>
                          <w:r w:rsidRPr="00EC2CB8">
                            <w:fldChar w:fldCharType="separate"/>
                          </w:r>
                          <w:r w:rsidR="006A70A7" w:rsidRPr="006A70A7">
                            <w:rPr>
                              <w:noProof/>
                            </w:rPr>
                            <w:t>(Millward-Hopkins, 2011)</w:t>
                          </w:r>
                          <w:r w:rsidRPr="00EC2CB8">
                            <w:fldChar w:fldCharType="end"/>
                          </w:r>
                        </w:sdtContent>
                      </w:sdt>
                      <w:r w:rsidRPr="00EC2CB8">
                        <w:t>.</w:t>
                      </w:r>
                      <w:bookmarkEnd w:id="313"/>
                      <w:bookmarkEnd w:id="314"/>
                      <w:bookmarkEnd w:id="315"/>
                    </w:p>
                  </w:txbxContent>
                </v:textbox>
                <w10:wrap type="tight"/>
              </v:shape>
            </w:pict>
          </mc:Fallback>
        </mc:AlternateContent>
      </w:r>
      <w:r w:rsidR="00886375">
        <w:rPr>
          <w:noProof/>
        </w:rPr>
        <w:drawing>
          <wp:anchor distT="0" distB="0" distL="114300" distR="114300" simplePos="0" relativeHeight="251488768" behindDoc="1" locked="0" layoutInCell="1" allowOverlap="1" wp14:anchorId="1E223041" wp14:editId="754BFC5E">
            <wp:simplePos x="0" y="0"/>
            <wp:positionH relativeFrom="margin">
              <wp:posOffset>254354</wp:posOffset>
            </wp:positionH>
            <wp:positionV relativeFrom="paragraph">
              <wp:posOffset>264293</wp:posOffset>
            </wp:positionV>
            <wp:extent cx="4543425" cy="2286000"/>
            <wp:effectExtent l="0" t="0" r="9525" b="0"/>
            <wp:wrapTight wrapText="bothSides">
              <wp:wrapPolygon edited="0">
                <wp:start x="0" y="0"/>
                <wp:lineTo x="0" y="21420"/>
                <wp:lineTo x="21555" y="21420"/>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4543425" cy="2286000"/>
                    </a:xfrm>
                    <a:prstGeom prst="rect">
                      <a:avLst/>
                    </a:prstGeom>
                  </pic:spPr>
                </pic:pic>
              </a:graphicData>
            </a:graphic>
          </wp:anchor>
        </w:drawing>
      </w:r>
      <w:r w:rsidR="00886375">
        <w:rPr>
          <w:lang w:eastAsia="en-GB"/>
        </w:rPr>
        <w:t xml:space="preserve">                                    </w:t>
      </w:r>
      <w:r>
        <w:rPr>
          <w:lang w:eastAsia="en-GB"/>
        </w:rPr>
        <w:t>a)                                        b)                                 c)</w:t>
      </w:r>
    </w:p>
    <w:p w14:paraId="05B38D8A" w14:textId="46104493" w:rsidR="0076492C" w:rsidRDefault="0076492C" w:rsidP="00F42B3B">
      <w:pPr>
        <w:rPr>
          <w:lang w:eastAsia="en-GB"/>
        </w:rPr>
      </w:pPr>
    </w:p>
    <w:p w14:paraId="7923A1E7" w14:textId="17F567F4" w:rsidR="00886375" w:rsidRDefault="00886375" w:rsidP="00F42B3B">
      <w:pPr>
        <w:rPr>
          <w:lang w:eastAsia="en-GB"/>
        </w:rPr>
      </w:pPr>
    </w:p>
    <w:p w14:paraId="3CA1AF91" w14:textId="21D922CC" w:rsidR="00886375" w:rsidRDefault="00886375" w:rsidP="00F42B3B">
      <w:pPr>
        <w:rPr>
          <w:lang w:eastAsia="en-GB"/>
        </w:rPr>
      </w:pPr>
    </w:p>
    <w:p w14:paraId="2218ACC6" w14:textId="27A8F868" w:rsidR="00886375" w:rsidRDefault="00886375" w:rsidP="00F42B3B">
      <w:pPr>
        <w:rPr>
          <w:lang w:eastAsia="en-GB"/>
        </w:rPr>
      </w:pPr>
    </w:p>
    <w:p w14:paraId="184E6468" w14:textId="126EAD38" w:rsidR="00886375" w:rsidRDefault="00886375" w:rsidP="00F42B3B">
      <w:pPr>
        <w:rPr>
          <w:lang w:eastAsia="en-GB"/>
        </w:rPr>
      </w:pPr>
    </w:p>
    <w:p w14:paraId="3AF8031A" w14:textId="579BDA67" w:rsidR="00886375" w:rsidRDefault="00886375" w:rsidP="00F42B3B">
      <w:pPr>
        <w:rPr>
          <w:lang w:eastAsia="en-GB"/>
        </w:rPr>
      </w:pPr>
    </w:p>
    <w:p w14:paraId="11169915" w14:textId="2AFB712E" w:rsidR="00886375" w:rsidRDefault="00886375" w:rsidP="00F42B3B">
      <w:pPr>
        <w:rPr>
          <w:lang w:eastAsia="en-GB"/>
        </w:rPr>
      </w:pPr>
    </w:p>
    <w:p w14:paraId="0B31AE2E" w14:textId="0BF3E498" w:rsidR="00886375" w:rsidRDefault="00886375" w:rsidP="00F42B3B">
      <w:pPr>
        <w:rPr>
          <w:lang w:eastAsia="en-GB"/>
        </w:rPr>
      </w:pPr>
    </w:p>
    <w:p w14:paraId="26955271" w14:textId="77777777" w:rsidR="00886375" w:rsidRDefault="00886375" w:rsidP="00F42B3B">
      <w:pPr>
        <w:rPr>
          <w:lang w:eastAsia="en-GB"/>
        </w:rPr>
      </w:pPr>
    </w:p>
    <w:p w14:paraId="1EA79E4E" w14:textId="77777777" w:rsidR="00EC2CB8" w:rsidRDefault="00EC2CB8">
      <w:pPr>
        <w:rPr>
          <w:lang w:eastAsia="en-GB"/>
        </w:rPr>
      </w:pPr>
    </w:p>
    <w:p w14:paraId="588C2F7B" w14:textId="00DE926F" w:rsidR="00355690" w:rsidRDefault="0076492C">
      <w:pPr>
        <w:rPr>
          <w:lang w:eastAsia="en-GB"/>
        </w:rPr>
      </w:pPr>
      <w:r>
        <w:rPr>
          <w:lang w:eastAsia="en-GB"/>
        </w:rPr>
        <w:t xml:space="preserve"> </w:t>
      </w:r>
      <w:r w:rsidR="00F42B3B" w:rsidRPr="00F42B3B">
        <w:rPr>
          <w:lang w:eastAsia="en-GB"/>
        </w:rPr>
        <w:t xml:space="preserve">At areas of low building densities with low magnitudes of </w:t>
      </w:r>
      <m:oMath>
        <m:r>
          <w:rPr>
            <w:rFonts w:ascii="Cambria Math" w:hAnsi="Cambria Math"/>
            <w:lang w:eastAsia="en-GB"/>
          </w:rPr>
          <m:t>roughness length (z0)</m:t>
        </m:r>
      </m:oMath>
      <w:r w:rsidR="00F42B3B" w:rsidRPr="00F42B3B">
        <w:rPr>
          <w:lang w:eastAsia="en-GB"/>
        </w:rPr>
        <w:t xml:space="preserve"> and </w:t>
      </w:r>
      <m:oMath>
        <m:r>
          <w:rPr>
            <w:rFonts w:ascii="Cambria Math" w:hAnsi="Cambria Math"/>
            <w:lang w:eastAsia="en-GB"/>
          </w:rPr>
          <m:t>displacement height (d),</m:t>
        </m:r>
      </m:oMath>
      <w:r w:rsidR="00F42B3B" w:rsidRPr="00F42B3B">
        <w:rPr>
          <w:lang w:eastAsia="en-GB"/>
        </w:rPr>
        <w:t xml:space="preserve"> negligible wake interference occurs with downstream buildings. This where the isolated roughness flow regime is said to occur at low plan area densities around  </w:t>
      </w:r>
      <m:oMath>
        <m:r>
          <w:rPr>
            <w:rFonts w:ascii="Cambria Math" w:hAnsi="Cambria Math"/>
            <w:lang w:eastAsia="en-GB"/>
          </w:rPr>
          <m:t>λp</m:t>
        </m:r>
        <m:r>
          <w:rPr>
            <w:rFonts w:ascii="Cambria Math" w:hAnsi="Cambria Math"/>
            <w:lang w:eastAsia="en-GB"/>
          </w:rPr>
          <m:t>≤</m:t>
        </m:r>
        <m:r>
          <w:rPr>
            <w:rFonts w:ascii="Cambria Math" w:hAnsi="Cambria Math"/>
            <w:lang w:eastAsia="en-GB"/>
          </w:rPr>
          <m:t>0.1</m:t>
        </m:r>
      </m:oMath>
      <w:r w:rsidR="00F42B3B" w:rsidRPr="00F42B3B">
        <w:rPr>
          <w:lang w:eastAsia="en-GB"/>
        </w:rPr>
        <w:t>.</w:t>
      </w:r>
      <w:r>
        <w:rPr>
          <w:lang w:eastAsia="en-GB"/>
        </w:rPr>
        <w:t xml:space="preserve"> </w:t>
      </w:r>
      <w:r w:rsidR="00F42B3B">
        <w:rPr>
          <w:lang w:eastAsia="en-GB"/>
        </w:rPr>
        <w:t xml:space="preserve"> </w:t>
      </w:r>
      <w:r w:rsidR="00F42B3B" w:rsidRPr="00F42B3B">
        <w:rPr>
          <w:lang w:eastAsia="en-GB"/>
        </w:rPr>
        <w:t xml:space="preserve">As the surface becomes significantly dense with a ratio </w:t>
      </w:r>
      <m:oMath>
        <m:r>
          <w:rPr>
            <w:rFonts w:ascii="Cambria Math" w:hAnsi="Cambria Math"/>
            <w:lang w:eastAsia="en-GB"/>
          </w:rPr>
          <m:t>0.1&lt;λp&lt;0.4</m:t>
        </m:r>
      </m:oMath>
      <w:r w:rsidR="00F42B3B" w:rsidRPr="00F42B3B">
        <w:rPr>
          <w:lang w:eastAsia="en-GB"/>
        </w:rPr>
        <w:t xml:space="preserve">, </w:t>
      </w:r>
      <m:oMath>
        <m:r>
          <w:rPr>
            <w:rFonts w:ascii="Cambria Math" w:hAnsi="Cambria Math"/>
            <w:lang w:eastAsia="en-GB"/>
          </w:rPr>
          <m:t>roughness length (z0)</m:t>
        </m:r>
      </m:oMath>
      <w:r w:rsidR="00F42B3B" w:rsidRPr="00F42B3B">
        <w:rPr>
          <w:lang w:eastAsia="en-GB"/>
        </w:rPr>
        <w:t xml:space="preserve"> and </w:t>
      </w:r>
      <m:oMath>
        <m:r>
          <w:rPr>
            <w:rFonts w:ascii="Cambria Math" w:hAnsi="Cambria Math"/>
            <w:lang w:eastAsia="en-GB"/>
          </w:rPr>
          <m:t xml:space="preserve">displacement height </m:t>
        </m:r>
        <m:d>
          <m:dPr>
            <m:ctrlPr>
              <w:rPr>
                <w:rFonts w:ascii="Cambria Math" w:hAnsi="Cambria Math"/>
                <w:i/>
                <w:lang w:eastAsia="en-GB"/>
              </w:rPr>
            </m:ctrlPr>
          </m:dPr>
          <m:e>
            <m:r>
              <w:rPr>
                <w:rFonts w:ascii="Cambria Math" w:hAnsi="Cambria Math"/>
                <w:lang w:eastAsia="en-GB"/>
              </w:rPr>
              <m:t>d</m:t>
            </m:r>
          </m:e>
        </m:d>
      </m:oMath>
      <w:r w:rsidR="00F42B3B" w:rsidRPr="00F42B3B">
        <w:rPr>
          <w:lang w:eastAsia="en-GB"/>
        </w:rPr>
        <w:t xml:space="preserve"> increase in a linearly fashion until </w:t>
      </w:r>
      <m:oMath>
        <m:r>
          <w:rPr>
            <w:rFonts w:ascii="Cambria Math" w:hAnsi="Cambria Math"/>
            <w:lang w:eastAsia="en-GB"/>
          </w:rPr>
          <m:t>(z0)</m:t>
        </m:r>
      </m:oMath>
      <w:r w:rsidR="00F42B3B" w:rsidRPr="00F42B3B">
        <w:rPr>
          <w:lang w:eastAsia="en-GB"/>
        </w:rPr>
        <w:t xml:space="preserve"> reaches a peak as seen in [</w:t>
      </w:r>
      <w:r w:rsidR="009A54E5">
        <w:rPr>
          <w:lang w:eastAsia="en-GB"/>
        </w:rPr>
        <w:t>Figure 1</w:t>
      </w:r>
      <w:r w:rsidR="0023751B">
        <w:rPr>
          <w:lang w:eastAsia="en-GB"/>
        </w:rPr>
        <w:t>6</w:t>
      </w:r>
      <w:r w:rsidR="00F42B3B" w:rsidRPr="00F42B3B">
        <w:rPr>
          <w:lang w:eastAsia="en-GB"/>
        </w:rPr>
        <w:t xml:space="preserve">]. Resulting in the interference of building wakes characterised in the wake interference regime. With a further increase of surface density </w:t>
      </w:r>
      <m:oMath>
        <m:r>
          <w:rPr>
            <w:rFonts w:ascii="Cambria Math" w:hAnsi="Cambria Math"/>
            <w:lang w:eastAsia="en-GB"/>
          </w:rPr>
          <m:t>λp&gt;0.4</m:t>
        </m:r>
      </m:oMath>
      <w:r w:rsidR="00F42B3B" w:rsidRPr="00F42B3B">
        <w:rPr>
          <w:lang w:eastAsia="en-GB"/>
        </w:rPr>
        <w:t xml:space="preserve">, the main flow of the prevailing wind skims over the top of the surface elements. A reduction of drag and subsequent  </w:t>
      </w:r>
      <m:oMath>
        <m:r>
          <w:rPr>
            <w:rFonts w:ascii="Cambria Math" w:hAnsi="Cambria Math"/>
            <w:lang w:eastAsia="en-GB"/>
          </w:rPr>
          <m:t>(z0)</m:t>
        </m:r>
      </m:oMath>
      <w:r w:rsidR="00F42B3B" w:rsidRPr="00F42B3B">
        <w:rPr>
          <w:lang w:eastAsia="en-GB"/>
        </w:rPr>
        <w:t xml:space="preserve"> occurs as a result of the mutual sheltering of the obstacles that occurs under the skimming flow regime. The displacement height continues to gradually increase with density, as the density reaches its theoretical limit of </w:t>
      </w:r>
      <m:oMath>
        <m:r>
          <w:rPr>
            <w:rFonts w:ascii="Cambria Math" w:hAnsi="Cambria Math"/>
            <w:lang w:eastAsia="en-GB"/>
          </w:rPr>
          <m:t>λp=1</m:t>
        </m:r>
      </m:oMath>
      <w:r w:rsidR="00F42B3B" w:rsidRPr="00F42B3B">
        <w:rPr>
          <w:lang w:eastAsia="en-GB"/>
        </w:rPr>
        <w:t xml:space="preserve">, a new surface layer is formed with a displacement height = mean building height </w:t>
      </w:r>
      <m:oMath>
        <m:sSub>
          <m:sSubPr>
            <m:ctrlPr>
              <w:rPr>
                <w:rFonts w:ascii="Cambria Math" w:hAnsi="Cambria Math"/>
                <w:i/>
                <w:lang w:eastAsia="en-GB"/>
              </w:rPr>
            </m:ctrlPr>
          </m:sSubPr>
          <m:e>
            <m:r>
              <w:rPr>
                <w:rFonts w:ascii="Cambria Math" w:hAnsi="Cambria Math"/>
                <w:lang w:eastAsia="en-GB"/>
              </w:rPr>
              <m:t>(h</m:t>
            </m:r>
          </m:e>
          <m:sub>
            <m:r>
              <w:rPr>
                <w:rFonts w:ascii="Cambria Math" w:hAnsi="Cambria Math"/>
                <w:lang w:eastAsia="en-GB"/>
              </w:rPr>
              <m:t>m</m:t>
            </m:r>
          </m:sub>
        </m:sSub>
        <m:r>
          <w:rPr>
            <w:rFonts w:ascii="Cambria Math" w:hAnsi="Cambria Math"/>
            <w:lang w:eastAsia="en-GB"/>
          </w:rPr>
          <m:t>).</m:t>
        </m:r>
      </m:oMath>
    </w:p>
    <w:p w14:paraId="2C541CD2" w14:textId="44B35E2A" w:rsidR="00355690" w:rsidRDefault="00355690" w:rsidP="0068124C">
      <w:pPr>
        <w:rPr>
          <w:lang w:eastAsia="en-GB"/>
        </w:rPr>
      </w:pPr>
    </w:p>
    <w:p w14:paraId="48B05449" w14:textId="4D31E44E" w:rsidR="00A562FF" w:rsidRDefault="00B63CCD" w:rsidP="00AA236C">
      <w:pPr>
        <w:pStyle w:val="Heading3"/>
        <w:rPr>
          <w:lang w:eastAsia="en-GB"/>
        </w:rPr>
      </w:pPr>
      <w:bookmarkStart w:id="316" w:name="_Toc39089708"/>
      <w:bookmarkStart w:id="317" w:name="_Toc39444996"/>
      <w:r>
        <w:rPr>
          <w:lang w:eastAsia="en-GB"/>
        </w:rPr>
        <w:t>6.2</w:t>
      </w:r>
      <w:r w:rsidR="00AA236C">
        <w:rPr>
          <w:lang w:eastAsia="en-GB"/>
        </w:rPr>
        <w:t>.2</w:t>
      </w:r>
      <w:r>
        <w:rPr>
          <w:lang w:eastAsia="en-GB"/>
        </w:rPr>
        <w:t xml:space="preserve"> Morphometric Models</w:t>
      </w:r>
      <w:bookmarkEnd w:id="316"/>
      <w:bookmarkEnd w:id="317"/>
    </w:p>
    <w:p w14:paraId="59AB4A0A" w14:textId="4BF62FFD" w:rsidR="00E1550F" w:rsidRDefault="00AA236C" w:rsidP="00CF32EE">
      <w:pPr>
        <w:rPr>
          <w:rFonts w:eastAsiaTheme="minorEastAsia"/>
          <w:lang w:eastAsia="en-GB"/>
        </w:rPr>
      </w:pPr>
      <w:r>
        <w:rPr>
          <w:lang w:eastAsia="en-GB"/>
        </w:rPr>
        <w:t xml:space="preserve"> </w:t>
      </w:r>
      <w:r w:rsidR="00963A26">
        <w:rPr>
          <w:lang w:eastAsia="en-GB"/>
        </w:rPr>
        <w:t>Morphometric models have been designed to try and capture</w:t>
      </w:r>
      <w:r w:rsidR="00B82B16">
        <w:rPr>
          <w:lang w:eastAsia="en-GB"/>
        </w:rPr>
        <w:t xml:space="preserve"> the influence of the three canopy layer flow regimes</w:t>
      </w:r>
      <w:r w:rsidR="00CF32EE">
        <w:rPr>
          <w:lang w:eastAsia="en-GB"/>
        </w:rPr>
        <w:t xml:space="preserve"> in terms of the </w:t>
      </w:r>
      <m:oMath>
        <m:r>
          <w:rPr>
            <w:rFonts w:ascii="Cambria Math" w:hAnsi="Cambria Math"/>
            <w:lang w:eastAsia="en-GB"/>
          </w:rPr>
          <m:t xml:space="preserve">plan area density </m:t>
        </m:r>
        <m:d>
          <m:dPr>
            <m:ctrlPr>
              <w:rPr>
                <w:rFonts w:ascii="Cambria Math" w:hAnsi="Cambria Math"/>
                <w:i/>
                <w:lang w:eastAsia="en-GB"/>
              </w:rPr>
            </m:ctrlPr>
          </m:dPr>
          <m:e>
            <m:r>
              <w:rPr>
                <w:rFonts w:ascii="Cambria Math" w:hAnsi="Cambria Math"/>
                <w:lang w:eastAsia="en-GB"/>
              </w:rPr>
              <m:t>λp</m:t>
            </m:r>
          </m:e>
        </m:d>
        <m:r>
          <w:rPr>
            <w:rFonts w:ascii="Cambria Math" w:hAnsi="Cambria Math"/>
            <w:lang w:eastAsia="en-GB"/>
          </w:rPr>
          <m:t xml:space="preserve"> and</m:t>
        </m:r>
      </m:oMath>
      <w:r w:rsidR="00CF32EE" w:rsidRPr="00CF32EE">
        <w:rPr>
          <w:lang w:eastAsia="en-GB"/>
        </w:rPr>
        <w:t xml:space="preserve"> </w:t>
      </w:r>
      <m:oMath>
        <m:r>
          <w:rPr>
            <w:rFonts w:ascii="Cambria Math" w:hAnsi="Cambria Math"/>
            <w:lang w:eastAsia="en-GB"/>
          </w:rPr>
          <m:t>frontal area density (λf)</m:t>
        </m:r>
      </m:oMath>
      <w:r w:rsidR="00EB0962">
        <w:rPr>
          <w:rFonts w:eastAsiaTheme="minorEastAsia"/>
          <w:lang w:eastAsia="en-GB"/>
        </w:rPr>
        <w:t xml:space="preserve"> </w:t>
      </w:r>
      <w:r w:rsidR="00A2464B">
        <w:rPr>
          <w:rFonts w:eastAsiaTheme="minorEastAsia"/>
          <w:lang w:eastAsia="en-GB"/>
        </w:rPr>
        <w:t>parameters</w:t>
      </w:r>
      <w:r w:rsidR="00E42F0E">
        <w:rPr>
          <w:rFonts w:eastAsiaTheme="minorEastAsia"/>
          <w:lang w:eastAsia="en-GB"/>
        </w:rPr>
        <w:t>,</w:t>
      </w:r>
      <w:r w:rsidR="005C48D5" w:rsidRPr="005C48D5">
        <w:rPr>
          <w:rFonts w:eastAsiaTheme="minorEastAsia"/>
          <w:lang w:eastAsia="en-GB"/>
        </w:rPr>
        <w:t xml:space="preserve"> </w:t>
      </w:r>
      <w:r w:rsidR="005C48D5">
        <w:rPr>
          <w:rFonts w:eastAsiaTheme="minorEastAsia"/>
          <w:lang w:eastAsia="en-GB"/>
        </w:rPr>
        <w:t>b</w:t>
      </w:r>
      <w:r w:rsidR="005C48D5" w:rsidRPr="005C48D5">
        <w:rPr>
          <w:rFonts w:eastAsiaTheme="minorEastAsia"/>
          <w:lang w:eastAsia="en-GB"/>
        </w:rPr>
        <w:t>oth of whic</w:t>
      </w:r>
      <w:r w:rsidR="0072668F">
        <w:rPr>
          <w:rFonts w:eastAsiaTheme="minorEastAsia"/>
          <w:lang w:eastAsia="en-GB"/>
        </w:rPr>
        <w:t>h are defined in</w:t>
      </w:r>
      <w:r w:rsidR="005C48D5">
        <w:rPr>
          <w:rFonts w:eastAsiaTheme="minorEastAsia"/>
          <w:lang w:eastAsia="en-GB"/>
        </w:rPr>
        <w:t xml:space="preserve"> [Eq</w:t>
      </w:r>
      <w:r w:rsidR="00D82C87">
        <w:rPr>
          <w:rFonts w:eastAsiaTheme="minorEastAsia"/>
          <w:lang w:eastAsia="en-GB"/>
        </w:rPr>
        <w:t>uations</w:t>
      </w:r>
      <w:r w:rsidR="005C48D5">
        <w:rPr>
          <w:rFonts w:eastAsiaTheme="minorEastAsia"/>
          <w:lang w:eastAsia="en-GB"/>
        </w:rPr>
        <w:t xml:space="preserve"> </w:t>
      </w:r>
      <w:r w:rsidR="0072668F">
        <w:rPr>
          <w:rFonts w:eastAsiaTheme="minorEastAsia"/>
          <w:lang w:eastAsia="en-GB"/>
        </w:rPr>
        <w:t>21</w:t>
      </w:r>
      <w:r w:rsidR="00BE2424">
        <w:rPr>
          <w:rFonts w:eastAsiaTheme="minorEastAsia"/>
          <w:lang w:eastAsia="en-GB"/>
        </w:rPr>
        <w:t>-</w:t>
      </w:r>
      <w:r w:rsidR="0072668F">
        <w:rPr>
          <w:rFonts w:eastAsiaTheme="minorEastAsia"/>
          <w:lang w:eastAsia="en-GB"/>
        </w:rPr>
        <w:t>22</w:t>
      </w:r>
      <w:r w:rsidR="006A78DD">
        <w:rPr>
          <w:rFonts w:eastAsiaTheme="minorEastAsia"/>
          <w:lang w:eastAsia="en-GB"/>
        </w:rPr>
        <w:t>]</w:t>
      </w:r>
      <w:r w:rsidR="005C48D5" w:rsidRPr="005C48D5">
        <w:rPr>
          <w:rFonts w:eastAsiaTheme="minorEastAsia"/>
          <w:lang w:eastAsia="en-GB"/>
        </w:rPr>
        <w:t xml:space="preserve"> with regards to [Fi</w:t>
      </w:r>
      <w:r w:rsidR="0072668F">
        <w:rPr>
          <w:rFonts w:eastAsiaTheme="minorEastAsia"/>
          <w:lang w:eastAsia="en-GB"/>
        </w:rPr>
        <w:t>gure</w:t>
      </w:r>
      <w:r w:rsidR="005C48D5" w:rsidRPr="005C48D5">
        <w:rPr>
          <w:rFonts w:eastAsiaTheme="minorEastAsia"/>
          <w:lang w:eastAsia="en-GB"/>
        </w:rPr>
        <w:t xml:space="preserve"> </w:t>
      </w:r>
      <w:r w:rsidR="0072668F">
        <w:rPr>
          <w:rFonts w:eastAsiaTheme="minorEastAsia"/>
          <w:lang w:eastAsia="en-GB"/>
        </w:rPr>
        <w:t>1</w:t>
      </w:r>
      <w:r w:rsidR="00E5336E">
        <w:rPr>
          <w:rFonts w:eastAsiaTheme="minorEastAsia"/>
          <w:lang w:eastAsia="en-GB"/>
        </w:rPr>
        <w:t>7</w:t>
      </w:r>
      <w:r w:rsidR="005C48D5" w:rsidRPr="005C48D5">
        <w:rPr>
          <w:rFonts w:eastAsiaTheme="minorEastAsia"/>
          <w:lang w:eastAsia="en-GB"/>
        </w:rPr>
        <w:t>]</w:t>
      </w:r>
      <w:r w:rsidR="006A78DD">
        <w:rPr>
          <w:rFonts w:eastAsiaTheme="minorEastAsia"/>
          <w:lang w:eastAsia="en-GB"/>
        </w:rPr>
        <w:t>:</w:t>
      </w:r>
    </w:p>
    <w:p w14:paraId="5844A12A" w14:textId="1C1814AB" w:rsidR="003927CE" w:rsidRDefault="00D45759" w:rsidP="003927CE">
      <w:pPr>
        <w:keepNext/>
      </w:pPr>
      <w:r>
        <w:rPr>
          <w:rFonts w:eastAsiaTheme="minorEastAsia"/>
          <w:lang w:eastAsia="en-GB"/>
        </w:rPr>
        <w:t xml:space="preserve"> </w:t>
      </w:r>
    </w:p>
    <w:p w14:paraId="7743D8FD" w14:textId="4C30CAD0" w:rsidR="00D65843" w:rsidRPr="00D86ABE" w:rsidRDefault="001E5465" w:rsidP="00D86ABE">
      <w:pPr>
        <w:pStyle w:val="Caption"/>
        <w:rPr>
          <w:color w:val="auto"/>
        </w:rPr>
      </w:pPr>
      <w:bookmarkStart w:id="318" w:name="_Toc39145535"/>
      <w:bookmarkStart w:id="319" w:name="_Toc39172048"/>
      <w:bookmarkStart w:id="320" w:name="_Toc39172171"/>
      <w:bookmarkStart w:id="321" w:name="_Toc39172382"/>
      <w:bookmarkStart w:id="322" w:name="_Toc39172455"/>
      <w:bookmarkStart w:id="323" w:name="_Toc39305779"/>
      <w:bookmarkStart w:id="324" w:name="_Toc39306013"/>
      <w:bookmarkStart w:id="325" w:name="_Toc39361746"/>
      <m:oMath>
        <m:r>
          <w:rPr>
            <w:rFonts w:ascii="Cambria Math" w:eastAsiaTheme="minorEastAsia" w:hAnsi="Cambria Math"/>
            <w:color w:val="auto"/>
            <w:sz w:val="24"/>
            <w:szCs w:val="24"/>
            <w:lang w:eastAsia="en-GB"/>
          </w:rPr>
          <m:t>λp=Ap/AT</m:t>
        </m:r>
        <m:r>
          <w:rPr>
            <w:rFonts w:ascii="Cambria Math" w:eastAsiaTheme="minorEastAsia" w:hAnsi="Cambria Math"/>
            <w:color w:val="auto"/>
            <w:lang w:eastAsia="en-GB"/>
          </w:rPr>
          <m:t xml:space="preserve">                            </m:t>
        </m:r>
      </m:oMath>
      <w:r w:rsidR="00D86ABE" w:rsidRPr="00D86ABE">
        <w:rPr>
          <w:color w:val="auto"/>
        </w:rPr>
        <w:t xml:space="preserve">Equation </w:t>
      </w:r>
      <w:r w:rsidR="00D86ABE" w:rsidRPr="00D86ABE">
        <w:rPr>
          <w:color w:val="auto"/>
        </w:rPr>
        <w:fldChar w:fldCharType="begin"/>
      </w:r>
      <w:r w:rsidR="00D86ABE" w:rsidRPr="00D86ABE">
        <w:rPr>
          <w:color w:val="auto"/>
        </w:rPr>
        <w:instrText xml:space="preserve"> SEQ Equation \* ARABIC </w:instrText>
      </w:r>
      <w:r w:rsidR="00D86ABE" w:rsidRPr="00D86ABE">
        <w:rPr>
          <w:color w:val="auto"/>
        </w:rPr>
        <w:fldChar w:fldCharType="separate"/>
      </w:r>
      <w:r w:rsidR="0056318C">
        <w:rPr>
          <w:noProof/>
          <w:color w:val="auto"/>
        </w:rPr>
        <w:t>21</w:t>
      </w:r>
      <w:bookmarkEnd w:id="318"/>
      <w:bookmarkEnd w:id="319"/>
      <w:bookmarkEnd w:id="320"/>
      <w:bookmarkEnd w:id="321"/>
      <w:bookmarkEnd w:id="322"/>
      <w:bookmarkEnd w:id="323"/>
      <w:bookmarkEnd w:id="324"/>
      <w:r w:rsidR="00D86ABE" w:rsidRPr="00D86ABE">
        <w:rPr>
          <w:color w:val="auto"/>
        </w:rPr>
        <w:fldChar w:fldCharType="end"/>
      </w:r>
      <w:r w:rsidR="00BA3CB1" w:rsidRPr="00D86ABE">
        <w:rPr>
          <w:rFonts w:eastAsiaTheme="minorEastAsia"/>
          <w:color w:val="auto"/>
          <w:lang w:eastAsia="en-GB"/>
        </w:rPr>
        <w:t xml:space="preserve">                                </w:t>
      </w:r>
      <w:sdt>
        <w:sdtPr>
          <w:rPr>
            <w:rFonts w:eastAsiaTheme="minorEastAsia"/>
            <w:color w:val="auto"/>
            <w:lang w:eastAsia="en-GB"/>
          </w:rPr>
          <w:id w:val="-1138180129"/>
          <w:citation/>
        </w:sdtPr>
        <w:sdtContent>
          <w:r w:rsidR="00D67D99">
            <w:rPr>
              <w:rFonts w:eastAsiaTheme="minorEastAsia"/>
              <w:color w:val="auto"/>
              <w:lang w:eastAsia="en-GB"/>
            </w:rPr>
            <w:fldChar w:fldCharType="begin"/>
          </w:r>
          <w:r w:rsidR="00D67D99">
            <w:rPr>
              <w:rFonts w:eastAsiaTheme="minorEastAsia"/>
              <w:color w:val="auto"/>
              <w:lang w:eastAsia="en-GB"/>
            </w:rPr>
            <w:instrText xml:space="preserve"> CITATION Met08 \l 2057 </w:instrText>
          </w:r>
          <w:r w:rsidR="00D67D99">
            <w:rPr>
              <w:rFonts w:eastAsiaTheme="minorEastAsia"/>
              <w:color w:val="auto"/>
              <w:lang w:eastAsia="en-GB"/>
            </w:rPr>
            <w:fldChar w:fldCharType="separate"/>
          </w:r>
          <w:r w:rsidR="006A70A7" w:rsidRPr="006A70A7">
            <w:rPr>
              <w:rFonts w:eastAsiaTheme="minorEastAsia"/>
              <w:noProof/>
              <w:color w:val="auto"/>
              <w:lang w:eastAsia="en-GB"/>
            </w:rPr>
            <w:t>(Best, 2008)</w:t>
          </w:r>
          <w:r w:rsidR="00D67D99">
            <w:rPr>
              <w:rFonts w:eastAsiaTheme="minorEastAsia"/>
              <w:color w:val="auto"/>
              <w:lang w:eastAsia="en-GB"/>
            </w:rPr>
            <w:fldChar w:fldCharType="end"/>
          </w:r>
        </w:sdtContent>
      </w:sdt>
      <w:bookmarkEnd w:id="325"/>
      <w:r w:rsidR="00BA3CB1" w:rsidRPr="00D86ABE">
        <w:rPr>
          <w:rFonts w:eastAsiaTheme="minorEastAsia"/>
          <w:color w:val="auto"/>
          <w:lang w:eastAsia="en-GB"/>
        </w:rPr>
        <w:t xml:space="preserve">                                            </w:t>
      </w:r>
    </w:p>
    <w:p w14:paraId="146DD3E0" w14:textId="2F65C84D" w:rsidR="002B0224" w:rsidRPr="00D00BCA" w:rsidRDefault="00E1550F" w:rsidP="00D00BCA">
      <w:pPr>
        <w:pStyle w:val="Caption"/>
        <w:rPr>
          <w:rFonts w:eastAsiaTheme="minorEastAsia"/>
          <w:color w:val="auto"/>
          <w:lang w:eastAsia="en-GB"/>
        </w:rPr>
      </w:pPr>
      <w:bookmarkStart w:id="326" w:name="_Toc39145536"/>
      <w:bookmarkStart w:id="327" w:name="_Toc39172049"/>
      <w:bookmarkStart w:id="328" w:name="_Toc39172172"/>
      <w:bookmarkStart w:id="329" w:name="_Toc39172383"/>
      <w:bookmarkStart w:id="330" w:name="_Toc39172456"/>
      <w:bookmarkStart w:id="331" w:name="_Toc39305780"/>
      <w:bookmarkStart w:id="332" w:name="_Toc39306014"/>
      <w:bookmarkStart w:id="333" w:name="_Toc39361747"/>
      <m:oMath>
        <m:r>
          <w:rPr>
            <w:rFonts w:ascii="Cambria Math" w:hAnsi="Cambria Math"/>
            <w:color w:val="auto"/>
            <w:sz w:val="24"/>
            <w:szCs w:val="24"/>
            <w:lang w:eastAsia="en-GB"/>
          </w:rPr>
          <m:t>λf</m:t>
        </m:r>
        <m:r>
          <w:rPr>
            <w:rFonts w:ascii="Cambria Math"/>
            <w:color w:val="auto"/>
            <w:sz w:val="24"/>
            <w:szCs w:val="24"/>
            <w:lang w:eastAsia="en-GB"/>
          </w:rPr>
          <m:t xml:space="preserve">=Af/AT                       </m:t>
        </m:r>
      </m:oMath>
      <w:r w:rsidR="00D86ABE" w:rsidRPr="00D86ABE">
        <w:rPr>
          <w:color w:val="auto"/>
        </w:rPr>
        <w:t xml:space="preserve">Equation </w:t>
      </w:r>
      <w:r w:rsidR="00D86ABE" w:rsidRPr="00D86ABE">
        <w:rPr>
          <w:color w:val="auto"/>
        </w:rPr>
        <w:fldChar w:fldCharType="begin"/>
      </w:r>
      <w:r w:rsidR="00D86ABE" w:rsidRPr="00D86ABE">
        <w:rPr>
          <w:color w:val="auto"/>
        </w:rPr>
        <w:instrText xml:space="preserve"> SEQ Equation \* ARABIC </w:instrText>
      </w:r>
      <w:r w:rsidR="00D86ABE" w:rsidRPr="00D86ABE">
        <w:rPr>
          <w:color w:val="auto"/>
        </w:rPr>
        <w:fldChar w:fldCharType="separate"/>
      </w:r>
      <w:r w:rsidR="0056318C">
        <w:rPr>
          <w:noProof/>
          <w:color w:val="auto"/>
        </w:rPr>
        <w:t>22</w:t>
      </w:r>
      <w:bookmarkEnd w:id="326"/>
      <w:bookmarkEnd w:id="327"/>
      <w:bookmarkEnd w:id="328"/>
      <w:bookmarkEnd w:id="329"/>
      <w:bookmarkEnd w:id="330"/>
      <w:bookmarkEnd w:id="331"/>
      <w:bookmarkEnd w:id="332"/>
      <w:r w:rsidR="00D86ABE" w:rsidRPr="00D86ABE">
        <w:rPr>
          <w:color w:val="auto"/>
        </w:rPr>
        <w:fldChar w:fldCharType="end"/>
      </w:r>
      <w:r w:rsidR="00D86ABE" w:rsidRPr="00D86ABE">
        <w:rPr>
          <w:color w:val="auto"/>
        </w:rPr>
        <w:t xml:space="preserve"> </w:t>
      </w:r>
      <w:r w:rsidR="00D67D99">
        <w:rPr>
          <w:color w:val="auto"/>
        </w:rPr>
        <w:t xml:space="preserve">                           </w:t>
      </w:r>
      <w:r w:rsidR="004B3755" w:rsidRPr="00D86ABE">
        <w:rPr>
          <w:rFonts w:eastAsiaTheme="minorEastAsia"/>
          <w:color w:val="auto"/>
          <w:lang w:eastAsia="en-GB"/>
        </w:rPr>
        <w:t xml:space="preserve"> </w:t>
      </w:r>
      <w:sdt>
        <w:sdtPr>
          <w:rPr>
            <w:rFonts w:eastAsiaTheme="minorEastAsia"/>
            <w:color w:val="auto"/>
            <w:lang w:eastAsia="en-GB"/>
          </w:rPr>
          <w:id w:val="-553695556"/>
          <w:citation/>
        </w:sdtPr>
        <w:sdtContent>
          <w:r w:rsidR="00D67D99">
            <w:rPr>
              <w:rFonts w:eastAsiaTheme="minorEastAsia"/>
              <w:color w:val="auto"/>
              <w:lang w:eastAsia="en-GB"/>
            </w:rPr>
            <w:fldChar w:fldCharType="begin"/>
          </w:r>
          <w:r w:rsidR="00D67D99">
            <w:rPr>
              <w:rFonts w:eastAsiaTheme="minorEastAsia"/>
              <w:color w:val="auto"/>
              <w:lang w:eastAsia="en-GB"/>
            </w:rPr>
            <w:instrText xml:space="preserve"> CITATION Met08 \l 2057 </w:instrText>
          </w:r>
          <w:r w:rsidR="00D67D99">
            <w:rPr>
              <w:rFonts w:eastAsiaTheme="minorEastAsia"/>
              <w:color w:val="auto"/>
              <w:lang w:eastAsia="en-GB"/>
            </w:rPr>
            <w:fldChar w:fldCharType="separate"/>
          </w:r>
          <w:r w:rsidR="006A70A7" w:rsidRPr="006A70A7">
            <w:rPr>
              <w:rFonts w:eastAsiaTheme="minorEastAsia"/>
              <w:noProof/>
              <w:color w:val="auto"/>
              <w:lang w:eastAsia="en-GB"/>
            </w:rPr>
            <w:t>(Best, 2008)</w:t>
          </w:r>
          <w:r w:rsidR="00D67D99">
            <w:rPr>
              <w:rFonts w:eastAsiaTheme="minorEastAsia"/>
              <w:color w:val="auto"/>
              <w:lang w:eastAsia="en-GB"/>
            </w:rPr>
            <w:fldChar w:fldCharType="end"/>
          </w:r>
        </w:sdtContent>
      </w:sdt>
      <w:bookmarkEnd w:id="333"/>
    </w:p>
    <w:p w14:paraId="6699EA68" w14:textId="386E1EF1" w:rsidR="002B0224" w:rsidRDefault="002B0224" w:rsidP="002B0224">
      <w:pPr>
        <w:rPr>
          <w:lang w:eastAsia="en-GB"/>
        </w:rPr>
      </w:pPr>
    </w:p>
    <w:p w14:paraId="7659723A" w14:textId="34264FA2" w:rsidR="002B0224" w:rsidRDefault="00AA236C" w:rsidP="002B0224">
      <w:pPr>
        <w:rPr>
          <w:lang w:eastAsia="en-GB"/>
        </w:rPr>
      </w:pPr>
      <w:r w:rsidRPr="00A22DCE">
        <w:rPr>
          <w:noProof/>
        </w:rPr>
        <w:lastRenderedPageBreak/>
        <w:drawing>
          <wp:anchor distT="0" distB="0" distL="114300" distR="114300" simplePos="0" relativeHeight="251347456" behindDoc="1" locked="0" layoutInCell="1" allowOverlap="1" wp14:anchorId="0DF586E9" wp14:editId="1EE91F8E">
            <wp:simplePos x="0" y="0"/>
            <wp:positionH relativeFrom="column">
              <wp:posOffset>903560</wp:posOffset>
            </wp:positionH>
            <wp:positionV relativeFrom="paragraph">
              <wp:posOffset>162</wp:posOffset>
            </wp:positionV>
            <wp:extent cx="3841750" cy="2158365"/>
            <wp:effectExtent l="0" t="0" r="6350" b="0"/>
            <wp:wrapTight wrapText="bothSides">
              <wp:wrapPolygon edited="0">
                <wp:start x="0" y="0"/>
                <wp:lineTo x="0" y="21352"/>
                <wp:lineTo x="21529" y="21352"/>
                <wp:lineTo x="21529"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3841750" cy="2158365"/>
                    </a:xfrm>
                    <a:prstGeom prst="rect">
                      <a:avLst/>
                    </a:prstGeom>
                  </pic:spPr>
                </pic:pic>
              </a:graphicData>
            </a:graphic>
            <wp14:sizeRelH relativeFrom="margin">
              <wp14:pctWidth>0</wp14:pctWidth>
            </wp14:sizeRelH>
            <wp14:sizeRelV relativeFrom="margin">
              <wp14:pctHeight>0</wp14:pctHeight>
            </wp14:sizeRelV>
          </wp:anchor>
        </w:drawing>
      </w:r>
    </w:p>
    <w:p w14:paraId="2F04AE58" w14:textId="5A05F047" w:rsidR="002B0224" w:rsidRDefault="002B0224" w:rsidP="002B0224">
      <w:pPr>
        <w:rPr>
          <w:lang w:eastAsia="en-GB"/>
        </w:rPr>
      </w:pPr>
    </w:p>
    <w:p w14:paraId="02E5D0B1" w14:textId="36A6FFA1" w:rsidR="002B0224" w:rsidRDefault="002B0224" w:rsidP="002B0224">
      <w:pPr>
        <w:rPr>
          <w:lang w:eastAsia="en-GB"/>
        </w:rPr>
      </w:pPr>
    </w:p>
    <w:p w14:paraId="6DF4710A" w14:textId="66E269F4" w:rsidR="002B0224" w:rsidRDefault="002B0224" w:rsidP="002B0224">
      <w:pPr>
        <w:rPr>
          <w:lang w:eastAsia="en-GB"/>
        </w:rPr>
      </w:pPr>
    </w:p>
    <w:p w14:paraId="3ADB6287" w14:textId="77777777" w:rsidR="00AA236C" w:rsidRDefault="00AA236C" w:rsidP="002B0224">
      <w:pPr>
        <w:rPr>
          <w:lang w:eastAsia="en-GB"/>
        </w:rPr>
      </w:pPr>
    </w:p>
    <w:p w14:paraId="282723E8" w14:textId="77777777" w:rsidR="00AA236C" w:rsidRDefault="00AA236C" w:rsidP="002B0224">
      <w:pPr>
        <w:rPr>
          <w:lang w:eastAsia="en-GB"/>
        </w:rPr>
      </w:pPr>
    </w:p>
    <w:p w14:paraId="157D36C6" w14:textId="77777777" w:rsidR="00AA236C" w:rsidRDefault="00AA236C" w:rsidP="002B0224">
      <w:pPr>
        <w:rPr>
          <w:lang w:eastAsia="en-GB"/>
        </w:rPr>
      </w:pPr>
    </w:p>
    <w:p w14:paraId="3001125F" w14:textId="3CC9D3EA" w:rsidR="002B0224" w:rsidRDefault="00F3422D" w:rsidP="002B0224">
      <w:pPr>
        <w:rPr>
          <w:lang w:eastAsia="en-GB"/>
        </w:rPr>
      </w:pPr>
      <w:r>
        <w:rPr>
          <w:noProof/>
        </w:rPr>
        <mc:AlternateContent>
          <mc:Choice Requires="wps">
            <w:drawing>
              <wp:anchor distT="0" distB="0" distL="114300" distR="114300" simplePos="0" relativeHeight="251451904" behindDoc="1" locked="0" layoutInCell="1" allowOverlap="1" wp14:anchorId="7FB882CC" wp14:editId="775CDF5C">
                <wp:simplePos x="0" y="0"/>
                <wp:positionH relativeFrom="column">
                  <wp:posOffset>903605</wp:posOffset>
                </wp:positionH>
                <wp:positionV relativeFrom="paragraph">
                  <wp:posOffset>211455</wp:posOffset>
                </wp:positionV>
                <wp:extent cx="4178300" cy="635"/>
                <wp:effectExtent l="0" t="0" r="0" b="0"/>
                <wp:wrapTight wrapText="bothSides">
                  <wp:wrapPolygon edited="0">
                    <wp:start x="0" y="0"/>
                    <wp:lineTo x="0" y="20057"/>
                    <wp:lineTo x="21469" y="20057"/>
                    <wp:lineTo x="21469" y="0"/>
                    <wp:lineTo x="0" y="0"/>
                  </wp:wrapPolygon>
                </wp:wrapTight>
                <wp:docPr id="45" name="Text Box 45"/>
                <wp:cNvGraphicFramePr/>
                <a:graphic xmlns:a="http://schemas.openxmlformats.org/drawingml/2006/main">
                  <a:graphicData uri="http://schemas.microsoft.com/office/word/2010/wordprocessingShape">
                    <wps:wsp>
                      <wps:cNvSpPr txBox="1"/>
                      <wps:spPr>
                        <a:xfrm>
                          <a:off x="0" y="0"/>
                          <a:ext cx="4178300" cy="635"/>
                        </a:xfrm>
                        <a:prstGeom prst="rect">
                          <a:avLst/>
                        </a:prstGeom>
                        <a:solidFill>
                          <a:prstClr val="white"/>
                        </a:solidFill>
                        <a:ln>
                          <a:noFill/>
                        </a:ln>
                      </wps:spPr>
                      <wps:txbx>
                        <w:txbxContent>
                          <w:p w14:paraId="11A39BDA" w14:textId="6BF4679A" w:rsidR="00D04166" w:rsidRPr="00B24760" w:rsidRDefault="00D04166" w:rsidP="00F3422D">
                            <w:pPr>
                              <w:pStyle w:val="Caption"/>
                              <w:rPr>
                                <w:noProof/>
                              </w:rPr>
                            </w:pPr>
                            <w:bookmarkStart w:id="334" w:name="_Toc39145516"/>
                            <w:bookmarkStart w:id="335" w:name="_Toc39425005"/>
                            <w:bookmarkStart w:id="336" w:name="_Toc39443897"/>
                            <w:bookmarkStart w:id="337" w:name="_Toc39446677"/>
                            <w:r>
                              <w:t xml:space="preserve">Figure </w:t>
                            </w:r>
                            <w:fldSimple w:instr=" SEQ Figure \* ARABIC ">
                              <w:r w:rsidR="009F7819">
                                <w:rPr>
                                  <w:noProof/>
                                </w:rPr>
                                <w:t>17</w:t>
                              </w:r>
                            </w:fldSimple>
                            <w:r>
                              <w:t xml:space="preserve">. </w:t>
                            </w:r>
                            <w:r w:rsidRPr="00F3422D">
                              <w:t xml:space="preserve">Diagram illustrating the geometrical parameters </w:t>
                            </w:r>
                            <w:sdt>
                              <w:sdtPr>
                                <w:id w:val="1997910522"/>
                                <w:citation/>
                              </w:sdtPr>
                              <w:sdtContent>
                                <w:r w:rsidRPr="00F3422D">
                                  <w:fldChar w:fldCharType="begin"/>
                                </w:r>
                                <w:r>
                                  <w:instrText xml:space="preserve">CITATION Joe14 \l 2057 </w:instrText>
                                </w:r>
                                <w:r w:rsidRPr="00F3422D">
                                  <w:fldChar w:fldCharType="separate"/>
                                </w:r>
                                <w:r w:rsidR="006A70A7" w:rsidRPr="006A70A7">
                                  <w:rPr>
                                    <w:noProof/>
                                  </w:rPr>
                                  <w:t>(Millward-Hopkins, 2014)</w:t>
                                </w:r>
                                <w:r w:rsidRPr="00F3422D">
                                  <w:fldChar w:fldCharType="end"/>
                                </w:r>
                              </w:sdtContent>
                            </w:sdt>
                            <w:bookmarkEnd w:id="334"/>
                            <w:bookmarkEnd w:id="335"/>
                            <w:bookmarkEnd w:id="336"/>
                            <w:bookmarkEnd w:id="3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B882CC" id="Text Box 45" o:spid="_x0000_s1044" type="#_x0000_t202" style="position:absolute;margin-left:71.15pt;margin-top:16.65pt;width:329pt;height:.05pt;z-index:-251864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" stroked="f">
                <v:textbox style="mso-fit-shape-to-text:t" inset="0,0,0,0">
                  <w:txbxContent>
                    <w:p w14:paraId="11A39BDA" w14:textId="6BF4679A" w:rsidR="00D04166" w:rsidRPr="00B24760" w:rsidRDefault="00D04166" w:rsidP="00F3422D">
                      <w:pPr>
                        <w:pStyle w:val="Caption"/>
                        <w:rPr>
                          <w:noProof/>
                        </w:rPr>
                      </w:pPr>
                      <w:bookmarkStart w:id="338" w:name="_Toc39145516"/>
                      <w:bookmarkStart w:id="339" w:name="_Toc39425005"/>
                      <w:bookmarkStart w:id="340" w:name="_Toc39443897"/>
                      <w:bookmarkStart w:id="341" w:name="_Toc39446677"/>
                      <w:r>
                        <w:t xml:space="preserve">Figure </w:t>
                      </w:r>
                      <w:fldSimple w:instr=" SEQ Figure \* ARABIC ">
                        <w:r w:rsidR="009F7819">
                          <w:rPr>
                            <w:noProof/>
                          </w:rPr>
                          <w:t>17</w:t>
                        </w:r>
                      </w:fldSimple>
                      <w:r>
                        <w:t xml:space="preserve">. </w:t>
                      </w:r>
                      <w:r w:rsidRPr="00F3422D">
                        <w:t xml:space="preserve">Diagram illustrating the geometrical parameters </w:t>
                      </w:r>
                      <w:sdt>
                        <w:sdtPr>
                          <w:id w:val="1997910522"/>
                          <w:citation/>
                        </w:sdtPr>
                        <w:sdtContent>
                          <w:r w:rsidRPr="00F3422D">
                            <w:fldChar w:fldCharType="begin"/>
                          </w:r>
                          <w:r>
                            <w:instrText xml:space="preserve">CITATION Joe14 \l 2057 </w:instrText>
                          </w:r>
                          <w:r w:rsidRPr="00F3422D">
                            <w:fldChar w:fldCharType="separate"/>
                          </w:r>
                          <w:r w:rsidR="006A70A7" w:rsidRPr="006A70A7">
                            <w:rPr>
                              <w:noProof/>
                            </w:rPr>
                            <w:t>(Millward-Hopkins, 2014)</w:t>
                          </w:r>
                          <w:r w:rsidRPr="00F3422D">
                            <w:fldChar w:fldCharType="end"/>
                          </w:r>
                        </w:sdtContent>
                      </w:sdt>
                      <w:bookmarkEnd w:id="338"/>
                      <w:bookmarkEnd w:id="339"/>
                      <w:bookmarkEnd w:id="340"/>
                      <w:bookmarkEnd w:id="341"/>
                    </w:p>
                  </w:txbxContent>
                </v:textbox>
                <w10:wrap type="tight"/>
              </v:shape>
            </w:pict>
          </mc:Fallback>
        </mc:AlternateContent>
      </w:r>
    </w:p>
    <w:p w14:paraId="6253718E" w14:textId="582DA71E" w:rsidR="002B0224" w:rsidRPr="00CF32EE" w:rsidRDefault="002B0224" w:rsidP="002B0224">
      <w:pPr>
        <w:rPr>
          <w:lang w:eastAsia="en-GB"/>
        </w:rPr>
      </w:pPr>
    </w:p>
    <w:p w14:paraId="5426E3D6" w14:textId="57498076" w:rsidR="00646C74" w:rsidRDefault="00AA236C" w:rsidP="00646C74">
      <w:pPr>
        <w:rPr>
          <w:lang w:eastAsia="en-GB"/>
        </w:rPr>
      </w:pPr>
      <w:r>
        <w:rPr>
          <w:lang w:eastAsia="en-GB"/>
        </w:rPr>
        <w:t xml:space="preserve"> </w:t>
      </w:r>
      <w:r w:rsidR="006A78DD" w:rsidRPr="006A78DD">
        <w:rPr>
          <w:lang w:eastAsia="en-GB"/>
        </w:rPr>
        <w:t xml:space="preserve">The four most commonly used models created are the </w:t>
      </w:r>
      <w:proofErr w:type="spellStart"/>
      <w:r w:rsidR="006A78DD" w:rsidRPr="006A78DD">
        <w:rPr>
          <w:lang w:eastAsia="en-GB"/>
        </w:rPr>
        <w:t>Macdonals</w:t>
      </w:r>
      <w:proofErr w:type="spellEnd"/>
      <w:r w:rsidR="006A78DD" w:rsidRPr="006A78DD">
        <w:rPr>
          <w:lang w:eastAsia="en-GB"/>
        </w:rPr>
        <w:t xml:space="preserve"> </w:t>
      </w:r>
      <w:sdt>
        <w:sdtPr>
          <w:rPr>
            <w:lang w:eastAsia="en-GB"/>
          </w:rPr>
          <w:id w:val="-1917550712"/>
          <w:citation/>
        </w:sdtPr>
        <w:sdtContent>
          <w:r w:rsidR="006A78DD" w:rsidRPr="006A78DD">
            <w:rPr>
              <w:lang w:eastAsia="en-GB"/>
            </w:rPr>
            <w:fldChar w:fldCharType="begin"/>
          </w:r>
          <w:r w:rsidR="006A78DD" w:rsidRPr="006A78DD">
            <w:rPr>
              <w:lang w:eastAsia="en-GB"/>
            </w:rPr>
            <w:instrText xml:space="preserve"> CITATION RWM98 \l 2057 </w:instrText>
          </w:r>
          <w:r w:rsidR="006A78DD" w:rsidRPr="006A78DD">
            <w:rPr>
              <w:lang w:eastAsia="en-GB"/>
            </w:rPr>
            <w:fldChar w:fldCharType="separate"/>
          </w:r>
          <w:r w:rsidR="006A70A7" w:rsidRPr="006A70A7">
            <w:rPr>
              <w:noProof/>
              <w:lang w:eastAsia="en-GB"/>
            </w:rPr>
            <w:t>(Macdonald, 1998)</w:t>
          </w:r>
          <w:r w:rsidR="006A78DD" w:rsidRPr="006A78DD">
            <w:rPr>
              <w:lang w:eastAsia="en-GB"/>
            </w:rPr>
            <w:fldChar w:fldCharType="end"/>
          </w:r>
        </w:sdtContent>
      </w:sdt>
      <w:r w:rsidR="006A78DD" w:rsidRPr="006A78DD">
        <w:rPr>
          <w:lang w:eastAsia="en-GB"/>
        </w:rPr>
        <w:t xml:space="preserve">, </w:t>
      </w:r>
      <w:proofErr w:type="spellStart"/>
      <w:r w:rsidR="006A78DD" w:rsidRPr="006A78DD">
        <w:rPr>
          <w:lang w:eastAsia="en-GB"/>
        </w:rPr>
        <w:t>Bottema</w:t>
      </w:r>
      <w:proofErr w:type="spellEnd"/>
      <w:r w:rsidR="006A78DD" w:rsidRPr="006A78DD">
        <w:rPr>
          <w:lang w:eastAsia="en-GB"/>
        </w:rPr>
        <w:t xml:space="preserve"> </w:t>
      </w:r>
      <w:sdt>
        <w:sdtPr>
          <w:rPr>
            <w:lang w:eastAsia="en-GB"/>
          </w:rPr>
          <w:id w:val="1558966393"/>
          <w:citation/>
        </w:sdtPr>
        <w:sdtContent>
          <w:r w:rsidR="006A78DD" w:rsidRPr="006A78DD">
            <w:rPr>
              <w:lang w:eastAsia="en-GB"/>
            </w:rPr>
            <w:fldChar w:fldCharType="begin"/>
          </w:r>
          <w:r w:rsidR="006A78DD" w:rsidRPr="006A78DD">
            <w:rPr>
              <w:lang w:eastAsia="en-GB"/>
            </w:rPr>
            <w:instrText xml:space="preserve"> CITATION MBo96 \l 2057 </w:instrText>
          </w:r>
          <w:r w:rsidR="006A78DD" w:rsidRPr="006A78DD">
            <w:rPr>
              <w:lang w:eastAsia="en-GB"/>
            </w:rPr>
            <w:fldChar w:fldCharType="separate"/>
          </w:r>
          <w:r w:rsidR="006A70A7" w:rsidRPr="006A70A7">
            <w:rPr>
              <w:noProof/>
              <w:lang w:eastAsia="en-GB"/>
            </w:rPr>
            <w:t>(Bottema, 1996)</w:t>
          </w:r>
          <w:r w:rsidR="006A78DD" w:rsidRPr="006A78DD">
            <w:rPr>
              <w:lang w:eastAsia="en-GB"/>
            </w:rPr>
            <w:fldChar w:fldCharType="end"/>
          </w:r>
        </w:sdtContent>
      </w:sdt>
      <w:r w:rsidR="006A78DD" w:rsidRPr="006A78DD">
        <w:rPr>
          <w:lang w:eastAsia="en-GB"/>
        </w:rPr>
        <w:t xml:space="preserve">, Kastner-Klein &amp; </w:t>
      </w:r>
      <w:proofErr w:type="spellStart"/>
      <w:r w:rsidR="006A78DD" w:rsidRPr="006A78DD">
        <w:rPr>
          <w:lang w:eastAsia="en-GB"/>
        </w:rPr>
        <w:t>Rotach</w:t>
      </w:r>
      <w:proofErr w:type="spellEnd"/>
      <w:r w:rsidR="006A78DD" w:rsidRPr="006A78DD">
        <w:rPr>
          <w:lang w:eastAsia="en-GB"/>
        </w:rPr>
        <w:t xml:space="preserve"> </w:t>
      </w:r>
      <w:sdt>
        <w:sdtPr>
          <w:rPr>
            <w:lang w:eastAsia="en-GB"/>
          </w:rPr>
          <w:id w:val="-1403603664"/>
          <w:citation/>
        </w:sdtPr>
        <w:sdtContent>
          <w:r w:rsidR="006A78DD" w:rsidRPr="006A78DD">
            <w:rPr>
              <w:lang w:eastAsia="en-GB"/>
            </w:rPr>
            <w:fldChar w:fldCharType="begin"/>
          </w:r>
          <w:r w:rsidR="006A78DD" w:rsidRPr="006A78DD">
            <w:rPr>
              <w:lang w:eastAsia="en-GB"/>
            </w:rPr>
            <w:instrText xml:space="preserve"> CITATION PKa04 \l 2057 </w:instrText>
          </w:r>
          <w:r w:rsidR="006A78DD" w:rsidRPr="006A78DD">
            <w:rPr>
              <w:lang w:eastAsia="en-GB"/>
            </w:rPr>
            <w:fldChar w:fldCharType="separate"/>
          </w:r>
          <w:r w:rsidR="006A70A7" w:rsidRPr="006A70A7">
            <w:rPr>
              <w:noProof/>
              <w:lang w:eastAsia="en-GB"/>
            </w:rPr>
            <w:t>(Kastne-Klein, 2004)</w:t>
          </w:r>
          <w:r w:rsidR="006A78DD" w:rsidRPr="006A78DD">
            <w:rPr>
              <w:lang w:eastAsia="en-GB"/>
            </w:rPr>
            <w:fldChar w:fldCharType="end"/>
          </w:r>
        </w:sdtContent>
      </w:sdt>
      <w:r w:rsidR="006A78DD" w:rsidRPr="006A78DD">
        <w:rPr>
          <w:lang w:eastAsia="en-GB"/>
        </w:rPr>
        <w:t xml:space="preserve"> and </w:t>
      </w:r>
      <w:proofErr w:type="spellStart"/>
      <w:r w:rsidR="006A78DD" w:rsidRPr="006A78DD">
        <w:rPr>
          <w:lang w:eastAsia="en-GB"/>
        </w:rPr>
        <w:t>Raupach</w:t>
      </w:r>
      <w:proofErr w:type="spellEnd"/>
      <w:r w:rsidR="006A78DD" w:rsidRPr="006A78DD">
        <w:rPr>
          <w:lang w:eastAsia="en-GB"/>
        </w:rPr>
        <w:t xml:space="preserve"> </w:t>
      </w:r>
      <w:sdt>
        <w:sdtPr>
          <w:rPr>
            <w:lang w:eastAsia="en-GB"/>
          </w:rPr>
          <w:id w:val="-1037494757"/>
          <w:citation/>
        </w:sdtPr>
        <w:sdtContent>
          <w:r w:rsidR="006A78DD" w:rsidRPr="006A78DD">
            <w:rPr>
              <w:lang w:eastAsia="en-GB"/>
            </w:rPr>
            <w:fldChar w:fldCharType="begin"/>
          </w:r>
          <w:r w:rsidR="006A78DD" w:rsidRPr="006A78DD">
            <w:rPr>
              <w:lang w:eastAsia="en-GB"/>
            </w:rPr>
            <w:instrText xml:space="preserve"> CITATION MRR94 \l 2057 </w:instrText>
          </w:r>
          <w:r w:rsidR="006A78DD" w:rsidRPr="006A78DD">
            <w:rPr>
              <w:lang w:eastAsia="en-GB"/>
            </w:rPr>
            <w:fldChar w:fldCharType="separate"/>
          </w:r>
          <w:r w:rsidR="006A70A7" w:rsidRPr="006A70A7">
            <w:rPr>
              <w:noProof/>
              <w:lang w:eastAsia="en-GB"/>
            </w:rPr>
            <w:t>(Raupach, 1994)</w:t>
          </w:r>
          <w:r w:rsidR="006A78DD" w:rsidRPr="006A78DD">
            <w:rPr>
              <w:lang w:eastAsia="en-GB"/>
            </w:rPr>
            <w:fldChar w:fldCharType="end"/>
          </w:r>
        </w:sdtContent>
      </w:sdt>
      <w:r w:rsidR="006A78DD" w:rsidRPr="006A78DD">
        <w:rPr>
          <w:lang w:eastAsia="en-GB"/>
        </w:rPr>
        <w:t>.</w:t>
      </w:r>
      <w:r w:rsidR="005F590D">
        <w:rPr>
          <w:lang w:eastAsia="en-GB"/>
        </w:rPr>
        <w:t xml:space="preserve"> Typically the</w:t>
      </w:r>
      <w:r w:rsidR="00903C5D">
        <w:rPr>
          <w:lang w:eastAsia="en-GB"/>
        </w:rPr>
        <w:t xml:space="preserve"> surface drag can be balanced with the shear stress in the </w:t>
      </w:r>
      <w:r w:rsidR="00E05BD9">
        <w:rPr>
          <w:lang w:eastAsia="en-GB"/>
        </w:rPr>
        <w:t>ISL</w:t>
      </w:r>
      <w:r w:rsidR="000F12CE">
        <w:rPr>
          <w:lang w:eastAsia="en-GB"/>
        </w:rPr>
        <w:t xml:space="preserve"> and an equation for Zo can be given in terms of</w:t>
      </w:r>
      <w:r w:rsidR="00367998">
        <w:rPr>
          <w:lang w:eastAsia="en-GB"/>
        </w:rPr>
        <w:t xml:space="preserve"> </w:t>
      </w:r>
      <m:oMath>
        <m:r>
          <w:rPr>
            <w:rFonts w:ascii="Cambria Math" w:hAnsi="Cambria Math"/>
            <w:lang w:eastAsia="en-GB"/>
          </w:rPr>
          <m:t>λp</m:t>
        </m:r>
      </m:oMath>
      <w:r w:rsidR="00367998">
        <w:rPr>
          <w:rFonts w:eastAsiaTheme="minorEastAsia"/>
          <w:lang w:eastAsia="en-GB"/>
        </w:rPr>
        <w:t xml:space="preserve"> </w:t>
      </w:r>
      <w:r w:rsidR="00367998">
        <w:rPr>
          <w:lang w:eastAsia="en-GB"/>
        </w:rPr>
        <w:t xml:space="preserve">and </w:t>
      </w:r>
      <m:oMath>
        <m:r>
          <w:rPr>
            <w:rFonts w:ascii="Cambria Math" w:hAnsi="Cambria Math"/>
            <w:lang w:eastAsia="en-GB"/>
          </w:rPr>
          <m:t>λf</m:t>
        </m:r>
      </m:oMath>
      <w:r w:rsidR="00367998" w:rsidRPr="00367998">
        <w:rPr>
          <w:lang w:eastAsia="en-GB"/>
        </w:rPr>
        <w:t xml:space="preserve"> </w:t>
      </w:r>
      <w:r w:rsidR="00504A79">
        <w:rPr>
          <w:lang w:eastAsia="en-GB"/>
        </w:rPr>
        <w:t xml:space="preserve">by </w:t>
      </w:r>
      <w:r w:rsidR="00C7360C">
        <w:rPr>
          <w:lang w:eastAsia="en-GB"/>
        </w:rPr>
        <w:t>quantify</w:t>
      </w:r>
      <w:r w:rsidR="00504A79">
        <w:rPr>
          <w:lang w:eastAsia="en-GB"/>
        </w:rPr>
        <w:t>ing</w:t>
      </w:r>
      <w:r w:rsidR="00C7360C">
        <w:rPr>
          <w:lang w:eastAsia="en-GB"/>
        </w:rPr>
        <w:t xml:space="preserve"> the she</w:t>
      </w:r>
      <w:r w:rsidR="00BC11CC">
        <w:rPr>
          <w:lang w:eastAsia="en-GB"/>
        </w:rPr>
        <w:t>l</w:t>
      </w:r>
      <w:r w:rsidR="00C7360C">
        <w:rPr>
          <w:lang w:eastAsia="en-GB"/>
        </w:rPr>
        <w:t xml:space="preserve">tering that occurs with an increase in </w:t>
      </w:r>
      <w:r w:rsidR="00825320">
        <w:rPr>
          <w:lang w:eastAsia="en-GB"/>
        </w:rPr>
        <w:t xml:space="preserve">building </w:t>
      </w:r>
      <w:r w:rsidR="00BC11CC">
        <w:rPr>
          <w:lang w:eastAsia="en-GB"/>
        </w:rPr>
        <w:t>density</w:t>
      </w:r>
      <w:r w:rsidR="00504A79">
        <w:rPr>
          <w:lang w:eastAsia="en-GB"/>
        </w:rPr>
        <w:t xml:space="preserve">, done as follows in the work of </w:t>
      </w:r>
      <w:sdt>
        <w:sdtPr>
          <w:rPr>
            <w:lang w:eastAsia="en-GB"/>
          </w:rPr>
          <w:id w:val="1284850937"/>
          <w:citation/>
        </w:sdtPr>
        <w:sdtContent>
          <w:r w:rsidR="00B13A42">
            <w:rPr>
              <w:lang w:eastAsia="en-GB"/>
            </w:rPr>
            <w:fldChar w:fldCharType="begin"/>
          </w:r>
          <w:r w:rsidR="00B13A42">
            <w:rPr>
              <w:lang w:eastAsia="en-GB"/>
            </w:rPr>
            <w:instrText xml:space="preserve"> CITATION RWM98 \l 2057 </w:instrText>
          </w:r>
          <w:r w:rsidR="00B13A42">
            <w:rPr>
              <w:lang w:eastAsia="en-GB"/>
            </w:rPr>
            <w:fldChar w:fldCharType="separate"/>
          </w:r>
          <w:r w:rsidR="006A70A7" w:rsidRPr="006A70A7">
            <w:rPr>
              <w:noProof/>
              <w:lang w:eastAsia="en-GB"/>
            </w:rPr>
            <w:t>(Macdonald, 1998)</w:t>
          </w:r>
          <w:r w:rsidR="00B13A42">
            <w:rPr>
              <w:lang w:eastAsia="en-GB"/>
            </w:rPr>
            <w:fldChar w:fldCharType="end"/>
          </w:r>
        </w:sdtContent>
      </w:sdt>
    </w:p>
    <w:p w14:paraId="723AF168" w14:textId="1D666606" w:rsidR="00B13A42" w:rsidRPr="00593873" w:rsidRDefault="00D04166" w:rsidP="00593873">
      <w:pPr>
        <w:pStyle w:val="Caption"/>
        <w:rPr>
          <w:rFonts w:eastAsiaTheme="minorEastAsia"/>
          <w:color w:val="auto"/>
          <w:sz w:val="24"/>
          <w:szCs w:val="24"/>
          <w:lang w:eastAsia="en-GB"/>
        </w:rPr>
      </w:pPr>
      <m:oMath>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d</m:t>
            </m:r>
          </m:num>
          <m:den>
            <m:r>
              <w:rPr>
                <w:rFonts w:ascii="Cambria Math" w:hAnsi="Cambria Math"/>
                <w:color w:val="auto"/>
                <w:sz w:val="24"/>
                <w:szCs w:val="24"/>
                <w:lang w:eastAsia="en-GB"/>
              </w:rPr>
              <m:t>h</m:t>
            </m:r>
          </m:den>
        </m:f>
        <m:r>
          <w:rPr>
            <w:rFonts w:ascii="Cambria Math" w:hAnsi="Cambria Math"/>
            <w:color w:val="auto"/>
            <w:sz w:val="24"/>
            <w:szCs w:val="24"/>
            <w:lang w:eastAsia="en-GB"/>
          </w:rPr>
          <m:t xml:space="preserve">=1+ </m:t>
        </m:r>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A</m:t>
            </m:r>
          </m:e>
          <m:sup>
            <m:r>
              <w:rPr>
                <w:rFonts w:ascii="Cambria Math" w:hAnsi="Cambria Math"/>
                <w:color w:val="auto"/>
                <w:sz w:val="24"/>
                <w:szCs w:val="24"/>
                <w:lang w:eastAsia="en-GB"/>
              </w:rPr>
              <m:t>-λp</m:t>
            </m:r>
          </m:sup>
        </m:sSup>
        <m:d>
          <m:dPr>
            <m:ctrlPr>
              <w:rPr>
                <w:rFonts w:ascii="Cambria Math" w:eastAsiaTheme="minorEastAsia" w:hAnsi="Cambria Math"/>
                <w:i w:val="0"/>
                <w:color w:val="auto"/>
                <w:sz w:val="24"/>
                <w:szCs w:val="24"/>
                <w:lang w:eastAsia="en-GB"/>
              </w:rPr>
            </m:ctrlPr>
          </m:dPr>
          <m:e>
            <m:r>
              <w:rPr>
                <w:rFonts w:ascii="Cambria Math" w:eastAsiaTheme="minorEastAsia" w:hAnsi="Cambria Math"/>
                <w:color w:val="auto"/>
                <w:sz w:val="24"/>
                <w:szCs w:val="24"/>
                <w:lang w:eastAsia="en-GB"/>
              </w:rPr>
              <m:t>λp-1</m:t>
            </m:r>
          </m:e>
        </m:d>
        <m:r>
          <w:rPr>
            <w:rFonts w:ascii="Cambria Math" w:eastAsiaTheme="minorEastAsia" w:hAnsi="Cambria Math"/>
            <w:color w:val="auto"/>
            <w:sz w:val="24"/>
            <w:szCs w:val="24"/>
            <w:lang w:eastAsia="en-GB"/>
          </w:rPr>
          <m:t xml:space="preserve">       </m:t>
        </m:r>
      </m:oMath>
      <w:r w:rsidR="00593873" w:rsidRPr="00593873">
        <w:rPr>
          <w:rFonts w:eastAsiaTheme="minorEastAsia"/>
          <w:color w:val="auto"/>
          <w:sz w:val="24"/>
          <w:szCs w:val="24"/>
          <w:lang w:eastAsia="en-GB"/>
        </w:rPr>
        <w:t xml:space="preserve"> </w:t>
      </w:r>
    </w:p>
    <w:bookmarkStart w:id="342" w:name="_Toc39145537"/>
    <w:bookmarkStart w:id="343" w:name="_Toc39172050"/>
    <w:bookmarkStart w:id="344" w:name="_Toc39172173"/>
    <w:bookmarkStart w:id="345" w:name="_Toc39172384"/>
    <w:bookmarkStart w:id="346" w:name="_Toc39172457"/>
    <w:bookmarkStart w:id="347" w:name="_Toc39305781"/>
    <w:bookmarkStart w:id="348" w:name="_Toc39306015"/>
    <w:bookmarkStart w:id="349" w:name="_Toc39361748"/>
    <w:p w14:paraId="3850088D" w14:textId="228769B0" w:rsidR="001D3276" w:rsidRDefault="00D04166" w:rsidP="00593873">
      <w:pPr>
        <w:pStyle w:val="Caption"/>
        <w:rPr>
          <w:noProof/>
        </w:rPr>
      </w:pPr>
      <m:oMath>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Zo</m:t>
            </m:r>
          </m:num>
          <m:den>
            <m:r>
              <w:rPr>
                <w:rFonts w:ascii="Cambria Math" w:hAnsi="Cambria Math"/>
                <w:color w:val="auto"/>
                <w:sz w:val="24"/>
                <w:szCs w:val="24"/>
                <w:lang w:eastAsia="en-GB"/>
              </w:rPr>
              <m:t>h</m:t>
            </m:r>
          </m:den>
        </m:f>
        <m:r>
          <w:rPr>
            <w:rFonts w:ascii="Cambria Math" w:hAnsi="Cambria Math"/>
            <w:color w:val="auto"/>
            <w:sz w:val="24"/>
            <w:szCs w:val="24"/>
            <w:lang w:eastAsia="en-GB"/>
          </w:rPr>
          <m:t>=</m:t>
        </m:r>
        <m:d>
          <m:dPr>
            <m:ctrlPr>
              <w:rPr>
                <w:rFonts w:ascii="Cambria Math" w:hAnsi="Cambria Math"/>
                <w:i w:val="0"/>
                <w:color w:val="auto"/>
                <w:sz w:val="24"/>
                <w:szCs w:val="24"/>
                <w:lang w:eastAsia="en-GB"/>
              </w:rPr>
            </m:ctrlPr>
          </m:dPr>
          <m:e>
            <m:r>
              <w:rPr>
                <w:rFonts w:ascii="Cambria Math" w:hAnsi="Cambria Math"/>
                <w:color w:val="auto"/>
                <w:sz w:val="24"/>
                <w:szCs w:val="24"/>
                <w:lang w:eastAsia="en-GB"/>
              </w:rPr>
              <m:t>1-</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d</m:t>
                </m:r>
              </m:num>
              <m:den>
                <m:r>
                  <w:rPr>
                    <w:rFonts w:ascii="Cambria Math" w:hAnsi="Cambria Math"/>
                    <w:color w:val="auto"/>
                    <w:sz w:val="24"/>
                    <w:szCs w:val="24"/>
                    <w:lang w:eastAsia="en-GB"/>
                  </w:rPr>
                  <m:t>h</m:t>
                </m:r>
              </m:den>
            </m:f>
          </m:e>
        </m:d>
        <m:func>
          <m:funcPr>
            <m:ctrlPr>
              <w:rPr>
                <w:rFonts w:ascii="Cambria Math" w:hAnsi="Cambria Math"/>
                <w:i w:val="0"/>
                <w:color w:val="auto"/>
                <w:sz w:val="24"/>
                <w:szCs w:val="24"/>
                <w:lang w:eastAsia="en-GB"/>
              </w:rPr>
            </m:ctrlPr>
          </m:funcPr>
          <m:fName>
            <m:r>
              <w:rPr>
                <w:rFonts w:ascii="Cambria Math" w:hAnsi="Cambria Math"/>
                <w:color w:val="auto"/>
                <w:sz w:val="24"/>
                <w:szCs w:val="24"/>
                <w:lang w:eastAsia="en-GB"/>
              </w:rPr>
              <m:t>exp</m:t>
            </m:r>
          </m:fName>
          <m:e>
            <m:d>
              <m:dPr>
                <m:begChr m:val="["/>
                <m:endChr m:val="]"/>
                <m:ctrlPr>
                  <w:rPr>
                    <w:rFonts w:ascii="Cambria Math" w:hAnsi="Cambria Math"/>
                    <w:i w:val="0"/>
                    <w:color w:val="auto"/>
                    <w:sz w:val="24"/>
                    <w:szCs w:val="24"/>
                    <w:lang w:eastAsia="en-GB"/>
                  </w:rPr>
                </m:ctrlPr>
              </m:dPr>
              <m:e>
                <m:r>
                  <w:rPr>
                    <w:rFonts w:ascii="Cambria Math" w:hAnsi="Cambria Math"/>
                    <w:color w:val="auto"/>
                    <w:sz w:val="24"/>
                    <w:szCs w:val="24"/>
                    <w:lang w:eastAsia="en-GB"/>
                  </w:rPr>
                  <m:t>-</m:t>
                </m:r>
                <m:sSup>
                  <m:sSupPr>
                    <m:ctrlPr>
                      <w:rPr>
                        <w:rFonts w:ascii="Cambria Math" w:hAnsi="Cambria Math"/>
                        <w:i w:val="0"/>
                        <w:color w:val="auto"/>
                        <w:sz w:val="24"/>
                        <w:szCs w:val="24"/>
                        <w:lang w:eastAsia="en-GB"/>
                      </w:rPr>
                    </m:ctrlPr>
                  </m:sSupPr>
                  <m:e>
                    <m:d>
                      <m:dPr>
                        <m:ctrlPr>
                          <w:rPr>
                            <w:rFonts w:ascii="Cambria Math" w:hAnsi="Cambria Math"/>
                            <w:i w:val="0"/>
                            <w:color w:val="auto"/>
                            <w:sz w:val="24"/>
                            <w:szCs w:val="24"/>
                            <w:lang w:eastAsia="en-GB"/>
                          </w:rPr>
                        </m:ctrlPr>
                      </m:dPr>
                      <m:e>
                        <m:r>
                          <w:rPr>
                            <w:rFonts w:ascii="Cambria Math" w:hAnsi="Cambria Math"/>
                            <w:color w:val="auto"/>
                            <w:sz w:val="24"/>
                            <w:szCs w:val="24"/>
                            <w:lang w:eastAsia="en-GB"/>
                          </w:rPr>
                          <m:t>0.5β</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Cd</m:t>
                            </m:r>
                          </m:num>
                          <m:den>
                            <m:sSup>
                              <m:sSupPr>
                                <m:ctrlPr>
                                  <w:rPr>
                                    <w:rFonts w:ascii="Cambria Math" w:hAnsi="Cambria Math"/>
                                    <w:i w:val="0"/>
                                    <w:color w:val="auto"/>
                                    <w:sz w:val="24"/>
                                    <w:szCs w:val="24"/>
                                    <w:lang w:eastAsia="en-GB"/>
                                  </w:rPr>
                                </m:ctrlPr>
                              </m:sSupPr>
                              <m:e>
                                <m:r>
                                  <w:rPr>
                                    <w:rFonts w:ascii="Cambria Math" w:hAnsi="Cambria Math"/>
                                    <w:color w:val="auto"/>
                                    <w:sz w:val="24"/>
                                    <w:szCs w:val="24"/>
                                    <w:lang w:eastAsia="en-GB"/>
                                  </w:rPr>
                                  <m:t>k</m:t>
                                </m:r>
                              </m:e>
                              <m:sup>
                                <m:r>
                                  <w:rPr>
                                    <w:rFonts w:ascii="Cambria Math" w:hAnsi="Cambria Math"/>
                                    <w:color w:val="auto"/>
                                    <w:sz w:val="24"/>
                                    <w:szCs w:val="24"/>
                                    <w:lang w:eastAsia="en-GB"/>
                                  </w:rPr>
                                  <m:t>2</m:t>
                                </m:r>
                              </m:sup>
                            </m:sSup>
                          </m:den>
                        </m:f>
                        <m:d>
                          <m:dPr>
                            <m:ctrlPr>
                              <w:rPr>
                                <w:rFonts w:ascii="Cambria Math" w:hAnsi="Cambria Math"/>
                                <w:i w:val="0"/>
                                <w:color w:val="auto"/>
                                <w:sz w:val="24"/>
                                <w:szCs w:val="24"/>
                                <w:lang w:eastAsia="en-GB"/>
                              </w:rPr>
                            </m:ctrlPr>
                          </m:dPr>
                          <m:e>
                            <m:r>
                              <w:rPr>
                                <w:rFonts w:ascii="Cambria Math" w:hAnsi="Cambria Math"/>
                                <w:color w:val="auto"/>
                                <w:sz w:val="24"/>
                                <w:szCs w:val="24"/>
                                <w:lang w:eastAsia="en-GB"/>
                              </w:rPr>
                              <m:t>1-</m:t>
                            </m:r>
                            <m:f>
                              <m:fPr>
                                <m:ctrlPr>
                                  <w:rPr>
                                    <w:rFonts w:ascii="Cambria Math" w:hAnsi="Cambria Math"/>
                                    <w:i w:val="0"/>
                                    <w:color w:val="auto"/>
                                    <w:sz w:val="24"/>
                                    <w:szCs w:val="24"/>
                                    <w:lang w:eastAsia="en-GB"/>
                                  </w:rPr>
                                </m:ctrlPr>
                              </m:fPr>
                              <m:num>
                                <m:r>
                                  <w:rPr>
                                    <w:rFonts w:ascii="Cambria Math" w:hAnsi="Cambria Math"/>
                                    <w:color w:val="auto"/>
                                    <w:sz w:val="24"/>
                                    <w:szCs w:val="24"/>
                                    <w:lang w:eastAsia="en-GB"/>
                                  </w:rPr>
                                  <m:t>d</m:t>
                                </m:r>
                              </m:num>
                              <m:den>
                                <m:r>
                                  <w:rPr>
                                    <w:rFonts w:ascii="Cambria Math" w:hAnsi="Cambria Math"/>
                                    <w:color w:val="auto"/>
                                    <w:sz w:val="24"/>
                                    <w:szCs w:val="24"/>
                                    <w:lang w:eastAsia="en-GB"/>
                                  </w:rPr>
                                  <m:t>h</m:t>
                                </m:r>
                              </m:den>
                            </m:f>
                          </m:e>
                        </m:d>
                        <m:r>
                          <w:rPr>
                            <w:rFonts w:ascii="Cambria Math" w:hAnsi="Cambria Math"/>
                            <w:color w:val="auto"/>
                            <w:sz w:val="24"/>
                            <w:szCs w:val="24"/>
                            <w:lang w:eastAsia="en-GB"/>
                          </w:rPr>
                          <m:t xml:space="preserve"> λf</m:t>
                        </m:r>
                      </m:e>
                    </m:d>
                  </m:e>
                  <m:sup>
                    <m:r>
                      <w:rPr>
                        <w:rFonts w:ascii="Cambria Math" w:hAnsi="Cambria Math"/>
                        <w:color w:val="auto"/>
                        <w:sz w:val="24"/>
                        <w:szCs w:val="24"/>
                        <w:lang w:eastAsia="en-GB"/>
                      </w:rPr>
                      <m:t>-0.5</m:t>
                    </m:r>
                  </m:sup>
                </m:sSup>
              </m:e>
            </m:d>
          </m:e>
        </m:func>
        <m:r>
          <w:rPr>
            <w:rFonts w:ascii="Cambria Math" w:hAnsi="Cambria Math"/>
            <w:color w:val="auto"/>
            <w:lang w:eastAsia="en-GB"/>
          </w:rPr>
          <m:t xml:space="preserve">                                 </m:t>
        </m:r>
      </m:oMath>
      <w:r w:rsidR="00593873">
        <w:t xml:space="preserve">Equation </w:t>
      </w:r>
      <w:fldSimple w:instr=" SEQ Equation \* ARABIC ">
        <w:r w:rsidR="0056318C">
          <w:rPr>
            <w:noProof/>
          </w:rPr>
          <w:t>23</w:t>
        </w:r>
        <w:bookmarkEnd w:id="342"/>
        <w:bookmarkEnd w:id="343"/>
        <w:bookmarkEnd w:id="344"/>
        <w:bookmarkEnd w:id="345"/>
        <w:bookmarkEnd w:id="346"/>
      </w:fldSimple>
      <w:bookmarkEnd w:id="347"/>
      <w:bookmarkEnd w:id="348"/>
      <w:sdt>
        <w:sdtPr>
          <w:rPr>
            <w:noProof/>
          </w:rPr>
          <w:id w:val="-1662228996"/>
          <w:citation/>
        </w:sdtPr>
        <w:sdtContent>
          <w:r w:rsidR="00A456FE">
            <w:rPr>
              <w:noProof/>
            </w:rPr>
            <w:fldChar w:fldCharType="begin"/>
          </w:r>
          <w:r w:rsidR="00A456FE">
            <w:rPr>
              <w:noProof/>
            </w:rPr>
            <w:instrText xml:space="preserve"> CITATION RWM98 \l 2057 </w:instrText>
          </w:r>
          <w:r w:rsidR="00A456FE">
            <w:rPr>
              <w:noProof/>
            </w:rPr>
            <w:fldChar w:fldCharType="separate"/>
          </w:r>
          <w:r w:rsidR="006A70A7">
            <w:rPr>
              <w:noProof/>
            </w:rPr>
            <w:t xml:space="preserve"> </w:t>
          </w:r>
          <w:r w:rsidR="006A70A7" w:rsidRPr="006A70A7">
            <w:rPr>
              <w:noProof/>
            </w:rPr>
            <w:t>(Macdonald, 1998)</w:t>
          </w:r>
          <w:r w:rsidR="00A456FE">
            <w:rPr>
              <w:noProof/>
            </w:rPr>
            <w:fldChar w:fldCharType="end"/>
          </w:r>
        </w:sdtContent>
      </w:sdt>
      <w:bookmarkEnd w:id="349"/>
    </w:p>
    <w:p w14:paraId="530DE491" w14:textId="77777777" w:rsidR="00AA236C" w:rsidRPr="00AA236C" w:rsidRDefault="00AA236C" w:rsidP="00AA236C"/>
    <w:p w14:paraId="6D8663F9" w14:textId="77777777" w:rsidR="00561D6E" w:rsidRDefault="00E90B16" w:rsidP="0068124C">
      <w:pPr>
        <w:rPr>
          <w:rFonts w:eastAsiaTheme="minorEastAsia"/>
          <w:lang w:eastAsia="en-GB"/>
        </w:rPr>
      </w:pPr>
      <w:r>
        <w:rPr>
          <w:lang w:eastAsia="en-GB"/>
        </w:rPr>
        <w:t xml:space="preserve">Where </w:t>
      </w:r>
      <m:oMath>
        <m:r>
          <w:rPr>
            <w:rFonts w:ascii="Cambria Math" w:hAnsi="Cambria Math"/>
            <w:lang w:eastAsia="en-GB"/>
          </w:rPr>
          <m:t>A =3.59</m:t>
        </m:r>
      </m:oMath>
      <w:r w:rsidR="00A40FF1">
        <w:rPr>
          <w:rFonts w:eastAsiaTheme="minorEastAsia"/>
          <w:lang w:eastAsia="en-GB"/>
        </w:rPr>
        <w:t>, this is the parameter for tuning the curve on the d/h graph,</w:t>
      </w:r>
      <w:r w:rsidR="002633A4">
        <w:rPr>
          <w:lang w:eastAsia="en-GB"/>
        </w:rPr>
        <w:t xml:space="preserve"> </w:t>
      </w:r>
      <m:oMath>
        <m:r>
          <w:rPr>
            <w:rFonts w:ascii="Cambria Math" w:hAnsi="Cambria Math"/>
            <w:lang w:eastAsia="en-GB"/>
          </w:rPr>
          <m:t>the drag coefficient (Cd) = 1.2</m:t>
        </m:r>
      </m:oMath>
      <w:r w:rsidR="00A40FF1">
        <w:rPr>
          <w:rFonts w:eastAsiaTheme="minorEastAsia"/>
          <w:lang w:eastAsia="en-GB"/>
        </w:rPr>
        <w:t xml:space="preserve"> as recommended by </w:t>
      </w:r>
      <w:r w:rsidR="00CF1545">
        <w:rPr>
          <w:lang w:eastAsia="en-GB"/>
        </w:rPr>
        <w:t xml:space="preserve"> and</w:t>
      </w:r>
      <w:r w:rsidR="002633A4">
        <w:rPr>
          <w:lang w:eastAsia="en-GB"/>
        </w:rPr>
        <w:t xml:space="preserve"> </w:t>
      </w:r>
      <w:r w:rsidR="00A51540" w:rsidRPr="00A51540">
        <w:rPr>
          <w:rFonts w:eastAsiaTheme="minorEastAsia"/>
          <w:lang w:eastAsia="en-GB"/>
        </w:rPr>
        <w:t>β</w:t>
      </w:r>
      <w:r w:rsidR="002633A4" w:rsidRPr="00A51540">
        <w:rPr>
          <w:rFonts w:eastAsiaTheme="minorEastAsia"/>
          <w:lang w:eastAsia="en-GB"/>
        </w:rPr>
        <w:t xml:space="preserve"> =</w:t>
      </w:r>
      <w:r w:rsidR="00A40FF1">
        <w:rPr>
          <w:rFonts w:eastAsiaTheme="minorEastAsia"/>
          <w:lang w:eastAsia="en-GB"/>
        </w:rPr>
        <w:t xml:space="preserve"> 0.55, this is the</w:t>
      </w:r>
      <w:r w:rsidR="00981B83" w:rsidRPr="00A51540">
        <w:rPr>
          <w:rFonts w:eastAsiaTheme="minorEastAsia"/>
          <w:lang w:eastAsia="en-GB"/>
        </w:rPr>
        <w:t xml:space="preserve"> </w:t>
      </w:r>
      <w:r w:rsidR="00537614" w:rsidRPr="00A51540">
        <w:rPr>
          <w:rFonts w:eastAsiaTheme="minorEastAsia"/>
          <w:lang w:eastAsia="en-GB"/>
        </w:rPr>
        <w:t>correction factor for modifying the CD</w:t>
      </w:r>
      <w:r w:rsidR="00D862D5" w:rsidRPr="00A51540">
        <w:rPr>
          <w:rFonts w:eastAsiaTheme="minorEastAsia"/>
          <w:lang w:eastAsia="en-GB"/>
        </w:rPr>
        <w:t xml:space="preserve"> to a more appropriate value for an array of </w:t>
      </w:r>
      <w:r w:rsidR="00A51540" w:rsidRPr="00A51540">
        <w:rPr>
          <w:rFonts w:eastAsiaTheme="minorEastAsia"/>
          <w:lang w:eastAsia="en-GB"/>
        </w:rPr>
        <w:t>obstacles</w:t>
      </w:r>
      <w:r w:rsidR="00A51540">
        <w:rPr>
          <w:rFonts w:eastAsiaTheme="minorEastAsia"/>
          <w:lang w:eastAsia="en-GB"/>
        </w:rPr>
        <w:t>.</w:t>
      </w:r>
      <w:r w:rsidR="00305078">
        <w:rPr>
          <w:rFonts w:eastAsiaTheme="minorEastAsia"/>
          <w:lang w:eastAsia="en-GB"/>
        </w:rPr>
        <w:t xml:space="preserve"> </w:t>
      </w:r>
      <w:proofErr w:type="spellStart"/>
      <w:r w:rsidR="00305078">
        <w:rPr>
          <w:rFonts w:eastAsiaTheme="minorEastAsia"/>
          <w:lang w:eastAsia="en-GB"/>
        </w:rPr>
        <w:t>Raupach</w:t>
      </w:r>
      <w:proofErr w:type="spellEnd"/>
      <w:r w:rsidR="00305078">
        <w:rPr>
          <w:rFonts w:eastAsiaTheme="minorEastAsia"/>
          <w:lang w:eastAsia="en-GB"/>
        </w:rPr>
        <w:t xml:space="preserve"> provides an </w:t>
      </w:r>
      <w:r w:rsidR="00036459">
        <w:rPr>
          <w:rFonts w:eastAsiaTheme="minorEastAsia"/>
          <w:lang w:eastAsia="en-GB"/>
        </w:rPr>
        <w:t>alternative formula that can be applied to urban canopies</w:t>
      </w:r>
      <w:r w:rsidR="00302A12">
        <w:rPr>
          <w:rFonts w:eastAsiaTheme="minorEastAsia"/>
          <w:lang w:eastAsia="en-GB"/>
        </w:rPr>
        <w:t>, which can be found in (Vegetation REF).</w:t>
      </w:r>
      <w:r w:rsidR="00B93CC7">
        <w:rPr>
          <w:rFonts w:eastAsiaTheme="minorEastAsia"/>
          <w:lang w:eastAsia="en-GB"/>
        </w:rPr>
        <w:t xml:space="preserve"> </w:t>
      </w:r>
    </w:p>
    <w:p w14:paraId="06698853" w14:textId="25063D10" w:rsidR="00110193" w:rsidRDefault="00561D6E" w:rsidP="0068124C">
      <w:pPr>
        <w:rPr>
          <w:rFonts w:eastAsiaTheme="minorEastAsia"/>
          <w:lang w:eastAsia="en-GB"/>
        </w:rPr>
      </w:pPr>
      <w:r>
        <w:rPr>
          <w:rFonts w:eastAsiaTheme="minorEastAsia"/>
          <w:lang w:eastAsia="en-GB"/>
        </w:rPr>
        <w:t xml:space="preserve"> </w:t>
      </w:r>
      <w:r w:rsidR="000D1F64">
        <w:rPr>
          <w:rFonts w:eastAsiaTheme="minorEastAsia"/>
          <w:lang w:eastAsia="en-GB"/>
        </w:rPr>
        <w:t>An observation</w:t>
      </w:r>
      <w:r w:rsidR="006F1937">
        <w:rPr>
          <w:rFonts w:eastAsiaTheme="minorEastAsia"/>
          <w:lang w:eastAsia="en-GB"/>
        </w:rPr>
        <w:t xml:space="preserve"> made by </w:t>
      </w:r>
      <w:sdt>
        <w:sdtPr>
          <w:rPr>
            <w:rFonts w:eastAsiaTheme="minorEastAsia"/>
            <w:lang w:eastAsia="en-GB"/>
          </w:rPr>
          <w:id w:val="227742934"/>
          <w:citation/>
        </w:sdtPr>
        <w:sdtContent>
          <w:r w:rsidR="00593873">
            <w:rPr>
              <w:rFonts w:eastAsiaTheme="minorEastAsia"/>
              <w:lang w:eastAsia="en-GB"/>
            </w:rPr>
            <w:fldChar w:fldCharType="begin"/>
          </w:r>
          <w:r w:rsidR="00593873">
            <w:rPr>
              <w:rFonts w:eastAsiaTheme="minorEastAsia"/>
              <w:lang w:eastAsia="en-GB"/>
            </w:rPr>
            <w:instrText xml:space="preserve"> CITATION TRO88 \l 2057 </w:instrText>
          </w:r>
          <w:r w:rsidR="00593873">
            <w:rPr>
              <w:rFonts w:eastAsiaTheme="minorEastAsia"/>
              <w:lang w:eastAsia="en-GB"/>
            </w:rPr>
            <w:fldChar w:fldCharType="separate"/>
          </w:r>
          <w:r w:rsidR="006A70A7" w:rsidRPr="006A70A7">
            <w:rPr>
              <w:rFonts w:eastAsiaTheme="minorEastAsia"/>
              <w:noProof/>
              <w:lang w:eastAsia="en-GB"/>
            </w:rPr>
            <w:t>(Oke, 1988)</w:t>
          </w:r>
          <w:r w:rsidR="00593873">
            <w:rPr>
              <w:rFonts w:eastAsiaTheme="minorEastAsia"/>
              <w:lang w:eastAsia="en-GB"/>
            </w:rPr>
            <w:fldChar w:fldCharType="end"/>
          </w:r>
        </w:sdtContent>
      </w:sdt>
      <w:r w:rsidR="00593873">
        <w:rPr>
          <w:rFonts w:eastAsiaTheme="minorEastAsia"/>
          <w:lang w:eastAsia="en-GB"/>
        </w:rPr>
        <w:t xml:space="preserve"> </w:t>
      </w:r>
      <w:r w:rsidR="006F1937">
        <w:rPr>
          <w:rFonts w:eastAsiaTheme="minorEastAsia"/>
          <w:lang w:eastAsia="en-GB"/>
        </w:rPr>
        <w:t xml:space="preserve">found a high level of uncertainty in these models when they were applied </w:t>
      </w:r>
      <w:r w:rsidR="002D5965">
        <w:rPr>
          <w:rFonts w:eastAsiaTheme="minorEastAsia"/>
          <w:lang w:eastAsia="en-GB"/>
        </w:rPr>
        <w:t>to real urban</w:t>
      </w:r>
      <w:r w:rsidR="00EF6CAF">
        <w:rPr>
          <w:rFonts w:eastAsiaTheme="minorEastAsia"/>
          <w:lang w:eastAsia="en-GB"/>
        </w:rPr>
        <w:t xml:space="preserve"> complexes</w:t>
      </w:r>
      <w:r>
        <w:rPr>
          <w:rFonts w:eastAsiaTheme="minorEastAsia"/>
          <w:lang w:eastAsia="en-GB"/>
        </w:rPr>
        <w:t>, the findings of</w:t>
      </w:r>
      <w:r w:rsidR="00593873">
        <w:rPr>
          <w:rFonts w:eastAsiaTheme="minorEastAsia"/>
          <w:lang w:eastAsia="en-GB"/>
        </w:rPr>
        <w:t xml:space="preserve"> WWT</w:t>
      </w:r>
      <w:r>
        <w:rPr>
          <w:rFonts w:eastAsiaTheme="minorEastAsia"/>
          <w:lang w:eastAsia="en-GB"/>
        </w:rPr>
        <w:t xml:space="preserve"> </w:t>
      </w:r>
      <w:sdt>
        <w:sdtPr>
          <w:rPr>
            <w:rFonts w:eastAsiaTheme="minorEastAsia"/>
            <w:lang w:eastAsia="en-GB"/>
          </w:rPr>
          <w:id w:val="-1019540018"/>
          <w:citation/>
        </w:sdtPr>
        <w:sdtContent>
          <w:r>
            <w:rPr>
              <w:rFonts w:eastAsiaTheme="minorEastAsia"/>
              <w:lang w:eastAsia="en-GB"/>
            </w:rPr>
            <w:fldChar w:fldCharType="begin"/>
          </w:r>
          <w:r>
            <w:rPr>
              <w:rFonts w:eastAsiaTheme="minorEastAsia"/>
              <w:lang w:eastAsia="en-GB"/>
            </w:rPr>
            <w:instrText xml:space="preserve"> CITATION Enc09 \l 2057 </w:instrText>
          </w:r>
          <w:r>
            <w:rPr>
              <w:rFonts w:eastAsiaTheme="minorEastAsia"/>
              <w:lang w:eastAsia="en-GB"/>
            </w:rPr>
            <w:fldChar w:fldCharType="separate"/>
          </w:r>
          <w:r w:rsidR="006A70A7" w:rsidRPr="006A70A7">
            <w:rPr>
              <w:rFonts w:eastAsiaTheme="minorEastAsia"/>
              <w:noProof/>
              <w:lang w:eastAsia="en-GB"/>
            </w:rPr>
            <w:t>(Encraft, 2009)</w:t>
          </w:r>
          <w:r>
            <w:rPr>
              <w:rFonts w:eastAsiaTheme="minorEastAsia"/>
              <w:lang w:eastAsia="en-GB"/>
            </w:rPr>
            <w:fldChar w:fldCharType="end"/>
          </w:r>
        </w:sdtContent>
      </w:sdt>
      <w:r w:rsidR="00EF6CAF">
        <w:rPr>
          <w:rFonts w:eastAsiaTheme="minorEastAsia"/>
          <w:lang w:eastAsia="en-GB"/>
        </w:rPr>
        <w:t xml:space="preserve"> </w:t>
      </w:r>
      <w:r w:rsidR="00593873">
        <w:rPr>
          <w:rFonts w:eastAsiaTheme="minorEastAsia"/>
          <w:lang w:eastAsia="en-GB"/>
        </w:rPr>
        <w:t xml:space="preserve">support this. The uncertainty may be </w:t>
      </w:r>
      <w:r w:rsidR="00593873" w:rsidRPr="00593873">
        <w:rPr>
          <w:rFonts w:eastAsiaTheme="minorEastAsia"/>
          <w:lang w:eastAsia="en-GB"/>
        </w:rPr>
        <w:t>result of no consideration into the height variability, wind direction or spatial distancing of the buildings</w:t>
      </w:r>
      <w:r w:rsidR="00593873">
        <w:rPr>
          <w:rFonts w:eastAsiaTheme="minorEastAsia"/>
          <w:lang w:eastAsia="en-GB"/>
        </w:rPr>
        <w:t xml:space="preserve"> and the </w:t>
      </w:r>
      <w:r w:rsidR="00EF6CAF">
        <w:rPr>
          <w:rFonts w:eastAsiaTheme="minorEastAsia"/>
          <w:lang w:eastAsia="en-GB"/>
        </w:rPr>
        <w:t>expression used to estimate</w:t>
      </w:r>
      <m:oMath>
        <m:r>
          <w:rPr>
            <w:rFonts w:ascii="Cambria Math" w:eastAsiaTheme="minorEastAsia" w:hAnsi="Cambria Math"/>
            <w:lang w:eastAsia="en-GB"/>
          </w:rPr>
          <m:t xml:space="preserve"> d </m:t>
        </m:r>
      </m:oMath>
      <w:r w:rsidR="00D413C0">
        <w:rPr>
          <w:rFonts w:eastAsiaTheme="minorEastAsia"/>
          <w:lang w:eastAsia="en-GB"/>
        </w:rPr>
        <w:t xml:space="preserve">effecting the sensitive estimate of </w:t>
      </w:r>
      <m:oMath>
        <m:r>
          <w:rPr>
            <w:rFonts w:ascii="Cambria Math" w:eastAsiaTheme="minorEastAsia" w:hAnsi="Cambria Math"/>
            <w:lang w:eastAsia="en-GB"/>
          </w:rPr>
          <m:t>Zo</m:t>
        </m:r>
      </m:oMath>
      <w:r w:rsidR="00593873">
        <w:rPr>
          <w:rFonts w:eastAsiaTheme="minorEastAsia"/>
          <w:lang w:eastAsia="en-GB"/>
        </w:rPr>
        <w:t>, recognised in b</w:t>
      </w:r>
      <w:r w:rsidR="004B6935">
        <w:rPr>
          <w:rFonts w:eastAsiaTheme="minorEastAsia"/>
          <w:lang w:eastAsia="en-GB"/>
        </w:rPr>
        <w:t xml:space="preserve">oth the work of </w:t>
      </w:r>
      <w:sdt>
        <w:sdtPr>
          <w:rPr>
            <w:rFonts w:eastAsiaTheme="minorEastAsia"/>
            <w:lang w:eastAsia="en-GB"/>
          </w:rPr>
          <w:id w:val="1253320977"/>
          <w:citation/>
        </w:sdtPr>
        <w:sdtContent>
          <w:r w:rsidR="004B6935">
            <w:rPr>
              <w:rFonts w:eastAsiaTheme="minorEastAsia"/>
              <w:lang w:eastAsia="en-GB"/>
            </w:rPr>
            <w:fldChar w:fldCharType="begin"/>
          </w:r>
          <w:r w:rsidR="002E4F22">
            <w:rPr>
              <w:rFonts w:eastAsiaTheme="minorEastAsia"/>
              <w:lang w:eastAsia="en-GB"/>
            </w:rPr>
            <w:instrText xml:space="preserve">CITATION DRD13 \l 2057 </w:instrText>
          </w:r>
          <w:r w:rsidR="004B6935">
            <w:rPr>
              <w:rFonts w:eastAsiaTheme="minorEastAsia"/>
              <w:lang w:eastAsia="en-GB"/>
            </w:rPr>
            <w:fldChar w:fldCharType="separate"/>
          </w:r>
          <w:r w:rsidR="006A70A7" w:rsidRPr="006A70A7">
            <w:rPr>
              <w:rFonts w:eastAsiaTheme="minorEastAsia"/>
              <w:noProof/>
              <w:lang w:eastAsia="en-GB"/>
            </w:rPr>
            <w:t>(Barlow, 2013)</w:t>
          </w:r>
          <w:r w:rsidR="004B6935">
            <w:rPr>
              <w:rFonts w:eastAsiaTheme="minorEastAsia"/>
              <w:lang w:eastAsia="en-GB"/>
            </w:rPr>
            <w:fldChar w:fldCharType="end"/>
          </w:r>
        </w:sdtContent>
      </w:sdt>
      <w:r w:rsidR="004B6935">
        <w:rPr>
          <w:rFonts w:eastAsiaTheme="minorEastAsia"/>
          <w:lang w:eastAsia="en-GB"/>
        </w:rPr>
        <w:t xml:space="preserve"> and</w:t>
      </w:r>
      <w:r w:rsidR="00462C0C">
        <w:rPr>
          <w:rFonts w:eastAsiaTheme="minorEastAsia"/>
          <w:lang w:eastAsia="en-GB"/>
        </w:rPr>
        <w:t xml:space="preserve"> the thesis of </w:t>
      </w:r>
      <w:sdt>
        <w:sdtPr>
          <w:rPr>
            <w:rFonts w:eastAsiaTheme="minorEastAsia"/>
            <w:lang w:eastAsia="en-GB"/>
          </w:rPr>
          <w:id w:val="-617832560"/>
          <w:citation/>
        </w:sdtPr>
        <w:sdtContent>
          <w:r w:rsidR="00462C0C">
            <w:rPr>
              <w:rFonts w:eastAsiaTheme="minorEastAsia"/>
              <w:lang w:eastAsia="en-GB"/>
            </w:rPr>
            <w:fldChar w:fldCharType="begin"/>
          </w:r>
          <w:r w:rsidR="00462C0C">
            <w:rPr>
              <w:rFonts w:eastAsiaTheme="minorEastAsia"/>
              <w:lang w:eastAsia="en-GB"/>
            </w:rPr>
            <w:instrText xml:space="preserve"> CITATION JTM11 \l 2057 </w:instrText>
          </w:r>
          <w:r w:rsidR="00462C0C">
            <w:rPr>
              <w:rFonts w:eastAsiaTheme="minorEastAsia"/>
              <w:lang w:eastAsia="en-GB"/>
            </w:rPr>
            <w:fldChar w:fldCharType="separate"/>
          </w:r>
          <w:r w:rsidR="006A70A7" w:rsidRPr="006A70A7">
            <w:rPr>
              <w:rFonts w:eastAsiaTheme="minorEastAsia"/>
              <w:noProof/>
              <w:lang w:eastAsia="en-GB"/>
            </w:rPr>
            <w:t>(Millward-Hopkins, 2011)</w:t>
          </w:r>
          <w:r w:rsidR="00462C0C">
            <w:rPr>
              <w:rFonts w:eastAsiaTheme="minorEastAsia"/>
              <w:lang w:eastAsia="en-GB"/>
            </w:rPr>
            <w:fldChar w:fldCharType="end"/>
          </w:r>
        </w:sdtContent>
      </w:sdt>
      <w:r w:rsidR="00593873">
        <w:rPr>
          <w:rFonts w:eastAsiaTheme="minorEastAsia"/>
          <w:lang w:eastAsia="en-GB"/>
        </w:rPr>
        <w:t xml:space="preserve">. As a result, Hopkins furthers the work of both  </w:t>
      </w:r>
      <w:sdt>
        <w:sdtPr>
          <w:rPr>
            <w:rFonts w:eastAsiaTheme="minorEastAsia"/>
            <w:lang w:eastAsia="en-GB"/>
          </w:rPr>
          <w:id w:val="1042792409"/>
          <w:citation/>
        </w:sdtPr>
        <w:sdtContent>
          <w:r w:rsidR="00593873">
            <w:rPr>
              <w:rFonts w:eastAsiaTheme="minorEastAsia"/>
              <w:lang w:eastAsia="en-GB"/>
            </w:rPr>
            <w:fldChar w:fldCharType="begin"/>
          </w:r>
          <w:r w:rsidR="00593873">
            <w:rPr>
              <w:rFonts w:eastAsiaTheme="minorEastAsia"/>
              <w:lang w:eastAsia="en-GB"/>
            </w:rPr>
            <w:instrText xml:space="preserve"> CITATION RWM98 \l 2057  \m MBo96</w:instrText>
          </w:r>
          <w:r w:rsidR="00593873">
            <w:rPr>
              <w:rFonts w:eastAsiaTheme="minorEastAsia"/>
              <w:lang w:eastAsia="en-GB"/>
            </w:rPr>
            <w:fldChar w:fldCharType="separate"/>
          </w:r>
          <w:r w:rsidR="006A70A7" w:rsidRPr="006A70A7">
            <w:rPr>
              <w:rFonts w:eastAsiaTheme="minorEastAsia"/>
              <w:noProof/>
              <w:lang w:eastAsia="en-GB"/>
            </w:rPr>
            <w:t>(Macdonald, 1998; Bottema, 1996)</w:t>
          </w:r>
          <w:r w:rsidR="00593873">
            <w:rPr>
              <w:rFonts w:eastAsiaTheme="minorEastAsia"/>
              <w:lang w:eastAsia="en-GB"/>
            </w:rPr>
            <w:fldChar w:fldCharType="end"/>
          </w:r>
        </w:sdtContent>
      </w:sdt>
      <w:r w:rsidR="00593873">
        <w:rPr>
          <w:rFonts w:eastAsiaTheme="minorEastAsia"/>
          <w:lang w:eastAsia="en-GB"/>
        </w:rPr>
        <w:t xml:space="preserve"> and </w:t>
      </w:r>
      <w:r w:rsidR="00A40FF1">
        <w:rPr>
          <w:rFonts w:eastAsiaTheme="minorEastAsia"/>
          <w:lang w:eastAsia="en-GB"/>
        </w:rPr>
        <w:t>present</w:t>
      </w:r>
      <w:r w:rsidR="00593873">
        <w:rPr>
          <w:rFonts w:eastAsiaTheme="minorEastAsia"/>
          <w:lang w:eastAsia="en-GB"/>
        </w:rPr>
        <w:t>s</w:t>
      </w:r>
      <w:r w:rsidR="00A40FF1">
        <w:rPr>
          <w:rFonts w:eastAsiaTheme="minorEastAsia"/>
          <w:lang w:eastAsia="en-GB"/>
        </w:rPr>
        <w:t xml:space="preserve"> a validated improved morphometric model for predicting with in the ISL. A comparison of all the models was conducted </w:t>
      </w:r>
      <w:r>
        <w:rPr>
          <w:rFonts w:eastAsiaTheme="minorEastAsia"/>
          <w:lang w:eastAsia="en-GB"/>
        </w:rPr>
        <w:t xml:space="preserve">using scatter plots of predicted speed vs measured </w:t>
      </w:r>
      <w:r w:rsidR="00A40FF1">
        <w:rPr>
          <w:rFonts w:eastAsiaTheme="minorEastAsia"/>
          <w:lang w:eastAsia="en-GB"/>
        </w:rPr>
        <w:t>in the work of Hopkins</w:t>
      </w:r>
      <w:r>
        <w:rPr>
          <w:rFonts w:eastAsiaTheme="minorEastAsia"/>
          <w:lang w:eastAsia="en-GB"/>
        </w:rPr>
        <w:t>.</w:t>
      </w:r>
      <w:r w:rsidR="00A40FF1">
        <w:rPr>
          <w:rFonts w:eastAsiaTheme="minorEastAsia"/>
          <w:lang w:eastAsia="en-GB"/>
        </w:rPr>
        <w:t xml:space="preserve"> </w:t>
      </w:r>
      <w:r>
        <w:rPr>
          <w:rFonts w:eastAsiaTheme="minorEastAsia"/>
          <w:lang w:eastAsia="en-GB"/>
        </w:rPr>
        <w:t>The model with the highest reduction of mean percentage error was found to be the MH model with a reduction of 18% when compared with the CT tool (see section 6.2</w:t>
      </w:r>
      <w:r w:rsidR="003D2BAC">
        <w:rPr>
          <w:rFonts w:eastAsiaTheme="minorEastAsia"/>
          <w:lang w:eastAsia="en-GB"/>
        </w:rPr>
        <w:t>.3</w:t>
      </w:r>
      <w:r>
        <w:rPr>
          <w:rFonts w:eastAsiaTheme="minorEastAsia"/>
          <w:lang w:eastAsia="en-GB"/>
        </w:rPr>
        <w:t xml:space="preserve">) </w:t>
      </w:r>
      <w:sdt>
        <w:sdtPr>
          <w:rPr>
            <w:rFonts w:eastAsiaTheme="minorEastAsia"/>
            <w:lang w:eastAsia="en-GB"/>
          </w:rPr>
          <w:id w:val="-301069020"/>
          <w:citation/>
        </w:sdtPr>
        <w:sdtContent>
          <w:r>
            <w:rPr>
              <w:rFonts w:eastAsiaTheme="minorEastAsia"/>
              <w:lang w:eastAsia="en-GB"/>
            </w:rPr>
            <w:fldChar w:fldCharType="begin"/>
          </w:r>
          <w:r>
            <w:rPr>
              <w:rFonts w:eastAsiaTheme="minorEastAsia"/>
              <w:lang w:eastAsia="en-GB"/>
            </w:rPr>
            <w:instrText xml:space="preserve"> CITATION Joe14 \l 2057 </w:instrText>
          </w:r>
          <w:r>
            <w:rPr>
              <w:rFonts w:eastAsiaTheme="minorEastAsia"/>
              <w:lang w:eastAsia="en-GB"/>
            </w:rPr>
            <w:fldChar w:fldCharType="separate"/>
          </w:r>
          <w:r w:rsidR="006A70A7" w:rsidRPr="006A70A7">
            <w:rPr>
              <w:rFonts w:eastAsiaTheme="minorEastAsia"/>
              <w:noProof/>
              <w:lang w:eastAsia="en-GB"/>
            </w:rPr>
            <w:t>(Millward-Hopkins, 2014)</w:t>
          </w:r>
          <w:r>
            <w:rPr>
              <w:rFonts w:eastAsiaTheme="minorEastAsia"/>
              <w:lang w:eastAsia="en-GB"/>
            </w:rPr>
            <w:fldChar w:fldCharType="end"/>
          </w:r>
        </w:sdtContent>
      </w:sdt>
      <w:r>
        <w:rPr>
          <w:rFonts w:eastAsiaTheme="minorEastAsia"/>
          <w:lang w:eastAsia="en-GB"/>
        </w:rPr>
        <w:t>.</w:t>
      </w:r>
      <w:r w:rsidR="00A40FF1">
        <w:rPr>
          <w:rFonts w:eastAsiaTheme="minorEastAsia"/>
          <w:lang w:eastAsia="en-GB"/>
        </w:rPr>
        <w:t xml:space="preserve"> Such model</w:t>
      </w:r>
      <w:r>
        <w:rPr>
          <w:rFonts w:eastAsiaTheme="minorEastAsia"/>
          <w:lang w:eastAsia="en-GB"/>
        </w:rPr>
        <w:t>s</w:t>
      </w:r>
      <w:r w:rsidR="00A40FF1">
        <w:rPr>
          <w:rFonts w:eastAsiaTheme="minorEastAsia"/>
          <w:lang w:eastAsia="en-GB"/>
        </w:rPr>
        <w:t xml:space="preserve"> have not yet been de</w:t>
      </w:r>
      <w:r>
        <w:rPr>
          <w:rFonts w:eastAsiaTheme="minorEastAsia"/>
          <w:lang w:eastAsia="en-GB"/>
        </w:rPr>
        <w:t>ployed</w:t>
      </w:r>
      <w:r w:rsidR="00A40FF1">
        <w:rPr>
          <w:rFonts w:eastAsiaTheme="minorEastAsia"/>
          <w:lang w:eastAsia="en-GB"/>
        </w:rPr>
        <w:t xml:space="preserve"> into a</w:t>
      </w:r>
      <w:r>
        <w:rPr>
          <w:rFonts w:eastAsiaTheme="minorEastAsia"/>
          <w:lang w:eastAsia="en-GB"/>
        </w:rPr>
        <w:t>n easy access software yet</w:t>
      </w:r>
      <w:r w:rsidR="00A40FF1">
        <w:rPr>
          <w:rFonts w:eastAsiaTheme="minorEastAsia"/>
          <w:lang w:eastAsia="en-GB"/>
        </w:rPr>
        <w:t xml:space="preserve"> and it is not within the scope of this paper to recreate and apply such</w:t>
      </w:r>
      <w:r>
        <w:rPr>
          <w:rFonts w:eastAsiaTheme="minorEastAsia"/>
          <w:lang w:eastAsia="en-GB"/>
        </w:rPr>
        <w:t xml:space="preserve"> a model as an investigation tool</w:t>
      </w:r>
      <w:r w:rsidR="005E5BCE">
        <w:rPr>
          <w:rFonts w:eastAsiaTheme="minorEastAsia"/>
          <w:lang w:eastAsia="en-GB"/>
        </w:rPr>
        <w:t>, especially when  CFD is a more effective tool for wind resource investigation in the UCL, as discussed in the next section.</w:t>
      </w:r>
    </w:p>
    <w:p w14:paraId="63B1D0E9" w14:textId="77777777" w:rsidR="00AA236C" w:rsidRDefault="00AA236C" w:rsidP="0068124C">
      <w:pPr>
        <w:rPr>
          <w:rFonts w:eastAsiaTheme="minorEastAsia"/>
          <w:lang w:eastAsia="en-GB"/>
        </w:rPr>
      </w:pPr>
    </w:p>
    <w:p w14:paraId="0AD536D4" w14:textId="0D33BB4F" w:rsidR="00A562FF" w:rsidRPr="00772875" w:rsidRDefault="00A562FF" w:rsidP="0068124C">
      <w:pPr>
        <w:rPr>
          <w:lang w:eastAsia="en-GB"/>
        </w:rPr>
      </w:pPr>
    </w:p>
    <w:p w14:paraId="2344949E" w14:textId="2156E992" w:rsidR="006A7063" w:rsidRPr="00954E4A" w:rsidRDefault="00B63CCD" w:rsidP="009D5338">
      <w:pPr>
        <w:pStyle w:val="Heading3"/>
        <w:rPr>
          <w:lang w:eastAsia="en-GB"/>
        </w:rPr>
      </w:pPr>
      <w:bookmarkStart w:id="350" w:name="_Toc39089709"/>
      <w:bookmarkStart w:id="351" w:name="_Toc39444997"/>
      <w:r>
        <w:rPr>
          <w:lang w:eastAsia="en-GB"/>
        </w:rPr>
        <w:lastRenderedPageBreak/>
        <w:t>6</w:t>
      </w:r>
      <w:r w:rsidR="00A92435">
        <w:rPr>
          <w:lang w:eastAsia="en-GB"/>
        </w:rPr>
        <w:t>.</w:t>
      </w:r>
      <w:r w:rsidR="009D5338">
        <w:rPr>
          <w:lang w:eastAsia="en-GB"/>
        </w:rPr>
        <w:t>2.</w:t>
      </w:r>
      <w:r w:rsidR="002B4610">
        <w:rPr>
          <w:lang w:eastAsia="en-GB"/>
        </w:rPr>
        <w:t>3</w:t>
      </w:r>
      <w:r w:rsidR="00A92435">
        <w:rPr>
          <w:lang w:eastAsia="en-GB"/>
        </w:rPr>
        <w:t xml:space="preserve"> </w:t>
      </w:r>
      <w:bookmarkEnd w:id="350"/>
      <w:r w:rsidR="00D8212D">
        <w:rPr>
          <w:lang w:eastAsia="en-GB"/>
        </w:rPr>
        <w:t>Analytical Models</w:t>
      </w:r>
      <w:bookmarkEnd w:id="351"/>
    </w:p>
    <w:p w14:paraId="1D9B9826" w14:textId="5C356B17" w:rsidR="0040413F" w:rsidRDefault="0076154C" w:rsidP="0068124C">
      <w:pPr>
        <w:rPr>
          <w:lang w:eastAsia="en-GB"/>
        </w:rPr>
      </w:pPr>
      <w:r>
        <w:rPr>
          <w:lang w:eastAsia="en-GB"/>
        </w:rPr>
        <w:t xml:space="preserve"> A</w:t>
      </w:r>
      <w:r w:rsidR="007017E3">
        <w:rPr>
          <w:lang w:eastAsia="en-GB"/>
        </w:rPr>
        <w:t xml:space="preserve">nalytical </w:t>
      </w:r>
      <w:r>
        <w:rPr>
          <w:lang w:eastAsia="en-GB"/>
        </w:rPr>
        <w:t xml:space="preserve">models </w:t>
      </w:r>
      <w:r w:rsidR="00E109FC">
        <w:rPr>
          <w:lang w:eastAsia="en-GB"/>
        </w:rPr>
        <w:t xml:space="preserve">and </w:t>
      </w:r>
      <w:r w:rsidR="002A4CCA">
        <w:rPr>
          <w:lang w:eastAsia="en-GB"/>
        </w:rPr>
        <w:t>geostatistical</w:t>
      </w:r>
      <w:r w:rsidR="00E109FC">
        <w:rPr>
          <w:lang w:eastAsia="en-GB"/>
        </w:rPr>
        <w:t xml:space="preserve"> </w:t>
      </w:r>
      <w:r w:rsidR="002A4CCA">
        <w:rPr>
          <w:lang w:eastAsia="en-GB"/>
        </w:rPr>
        <w:t>interpolation</w:t>
      </w:r>
      <w:r w:rsidR="00E109FC">
        <w:rPr>
          <w:lang w:eastAsia="en-GB"/>
        </w:rPr>
        <w:t xml:space="preserve"> </w:t>
      </w:r>
      <w:r w:rsidR="00D376E2">
        <w:rPr>
          <w:lang w:eastAsia="en-GB"/>
        </w:rPr>
        <w:t xml:space="preserve">techniques </w:t>
      </w:r>
      <w:r w:rsidR="007017E3">
        <w:rPr>
          <w:lang w:eastAsia="en-GB"/>
        </w:rPr>
        <w:t xml:space="preserve">that follow a ‘wind atlas methodology’ </w:t>
      </w:r>
      <w:r w:rsidR="00D376E2">
        <w:rPr>
          <w:lang w:eastAsia="en-GB"/>
        </w:rPr>
        <w:t>such as NWP</w:t>
      </w:r>
      <w:r w:rsidR="00134BE2">
        <w:rPr>
          <w:lang w:eastAsia="en-GB"/>
        </w:rPr>
        <w:t xml:space="preserve"> </w:t>
      </w:r>
      <w:r w:rsidR="00CC7466">
        <w:rPr>
          <w:lang w:eastAsia="en-GB"/>
        </w:rPr>
        <w:t xml:space="preserve">and </w:t>
      </w:r>
      <w:proofErr w:type="spellStart"/>
      <w:r w:rsidR="00134BE2">
        <w:rPr>
          <w:lang w:eastAsia="en-GB"/>
        </w:rPr>
        <w:t>WAsP</w:t>
      </w:r>
      <w:proofErr w:type="spellEnd"/>
      <w:r w:rsidR="006F17B7">
        <w:rPr>
          <w:lang w:eastAsia="en-GB"/>
        </w:rPr>
        <w:t xml:space="preserve"> </w:t>
      </w:r>
      <w:r w:rsidR="00226502">
        <w:rPr>
          <w:lang w:eastAsia="en-GB"/>
        </w:rPr>
        <w:t xml:space="preserve">(REF) </w:t>
      </w:r>
      <w:r w:rsidR="00AA6901">
        <w:rPr>
          <w:lang w:eastAsia="en-GB"/>
        </w:rPr>
        <w:t>have found</w:t>
      </w:r>
      <w:r w:rsidR="00D95ACD">
        <w:rPr>
          <w:lang w:eastAsia="en-GB"/>
        </w:rPr>
        <w:t xml:space="preserve"> </w:t>
      </w:r>
      <w:r w:rsidR="00AA6901">
        <w:rPr>
          <w:lang w:eastAsia="en-GB"/>
        </w:rPr>
        <w:t>success in predicting</w:t>
      </w:r>
      <w:r w:rsidR="001D7E0E">
        <w:rPr>
          <w:lang w:eastAsia="en-GB"/>
        </w:rPr>
        <w:t xml:space="preserve"> </w:t>
      </w:r>
      <w:r w:rsidR="00226502">
        <w:rPr>
          <w:lang w:eastAsia="en-GB"/>
        </w:rPr>
        <w:t xml:space="preserve">wind </w:t>
      </w:r>
      <w:r w:rsidR="00BC27C5">
        <w:rPr>
          <w:lang w:eastAsia="en-GB"/>
        </w:rPr>
        <w:t xml:space="preserve">speed </w:t>
      </w:r>
      <w:r w:rsidR="00226502">
        <w:rPr>
          <w:lang w:eastAsia="en-GB"/>
        </w:rPr>
        <w:t xml:space="preserve">and </w:t>
      </w:r>
      <w:r w:rsidR="00BC27C5">
        <w:rPr>
          <w:lang w:eastAsia="en-GB"/>
        </w:rPr>
        <w:t>direction at heights above the boundary layer</w:t>
      </w:r>
      <w:r w:rsidR="00226502">
        <w:rPr>
          <w:lang w:eastAsia="en-GB"/>
        </w:rPr>
        <w:t xml:space="preserve">. </w:t>
      </w:r>
      <w:r w:rsidR="00920F92">
        <w:rPr>
          <w:lang w:eastAsia="en-GB"/>
        </w:rPr>
        <w:t xml:space="preserve">Such models are applicable </w:t>
      </w:r>
      <w:r w:rsidR="00CC7466">
        <w:rPr>
          <w:lang w:eastAsia="en-GB"/>
        </w:rPr>
        <w:t>for weather forecast</w:t>
      </w:r>
      <w:r w:rsidR="00920F92">
        <w:rPr>
          <w:lang w:eastAsia="en-GB"/>
        </w:rPr>
        <w:t>ing,</w:t>
      </w:r>
      <w:r w:rsidR="00D16DEE">
        <w:rPr>
          <w:lang w:eastAsia="en-GB"/>
        </w:rPr>
        <w:t xml:space="preserve"> </w:t>
      </w:r>
      <w:r w:rsidR="00F80FDB">
        <w:rPr>
          <w:lang w:eastAsia="en-GB"/>
        </w:rPr>
        <w:t>wind climatology over complex terrain and offshore</w:t>
      </w:r>
      <w:r w:rsidR="00827BF8">
        <w:rPr>
          <w:lang w:eastAsia="en-GB"/>
        </w:rPr>
        <w:t xml:space="preserve"> applications</w:t>
      </w:r>
      <w:r w:rsidR="005C5A89">
        <w:rPr>
          <w:lang w:eastAsia="en-GB"/>
        </w:rPr>
        <w:t xml:space="preserve"> </w:t>
      </w:r>
      <w:sdt>
        <w:sdtPr>
          <w:rPr>
            <w:lang w:eastAsia="en-GB"/>
          </w:rPr>
          <w:id w:val="-916013306"/>
          <w:citation/>
        </w:sdtPr>
        <w:sdtContent>
          <w:r w:rsidR="005C5A89">
            <w:rPr>
              <w:lang w:eastAsia="en-GB"/>
            </w:rPr>
            <w:fldChar w:fldCharType="begin"/>
          </w:r>
          <w:r w:rsidR="005C5A89">
            <w:rPr>
              <w:lang w:eastAsia="en-GB"/>
            </w:rPr>
            <w:instrText xml:space="preserve"> CITATION Met08 \l 2057 </w:instrText>
          </w:r>
          <w:r w:rsidR="005C5A89">
            <w:rPr>
              <w:lang w:eastAsia="en-GB"/>
            </w:rPr>
            <w:fldChar w:fldCharType="separate"/>
          </w:r>
          <w:r w:rsidR="006A70A7" w:rsidRPr="006A70A7">
            <w:rPr>
              <w:noProof/>
              <w:lang w:eastAsia="en-GB"/>
            </w:rPr>
            <w:t>(Best, 2008)</w:t>
          </w:r>
          <w:r w:rsidR="005C5A89">
            <w:rPr>
              <w:lang w:eastAsia="en-GB"/>
            </w:rPr>
            <w:fldChar w:fldCharType="end"/>
          </w:r>
        </w:sdtContent>
      </w:sdt>
      <w:r w:rsidR="0037290B">
        <w:rPr>
          <w:lang w:eastAsia="en-GB"/>
        </w:rPr>
        <w:t>.</w:t>
      </w:r>
      <w:r w:rsidR="00431286">
        <w:rPr>
          <w:lang w:eastAsia="en-GB"/>
        </w:rPr>
        <w:t xml:space="preserve"> </w:t>
      </w:r>
      <w:r w:rsidR="00827BF8">
        <w:rPr>
          <w:lang w:eastAsia="en-GB"/>
        </w:rPr>
        <w:t>They do not however</w:t>
      </w:r>
      <w:r w:rsidR="00907AA4">
        <w:rPr>
          <w:lang w:eastAsia="en-GB"/>
        </w:rPr>
        <w:t xml:space="preserve"> have the </w:t>
      </w:r>
      <w:r w:rsidR="00BA6EB4">
        <w:rPr>
          <w:lang w:eastAsia="en-GB"/>
        </w:rPr>
        <w:t xml:space="preserve">accurately predict </w:t>
      </w:r>
      <w:r w:rsidR="00635F94">
        <w:rPr>
          <w:lang w:eastAsia="en-GB"/>
        </w:rPr>
        <w:t>the flow near the buildings</w:t>
      </w:r>
      <w:r w:rsidR="00BA6EB4">
        <w:rPr>
          <w:lang w:eastAsia="en-GB"/>
        </w:rPr>
        <w:t xml:space="preserve">. </w:t>
      </w:r>
      <w:r w:rsidR="00EC7A84">
        <w:rPr>
          <w:lang w:eastAsia="en-GB"/>
        </w:rPr>
        <w:t xml:space="preserve">The </w:t>
      </w:r>
      <w:proofErr w:type="spellStart"/>
      <w:r w:rsidR="00EC7A84">
        <w:rPr>
          <w:lang w:eastAsia="en-GB"/>
        </w:rPr>
        <w:t>WA</w:t>
      </w:r>
      <w:r w:rsidR="000C751B">
        <w:rPr>
          <w:lang w:eastAsia="en-GB"/>
        </w:rPr>
        <w:t>sP</w:t>
      </w:r>
      <w:proofErr w:type="spellEnd"/>
      <w:r w:rsidR="000C751B">
        <w:rPr>
          <w:lang w:eastAsia="en-GB"/>
        </w:rPr>
        <w:t xml:space="preserve"> model can be used to determine</w:t>
      </w:r>
      <w:r w:rsidR="00D54850">
        <w:rPr>
          <w:lang w:eastAsia="en-GB"/>
        </w:rPr>
        <w:t xml:space="preserve"> regional wind climate by considering the surrounding </w:t>
      </w:r>
      <w:r w:rsidR="00AC71F5">
        <w:rPr>
          <w:lang w:eastAsia="en-GB"/>
        </w:rPr>
        <w:t xml:space="preserve">surface roughness, local topography </w:t>
      </w:r>
      <w:r w:rsidR="00D2279A">
        <w:rPr>
          <w:lang w:eastAsia="en-GB"/>
        </w:rPr>
        <w:t xml:space="preserve">and the sheltering of nearby obstructions at the potential turbine site </w:t>
      </w:r>
      <w:sdt>
        <w:sdtPr>
          <w:rPr>
            <w:lang w:eastAsia="en-GB"/>
          </w:rPr>
          <w:id w:val="1097831999"/>
          <w:citation/>
        </w:sdtPr>
        <w:sdtContent>
          <w:r w:rsidR="00B3780F">
            <w:rPr>
              <w:lang w:eastAsia="en-GB"/>
            </w:rPr>
            <w:fldChar w:fldCharType="begin"/>
          </w:r>
          <w:r w:rsidR="00B3780F">
            <w:rPr>
              <w:lang w:eastAsia="en-GB"/>
            </w:rPr>
            <w:instrText xml:space="preserve"> CITATION Joe14 \l 2057 </w:instrText>
          </w:r>
          <w:r w:rsidR="00B3780F">
            <w:rPr>
              <w:lang w:eastAsia="en-GB"/>
            </w:rPr>
            <w:fldChar w:fldCharType="separate"/>
          </w:r>
          <w:r w:rsidR="006A70A7" w:rsidRPr="006A70A7">
            <w:rPr>
              <w:noProof/>
              <w:lang w:eastAsia="en-GB"/>
            </w:rPr>
            <w:t>(Millward-Hopkins, 2014)</w:t>
          </w:r>
          <w:r w:rsidR="00B3780F">
            <w:rPr>
              <w:lang w:eastAsia="en-GB"/>
            </w:rPr>
            <w:fldChar w:fldCharType="end"/>
          </w:r>
        </w:sdtContent>
      </w:sdt>
      <w:r w:rsidR="00B3780F">
        <w:rPr>
          <w:lang w:eastAsia="en-GB"/>
        </w:rPr>
        <w:t>.</w:t>
      </w:r>
    </w:p>
    <w:p w14:paraId="6C9EC3CB" w14:textId="4E89FB2D" w:rsidR="00CB0C1F" w:rsidRDefault="0040413F" w:rsidP="0068124C">
      <w:pPr>
        <w:rPr>
          <w:lang w:eastAsia="en-GB"/>
        </w:rPr>
      </w:pPr>
      <w:r>
        <w:rPr>
          <w:lang w:eastAsia="en-GB"/>
        </w:rPr>
        <w:t xml:space="preserve"> </w:t>
      </w:r>
      <w:proofErr w:type="gramStart"/>
      <w:r w:rsidR="006E43BA">
        <w:rPr>
          <w:lang w:eastAsia="en-GB"/>
        </w:rPr>
        <w:t>Similar to</w:t>
      </w:r>
      <w:proofErr w:type="gramEnd"/>
      <w:r w:rsidR="006E43BA">
        <w:rPr>
          <w:lang w:eastAsia="en-GB"/>
        </w:rPr>
        <w:t xml:space="preserve"> the </w:t>
      </w:r>
      <w:proofErr w:type="spellStart"/>
      <w:r w:rsidR="006E43BA">
        <w:rPr>
          <w:lang w:eastAsia="en-GB"/>
        </w:rPr>
        <w:t>WAsP</w:t>
      </w:r>
      <w:proofErr w:type="spellEnd"/>
      <w:r w:rsidR="006E43BA">
        <w:rPr>
          <w:lang w:eastAsia="en-GB"/>
        </w:rPr>
        <w:t xml:space="preserve"> technique, </w:t>
      </w:r>
      <w:r w:rsidR="009752BF">
        <w:rPr>
          <w:lang w:eastAsia="en-GB"/>
        </w:rPr>
        <w:t xml:space="preserve">the wind flow </w:t>
      </w:r>
      <w:r w:rsidR="00652260">
        <w:rPr>
          <w:lang w:eastAsia="en-GB"/>
        </w:rPr>
        <w:t>near the urban canopy</w:t>
      </w:r>
      <w:r w:rsidR="00D10BBE">
        <w:rPr>
          <w:lang w:eastAsia="en-GB"/>
        </w:rPr>
        <w:t xml:space="preserve"> </w:t>
      </w:r>
      <w:r w:rsidR="009658E4">
        <w:rPr>
          <w:lang w:eastAsia="en-GB"/>
        </w:rPr>
        <w:t xml:space="preserve">can be predicted </w:t>
      </w:r>
      <w:r w:rsidR="00D10BBE">
        <w:rPr>
          <w:lang w:eastAsia="en-GB"/>
        </w:rPr>
        <w:t xml:space="preserve">using </w:t>
      </w:r>
      <w:r w:rsidR="007A165F">
        <w:rPr>
          <w:lang w:eastAsia="en-GB"/>
        </w:rPr>
        <w:t>t</w:t>
      </w:r>
      <w:r w:rsidR="00803569">
        <w:rPr>
          <w:lang w:eastAsia="en-GB"/>
        </w:rPr>
        <w:t xml:space="preserve">he </w:t>
      </w:r>
      <w:r w:rsidR="00E9066F">
        <w:rPr>
          <w:lang w:eastAsia="en-GB"/>
        </w:rPr>
        <w:t>N</w:t>
      </w:r>
      <w:r w:rsidR="00F96FD9">
        <w:rPr>
          <w:lang w:eastAsia="en-GB"/>
        </w:rPr>
        <w:t xml:space="preserve">umerical </w:t>
      </w:r>
      <w:r w:rsidR="00E9066F">
        <w:rPr>
          <w:lang w:eastAsia="en-GB"/>
        </w:rPr>
        <w:t>O</w:t>
      </w:r>
      <w:r w:rsidR="00F96FD9">
        <w:rPr>
          <w:lang w:eastAsia="en-GB"/>
        </w:rPr>
        <w:t xml:space="preserve">bjective </w:t>
      </w:r>
      <w:r w:rsidR="00E9066F">
        <w:rPr>
          <w:lang w:eastAsia="en-GB"/>
        </w:rPr>
        <w:t>B</w:t>
      </w:r>
      <w:r w:rsidR="00F96FD9">
        <w:rPr>
          <w:lang w:eastAsia="en-GB"/>
        </w:rPr>
        <w:t>oundary</w:t>
      </w:r>
      <w:r w:rsidR="00CA56D0">
        <w:rPr>
          <w:lang w:eastAsia="en-GB"/>
        </w:rPr>
        <w:t xml:space="preserve"> </w:t>
      </w:r>
      <w:r w:rsidR="00E9066F">
        <w:rPr>
          <w:lang w:eastAsia="en-GB"/>
        </w:rPr>
        <w:t>L</w:t>
      </w:r>
      <w:r w:rsidR="00CA56D0">
        <w:rPr>
          <w:lang w:eastAsia="en-GB"/>
        </w:rPr>
        <w:t>ayer</w:t>
      </w:r>
      <w:r w:rsidR="00353E20">
        <w:rPr>
          <w:lang w:eastAsia="en-GB"/>
        </w:rPr>
        <w:t xml:space="preserve"> (NOABL)</w:t>
      </w:r>
      <w:r w:rsidR="00210DE1">
        <w:rPr>
          <w:lang w:eastAsia="en-GB"/>
        </w:rPr>
        <w:t xml:space="preserve"> database</w:t>
      </w:r>
      <w:r w:rsidR="00D10BBE">
        <w:rPr>
          <w:lang w:eastAsia="en-GB"/>
        </w:rPr>
        <w:t xml:space="preserve">. </w:t>
      </w:r>
      <w:r w:rsidR="00437451">
        <w:rPr>
          <w:lang w:eastAsia="en-GB"/>
        </w:rPr>
        <w:t>P</w:t>
      </w:r>
      <w:r w:rsidR="008B47C9">
        <w:rPr>
          <w:lang w:eastAsia="en-GB"/>
        </w:rPr>
        <w:t>roduced by a mass consistent</w:t>
      </w:r>
      <w:r w:rsidR="00B87E00">
        <w:rPr>
          <w:lang w:eastAsia="en-GB"/>
        </w:rPr>
        <w:t xml:space="preserve"> flow model</w:t>
      </w:r>
      <w:r w:rsidR="00593873">
        <w:rPr>
          <w:lang w:eastAsia="en-GB"/>
        </w:rPr>
        <w:t xml:space="preserve"> and a morphometric model previously discussed in section </w:t>
      </w:r>
      <w:r w:rsidR="003D2BAC">
        <w:rPr>
          <w:lang w:eastAsia="en-GB"/>
        </w:rPr>
        <w:t>6.2.2</w:t>
      </w:r>
      <w:r w:rsidR="00593873">
        <w:rPr>
          <w:lang w:eastAsia="en-GB"/>
        </w:rPr>
        <w:t>,</w:t>
      </w:r>
      <w:r w:rsidR="00B2314F">
        <w:rPr>
          <w:lang w:eastAsia="en-GB"/>
        </w:rPr>
        <w:t xml:space="preserve"> it could</w:t>
      </w:r>
      <w:r w:rsidR="0075654B">
        <w:rPr>
          <w:lang w:eastAsia="en-GB"/>
        </w:rPr>
        <w:t xml:space="preserve"> predict</w:t>
      </w:r>
      <w:r w:rsidR="003A3AFD">
        <w:rPr>
          <w:lang w:eastAsia="en-GB"/>
        </w:rPr>
        <w:t xml:space="preserve"> wind speed at 10</w:t>
      </w:r>
      <w:r w:rsidR="00FE2EDF">
        <w:rPr>
          <w:lang w:eastAsia="en-GB"/>
        </w:rPr>
        <w:t>, 25 and 40m above ground level</w:t>
      </w:r>
      <w:r w:rsidR="00D10BBE">
        <w:rPr>
          <w:lang w:eastAsia="en-GB"/>
        </w:rPr>
        <w:t>,</w:t>
      </w:r>
      <w:r w:rsidR="006140F2">
        <w:rPr>
          <w:lang w:eastAsia="en-GB"/>
        </w:rPr>
        <w:t xml:space="preserve"> by interpolating</w:t>
      </w:r>
      <w:r w:rsidR="0009605C">
        <w:rPr>
          <w:lang w:eastAsia="en-GB"/>
        </w:rPr>
        <w:t xml:space="preserve"> wind speed data</w:t>
      </w:r>
      <w:r w:rsidR="00EB0C9F">
        <w:rPr>
          <w:lang w:eastAsia="en-GB"/>
        </w:rPr>
        <w:t xml:space="preserve"> from 56 weather stations assuming a uniform</w:t>
      </w:r>
      <w:r w:rsidR="00CB36EB">
        <w:rPr>
          <w:lang w:eastAsia="en-GB"/>
        </w:rPr>
        <w:t xml:space="preserve"> surface</w:t>
      </w:r>
      <w:r w:rsidR="00E035AF">
        <w:rPr>
          <w:lang w:eastAsia="en-GB"/>
        </w:rPr>
        <w:t xml:space="preserve"> </w:t>
      </w:r>
      <w:sdt>
        <w:sdtPr>
          <w:rPr>
            <w:lang w:eastAsia="en-GB"/>
          </w:rPr>
          <w:id w:val="-420420532"/>
          <w:citation/>
        </w:sdtPr>
        <w:sdtContent>
          <w:r w:rsidR="00E035AF">
            <w:rPr>
              <w:lang w:eastAsia="en-GB"/>
            </w:rPr>
            <w:fldChar w:fldCharType="begin"/>
          </w:r>
          <w:r w:rsidR="00E035AF">
            <w:rPr>
              <w:lang w:eastAsia="en-GB"/>
            </w:rPr>
            <w:instrText xml:space="preserve"> CITATION Bur92 \l 2057 </w:instrText>
          </w:r>
          <w:r w:rsidR="00E035AF">
            <w:rPr>
              <w:lang w:eastAsia="en-GB"/>
            </w:rPr>
            <w:fldChar w:fldCharType="separate"/>
          </w:r>
          <w:r w:rsidR="006A70A7" w:rsidRPr="006A70A7">
            <w:rPr>
              <w:noProof/>
              <w:lang w:eastAsia="en-GB"/>
            </w:rPr>
            <w:t>(Burch, 1992)</w:t>
          </w:r>
          <w:r w:rsidR="00E035AF">
            <w:rPr>
              <w:lang w:eastAsia="en-GB"/>
            </w:rPr>
            <w:fldChar w:fldCharType="end"/>
          </w:r>
        </w:sdtContent>
      </w:sdt>
      <w:r w:rsidR="00777464">
        <w:rPr>
          <w:lang w:eastAsia="en-GB"/>
        </w:rPr>
        <w:t xml:space="preserve">. </w:t>
      </w:r>
      <w:r w:rsidR="000A47BA">
        <w:rPr>
          <w:lang w:eastAsia="en-GB"/>
        </w:rPr>
        <w:t xml:space="preserve"> </w:t>
      </w:r>
      <w:r w:rsidR="009658E4">
        <w:rPr>
          <w:lang w:eastAsia="en-GB"/>
        </w:rPr>
        <w:t>L</w:t>
      </w:r>
      <w:r w:rsidR="00E63351">
        <w:rPr>
          <w:lang w:eastAsia="en-GB"/>
        </w:rPr>
        <w:t xml:space="preserve">ack of </w:t>
      </w:r>
      <w:r w:rsidR="00636847">
        <w:rPr>
          <w:lang w:eastAsia="en-GB"/>
        </w:rPr>
        <w:t>geometric variation details in the model limited its prediction capabilities</w:t>
      </w:r>
      <w:r w:rsidR="009534EC">
        <w:rPr>
          <w:lang w:eastAsia="en-GB"/>
        </w:rPr>
        <w:t xml:space="preserve">, leading to an </w:t>
      </w:r>
      <w:r w:rsidR="009426C8">
        <w:rPr>
          <w:lang w:eastAsia="en-GB"/>
        </w:rPr>
        <w:t xml:space="preserve">overprediction of </w:t>
      </w:r>
      <w:r w:rsidR="000A47BA">
        <w:rPr>
          <w:lang w:eastAsia="en-GB"/>
        </w:rPr>
        <w:t xml:space="preserve">wind </w:t>
      </w:r>
      <w:r w:rsidR="00735236">
        <w:rPr>
          <w:lang w:eastAsia="en-GB"/>
        </w:rPr>
        <w:t>energy yield</w:t>
      </w:r>
      <w:r w:rsidR="00711E0E">
        <w:rPr>
          <w:lang w:eastAsia="en-GB"/>
        </w:rPr>
        <w:t xml:space="preserve"> and a potential reason for</w:t>
      </w:r>
      <w:r w:rsidR="00610214">
        <w:rPr>
          <w:lang w:eastAsia="en-GB"/>
        </w:rPr>
        <w:t xml:space="preserve"> the failure of early systems</w:t>
      </w:r>
      <w:r w:rsidR="00B50D1C">
        <w:rPr>
          <w:lang w:eastAsia="en-GB"/>
        </w:rPr>
        <w:t>.</w:t>
      </w:r>
      <w:r w:rsidR="0089381C" w:rsidRPr="0089381C">
        <w:rPr>
          <w:lang w:eastAsia="en-GB"/>
        </w:rPr>
        <w:t xml:space="preserve"> </w:t>
      </w:r>
      <w:r w:rsidR="00B50D1C">
        <w:rPr>
          <w:lang w:eastAsia="en-GB"/>
        </w:rPr>
        <w:t>T</w:t>
      </w:r>
      <w:r w:rsidR="0089381C" w:rsidRPr="0089381C">
        <w:rPr>
          <w:lang w:eastAsia="en-GB"/>
        </w:rPr>
        <w:t xml:space="preserve">his </w:t>
      </w:r>
      <w:r w:rsidR="00B50D1C">
        <w:rPr>
          <w:lang w:eastAsia="en-GB"/>
        </w:rPr>
        <w:t>can be seen</w:t>
      </w:r>
      <w:r w:rsidR="0089381C" w:rsidRPr="0089381C">
        <w:rPr>
          <w:lang w:eastAsia="en-GB"/>
        </w:rPr>
        <w:t xml:space="preserve"> in the Warwick Wind Trials led by </w:t>
      </w:r>
      <w:sdt>
        <w:sdtPr>
          <w:rPr>
            <w:lang w:eastAsia="en-GB"/>
          </w:rPr>
          <w:id w:val="283010856"/>
          <w:citation/>
        </w:sdtPr>
        <w:sdtContent>
          <w:r w:rsidR="0089381C" w:rsidRPr="0089381C">
            <w:rPr>
              <w:lang w:eastAsia="en-GB"/>
            </w:rPr>
            <w:fldChar w:fldCharType="begin"/>
          </w:r>
          <w:r w:rsidR="0089381C" w:rsidRPr="0089381C">
            <w:rPr>
              <w:lang w:eastAsia="en-GB"/>
            </w:rPr>
            <w:instrText xml:space="preserve"> CITATION Enc09 \l 2057 </w:instrText>
          </w:r>
          <w:r w:rsidR="0089381C" w:rsidRPr="0089381C">
            <w:rPr>
              <w:lang w:eastAsia="en-GB"/>
            </w:rPr>
            <w:fldChar w:fldCharType="separate"/>
          </w:r>
          <w:r w:rsidR="006A70A7" w:rsidRPr="006A70A7">
            <w:rPr>
              <w:noProof/>
              <w:lang w:eastAsia="en-GB"/>
            </w:rPr>
            <w:t>(Encraft, 2009)</w:t>
          </w:r>
          <w:r w:rsidR="0089381C" w:rsidRPr="0089381C">
            <w:rPr>
              <w:lang w:eastAsia="en-GB"/>
            </w:rPr>
            <w:fldChar w:fldCharType="end"/>
          </w:r>
        </w:sdtContent>
      </w:sdt>
      <w:r w:rsidR="00640F04">
        <w:rPr>
          <w:lang w:eastAsia="en-GB"/>
        </w:rPr>
        <w:t>, w</w:t>
      </w:r>
      <w:r w:rsidR="0089381C" w:rsidRPr="0089381C">
        <w:rPr>
          <w:lang w:eastAsia="en-GB"/>
        </w:rPr>
        <w:t xml:space="preserve">here annual wind speeds recorded by the 25 micro-wind sites across the UK were reported to be 40% lower than NOABL predictions. </w:t>
      </w:r>
      <w:r w:rsidR="00610810" w:rsidRPr="00610810">
        <w:rPr>
          <w:lang w:eastAsia="en-GB"/>
        </w:rPr>
        <w:t>Th</w:t>
      </w:r>
      <w:r w:rsidR="0046201F">
        <w:rPr>
          <w:lang w:eastAsia="en-GB"/>
        </w:rPr>
        <w:t>is</w:t>
      </w:r>
      <w:r w:rsidR="00610810" w:rsidRPr="00610810">
        <w:rPr>
          <w:lang w:eastAsia="en-GB"/>
        </w:rPr>
        <w:t xml:space="preserve"> work done by Encraft and the Energy Saving Trust (EST) </w:t>
      </w:r>
      <w:r w:rsidR="00D95C78">
        <w:rPr>
          <w:lang w:eastAsia="en-GB"/>
        </w:rPr>
        <w:t>is</w:t>
      </w:r>
      <w:r w:rsidR="00610810" w:rsidRPr="00610810">
        <w:rPr>
          <w:lang w:eastAsia="en-GB"/>
        </w:rPr>
        <w:t xml:space="preserve"> vital for urban wind technology development</w:t>
      </w:r>
      <w:r w:rsidR="00413049">
        <w:rPr>
          <w:lang w:eastAsia="en-GB"/>
        </w:rPr>
        <w:t>,</w:t>
      </w:r>
      <w:r w:rsidR="00610810" w:rsidRPr="00610810">
        <w:rPr>
          <w:lang w:eastAsia="en-GB"/>
        </w:rPr>
        <w:t xml:space="preserve"> as it highligh</w:t>
      </w:r>
      <w:r w:rsidR="00D95C78">
        <w:rPr>
          <w:lang w:eastAsia="en-GB"/>
        </w:rPr>
        <w:t xml:space="preserve">ts </w:t>
      </w:r>
      <w:r w:rsidR="00610810" w:rsidRPr="00610810">
        <w:rPr>
          <w:lang w:eastAsia="en-GB"/>
        </w:rPr>
        <w:t xml:space="preserve">the </w:t>
      </w:r>
      <w:r w:rsidR="00F1375B">
        <w:rPr>
          <w:lang w:eastAsia="en-GB"/>
        </w:rPr>
        <w:t xml:space="preserve">overprediction of </w:t>
      </w:r>
      <w:r w:rsidR="00610810" w:rsidRPr="00610810">
        <w:rPr>
          <w:lang w:eastAsia="en-GB"/>
        </w:rPr>
        <w:t xml:space="preserve">wind </w:t>
      </w:r>
      <w:r w:rsidR="00A24690">
        <w:rPr>
          <w:lang w:eastAsia="en-GB"/>
        </w:rPr>
        <w:t xml:space="preserve">resource </w:t>
      </w:r>
      <w:r w:rsidR="00F1375B">
        <w:rPr>
          <w:lang w:eastAsia="en-GB"/>
        </w:rPr>
        <w:t xml:space="preserve">as a result of </w:t>
      </w:r>
      <w:r w:rsidR="00C21CD9">
        <w:rPr>
          <w:lang w:eastAsia="en-GB"/>
        </w:rPr>
        <w:t>inaccurate</w:t>
      </w:r>
      <w:r w:rsidR="00610810" w:rsidRPr="00610810">
        <w:rPr>
          <w:lang w:eastAsia="en-GB"/>
        </w:rPr>
        <w:t xml:space="preserve"> model</w:t>
      </w:r>
      <w:r w:rsidR="00D95C78">
        <w:rPr>
          <w:lang w:eastAsia="en-GB"/>
        </w:rPr>
        <w:t>ling</w:t>
      </w:r>
      <w:r w:rsidR="00610810" w:rsidRPr="00610810">
        <w:rPr>
          <w:lang w:eastAsia="en-GB"/>
        </w:rPr>
        <w:t>.</w:t>
      </w:r>
    </w:p>
    <w:p w14:paraId="1DA6E41E" w14:textId="5080C461" w:rsidR="00885B1C" w:rsidRDefault="00DA4E40" w:rsidP="0068124C">
      <w:pPr>
        <w:rPr>
          <w:lang w:eastAsia="en-GB"/>
        </w:rPr>
      </w:pPr>
      <w:r>
        <w:rPr>
          <w:lang w:eastAsia="en-GB"/>
        </w:rPr>
        <w:t xml:space="preserve"> </w:t>
      </w:r>
      <w:r w:rsidR="00077907">
        <w:rPr>
          <w:lang w:eastAsia="en-GB"/>
        </w:rPr>
        <w:t>Consequently, a</w:t>
      </w:r>
      <w:r w:rsidR="007667C7">
        <w:rPr>
          <w:lang w:eastAsia="en-GB"/>
        </w:rPr>
        <w:t xml:space="preserve">dvancements </w:t>
      </w:r>
      <w:r w:rsidR="00077907">
        <w:rPr>
          <w:lang w:eastAsia="en-GB"/>
        </w:rPr>
        <w:t>to</w:t>
      </w:r>
      <w:r w:rsidR="007325E8">
        <w:rPr>
          <w:lang w:eastAsia="en-GB"/>
        </w:rPr>
        <w:t xml:space="preserve"> the NOABL</w:t>
      </w:r>
      <w:r w:rsidR="00557B7A">
        <w:rPr>
          <w:lang w:eastAsia="en-GB"/>
        </w:rPr>
        <w:t xml:space="preserve"> prediction</w:t>
      </w:r>
      <w:r w:rsidR="007325E8">
        <w:rPr>
          <w:lang w:eastAsia="en-GB"/>
        </w:rPr>
        <w:t xml:space="preserve"> tool </w:t>
      </w:r>
      <w:r w:rsidR="00077907">
        <w:rPr>
          <w:lang w:eastAsia="en-GB"/>
        </w:rPr>
        <w:t>were</w:t>
      </w:r>
      <w:r w:rsidR="00C07D1B">
        <w:rPr>
          <w:lang w:eastAsia="en-GB"/>
        </w:rPr>
        <w:t xml:space="preserve"> made</w:t>
      </w:r>
      <w:r w:rsidR="00557B7A">
        <w:rPr>
          <w:lang w:eastAsia="en-GB"/>
        </w:rPr>
        <w:t xml:space="preserve">, </w:t>
      </w:r>
      <w:r w:rsidR="00C07D1B">
        <w:rPr>
          <w:lang w:eastAsia="en-GB"/>
        </w:rPr>
        <w:t>tailored to micro-wind installation</w:t>
      </w:r>
      <w:r w:rsidR="003A6F24">
        <w:rPr>
          <w:lang w:eastAsia="en-GB"/>
        </w:rPr>
        <w:t xml:space="preserve">, namely the NOABL-MCS </w:t>
      </w:r>
      <w:r w:rsidR="00AA0B09">
        <w:rPr>
          <w:lang w:eastAsia="en-GB"/>
        </w:rPr>
        <w:t xml:space="preserve">and CT </w:t>
      </w:r>
      <w:r w:rsidR="003A6F24">
        <w:rPr>
          <w:lang w:eastAsia="en-GB"/>
        </w:rPr>
        <w:t>model.</w:t>
      </w:r>
      <w:r w:rsidR="00504579">
        <w:rPr>
          <w:lang w:eastAsia="en-GB"/>
        </w:rPr>
        <w:t xml:space="preserve"> </w:t>
      </w:r>
      <w:r w:rsidR="00783E53">
        <w:rPr>
          <w:lang w:eastAsia="en-GB"/>
        </w:rPr>
        <w:t>By applying a correction factor</w:t>
      </w:r>
      <w:r w:rsidR="0096429D">
        <w:rPr>
          <w:lang w:eastAsia="en-GB"/>
        </w:rPr>
        <w:t xml:space="preserve"> to the NOABL predicted wind speed based on</w:t>
      </w:r>
      <w:r w:rsidR="00F112BD">
        <w:rPr>
          <w:lang w:eastAsia="en-GB"/>
        </w:rPr>
        <w:t xml:space="preserve"> hub height and level of </w:t>
      </w:r>
      <w:r w:rsidR="002B4337">
        <w:rPr>
          <w:lang w:eastAsia="en-GB"/>
        </w:rPr>
        <w:t>urbanisation</w:t>
      </w:r>
      <w:r w:rsidR="00F112BD">
        <w:rPr>
          <w:lang w:eastAsia="en-GB"/>
        </w:rPr>
        <w:t xml:space="preserve">, </w:t>
      </w:r>
      <w:r w:rsidR="00AB4702">
        <w:rPr>
          <w:lang w:eastAsia="en-GB"/>
        </w:rPr>
        <w:t xml:space="preserve">the </w:t>
      </w:r>
      <w:r w:rsidR="00F112BD">
        <w:rPr>
          <w:lang w:eastAsia="en-GB"/>
        </w:rPr>
        <w:t>NOABLE</w:t>
      </w:r>
      <w:r w:rsidR="00E97CE6">
        <w:rPr>
          <w:lang w:eastAsia="en-GB"/>
        </w:rPr>
        <w:t>-MCS</w:t>
      </w:r>
      <w:r w:rsidR="00087AE2">
        <w:rPr>
          <w:lang w:eastAsia="en-GB"/>
        </w:rPr>
        <w:t xml:space="preserve"> model was able to improve </w:t>
      </w:r>
      <w:r w:rsidR="00B146EA">
        <w:rPr>
          <w:lang w:eastAsia="en-GB"/>
        </w:rPr>
        <w:t>its prediction</w:t>
      </w:r>
      <w:r w:rsidR="00087AE2">
        <w:rPr>
          <w:lang w:eastAsia="en-GB"/>
        </w:rPr>
        <w:t xml:space="preserve"> accuracy </w:t>
      </w:r>
      <w:r w:rsidR="005B7676">
        <w:rPr>
          <w:lang w:eastAsia="en-GB"/>
        </w:rPr>
        <w:t>b</w:t>
      </w:r>
      <w:r w:rsidR="00165C2F">
        <w:rPr>
          <w:lang w:eastAsia="en-GB"/>
        </w:rPr>
        <w:t>y nearly 40%</w:t>
      </w:r>
      <w:r w:rsidR="005B7676">
        <w:rPr>
          <w:lang w:eastAsia="en-GB"/>
        </w:rPr>
        <w:t xml:space="preserve"> </w:t>
      </w:r>
      <w:sdt>
        <w:sdtPr>
          <w:rPr>
            <w:lang w:eastAsia="en-GB"/>
          </w:rPr>
          <w:id w:val="1975100721"/>
          <w:citation/>
        </w:sdtPr>
        <w:sdtContent>
          <w:r w:rsidR="00373C15">
            <w:rPr>
              <w:lang w:eastAsia="en-GB"/>
            </w:rPr>
            <w:fldChar w:fldCharType="begin"/>
          </w:r>
          <w:r w:rsidR="00373C15">
            <w:rPr>
              <w:lang w:eastAsia="en-GB"/>
            </w:rPr>
            <w:instrText xml:space="preserve"> CITATION Nal09 \l 2057 </w:instrText>
          </w:r>
          <w:r w:rsidR="00373C15">
            <w:rPr>
              <w:lang w:eastAsia="en-GB"/>
            </w:rPr>
            <w:fldChar w:fldCharType="separate"/>
          </w:r>
          <w:r w:rsidR="006A70A7" w:rsidRPr="006A70A7">
            <w:rPr>
              <w:noProof/>
              <w:lang w:eastAsia="en-GB"/>
            </w:rPr>
            <w:t>(Mithraratne, 2009)</w:t>
          </w:r>
          <w:r w:rsidR="00373C15">
            <w:rPr>
              <w:lang w:eastAsia="en-GB"/>
            </w:rPr>
            <w:fldChar w:fldCharType="end"/>
          </w:r>
        </w:sdtContent>
      </w:sdt>
      <w:r w:rsidR="00087AE2">
        <w:rPr>
          <w:lang w:eastAsia="en-GB"/>
        </w:rPr>
        <w:t>.</w:t>
      </w:r>
      <w:r w:rsidR="009F7A6E">
        <w:rPr>
          <w:lang w:eastAsia="en-GB"/>
        </w:rPr>
        <w:t xml:space="preserve"> </w:t>
      </w:r>
      <w:r w:rsidR="00D12FD7">
        <w:rPr>
          <w:lang w:eastAsia="en-GB"/>
        </w:rPr>
        <w:t xml:space="preserve"> </w:t>
      </w:r>
      <w:r w:rsidR="00981794">
        <w:rPr>
          <w:lang w:eastAsia="en-GB"/>
        </w:rPr>
        <w:t>Additionally,</w:t>
      </w:r>
      <w:r w:rsidR="00AB4702">
        <w:rPr>
          <w:lang w:eastAsia="en-GB"/>
        </w:rPr>
        <w:t xml:space="preserve"> t</w:t>
      </w:r>
      <w:r w:rsidR="003A27B7">
        <w:rPr>
          <w:lang w:eastAsia="en-GB"/>
        </w:rPr>
        <w:t>he Carbon Trust</w:t>
      </w:r>
      <w:r w:rsidR="00B146EA">
        <w:rPr>
          <w:lang w:eastAsia="en-GB"/>
        </w:rPr>
        <w:t xml:space="preserve"> (CT)</w:t>
      </w:r>
      <w:r w:rsidR="003A27B7">
        <w:rPr>
          <w:lang w:eastAsia="en-GB"/>
        </w:rPr>
        <w:t xml:space="preserve"> collaborated with the Met Office to </w:t>
      </w:r>
      <w:r w:rsidR="005E31DF">
        <w:rPr>
          <w:lang w:eastAsia="en-GB"/>
        </w:rPr>
        <w:t>create</w:t>
      </w:r>
      <w:r w:rsidR="00A53FDE">
        <w:rPr>
          <w:lang w:eastAsia="en-GB"/>
        </w:rPr>
        <w:t xml:space="preserve"> </w:t>
      </w:r>
      <w:r w:rsidR="00A8551A">
        <w:rPr>
          <w:lang w:eastAsia="en-GB"/>
        </w:rPr>
        <w:t>a model</w:t>
      </w:r>
      <w:r w:rsidR="00FF3B3A">
        <w:rPr>
          <w:lang w:eastAsia="en-GB"/>
        </w:rPr>
        <w:t xml:space="preserve"> based </w:t>
      </w:r>
      <w:r w:rsidR="00E63CE0">
        <w:rPr>
          <w:lang w:eastAsia="en-GB"/>
        </w:rPr>
        <w:t xml:space="preserve">using </w:t>
      </w:r>
      <w:r w:rsidR="00FF3B3A">
        <w:rPr>
          <w:lang w:eastAsia="en-GB"/>
        </w:rPr>
        <w:t>the National Climate Information Centre (NC</w:t>
      </w:r>
      <w:r w:rsidR="004F4C58">
        <w:rPr>
          <w:lang w:eastAsia="en-GB"/>
        </w:rPr>
        <w:t xml:space="preserve">IC) </w:t>
      </w:r>
      <w:r w:rsidR="005E31DF">
        <w:rPr>
          <w:lang w:eastAsia="en-GB"/>
        </w:rPr>
        <w:t xml:space="preserve">data, </w:t>
      </w:r>
      <w:r w:rsidR="000B6284">
        <w:rPr>
          <w:lang w:eastAsia="en-GB"/>
        </w:rPr>
        <w:t>which</w:t>
      </w:r>
      <w:r w:rsidR="003F267C">
        <w:rPr>
          <w:lang w:eastAsia="en-GB"/>
        </w:rPr>
        <w:t xml:space="preserve"> include</w:t>
      </w:r>
      <w:r w:rsidR="005E31DF">
        <w:rPr>
          <w:lang w:eastAsia="en-GB"/>
        </w:rPr>
        <w:t>d</w:t>
      </w:r>
      <w:r w:rsidR="003F267C">
        <w:rPr>
          <w:lang w:eastAsia="en-GB"/>
        </w:rPr>
        <w:t xml:space="preserve"> 220</w:t>
      </w:r>
      <w:r w:rsidR="003A4D09">
        <w:rPr>
          <w:lang w:eastAsia="en-GB"/>
        </w:rPr>
        <w:t xml:space="preserve"> measurement sites over 30 years</w:t>
      </w:r>
      <w:r w:rsidR="005E31DF">
        <w:rPr>
          <w:lang w:eastAsia="en-GB"/>
        </w:rPr>
        <w:t>.</w:t>
      </w:r>
      <w:r w:rsidR="00A322C8">
        <w:rPr>
          <w:lang w:eastAsia="en-GB"/>
        </w:rPr>
        <w:t xml:space="preserve"> </w:t>
      </w:r>
      <w:r w:rsidR="005E31DF">
        <w:rPr>
          <w:lang w:eastAsia="en-GB"/>
        </w:rPr>
        <w:t>C</w:t>
      </w:r>
      <w:r w:rsidR="00A322C8">
        <w:rPr>
          <w:lang w:eastAsia="en-GB"/>
        </w:rPr>
        <w:t>ompared with the 56 sites over 10 years</w:t>
      </w:r>
      <w:r w:rsidR="00523606">
        <w:rPr>
          <w:lang w:eastAsia="en-GB"/>
        </w:rPr>
        <w:t xml:space="preserve"> NOABL database</w:t>
      </w:r>
      <w:r w:rsidR="005E31DF">
        <w:rPr>
          <w:lang w:eastAsia="en-GB"/>
        </w:rPr>
        <w:t>,</w:t>
      </w:r>
      <w:r w:rsidR="00523606">
        <w:rPr>
          <w:lang w:eastAsia="en-GB"/>
        </w:rPr>
        <w:t xml:space="preserve"> the CT model i</w:t>
      </w:r>
      <w:r w:rsidR="00E63CE0">
        <w:rPr>
          <w:lang w:eastAsia="en-GB"/>
        </w:rPr>
        <w:t>ncludes a</w:t>
      </w:r>
      <w:r w:rsidR="00523606">
        <w:rPr>
          <w:lang w:eastAsia="en-GB"/>
        </w:rPr>
        <w:t xml:space="preserve"> comprehensive </w:t>
      </w:r>
      <w:r w:rsidR="00652FBD">
        <w:rPr>
          <w:lang w:eastAsia="en-GB"/>
        </w:rPr>
        <w:t xml:space="preserve">range of data in its </w:t>
      </w:r>
      <w:r w:rsidR="00523606">
        <w:rPr>
          <w:lang w:eastAsia="en-GB"/>
        </w:rPr>
        <w:t>model</w:t>
      </w:r>
      <w:r w:rsidR="00433217">
        <w:rPr>
          <w:lang w:eastAsia="en-GB"/>
        </w:rPr>
        <w:t xml:space="preserve"> </w:t>
      </w:r>
      <w:sdt>
        <w:sdtPr>
          <w:rPr>
            <w:lang w:eastAsia="en-GB"/>
          </w:rPr>
          <w:id w:val="-658927417"/>
          <w:citation/>
        </w:sdtPr>
        <w:sdtContent>
          <w:r w:rsidR="00433217">
            <w:rPr>
              <w:lang w:eastAsia="en-GB"/>
            </w:rPr>
            <w:fldChar w:fldCharType="begin"/>
          </w:r>
          <w:r w:rsidR="00433217">
            <w:rPr>
              <w:lang w:eastAsia="en-GB"/>
            </w:rPr>
            <w:instrText xml:space="preserve"> CITATION Met08 \l 2057 </w:instrText>
          </w:r>
          <w:r w:rsidR="00433217">
            <w:rPr>
              <w:lang w:eastAsia="en-GB"/>
            </w:rPr>
            <w:fldChar w:fldCharType="separate"/>
          </w:r>
          <w:r w:rsidR="006A70A7" w:rsidRPr="006A70A7">
            <w:rPr>
              <w:noProof/>
              <w:lang w:eastAsia="en-GB"/>
            </w:rPr>
            <w:t>(Best, 2008)</w:t>
          </w:r>
          <w:r w:rsidR="00433217">
            <w:rPr>
              <w:lang w:eastAsia="en-GB"/>
            </w:rPr>
            <w:fldChar w:fldCharType="end"/>
          </w:r>
        </w:sdtContent>
      </w:sdt>
      <w:r w:rsidR="00917343">
        <w:rPr>
          <w:lang w:eastAsia="en-GB"/>
        </w:rPr>
        <w:t>.</w:t>
      </w:r>
      <w:r w:rsidR="00A562FF">
        <w:rPr>
          <w:lang w:eastAsia="en-GB"/>
        </w:rPr>
        <w:t xml:space="preserve"> </w:t>
      </w:r>
    </w:p>
    <w:p w14:paraId="3FC69508" w14:textId="35E5AB23" w:rsidR="00B20A53" w:rsidRDefault="009B4D94" w:rsidP="0068124C">
      <w:pPr>
        <w:rPr>
          <w:lang w:eastAsia="en-GB"/>
        </w:rPr>
      </w:pPr>
      <w:r>
        <w:rPr>
          <w:lang w:eastAsia="en-GB"/>
        </w:rPr>
        <w:t xml:space="preserve"> </w:t>
      </w:r>
      <w:r w:rsidR="00EE1DBF">
        <w:rPr>
          <w:lang w:eastAsia="en-GB"/>
        </w:rPr>
        <w:t xml:space="preserve">Furthering the work of Encraft, </w:t>
      </w:r>
      <w:r w:rsidR="000171C4">
        <w:rPr>
          <w:lang w:eastAsia="en-GB"/>
        </w:rPr>
        <w:t>P.A.B James</w:t>
      </w:r>
      <w:r w:rsidR="00BA1DCE">
        <w:rPr>
          <w:lang w:eastAsia="en-GB"/>
        </w:rPr>
        <w:t xml:space="preserve"> </w:t>
      </w:r>
      <w:sdt>
        <w:sdtPr>
          <w:rPr>
            <w:lang w:eastAsia="en-GB"/>
          </w:rPr>
          <w:id w:val="1116178372"/>
          <w:citation/>
        </w:sdtPr>
        <w:sdtContent>
          <w:r w:rsidR="0029109E">
            <w:rPr>
              <w:lang w:eastAsia="en-GB"/>
            </w:rPr>
            <w:fldChar w:fldCharType="begin"/>
          </w:r>
          <w:r w:rsidR="0029109E">
            <w:rPr>
              <w:lang w:eastAsia="en-GB"/>
            </w:rPr>
            <w:instrText xml:space="preserve"> CITATION PAB10 \l 2057 </w:instrText>
          </w:r>
          <w:r w:rsidR="0029109E">
            <w:rPr>
              <w:lang w:eastAsia="en-GB"/>
            </w:rPr>
            <w:fldChar w:fldCharType="separate"/>
          </w:r>
          <w:r w:rsidR="006A70A7" w:rsidRPr="006A70A7">
            <w:rPr>
              <w:noProof/>
              <w:lang w:eastAsia="en-GB"/>
            </w:rPr>
            <w:t>(James, 2010)</w:t>
          </w:r>
          <w:r w:rsidR="0029109E">
            <w:rPr>
              <w:lang w:eastAsia="en-GB"/>
            </w:rPr>
            <w:fldChar w:fldCharType="end"/>
          </w:r>
        </w:sdtContent>
      </w:sdt>
      <w:r w:rsidR="00EE1DBF">
        <w:rPr>
          <w:lang w:eastAsia="en-GB"/>
        </w:rPr>
        <w:t xml:space="preserve"> along with the E</w:t>
      </w:r>
      <w:r w:rsidR="00DD65C6">
        <w:rPr>
          <w:lang w:eastAsia="en-GB"/>
        </w:rPr>
        <w:t xml:space="preserve">nergy </w:t>
      </w:r>
      <w:r w:rsidR="00EE1DBF">
        <w:rPr>
          <w:lang w:eastAsia="en-GB"/>
        </w:rPr>
        <w:t>S</w:t>
      </w:r>
      <w:r w:rsidR="00DD65C6">
        <w:rPr>
          <w:lang w:eastAsia="en-GB"/>
        </w:rPr>
        <w:t xml:space="preserve">aving </w:t>
      </w:r>
      <w:r w:rsidR="00EE1DBF">
        <w:rPr>
          <w:lang w:eastAsia="en-GB"/>
        </w:rPr>
        <w:t>T</w:t>
      </w:r>
      <w:r w:rsidR="00DD65C6">
        <w:rPr>
          <w:lang w:eastAsia="en-GB"/>
        </w:rPr>
        <w:t>rust</w:t>
      </w:r>
      <w:r w:rsidR="00433217">
        <w:rPr>
          <w:lang w:eastAsia="en-GB"/>
        </w:rPr>
        <w:t xml:space="preserve"> </w:t>
      </w:r>
      <w:r w:rsidR="00662615">
        <w:rPr>
          <w:lang w:eastAsia="en-GB"/>
        </w:rPr>
        <w:t xml:space="preserve">created the first </w:t>
      </w:r>
      <w:r w:rsidR="00523606">
        <w:rPr>
          <w:lang w:eastAsia="en-GB"/>
        </w:rPr>
        <w:t xml:space="preserve"> </w:t>
      </w:r>
      <w:r w:rsidR="00623B68">
        <w:rPr>
          <w:lang w:eastAsia="en-GB"/>
        </w:rPr>
        <w:t>large scale micro-wind field trial</w:t>
      </w:r>
      <w:r w:rsidR="00DD65C6">
        <w:rPr>
          <w:lang w:eastAsia="en-GB"/>
        </w:rPr>
        <w:t xml:space="preserve"> across the UK</w:t>
      </w:r>
      <w:r w:rsidR="003B1DE7">
        <w:rPr>
          <w:lang w:eastAsia="en-GB"/>
        </w:rPr>
        <w:t xml:space="preserve">, </w:t>
      </w:r>
      <w:r w:rsidR="005B6724">
        <w:rPr>
          <w:lang w:eastAsia="en-GB"/>
        </w:rPr>
        <w:t>with the help of</w:t>
      </w:r>
      <w:r w:rsidR="00CA17B2">
        <w:rPr>
          <w:lang w:eastAsia="en-GB"/>
        </w:rPr>
        <w:t xml:space="preserve"> 180 household</w:t>
      </w:r>
      <w:r w:rsidR="00C67318">
        <w:rPr>
          <w:lang w:eastAsia="en-GB"/>
        </w:rPr>
        <w:t xml:space="preserve"> volunteers</w:t>
      </w:r>
      <w:r w:rsidR="00990D51">
        <w:rPr>
          <w:lang w:eastAsia="en-GB"/>
        </w:rPr>
        <w:t xml:space="preserve">. </w:t>
      </w:r>
      <w:r w:rsidR="00EF0CFB">
        <w:rPr>
          <w:lang w:eastAsia="en-GB"/>
        </w:rPr>
        <w:t xml:space="preserve">James </w:t>
      </w:r>
      <w:r w:rsidR="00130FB7">
        <w:rPr>
          <w:lang w:eastAsia="en-GB"/>
        </w:rPr>
        <w:t xml:space="preserve">validated these </w:t>
      </w:r>
      <w:r w:rsidR="00F56F5C">
        <w:rPr>
          <w:lang w:eastAsia="en-GB"/>
        </w:rPr>
        <w:t>advanced numerical models against the data recorded</w:t>
      </w:r>
      <w:r w:rsidR="007D3795">
        <w:rPr>
          <w:lang w:eastAsia="en-GB"/>
        </w:rPr>
        <w:t xml:space="preserve"> using anemometers</w:t>
      </w:r>
      <w:r w:rsidR="00F56F5C">
        <w:rPr>
          <w:lang w:eastAsia="en-GB"/>
        </w:rPr>
        <w:t xml:space="preserve"> during these trials</w:t>
      </w:r>
      <w:r w:rsidR="00022A5D">
        <w:rPr>
          <w:lang w:eastAsia="en-GB"/>
        </w:rPr>
        <w:t xml:space="preserve"> and </w:t>
      </w:r>
      <w:r w:rsidR="00EF0CFB">
        <w:rPr>
          <w:lang w:eastAsia="en-GB"/>
        </w:rPr>
        <w:t>found the CT model to most accurately predict</w:t>
      </w:r>
      <w:r w:rsidR="007D3795">
        <w:rPr>
          <w:lang w:eastAsia="en-GB"/>
        </w:rPr>
        <w:t>s</w:t>
      </w:r>
      <w:r w:rsidR="002D1D50">
        <w:rPr>
          <w:lang w:eastAsia="en-GB"/>
        </w:rPr>
        <w:t xml:space="preserve"> </w:t>
      </w:r>
      <w:r w:rsidR="00992B81">
        <w:rPr>
          <w:lang w:eastAsia="en-GB"/>
        </w:rPr>
        <w:t>wind speed</w:t>
      </w:r>
      <w:r w:rsidR="00851878">
        <w:rPr>
          <w:lang w:eastAsia="en-GB"/>
        </w:rPr>
        <w:t xml:space="preserve"> in the</w:t>
      </w:r>
      <w:r w:rsidR="000823FD">
        <w:rPr>
          <w:lang w:eastAsia="en-GB"/>
        </w:rPr>
        <w:t xml:space="preserve"> UCL</w:t>
      </w:r>
      <w:r w:rsidR="00CE3479">
        <w:rPr>
          <w:lang w:eastAsia="en-GB"/>
        </w:rPr>
        <w:t>, where the</w:t>
      </w:r>
      <w:r w:rsidR="001F603B">
        <w:rPr>
          <w:lang w:eastAsia="en-GB"/>
        </w:rPr>
        <w:t xml:space="preserve"> average measured wind speed was shown to be 3.09m/s</w:t>
      </w:r>
      <w:r w:rsidR="00DD1DAF">
        <w:rPr>
          <w:lang w:eastAsia="en-GB"/>
        </w:rPr>
        <w:t>, the CT tool predicted</w:t>
      </w:r>
      <w:r w:rsidR="00D936D5">
        <w:rPr>
          <w:lang w:eastAsia="en-GB"/>
        </w:rPr>
        <w:t xml:space="preserve"> 3.17m/s and NOABL-MCS </w:t>
      </w:r>
      <w:r w:rsidR="0089302C">
        <w:rPr>
          <w:lang w:eastAsia="en-GB"/>
        </w:rPr>
        <w:t>predicted 4.06m/s</w:t>
      </w:r>
      <w:r w:rsidR="006C7948">
        <w:rPr>
          <w:lang w:eastAsia="en-GB"/>
        </w:rPr>
        <w:t xml:space="preserve"> </w:t>
      </w:r>
      <w:sdt>
        <w:sdtPr>
          <w:rPr>
            <w:lang w:eastAsia="en-GB"/>
          </w:rPr>
          <w:id w:val="512731637"/>
          <w:citation/>
        </w:sdtPr>
        <w:sdtContent>
          <w:r w:rsidR="006C7948">
            <w:rPr>
              <w:lang w:eastAsia="en-GB"/>
            </w:rPr>
            <w:fldChar w:fldCharType="begin"/>
          </w:r>
          <w:r w:rsidR="006C7948">
            <w:rPr>
              <w:lang w:eastAsia="en-GB"/>
            </w:rPr>
            <w:instrText xml:space="preserve"> CITATION PAB10 \l 2057 </w:instrText>
          </w:r>
          <w:r w:rsidR="006C7948">
            <w:rPr>
              <w:lang w:eastAsia="en-GB"/>
            </w:rPr>
            <w:fldChar w:fldCharType="separate"/>
          </w:r>
          <w:r w:rsidR="006A70A7" w:rsidRPr="006A70A7">
            <w:rPr>
              <w:noProof/>
              <w:lang w:eastAsia="en-GB"/>
            </w:rPr>
            <w:t>(James, 2010)</w:t>
          </w:r>
          <w:r w:rsidR="006C7948">
            <w:rPr>
              <w:lang w:eastAsia="en-GB"/>
            </w:rPr>
            <w:fldChar w:fldCharType="end"/>
          </w:r>
        </w:sdtContent>
      </w:sdt>
      <w:r w:rsidR="00010E96">
        <w:rPr>
          <w:lang w:eastAsia="en-GB"/>
        </w:rPr>
        <w:t>.</w:t>
      </w:r>
      <w:r w:rsidR="0096704D">
        <w:rPr>
          <w:lang w:eastAsia="en-GB"/>
        </w:rPr>
        <w:t xml:space="preserve"> This crucial </w:t>
      </w:r>
      <w:r w:rsidR="00812EE5">
        <w:rPr>
          <w:lang w:eastAsia="en-GB"/>
        </w:rPr>
        <w:t xml:space="preserve">piece of work </w:t>
      </w:r>
      <w:r w:rsidR="00FB6914">
        <w:rPr>
          <w:lang w:eastAsia="en-GB"/>
        </w:rPr>
        <w:t>clearly</w:t>
      </w:r>
      <w:r w:rsidR="007D3795">
        <w:rPr>
          <w:lang w:eastAsia="en-GB"/>
        </w:rPr>
        <w:t xml:space="preserve"> shown the </w:t>
      </w:r>
      <w:r w:rsidR="008230AD">
        <w:rPr>
          <w:lang w:eastAsia="en-GB"/>
        </w:rPr>
        <w:t>wind resource in the UK to</w:t>
      </w:r>
      <w:r w:rsidR="00010E96">
        <w:rPr>
          <w:lang w:eastAsia="en-GB"/>
        </w:rPr>
        <w:t xml:space="preserve"> </w:t>
      </w:r>
      <w:r w:rsidR="00C112AA">
        <w:rPr>
          <w:lang w:eastAsia="en-GB"/>
        </w:rPr>
        <w:t xml:space="preserve">be less than previously </w:t>
      </w:r>
      <w:r w:rsidR="006E5349">
        <w:rPr>
          <w:lang w:eastAsia="en-GB"/>
        </w:rPr>
        <w:t>predicted</w:t>
      </w:r>
      <w:r w:rsidR="00456512">
        <w:rPr>
          <w:lang w:eastAsia="en-GB"/>
        </w:rPr>
        <w:t xml:space="preserve"> and </w:t>
      </w:r>
      <w:r w:rsidR="00812EE5">
        <w:rPr>
          <w:lang w:eastAsia="en-GB"/>
        </w:rPr>
        <w:t>displays</w:t>
      </w:r>
      <w:r w:rsidR="00456512">
        <w:rPr>
          <w:lang w:eastAsia="en-GB"/>
        </w:rPr>
        <w:t xml:space="preserve"> a more accurate tool to integrate into the design and site selection of micro-wind generation</w:t>
      </w:r>
      <w:r w:rsidR="0001350C">
        <w:rPr>
          <w:lang w:eastAsia="en-GB"/>
        </w:rPr>
        <w:t xml:space="preserve"> systems</w:t>
      </w:r>
      <w:r w:rsidR="00456512">
        <w:rPr>
          <w:lang w:eastAsia="en-GB"/>
        </w:rPr>
        <w:t>.</w:t>
      </w:r>
      <w:r w:rsidR="00662F6D">
        <w:rPr>
          <w:lang w:eastAsia="en-GB"/>
        </w:rPr>
        <w:t xml:space="preserve"> </w:t>
      </w:r>
    </w:p>
    <w:p w14:paraId="61AF9143" w14:textId="1EC73418" w:rsidR="00462755" w:rsidRDefault="00462755" w:rsidP="0068124C">
      <w:pPr>
        <w:rPr>
          <w:lang w:eastAsia="en-GB"/>
        </w:rPr>
      </w:pPr>
    </w:p>
    <w:p w14:paraId="5B263AE8" w14:textId="6A841B2B" w:rsidR="00462755" w:rsidRDefault="00462755" w:rsidP="0068124C">
      <w:pPr>
        <w:rPr>
          <w:lang w:eastAsia="en-GB"/>
        </w:rPr>
      </w:pPr>
    </w:p>
    <w:p w14:paraId="21087480" w14:textId="12A55234" w:rsidR="00462755" w:rsidRDefault="00462755" w:rsidP="0068124C">
      <w:pPr>
        <w:rPr>
          <w:lang w:eastAsia="en-GB"/>
        </w:rPr>
      </w:pPr>
    </w:p>
    <w:p w14:paraId="6AFE1348" w14:textId="3036AAEB" w:rsidR="00462755" w:rsidRDefault="00462755" w:rsidP="0068124C">
      <w:pPr>
        <w:rPr>
          <w:lang w:eastAsia="en-GB"/>
        </w:rPr>
      </w:pPr>
    </w:p>
    <w:p w14:paraId="3C47B34B" w14:textId="0696D3AB" w:rsidR="00462755" w:rsidRDefault="00462755" w:rsidP="0068124C">
      <w:pPr>
        <w:rPr>
          <w:lang w:eastAsia="en-GB"/>
        </w:rPr>
      </w:pPr>
    </w:p>
    <w:p w14:paraId="53460AD9" w14:textId="6D468188" w:rsidR="00462755" w:rsidRDefault="00462755" w:rsidP="0068124C">
      <w:pPr>
        <w:rPr>
          <w:lang w:eastAsia="en-GB"/>
        </w:rPr>
      </w:pPr>
    </w:p>
    <w:p w14:paraId="0091E8C4" w14:textId="4860EAB2" w:rsidR="00593873" w:rsidRDefault="00593873" w:rsidP="0068124C">
      <w:pPr>
        <w:rPr>
          <w:lang w:eastAsia="en-GB"/>
        </w:rPr>
      </w:pPr>
    </w:p>
    <w:p w14:paraId="5F54DA75" w14:textId="4C00740A" w:rsidR="00AD7358" w:rsidRDefault="00B63CCD" w:rsidP="00B63CCD">
      <w:pPr>
        <w:pStyle w:val="Heading2"/>
        <w:rPr>
          <w:lang w:eastAsia="en-GB"/>
        </w:rPr>
      </w:pPr>
      <w:bookmarkStart w:id="352" w:name="_Toc39089710"/>
      <w:bookmarkStart w:id="353" w:name="_Toc39444998"/>
      <w:r>
        <w:rPr>
          <w:lang w:eastAsia="en-GB"/>
        </w:rPr>
        <w:lastRenderedPageBreak/>
        <w:t>6.</w:t>
      </w:r>
      <w:r w:rsidR="009D5338">
        <w:rPr>
          <w:lang w:eastAsia="en-GB"/>
        </w:rPr>
        <w:t>3</w:t>
      </w:r>
      <w:r w:rsidR="009134C1">
        <w:rPr>
          <w:lang w:eastAsia="en-GB"/>
        </w:rPr>
        <w:t xml:space="preserve"> </w:t>
      </w:r>
      <w:r w:rsidR="001C5029">
        <w:rPr>
          <w:lang w:eastAsia="en-GB"/>
        </w:rPr>
        <w:t>Computational Fluid Dynamics</w:t>
      </w:r>
      <w:r w:rsidR="009134C1">
        <w:rPr>
          <w:lang w:eastAsia="en-GB"/>
        </w:rPr>
        <w:t xml:space="preserve"> (CFD)</w:t>
      </w:r>
      <w:bookmarkEnd w:id="352"/>
      <w:bookmarkEnd w:id="353"/>
    </w:p>
    <w:p w14:paraId="0B9CE291" w14:textId="69F7301A" w:rsidR="00D00BCA" w:rsidRPr="009D5338" w:rsidRDefault="009D5338" w:rsidP="0068124C">
      <w:pPr>
        <w:rPr>
          <w:color w:val="FF0000"/>
          <w:lang w:eastAsia="en-GB"/>
        </w:rPr>
      </w:pPr>
      <w:r>
        <w:rPr>
          <w:color w:val="FF0000"/>
          <w:lang w:eastAsia="en-GB"/>
        </w:rPr>
        <w:t xml:space="preserve"> </w:t>
      </w:r>
      <w:r w:rsidR="007E6DF3" w:rsidRPr="007E6DF3">
        <w:rPr>
          <w:lang w:eastAsia="en-GB"/>
        </w:rPr>
        <w:t xml:space="preserve">Despite improvements to the </w:t>
      </w:r>
      <w:r w:rsidR="00F3367B">
        <w:rPr>
          <w:lang w:eastAsia="en-GB"/>
        </w:rPr>
        <w:t>analytical</w:t>
      </w:r>
      <w:r w:rsidR="007E6DF3" w:rsidRPr="007E6DF3">
        <w:rPr>
          <w:lang w:eastAsia="en-GB"/>
        </w:rPr>
        <w:t xml:space="preserve"> models, predicting the energy source and wind flow in the urban canopy layer (UCL) can be site specific and difficult to predict</w:t>
      </w:r>
      <w:r w:rsidR="007E6DF3">
        <w:rPr>
          <w:lang w:eastAsia="en-GB"/>
        </w:rPr>
        <w:t xml:space="preserve"> accurately</w:t>
      </w:r>
      <w:r w:rsidR="007E6DF3" w:rsidRPr="007E6DF3">
        <w:rPr>
          <w:lang w:eastAsia="en-GB"/>
        </w:rPr>
        <w:t>. A more sophisticated tool that uses CFD is required to accurately represent such chaotic and unpredictable flow</w:t>
      </w:r>
      <w:r w:rsidR="007E6DF3">
        <w:rPr>
          <w:lang w:eastAsia="en-GB"/>
        </w:rPr>
        <w:t xml:space="preserve"> for analysis</w:t>
      </w:r>
      <w:r w:rsidR="007E6DF3" w:rsidRPr="007E6DF3">
        <w:rPr>
          <w:lang w:eastAsia="en-GB"/>
        </w:rPr>
        <w:t xml:space="preserve">. </w:t>
      </w:r>
      <w:r w:rsidR="006F2DE4">
        <w:rPr>
          <w:lang w:eastAsia="en-GB"/>
        </w:rPr>
        <w:t>CFD</w:t>
      </w:r>
      <w:r w:rsidR="007B6A3D">
        <w:rPr>
          <w:lang w:eastAsia="en-GB"/>
        </w:rPr>
        <w:t xml:space="preserve"> is an prediction tools that uses numerical models to</w:t>
      </w:r>
      <w:r w:rsidR="004B58B0" w:rsidRPr="004B58B0">
        <w:rPr>
          <w:lang w:eastAsia="en-GB"/>
        </w:rPr>
        <w:t xml:space="preserve"> </w:t>
      </w:r>
      <w:r w:rsidR="004B58B0">
        <w:rPr>
          <w:lang w:eastAsia="en-GB"/>
        </w:rPr>
        <w:t xml:space="preserve">solve the physical governing </w:t>
      </w:r>
      <w:r w:rsidR="00313429">
        <w:rPr>
          <w:lang w:eastAsia="en-GB"/>
        </w:rPr>
        <w:t>Partial Differential E</w:t>
      </w:r>
      <w:r w:rsidR="004B58B0">
        <w:rPr>
          <w:lang w:eastAsia="en-GB"/>
        </w:rPr>
        <w:t>quations</w:t>
      </w:r>
      <w:r w:rsidR="00313429">
        <w:rPr>
          <w:lang w:eastAsia="en-GB"/>
        </w:rPr>
        <w:t xml:space="preserve"> (PDEs)</w:t>
      </w:r>
      <w:r w:rsidR="004B58B0">
        <w:rPr>
          <w:lang w:eastAsia="en-GB"/>
        </w:rPr>
        <w:t xml:space="preserve"> of fluid flow and motion, known as the </w:t>
      </w:r>
      <w:proofErr w:type="spellStart"/>
      <w:r w:rsidR="004B58B0">
        <w:rPr>
          <w:lang w:eastAsia="en-GB"/>
        </w:rPr>
        <w:t>Navier</w:t>
      </w:r>
      <w:proofErr w:type="spellEnd"/>
      <w:r w:rsidR="004B58B0">
        <w:rPr>
          <w:lang w:eastAsia="en-GB"/>
        </w:rPr>
        <w:t xml:space="preserve">-Stokes Equations </w:t>
      </w:r>
      <w:sdt>
        <w:sdtPr>
          <w:rPr>
            <w:lang w:eastAsia="en-GB"/>
          </w:rPr>
          <w:id w:val="-346331505"/>
          <w:citation/>
        </w:sdtPr>
        <w:sdtContent>
          <w:r w:rsidR="004278D2">
            <w:rPr>
              <w:lang w:eastAsia="en-GB"/>
            </w:rPr>
            <w:fldChar w:fldCharType="begin"/>
          </w:r>
          <w:r w:rsidR="004278D2">
            <w:rPr>
              <w:lang w:eastAsia="en-GB"/>
            </w:rPr>
            <w:instrText xml:space="preserve"> CITATION Ani05 \l 2057 </w:instrText>
          </w:r>
          <w:r w:rsidR="004278D2">
            <w:rPr>
              <w:lang w:eastAsia="en-GB"/>
            </w:rPr>
            <w:fldChar w:fldCharType="separate"/>
          </w:r>
          <w:r w:rsidR="006A70A7" w:rsidRPr="006A70A7">
            <w:rPr>
              <w:noProof/>
              <w:lang w:eastAsia="en-GB"/>
            </w:rPr>
            <w:t>(Date, 2005)</w:t>
          </w:r>
          <w:r w:rsidR="004278D2">
            <w:rPr>
              <w:lang w:eastAsia="en-GB"/>
            </w:rPr>
            <w:fldChar w:fldCharType="end"/>
          </w:r>
        </w:sdtContent>
      </w:sdt>
      <w:r w:rsidR="004278D2">
        <w:rPr>
          <w:lang w:eastAsia="en-GB"/>
        </w:rPr>
        <w:t xml:space="preserve"> </w:t>
      </w:r>
      <w:r w:rsidR="00A96CD1">
        <w:rPr>
          <w:lang w:eastAsia="en-GB"/>
        </w:rPr>
        <w:t>written in section 6.</w:t>
      </w:r>
      <w:r w:rsidR="00470045">
        <w:rPr>
          <w:lang w:eastAsia="en-GB"/>
        </w:rPr>
        <w:t>3</w:t>
      </w:r>
      <w:r w:rsidR="00A96CD1">
        <w:rPr>
          <w:lang w:eastAsia="en-GB"/>
        </w:rPr>
        <w:t xml:space="preserve">.1. </w:t>
      </w:r>
      <w:r w:rsidR="0044420B">
        <w:rPr>
          <w:lang w:eastAsia="en-GB"/>
        </w:rPr>
        <w:t xml:space="preserve">Numerical models </w:t>
      </w:r>
      <w:r w:rsidR="002773A2">
        <w:rPr>
          <w:lang w:eastAsia="en-GB"/>
        </w:rPr>
        <w:t>were developed as early as</w:t>
      </w:r>
      <w:r w:rsidR="005614CB">
        <w:rPr>
          <w:lang w:eastAsia="en-GB"/>
        </w:rPr>
        <w:t xml:space="preserve"> 1851 </w:t>
      </w:r>
      <w:r w:rsidR="002A6CF9">
        <w:rPr>
          <w:lang w:eastAsia="en-GB"/>
        </w:rPr>
        <w:t xml:space="preserve">although the first real applications was not until the development of computers </w:t>
      </w:r>
      <w:r w:rsidR="00BB748B">
        <w:rPr>
          <w:lang w:eastAsia="en-GB"/>
        </w:rPr>
        <w:t>in the 1950’s</w:t>
      </w:r>
      <w:r w:rsidR="006C7A6B" w:rsidRPr="006C7A6B">
        <w:t xml:space="preserve"> </w:t>
      </w:r>
      <w:sdt>
        <w:sdtPr>
          <w:id w:val="-1915770098"/>
          <w:citation/>
        </w:sdtPr>
        <w:sdtContent>
          <w:r w:rsidR="006C7A6B">
            <w:fldChar w:fldCharType="begin"/>
          </w:r>
          <w:r w:rsidR="006C7A6B">
            <w:instrText xml:space="preserve">CITATION Ste14 \l 2057 </w:instrText>
          </w:r>
          <w:r w:rsidR="006C7A6B">
            <w:fldChar w:fldCharType="separate"/>
          </w:r>
          <w:r w:rsidR="006A70A7" w:rsidRPr="006A70A7">
            <w:rPr>
              <w:noProof/>
            </w:rPr>
            <w:t>(Erwin, 2014)</w:t>
          </w:r>
          <w:r w:rsidR="006C7A6B">
            <w:fldChar w:fldCharType="end"/>
          </w:r>
        </w:sdtContent>
      </w:sdt>
      <w:r w:rsidR="006C7A6B">
        <w:rPr>
          <w:lang w:eastAsia="en-GB"/>
        </w:rPr>
        <w:t xml:space="preserve">. </w:t>
      </w:r>
      <w:r w:rsidR="00FC72CE">
        <w:rPr>
          <w:lang w:eastAsia="en-GB"/>
        </w:rPr>
        <w:t>The four used today are</w:t>
      </w:r>
      <w:r w:rsidR="00896C3A">
        <w:rPr>
          <w:lang w:eastAsia="en-GB"/>
        </w:rPr>
        <w:t xml:space="preserve"> Blade Element Method</w:t>
      </w:r>
      <w:r w:rsidR="00FD36E5">
        <w:rPr>
          <w:lang w:eastAsia="en-GB"/>
        </w:rPr>
        <w:t xml:space="preserve"> (BEM)</w:t>
      </w:r>
      <w:r w:rsidR="00896C3A">
        <w:rPr>
          <w:lang w:eastAsia="en-GB"/>
        </w:rPr>
        <w:t>, Finite Volume Method (FVM), Finite Difference Method (FDM)</w:t>
      </w:r>
      <w:r w:rsidR="00FD36E5">
        <w:rPr>
          <w:lang w:eastAsia="en-GB"/>
        </w:rPr>
        <w:t xml:space="preserve"> and Finite Element Analysis (FEM). </w:t>
      </w:r>
      <w:r w:rsidR="000E1695">
        <w:rPr>
          <w:lang w:eastAsia="en-GB"/>
        </w:rPr>
        <w:t>The models associated with CFD are primarily FEM and FVM</w:t>
      </w:r>
      <w:r w:rsidR="00E77A84">
        <w:rPr>
          <w:lang w:eastAsia="en-GB"/>
        </w:rPr>
        <w:t>, both of which follow the same procedure of approximation, where</w:t>
      </w:r>
      <w:r w:rsidR="00313429">
        <w:rPr>
          <w:lang w:eastAsia="en-GB"/>
        </w:rPr>
        <w:t xml:space="preserve"> complex PDEs are discretised </w:t>
      </w:r>
      <w:r w:rsidR="009A5471">
        <w:rPr>
          <w:lang w:eastAsia="en-GB"/>
        </w:rPr>
        <w:t xml:space="preserve">to approximate values </w:t>
      </w:r>
      <w:r w:rsidR="004A58EF">
        <w:rPr>
          <w:lang w:eastAsia="en-GB"/>
        </w:rPr>
        <w:t>using computers</w:t>
      </w:r>
      <w:r w:rsidR="00245953">
        <w:rPr>
          <w:lang w:eastAsia="en-GB"/>
        </w:rPr>
        <w:t>, represented by an array</w:t>
      </w:r>
      <w:r w:rsidR="00FE6066">
        <w:rPr>
          <w:lang w:eastAsia="en-GB"/>
        </w:rPr>
        <w:t xml:space="preserve"> of nodes that make up the elements and mesh of the simulation.</w:t>
      </w:r>
      <w:r w:rsidR="00F46176">
        <w:rPr>
          <w:lang w:eastAsia="en-GB"/>
        </w:rPr>
        <w:t xml:space="preserve"> </w:t>
      </w:r>
      <w:r w:rsidR="008B5D6C">
        <w:rPr>
          <w:lang w:eastAsia="en-GB"/>
        </w:rPr>
        <w:t>T</w:t>
      </w:r>
      <w:r w:rsidR="00F46176">
        <w:rPr>
          <w:lang w:eastAsia="en-GB"/>
        </w:rPr>
        <w:t xml:space="preserve">hrough this </w:t>
      </w:r>
      <w:r w:rsidR="008B5D6C">
        <w:rPr>
          <w:lang w:eastAsia="en-GB"/>
        </w:rPr>
        <w:t>technique</w:t>
      </w:r>
      <w:r w:rsidR="00F46176">
        <w:rPr>
          <w:lang w:eastAsia="en-GB"/>
        </w:rPr>
        <w:t>,</w:t>
      </w:r>
      <w:r w:rsidR="008B5D6C">
        <w:rPr>
          <w:lang w:eastAsia="en-GB"/>
        </w:rPr>
        <w:t xml:space="preserve"> the flow</w:t>
      </w:r>
      <w:r w:rsidR="005C19F9">
        <w:rPr>
          <w:lang w:eastAsia="en-GB"/>
        </w:rPr>
        <w:t xml:space="preserve"> </w:t>
      </w:r>
      <w:r w:rsidR="008B5D6C">
        <w:rPr>
          <w:lang w:eastAsia="en-GB"/>
        </w:rPr>
        <w:t>field around</w:t>
      </w:r>
      <w:r w:rsidR="00A5250F">
        <w:rPr>
          <w:lang w:eastAsia="en-GB"/>
        </w:rPr>
        <w:t xml:space="preserve"> a specified geometry and arrangement of buildings</w:t>
      </w:r>
      <w:r w:rsidR="00B3780F">
        <w:rPr>
          <w:lang w:eastAsia="en-GB"/>
        </w:rPr>
        <w:t xml:space="preserve"> </w:t>
      </w:r>
      <w:r w:rsidR="00F46176">
        <w:rPr>
          <w:lang w:eastAsia="en-GB"/>
        </w:rPr>
        <w:t xml:space="preserve">can be approximated, as achieved by </w:t>
      </w:r>
      <w:sdt>
        <w:sdtPr>
          <w:rPr>
            <w:lang w:eastAsia="en-GB"/>
          </w:rPr>
          <w:id w:val="-303238111"/>
          <w:citation/>
        </w:sdtPr>
        <w:sdtContent>
          <w:r w:rsidR="002A7E41">
            <w:rPr>
              <w:lang w:eastAsia="en-GB"/>
            </w:rPr>
            <w:fldChar w:fldCharType="begin"/>
          </w:r>
          <w:r w:rsidR="00DA51FF">
            <w:rPr>
              <w:lang w:eastAsia="en-GB"/>
            </w:rPr>
            <w:instrText xml:space="preserve">CITATION AnS16 \m Isl13 \m Dan15 \m LVW14 \m Bav12 \m LLe11 \m Ami14 \m Omd07 \m JTM11 \l 2057 </w:instrText>
          </w:r>
          <w:r w:rsidR="002A7E41">
            <w:rPr>
              <w:lang w:eastAsia="en-GB"/>
            </w:rPr>
            <w:fldChar w:fldCharType="separate"/>
          </w:r>
          <w:r w:rsidR="00DA51FF" w:rsidRPr="00DA51FF">
            <w:rPr>
              <w:noProof/>
              <w:lang w:eastAsia="en-GB"/>
            </w:rPr>
            <w:t>(Yang, 2016; Abohea, 2013; Sari, 2015; White, 2014; Ovgor, 2012; Ledo, 2011; Tabrizi, 2014; Coceal, 2007; Millward-Hopkins, 2011)</w:t>
          </w:r>
          <w:r w:rsidR="002A7E41">
            <w:rPr>
              <w:lang w:eastAsia="en-GB"/>
            </w:rPr>
            <w:fldChar w:fldCharType="end"/>
          </w:r>
        </w:sdtContent>
      </w:sdt>
      <w:r w:rsidR="00784935">
        <w:rPr>
          <w:lang w:eastAsia="en-GB"/>
        </w:rPr>
        <w:t>.</w:t>
      </w:r>
      <w:r w:rsidR="007A1FA5">
        <w:rPr>
          <w:lang w:eastAsia="en-GB"/>
        </w:rPr>
        <w:t xml:space="preserve"> </w:t>
      </w:r>
    </w:p>
    <w:p w14:paraId="1836FF82" w14:textId="597B25BD" w:rsidR="00544A8D" w:rsidRDefault="004C5582" w:rsidP="0068124C">
      <w:pPr>
        <w:rPr>
          <w:lang w:eastAsia="en-GB"/>
        </w:rPr>
      </w:pPr>
      <w:r>
        <w:rPr>
          <w:lang w:eastAsia="en-GB"/>
        </w:rPr>
        <w:t xml:space="preserve"> </w:t>
      </w:r>
      <w:r w:rsidR="0097682E" w:rsidRPr="0097682E">
        <w:rPr>
          <w:lang w:eastAsia="en-GB"/>
        </w:rPr>
        <w:t xml:space="preserve">Multiple techniques of CFD analysis have been implemented for the analysis of wind around various roof types for roof mounted turbines, including Large Eddy Simulation (LES) </w:t>
      </w:r>
      <w:sdt>
        <w:sdtPr>
          <w:rPr>
            <w:lang w:eastAsia="en-GB"/>
          </w:rPr>
          <w:id w:val="-1921790051"/>
          <w:citation/>
        </w:sdtPr>
        <w:sdtContent>
          <w:r w:rsidR="0097682E" w:rsidRPr="0097682E">
            <w:rPr>
              <w:lang w:eastAsia="en-GB"/>
            </w:rPr>
            <w:fldChar w:fldCharType="begin"/>
          </w:r>
          <w:r w:rsidR="0097682E" w:rsidRPr="0097682E">
            <w:rPr>
              <w:lang w:eastAsia="en-GB"/>
            </w:rPr>
            <w:instrText xml:space="preserve"> CITATION JTM11 \l 2057 </w:instrText>
          </w:r>
          <w:r w:rsidR="0097682E" w:rsidRPr="0097682E">
            <w:rPr>
              <w:lang w:eastAsia="en-GB"/>
            </w:rPr>
            <w:fldChar w:fldCharType="separate"/>
          </w:r>
          <w:r w:rsidR="006A70A7" w:rsidRPr="006A70A7">
            <w:rPr>
              <w:noProof/>
              <w:lang w:eastAsia="en-GB"/>
            </w:rPr>
            <w:t>(Millward-Hopkins, 2011)</w:t>
          </w:r>
          <w:r w:rsidR="0097682E" w:rsidRPr="0097682E">
            <w:rPr>
              <w:lang w:eastAsia="en-GB"/>
            </w:rPr>
            <w:fldChar w:fldCharType="end"/>
          </w:r>
        </w:sdtContent>
      </w:sdt>
      <w:r w:rsidR="0097682E" w:rsidRPr="0097682E">
        <w:rPr>
          <w:lang w:eastAsia="en-GB"/>
        </w:rPr>
        <w:t>, Direct Numerical Simulation (DNS)</w:t>
      </w:r>
      <w:sdt>
        <w:sdtPr>
          <w:rPr>
            <w:lang w:eastAsia="en-GB"/>
          </w:rPr>
          <w:id w:val="673390877"/>
          <w:citation/>
        </w:sdtPr>
        <w:sdtContent>
          <w:r w:rsidR="0097682E" w:rsidRPr="0097682E">
            <w:rPr>
              <w:lang w:eastAsia="en-GB"/>
            </w:rPr>
            <w:fldChar w:fldCharType="begin"/>
          </w:r>
          <w:r w:rsidR="0097682E" w:rsidRPr="0097682E">
            <w:rPr>
              <w:lang w:eastAsia="en-GB"/>
            </w:rPr>
            <w:instrText xml:space="preserve"> CITATION Omd07 \l 2057 </w:instrText>
          </w:r>
          <w:r w:rsidR="0097682E" w:rsidRPr="0097682E">
            <w:rPr>
              <w:lang w:eastAsia="en-GB"/>
            </w:rPr>
            <w:fldChar w:fldCharType="separate"/>
          </w:r>
          <w:r w:rsidR="006A70A7">
            <w:rPr>
              <w:noProof/>
              <w:lang w:eastAsia="en-GB"/>
            </w:rPr>
            <w:t xml:space="preserve"> </w:t>
          </w:r>
          <w:r w:rsidR="006A70A7" w:rsidRPr="006A70A7">
            <w:rPr>
              <w:noProof/>
              <w:lang w:eastAsia="en-GB"/>
            </w:rPr>
            <w:t>(Coceal, 2007)</w:t>
          </w:r>
          <w:r w:rsidR="0097682E" w:rsidRPr="0097682E">
            <w:rPr>
              <w:lang w:eastAsia="en-GB"/>
            </w:rPr>
            <w:fldChar w:fldCharType="end"/>
          </w:r>
        </w:sdtContent>
      </w:sdt>
      <w:r w:rsidR="0097682E" w:rsidRPr="0097682E">
        <w:rPr>
          <w:lang w:eastAsia="en-GB"/>
        </w:rPr>
        <w:t xml:space="preserve"> or Reynolds-Averaged </w:t>
      </w:r>
      <w:proofErr w:type="spellStart"/>
      <w:r w:rsidR="0097682E" w:rsidRPr="0097682E">
        <w:rPr>
          <w:lang w:eastAsia="en-GB"/>
        </w:rPr>
        <w:t>Navier</w:t>
      </w:r>
      <w:proofErr w:type="spellEnd"/>
      <w:r w:rsidR="0097682E" w:rsidRPr="0097682E">
        <w:rPr>
          <w:lang w:eastAsia="en-GB"/>
        </w:rPr>
        <w:t xml:space="preserve">-Stokes (RANS) technique using a range of turbulence models </w:t>
      </w:r>
      <w:sdt>
        <w:sdtPr>
          <w:rPr>
            <w:lang w:eastAsia="en-GB"/>
          </w:rPr>
          <w:id w:val="-1647346614"/>
          <w:citation/>
        </w:sdtPr>
        <w:sdtContent>
          <w:r w:rsidR="0097682E" w:rsidRPr="0097682E">
            <w:rPr>
              <w:lang w:eastAsia="en-GB"/>
            </w:rPr>
            <w:fldChar w:fldCharType="begin"/>
          </w:r>
          <w:r w:rsidR="00DA51FF">
            <w:rPr>
              <w:lang w:eastAsia="en-GB"/>
            </w:rPr>
            <w:instrText xml:space="preserve">CITATION Dan15 \m AnS16 \m LVW14 \m LLe11 \m Isl13 \l 2057 </w:instrText>
          </w:r>
          <w:r w:rsidR="0097682E" w:rsidRPr="0097682E">
            <w:rPr>
              <w:lang w:eastAsia="en-GB"/>
            </w:rPr>
            <w:fldChar w:fldCharType="separate"/>
          </w:r>
          <w:r w:rsidR="00DA51FF" w:rsidRPr="00DA51FF">
            <w:rPr>
              <w:noProof/>
              <w:lang w:eastAsia="en-GB"/>
            </w:rPr>
            <w:t>(Sari, 2015; Yang, 2016; White, 2014; Ledo, 2011; Abohea, 2013)</w:t>
          </w:r>
          <w:r w:rsidR="0097682E" w:rsidRPr="0097682E">
            <w:rPr>
              <w:lang w:eastAsia="en-GB"/>
            </w:rPr>
            <w:fldChar w:fldCharType="end"/>
          </w:r>
        </w:sdtContent>
      </w:sdt>
      <w:r w:rsidR="0097682E" w:rsidRPr="0097682E">
        <w:rPr>
          <w:lang w:eastAsia="en-GB"/>
        </w:rPr>
        <w:t xml:space="preserve">. The </w:t>
      </w:r>
      <w:r w:rsidR="00561AF3">
        <w:rPr>
          <w:lang w:eastAsia="en-GB"/>
        </w:rPr>
        <w:t xml:space="preserve">technique </w:t>
      </w:r>
      <w:r w:rsidR="0097682E" w:rsidRPr="0097682E">
        <w:rPr>
          <w:lang w:eastAsia="en-GB"/>
        </w:rPr>
        <w:t>selection is governed by the required flow detail and the available computing resource.</w:t>
      </w:r>
      <w:r w:rsidR="00361D37">
        <w:rPr>
          <w:lang w:eastAsia="en-GB"/>
        </w:rPr>
        <w:t xml:space="preserve"> The most successful a</w:t>
      </w:r>
      <w:r w:rsidR="001B00FB">
        <w:rPr>
          <w:lang w:eastAsia="en-GB"/>
        </w:rPr>
        <w:t>nd</w:t>
      </w:r>
      <w:r w:rsidR="00361D37">
        <w:rPr>
          <w:lang w:eastAsia="en-GB"/>
        </w:rPr>
        <w:t xml:space="preserve"> p</w:t>
      </w:r>
      <w:r w:rsidR="001B00FB">
        <w:rPr>
          <w:lang w:eastAsia="en-GB"/>
        </w:rPr>
        <w:t>opular</w:t>
      </w:r>
      <w:r w:rsidR="00361D37">
        <w:rPr>
          <w:lang w:eastAsia="en-GB"/>
        </w:rPr>
        <w:t xml:space="preserve"> techniques throughout </w:t>
      </w:r>
      <w:r w:rsidR="00DE54C0">
        <w:rPr>
          <w:lang w:eastAsia="en-GB"/>
        </w:rPr>
        <w:t xml:space="preserve">the </w:t>
      </w:r>
      <w:r w:rsidR="001B00FB">
        <w:rPr>
          <w:lang w:eastAsia="en-GB"/>
        </w:rPr>
        <w:t xml:space="preserve">surrounding </w:t>
      </w:r>
      <w:r w:rsidR="00DE54C0">
        <w:rPr>
          <w:lang w:eastAsia="en-GB"/>
        </w:rPr>
        <w:t>literature are LES and RANS</w:t>
      </w:r>
      <w:r w:rsidR="00653144">
        <w:rPr>
          <w:lang w:eastAsia="en-GB"/>
        </w:rPr>
        <w:t>.</w:t>
      </w:r>
      <w:r w:rsidR="0097682E" w:rsidRPr="0097682E">
        <w:rPr>
          <w:lang w:eastAsia="en-GB"/>
        </w:rPr>
        <w:t xml:space="preserve"> </w:t>
      </w:r>
      <w:r w:rsidR="001E780A" w:rsidRPr="001E780A">
        <w:rPr>
          <w:lang w:eastAsia="en-GB"/>
        </w:rPr>
        <w:t>For transient analysis the LES the wind</w:t>
      </w:r>
      <w:r w:rsidR="00FF10DC">
        <w:rPr>
          <w:lang w:eastAsia="en-GB"/>
        </w:rPr>
        <w:t xml:space="preserve"> is represented</w:t>
      </w:r>
      <w:r w:rsidR="001E780A" w:rsidRPr="001E780A">
        <w:rPr>
          <w:lang w:eastAsia="en-GB"/>
        </w:rPr>
        <w:t xml:space="preserve"> with </w:t>
      </w:r>
      <w:r w:rsidR="001B00FB">
        <w:rPr>
          <w:lang w:eastAsia="en-GB"/>
        </w:rPr>
        <w:t xml:space="preserve">the </w:t>
      </w:r>
      <w:r w:rsidR="001E780A" w:rsidRPr="001E780A">
        <w:rPr>
          <w:lang w:eastAsia="en-GB"/>
        </w:rPr>
        <w:t>highe</w:t>
      </w:r>
      <w:r w:rsidR="00653144">
        <w:rPr>
          <w:lang w:eastAsia="en-GB"/>
        </w:rPr>
        <w:t>st</w:t>
      </w:r>
      <w:r w:rsidR="001E780A" w:rsidRPr="001E780A">
        <w:rPr>
          <w:lang w:eastAsia="en-GB"/>
        </w:rPr>
        <w:t xml:space="preserve"> accuracy </w:t>
      </w:r>
      <w:r w:rsidR="00FE7DD5">
        <w:rPr>
          <w:lang w:eastAsia="en-GB"/>
        </w:rPr>
        <w:t>as</w:t>
      </w:r>
      <w:r w:rsidR="00BA3498">
        <w:rPr>
          <w:lang w:eastAsia="en-GB"/>
        </w:rPr>
        <w:t xml:space="preserve"> performed by</w:t>
      </w:r>
      <w:r w:rsidR="0094275F">
        <w:rPr>
          <w:lang w:eastAsia="en-GB"/>
        </w:rPr>
        <w:t xml:space="preserve"> </w:t>
      </w:r>
      <w:sdt>
        <w:sdtPr>
          <w:rPr>
            <w:lang w:eastAsia="en-GB"/>
          </w:rPr>
          <w:id w:val="-1495411372"/>
          <w:citation/>
        </w:sdtPr>
        <w:sdtContent>
          <w:r w:rsidR="001E780A" w:rsidRPr="001E780A">
            <w:rPr>
              <w:lang w:eastAsia="en-GB"/>
            </w:rPr>
            <w:fldChar w:fldCharType="begin"/>
          </w:r>
          <w:r w:rsidR="001E780A" w:rsidRPr="001E780A">
            <w:rPr>
              <w:lang w:eastAsia="en-GB"/>
            </w:rPr>
            <w:instrText xml:space="preserve"> CITATION JTM11 \l 2057 </w:instrText>
          </w:r>
          <w:r w:rsidR="001E780A" w:rsidRPr="001E780A">
            <w:rPr>
              <w:lang w:eastAsia="en-GB"/>
            </w:rPr>
            <w:fldChar w:fldCharType="separate"/>
          </w:r>
          <w:r w:rsidR="006A70A7" w:rsidRPr="006A70A7">
            <w:rPr>
              <w:noProof/>
              <w:lang w:eastAsia="en-GB"/>
            </w:rPr>
            <w:t>(Millward-Hopkins, 2011)</w:t>
          </w:r>
          <w:r w:rsidR="001E780A" w:rsidRPr="001E780A">
            <w:rPr>
              <w:lang w:eastAsia="en-GB"/>
            </w:rPr>
            <w:fldChar w:fldCharType="end"/>
          </w:r>
        </w:sdtContent>
      </w:sdt>
      <w:r w:rsidR="004B5B87">
        <w:rPr>
          <w:lang w:eastAsia="en-GB"/>
        </w:rPr>
        <w:t xml:space="preserve">, although </w:t>
      </w:r>
      <w:r w:rsidR="00690EF3">
        <w:rPr>
          <w:lang w:eastAsia="en-GB"/>
        </w:rPr>
        <w:t xml:space="preserve">this accuracy is </w:t>
      </w:r>
      <w:r w:rsidR="00DB5116">
        <w:rPr>
          <w:lang w:eastAsia="en-GB"/>
        </w:rPr>
        <w:t>at</w:t>
      </w:r>
      <w:r w:rsidR="00690EF3">
        <w:rPr>
          <w:lang w:eastAsia="en-GB"/>
        </w:rPr>
        <w:t xml:space="preserve"> a great </w:t>
      </w:r>
      <w:r w:rsidR="00DB5116">
        <w:rPr>
          <w:lang w:eastAsia="en-GB"/>
        </w:rPr>
        <w:t xml:space="preserve">cost </w:t>
      </w:r>
      <w:r w:rsidR="00690EF3">
        <w:rPr>
          <w:lang w:eastAsia="en-GB"/>
        </w:rPr>
        <w:t>computational tim</w:t>
      </w:r>
      <w:r w:rsidR="00DB5116">
        <w:rPr>
          <w:lang w:eastAsia="en-GB"/>
        </w:rPr>
        <w:t>e</w:t>
      </w:r>
      <w:r w:rsidR="001E780A" w:rsidRPr="001E780A">
        <w:rPr>
          <w:lang w:eastAsia="en-GB"/>
        </w:rPr>
        <w:t xml:space="preserve">. </w:t>
      </w:r>
      <w:r w:rsidR="00DB5116">
        <w:rPr>
          <w:lang w:eastAsia="en-GB"/>
        </w:rPr>
        <w:t>F</w:t>
      </w:r>
      <w:r w:rsidR="0097682E" w:rsidRPr="0097682E">
        <w:rPr>
          <w:lang w:eastAsia="en-GB"/>
        </w:rPr>
        <w:t xml:space="preserve">or steady state </w:t>
      </w:r>
      <w:r w:rsidR="001E780A">
        <w:rPr>
          <w:lang w:eastAsia="en-GB"/>
        </w:rPr>
        <w:t>analysis</w:t>
      </w:r>
      <w:r w:rsidR="0097682E" w:rsidRPr="0097682E">
        <w:rPr>
          <w:lang w:eastAsia="en-GB"/>
        </w:rPr>
        <w:t xml:space="preserve">, the RANS equations </w:t>
      </w:r>
      <w:r w:rsidR="00602ED8">
        <w:rPr>
          <w:lang w:eastAsia="en-GB"/>
        </w:rPr>
        <w:t xml:space="preserve">have been shown to simulate with </w:t>
      </w:r>
      <w:r w:rsidR="00AC2D7C">
        <w:rPr>
          <w:lang w:eastAsia="en-GB"/>
        </w:rPr>
        <w:t xml:space="preserve">sufficiently </w:t>
      </w:r>
      <w:r w:rsidR="00602ED8">
        <w:rPr>
          <w:lang w:eastAsia="en-GB"/>
        </w:rPr>
        <w:t>high accuracy</w:t>
      </w:r>
      <w:r w:rsidR="009B3186">
        <w:rPr>
          <w:lang w:eastAsia="en-GB"/>
        </w:rPr>
        <w:t xml:space="preserve"> throughout the work undertaken by</w:t>
      </w:r>
      <w:r w:rsidR="00602ED8">
        <w:rPr>
          <w:lang w:eastAsia="en-GB"/>
        </w:rPr>
        <w:t xml:space="preserve"> </w:t>
      </w:r>
      <w:sdt>
        <w:sdtPr>
          <w:rPr>
            <w:lang w:eastAsia="en-GB"/>
          </w:rPr>
          <w:id w:val="-1192606148"/>
          <w:citation/>
        </w:sdtPr>
        <w:sdtContent>
          <w:r w:rsidR="00002938">
            <w:rPr>
              <w:lang w:eastAsia="en-GB"/>
            </w:rPr>
            <w:fldChar w:fldCharType="begin"/>
          </w:r>
          <w:r w:rsidR="00DA51FF">
            <w:rPr>
              <w:lang w:eastAsia="en-GB"/>
            </w:rPr>
            <w:instrText xml:space="preserve">CITATION Isl13 \m Ami14 \m LLe11 \l 2057 </w:instrText>
          </w:r>
          <w:r w:rsidR="00002938">
            <w:rPr>
              <w:lang w:eastAsia="en-GB"/>
            </w:rPr>
            <w:fldChar w:fldCharType="separate"/>
          </w:r>
          <w:r w:rsidR="00DA51FF" w:rsidRPr="00DA51FF">
            <w:rPr>
              <w:noProof/>
              <w:lang w:eastAsia="en-GB"/>
            </w:rPr>
            <w:t>(Abohea, 2013; Tabrizi, 2014; Ledo, 2011)</w:t>
          </w:r>
          <w:r w:rsidR="00002938">
            <w:rPr>
              <w:lang w:eastAsia="en-GB"/>
            </w:rPr>
            <w:fldChar w:fldCharType="end"/>
          </w:r>
        </w:sdtContent>
      </w:sdt>
      <w:r w:rsidR="00BF3C48">
        <w:rPr>
          <w:lang w:eastAsia="en-GB"/>
        </w:rPr>
        <w:t xml:space="preserve"> and reported to</w:t>
      </w:r>
      <w:r w:rsidR="00E157CD">
        <w:rPr>
          <w:lang w:eastAsia="en-GB"/>
        </w:rPr>
        <w:t xml:space="preserve"> be used in more than 50% of studies in a review conducted by</w:t>
      </w:r>
      <w:r w:rsidR="009C4B71">
        <w:rPr>
          <w:lang w:eastAsia="en-GB"/>
        </w:rPr>
        <w:t xml:space="preserve"> </w:t>
      </w:r>
      <w:sdt>
        <w:sdtPr>
          <w:rPr>
            <w:lang w:eastAsia="en-GB"/>
          </w:rPr>
          <w:id w:val="1022743562"/>
          <w:citation/>
        </w:sdtPr>
        <w:sdtContent>
          <w:r w:rsidR="009C4B71">
            <w:rPr>
              <w:lang w:eastAsia="en-GB"/>
            </w:rPr>
            <w:fldChar w:fldCharType="begin"/>
          </w:r>
          <w:r w:rsidR="009C4B71">
            <w:rPr>
              <w:lang w:eastAsia="en-GB"/>
            </w:rPr>
            <w:instrText xml:space="preserve"> CITATION Toj18 \l 2057 </w:instrText>
          </w:r>
          <w:r w:rsidR="009C4B71">
            <w:rPr>
              <w:lang w:eastAsia="en-GB"/>
            </w:rPr>
            <w:fldChar w:fldCharType="separate"/>
          </w:r>
          <w:r w:rsidR="006A70A7" w:rsidRPr="006A70A7">
            <w:rPr>
              <w:noProof/>
              <w:lang w:eastAsia="en-GB"/>
            </w:rPr>
            <w:t>(Toja-Silva, 2018)</w:t>
          </w:r>
          <w:r w:rsidR="009C4B71">
            <w:rPr>
              <w:lang w:eastAsia="en-GB"/>
            </w:rPr>
            <w:fldChar w:fldCharType="end"/>
          </w:r>
        </w:sdtContent>
      </w:sdt>
      <w:r w:rsidR="009632DA">
        <w:rPr>
          <w:lang w:eastAsia="en-GB"/>
        </w:rPr>
        <w:t>.</w:t>
      </w:r>
      <w:r w:rsidR="00B24F23">
        <w:rPr>
          <w:lang w:eastAsia="en-GB"/>
        </w:rPr>
        <w:t xml:space="preserve"> </w:t>
      </w:r>
      <w:r w:rsidR="00744E5B" w:rsidRPr="0097682E">
        <w:rPr>
          <w:lang w:eastAsia="en-GB"/>
        </w:rPr>
        <w:t xml:space="preserve">There are a range of turbulence models </w:t>
      </w:r>
      <w:r w:rsidR="00744E5B">
        <w:rPr>
          <w:lang w:eastAsia="en-GB"/>
        </w:rPr>
        <w:t xml:space="preserve">using RANS </w:t>
      </w:r>
      <w:r w:rsidR="00744E5B" w:rsidRPr="0097682E">
        <w:rPr>
          <w:lang w:eastAsia="en-GB"/>
        </w:rPr>
        <w:t xml:space="preserve">at the expense of the </w:t>
      </w:r>
      <w:r w:rsidR="00744E5B">
        <w:rPr>
          <w:lang w:eastAsia="en-GB"/>
        </w:rPr>
        <w:t xml:space="preserve">model </w:t>
      </w:r>
      <w:r w:rsidR="00744E5B" w:rsidRPr="0097682E">
        <w:rPr>
          <w:lang w:eastAsia="en-GB"/>
        </w:rPr>
        <w:t>user, one of the most prominent and well established</w:t>
      </w:r>
      <w:r w:rsidR="00744E5B">
        <w:rPr>
          <w:lang w:eastAsia="en-GB"/>
        </w:rPr>
        <w:t xml:space="preserve"> for roof-top analysis</w:t>
      </w:r>
      <w:r w:rsidR="00744E5B" w:rsidRPr="0097682E">
        <w:rPr>
          <w:lang w:eastAsia="en-GB"/>
        </w:rPr>
        <w:t xml:space="preserve"> is the K-Ɛ model</w:t>
      </w:r>
      <w:r w:rsidR="00744E5B">
        <w:rPr>
          <w:lang w:eastAsia="en-GB"/>
        </w:rPr>
        <w:t xml:space="preserve"> and </w:t>
      </w:r>
      <w:r w:rsidR="00744E5B" w:rsidRPr="0097682E">
        <w:rPr>
          <w:lang w:eastAsia="en-GB"/>
        </w:rPr>
        <w:t>SST K-</w:t>
      </w:r>
      <m:oMath>
        <m:r>
          <w:rPr>
            <w:rFonts w:ascii="Cambria Math" w:hAnsi="Cambria Math"/>
            <w:lang w:eastAsia="en-GB"/>
          </w:rPr>
          <m:t>ω</m:t>
        </m:r>
      </m:oMath>
      <w:r w:rsidR="00744E5B" w:rsidRPr="0097682E">
        <w:rPr>
          <w:lang w:eastAsia="en-GB"/>
        </w:rPr>
        <w:t xml:space="preserve"> model</w:t>
      </w:r>
      <w:r w:rsidR="00744E5B">
        <w:rPr>
          <w:lang w:eastAsia="en-GB"/>
        </w:rPr>
        <w:t xml:space="preserve"> </w:t>
      </w:r>
      <w:r w:rsidR="00F04681">
        <w:rPr>
          <w:lang w:eastAsia="en-GB"/>
        </w:rPr>
        <w:t xml:space="preserve">used for individual </w:t>
      </w:r>
      <w:r w:rsidR="00E2693D">
        <w:rPr>
          <w:lang w:eastAsia="en-GB"/>
        </w:rPr>
        <w:t>roofs</w:t>
      </w:r>
      <w:r w:rsidR="00762390">
        <w:rPr>
          <w:lang w:eastAsia="en-GB"/>
        </w:rPr>
        <w:t xml:space="preserve"> and an array respectively</w:t>
      </w:r>
      <w:r w:rsidR="00E2693D">
        <w:rPr>
          <w:lang w:eastAsia="en-GB"/>
        </w:rPr>
        <w:t xml:space="preserve"> </w:t>
      </w:r>
      <w:sdt>
        <w:sdtPr>
          <w:rPr>
            <w:lang w:eastAsia="en-GB"/>
          </w:rPr>
          <w:id w:val="1955585646"/>
          <w:citation/>
        </w:sdtPr>
        <w:sdtContent>
          <w:r w:rsidR="00E2693D">
            <w:rPr>
              <w:lang w:eastAsia="en-GB"/>
            </w:rPr>
            <w:fldChar w:fldCharType="begin"/>
          </w:r>
          <w:r w:rsidR="00DA51FF">
            <w:rPr>
              <w:lang w:eastAsia="en-GB"/>
            </w:rPr>
            <w:instrText xml:space="preserve">CITATION Isl13 \m LVW14 \l 2057 </w:instrText>
          </w:r>
          <w:r w:rsidR="00E2693D">
            <w:rPr>
              <w:lang w:eastAsia="en-GB"/>
            </w:rPr>
            <w:fldChar w:fldCharType="separate"/>
          </w:r>
          <w:r w:rsidR="00DA51FF" w:rsidRPr="00DA51FF">
            <w:rPr>
              <w:noProof/>
              <w:lang w:eastAsia="en-GB"/>
            </w:rPr>
            <w:t>(Abohea, 2013; White, 2014)</w:t>
          </w:r>
          <w:r w:rsidR="00E2693D">
            <w:rPr>
              <w:lang w:eastAsia="en-GB"/>
            </w:rPr>
            <w:fldChar w:fldCharType="end"/>
          </w:r>
        </w:sdtContent>
      </w:sdt>
      <w:r w:rsidR="00762390" w:rsidRPr="00762390">
        <w:rPr>
          <w:lang w:eastAsia="en-GB"/>
        </w:rPr>
        <w:t xml:space="preserve"> </w:t>
      </w:r>
      <w:sdt>
        <w:sdtPr>
          <w:rPr>
            <w:lang w:eastAsia="en-GB"/>
          </w:rPr>
          <w:id w:val="557139445"/>
          <w:citation/>
        </w:sdtPr>
        <w:sdtContent>
          <w:r w:rsidR="00762390" w:rsidRPr="00D572FF">
            <w:rPr>
              <w:lang w:eastAsia="en-GB"/>
            </w:rPr>
            <w:fldChar w:fldCharType="begin"/>
          </w:r>
          <w:r w:rsidR="00762390" w:rsidRPr="00D572FF">
            <w:rPr>
              <w:lang w:eastAsia="en-GB"/>
            </w:rPr>
            <w:instrText xml:space="preserve">CITATION Bav12 \m LLe11 \m Ami14 \l 2057 </w:instrText>
          </w:r>
          <w:r w:rsidR="00762390" w:rsidRPr="00D572FF">
            <w:rPr>
              <w:lang w:eastAsia="en-GB"/>
            </w:rPr>
            <w:fldChar w:fldCharType="separate"/>
          </w:r>
          <w:r w:rsidR="006A70A7" w:rsidRPr="006A70A7">
            <w:rPr>
              <w:noProof/>
              <w:lang w:eastAsia="en-GB"/>
            </w:rPr>
            <w:t>(Ovgor, 2012; Ledo, 2011; Tabrizi, 2014)</w:t>
          </w:r>
          <w:r w:rsidR="00762390" w:rsidRPr="00D572FF">
            <w:rPr>
              <w:lang w:eastAsia="en-GB"/>
            </w:rPr>
            <w:fldChar w:fldCharType="end"/>
          </w:r>
        </w:sdtContent>
      </w:sdt>
      <w:r w:rsidR="00762390">
        <w:rPr>
          <w:lang w:eastAsia="en-GB"/>
        </w:rPr>
        <w:t>.</w:t>
      </w:r>
    </w:p>
    <w:p w14:paraId="0CBABC13" w14:textId="0D0995CE" w:rsidR="00A65F15" w:rsidRDefault="00734449" w:rsidP="0068124C">
      <w:pPr>
        <w:rPr>
          <w:lang w:eastAsia="en-GB"/>
        </w:rPr>
      </w:pPr>
      <w:r>
        <w:rPr>
          <w:lang w:eastAsia="en-GB"/>
        </w:rPr>
        <w:t>The literature surrounding the evaluating the wind around buildings for roof-mounted turbines is scarce</w:t>
      </w:r>
      <w:r w:rsidR="00E15EC9">
        <w:rPr>
          <w:lang w:eastAsia="en-GB"/>
        </w:rPr>
        <w:t>, likely because</w:t>
      </w:r>
      <w:r w:rsidR="00AE3F39">
        <w:rPr>
          <w:lang w:eastAsia="en-GB"/>
        </w:rPr>
        <w:t xml:space="preserve"> the subject is fairly recent </w:t>
      </w:r>
      <w:sdt>
        <w:sdtPr>
          <w:rPr>
            <w:lang w:eastAsia="en-GB"/>
          </w:rPr>
          <w:id w:val="-1414921428"/>
          <w:citation/>
        </w:sdtPr>
        <w:sdtContent>
          <w:r w:rsidR="00E71282">
            <w:rPr>
              <w:lang w:eastAsia="en-GB"/>
            </w:rPr>
            <w:fldChar w:fldCharType="begin"/>
          </w:r>
          <w:r w:rsidR="00E71282">
            <w:rPr>
              <w:lang w:eastAsia="en-GB"/>
            </w:rPr>
            <w:instrText xml:space="preserve"> CITATION Toj18 \l 2057 </w:instrText>
          </w:r>
          <w:r w:rsidR="00E71282">
            <w:rPr>
              <w:lang w:eastAsia="en-GB"/>
            </w:rPr>
            <w:fldChar w:fldCharType="separate"/>
          </w:r>
          <w:r w:rsidR="006A70A7" w:rsidRPr="006A70A7">
            <w:rPr>
              <w:noProof/>
              <w:lang w:eastAsia="en-GB"/>
            </w:rPr>
            <w:t>(Toja-Silva, 2018)</w:t>
          </w:r>
          <w:r w:rsidR="00E71282">
            <w:rPr>
              <w:lang w:eastAsia="en-GB"/>
            </w:rPr>
            <w:fldChar w:fldCharType="end"/>
          </w:r>
        </w:sdtContent>
      </w:sdt>
      <w:r w:rsidR="0097682E" w:rsidRPr="0097682E">
        <w:rPr>
          <w:lang w:eastAsia="en-GB"/>
        </w:rPr>
        <w:t>.</w:t>
      </w:r>
      <w:r w:rsidR="00E71282">
        <w:rPr>
          <w:lang w:eastAsia="en-GB"/>
        </w:rPr>
        <w:t xml:space="preserve"> </w:t>
      </w:r>
      <w:r w:rsidR="00522597">
        <w:rPr>
          <w:lang w:eastAsia="en-GB"/>
        </w:rPr>
        <w:t xml:space="preserve">Of </w:t>
      </w:r>
      <w:r w:rsidR="00977200">
        <w:rPr>
          <w:lang w:eastAsia="en-GB"/>
        </w:rPr>
        <w:t xml:space="preserve">19 papers mentioned in the overview performed by </w:t>
      </w:r>
      <w:sdt>
        <w:sdtPr>
          <w:rPr>
            <w:lang w:eastAsia="en-GB"/>
          </w:rPr>
          <w:id w:val="-163237982"/>
          <w:citation/>
        </w:sdtPr>
        <w:sdtContent>
          <w:r w:rsidR="00977200">
            <w:rPr>
              <w:lang w:eastAsia="en-GB"/>
            </w:rPr>
            <w:fldChar w:fldCharType="begin"/>
          </w:r>
          <w:r w:rsidR="00977200">
            <w:rPr>
              <w:lang w:eastAsia="en-GB"/>
            </w:rPr>
            <w:instrText xml:space="preserve"> CITATION AnS16 \l 2057 </w:instrText>
          </w:r>
          <w:r w:rsidR="00977200">
            <w:rPr>
              <w:lang w:eastAsia="en-GB"/>
            </w:rPr>
            <w:fldChar w:fldCharType="separate"/>
          </w:r>
          <w:r w:rsidR="006A70A7" w:rsidRPr="006A70A7">
            <w:rPr>
              <w:noProof/>
              <w:lang w:eastAsia="en-GB"/>
            </w:rPr>
            <w:t>(Yang, 2016)</w:t>
          </w:r>
          <w:r w:rsidR="00977200">
            <w:rPr>
              <w:lang w:eastAsia="en-GB"/>
            </w:rPr>
            <w:fldChar w:fldCharType="end"/>
          </w:r>
        </w:sdtContent>
      </w:sdt>
      <w:r w:rsidR="00977200">
        <w:rPr>
          <w:lang w:eastAsia="en-GB"/>
        </w:rPr>
        <w:t>, only three of them evaluat</w:t>
      </w:r>
      <w:r w:rsidR="00714BBF">
        <w:rPr>
          <w:lang w:eastAsia="en-GB"/>
        </w:rPr>
        <w:t>ed</w:t>
      </w:r>
      <w:r w:rsidR="00977200">
        <w:rPr>
          <w:lang w:eastAsia="en-GB"/>
        </w:rPr>
        <w:t xml:space="preserve"> </w:t>
      </w:r>
      <w:r w:rsidR="00435A78">
        <w:rPr>
          <w:lang w:eastAsia="en-GB"/>
        </w:rPr>
        <w:t xml:space="preserve">various roof types </w:t>
      </w:r>
      <w:sdt>
        <w:sdtPr>
          <w:rPr>
            <w:lang w:eastAsia="en-GB"/>
          </w:rPr>
          <w:id w:val="-1774158791"/>
          <w:citation/>
        </w:sdtPr>
        <w:sdtContent>
          <w:r w:rsidR="00435A78">
            <w:rPr>
              <w:lang w:eastAsia="en-GB"/>
            </w:rPr>
            <w:fldChar w:fldCharType="begin"/>
          </w:r>
          <w:r w:rsidR="00DA51FF">
            <w:rPr>
              <w:lang w:eastAsia="en-GB"/>
            </w:rPr>
            <w:instrText xml:space="preserve">CITATION Isl13 \m LLe11 \m Dan15 \l 2057 </w:instrText>
          </w:r>
          <w:r w:rsidR="00435A78">
            <w:rPr>
              <w:lang w:eastAsia="en-GB"/>
            </w:rPr>
            <w:fldChar w:fldCharType="separate"/>
          </w:r>
          <w:r w:rsidR="00DA51FF" w:rsidRPr="00DA51FF">
            <w:rPr>
              <w:noProof/>
              <w:lang w:eastAsia="en-GB"/>
            </w:rPr>
            <w:t>(Abohea, 2013; Ledo, 2011; Sari, 2015)</w:t>
          </w:r>
          <w:r w:rsidR="00435A78">
            <w:rPr>
              <w:lang w:eastAsia="en-GB"/>
            </w:rPr>
            <w:fldChar w:fldCharType="end"/>
          </w:r>
        </w:sdtContent>
      </w:sdt>
      <w:r w:rsidR="00435A78">
        <w:rPr>
          <w:lang w:eastAsia="en-GB"/>
        </w:rPr>
        <w:t xml:space="preserve">. </w:t>
      </w:r>
      <w:r w:rsidR="00824936">
        <w:rPr>
          <w:lang w:eastAsia="en-GB"/>
        </w:rPr>
        <w:t>In wh</w:t>
      </w:r>
      <w:r w:rsidR="00F23FF7">
        <w:rPr>
          <w:lang w:eastAsia="en-GB"/>
        </w:rPr>
        <w:t xml:space="preserve">ich </w:t>
      </w:r>
      <w:proofErr w:type="spellStart"/>
      <w:r w:rsidR="00464F38">
        <w:rPr>
          <w:lang w:eastAsia="en-GB"/>
        </w:rPr>
        <w:t>Abohea</w:t>
      </w:r>
      <w:proofErr w:type="spellEnd"/>
      <w:r w:rsidR="00464F38">
        <w:rPr>
          <w:lang w:eastAsia="en-GB"/>
        </w:rPr>
        <w:t xml:space="preserve"> investigated the effect of roof shape</w:t>
      </w:r>
      <w:r w:rsidR="00910045">
        <w:rPr>
          <w:lang w:eastAsia="en-GB"/>
        </w:rPr>
        <w:t xml:space="preserve"> and building height on the energy yield.</w:t>
      </w:r>
      <w:r w:rsidR="006578D3">
        <w:rPr>
          <w:lang w:eastAsia="en-GB"/>
        </w:rPr>
        <w:t xml:space="preserve"> Flat, domed, pitched, pyramidal, vaulted and wedged roofs were considered with</w:t>
      </w:r>
      <w:r w:rsidR="009552AC">
        <w:rPr>
          <w:lang w:eastAsia="en-GB"/>
        </w:rPr>
        <w:t xml:space="preserve"> 30 different measurements locations spaced evenly from the windward edge. </w:t>
      </w:r>
      <w:r w:rsidR="00D76EDB">
        <w:rPr>
          <w:lang w:eastAsia="en-GB"/>
        </w:rPr>
        <w:t xml:space="preserve">Of all the roofs considered, </w:t>
      </w:r>
      <w:r w:rsidR="0012180A">
        <w:rPr>
          <w:lang w:eastAsia="en-GB"/>
        </w:rPr>
        <w:t>the domed and barrel</w:t>
      </w:r>
      <w:r w:rsidR="004A6A6F">
        <w:rPr>
          <w:lang w:eastAsia="en-GB"/>
        </w:rPr>
        <w:t xml:space="preserve">- </w:t>
      </w:r>
      <w:r w:rsidR="0012180A">
        <w:rPr>
          <w:lang w:eastAsia="en-GB"/>
        </w:rPr>
        <w:t xml:space="preserve">vaulted roofs provided higher energy yields </w:t>
      </w:r>
      <w:r w:rsidR="009552AC">
        <w:rPr>
          <w:lang w:eastAsia="en-GB"/>
        </w:rPr>
        <w:t>for</w:t>
      </w:r>
      <w:r w:rsidR="0012180A">
        <w:rPr>
          <w:lang w:eastAsia="en-GB"/>
        </w:rPr>
        <w:t xml:space="preserve"> all wind directions</w:t>
      </w:r>
      <w:r w:rsidR="009552AC">
        <w:rPr>
          <w:lang w:eastAsia="en-GB"/>
        </w:rPr>
        <w:t>,</w:t>
      </w:r>
      <w:r w:rsidR="00440AF8">
        <w:rPr>
          <w:lang w:eastAsia="en-GB"/>
        </w:rPr>
        <w:t xml:space="preserve"> </w:t>
      </w:r>
      <w:r w:rsidR="00EC5C1B">
        <w:rPr>
          <w:lang w:eastAsia="en-GB"/>
        </w:rPr>
        <w:t>reaching</w:t>
      </w:r>
      <w:r w:rsidR="00CB2704">
        <w:rPr>
          <w:lang w:eastAsia="en-GB"/>
        </w:rPr>
        <w:t xml:space="preserve"> streamwise velocities of </w:t>
      </w:r>
      <w:r w:rsidR="00940017">
        <w:rPr>
          <w:lang w:eastAsia="en-GB"/>
        </w:rPr>
        <w:t>1.14m/s compared with 1.09 for pitched roofs</w:t>
      </w:r>
      <w:r w:rsidR="00371367">
        <w:rPr>
          <w:lang w:eastAsia="en-GB"/>
        </w:rPr>
        <w:t xml:space="preserve">, where the </w:t>
      </w:r>
      <w:proofErr w:type="spellStart"/>
      <w:r w:rsidR="00371367">
        <w:rPr>
          <w:lang w:eastAsia="en-GB"/>
        </w:rPr>
        <w:t>fre</w:t>
      </w:r>
      <w:proofErr w:type="spellEnd"/>
      <w:r w:rsidR="00371367">
        <w:rPr>
          <w:lang w:eastAsia="en-GB"/>
        </w:rPr>
        <w:t xml:space="preserve"> stream</w:t>
      </w:r>
      <w:r w:rsidR="006104E8">
        <w:rPr>
          <w:lang w:eastAsia="en-GB"/>
        </w:rPr>
        <w:t xml:space="preserve"> velocity was 1m/s</w:t>
      </w:r>
      <w:r w:rsidR="004A6A6F">
        <w:rPr>
          <w:lang w:eastAsia="en-GB"/>
        </w:rPr>
        <w:t xml:space="preserve">. Moreover, </w:t>
      </w:r>
      <w:proofErr w:type="spellStart"/>
      <w:r w:rsidR="004A6A6F">
        <w:rPr>
          <w:lang w:eastAsia="en-GB"/>
        </w:rPr>
        <w:t>Abohea</w:t>
      </w:r>
      <w:proofErr w:type="spellEnd"/>
      <w:r w:rsidR="004A6A6F">
        <w:rPr>
          <w:lang w:eastAsia="en-GB"/>
        </w:rPr>
        <w:t xml:space="preserve"> </w:t>
      </w:r>
      <w:r w:rsidR="006C67F3">
        <w:rPr>
          <w:lang w:eastAsia="en-GB"/>
        </w:rPr>
        <w:t xml:space="preserve">found all roof types to accelerate </w:t>
      </w:r>
      <w:r w:rsidR="004B5A0C">
        <w:rPr>
          <w:lang w:eastAsia="en-GB"/>
        </w:rPr>
        <w:t>the wi</w:t>
      </w:r>
      <w:r w:rsidR="004E70D2">
        <w:rPr>
          <w:lang w:eastAsia="en-GB"/>
        </w:rPr>
        <w:t>nd velocity as it travelled over the roof</w:t>
      </w:r>
      <w:r w:rsidR="00AC008A">
        <w:rPr>
          <w:lang w:eastAsia="en-GB"/>
        </w:rPr>
        <w:t xml:space="preserve">. Turbulence intensity </w:t>
      </w:r>
      <w:r w:rsidR="00306A42">
        <w:rPr>
          <w:lang w:eastAsia="en-GB"/>
        </w:rPr>
        <w:t xml:space="preserve">was highest </w:t>
      </w:r>
      <w:r w:rsidR="00D17E2D">
        <w:rPr>
          <w:lang w:eastAsia="en-GB"/>
        </w:rPr>
        <w:t>at the top surface of the roof</w:t>
      </w:r>
      <w:r w:rsidR="00726746">
        <w:rPr>
          <w:lang w:eastAsia="en-GB"/>
        </w:rPr>
        <w:t xml:space="preserve"> and decreased with height</w:t>
      </w:r>
      <w:r w:rsidR="004A6A6F">
        <w:rPr>
          <w:lang w:eastAsia="en-GB"/>
        </w:rPr>
        <w:t>.</w:t>
      </w:r>
      <w:r w:rsidR="0005443C">
        <w:rPr>
          <w:lang w:eastAsia="en-GB"/>
        </w:rPr>
        <w:t xml:space="preserve"> </w:t>
      </w:r>
      <w:r w:rsidR="009F6437">
        <w:rPr>
          <w:lang w:eastAsia="en-GB"/>
        </w:rPr>
        <w:t xml:space="preserve"> </w:t>
      </w:r>
      <w:sdt>
        <w:sdtPr>
          <w:rPr>
            <w:lang w:eastAsia="en-GB"/>
          </w:rPr>
          <w:id w:val="698517464"/>
          <w:citation/>
        </w:sdtPr>
        <w:sdtContent>
          <w:r w:rsidR="00361B0A">
            <w:rPr>
              <w:lang w:eastAsia="en-GB"/>
            </w:rPr>
            <w:fldChar w:fldCharType="begin"/>
          </w:r>
          <w:r w:rsidR="00DA51FF">
            <w:rPr>
              <w:lang w:eastAsia="en-GB"/>
            </w:rPr>
            <w:instrText xml:space="preserve">CITATION Isl13 \l 2057 </w:instrText>
          </w:r>
          <w:r w:rsidR="00361B0A">
            <w:rPr>
              <w:lang w:eastAsia="en-GB"/>
            </w:rPr>
            <w:fldChar w:fldCharType="separate"/>
          </w:r>
          <w:r w:rsidR="00DA51FF" w:rsidRPr="00DA51FF">
            <w:rPr>
              <w:noProof/>
              <w:lang w:eastAsia="en-GB"/>
            </w:rPr>
            <w:t>(Abohea, 2013)</w:t>
          </w:r>
          <w:r w:rsidR="00361B0A">
            <w:rPr>
              <w:lang w:eastAsia="en-GB"/>
            </w:rPr>
            <w:fldChar w:fldCharType="end"/>
          </w:r>
        </w:sdtContent>
      </w:sdt>
      <w:r w:rsidR="00393488">
        <w:rPr>
          <w:lang w:eastAsia="en-GB"/>
        </w:rPr>
        <w:t xml:space="preserve"> performed a comprehensive evaluation using a CFD model validated by experimental</w:t>
      </w:r>
      <w:r w:rsidR="008702D3">
        <w:rPr>
          <w:lang w:eastAsia="en-GB"/>
        </w:rPr>
        <w:t xml:space="preserve"> data. However, only individual buildings were considered</w:t>
      </w:r>
      <w:r w:rsidR="00257A81">
        <w:rPr>
          <w:lang w:eastAsia="en-GB"/>
        </w:rPr>
        <w:t xml:space="preserve"> which is not representative of most urban areas. </w:t>
      </w:r>
      <w:r w:rsidR="008F316D">
        <w:rPr>
          <w:lang w:eastAsia="en-GB"/>
        </w:rPr>
        <w:t xml:space="preserve">Only the studies of </w:t>
      </w:r>
      <w:proofErr w:type="spellStart"/>
      <w:r w:rsidR="008F316D">
        <w:rPr>
          <w:lang w:eastAsia="en-GB"/>
        </w:rPr>
        <w:t>Ledo</w:t>
      </w:r>
      <w:proofErr w:type="spellEnd"/>
      <w:r w:rsidR="008F316D">
        <w:rPr>
          <w:lang w:eastAsia="en-GB"/>
        </w:rPr>
        <w:t xml:space="preserve"> and Sari undertook analysis </w:t>
      </w:r>
      <w:r w:rsidR="00E3573D">
        <w:rPr>
          <w:lang w:eastAsia="en-GB"/>
        </w:rPr>
        <w:t xml:space="preserve">on various roof types </w:t>
      </w:r>
      <w:r w:rsidR="00AB7132">
        <w:rPr>
          <w:lang w:eastAsia="en-GB"/>
        </w:rPr>
        <w:t>within</w:t>
      </w:r>
      <w:r w:rsidR="00E3573D">
        <w:rPr>
          <w:lang w:eastAsia="en-GB"/>
        </w:rPr>
        <w:t xml:space="preserve"> an array </w:t>
      </w:r>
      <w:r w:rsidR="00DC6CAF">
        <w:rPr>
          <w:lang w:eastAsia="en-GB"/>
        </w:rPr>
        <w:t xml:space="preserve">of buildings. Of the two, </w:t>
      </w:r>
      <w:proofErr w:type="spellStart"/>
      <w:r w:rsidR="00DC6CAF">
        <w:rPr>
          <w:lang w:eastAsia="en-GB"/>
        </w:rPr>
        <w:t>ledo</w:t>
      </w:r>
      <w:proofErr w:type="spellEnd"/>
      <w:r w:rsidR="00DC6CAF">
        <w:rPr>
          <w:lang w:eastAsia="en-GB"/>
        </w:rPr>
        <w:t xml:space="preserve"> uses a validated CFD model whereas Sari does not and </w:t>
      </w:r>
      <w:r w:rsidR="001F2826">
        <w:rPr>
          <w:lang w:eastAsia="en-GB"/>
        </w:rPr>
        <w:t xml:space="preserve">lacks </w:t>
      </w:r>
      <w:r w:rsidR="00A65F15">
        <w:rPr>
          <w:lang w:eastAsia="en-GB"/>
        </w:rPr>
        <w:t xml:space="preserve">required </w:t>
      </w:r>
      <w:r w:rsidR="001F2826">
        <w:rPr>
          <w:lang w:eastAsia="en-GB"/>
        </w:rPr>
        <w:t>level of detail</w:t>
      </w:r>
      <w:r w:rsidR="00A65F15">
        <w:rPr>
          <w:lang w:eastAsia="en-GB"/>
        </w:rPr>
        <w:t xml:space="preserve"> to provide a valuable insight.</w:t>
      </w:r>
    </w:p>
    <w:p w14:paraId="73AC18F3" w14:textId="28254E08" w:rsidR="00E33734" w:rsidRDefault="00A65F15" w:rsidP="0068124C">
      <w:pPr>
        <w:rPr>
          <w:lang w:eastAsia="en-GB"/>
        </w:rPr>
      </w:pPr>
      <w:r>
        <w:rPr>
          <w:lang w:eastAsia="en-GB"/>
        </w:rPr>
        <w:lastRenderedPageBreak/>
        <w:t xml:space="preserve"> </w:t>
      </w:r>
      <w:r w:rsidR="00257A81">
        <w:rPr>
          <w:lang w:eastAsia="en-GB"/>
        </w:rPr>
        <w:t xml:space="preserve">More </w:t>
      </w:r>
      <w:r w:rsidR="000101F2">
        <w:rPr>
          <w:lang w:eastAsia="en-GB"/>
        </w:rPr>
        <w:t>applicable results can be seen in the work performed b</w:t>
      </w:r>
      <w:r w:rsidR="00364128">
        <w:rPr>
          <w:lang w:eastAsia="en-GB"/>
        </w:rPr>
        <w:t xml:space="preserve">y </w:t>
      </w:r>
      <w:sdt>
        <w:sdtPr>
          <w:rPr>
            <w:lang w:eastAsia="en-GB"/>
          </w:rPr>
          <w:id w:val="1774432857"/>
          <w:citation/>
        </w:sdtPr>
        <w:sdtContent>
          <w:r w:rsidR="00364128">
            <w:rPr>
              <w:lang w:eastAsia="en-GB"/>
            </w:rPr>
            <w:fldChar w:fldCharType="begin"/>
          </w:r>
          <w:r w:rsidR="00364128">
            <w:rPr>
              <w:lang w:eastAsia="en-GB"/>
            </w:rPr>
            <w:instrText xml:space="preserve"> CITATION LLe11 \l 2057 </w:instrText>
          </w:r>
          <w:r w:rsidR="00364128">
            <w:rPr>
              <w:lang w:eastAsia="en-GB"/>
            </w:rPr>
            <w:fldChar w:fldCharType="separate"/>
          </w:r>
          <w:r w:rsidR="006A70A7" w:rsidRPr="006A70A7">
            <w:rPr>
              <w:noProof/>
              <w:lang w:eastAsia="en-GB"/>
            </w:rPr>
            <w:t>(Ledo, 2011)</w:t>
          </w:r>
          <w:r w:rsidR="00364128">
            <w:rPr>
              <w:lang w:eastAsia="en-GB"/>
            </w:rPr>
            <w:fldChar w:fldCharType="end"/>
          </w:r>
        </w:sdtContent>
      </w:sdt>
      <w:r w:rsidR="00364128">
        <w:rPr>
          <w:lang w:eastAsia="en-GB"/>
        </w:rPr>
        <w:t xml:space="preserve"> where an array of houses with flat, pitched and pyramidal roofs are analysed</w:t>
      </w:r>
      <w:r w:rsidR="00923ACE">
        <w:rPr>
          <w:lang w:eastAsia="en-GB"/>
        </w:rPr>
        <w:t xml:space="preserve"> at incident angles </w:t>
      </w:r>
      <w:r w:rsidR="00C72669">
        <w:rPr>
          <w:lang w:eastAsia="en-GB"/>
        </w:rPr>
        <w:t>90</w:t>
      </w:r>
      <w:r w:rsidR="00182482">
        <w:rPr>
          <w:lang w:eastAsia="en-GB"/>
        </w:rPr>
        <w:t>, 45</w:t>
      </w:r>
      <w:r w:rsidR="00C72669">
        <w:rPr>
          <w:lang w:eastAsia="en-GB"/>
        </w:rPr>
        <w:t xml:space="preserve"> and 0</w:t>
      </w:r>
      <w:r w:rsidR="00182482">
        <w:rPr>
          <w:lang w:eastAsia="en-GB"/>
        </w:rPr>
        <w:t>-degrees</w:t>
      </w:r>
      <w:r w:rsidR="00847408">
        <w:rPr>
          <w:lang w:eastAsia="en-GB"/>
        </w:rPr>
        <w:t xml:space="preserve">. </w:t>
      </w:r>
      <w:proofErr w:type="spellStart"/>
      <w:r w:rsidR="00EA6952">
        <w:rPr>
          <w:lang w:eastAsia="en-GB"/>
        </w:rPr>
        <w:t>Ledo</w:t>
      </w:r>
      <w:proofErr w:type="spellEnd"/>
      <w:r w:rsidR="00AA46F1">
        <w:rPr>
          <w:lang w:eastAsia="en-GB"/>
        </w:rPr>
        <w:t xml:space="preserve"> concluded that flat roofs are more favourable that pitched and </w:t>
      </w:r>
      <w:r w:rsidR="00920474">
        <w:rPr>
          <w:lang w:eastAsia="en-GB"/>
        </w:rPr>
        <w:t>pyramidal</w:t>
      </w:r>
      <w:r w:rsidR="005D0B9A">
        <w:rPr>
          <w:lang w:eastAsia="en-GB"/>
        </w:rPr>
        <w:t xml:space="preserve"> in terms of both velocity acceleration and turbulence intensity</w:t>
      </w:r>
      <w:r w:rsidR="009E4CF1">
        <w:rPr>
          <w:lang w:eastAsia="en-GB"/>
        </w:rPr>
        <w:t>,</w:t>
      </w:r>
      <w:r w:rsidR="003D7373">
        <w:rPr>
          <w:lang w:eastAsia="en-GB"/>
        </w:rPr>
        <w:t xml:space="preserve"> also conclud</w:t>
      </w:r>
      <w:r w:rsidR="007F7308">
        <w:rPr>
          <w:lang w:eastAsia="en-GB"/>
        </w:rPr>
        <w:t xml:space="preserve">ed by </w:t>
      </w:r>
      <w:sdt>
        <w:sdtPr>
          <w:rPr>
            <w:lang w:eastAsia="en-GB"/>
          </w:rPr>
          <w:id w:val="428020670"/>
          <w:citation/>
        </w:sdtPr>
        <w:sdtContent>
          <w:r w:rsidR="007F7308">
            <w:rPr>
              <w:lang w:eastAsia="en-GB"/>
            </w:rPr>
            <w:fldChar w:fldCharType="begin"/>
          </w:r>
          <w:r w:rsidR="00DA51FF">
            <w:rPr>
              <w:lang w:eastAsia="en-GB"/>
            </w:rPr>
            <w:instrText xml:space="preserve">CITATION Isl13 \l 2057 </w:instrText>
          </w:r>
          <w:r w:rsidR="007F7308">
            <w:rPr>
              <w:lang w:eastAsia="en-GB"/>
            </w:rPr>
            <w:fldChar w:fldCharType="separate"/>
          </w:r>
          <w:r w:rsidR="00DA51FF" w:rsidRPr="00DA51FF">
            <w:rPr>
              <w:noProof/>
              <w:lang w:eastAsia="en-GB"/>
            </w:rPr>
            <w:t>(Abohea, 2013)</w:t>
          </w:r>
          <w:r w:rsidR="007F7308">
            <w:rPr>
              <w:lang w:eastAsia="en-GB"/>
            </w:rPr>
            <w:fldChar w:fldCharType="end"/>
          </w:r>
        </w:sdtContent>
      </w:sdt>
      <w:r w:rsidR="007F7308">
        <w:rPr>
          <w:lang w:eastAsia="en-GB"/>
        </w:rPr>
        <w:t>.</w:t>
      </w:r>
      <w:r w:rsidR="009E4CF1">
        <w:rPr>
          <w:lang w:eastAsia="en-GB"/>
        </w:rPr>
        <w:t xml:space="preserve"> </w:t>
      </w:r>
      <w:r w:rsidR="007F7308">
        <w:rPr>
          <w:lang w:eastAsia="en-GB"/>
        </w:rPr>
        <w:t>A</w:t>
      </w:r>
      <w:r w:rsidR="009E4CF1">
        <w:rPr>
          <w:lang w:eastAsia="en-GB"/>
        </w:rPr>
        <w:t>n increase</w:t>
      </w:r>
      <w:r w:rsidR="007D3A5B">
        <w:rPr>
          <w:lang w:eastAsia="en-GB"/>
        </w:rPr>
        <w:t xml:space="preserve"> of turbulence and region of slow recirculating winds were found for pit</w:t>
      </w:r>
      <w:r w:rsidR="00386B50">
        <w:rPr>
          <w:lang w:eastAsia="en-GB"/>
        </w:rPr>
        <w:t>ched roofs</w:t>
      </w:r>
      <w:r w:rsidR="005D0B9A">
        <w:rPr>
          <w:lang w:eastAsia="en-GB"/>
        </w:rPr>
        <w:t>.</w:t>
      </w:r>
      <w:r w:rsidR="00EA6952">
        <w:rPr>
          <w:lang w:eastAsia="en-GB"/>
        </w:rPr>
        <w:t xml:space="preserve"> </w:t>
      </w:r>
      <w:r w:rsidR="00920474">
        <w:rPr>
          <w:lang w:eastAsia="en-GB"/>
        </w:rPr>
        <w:t xml:space="preserve">In his study, </w:t>
      </w:r>
      <w:proofErr w:type="spellStart"/>
      <w:r w:rsidR="00920474">
        <w:rPr>
          <w:lang w:eastAsia="en-GB"/>
        </w:rPr>
        <w:t>Ledo</w:t>
      </w:r>
      <w:proofErr w:type="spellEnd"/>
      <w:r w:rsidR="00920474">
        <w:rPr>
          <w:lang w:eastAsia="en-GB"/>
        </w:rPr>
        <w:t xml:space="preserve"> i</w:t>
      </w:r>
      <w:r w:rsidR="005C4290">
        <w:rPr>
          <w:lang w:eastAsia="en-GB"/>
        </w:rPr>
        <w:t xml:space="preserve">nvestigated the </w:t>
      </w:r>
      <w:r w:rsidR="00597521">
        <w:rPr>
          <w:lang w:eastAsia="en-GB"/>
        </w:rPr>
        <w:t xml:space="preserve">wind resource </w:t>
      </w:r>
      <w:r w:rsidR="00D435B9">
        <w:rPr>
          <w:lang w:eastAsia="en-GB"/>
        </w:rPr>
        <w:t>2m above</w:t>
      </w:r>
      <w:r w:rsidR="00597521">
        <w:rPr>
          <w:lang w:eastAsia="en-GB"/>
        </w:rPr>
        <w:t xml:space="preserve"> the eve</w:t>
      </w:r>
      <w:r w:rsidR="000350B8">
        <w:rPr>
          <w:lang w:eastAsia="en-GB"/>
        </w:rPr>
        <w:t xml:space="preserve"> </w:t>
      </w:r>
      <w:r w:rsidR="00D435B9">
        <w:rPr>
          <w:lang w:eastAsia="en-GB"/>
        </w:rPr>
        <w:t xml:space="preserve">centre </w:t>
      </w:r>
      <w:r w:rsidR="000350B8">
        <w:rPr>
          <w:lang w:eastAsia="en-GB"/>
        </w:rPr>
        <w:t>and edge of pitched roofs</w:t>
      </w:r>
      <w:r w:rsidR="00D435B9">
        <w:rPr>
          <w:lang w:eastAsia="en-GB"/>
        </w:rPr>
        <w:t xml:space="preserve">. </w:t>
      </w:r>
      <w:r w:rsidR="00124FFF">
        <w:rPr>
          <w:lang w:eastAsia="en-GB"/>
        </w:rPr>
        <w:t>He found turbulence intensity the be sensitive to wind direction, with turbulence intensit</w:t>
      </w:r>
      <w:r w:rsidR="001056A0">
        <w:rPr>
          <w:lang w:eastAsia="en-GB"/>
        </w:rPr>
        <w:t xml:space="preserve">ies </w:t>
      </w:r>
      <w:r w:rsidR="00124FFF">
        <w:rPr>
          <w:lang w:eastAsia="en-GB"/>
        </w:rPr>
        <w:t xml:space="preserve">as high at 60% for </w:t>
      </w:r>
      <w:r w:rsidR="003A20A8">
        <w:rPr>
          <w:lang w:eastAsia="en-GB"/>
        </w:rPr>
        <w:t xml:space="preserve">wind flowing perpendicular to the </w:t>
      </w:r>
      <w:r w:rsidR="004B495D">
        <w:rPr>
          <w:lang w:eastAsia="en-GB"/>
        </w:rPr>
        <w:t>ridge orientation.</w:t>
      </w:r>
      <w:r w:rsidR="009E4CF1">
        <w:rPr>
          <w:lang w:eastAsia="en-GB"/>
        </w:rPr>
        <w:t xml:space="preserve"> </w:t>
      </w:r>
      <w:r w:rsidR="00410C5A">
        <w:rPr>
          <w:lang w:eastAsia="en-GB"/>
        </w:rPr>
        <w:t xml:space="preserve">Mounting the turbine closer to the centre of the </w:t>
      </w:r>
      <w:r w:rsidR="00385DF7">
        <w:rPr>
          <w:lang w:eastAsia="en-GB"/>
        </w:rPr>
        <w:t>roof</w:t>
      </w:r>
      <w:r w:rsidR="00410C5A">
        <w:rPr>
          <w:lang w:eastAsia="en-GB"/>
        </w:rPr>
        <w:t xml:space="preserve"> was not considered in the study for reasons unclarified in </w:t>
      </w:r>
      <w:r w:rsidR="004D0E95">
        <w:rPr>
          <w:lang w:eastAsia="en-GB"/>
        </w:rPr>
        <w:t xml:space="preserve">the paper. </w:t>
      </w:r>
      <w:r w:rsidR="00385DF7">
        <w:rPr>
          <w:lang w:eastAsia="en-GB"/>
        </w:rPr>
        <w:t>Additionally</w:t>
      </w:r>
      <w:r w:rsidR="004433D8">
        <w:rPr>
          <w:lang w:eastAsia="en-GB"/>
        </w:rPr>
        <w:t xml:space="preserve">, </w:t>
      </w:r>
      <w:r w:rsidR="004D0E95">
        <w:rPr>
          <w:lang w:eastAsia="en-GB"/>
        </w:rPr>
        <w:t>By neglecting the centre of the roof</w:t>
      </w:r>
      <w:r w:rsidR="00005319">
        <w:rPr>
          <w:lang w:eastAsia="en-GB"/>
        </w:rPr>
        <w:t xml:space="preserve"> </w:t>
      </w:r>
      <w:proofErr w:type="spellStart"/>
      <w:r w:rsidR="00005319">
        <w:rPr>
          <w:lang w:eastAsia="en-GB"/>
        </w:rPr>
        <w:t>Ledo</w:t>
      </w:r>
      <w:proofErr w:type="spellEnd"/>
      <w:r w:rsidR="00005319">
        <w:rPr>
          <w:lang w:eastAsia="en-GB"/>
        </w:rPr>
        <w:t xml:space="preserve"> positioned his suggested turbine location</w:t>
      </w:r>
      <w:r w:rsidR="0080253A">
        <w:rPr>
          <w:lang w:eastAsia="en-GB"/>
        </w:rPr>
        <w:t xml:space="preserve"> </w:t>
      </w:r>
      <w:r w:rsidR="004433D8">
        <w:rPr>
          <w:lang w:eastAsia="en-GB"/>
        </w:rPr>
        <w:t xml:space="preserve">2m above the eve placing the turbine 10m above the ground which places it 60cm above the ridge </w:t>
      </w:r>
      <w:r w:rsidR="008773A3">
        <w:rPr>
          <w:lang w:eastAsia="en-GB"/>
        </w:rPr>
        <w:t xml:space="preserve">of the average UK house with 6m height and 45 degree roof pitch. </w:t>
      </w:r>
      <w:r w:rsidR="00422F77">
        <w:rPr>
          <w:lang w:eastAsia="en-GB"/>
        </w:rPr>
        <w:t>This would explain how he arrived at such high values of turbulence as he placed his</w:t>
      </w:r>
      <w:r w:rsidR="0050389A">
        <w:rPr>
          <w:lang w:eastAsia="en-GB"/>
        </w:rPr>
        <w:t xml:space="preserve"> turbine</w:t>
      </w:r>
      <w:r w:rsidR="00422F77">
        <w:rPr>
          <w:lang w:eastAsia="en-GB"/>
        </w:rPr>
        <w:t xml:space="preserve"> point</w:t>
      </w:r>
      <w:r w:rsidR="0050389A">
        <w:rPr>
          <w:lang w:eastAsia="en-GB"/>
        </w:rPr>
        <w:t xml:space="preserve"> at low heights where intensity is known to be highest </w:t>
      </w:r>
      <w:sdt>
        <w:sdtPr>
          <w:rPr>
            <w:lang w:eastAsia="en-GB"/>
          </w:rPr>
          <w:id w:val="-509057782"/>
          <w:citation/>
        </w:sdtPr>
        <w:sdtContent>
          <w:r w:rsidR="0050389A">
            <w:rPr>
              <w:lang w:eastAsia="en-GB"/>
            </w:rPr>
            <w:fldChar w:fldCharType="begin"/>
          </w:r>
          <w:r w:rsidR="00DA51FF">
            <w:rPr>
              <w:lang w:eastAsia="en-GB"/>
            </w:rPr>
            <w:instrText xml:space="preserve">CITATION Isl13 \m LVW14 \l 2057 </w:instrText>
          </w:r>
          <w:r w:rsidR="0050389A">
            <w:rPr>
              <w:lang w:eastAsia="en-GB"/>
            </w:rPr>
            <w:fldChar w:fldCharType="separate"/>
          </w:r>
          <w:r w:rsidR="00DA51FF" w:rsidRPr="00DA51FF">
            <w:rPr>
              <w:noProof/>
              <w:lang w:eastAsia="en-GB"/>
            </w:rPr>
            <w:t>(Abohea, 2013; White, 2014)</w:t>
          </w:r>
          <w:r w:rsidR="0050389A">
            <w:rPr>
              <w:lang w:eastAsia="en-GB"/>
            </w:rPr>
            <w:fldChar w:fldCharType="end"/>
          </w:r>
        </w:sdtContent>
      </w:sdt>
      <w:r w:rsidR="0050389A">
        <w:rPr>
          <w:lang w:eastAsia="en-GB"/>
        </w:rPr>
        <w:t>.</w:t>
      </w:r>
      <w:r w:rsidR="008F04EC">
        <w:rPr>
          <w:lang w:eastAsia="en-GB"/>
        </w:rPr>
        <w:t xml:space="preserve"> Perhaps </w:t>
      </w:r>
      <w:r w:rsidR="00DC3AE5">
        <w:rPr>
          <w:lang w:eastAsia="en-GB"/>
        </w:rPr>
        <w:t>investigating the location of installation closer to the centre and at greater hights</w:t>
      </w:r>
      <w:r w:rsidR="00304183">
        <w:rPr>
          <w:lang w:eastAsia="en-GB"/>
        </w:rPr>
        <w:t xml:space="preserve"> would provide more</w:t>
      </w:r>
      <w:r w:rsidR="005613D0">
        <w:rPr>
          <w:lang w:eastAsia="en-GB"/>
        </w:rPr>
        <w:t xml:space="preserve"> feasible results.</w:t>
      </w:r>
    </w:p>
    <w:p w14:paraId="7BE25E71" w14:textId="18935B40" w:rsidR="009810FD" w:rsidRPr="00680595" w:rsidRDefault="0016378E" w:rsidP="0016378E">
      <w:pPr>
        <w:pStyle w:val="Heading3"/>
        <w:rPr>
          <w:i/>
          <w:iCs/>
          <w:lang w:eastAsia="en-GB"/>
        </w:rPr>
      </w:pPr>
      <w:bookmarkStart w:id="354" w:name="_Toc30609343"/>
      <w:bookmarkStart w:id="355" w:name="_Toc30960812"/>
      <w:bookmarkStart w:id="356" w:name="_Toc30996292"/>
      <w:bookmarkStart w:id="357" w:name="_Toc39444999"/>
      <w:r>
        <w:rPr>
          <w:i/>
          <w:iCs/>
          <w:lang w:eastAsia="en-GB"/>
        </w:rPr>
        <w:t>6.</w:t>
      </w:r>
      <w:r w:rsidR="00816968">
        <w:rPr>
          <w:i/>
          <w:iCs/>
          <w:lang w:eastAsia="en-GB"/>
        </w:rPr>
        <w:t>3</w:t>
      </w:r>
      <w:r>
        <w:rPr>
          <w:i/>
          <w:iCs/>
          <w:lang w:eastAsia="en-GB"/>
        </w:rPr>
        <w:t>.1</w:t>
      </w:r>
      <w:r w:rsidR="00680595">
        <w:rPr>
          <w:lang w:eastAsia="en-GB"/>
        </w:rPr>
        <w:t xml:space="preserve"> </w:t>
      </w:r>
      <w:r w:rsidR="009810FD" w:rsidRPr="00680595">
        <w:rPr>
          <w:lang w:eastAsia="en-GB"/>
        </w:rPr>
        <w:t>Governing CFD Equations</w:t>
      </w:r>
      <w:bookmarkEnd w:id="354"/>
      <w:bookmarkEnd w:id="355"/>
      <w:bookmarkEnd w:id="356"/>
      <w:bookmarkEnd w:id="357"/>
      <w:r w:rsidR="009810FD" w:rsidRPr="00680595">
        <w:rPr>
          <w:lang w:eastAsia="en-GB"/>
        </w:rPr>
        <w:t xml:space="preserve"> </w:t>
      </w:r>
    </w:p>
    <w:p w14:paraId="364E16AD" w14:textId="5866E236" w:rsidR="009810FD" w:rsidRDefault="009810FD" w:rsidP="009810FD">
      <w:pPr>
        <w:rPr>
          <w:lang w:eastAsia="en-GB"/>
        </w:rPr>
      </w:pPr>
      <w:r w:rsidRPr="009810FD">
        <w:rPr>
          <w:lang w:eastAsia="en-GB"/>
        </w:rPr>
        <w:t xml:space="preserve"> The governing differential equations </w:t>
      </w:r>
      <w:r w:rsidR="00680595">
        <w:rPr>
          <w:lang w:eastAsia="en-GB"/>
        </w:rPr>
        <w:t xml:space="preserve">for </w:t>
      </w:r>
      <w:r w:rsidRPr="009810FD">
        <w:rPr>
          <w:lang w:eastAsia="en-GB"/>
        </w:rPr>
        <w:t xml:space="preserve">aerodynamic analysis </w:t>
      </w:r>
      <w:r w:rsidR="00680595">
        <w:rPr>
          <w:lang w:eastAsia="en-GB"/>
        </w:rPr>
        <w:t xml:space="preserve">performed </w:t>
      </w:r>
      <w:r w:rsidR="009802BE">
        <w:rPr>
          <w:lang w:eastAsia="en-GB"/>
        </w:rPr>
        <w:t>using</w:t>
      </w:r>
      <w:r w:rsidRPr="009810FD">
        <w:rPr>
          <w:lang w:eastAsia="en-GB"/>
        </w:rPr>
        <w:t xml:space="preserve"> CFD are known as the </w:t>
      </w:r>
      <w:proofErr w:type="spellStart"/>
      <w:r w:rsidRPr="009810FD">
        <w:rPr>
          <w:lang w:eastAsia="en-GB"/>
        </w:rPr>
        <w:t>Navier</w:t>
      </w:r>
      <w:proofErr w:type="spellEnd"/>
      <w:r w:rsidRPr="009810FD">
        <w:rPr>
          <w:lang w:eastAsia="en-GB"/>
        </w:rPr>
        <w:t>-Stokes equations</w:t>
      </w:r>
      <w:r w:rsidR="00A3522D">
        <w:rPr>
          <w:lang w:eastAsia="en-GB"/>
        </w:rPr>
        <w:t xml:space="preserve"> (NSE)</w:t>
      </w:r>
      <w:r w:rsidR="009802BE">
        <w:rPr>
          <w:lang w:eastAsia="en-GB"/>
        </w:rPr>
        <w:t xml:space="preserve">. </w:t>
      </w:r>
      <w:r w:rsidR="000F2883">
        <w:rPr>
          <w:lang w:eastAsia="en-GB"/>
        </w:rPr>
        <w:t>For incompressible fluids</w:t>
      </w:r>
      <w:r w:rsidR="00A3522D">
        <w:rPr>
          <w:lang w:eastAsia="en-GB"/>
        </w:rPr>
        <w:t xml:space="preserve">, the NSE </w:t>
      </w:r>
      <w:r w:rsidR="00C15535">
        <w:rPr>
          <w:lang w:eastAsia="en-GB"/>
        </w:rPr>
        <w:t xml:space="preserve">can be seen </w:t>
      </w:r>
      <w:r w:rsidR="001302DE">
        <w:rPr>
          <w:lang w:eastAsia="en-GB"/>
        </w:rPr>
        <w:t>through [Eq</w:t>
      </w:r>
      <w:r w:rsidR="00DF2D6F">
        <w:rPr>
          <w:lang w:eastAsia="en-GB"/>
        </w:rPr>
        <w:t>uations</w:t>
      </w:r>
      <w:r w:rsidR="001302DE">
        <w:rPr>
          <w:lang w:eastAsia="en-GB"/>
        </w:rPr>
        <w:t xml:space="preserve">. </w:t>
      </w:r>
      <w:r w:rsidR="000A3416">
        <w:rPr>
          <w:lang w:eastAsia="en-GB"/>
        </w:rPr>
        <w:t>24</w:t>
      </w:r>
      <w:r w:rsidR="001302DE">
        <w:rPr>
          <w:lang w:eastAsia="en-GB"/>
        </w:rPr>
        <w:t>-</w:t>
      </w:r>
      <w:r w:rsidR="000A3416">
        <w:rPr>
          <w:lang w:eastAsia="en-GB"/>
        </w:rPr>
        <w:t>29</w:t>
      </w:r>
      <w:r w:rsidR="001302DE">
        <w:rPr>
          <w:lang w:eastAsia="en-GB"/>
        </w:rPr>
        <w:t>]</w:t>
      </w:r>
      <w:r w:rsidR="00A3522D">
        <w:rPr>
          <w:lang w:eastAsia="en-GB"/>
        </w:rPr>
        <w:t xml:space="preserve">, </w:t>
      </w:r>
      <w:r w:rsidR="001302DE">
        <w:rPr>
          <w:lang w:eastAsia="en-GB"/>
        </w:rPr>
        <w:t>a</w:t>
      </w:r>
      <w:r w:rsidR="00A66AA8">
        <w:rPr>
          <w:lang w:eastAsia="en-GB"/>
        </w:rPr>
        <w:t xml:space="preserve">s </w:t>
      </w:r>
      <w:r w:rsidR="002074D1">
        <w:rPr>
          <w:lang w:eastAsia="en-GB"/>
        </w:rPr>
        <w:t xml:space="preserve">written in the </w:t>
      </w:r>
      <w:r w:rsidR="00CA5281">
        <w:rPr>
          <w:lang w:eastAsia="en-GB"/>
        </w:rPr>
        <w:t>published</w:t>
      </w:r>
      <w:r w:rsidR="002074D1">
        <w:rPr>
          <w:lang w:eastAsia="en-GB"/>
        </w:rPr>
        <w:t xml:space="preserve"> book by</w:t>
      </w:r>
      <w:r w:rsidR="009802BE">
        <w:rPr>
          <w:lang w:eastAsia="en-GB"/>
        </w:rPr>
        <w:t xml:space="preserve"> </w:t>
      </w:r>
      <w:sdt>
        <w:sdtPr>
          <w:rPr>
            <w:lang w:eastAsia="en-GB"/>
          </w:rPr>
          <w:id w:val="1480106500"/>
          <w:citation/>
        </w:sdtPr>
        <w:sdtContent>
          <w:r w:rsidR="000B6E3C">
            <w:rPr>
              <w:lang w:eastAsia="en-GB"/>
            </w:rPr>
            <w:fldChar w:fldCharType="begin"/>
          </w:r>
          <w:r w:rsidR="000B6E3C">
            <w:rPr>
              <w:lang w:eastAsia="en-GB"/>
            </w:rPr>
            <w:instrText xml:space="preserve"> CITATION Ani05 \l 2057 </w:instrText>
          </w:r>
          <w:r w:rsidR="000B6E3C">
            <w:rPr>
              <w:lang w:eastAsia="en-GB"/>
            </w:rPr>
            <w:fldChar w:fldCharType="separate"/>
          </w:r>
          <w:r w:rsidR="006A70A7" w:rsidRPr="006A70A7">
            <w:rPr>
              <w:noProof/>
              <w:lang w:eastAsia="en-GB"/>
            </w:rPr>
            <w:t>(Date, 2005)</w:t>
          </w:r>
          <w:r w:rsidR="000B6E3C">
            <w:rPr>
              <w:lang w:eastAsia="en-GB"/>
            </w:rPr>
            <w:fldChar w:fldCharType="end"/>
          </w:r>
        </w:sdtContent>
      </w:sdt>
      <w:r w:rsidR="009802BE">
        <w:rPr>
          <w:lang w:eastAsia="en-GB"/>
        </w:rPr>
        <w:t xml:space="preserve"> “Introduction to Computational Fluid Dynamics”</w:t>
      </w:r>
      <w:r w:rsidR="000B6E3C">
        <w:rPr>
          <w:lang w:eastAsia="en-GB"/>
        </w:rPr>
        <w:t xml:space="preserve">. </w:t>
      </w:r>
      <w:r w:rsidR="001302DE" w:rsidRPr="001302DE">
        <w:rPr>
          <w:lang w:eastAsia="en-GB"/>
        </w:rPr>
        <w:t xml:space="preserve">Further explanation </w:t>
      </w:r>
      <w:r w:rsidR="001302DE">
        <w:rPr>
          <w:lang w:eastAsia="en-GB"/>
        </w:rPr>
        <w:t>along with the</w:t>
      </w:r>
      <w:r w:rsidR="001302DE" w:rsidRPr="001302DE">
        <w:rPr>
          <w:lang w:eastAsia="en-GB"/>
        </w:rPr>
        <w:t xml:space="preserve"> derivation</w:t>
      </w:r>
      <w:r w:rsidR="005F0C84">
        <w:rPr>
          <w:lang w:eastAsia="en-GB"/>
        </w:rPr>
        <w:t xml:space="preserve">s </w:t>
      </w:r>
      <w:r w:rsidR="001302DE" w:rsidRPr="001302DE">
        <w:rPr>
          <w:lang w:eastAsia="en-GB"/>
        </w:rPr>
        <w:t>can be found in chapter 2 of the 3</w:t>
      </w:r>
      <w:r w:rsidR="001302DE" w:rsidRPr="001302DE">
        <w:rPr>
          <w:vertAlign w:val="superscript"/>
          <w:lang w:eastAsia="en-GB"/>
        </w:rPr>
        <w:t>rd</w:t>
      </w:r>
      <w:r w:rsidR="001302DE" w:rsidRPr="001302DE">
        <w:rPr>
          <w:lang w:eastAsia="en-GB"/>
        </w:rPr>
        <w:t xml:space="preserve"> edition of “Computational Fluid Dynamics”, J.F.</w:t>
      </w:r>
      <w:r w:rsidR="00B90191">
        <w:rPr>
          <w:lang w:eastAsia="en-GB"/>
        </w:rPr>
        <w:t>W Anderson</w:t>
      </w:r>
      <w:r w:rsidR="001302DE" w:rsidRPr="001302DE">
        <w:rPr>
          <w:lang w:eastAsia="en-GB"/>
        </w:rPr>
        <w:t xml:space="preserve">  </w:t>
      </w:r>
      <w:sdt>
        <w:sdtPr>
          <w:rPr>
            <w:lang w:eastAsia="en-GB"/>
          </w:rPr>
          <w:id w:val="-1782638094"/>
          <w:citation/>
        </w:sdtPr>
        <w:sdtContent>
          <w:r w:rsidR="001302DE" w:rsidRPr="001302DE">
            <w:rPr>
              <w:lang w:eastAsia="en-GB"/>
            </w:rPr>
            <w:fldChar w:fldCharType="begin"/>
          </w:r>
          <w:r w:rsidR="001302DE" w:rsidRPr="001302DE">
            <w:rPr>
              <w:lang w:eastAsia="en-GB"/>
            </w:rPr>
            <w:instrText xml:space="preserve"> CITATION JDA09 \l 2057 </w:instrText>
          </w:r>
          <w:r w:rsidR="001302DE" w:rsidRPr="001302DE">
            <w:rPr>
              <w:lang w:eastAsia="en-GB"/>
            </w:rPr>
            <w:fldChar w:fldCharType="separate"/>
          </w:r>
          <w:r w:rsidR="006A70A7" w:rsidRPr="006A70A7">
            <w:rPr>
              <w:noProof/>
              <w:lang w:eastAsia="en-GB"/>
            </w:rPr>
            <w:t>(Anderson, 2009)</w:t>
          </w:r>
          <w:r w:rsidR="001302DE" w:rsidRPr="001302DE">
            <w:rPr>
              <w:lang w:eastAsia="en-GB"/>
            </w:rPr>
            <w:fldChar w:fldCharType="end"/>
          </w:r>
        </w:sdtContent>
      </w:sdt>
      <w:r w:rsidR="005F0C84">
        <w:rPr>
          <w:lang w:eastAsia="en-GB"/>
        </w:rPr>
        <w:t xml:space="preserve"> if this is </w:t>
      </w:r>
      <w:r w:rsidR="00F96AB0">
        <w:rPr>
          <w:lang w:eastAsia="en-GB"/>
        </w:rPr>
        <w:t xml:space="preserve">topic </w:t>
      </w:r>
      <w:r w:rsidR="005F0C84">
        <w:rPr>
          <w:lang w:eastAsia="en-GB"/>
        </w:rPr>
        <w:t>area is of interest</w:t>
      </w:r>
      <w:r w:rsidR="001302DE" w:rsidRPr="001302DE">
        <w:rPr>
          <w:lang w:eastAsia="en-GB"/>
        </w:rPr>
        <w:t>.</w:t>
      </w:r>
    </w:p>
    <w:p w14:paraId="4615156E" w14:textId="6958C17E" w:rsidR="00E559A5" w:rsidRPr="009810FD" w:rsidRDefault="00E559A5" w:rsidP="009810FD">
      <w:pPr>
        <w:rPr>
          <w:lang w:eastAsia="en-GB"/>
        </w:rPr>
      </w:pPr>
    </w:p>
    <w:p w14:paraId="6CC8CDFA" w14:textId="72001C10" w:rsidR="009810FD" w:rsidRPr="009810FD" w:rsidRDefault="009810FD" w:rsidP="009810FD">
      <w:pPr>
        <w:rPr>
          <w:rFonts w:ascii="Cambria Math" w:hAnsi="Cambria Math"/>
          <w:i/>
          <w:iCs/>
          <w:lang w:eastAsia="en-GB"/>
        </w:rPr>
      </w:pPr>
      <w:r w:rsidRPr="009810FD">
        <w:rPr>
          <w:rFonts w:ascii="Cambria Math" w:hAnsi="Cambria Math"/>
          <w:i/>
          <w:iCs/>
          <w:lang w:eastAsia="en-GB"/>
        </w:rPr>
        <w:t xml:space="preserve">Continuity equation – </w:t>
      </w:r>
      <w:r w:rsidRPr="009810FD">
        <w:rPr>
          <w:rFonts w:cstheme="minorHAnsi"/>
          <w:i/>
          <w:iCs/>
          <w:lang w:eastAsia="en-GB"/>
        </w:rPr>
        <w:t xml:space="preserve">non-conservation form: </w:t>
      </w:r>
    </w:p>
    <w:p w14:paraId="6E92D592" w14:textId="308B5432" w:rsidR="009810FD" w:rsidRPr="002175AB" w:rsidRDefault="009810FD" w:rsidP="00891FCF">
      <w:pPr>
        <w:pStyle w:val="Caption"/>
        <w:rPr>
          <w:i w:val="0"/>
          <w:iCs w:val="0"/>
          <w:sz w:val="24"/>
          <w:szCs w:val="24"/>
          <w:lang w:eastAsia="en-GB"/>
        </w:rPr>
      </w:pPr>
      <w:r w:rsidRPr="002175AB">
        <w:rPr>
          <w:i w:val="0"/>
          <w:iCs w:val="0"/>
          <w:sz w:val="24"/>
          <w:szCs w:val="24"/>
          <w:lang w:eastAsia="en-GB"/>
        </w:rPr>
        <w:t xml:space="preserve">                             </w:t>
      </w:r>
      <w:bookmarkStart w:id="358" w:name="_Toc39145538"/>
      <w:bookmarkStart w:id="359" w:name="_Toc39172051"/>
      <w:bookmarkStart w:id="360" w:name="_Toc39172174"/>
      <w:bookmarkStart w:id="361" w:name="_Toc39172385"/>
      <w:bookmarkStart w:id="362" w:name="_Toc39172458"/>
      <w:bookmarkStart w:id="363" w:name="_Toc39361749"/>
      <w:bookmarkStart w:id="364" w:name="_Toc39305782"/>
      <w:bookmarkStart w:id="365" w:name="_Toc39306016"/>
      <w:bookmarkStart w:id="366" w:name="_Toc30966416"/>
      <m:oMath>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Dρ</m:t>
            </m:r>
          </m:num>
          <m:den>
            <m:r>
              <w:rPr>
                <w:rFonts w:ascii="Cambria Math" w:hAnsi="Cambria Math"/>
                <w:color w:val="auto"/>
                <w:sz w:val="24"/>
                <w:szCs w:val="24"/>
                <w:lang w:eastAsia="en-GB"/>
              </w:rPr>
              <m:t>Dt</m:t>
            </m:r>
          </m:den>
        </m:f>
        <m:r>
          <w:rPr>
            <w:rFonts w:ascii="Cambria Math" w:hAnsi="Cambria Math"/>
            <w:color w:val="auto"/>
            <w:sz w:val="24"/>
            <w:szCs w:val="24"/>
            <w:lang w:eastAsia="en-GB"/>
          </w:rPr>
          <m:t>+ ρ∇.V=0</m:t>
        </m:r>
      </m:oMath>
      <w:r w:rsidRPr="00971F0C">
        <w:rPr>
          <w:i w:val="0"/>
          <w:iCs w:val="0"/>
          <w:color w:val="auto"/>
          <w:sz w:val="24"/>
          <w:szCs w:val="24"/>
          <w:lang w:eastAsia="en-GB"/>
        </w:rPr>
        <w:t xml:space="preserve">  </w:t>
      </w:r>
      <w:r w:rsidR="00891FCF" w:rsidRPr="00971F0C">
        <w:rPr>
          <w:i w:val="0"/>
          <w:iCs w:val="0"/>
          <w:color w:val="auto"/>
          <w:sz w:val="24"/>
          <w:szCs w:val="24"/>
          <w:lang w:eastAsia="en-GB"/>
        </w:rPr>
        <w:t xml:space="preserve"> </w:t>
      </w:r>
      <w:r w:rsidRPr="00971F0C">
        <w:rPr>
          <w:i w:val="0"/>
          <w:iCs w:val="0"/>
          <w:color w:val="auto"/>
          <w:sz w:val="24"/>
          <w:szCs w:val="24"/>
          <w:lang w:eastAsia="en-GB"/>
        </w:rPr>
        <w:t xml:space="preserve"> </w:t>
      </w:r>
      <w:r w:rsidR="00891FCF" w:rsidRPr="00971F0C">
        <w:rPr>
          <w:i w:val="0"/>
          <w:iCs w:val="0"/>
          <w:color w:val="auto"/>
          <w:sz w:val="24"/>
          <w:szCs w:val="24"/>
          <w:lang w:eastAsia="en-GB"/>
        </w:rPr>
        <w:t xml:space="preserve">                        </w:t>
      </w:r>
      <w:r w:rsidR="00891FCF">
        <w:t xml:space="preserve">Equation </w:t>
      </w:r>
      <w:fldSimple w:instr=" SEQ Equation \* ARABIC ">
        <w:r w:rsidR="0056318C">
          <w:rPr>
            <w:noProof/>
          </w:rPr>
          <w:t>24</w:t>
        </w:r>
        <w:bookmarkEnd w:id="358"/>
        <w:bookmarkEnd w:id="359"/>
        <w:bookmarkEnd w:id="360"/>
        <w:bookmarkEnd w:id="361"/>
        <w:bookmarkEnd w:id="362"/>
      </w:fldSimple>
      <w:r w:rsidR="00257192">
        <w:rPr>
          <w:noProof/>
        </w:rPr>
        <w:t xml:space="preserve"> </w:t>
      </w:r>
      <w:sdt>
        <w:sdtPr>
          <w:rPr>
            <w:noProof/>
          </w:rPr>
          <w:id w:val="-1794125901"/>
          <w:citation/>
        </w:sdtPr>
        <w:sdtContent>
          <w:r w:rsidR="00257192">
            <w:rPr>
              <w:noProof/>
            </w:rPr>
            <w:fldChar w:fldCharType="begin"/>
          </w:r>
          <w:r w:rsidR="00257192">
            <w:rPr>
              <w:noProof/>
            </w:rPr>
            <w:instrText xml:space="preserve"> CITATION Ani05 \l 2057 </w:instrText>
          </w:r>
          <w:r w:rsidR="00257192">
            <w:rPr>
              <w:noProof/>
            </w:rPr>
            <w:fldChar w:fldCharType="separate"/>
          </w:r>
          <w:r w:rsidR="006A70A7" w:rsidRPr="006A70A7">
            <w:rPr>
              <w:noProof/>
            </w:rPr>
            <w:t>(Date, 2005)</w:t>
          </w:r>
          <w:r w:rsidR="00257192">
            <w:rPr>
              <w:noProof/>
            </w:rPr>
            <w:fldChar w:fldCharType="end"/>
          </w:r>
        </w:sdtContent>
      </w:sdt>
      <w:bookmarkEnd w:id="363"/>
      <w:r w:rsidRPr="002175AB">
        <w:rPr>
          <w:i w:val="0"/>
          <w:iCs w:val="0"/>
          <w:sz w:val="24"/>
          <w:szCs w:val="24"/>
          <w:lang w:eastAsia="en-GB"/>
        </w:rPr>
        <w:t xml:space="preserve">        </w:t>
      </w:r>
      <w:bookmarkEnd w:id="364"/>
      <w:bookmarkEnd w:id="365"/>
      <w:r w:rsidRPr="002175AB">
        <w:rPr>
          <w:i w:val="0"/>
          <w:iCs w:val="0"/>
          <w:sz w:val="24"/>
          <w:szCs w:val="24"/>
          <w:lang w:eastAsia="en-GB"/>
        </w:rPr>
        <w:t xml:space="preserve">            </w:t>
      </w:r>
      <w:bookmarkEnd w:id="366"/>
    </w:p>
    <w:p w14:paraId="121835A8" w14:textId="7B2652A8" w:rsidR="009810FD" w:rsidRPr="009810FD" w:rsidRDefault="009810FD" w:rsidP="009810FD">
      <w:pPr>
        <w:rPr>
          <w:lang w:eastAsia="en-GB"/>
        </w:rPr>
      </w:pPr>
      <w:r w:rsidRPr="009810FD">
        <w:rPr>
          <w:lang w:eastAsia="en-GB"/>
        </w:rPr>
        <w:t xml:space="preserve">Conservation form:            </w:t>
      </w:r>
    </w:p>
    <w:p w14:paraId="7CF8D323" w14:textId="22A66ED2" w:rsidR="00E559A5" w:rsidRDefault="009810FD" w:rsidP="00891FCF">
      <w:pPr>
        <w:pStyle w:val="Caption"/>
        <w:rPr>
          <w:i w:val="0"/>
          <w:iCs w:val="0"/>
          <w:sz w:val="24"/>
          <w:szCs w:val="24"/>
          <w:lang w:eastAsia="en-GB"/>
        </w:rPr>
      </w:pPr>
      <w:r w:rsidRPr="002175AB">
        <w:rPr>
          <w:i w:val="0"/>
          <w:iCs w:val="0"/>
          <w:sz w:val="24"/>
          <w:szCs w:val="24"/>
          <w:lang w:eastAsia="en-GB"/>
        </w:rPr>
        <w:t xml:space="preserve">                        </w:t>
      </w:r>
      <w:r w:rsidRPr="00971F0C">
        <w:rPr>
          <w:i w:val="0"/>
          <w:iCs w:val="0"/>
          <w:color w:val="auto"/>
          <w:sz w:val="24"/>
          <w:szCs w:val="24"/>
          <w:lang w:eastAsia="en-GB"/>
        </w:rPr>
        <w:t xml:space="preserve">  </w:t>
      </w:r>
      <w:bookmarkStart w:id="367" w:name="_Toc39145539"/>
      <w:bookmarkStart w:id="368" w:name="_Toc39172052"/>
      <w:bookmarkStart w:id="369" w:name="_Toc39172175"/>
      <w:bookmarkStart w:id="370" w:name="_Toc39172386"/>
      <w:bookmarkStart w:id="371" w:name="_Toc39172459"/>
      <w:bookmarkStart w:id="372" w:name="_Toc39361750"/>
      <w:bookmarkStart w:id="373" w:name="_Toc39305783"/>
      <w:bookmarkStart w:id="374" w:name="_Toc39306017"/>
      <w:bookmarkStart w:id="375" w:name="_Toc30966417"/>
      <m:oMath>
        <m:f>
          <m:fPr>
            <m:ctrlPr>
              <w:rPr>
                <w:rFonts w:ascii="Cambria Math" w:hAnsi="Cambria Math"/>
                <w:iCs w:val="0"/>
                <w:color w:val="auto"/>
                <w:sz w:val="28"/>
                <w:szCs w:val="28"/>
                <w:lang w:eastAsia="en-GB"/>
              </w:rPr>
            </m:ctrlPr>
          </m:fPr>
          <m:num>
            <m:r>
              <w:rPr>
                <w:rFonts w:ascii="Cambria Math" w:hAnsi="Cambria Math"/>
                <w:color w:val="auto"/>
                <w:sz w:val="28"/>
                <w:szCs w:val="28"/>
                <w:lang w:eastAsia="en-GB"/>
              </w:rPr>
              <m:t>∂ρ</m:t>
            </m:r>
          </m:num>
          <m:den>
            <m:r>
              <w:rPr>
                <w:rFonts w:ascii="Cambria Math" w:hAnsi="Cambria Math"/>
                <w:color w:val="auto"/>
                <w:sz w:val="28"/>
                <w:szCs w:val="28"/>
                <w:lang w:eastAsia="en-GB"/>
              </w:rPr>
              <m:t>∂t</m:t>
            </m:r>
          </m:den>
        </m:f>
      </m:oMath>
      <w:r w:rsidRPr="00971F0C">
        <w:rPr>
          <w:i w:val="0"/>
          <w:iCs w:val="0"/>
          <w:color w:val="auto"/>
          <w:sz w:val="24"/>
          <w:szCs w:val="24"/>
          <w:lang w:eastAsia="en-GB"/>
        </w:rPr>
        <w:t xml:space="preserve"> + </w:t>
      </w:r>
      <w:r w:rsidRPr="00971F0C">
        <w:rPr>
          <w:rFonts w:ascii="Cambria Math" w:hAnsi="Cambria Math" w:cs="Cambria Math"/>
          <w:i w:val="0"/>
          <w:iCs w:val="0"/>
          <w:color w:val="auto"/>
          <w:sz w:val="24"/>
          <w:szCs w:val="24"/>
          <w:lang w:eastAsia="en-GB"/>
        </w:rPr>
        <w:t>∇</w:t>
      </w:r>
      <w:r w:rsidRPr="00971F0C">
        <w:rPr>
          <w:i w:val="0"/>
          <w:iCs w:val="0"/>
          <w:color w:val="auto"/>
          <w:sz w:val="24"/>
          <w:szCs w:val="24"/>
          <w:lang w:eastAsia="en-GB"/>
        </w:rPr>
        <w:t>.(</w:t>
      </w:r>
      <m:oMath>
        <m:r>
          <w:rPr>
            <w:rFonts w:ascii="Cambria Math" w:hAnsi="Cambria Math"/>
            <w:color w:val="auto"/>
            <w:sz w:val="24"/>
            <w:szCs w:val="24"/>
            <w:lang w:eastAsia="en-GB"/>
          </w:rPr>
          <m:t>ρV)=0</m:t>
        </m:r>
      </m:oMath>
      <w:r w:rsidRPr="00971F0C">
        <w:rPr>
          <w:i w:val="0"/>
          <w:iCs w:val="0"/>
          <w:color w:val="auto"/>
          <w:sz w:val="24"/>
          <w:szCs w:val="24"/>
          <w:lang w:eastAsia="en-GB"/>
        </w:rPr>
        <w:t xml:space="preserve">  </w:t>
      </w:r>
      <w:r w:rsidR="00891FCF" w:rsidRPr="00971F0C">
        <w:rPr>
          <w:i w:val="0"/>
          <w:iCs w:val="0"/>
          <w:color w:val="auto"/>
          <w:sz w:val="24"/>
          <w:szCs w:val="24"/>
          <w:lang w:eastAsia="en-GB"/>
        </w:rPr>
        <w:t xml:space="preserve">                          </w:t>
      </w:r>
      <w:r w:rsidR="00891FCF">
        <w:t xml:space="preserve">Equation </w:t>
      </w:r>
      <w:fldSimple w:instr=" SEQ Equation \* ARABIC ">
        <w:r w:rsidR="0056318C">
          <w:rPr>
            <w:noProof/>
          </w:rPr>
          <w:t>25</w:t>
        </w:r>
        <w:bookmarkEnd w:id="367"/>
        <w:bookmarkEnd w:id="368"/>
        <w:bookmarkEnd w:id="369"/>
        <w:bookmarkEnd w:id="370"/>
        <w:bookmarkEnd w:id="371"/>
      </w:fldSimple>
      <w:r w:rsidR="00F96AB0">
        <w:rPr>
          <w:noProof/>
        </w:rPr>
        <w:t xml:space="preserve"> </w:t>
      </w:r>
      <w:sdt>
        <w:sdtPr>
          <w:rPr>
            <w:noProof/>
          </w:rPr>
          <w:id w:val="492685583"/>
          <w:citation/>
        </w:sdtPr>
        <w:sdtContent>
          <w:r w:rsidR="00F96AB0">
            <w:rPr>
              <w:noProof/>
            </w:rPr>
            <w:fldChar w:fldCharType="begin"/>
          </w:r>
          <w:r w:rsidR="00F96AB0">
            <w:rPr>
              <w:noProof/>
            </w:rPr>
            <w:instrText xml:space="preserve"> CITATION Ani05 \l 2057 </w:instrText>
          </w:r>
          <w:r w:rsidR="00F96AB0">
            <w:rPr>
              <w:noProof/>
            </w:rPr>
            <w:fldChar w:fldCharType="separate"/>
          </w:r>
          <w:r w:rsidR="006A70A7" w:rsidRPr="006A70A7">
            <w:rPr>
              <w:noProof/>
            </w:rPr>
            <w:t>(Date, 2005)</w:t>
          </w:r>
          <w:r w:rsidR="00F96AB0">
            <w:rPr>
              <w:noProof/>
            </w:rPr>
            <w:fldChar w:fldCharType="end"/>
          </w:r>
        </w:sdtContent>
      </w:sdt>
      <w:bookmarkEnd w:id="372"/>
      <w:r w:rsidR="00891FCF">
        <w:t xml:space="preserve"> </w:t>
      </w:r>
      <w:r w:rsidRPr="002175AB">
        <w:rPr>
          <w:i w:val="0"/>
          <w:iCs w:val="0"/>
          <w:sz w:val="24"/>
          <w:szCs w:val="24"/>
          <w:lang w:eastAsia="en-GB"/>
        </w:rPr>
        <w:t xml:space="preserve">              </w:t>
      </w:r>
      <w:bookmarkEnd w:id="373"/>
      <w:bookmarkEnd w:id="374"/>
    </w:p>
    <w:bookmarkEnd w:id="375"/>
    <w:p w14:paraId="45CF2BFF" w14:textId="75ACA9ED" w:rsidR="009810FD" w:rsidRPr="002175AB" w:rsidRDefault="009810FD" w:rsidP="00891FCF">
      <w:pPr>
        <w:pStyle w:val="Caption"/>
        <w:rPr>
          <w:i w:val="0"/>
          <w:iCs w:val="0"/>
          <w:sz w:val="24"/>
          <w:szCs w:val="24"/>
          <w:lang w:eastAsia="en-GB"/>
        </w:rPr>
      </w:pPr>
    </w:p>
    <w:p w14:paraId="37D7B7CB" w14:textId="2801EE28" w:rsidR="009810FD" w:rsidRPr="009810FD" w:rsidRDefault="009810FD" w:rsidP="009810FD">
      <w:pPr>
        <w:rPr>
          <w:rFonts w:ascii="Cambria Math" w:hAnsi="Cambria Math"/>
          <w:i/>
          <w:iCs/>
          <w:lang w:eastAsia="en-GB"/>
        </w:rPr>
      </w:pPr>
      <w:r w:rsidRPr="009810FD">
        <w:rPr>
          <w:rFonts w:ascii="Cambria Math" w:hAnsi="Cambria Math"/>
          <w:i/>
          <w:iCs/>
          <w:lang w:eastAsia="en-GB"/>
        </w:rPr>
        <w:t xml:space="preserve">Momentum equations - </w:t>
      </w:r>
      <w:r w:rsidRPr="009810FD">
        <w:rPr>
          <w:rFonts w:cstheme="minorHAnsi"/>
          <w:i/>
          <w:iCs/>
          <w:lang w:eastAsia="en-GB"/>
        </w:rPr>
        <w:t>Conservation form:</w:t>
      </w:r>
    </w:p>
    <w:p w14:paraId="69B2BEA2" w14:textId="1AA47E60" w:rsidR="009810FD" w:rsidRPr="002175AB" w:rsidRDefault="009810FD" w:rsidP="00537282">
      <w:pPr>
        <w:pStyle w:val="Caption"/>
        <w:rPr>
          <w:i w:val="0"/>
          <w:iCs w:val="0"/>
          <w:sz w:val="24"/>
          <w:szCs w:val="24"/>
          <w:lang w:eastAsia="en-GB"/>
        </w:rPr>
      </w:pPr>
      <w:bookmarkStart w:id="376" w:name="_Toc39145540"/>
      <w:bookmarkStart w:id="377" w:name="_Toc39172053"/>
      <w:bookmarkStart w:id="378" w:name="_Toc39172176"/>
      <w:bookmarkStart w:id="379" w:name="_Toc39172387"/>
      <w:bookmarkStart w:id="380" w:name="_Toc39172460"/>
      <w:bookmarkStart w:id="381" w:name="_Toc39305784"/>
      <w:bookmarkStart w:id="382" w:name="_Toc39306018"/>
      <w:bookmarkStart w:id="383" w:name="_Toc39361751"/>
      <w:bookmarkStart w:id="384" w:name="_Toc30966418"/>
      <m:oMath>
        <m:r>
          <w:rPr>
            <w:rFonts w:ascii="Cambria Math" w:hAnsi="Cambria Math"/>
            <w:color w:val="auto"/>
            <w:sz w:val="24"/>
            <w:szCs w:val="24"/>
            <w:lang w:eastAsia="en-GB"/>
          </w:rPr>
          <m:t xml:space="preserve">x-component: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ρu</m:t>
                </m:r>
              </m:e>
            </m:d>
          </m:num>
          <m:den>
            <m:r>
              <w:rPr>
                <w:rFonts w:ascii="Cambria Math" w:hAnsi="Cambria Math"/>
                <w:color w:val="auto"/>
                <w:sz w:val="24"/>
                <w:szCs w:val="24"/>
                <w:lang w:eastAsia="en-GB"/>
              </w:rPr>
              <m:t>∂t</m:t>
            </m:r>
          </m:den>
        </m:f>
        <m:r>
          <w:rPr>
            <w:rFonts w:ascii="Cambria Math" w:hAnsi="Cambria Math"/>
            <w:color w:val="auto"/>
            <w:sz w:val="24"/>
            <w:szCs w:val="24"/>
            <w:lang w:eastAsia="en-GB"/>
          </w:rPr>
          <m:t xml:space="preserve"> + ∇·(ρuV ) =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∂p</m:t>
            </m:r>
          </m:num>
          <m:den>
            <m:r>
              <w:rPr>
                <w:rFonts w:ascii="Cambria Math" w:hAnsi="Cambria Math"/>
                <w:color w:val="auto"/>
                <w:sz w:val="24"/>
                <w:szCs w:val="24"/>
                <w:lang w:eastAsia="en-GB"/>
              </w:rPr>
              <m:t>∂x</m:t>
            </m:r>
          </m:den>
        </m:f>
        <m:r>
          <w:rPr>
            <w:rFonts w:ascii="Cambria Math" w:hAnsi="Cambria Math"/>
            <w:color w:val="auto"/>
            <w:sz w:val="24"/>
            <w:szCs w:val="24"/>
            <w:lang w:eastAsia="en-GB"/>
          </w:rPr>
          <m:t xml:space="preserve"> +ρfx</m:t>
        </m:r>
      </m:oMath>
      <w:r w:rsidRPr="00971F0C">
        <w:rPr>
          <w:i w:val="0"/>
          <w:iCs w:val="0"/>
          <w:color w:val="auto"/>
          <w:sz w:val="24"/>
          <w:szCs w:val="24"/>
          <w:lang w:eastAsia="en-GB"/>
        </w:rPr>
        <w:t xml:space="preserve">                   </w:t>
      </w:r>
      <w:r w:rsidR="00537282">
        <w:t xml:space="preserve">Equation </w:t>
      </w:r>
      <w:fldSimple w:instr=" SEQ Equation \* ARABIC ">
        <w:r w:rsidR="0056318C">
          <w:rPr>
            <w:noProof/>
          </w:rPr>
          <w:t>26</w:t>
        </w:r>
      </w:fldSimple>
      <w:bookmarkEnd w:id="376"/>
      <w:bookmarkEnd w:id="377"/>
      <w:bookmarkEnd w:id="378"/>
      <w:bookmarkEnd w:id="379"/>
      <w:bookmarkEnd w:id="380"/>
      <w:r w:rsidR="002D3B50">
        <w:t xml:space="preserve">   </w:t>
      </w:r>
      <w:r w:rsidR="00F96AB0">
        <w:t xml:space="preserve"> </w:t>
      </w:r>
      <w:sdt>
        <w:sdtPr>
          <w:id w:val="-721909653"/>
          <w:citation/>
        </w:sdtPr>
        <w:sdtContent>
          <w:r w:rsidR="00F96AB0">
            <w:fldChar w:fldCharType="begin"/>
          </w:r>
          <w:r w:rsidR="00F96AB0">
            <w:instrText xml:space="preserve"> CITATION Ani05 \l 2057 </w:instrText>
          </w:r>
          <w:r w:rsidR="00F96AB0">
            <w:fldChar w:fldCharType="separate"/>
          </w:r>
          <w:r w:rsidR="006A70A7" w:rsidRPr="006A70A7">
            <w:rPr>
              <w:noProof/>
            </w:rPr>
            <w:t>(Date, 2005)</w:t>
          </w:r>
          <w:r w:rsidR="00F96AB0">
            <w:fldChar w:fldCharType="end"/>
          </w:r>
        </w:sdtContent>
      </w:sdt>
      <w:bookmarkEnd w:id="381"/>
      <w:bookmarkEnd w:id="382"/>
      <w:bookmarkEnd w:id="383"/>
      <w:r w:rsidRPr="002175AB">
        <w:rPr>
          <w:i w:val="0"/>
          <w:iCs w:val="0"/>
          <w:sz w:val="24"/>
          <w:szCs w:val="24"/>
          <w:lang w:eastAsia="en-GB"/>
        </w:rPr>
        <w:t xml:space="preserve">             </w:t>
      </w:r>
      <w:bookmarkEnd w:id="384"/>
    </w:p>
    <w:p w14:paraId="09484F88" w14:textId="23BA0A96" w:rsidR="009810FD" w:rsidRPr="002175AB" w:rsidRDefault="009810FD" w:rsidP="00E60841">
      <w:pPr>
        <w:pStyle w:val="Caption"/>
        <w:rPr>
          <w:i w:val="0"/>
          <w:iCs w:val="0"/>
          <w:sz w:val="24"/>
          <w:szCs w:val="24"/>
          <w:lang w:eastAsia="en-GB"/>
        </w:rPr>
      </w:pPr>
      <w:bookmarkStart w:id="385" w:name="_Toc39361752"/>
      <w:bookmarkStart w:id="386" w:name="_Toc39306019"/>
      <w:bookmarkStart w:id="387" w:name="_Toc30966419"/>
      <m:oMath>
        <m:r>
          <w:rPr>
            <w:rFonts w:ascii="Cambria Math" w:hAnsi="Cambria Math"/>
            <w:color w:val="auto"/>
            <w:sz w:val="24"/>
            <w:szCs w:val="24"/>
            <w:lang w:eastAsia="en-GB"/>
          </w:rPr>
          <m:t xml:space="preserve">y-component: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ρv</m:t>
                </m:r>
              </m:e>
            </m:d>
          </m:num>
          <m:den>
            <m:r>
              <w:rPr>
                <w:rFonts w:ascii="Cambria Math" w:hAnsi="Cambria Math"/>
                <w:color w:val="auto"/>
                <w:sz w:val="24"/>
                <w:szCs w:val="24"/>
                <w:lang w:eastAsia="en-GB"/>
              </w:rPr>
              <m:t>∂t</m:t>
            </m:r>
          </m:den>
        </m:f>
        <m:r>
          <w:rPr>
            <w:rFonts w:ascii="Cambria Math" w:hAnsi="Cambria Math"/>
            <w:color w:val="auto"/>
            <w:sz w:val="24"/>
            <w:szCs w:val="24"/>
            <w:lang w:eastAsia="en-GB"/>
          </w:rPr>
          <m:t xml:space="preserve"> + ∇ ·</m:t>
        </m:r>
        <m:d>
          <m:dPr>
            <m:ctrlPr>
              <w:rPr>
                <w:rFonts w:ascii="Cambria Math" w:hAnsi="Cambria Math"/>
                <w:color w:val="auto"/>
                <w:sz w:val="24"/>
                <w:szCs w:val="24"/>
                <w:lang w:eastAsia="en-GB"/>
              </w:rPr>
            </m:ctrlPr>
          </m:dPr>
          <m:e>
            <m:r>
              <w:rPr>
                <w:rFonts w:ascii="Cambria Math" w:hAnsi="Cambria Math"/>
                <w:color w:val="auto"/>
                <w:sz w:val="24"/>
                <w:szCs w:val="24"/>
                <w:lang w:eastAsia="en-GB"/>
              </w:rPr>
              <m:t xml:space="preserve">ρvV </m:t>
            </m:r>
          </m:e>
        </m:d>
        <m:r>
          <w:rPr>
            <w:rFonts w:ascii="Cambria Math" w:hAnsi="Cambria Math"/>
            <w:color w:val="auto"/>
            <w:sz w:val="24"/>
            <w:szCs w:val="24"/>
            <w:lang w:eastAsia="en-GB"/>
          </w:rPr>
          <m:t>=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∂p</m:t>
            </m:r>
          </m:num>
          <m:den>
            <m:r>
              <w:rPr>
                <w:rFonts w:ascii="Cambria Math" w:hAnsi="Cambria Math"/>
                <w:color w:val="auto"/>
                <w:sz w:val="24"/>
                <w:szCs w:val="24"/>
                <w:lang w:eastAsia="en-GB"/>
              </w:rPr>
              <m:t>∂y</m:t>
            </m:r>
          </m:den>
        </m:f>
        <m:r>
          <w:rPr>
            <w:rFonts w:ascii="Cambria Math" w:hAnsi="Cambria Math"/>
            <w:color w:val="auto"/>
            <w:sz w:val="24"/>
            <w:szCs w:val="24"/>
            <w:lang w:eastAsia="en-GB"/>
          </w:rPr>
          <m:t xml:space="preserve"> +ρfy  </m:t>
        </m:r>
      </m:oMath>
      <w:r w:rsidR="00E60841">
        <w:rPr>
          <w:rFonts w:eastAsiaTheme="minorEastAsia"/>
          <w:color w:val="auto"/>
          <w:sz w:val="24"/>
          <w:szCs w:val="24"/>
          <w:lang w:eastAsia="en-GB"/>
        </w:rPr>
        <w:t xml:space="preserve">                 </w:t>
      </w:r>
      <w:r w:rsidR="00E60841">
        <w:t xml:space="preserve">Equation </w:t>
      </w:r>
      <w:fldSimple w:instr=" SEQ Equation \* ARABIC ">
        <w:r w:rsidR="0056318C">
          <w:rPr>
            <w:noProof/>
          </w:rPr>
          <w:t>27</w:t>
        </w:r>
      </w:fldSimple>
      <w:r w:rsidR="00A73D81">
        <w:t xml:space="preserve"> </w:t>
      </w:r>
      <w:sdt>
        <w:sdtPr>
          <w:id w:val="805130747"/>
          <w:citation/>
        </w:sdtPr>
        <w:sdtContent>
          <w:r w:rsidR="00A73D81">
            <w:fldChar w:fldCharType="begin"/>
          </w:r>
          <w:r w:rsidR="00A73D81">
            <w:instrText xml:space="preserve"> CITATION Ani05 \l 2057 </w:instrText>
          </w:r>
          <w:r w:rsidR="00A73D81">
            <w:fldChar w:fldCharType="separate"/>
          </w:r>
          <w:r w:rsidR="006A70A7" w:rsidRPr="006A70A7">
            <w:rPr>
              <w:noProof/>
            </w:rPr>
            <w:t>(Date, 2005)</w:t>
          </w:r>
          <w:r w:rsidR="00A73D81">
            <w:fldChar w:fldCharType="end"/>
          </w:r>
        </w:sdtContent>
      </w:sdt>
      <w:bookmarkEnd w:id="385"/>
      <w:r w:rsidRPr="00971F0C">
        <w:rPr>
          <w:i w:val="0"/>
          <w:iCs w:val="0"/>
          <w:color w:val="auto"/>
          <w:sz w:val="24"/>
          <w:szCs w:val="24"/>
          <w:lang w:eastAsia="en-GB"/>
        </w:rPr>
        <w:t xml:space="preserve">     </w:t>
      </w:r>
      <w:bookmarkEnd w:id="386"/>
      <w:bookmarkEnd w:id="387"/>
      <w:r w:rsidR="00A73D81">
        <w:rPr>
          <w:i w:val="0"/>
          <w:iCs w:val="0"/>
          <w:color w:val="auto"/>
          <w:sz w:val="24"/>
          <w:szCs w:val="24"/>
          <w:lang w:eastAsia="en-GB"/>
        </w:rPr>
        <w:t xml:space="preserve"> </w:t>
      </w:r>
    </w:p>
    <w:p w14:paraId="2CA4CC62" w14:textId="29749F54" w:rsidR="00537282" w:rsidRDefault="006C58E3" w:rsidP="002D3B50">
      <w:pPr>
        <w:pStyle w:val="Caption"/>
        <w:rPr>
          <w:i w:val="0"/>
          <w:iCs w:val="0"/>
          <w:sz w:val="24"/>
          <w:szCs w:val="24"/>
          <w:lang w:eastAsia="en-GB"/>
        </w:rPr>
      </w:pPr>
      <w:bookmarkStart w:id="388" w:name="_Toc39361753"/>
      <w:bookmarkStart w:id="389" w:name="_Toc39306020"/>
      <w:bookmarkStart w:id="390" w:name="_Toc30966420"/>
      <m:oMath>
        <m:r>
          <w:rPr>
            <w:rFonts w:ascii="Cambria Math" w:hAnsi="Cambria Math"/>
            <w:color w:val="auto"/>
            <w:sz w:val="24"/>
            <w:szCs w:val="24"/>
            <w:lang w:eastAsia="en-GB"/>
          </w:rPr>
          <m:t xml:space="preserve">z-component: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ρw</m:t>
                </m:r>
              </m:e>
            </m:d>
          </m:num>
          <m:den>
            <m:r>
              <w:rPr>
                <w:rFonts w:ascii="Cambria Math" w:hAnsi="Cambria Math"/>
                <w:color w:val="auto"/>
                <w:sz w:val="24"/>
                <w:szCs w:val="24"/>
                <w:lang w:eastAsia="en-GB"/>
              </w:rPr>
              <m:t>∂t</m:t>
            </m:r>
          </m:den>
        </m:f>
        <m:r>
          <w:rPr>
            <w:rFonts w:ascii="Cambria Math" w:hAnsi="Cambria Math"/>
            <w:color w:val="auto"/>
            <w:sz w:val="24"/>
            <w:szCs w:val="24"/>
            <w:lang w:eastAsia="en-GB"/>
          </w:rPr>
          <m:t xml:space="preserve"> + ∇ ·</m:t>
        </m:r>
        <m:d>
          <m:dPr>
            <m:ctrlPr>
              <w:rPr>
                <w:rFonts w:ascii="Cambria Math" w:hAnsi="Cambria Math"/>
                <w:color w:val="auto"/>
                <w:sz w:val="24"/>
                <w:szCs w:val="24"/>
                <w:lang w:eastAsia="en-GB"/>
              </w:rPr>
            </m:ctrlPr>
          </m:dPr>
          <m:e>
            <m:r>
              <w:rPr>
                <w:rFonts w:ascii="Cambria Math" w:hAnsi="Cambria Math"/>
                <w:color w:val="auto"/>
                <w:sz w:val="24"/>
                <w:szCs w:val="24"/>
                <w:lang w:eastAsia="en-GB"/>
              </w:rPr>
              <m:t xml:space="preserve">ρwV </m:t>
            </m:r>
          </m:e>
        </m:d>
        <m:r>
          <w:rPr>
            <w:rFonts w:ascii="Cambria Math" w:hAnsi="Cambria Math"/>
            <w:color w:val="auto"/>
            <w:sz w:val="24"/>
            <w:szCs w:val="24"/>
            <w:lang w:eastAsia="en-GB"/>
          </w:rPr>
          <m:t>=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∂p</m:t>
            </m:r>
          </m:num>
          <m:den>
            <m:r>
              <w:rPr>
                <w:rFonts w:ascii="Cambria Math" w:hAnsi="Cambria Math"/>
                <w:color w:val="auto"/>
                <w:sz w:val="24"/>
                <w:szCs w:val="24"/>
                <w:lang w:eastAsia="en-GB"/>
              </w:rPr>
              <m:t>∂z</m:t>
            </m:r>
          </m:den>
        </m:f>
        <m:r>
          <w:rPr>
            <w:rFonts w:ascii="Cambria Math" w:hAnsi="Cambria Math"/>
            <w:color w:val="auto"/>
            <w:sz w:val="24"/>
            <w:szCs w:val="24"/>
            <w:lang w:eastAsia="en-GB"/>
          </w:rPr>
          <m:t xml:space="preserve"> +ρfz  </m:t>
        </m:r>
      </m:oMath>
      <w:r w:rsidR="002D3B50">
        <w:rPr>
          <w:rFonts w:eastAsiaTheme="minorEastAsia"/>
          <w:color w:val="auto"/>
          <w:sz w:val="24"/>
          <w:szCs w:val="24"/>
          <w:lang w:eastAsia="en-GB"/>
        </w:rPr>
        <w:t xml:space="preserve">              </w:t>
      </w:r>
      <w:r w:rsidR="002D3B50">
        <w:t xml:space="preserve">Equation </w:t>
      </w:r>
      <w:fldSimple w:instr=" SEQ Equation \* ARABIC ">
        <w:r w:rsidR="0056318C">
          <w:rPr>
            <w:noProof/>
          </w:rPr>
          <w:t>28</w:t>
        </w:r>
      </w:fldSimple>
      <w:r w:rsidR="00A73D81">
        <w:t xml:space="preserve">  </w:t>
      </w:r>
      <w:sdt>
        <w:sdtPr>
          <w:id w:val="641166397"/>
          <w:citation/>
        </w:sdtPr>
        <w:sdtContent>
          <w:r w:rsidR="00A73D81">
            <w:fldChar w:fldCharType="begin"/>
          </w:r>
          <w:r w:rsidR="00A73D81">
            <w:instrText xml:space="preserve"> CITATION Ani05 \l 2057 </w:instrText>
          </w:r>
          <w:r w:rsidR="00A73D81">
            <w:fldChar w:fldCharType="separate"/>
          </w:r>
          <w:r w:rsidR="006A70A7" w:rsidRPr="006A70A7">
            <w:rPr>
              <w:noProof/>
            </w:rPr>
            <w:t>(Date, 2005)</w:t>
          </w:r>
          <w:r w:rsidR="00A73D81">
            <w:fldChar w:fldCharType="end"/>
          </w:r>
        </w:sdtContent>
      </w:sdt>
      <w:bookmarkEnd w:id="388"/>
      <w:r w:rsidR="009810FD" w:rsidRPr="00971F0C">
        <w:rPr>
          <w:i w:val="0"/>
          <w:iCs w:val="0"/>
          <w:color w:val="auto"/>
          <w:sz w:val="24"/>
          <w:szCs w:val="24"/>
          <w:lang w:eastAsia="en-GB"/>
        </w:rPr>
        <w:t xml:space="preserve">         </w:t>
      </w:r>
      <w:bookmarkEnd w:id="389"/>
    </w:p>
    <w:p w14:paraId="7B020941" w14:textId="0F94258D" w:rsidR="009810FD" w:rsidRPr="002175AB" w:rsidRDefault="009810FD" w:rsidP="009810FD">
      <w:pPr>
        <w:rPr>
          <w:i/>
          <w:iCs/>
          <w:sz w:val="24"/>
          <w:szCs w:val="24"/>
          <w:lang w:eastAsia="en-GB"/>
        </w:rPr>
      </w:pPr>
      <w:r w:rsidRPr="002175AB">
        <w:rPr>
          <w:i/>
          <w:iCs/>
          <w:sz w:val="24"/>
          <w:szCs w:val="24"/>
          <w:lang w:eastAsia="en-GB"/>
        </w:rPr>
        <w:t xml:space="preserve">      </w:t>
      </w:r>
      <w:bookmarkEnd w:id="390"/>
      <w:r w:rsidRPr="002175AB">
        <w:rPr>
          <w:i/>
          <w:iCs/>
          <w:sz w:val="24"/>
          <w:szCs w:val="24"/>
          <w:lang w:eastAsia="en-GB"/>
        </w:rPr>
        <w:t xml:space="preserve"> </w:t>
      </w:r>
    </w:p>
    <w:p w14:paraId="182A0391" w14:textId="7F7B4707" w:rsidR="009810FD" w:rsidRPr="009810FD" w:rsidRDefault="009810FD" w:rsidP="009810FD">
      <w:pPr>
        <w:rPr>
          <w:rFonts w:ascii="Cambria Math" w:hAnsi="Cambria Math"/>
          <w:i/>
          <w:iCs/>
          <w:lang w:eastAsia="en-GB"/>
        </w:rPr>
      </w:pPr>
      <w:r w:rsidRPr="009810FD">
        <w:rPr>
          <w:rFonts w:ascii="Cambria Math" w:hAnsi="Cambria Math"/>
          <w:i/>
          <w:iCs/>
          <w:lang w:eastAsia="en-GB"/>
        </w:rPr>
        <w:t xml:space="preserve">Energy equation - </w:t>
      </w:r>
      <w:r w:rsidRPr="009810FD">
        <w:rPr>
          <w:rFonts w:cstheme="minorHAnsi"/>
          <w:i/>
          <w:iCs/>
          <w:lang w:eastAsia="en-GB"/>
        </w:rPr>
        <w:t>Conservation form:</w:t>
      </w:r>
    </w:p>
    <w:bookmarkStart w:id="391" w:name="_Toc39145541"/>
    <w:bookmarkStart w:id="392" w:name="_Toc39172054"/>
    <w:bookmarkStart w:id="393" w:name="_Toc39172177"/>
    <w:bookmarkStart w:id="394" w:name="_Toc39172388"/>
    <w:bookmarkStart w:id="395" w:name="_Toc39172461"/>
    <w:bookmarkStart w:id="396" w:name="_Toc39305785"/>
    <w:bookmarkStart w:id="397" w:name="_Toc39306021"/>
    <w:bookmarkStart w:id="398" w:name="_Toc39361754"/>
    <w:bookmarkStart w:id="399" w:name="_Toc30966421"/>
    <w:p w14:paraId="543A2D2E" w14:textId="60FF7CF1" w:rsidR="00BE69F3" w:rsidRPr="007C6B01" w:rsidRDefault="00D04166" w:rsidP="007C6B01">
      <w:pPr>
        <w:pStyle w:val="Caption"/>
        <w:rPr>
          <w:i w:val="0"/>
          <w:iCs w:val="0"/>
          <w:sz w:val="24"/>
          <w:szCs w:val="24"/>
          <w:lang w:eastAsia="en-GB"/>
        </w:rPr>
      </w:pPr>
      <m:oMath>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m:t>
            </m:r>
          </m:num>
          <m:den>
            <m:r>
              <w:rPr>
                <w:rFonts w:ascii="Cambria Math" w:hAnsi="Cambria Math"/>
                <w:color w:val="auto"/>
                <w:sz w:val="24"/>
                <w:szCs w:val="24"/>
                <w:lang w:eastAsia="en-GB"/>
              </w:rPr>
              <m:t>∂t</m:t>
            </m:r>
          </m:den>
        </m:f>
        <m:r>
          <w:rPr>
            <w:rFonts w:ascii="Cambria Math" w:hAnsi="Cambria Math"/>
            <w:color w:val="auto"/>
            <w:sz w:val="24"/>
            <w:szCs w:val="24"/>
            <w:lang w:eastAsia="en-GB"/>
          </w:rPr>
          <m:t xml:space="preserve"> </m:t>
        </m:r>
        <m:d>
          <m:dPr>
            <m:begChr m:val="["/>
            <m:endChr m:val="]"/>
            <m:ctrlPr>
              <w:rPr>
                <w:rFonts w:ascii="Cambria Math" w:hAnsi="Cambria Math"/>
                <w:iCs w:val="0"/>
                <w:color w:val="auto"/>
                <w:sz w:val="24"/>
                <w:szCs w:val="24"/>
                <w:lang w:eastAsia="en-GB"/>
              </w:rPr>
            </m:ctrlPr>
          </m:dPr>
          <m:e>
            <m:r>
              <w:rPr>
                <w:rFonts w:ascii="Cambria Math" w:hAnsi="Cambria Math"/>
                <w:color w:val="auto"/>
                <w:sz w:val="24"/>
                <w:szCs w:val="24"/>
                <w:lang w:eastAsia="en-GB"/>
              </w:rPr>
              <m:t xml:space="preserve"> ρ</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e+</m:t>
                </m:r>
                <m:f>
                  <m:fPr>
                    <m:ctrlPr>
                      <w:rPr>
                        <w:rFonts w:ascii="Cambria Math" w:hAnsi="Cambria Math"/>
                        <w:iCs w:val="0"/>
                        <w:color w:val="auto"/>
                        <w:sz w:val="24"/>
                        <w:szCs w:val="24"/>
                        <w:lang w:eastAsia="en-GB"/>
                      </w:rPr>
                    </m:ctrlPr>
                  </m:fPr>
                  <m:num>
                    <m:sSup>
                      <m:sSupPr>
                        <m:ctrlPr>
                          <w:rPr>
                            <w:rFonts w:ascii="Cambria Math" w:hAnsi="Cambria Math"/>
                            <w:iCs w:val="0"/>
                            <w:color w:val="auto"/>
                            <w:sz w:val="24"/>
                            <w:szCs w:val="24"/>
                            <w:lang w:eastAsia="en-GB"/>
                          </w:rPr>
                        </m:ctrlPr>
                      </m:sSupPr>
                      <m:e>
                        <m:r>
                          <w:rPr>
                            <w:rFonts w:ascii="Cambria Math" w:hAnsi="Cambria Math"/>
                            <w:color w:val="auto"/>
                            <w:sz w:val="24"/>
                            <w:szCs w:val="24"/>
                            <w:lang w:eastAsia="en-GB"/>
                          </w:rPr>
                          <m:t>V</m:t>
                        </m:r>
                      </m:e>
                      <m:sup>
                        <m:r>
                          <w:rPr>
                            <w:rFonts w:ascii="Cambria Math" w:hAnsi="Cambria Math"/>
                            <w:color w:val="auto"/>
                            <w:sz w:val="24"/>
                            <w:szCs w:val="24"/>
                            <w:lang w:eastAsia="en-GB"/>
                          </w:rPr>
                          <m:t>2</m:t>
                        </m:r>
                      </m:sup>
                    </m:sSup>
                  </m:num>
                  <m:den>
                    <m:r>
                      <w:rPr>
                        <w:rFonts w:ascii="Cambria Math" w:hAnsi="Cambria Math"/>
                        <w:color w:val="auto"/>
                        <w:sz w:val="24"/>
                        <w:szCs w:val="24"/>
                        <w:lang w:eastAsia="en-GB"/>
                      </w:rPr>
                      <m:t>2</m:t>
                    </m:r>
                  </m:den>
                </m:f>
              </m:e>
            </m:d>
          </m:e>
        </m:d>
        <m:r>
          <w:rPr>
            <w:rFonts w:ascii="Cambria Math" w:hAnsi="Cambria Math"/>
            <w:color w:val="auto"/>
            <w:sz w:val="24"/>
            <w:szCs w:val="24"/>
            <w:lang w:eastAsia="en-GB"/>
          </w:rPr>
          <m:t>+∇·</m:t>
        </m:r>
        <m:d>
          <m:dPr>
            <m:begChr m:val="["/>
            <m:endChr m:val="]"/>
            <m:ctrlPr>
              <w:rPr>
                <w:rFonts w:ascii="Cambria Math" w:hAnsi="Cambria Math"/>
                <w:iCs w:val="0"/>
                <w:color w:val="auto"/>
                <w:sz w:val="24"/>
                <w:szCs w:val="24"/>
                <w:lang w:eastAsia="en-GB"/>
              </w:rPr>
            </m:ctrlPr>
          </m:dPr>
          <m:e>
            <m:r>
              <w:rPr>
                <w:rFonts w:ascii="Cambria Math" w:hAnsi="Cambria Math"/>
                <w:color w:val="auto"/>
                <w:sz w:val="24"/>
                <w:szCs w:val="24"/>
                <w:lang w:eastAsia="en-GB"/>
              </w:rPr>
              <m:t xml:space="preserve">ρ </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e+</m:t>
                </m:r>
                <m:f>
                  <m:fPr>
                    <m:ctrlPr>
                      <w:rPr>
                        <w:rFonts w:ascii="Cambria Math" w:hAnsi="Cambria Math"/>
                        <w:iCs w:val="0"/>
                        <w:color w:val="auto"/>
                        <w:sz w:val="24"/>
                        <w:szCs w:val="24"/>
                        <w:lang w:eastAsia="en-GB"/>
                      </w:rPr>
                    </m:ctrlPr>
                  </m:fPr>
                  <m:num>
                    <m:sSup>
                      <m:sSupPr>
                        <m:ctrlPr>
                          <w:rPr>
                            <w:rFonts w:ascii="Cambria Math" w:hAnsi="Cambria Math"/>
                            <w:iCs w:val="0"/>
                            <w:color w:val="auto"/>
                            <w:sz w:val="24"/>
                            <w:szCs w:val="24"/>
                            <w:lang w:eastAsia="en-GB"/>
                          </w:rPr>
                        </m:ctrlPr>
                      </m:sSupPr>
                      <m:e>
                        <m:r>
                          <w:rPr>
                            <w:rFonts w:ascii="Cambria Math" w:hAnsi="Cambria Math"/>
                            <w:color w:val="auto"/>
                            <w:sz w:val="24"/>
                            <w:szCs w:val="24"/>
                            <w:lang w:eastAsia="en-GB"/>
                          </w:rPr>
                          <m:t>V</m:t>
                        </m:r>
                      </m:e>
                      <m:sup>
                        <m:r>
                          <w:rPr>
                            <w:rFonts w:ascii="Cambria Math" w:hAnsi="Cambria Math"/>
                            <w:color w:val="auto"/>
                            <w:sz w:val="24"/>
                            <w:szCs w:val="24"/>
                            <w:lang w:eastAsia="en-GB"/>
                          </w:rPr>
                          <m:t>2</m:t>
                        </m:r>
                      </m:sup>
                    </m:sSup>
                  </m:num>
                  <m:den>
                    <m:r>
                      <w:rPr>
                        <w:rFonts w:ascii="Cambria Math" w:hAnsi="Cambria Math"/>
                        <w:color w:val="auto"/>
                        <w:sz w:val="24"/>
                        <w:szCs w:val="24"/>
                        <w:lang w:eastAsia="en-GB"/>
                      </w:rPr>
                      <m:t>2</m:t>
                    </m:r>
                  </m:den>
                </m:f>
              </m:e>
            </m:d>
            <m:r>
              <w:rPr>
                <w:rFonts w:ascii="Cambria Math" w:hAnsi="Cambria Math"/>
                <w:color w:val="auto"/>
                <w:sz w:val="24"/>
                <w:szCs w:val="24"/>
                <w:lang w:eastAsia="en-GB"/>
              </w:rPr>
              <m:t>v</m:t>
            </m:r>
          </m:e>
        </m:d>
        <m:r>
          <w:rPr>
            <w:rFonts w:ascii="Cambria Math" w:hAnsi="Cambria Math"/>
            <w:color w:val="auto"/>
            <w:sz w:val="24"/>
            <w:szCs w:val="24"/>
            <w:lang w:eastAsia="en-GB"/>
          </w:rPr>
          <m:t>V=ρq˙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up</m:t>
                </m:r>
              </m:e>
            </m:d>
          </m:num>
          <m:den>
            <m:r>
              <w:rPr>
                <w:rFonts w:ascii="Cambria Math" w:hAnsi="Cambria Math"/>
                <w:color w:val="auto"/>
                <w:sz w:val="24"/>
                <w:szCs w:val="24"/>
                <w:lang w:eastAsia="en-GB"/>
              </w:rPr>
              <m:t>∂x</m:t>
            </m:r>
          </m:den>
        </m:f>
        <m:r>
          <w:rPr>
            <w:rFonts w:ascii="Cambria Math" w:hAnsi="Cambria Math"/>
            <w:color w:val="auto"/>
            <w:sz w:val="24"/>
            <w:szCs w:val="24"/>
            <w:lang w:eastAsia="en-GB"/>
          </w:rPr>
          <m:t xml:space="preserve">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vp</m:t>
                </m:r>
              </m:e>
            </m:d>
          </m:num>
          <m:den>
            <m:r>
              <w:rPr>
                <w:rFonts w:ascii="Cambria Math" w:hAnsi="Cambria Math"/>
                <w:color w:val="auto"/>
                <w:sz w:val="24"/>
                <w:szCs w:val="24"/>
                <w:lang w:eastAsia="en-GB"/>
              </w:rPr>
              <m:t>∂y</m:t>
            </m:r>
          </m:den>
        </m:f>
        <m:r>
          <w:rPr>
            <w:rFonts w:ascii="Cambria Math" w:hAnsi="Cambria Math"/>
            <w:color w:val="auto"/>
            <w:sz w:val="24"/>
            <w:szCs w:val="24"/>
            <w:lang w:eastAsia="en-GB"/>
          </w:rPr>
          <m:t xml:space="preserve"> -</m:t>
        </m:r>
        <m:f>
          <m:fPr>
            <m:ctrlPr>
              <w:rPr>
                <w:rFonts w:ascii="Cambria Math" w:hAnsi="Cambria Math"/>
                <w:iCs w:val="0"/>
                <w:color w:val="auto"/>
                <w:sz w:val="24"/>
                <w:szCs w:val="24"/>
                <w:lang w:eastAsia="en-GB"/>
              </w:rPr>
            </m:ctrlPr>
          </m:fPr>
          <m:num>
            <m:r>
              <w:rPr>
                <w:rFonts w:ascii="Cambria Math" w:hAnsi="Cambria Math"/>
                <w:color w:val="auto"/>
                <w:sz w:val="24"/>
                <w:szCs w:val="24"/>
                <w:lang w:eastAsia="en-GB"/>
              </w:rPr>
              <m:t>∂</m:t>
            </m:r>
            <m:d>
              <m:dPr>
                <m:ctrlPr>
                  <w:rPr>
                    <w:rFonts w:ascii="Cambria Math" w:hAnsi="Cambria Math"/>
                    <w:iCs w:val="0"/>
                    <w:color w:val="auto"/>
                    <w:sz w:val="24"/>
                    <w:szCs w:val="24"/>
                    <w:lang w:eastAsia="en-GB"/>
                  </w:rPr>
                </m:ctrlPr>
              </m:dPr>
              <m:e>
                <m:r>
                  <w:rPr>
                    <w:rFonts w:ascii="Cambria Math" w:hAnsi="Cambria Math"/>
                    <w:color w:val="auto"/>
                    <w:sz w:val="24"/>
                    <w:szCs w:val="24"/>
                    <w:lang w:eastAsia="en-GB"/>
                  </w:rPr>
                  <m:t>wp</m:t>
                </m:r>
              </m:e>
            </m:d>
          </m:num>
          <m:den>
            <m:r>
              <w:rPr>
                <w:rFonts w:ascii="Cambria Math" w:hAnsi="Cambria Math"/>
                <w:color w:val="auto"/>
                <w:sz w:val="24"/>
                <w:szCs w:val="24"/>
                <w:lang w:eastAsia="en-GB"/>
              </w:rPr>
              <m:t>∂z</m:t>
            </m:r>
          </m:den>
        </m:f>
        <m:r>
          <w:rPr>
            <w:rFonts w:ascii="Cambria Math" w:hAnsi="Cambria Math"/>
            <w:color w:val="auto"/>
            <w:sz w:val="24"/>
            <w:szCs w:val="24"/>
            <w:lang w:eastAsia="en-GB"/>
          </w:rPr>
          <m:t xml:space="preserve"> +ρf.V</m:t>
        </m:r>
      </m:oMath>
      <w:r w:rsidR="009810FD" w:rsidRPr="002175AB">
        <w:rPr>
          <w:i w:val="0"/>
          <w:iCs w:val="0"/>
          <w:sz w:val="24"/>
          <w:szCs w:val="24"/>
          <w:lang w:eastAsia="en-GB"/>
        </w:rPr>
        <w:t xml:space="preserve">   </w:t>
      </w:r>
      <w:r w:rsidR="00971F0C">
        <w:t xml:space="preserve">Equation </w:t>
      </w:r>
      <w:fldSimple w:instr=" SEQ Equation \* ARABIC ">
        <w:r w:rsidR="0056318C">
          <w:rPr>
            <w:noProof/>
          </w:rPr>
          <w:t>29</w:t>
        </w:r>
        <w:bookmarkEnd w:id="391"/>
        <w:bookmarkEnd w:id="392"/>
        <w:bookmarkEnd w:id="393"/>
        <w:bookmarkEnd w:id="394"/>
        <w:bookmarkEnd w:id="395"/>
        <w:bookmarkEnd w:id="396"/>
        <w:bookmarkEnd w:id="397"/>
      </w:fldSimple>
      <w:r w:rsidR="00733822">
        <w:rPr>
          <w:noProof/>
        </w:rPr>
        <w:t xml:space="preserve"> </w:t>
      </w:r>
      <w:sdt>
        <w:sdtPr>
          <w:rPr>
            <w:noProof/>
          </w:rPr>
          <w:id w:val="-1933274369"/>
          <w:citation/>
        </w:sdtPr>
        <w:sdtContent>
          <w:r w:rsidR="00A73D81">
            <w:rPr>
              <w:noProof/>
            </w:rPr>
            <w:fldChar w:fldCharType="begin"/>
          </w:r>
          <w:r w:rsidR="00A73D81">
            <w:rPr>
              <w:noProof/>
            </w:rPr>
            <w:instrText xml:space="preserve"> CITATION Ani05 \l 2057 </w:instrText>
          </w:r>
          <w:r w:rsidR="00A73D81">
            <w:rPr>
              <w:noProof/>
            </w:rPr>
            <w:fldChar w:fldCharType="separate"/>
          </w:r>
          <w:r w:rsidR="006A70A7" w:rsidRPr="006A70A7">
            <w:rPr>
              <w:noProof/>
            </w:rPr>
            <w:t>(Date, 2005)</w:t>
          </w:r>
          <w:r w:rsidR="00A73D81">
            <w:rPr>
              <w:noProof/>
            </w:rPr>
            <w:fldChar w:fldCharType="end"/>
          </w:r>
        </w:sdtContent>
      </w:sdt>
      <w:bookmarkEnd w:id="398"/>
      <w:r w:rsidR="009810FD" w:rsidRPr="002175AB">
        <w:rPr>
          <w:i w:val="0"/>
          <w:iCs w:val="0"/>
          <w:sz w:val="24"/>
          <w:szCs w:val="24"/>
          <w:lang w:eastAsia="en-GB"/>
        </w:rPr>
        <w:t xml:space="preserve">            </w:t>
      </w:r>
      <w:r w:rsidR="009810FD" w:rsidRPr="009810FD">
        <w:rPr>
          <w:i w:val="0"/>
          <w:iCs w:val="0"/>
          <w:lang w:eastAsia="en-GB"/>
        </w:rPr>
        <w:t xml:space="preserve">                                                                                     </w:t>
      </w:r>
      <w:bookmarkEnd w:id="399"/>
    </w:p>
    <w:p w14:paraId="45BE814E" w14:textId="7D7EDF39" w:rsidR="00743F31" w:rsidRDefault="00457311" w:rsidP="00457311">
      <w:pPr>
        <w:pStyle w:val="Heading1"/>
        <w:jc w:val="center"/>
        <w:rPr>
          <w:b/>
          <w:bCs/>
          <w:lang w:eastAsia="en-GB"/>
        </w:rPr>
      </w:pPr>
      <w:bookmarkStart w:id="400" w:name="_Toc39445000"/>
      <w:r>
        <w:rPr>
          <w:b/>
          <w:bCs/>
          <w:lang w:eastAsia="en-GB"/>
        </w:rPr>
        <w:lastRenderedPageBreak/>
        <w:t xml:space="preserve">7. </w:t>
      </w:r>
      <w:r w:rsidR="00BC4190" w:rsidRPr="00BC4190">
        <w:rPr>
          <w:b/>
          <w:bCs/>
          <w:lang w:eastAsia="en-GB"/>
        </w:rPr>
        <w:t xml:space="preserve">Economic </w:t>
      </w:r>
      <w:r w:rsidR="00621C8F">
        <w:rPr>
          <w:b/>
          <w:bCs/>
          <w:lang w:eastAsia="en-GB"/>
        </w:rPr>
        <w:t>Viability</w:t>
      </w:r>
      <w:bookmarkEnd w:id="400"/>
    </w:p>
    <w:p w14:paraId="07467AF5" w14:textId="3132E309" w:rsidR="00457311" w:rsidRDefault="00457311" w:rsidP="00457311">
      <w:pPr>
        <w:rPr>
          <w:lang w:eastAsia="en-GB"/>
        </w:rPr>
      </w:pPr>
    </w:p>
    <w:p w14:paraId="083C9A27" w14:textId="626A0BC7" w:rsidR="009F0A3F" w:rsidRPr="00457311" w:rsidRDefault="00302AF1" w:rsidP="00457311">
      <w:pPr>
        <w:rPr>
          <w:lang w:eastAsia="en-GB"/>
        </w:rPr>
      </w:pPr>
      <w:r w:rsidRPr="00E33315">
        <w:rPr>
          <w:noProof/>
        </w:rPr>
        <w:drawing>
          <wp:anchor distT="0" distB="0" distL="114300" distR="114300" simplePos="0" relativeHeight="251661824" behindDoc="1" locked="0" layoutInCell="1" allowOverlap="1" wp14:anchorId="3A019AD2" wp14:editId="294D3EEB">
            <wp:simplePos x="0" y="0"/>
            <wp:positionH relativeFrom="column">
              <wp:posOffset>3954131</wp:posOffset>
            </wp:positionH>
            <wp:positionV relativeFrom="paragraph">
              <wp:posOffset>494990</wp:posOffset>
            </wp:positionV>
            <wp:extent cx="2533650" cy="5464810"/>
            <wp:effectExtent l="0" t="0" r="0" b="2540"/>
            <wp:wrapTight wrapText="bothSides">
              <wp:wrapPolygon edited="0">
                <wp:start x="0" y="0"/>
                <wp:lineTo x="0" y="21535"/>
                <wp:lineTo x="21438" y="21535"/>
                <wp:lineTo x="214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2533650" cy="5464810"/>
                    </a:xfrm>
                    <a:prstGeom prst="rect">
                      <a:avLst/>
                    </a:prstGeom>
                  </pic:spPr>
                </pic:pic>
              </a:graphicData>
            </a:graphic>
            <wp14:sizeRelH relativeFrom="margin">
              <wp14:pctWidth>0</wp14:pctWidth>
            </wp14:sizeRelH>
            <wp14:sizeRelV relativeFrom="margin">
              <wp14:pctHeight>0</wp14:pctHeight>
            </wp14:sizeRelV>
          </wp:anchor>
        </w:drawing>
      </w:r>
      <w:r w:rsidR="000B49E2">
        <w:rPr>
          <w:noProof/>
        </w:rPr>
        <mc:AlternateContent>
          <mc:Choice Requires="wps">
            <w:drawing>
              <wp:anchor distT="0" distB="0" distL="114300" distR="114300" simplePos="0" relativeHeight="251359744" behindDoc="1" locked="0" layoutInCell="1" allowOverlap="1" wp14:anchorId="77AC1A5C" wp14:editId="0F7EFAE4">
                <wp:simplePos x="0" y="0"/>
                <wp:positionH relativeFrom="column">
                  <wp:posOffset>3956995</wp:posOffset>
                </wp:positionH>
                <wp:positionV relativeFrom="paragraph">
                  <wp:posOffset>38189</wp:posOffset>
                </wp:positionV>
                <wp:extent cx="2533650" cy="457200"/>
                <wp:effectExtent l="0" t="0" r="0" b="0"/>
                <wp:wrapTight wrapText="bothSides">
                  <wp:wrapPolygon edited="0">
                    <wp:start x="0" y="0"/>
                    <wp:lineTo x="0" y="20700"/>
                    <wp:lineTo x="21438" y="20700"/>
                    <wp:lineTo x="21438"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533650" cy="457200"/>
                        </a:xfrm>
                        <a:prstGeom prst="rect">
                          <a:avLst/>
                        </a:prstGeom>
                        <a:solidFill>
                          <a:prstClr val="white"/>
                        </a:solidFill>
                        <a:ln>
                          <a:noFill/>
                        </a:ln>
                      </wps:spPr>
                      <wps:txbx>
                        <w:txbxContent>
                          <w:p w14:paraId="149F7340" w14:textId="45384465" w:rsidR="00D04166" w:rsidRPr="00E93EEE" w:rsidRDefault="00D04166" w:rsidP="00885B1C">
                            <w:pPr>
                              <w:pStyle w:val="Caption"/>
                              <w:rPr>
                                <w:noProof/>
                              </w:rPr>
                            </w:pPr>
                            <w:bookmarkStart w:id="401" w:name="_Toc39145961"/>
                            <w:bookmarkStart w:id="402" w:name="_Toc39425017"/>
                            <w:r>
                              <w:t xml:space="preserve">Table </w:t>
                            </w:r>
                            <w:fldSimple w:instr=" SEQ Table \* ARABIC ">
                              <w:r w:rsidR="00616C1A">
                                <w:rPr>
                                  <w:noProof/>
                                </w:rPr>
                                <w:t>5</w:t>
                              </w:r>
                            </w:fldSimple>
                            <w:r>
                              <w:t>.</w:t>
                            </w:r>
                            <w:r w:rsidRPr="00885B1C">
                              <w:rPr>
                                <w:i w:val="0"/>
                                <w:iCs w:val="0"/>
                                <w:color w:val="auto"/>
                                <w:sz w:val="22"/>
                                <w:szCs w:val="22"/>
                              </w:rPr>
                              <w:t xml:space="preserve"> </w:t>
                            </w:r>
                            <w:r w:rsidRPr="00885B1C">
                              <w:t xml:space="preserve">Potential installed capacity for micro-wind turbines in the UK </w:t>
                            </w:r>
                            <w:sdt>
                              <w:sdtPr>
                                <w:id w:val="-1280634147"/>
                                <w:citation/>
                              </w:sdtPr>
                              <w:sdtContent>
                                <w:r w:rsidRPr="00885B1C">
                                  <w:fldChar w:fldCharType="begin"/>
                                </w:r>
                                <w:r w:rsidRPr="00885B1C">
                                  <w:instrText xml:space="preserve"> CITATION Ene09 \l 2057 </w:instrText>
                                </w:r>
                                <w:r w:rsidRPr="00885B1C">
                                  <w:fldChar w:fldCharType="separate"/>
                                </w:r>
                                <w:r w:rsidR="006A70A7" w:rsidRPr="006A70A7">
                                  <w:rPr>
                                    <w:noProof/>
                                  </w:rPr>
                                  <w:t>(Energy Saving Trust, 2009)</w:t>
                                </w:r>
                                <w:r w:rsidRPr="00885B1C">
                                  <w:fldChar w:fldCharType="end"/>
                                </w:r>
                              </w:sdtContent>
                            </w:sdt>
                            <w:bookmarkEnd w:id="401"/>
                            <w:bookmarkEnd w:id="4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7AC1A5C" id="Text Box 32" o:spid="_x0000_s1045" type="#_x0000_t202" style="position:absolute;margin-left:311.55pt;margin-top:3pt;width:199.5pt;height:36pt;z-index:-25195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" stroked="f">
                <v:textbox inset="0,0,0,0">
                  <w:txbxContent>
                    <w:p w14:paraId="149F7340" w14:textId="45384465" w:rsidR="00D04166" w:rsidRPr="00E93EEE" w:rsidRDefault="00D04166" w:rsidP="00885B1C">
                      <w:pPr>
                        <w:pStyle w:val="Caption"/>
                        <w:rPr>
                          <w:noProof/>
                        </w:rPr>
                      </w:pPr>
                      <w:bookmarkStart w:id="403" w:name="_Toc39145961"/>
                      <w:bookmarkStart w:id="404" w:name="_Toc39425017"/>
                      <w:r>
                        <w:t xml:space="preserve">Table </w:t>
                      </w:r>
                      <w:fldSimple w:instr=" SEQ Table \* ARABIC ">
                        <w:r w:rsidR="00616C1A">
                          <w:rPr>
                            <w:noProof/>
                          </w:rPr>
                          <w:t>5</w:t>
                        </w:r>
                      </w:fldSimple>
                      <w:r>
                        <w:t>.</w:t>
                      </w:r>
                      <w:r w:rsidRPr="00885B1C">
                        <w:rPr>
                          <w:i w:val="0"/>
                          <w:iCs w:val="0"/>
                          <w:color w:val="auto"/>
                          <w:sz w:val="22"/>
                          <w:szCs w:val="22"/>
                        </w:rPr>
                        <w:t xml:space="preserve"> </w:t>
                      </w:r>
                      <w:r w:rsidRPr="00885B1C">
                        <w:t xml:space="preserve">Potential installed capacity for micro-wind turbines in the UK </w:t>
                      </w:r>
                      <w:sdt>
                        <w:sdtPr>
                          <w:id w:val="-1280634147"/>
                          <w:citation/>
                        </w:sdtPr>
                        <w:sdtContent>
                          <w:r w:rsidRPr="00885B1C">
                            <w:fldChar w:fldCharType="begin"/>
                          </w:r>
                          <w:r w:rsidRPr="00885B1C">
                            <w:instrText xml:space="preserve"> CITATION Ene09 \l 2057 </w:instrText>
                          </w:r>
                          <w:r w:rsidRPr="00885B1C">
                            <w:fldChar w:fldCharType="separate"/>
                          </w:r>
                          <w:r w:rsidR="006A70A7" w:rsidRPr="006A70A7">
                            <w:rPr>
                              <w:noProof/>
                            </w:rPr>
                            <w:t>(Energy Saving Trust, 2009)</w:t>
                          </w:r>
                          <w:r w:rsidRPr="00885B1C">
                            <w:fldChar w:fldCharType="end"/>
                          </w:r>
                        </w:sdtContent>
                      </w:sdt>
                      <w:bookmarkEnd w:id="403"/>
                      <w:bookmarkEnd w:id="404"/>
                    </w:p>
                  </w:txbxContent>
                </v:textbox>
                <w10:wrap type="tight"/>
              </v:shape>
            </w:pict>
          </mc:Fallback>
        </mc:AlternateContent>
      </w:r>
      <w:r w:rsidR="009F0A3F">
        <w:rPr>
          <w:lang w:eastAsia="en-GB"/>
        </w:rPr>
        <w:t xml:space="preserve">The economic viability </w:t>
      </w:r>
      <w:r w:rsidR="000B49E2">
        <w:rPr>
          <w:lang w:eastAsia="en-GB"/>
        </w:rPr>
        <w:t xml:space="preserve">of micro-wind generation systems is done on a basis of load factor. </w:t>
      </w:r>
      <w:r w:rsidR="009363B4">
        <w:rPr>
          <w:lang w:eastAsia="en-GB"/>
        </w:rPr>
        <w:t xml:space="preserve">Known as the capacity factor (CF), the actual output of a turbine is measured and compared </w:t>
      </w:r>
      <w:r w:rsidR="00C30FA1">
        <w:rPr>
          <w:lang w:eastAsia="en-GB"/>
        </w:rPr>
        <w:t>with its maximum rated output to generate a percentage.</w:t>
      </w:r>
      <w:r>
        <w:rPr>
          <w:lang w:eastAsia="en-GB"/>
        </w:rPr>
        <w:t xml:space="preserve"> In the work of </w:t>
      </w:r>
      <w:sdt>
        <w:sdtPr>
          <w:rPr>
            <w:lang w:eastAsia="en-GB"/>
          </w:rPr>
          <w:id w:val="1871798937"/>
          <w:citation/>
        </w:sdtPr>
        <w:sdtContent>
          <w:r>
            <w:rPr>
              <w:lang w:eastAsia="en-GB"/>
            </w:rPr>
            <w:fldChar w:fldCharType="begin"/>
          </w:r>
          <w:r>
            <w:rPr>
              <w:lang w:eastAsia="en-GB"/>
            </w:rPr>
            <w:instrText xml:space="preserve"> CITATION Ene09 \l 2057 </w:instrText>
          </w:r>
          <w:r>
            <w:rPr>
              <w:lang w:eastAsia="en-GB"/>
            </w:rPr>
            <w:fldChar w:fldCharType="separate"/>
          </w:r>
          <w:r w:rsidRPr="00302AF1">
            <w:rPr>
              <w:noProof/>
              <w:lang w:eastAsia="en-GB"/>
            </w:rPr>
            <w:t>(Energy Saving Trust, 2009)</w:t>
          </w:r>
          <w:r>
            <w:rPr>
              <w:lang w:eastAsia="en-GB"/>
            </w:rPr>
            <w:fldChar w:fldCharType="end"/>
          </w:r>
        </w:sdtContent>
      </w:sdt>
      <w:r>
        <w:rPr>
          <w:lang w:eastAsia="en-GB"/>
        </w:rPr>
        <w:t xml:space="preserve"> the load factor</w:t>
      </w:r>
      <w:r w:rsidR="0051173C">
        <w:rPr>
          <w:lang w:eastAsia="en-GB"/>
        </w:rPr>
        <w:t xml:space="preserve"> is factor for sma</w:t>
      </w:r>
      <w:r w:rsidR="00107D29">
        <w:rPr>
          <w:lang w:eastAsia="en-GB"/>
        </w:rPr>
        <w:t>ll</w:t>
      </w:r>
      <w:r w:rsidR="0051173C">
        <w:rPr>
          <w:lang w:eastAsia="en-GB"/>
        </w:rPr>
        <w:t>—scale turbines is s</w:t>
      </w:r>
      <w:r w:rsidR="00107D29">
        <w:rPr>
          <w:lang w:eastAsia="en-GB"/>
        </w:rPr>
        <w:t>hown to be 10% and 17% for rood mounted and free standing respectively</w:t>
      </w:r>
      <w:r w:rsidR="00D13195">
        <w:rPr>
          <w:lang w:eastAsia="en-GB"/>
        </w:rPr>
        <w:t>. Which is pale in comparison to the 30-40%</w:t>
      </w:r>
      <w:r w:rsidR="002B48C3">
        <w:rPr>
          <w:lang w:eastAsia="en-GB"/>
        </w:rPr>
        <w:t xml:space="preserve"> measured to occur for large commercial turbines.</w:t>
      </w:r>
      <w:r w:rsidR="000A48D6">
        <w:rPr>
          <w:lang w:eastAsia="en-GB"/>
        </w:rPr>
        <w:t xml:space="preserve"> </w:t>
      </w:r>
      <w:r w:rsidR="00B109EF">
        <w:rPr>
          <w:lang w:eastAsia="en-GB"/>
        </w:rPr>
        <w:t>Another way in evaluating the economic viability of a turbine to generate its annual energy production. This is done by providing an indication of a turbines annual yield at an average wind speed of 5m/s.</w:t>
      </w:r>
    </w:p>
    <w:p w14:paraId="78FEBE48" w14:textId="7C6097A3" w:rsidR="0017150A" w:rsidRDefault="000A48D6" w:rsidP="00E06C60">
      <w:pPr>
        <w:rPr>
          <w:lang w:eastAsia="en-GB"/>
        </w:rPr>
      </w:pPr>
      <w:r>
        <w:rPr>
          <w:lang w:eastAsia="en-GB"/>
        </w:rPr>
        <w:t xml:space="preserve"> Using </w:t>
      </w:r>
      <w:r w:rsidR="00B109EF">
        <w:rPr>
          <w:lang w:eastAsia="en-GB"/>
        </w:rPr>
        <w:t xml:space="preserve">the capacity factor </w:t>
      </w:r>
      <w:r w:rsidR="00E06C60">
        <w:rPr>
          <w:lang w:eastAsia="en-GB"/>
        </w:rPr>
        <w:t xml:space="preserve">It is suggested by the Energy Saving Trust (EST) that a potential site must receive a wind prediction of 4-5m/s to be considered worthwhile </w:t>
      </w:r>
      <w:sdt>
        <w:sdtPr>
          <w:rPr>
            <w:lang w:eastAsia="en-GB"/>
          </w:rPr>
          <w:id w:val="2147158631"/>
          <w:citation/>
        </w:sdtPr>
        <w:sdtContent>
          <w:r w:rsidR="00E06C60">
            <w:rPr>
              <w:lang w:eastAsia="en-GB"/>
            </w:rPr>
            <w:fldChar w:fldCharType="begin"/>
          </w:r>
          <w:r w:rsidR="00E06C60">
            <w:rPr>
              <w:lang w:eastAsia="en-GB"/>
            </w:rPr>
            <w:instrText xml:space="preserve">CITATION DRD13 \m Ene09 \l 2057 </w:instrText>
          </w:r>
          <w:r w:rsidR="00E06C60">
            <w:rPr>
              <w:lang w:eastAsia="en-GB"/>
            </w:rPr>
            <w:fldChar w:fldCharType="separate"/>
          </w:r>
          <w:r w:rsidR="006A70A7" w:rsidRPr="006A70A7">
            <w:rPr>
              <w:noProof/>
              <w:lang w:eastAsia="en-GB"/>
            </w:rPr>
            <w:t>(Barlow, 2013; Energy Saving Trust, 2009)</w:t>
          </w:r>
          <w:r w:rsidR="00E06C60">
            <w:rPr>
              <w:lang w:eastAsia="en-GB"/>
            </w:rPr>
            <w:fldChar w:fldCharType="end"/>
          </w:r>
        </w:sdtContent>
      </w:sdt>
      <w:r w:rsidR="00E06C60">
        <w:rPr>
          <w:lang w:eastAsia="en-GB"/>
        </w:rPr>
        <w:t xml:space="preserve">. </w:t>
      </w:r>
      <w:r w:rsidR="0017150A">
        <w:rPr>
          <w:lang w:eastAsia="en-GB"/>
        </w:rPr>
        <w:t>W</w:t>
      </w:r>
      <w:r w:rsidR="00671F74">
        <w:rPr>
          <w:lang w:eastAsia="en-GB"/>
        </w:rPr>
        <w:t>here</w:t>
      </w:r>
      <w:r w:rsidR="00E06C60">
        <w:rPr>
          <w:lang w:eastAsia="en-GB"/>
        </w:rPr>
        <w:t xml:space="preserve"> the potential number of installed small-scale domestic turbines in the UK </w:t>
      </w:r>
      <w:r w:rsidR="00B425BC">
        <w:rPr>
          <w:lang w:eastAsia="en-GB"/>
        </w:rPr>
        <w:t xml:space="preserve">is predicted </w:t>
      </w:r>
      <w:r w:rsidR="00E06C60">
        <w:rPr>
          <w:lang w:eastAsia="en-GB"/>
        </w:rPr>
        <w:t>to be 455,650</w:t>
      </w:r>
      <w:r w:rsidR="00B425BC">
        <w:rPr>
          <w:lang w:eastAsia="en-GB"/>
        </w:rPr>
        <w:t xml:space="preserve"> [Table 5]</w:t>
      </w:r>
      <w:r w:rsidR="00E06C60">
        <w:rPr>
          <w:lang w:eastAsia="en-GB"/>
        </w:rPr>
        <w:t xml:space="preserve"> </w:t>
      </w:r>
      <w:sdt>
        <w:sdtPr>
          <w:rPr>
            <w:lang w:eastAsia="en-GB"/>
          </w:rPr>
          <w:id w:val="979341748"/>
          <w:citation/>
        </w:sdtPr>
        <w:sdtContent>
          <w:r w:rsidR="00E06C60">
            <w:rPr>
              <w:lang w:eastAsia="en-GB"/>
            </w:rPr>
            <w:fldChar w:fldCharType="begin"/>
          </w:r>
          <w:r w:rsidR="00E06C60">
            <w:rPr>
              <w:lang w:eastAsia="en-GB"/>
            </w:rPr>
            <w:instrText xml:space="preserve"> CITATION Ene09 \l 2057 </w:instrText>
          </w:r>
          <w:r w:rsidR="00E06C60">
            <w:rPr>
              <w:lang w:eastAsia="en-GB"/>
            </w:rPr>
            <w:fldChar w:fldCharType="separate"/>
          </w:r>
          <w:r w:rsidR="006A70A7" w:rsidRPr="006A70A7">
            <w:rPr>
              <w:noProof/>
              <w:lang w:eastAsia="en-GB"/>
            </w:rPr>
            <w:t>(Energy Saving Trust, 2009)</w:t>
          </w:r>
          <w:r w:rsidR="00E06C60">
            <w:rPr>
              <w:lang w:eastAsia="en-GB"/>
            </w:rPr>
            <w:fldChar w:fldCharType="end"/>
          </w:r>
        </w:sdtContent>
      </w:sdt>
      <w:r w:rsidR="00E06C60">
        <w:rPr>
          <w:lang w:eastAsia="en-GB"/>
        </w:rPr>
        <w:t xml:space="preserve">. </w:t>
      </w:r>
      <w:r w:rsidR="0017150A">
        <w:rPr>
          <w:lang w:eastAsia="en-GB"/>
        </w:rPr>
        <w:t xml:space="preserve">However this method was shown by </w:t>
      </w:r>
      <w:sdt>
        <w:sdtPr>
          <w:rPr>
            <w:lang w:eastAsia="en-GB"/>
          </w:rPr>
          <w:id w:val="-1839760440"/>
          <w:citation/>
        </w:sdtPr>
        <w:sdtContent>
          <w:r w:rsidR="0017150A">
            <w:rPr>
              <w:lang w:eastAsia="en-GB"/>
            </w:rPr>
            <w:fldChar w:fldCharType="begin"/>
          </w:r>
          <w:r w:rsidR="0017150A">
            <w:rPr>
              <w:lang w:eastAsia="en-GB"/>
            </w:rPr>
            <w:instrText xml:space="preserve"> CITATION Enc09 \l 2057 </w:instrText>
          </w:r>
          <w:r w:rsidR="0017150A">
            <w:rPr>
              <w:lang w:eastAsia="en-GB"/>
            </w:rPr>
            <w:fldChar w:fldCharType="separate"/>
          </w:r>
          <w:r w:rsidR="0017150A" w:rsidRPr="006F4029">
            <w:rPr>
              <w:noProof/>
              <w:lang w:eastAsia="en-GB"/>
            </w:rPr>
            <w:t>(Encraft, 2009)</w:t>
          </w:r>
          <w:r w:rsidR="0017150A">
            <w:rPr>
              <w:lang w:eastAsia="en-GB"/>
            </w:rPr>
            <w:fldChar w:fldCharType="end"/>
          </w:r>
        </w:sdtContent>
      </w:sdt>
      <w:r w:rsidR="0017150A">
        <w:rPr>
          <w:lang w:eastAsia="en-GB"/>
        </w:rPr>
        <w:t xml:space="preserve"> and </w:t>
      </w:r>
      <w:sdt>
        <w:sdtPr>
          <w:rPr>
            <w:lang w:eastAsia="en-GB"/>
          </w:rPr>
          <w:id w:val="-1582519896"/>
          <w:citation/>
        </w:sdtPr>
        <w:sdtContent>
          <w:r w:rsidR="0017150A">
            <w:rPr>
              <w:lang w:eastAsia="en-GB"/>
            </w:rPr>
            <w:fldChar w:fldCharType="begin"/>
          </w:r>
          <w:r w:rsidR="0017150A">
            <w:rPr>
              <w:lang w:eastAsia="en-GB"/>
            </w:rPr>
            <w:instrText xml:space="preserve"> CITATION PAB10 \l 2057 </w:instrText>
          </w:r>
          <w:r w:rsidR="0017150A">
            <w:rPr>
              <w:lang w:eastAsia="en-GB"/>
            </w:rPr>
            <w:fldChar w:fldCharType="separate"/>
          </w:r>
          <w:r w:rsidR="0017150A" w:rsidRPr="006F4029">
            <w:rPr>
              <w:noProof/>
              <w:lang w:eastAsia="en-GB"/>
            </w:rPr>
            <w:t>(James, 2010)</w:t>
          </w:r>
          <w:r w:rsidR="0017150A">
            <w:rPr>
              <w:lang w:eastAsia="en-GB"/>
            </w:rPr>
            <w:fldChar w:fldCharType="end"/>
          </w:r>
        </w:sdtContent>
      </w:sdt>
      <w:r w:rsidR="0017150A">
        <w:rPr>
          <w:lang w:eastAsia="en-GB"/>
        </w:rPr>
        <w:t xml:space="preserve"> to overpredict the annual energy generation as some sites never reach the average wind speed of 5m/s. As a result, even less that the figures stated in </w:t>
      </w:r>
      <w:r w:rsidR="00CF3B50">
        <w:rPr>
          <w:lang w:eastAsia="en-GB"/>
        </w:rPr>
        <w:t>[</w:t>
      </w:r>
      <w:r w:rsidR="0017150A">
        <w:rPr>
          <w:lang w:eastAsia="en-GB"/>
        </w:rPr>
        <w:t>Tab</w:t>
      </w:r>
      <w:r w:rsidR="00CF3B50">
        <w:rPr>
          <w:lang w:eastAsia="en-GB"/>
        </w:rPr>
        <w:t>le 5].</w:t>
      </w:r>
    </w:p>
    <w:p w14:paraId="1B8857D1" w14:textId="7513149A" w:rsidR="006D626B" w:rsidRDefault="00E06C60" w:rsidP="00E06C60">
      <w:pPr>
        <w:rPr>
          <w:lang w:eastAsia="en-GB"/>
        </w:rPr>
      </w:pPr>
      <w:r>
        <w:rPr>
          <w:lang w:eastAsia="en-GB"/>
        </w:rPr>
        <w:t xml:space="preserve">However, this criterion of 4-5m/s is based on the capacity factor of HAWT technology being used and was determined during a time of higher cut in wind speeds, using </w:t>
      </w:r>
      <w:r w:rsidR="00CF3B50">
        <w:rPr>
          <w:lang w:eastAsia="en-GB"/>
        </w:rPr>
        <w:t>less-efficient</w:t>
      </w:r>
      <w:r>
        <w:rPr>
          <w:lang w:eastAsia="en-GB"/>
        </w:rPr>
        <w:t xml:space="preserve"> turbine design. This raises an open question as to whether a site with a predicted wind speed &lt;3-5m/s could still be worth developing on with better wind turbine technology. </w:t>
      </w:r>
      <w:r w:rsidR="006D626B">
        <w:rPr>
          <w:lang w:eastAsia="en-GB"/>
        </w:rPr>
        <w:t>Another way in evaluating the ec</w:t>
      </w:r>
      <w:r w:rsidR="007B1386">
        <w:rPr>
          <w:lang w:eastAsia="en-GB"/>
        </w:rPr>
        <w:t xml:space="preserve">onomic viability of a turbine </w:t>
      </w:r>
      <w:proofErr w:type="spellStart"/>
      <w:r w:rsidR="007B1386">
        <w:rPr>
          <w:lang w:eastAsia="en-GB"/>
        </w:rPr>
        <w:t>to</w:t>
      </w:r>
      <w:proofErr w:type="spellEnd"/>
      <w:r w:rsidR="007B1386">
        <w:rPr>
          <w:lang w:eastAsia="en-GB"/>
        </w:rPr>
        <w:t xml:space="preserve"> generate its annual energy production</w:t>
      </w:r>
      <w:r w:rsidR="00CE580E">
        <w:rPr>
          <w:lang w:eastAsia="en-GB"/>
        </w:rPr>
        <w:t>. This is done by providing an indication of a turbines</w:t>
      </w:r>
      <w:r w:rsidR="00C74CC4">
        <w:rPr>
          <w:lang w:eastAsia="en-GB"/>
        </w:rPr>
        <w:t xml:space="preserve"> annual yield at an average wind speed of 5m/s</w:t>
      </w:r>
      <w:r w:rsidR="006F4029">
        <w:rPr>
          <w:lang w:eastAsia="en-GB"/>
        </w:rPr>
        <w:t xml:space="preserve">. </w:t>
      </w:r>
    </w:p>
    <w:p w14:paraId="023D1312" w14:textId="1416F601" w:rsidR="0016378E" w:rsidRDefault="006B5D2C" w:rsidP="0068124C">
      <w:pPr>
        <w:rPr>
          <w:lang w:eastAsia="en-GB"/>
        </w:rPr>
      </w:pPr>
      <w:r>
        <w:rPr>
          <w:lang w:eastAsia="en-GB"/>
        </w:rPr>
        <w:br w:type="page"/>
      </w:r>
    </w:p>
    <w:p w14:paraId="15B6A5F2" w14:textId="3F35A09E" w:rsidR="00B63031" w:rsidRPr="00CD2A78" w:rsidRDefault="009134C1" w:rsidP="00CD2A78">
      <w:pPr>
        <w:pStyle w:val="Heading1"/>
        <w:jc w:val="center"/>
        <w:rPr>
          <w:rFonts w:ascii="Times New Roman" w:hAnsi="Times New Roman" w:cs="Times New Roman"/>
          <w:b/>
          <w:bCs/>
          <w:lang w:eastAsia="en-GB"/>
        </w:rPr>
      </w:pPr>
      <w:bookmarkStart w:id="405" w:name="_Toc39089711"/>
      <w:bookmarkStart w:id="406" w:name="_Toc39445001"/>
      <w:r>
        <w:rPr>
          <w:rFonts w:ascii="Times New Roman" w:hAnsi="Times New Roman" w:cs="Times New Roman"/>
          <w:b/>
          <w:bCs/>
          <w:lang w:eastAsia="en-GB"/>
        </w:rPr>
        <w:lastRenderedPageBreak/>
        <w:t>7</w:t>
      </w:r>
      <w:r w:rsidR="00892548" w:rsidRPr="00DC52D8">
        <w:rPr>
          <w:rFonts w:ascii="Times New Roman" w:hAnsi="Times New Roman" w:cs="Times New Roman"/>
          <w:b/>
          <w:bCs/>
          <w:lang w:eastAsia="en-GB"/>
        </w:rPr>
        <w:t>.</w:t>
      </w:r>
      <w:r w:rsidR="00E74AE5" w:rsidRPr="00DC52D8">
        <w:rPr>
          <w:rFonts w:ascii="Times New Roman" w:hAnsi="Times New Roman" w:cs="Times New Roman"/>
          <w:b/>
          <w:bCs/>
          <w:lang w:eastAsia="en-GB"/>
        </w:rPr>
        <w:t xml:space="preserve"> </w:t>
      </w:r>
      <w:r w:rsidR="00E03D05">
        <w:rPr>
          <w:rFonts w:ascii="Times New Roman" w:hAnsi="Times New Roman" w:cs="Times New Roman"/>
          <w:b/>
          <w:bCs/>
          <w:lang w:eastAsia="en-GB"/>
        </w:rPr>
        <w:t>Work</w:t>
      </w:r>
      <w:r w:rsidR="00141FFF">
        <w:rPr>
          <w:rFonts w:ascii="Times New Roman" w:hAnsi="Times New Roman" w:cs="Times New Roman"/>
          <w:b/>
          <w:bCs/>
          <w:lang w:eastAsia="en-GB"/>
        </w:rPr>
        <w:t xml:space="preserve"> Carried Out</w:t>
      </w:r>
      <w:bookmarkEnd w:id="405"/>
      <w:bookmarkEnd w:id="406"/>
      <w:r w:rsidR="00E74AE5" w:rsidRPr="00DC52D8">
        <w:rPr>
          <w:rFonts w:ascii="Times New Roman" w:hAnsi="Times New Roman" w:cs="Times New Roman"/>
          <w:b/>
          <w:bCs/>
          <w:lang w:eastAsia="en-GB"/>
        </w:rPr>
        <w:t xml:space="preserve"> </w:t>
      </w:r>
    </w:p>
    <w:p w14:paraId="4AE395F6" w14:textId="17D5DAEC" w:rsidR="00BA3216" w:rsidRDefault="008C420D" w:rsidP="00DE19CD">
      <w:pPr>
        <w:rPr>
          <w:lang w:eastAsia="en-GB"/>
        </w:rPr>
      </w:pPr>
      <w:r>
        <w:rPr>
          <w:lang w:eastAsia="en-GB"/>
        </w:rPr>
        <w:t xml:space="preserve"> </w:t>
      </w:r>
      <w:r w:rsidR="00BA3216">
        <w:rPr>
          <w:lang w:eastAsia="en-GB"/>
        </w:rPr>
        <w:t>The method consists of using CFD to perform analysis of the wind flow over fully attached pitched roofs with and without chimneys. Following this, installation points will be selected at two points, firstly point (A) midway between the chimneys just out of the ridge centreline and point (B) the centre of the chimney, in line with the ridge is selected. This will be done to describe the difference in flow regimes and determine the optimum turbine configuration. For this study, the front and 3</w:t>
      </w:r>
      <w:r w:rsidR="00BA3216" w:rsidRPr="00F10653">
        <w:rPr>
          <w:vertAlign w:val="superscript"/>
          <w:lang w:eastAsia="en-GB"/>
        </w:rPr>
        <w:t>rd</w:t>
      </w:r>
      <w:r w:rsidR="00BA3216">
        <w:rPr>
          <w:lang w:eastAsia="en-GB"/>
        </w:rPr>
        <w:t xml:space="preserve"> row of buildings will be </w:t>
      </w:r>
      <w:proofErr w:type="gramStart"/>
      <w:r w:rsidR="00BA3216">
        <w:rPr>
          <w:lang w:eastAsia="en-GB"/>
        </w:rPr>
        <w:t>considered</w:t>
      </w:r>
      <w:proofErr w:type="gramEnd"/>
      <w:r w:rsidR="00BA3216">
        <w:rPr>
          <w:lang w:eastAsia="en-GB"/>
        </w:rPr>
        <w:t xml:space="preserve"> and the structural integrity of the chimneys is considered to be sound. Heights of 1, 2 and 3m above the ridge and chimney will respectively be compared and the locations will be evaluated in terms of turbulence intensity and wind speed at incident angles 0</w:t>
      </w:r>
      <w:r w:rsidR="00BA3216" w:rsidRPr="00CD52C1">
        <w:rPr>
          <w:lang w:eastAsia="en-GB"/>
        </w:rPr>
        <w:t>°</w:t>
      </w:r>
      <w:r w:rsidR="00BA3216">
        <w:rPr>
          <w:lang w:eastAsia="en-GB"/>
        </w:rPr>
        <w:t xml:space="preserve"> and 90</w:t>
      </w:r>
      <w:r w:rsidR="00BA3216" w:rsidRPr="00CD52C1">
        <w:rPr>
          <w:lang w:eastAsia="en-GB"/>
        </w:rPr>
        <w:t>°</w:t>
      </w:r>
      <w:r w:rsidR="00BA3216">
        <w:rPr>
          <w:lang w:eastAsia="en-GB"/>
        </w:rPr>
        <w:t xml:space="preserve"> from the orientation of the ridge line. Moreover, criteria determined from  the results will the applied to the </w:t>
      </w:r>
      <w:proofErr w:type="spellStart"/>
      <w:r w:rsidR="00BA3216">
        <w:rPr>
          <w:lang w:eastAsia="en-GB"/>
        </w:rPr>
        <w:t>RenSmart</w:t>
      </w:r>
      <w:proofErr w:type="spellEnd"/>
      <w:r w:rsidR="00BA3216">
        <w:rPr>
          <w:lang w:eastAsia="en-GB"/>
        </w:rPr>
        <w:t xml:space="preserve"> wind resource software to determine a more accurately estimate the distribution on </w:t>
      </w:r>
      <w:proofErr w:type="spellStart"/>
      <w:r w:rsidR="00BA3216">
        <w:rPr>
          <w:lang w:eastAsia="en-GB"/>
        </w:rPr>
        <w:t>worthwile</w:t>
      </w:r>
      <w:proofErr w:type="spellEnd"/>
      <w:r w:rsidR="00BA3216">
        <w:rPr>
          <w:lang w:eastAsia="en-GB"/>
        </w:rPr>
        <w:t xml:space="preserve"> sites in Swansea. The objective of this investigation is to describe the effect chimneys on the flow structure surrounding an array of terrace houses, determine the effect of wind direction on the optimum turbine configuration in terms of location and hub height. Using the results, this paper aims to make suggestion for project feasibility with regards a large-scale installation scheme for roof-top residential turbines.</w:t>
      </w:r>
    </w:p>
    <w:p w14:paraId="3E9F4C7D" w14:textId="5FFDE11F" w:rsidR="00C0365B" w:rsidRDefault="00675C89" w:rsidP="00DE19CD">
      <w:pPr>
        <w:rPr>
          <w:lang w:eastAsia="en-GB"/>
        </w:rPr>
      </w:pPr>
      <w:r>
        <w:rPr>
          <w:lang w:eastAsia="en-GB"/>
        </w:rPr>
        <w:t xml:space="preserve"> </w:t>
      </w:r>
      <w:r w:rsidR="008B27F0">
        <w:rPr>
          <w:lang w:eastAsia="en-GB"/>
        </w:rPr>
        <w:t>T</w:t>
      </w:r>
      <w:r w:rsidR="00A94E4E" w:rsidRPr="00A94E4E">
        <w:rPr>
          <w:lang w:eastAsia="en-GB"/>
        </w:rPr>
        <w:t xml:space="preserve">he </w:t>
      </w:r>
      <w:r w:rsidR="00E76397">
        <w:rPr>
          <w:lang w:eastAsia="en-GB"/>
        </w:rPr>
        <w:t>reason CFD has been chosen</w:t>
      </w:r>
      <w:r w:rsidR="00237A4C">
        <w:rPr>
          <w:lang w:eastAsia="en-GB"/>
        </w:rPr>
        <w:t xml:space="preserve"> is because the </w:t>
      </w:r>
      <w:r w:rsidR="00A94E4E" w:rsidRPr="00A94E4E">
        <w:rPr>
          <w:lang w:eastAsia="en-GB"/>
        </w:rPr>
        <w:t xml:space="preserve">area where turbine installation </w:t>
      </w:r>
      <w:r w:rsidR="00120DCA">
        <w:rPr>
          <w:lang w:eastAsia="en-GB"/>
        </w:rPr>
        <w:t>would take</w:t>
      </w:r>
      <w:r w:rsidR="00A94E4E" w:rsidRPr="00A94E4E">
        <w:rPr>
          <w:lang w:eastAsia="en-GB"/>
        </w:rPr>
        <w:t xml:space="preserve"> place is in the UCL, where it</w:t>
      </w:r>
      <w:r w:rsidR="00120DCA">
        <w:rPr>
          <w:lang w:eastAsia="en-GB"/>
        </w:rPr>
        <w:t xml:space="preserve"> has</w:t>
      </w:r>
      <w:r w:rsidR="00A94E4E" w:rsidRPr="00A94E4E">
        <w:rPr>
          <w:lang w:eastAsia="en-GB"/>
        </w:rPr>
        <w:t xml:space="preserve"> proven too complicated to predict using analytical models </w:t>
      </w:r>
      <w:r w:rsidR="00237A4C">
        <w:rPr>
          <w:lang w:eastAsia="en-GB"/>
        </w:rPr>
        <w:t xml:space="preserve">alone </w:t>
      </w:r>
      <w:sdt>
        <w:sdtPr>
          <w:rPr>
            <w:lang w:eastAsia="en-GB"/>
          </w:rPr>
          <w:id w:val="2113387765"/>
          <w:citation/>
        </w:sdtPr>
        <w:sdtContent>
          <w:r w:rsidR="00A94E4E" w:rsidRPr="00A94E4E">
            <w:rPr>
              <w:lang w:eastAsia="en-GB"/>
            </w:rPr>
            <w:fldChar w:fldCharType="begin"/>
          </w:r>
          <w:r w:rsidR="00A94E4E" w:rsidRPr="00A94E4E">
            <w:rPr>
              <w:lang w:eastAsia="en-GB"/>
            </w:rPr>
            <w:instrText xml:space="preserve"> CITATION Joe14 \l 2057  \m Met08</w:instrText>
          </w:r>
          <w:r w:rsidR="00A94E4E" w:rsidRPr="00A94E4E">
            <w:rPr>
              <w:lang w:eastAsia="en-GB"/>
            </w:rPr>
            <w:fldChar w:fldCharType="separate"/>
          </w:r>
          <w:r w:rsidR="006A70A7" w:rsidRPr="006A70A7">
            <w:rPr>
              <w:noProof/>
              <w:lang w:eastAsia="en-GB"/>
            </w:rPr>
            <w:t>(Millward-Hopkins, 2014; Best, 2008)</w:t>
          </w:r>
          <w:r w:rsidR="00A94E4E" w:rsidRPr="00A94E4E">
            <w:rPr>
              <w:lang w:eastAsia="en-GB"/>
            </w:rPr>
            <w:fldChar w:fldCharType="end"/>
          </w:r>
        </w:sdtContent>
      </w:sdt>
      <w:r w:rsidR="00120DCA">
        <w:rPr>
          <w:lang w:eastAsia="en-GB"/>
        </w:rPr>
        <w:t xml:space="preserve">. As a result, </w:t>
      </w:r>
      <w:r w:rsidR="006258BB">
        <w:rPr>
          <w:lang w:eastAsia="en-GB"/>
        </w:rPr>
        <w:t xml:space="preserve">CFD was chosen </w:t>
      </w:r>
      <w:r w:rsidR="00DA623A">
        <w:rPr>
          <w:lang w:eastAsia="en-GB"/>
        </w:rPr>
        <w:t>as the primary tool for</w:t>
      </w:r>
      <w:r w:rsidR="008158CA">
        <w:rPr>
          <w:lang w:eastAsia="en-GB"/>
        </w:rPr>
        <w:t xml:space="preserve"> investigation </w:t>
      </w:r>
      <w:r w:rsidR="00190BCA">
        <w:rPr>
          <w:lang w:eastAsia="en-GB"/>
        </w:rPr>
        <w:t>as it cost</w:t>
      </w:r>
      <w:r w:rsidR="0057761E">
        <w:rPr>
          <w:lang w:eastAsia="en-GB"/>
        </w:rPr>
        <w:t xml:space="preserve"> significantly</w:t>
      </w:r>
      <w:r w:rsidR="00190BCA">
        <w:rPr>
          <w:lang w:eastAsia="en-GB"/>
        </w:rPr>
        <w:t xml:space="preserve"> less</w:t>
      </w:r>
      <w:r w:rsidR="0047603B">
        <w:rPr>
          <w:lang w:eastAsia="en-GB"/>
        </w:rPr>
        <w:t xml:space="preserve"> time and money than </w:t>
      </w:r>
      <w:r w:rsidR="008158CA">
        <w:rPr>
          <w:lang w:eastAsia="en-GB"/>
        </w:rPr>
        <w:t xml:space="preserve">physically </w:t>
      </w:r>
      <w:r w:rsidR="004B65B7">
        <w:rPr>
          <w:lang w:eastAsia="en-GB"/>
        </w:rPr>
        <w:t xml:space="preserve">installing turbines and recording </w:t>
      </w:r>
      <w:r w:rsidR="008158CA">
        <w:rPr>
          <w:lang w:eastAsia="en-GB"/>
        </w:rPr>
        <w:t>dat</w:t>
      </w:r>
      <w:r w:rsidR="0047603B">
        <w:rPr>
          <w:lang w:eastAsia="en-GB"/>
        </w:rPr>
        <w:t>a</w:t>
      </w:r>
      <w:r w:rsidR="004B65B7">
        <w:rPr>
          <w:lang w:eastAsia="en-GB"/>
        </w:rPr>
        <w:t xml:space="preserve"> </w:t>
      </w:r>
      <w:r w:rsidR="00D25C33">
        <w:rPr>
          <w:lang w:eastAsia="en-GB"/>
        </w:rPr>
        <w:t xml:space="preserve">without sacrificing </w:t>
      </w:r>
      <w:r w:rsidR="00965489">
        <w:rPr>
          <w:lang w:eastAsia="en-GB"/>
        </w:rPr>
        <w:t>significant</w:t>
      </w:r>
      <w:r w:rsidR="00D25C33">
        <w:rPr>
          <w:lang w:eastAsia="en-GB"/>
        </w:rPr>
        <w:t xml:space="preserve"> accuracy</w:t>
      </w:r>
      <w:r w:rsidR="00CD1E86">
        <w:rPr>
          <w:lang w:eastAsia="en-GB"/>
        </w:rPr>
        <w:t xml:space="preserve"> </w:t>
      </w:r>
      <w:sdt>
        <w:sdtPr>
          <w:rPr>
            <w:lang w:eastAsia="en-GB"/>
          </w:rPr>
          <w:id w:val="-1838300537"/>
          <w:citation/>
        </w:sdtPr>
        <w:sdtContent>
          <w:r w:rsidR="008F0EBA">
            <w:rPr>
              <w:lang w:eastAsia="en-GB"/>
            </w:rPr>
            <w:fldChar w:fldCharType="begin"/>
          </w:r>
          <w:r w:rsidR="002E4F22">
            <w:rPr>
              <w:lang w:eastAsia="en-GB"/>
            </w:rPr>
            <w:instrText xml:space="preserve">CITATION AnS16 \l 2057 </w:instrText>
          </w:r>
          <w:r w:rsidR="008F0EBA">
            <w:rPr>
              <w:lang w:eastAsia="en-GB"/>
            </w:rPr>
            <w:fldChar w:fldCharType="separate"/>
          </w:r>
          <w:r w:rsidR="006A70A7" w:rsidRPr="006A70A7">
            <w:rPr>
              <w:noProof/>
              <w:lang w:eastAsia="en-GB"/>
            </w:rPr>
            <w:t>(Yang, 2016)</w:t>
          </w:r>
          <w:r w:rsidR="008F0EBA">
            <w:rPr>
              <w:lang w:eastAsia="en-GB"/>
            </w:rPr>
            <w:fldChar w:fldCharType="end"/>
          </w:r>
        </w:sdtContent>
      </w:sdt>
      <w:r w:rsidR="006D3187">
        <w:rPr>
          <w:lang w:eastAsia="en-GB"/>
        </w:rPr>
        <w:t>.</w:t>
      </w:r>
      <w:r w:rsidR="00941308">
        <w:rPr>
          <w:lang w:eastAsia="en-GB"/>
        </w:rPr>
        <w:t xml:space="preserve"> </w:t>
      </w:r>
      <w:r w:rsidR="006D3187">
        <w:rPr>
          <w:lang w:eastAsia="en-GB"/>
        </w:rPr>
        <w:t>A</w:t>
      </w:r>
      <w:r w:rsidR="00941308">
        <w:rPr>
          <w:lang w:eastAsia="en-GB"/>
        </w:rPr>
        <w:t>dditionally</w:t>
      </w:r>
      <w:r w:rsidR="00B73D40">
        <w:rPr>
          <w:lang w:eastAsia="en-GB"/>
        </w:rPr>
        <w:t xml:space="preserve">, </w:t>
      </w:r>
      <w:r w:rsidR="00941308">
        <w:rPr>
          <w:lang w:eastAsia="en-GB"/>
        </w:rPr>
        <w:t>multiple studies can be undertaken using the same</w:t>
      </w:r>
      <w:r w:rsidR="006D3187">
        <w:rPr>
          <w:lang w:eastAsia="en-GB"/>
        </w:rPr>
        <w:t xml:space="preserve"> CFD model.</w:t>
      </w:r>
      <w:r w:rsidR="00D25C33">
        <w:rPr>
          <w:lang w:eastAsia="en-GB"/>
        </w:rPr>
        <w:t xml:space="preserve"> </w:t>
      </w:r>
      <w:r w:rsidR="000819CE">
        <w:rPr>
          <w:lang w:eastAsia="en-GB"/>
        </w:rPr>
        <w:t xml:space="preserve">The NOABL tool was chosen over the CT tool </w:t>
      </w:r>
      <w:r w:rsidR="00CA4BA2">
        <w:rPr>
          <w:lang w:eastAsia="en-GB"/>
        </w:rPr>
        <w:t>as</w:t>
      </w:r>
      <w:r w:rsidR="00C54142">
        <w:rPr>
          <w:lang w:eastAsia="en-GB"/>
        </w:rPr>
        <w:t xml:space="preserve"> </w:t>
      </w:r>
      <w:r w:rsidR="00271403">
        <w:rPr>
          <w:lang w:eastAsia="en-GB"/>
        </w:rPr>
        <w:t xml:space="preserve">the </w:t>
      </w:r>
      <w:r w:rsidR="00FE733F">
        <w:rPr>
          <w:lang w:eastAsia="en-GB"/>
        </w:rPr>
        <w:t xml:space="preserve">difference in accuracy is </w:t>
      </w:r>
      <w:r w:rsidR="00FA29DC">
        <w:rPr>
          <w:lang w:eastAsia="en-GB"/>
        </w:rPr>
        <w:t>negligible. Additionally,</w:t>
      </w:r>
      <w:r w:rsidR="00FE733F">
        <w:rPr>
          <w:lang w:eastAsia="en-GB"/>
        </w:rPr>
        <w:t xml:space="preserve"> </w:t>
      </w:r>
      <w:r w:rsidR="00C54142">
        <w:rPr>
          <w:lang w:eastAsia="en-GB"/>
        </w:rPr>
        <w:t>this study aims to identify the resource in Swansea city, Wales</w:t>
      </w:r>
      <w:r w:rsidR="00FF5804">
        <w:rPr>
          <w:lang w:eastAsia="en-GB"/>
        </w:rPr>
        <w:t xml:space="preserve"> and the CT tool requires a Scottish postcode</w:t>
      </w:r>
      <w:r w:rsidR="0096298D">
        <w:rPr>
          <w:lang w:eastAsia="en-GB"/>
        </w:rPr>
        <w:t xml:space="preserve"> </w:t>
      </w:r>
      <w:sdt>
        <w:sdtPr>
          <w:rPr>
            <w:lang w:eastAsia="en-GB"/>
          </w:rPr>
          <w:id w:val="-1018695801"/>
          <w:citation/>
        </w:sdtPr>
        <w:sdtContent>
          <w:r w:rsidR="009D4EAE">
            <w:rPr>
              <w:lang w:eastAsia="en-GB"/>
            </w:rPr>
            <w:fldChar w:fldCharType="begin"/>
          </w:r>
          <w:r w:rsidR="009D4EAE">
            <w:rPr>
              <w:lang w:eastAsia="en-GB"/>
            </w:rPr>
            <w:instrText xml:space="preserve"> CITATION Ene20 \l 2057 </w:instrText>
          </w:r>
          <w:r w:rsidR="009D4EAE">
            <w:rPr>
              <w:lang w:eastAsia="en-GB"/>
            </w:rPr>
            <w:fldChar w:fldCharType="separate"/>
          </w:r>
          <w:r w:rsidR="006A70A7" w:rsidRPr="006A70A7">
            <w:rPr>
              <w:noProof/>
              <w:lang w:eastAsia="en-GB"/>
            </w:rPr>
            <w:t>(Energy Saving trust, 2020)</w:t>
          </w:r>
          <w:r w:rsidR="009D4EAE">
            <w:rPr>
              <w:lang w:eastAsia="en-GB"/>
            </w:rPr>
            <w:fldChar w:fldCharType="end"/>
          </w:r>
        </w:sdtContent>
      </w:sdt>
      <w:r w:rsidR="004236AA">
        <w:rPr>
          <w:lang w:eastAsia="en-GB"/>
        </w:rPr>
        <w:t>.</w:t>
      </w:r>
      <w:r w:rsidR="00237A4C">
        <w:rPr>
          <w:lang w:eastAsia="en-GB"/>
        </w:rPr>
        <w:t xml:space="preserve"> </w:t>
      </w:r>
      <w:r w:rsidR="00BA3216">
        <w:rPr>
          <w:lang w:eastAsia="en-GB"/>
        </w:rPr>
        <w:t>SOLIDWORKS is used to create the idealised model geometry.</w:t>
      </w:r>
    </w:p>
    <w:p w14:paraId="0D2836F2" w14:textId="29B24C23" w:rsidR="00C0365B" w:rsidRDefault="00C0365B" w:rsidP="00DE19CD">
      <w:pPr>
        <w:rPr>
          <w:lang w:eastAsia="en-GB"/>
        </w:rPr>
      </w:pPr>
      <w:r>
        <w:rPr>
          <w:lang w:eastAsia="en-GB"/>
        </w:rPr>
        <w:t xml:space="preserve"> </w:t>
      </w:r>
    </w:p>
    <w:p w14:paraId="5F509718" w14:textId="77777777" w:rsidR="001A6ADD" w:rsidRPr="00093C3C" w:rsidRDefault="001A6ADD" w:rsidP="00DE19CD">
      <w:pPr>
        <w:rPr>
          <w:lang w:eastAsia="en-GB"/>
        </w:rPr>
      </w:pPr>
    </w:p>
    <w:p w14:paraId="4150C2C7" w14:textId="6A3972FE" w:rsidR="00CF4CE4" w:rsidRDefault="00FF5771" w:rsidP="00C2158C">
      <w:pPr>
        <w:pStyle w:val="Heading2"/>
        <w:rPr>
          <w:lang w:eastAsia="en-GB"/>
        </w:rPr>
      </w:pPr>
      <w:bookmarkStart w:id="407" w:name="_Toc39089713"/>
      <w:bookmarkStart w:id="408" w:name="_Toc39445002"/>
      <w:r>
        <w:rPr>
          <w:lang w:eastAsia="en-GB"/>
        </w:rPr>
        <w:t>7</w:t>
      </w:r>
      <w:r w:rsidR="008C420D">
        <w:rPr>
          <w:lang w:eastAsia="en-GB"/>
        </w:rPr>
        <w:t>.</w:t>
      </w:r>
      <w:r w:rsidR="004254F9">
        <w:rPr>
          <w:lang w:eastAsia="en-GB"/>
        </w:rPr>
        <w:t>1</w:t>
      </w:r>
      <w:r w:rsidR="008C420D">
        <w:rPr>
          <w:lang w:eastAsia="en-GB"/>
        </w:rPr>
        <w:t xml:space="preserve"> </w:t>
      </w:r>
      <w:r w:rsidR="004C44DF">
        <w:rPr>
          <w:lang w:eastAsia="en-GB"/>
        </w:rPr>
        <w:t>Computational</w:t>
      </w:r>
      <w:r w:rsidR="00D657BA">
        <w:rPr>
          <w:lang w:eastAsia="en-GB"/>
        </w:rPr>
        <w:t xml:space="preserve"> Set-Up</w:t>
      </w:r>
      <w:bookmarkEnd w:id="407"/>
      <w:bookmarkEnd w:id="408"/>
    </w:p>
    <w:p w14:paraId="6F44EC82" w14:textId="054BE4B3" w:rsidR="006B4340" w:rsidRDefault="006B4340" w:rsidP="006B4340">
      <w:pPr>
        <w:pStyle w:val="Heading3"/>
        <w:rPr>
          <w:lang w:eastAsia="en-GB"/>
        </w:rPr>
      </w:pPr>
      <w:bookmarkStart w:id="409" w:name="_Toc39089716"/>
      <w:bookmarkStart w:id="410" w:name="_Toc39445003"/>
      <w:r>
        <w:rPr>
          <w:lang w:eastAsia="en-GB"/>
        </w:rPr>
        <w:t>7.1.1 Geometrical Models</w:t>
      </w:r>
      <w:bookmarkEnd w:id="409"/>
      <w:bookmarkEnd w:id="410"/>
    </w:p>
    <w:p w14:paraId="6CAE7CF4" w14:textId="4030250C" w:rsidR="00FC5247" w:rsidRDefault="006B4340" w:rsidP="006B4340">
      <w:pPr>
        <w:rPr>
          <w:lang w:eastAsia="en-GB"/>
        </w:rPr>
      </w:pPr>
      <w:r>
        <w:rPr>
          <w:lang w:eastAsia="en-GB"/>
        </w:rPr>
        <w:t xml:space="preserve">For the creation of the structure models, satellite images of the building lay-out </w:t>
      </w:r>
      <w:r w:rsidR="001940D2">
        <w:rPr>
          <w:lang w:eastAsia="en-GB"/>
        </w:rPr>
        <w:t xml:space="preserve">was investigated using Google Earth. </w:t>
      </w:r>
      <w:r w:rsidR="00024DE2">
        <w:rPr>
          <w:lang w:eastAsia="en-GB"/>
        </w:rPr>
        <w:t xml:space="preserve">As can be seen in [Figure </w:t>
      </w:r>
      <w:r w:rsidR="00843134">
        <w:rPr>
          <w:lang w:eastAsia="en-GB"/>
        </w:rPr>
        <w:t>1</w:t>
      </w:r>
      <w:r w:rsidR="000347A6">
        <w:rPr>
          <w:lang w:eastAsia="en-GB"/>
        </w:rPr>
        <w:t>9</w:t>
      </w:r>
      <w:r w:rsidR="00024DE2">
        <w:rPr>
          <w:lang w:eastAsia="en-GB"/>
        </w:rPr>
        <w:t>]</w:t>
      </w:r>
      <w:r w:rsidR="003A44E3">
        <w:rPr>
          <w:lang w:eastAsia="en-GB"/>
        </w:rPr>
        <w:t xml:space="preserve"> </w:t>
      </w:r>
      <w:r w:rsidR="00130BB4">
        <w:rPr>
          <w:lang w:eastAsia="en-GB"/>
        </w:rPr>
        <w:t xml:space="preserve">the urban canopy is made up of various building types in varying sizes along with </w:t>
      </w:r>
      <w:r w:rsidR="00D94B7F">
        <w:rPr>
          <w:lang w:eastAsia="en-GB"/>
        </w:rPr>
        <w:t xml:space="preserve">trees, cars and roads. </w:t>
      </w:r>
      <w:r w:rsidR="00ED4A2C">
        <w:rPr>
          <w:lang w:eastAsia="en-GB"/>
        </w:rPr>
        <w:t xml:space="preserve">Modelling this urban area in complete </w:t>
      </w:r>
      <w:r w:rsidR="007A6557">
        <w:rPr>
          <w:lang w:eastAsia="en-GB"/>
        </w:rPr>
        <w:t>d</w:t>
      </w:r>
      <w:r w:rsidR="00ED4A2C">
        <w:rPr>
          <w:lang w:eastAsia="en-GB"/>
        </w:rPr>
        <w:t>etail would be</w:t>
      </w:r>
      <w:r w:rsidR="004947B8">
        <w:rPr>
          <w:lang w:eastAsia="en-GB"/>
        </w:rPr>
        <w:t xml:space="preserve"> very computationally intensive and difficult</w:t>
      </w:r>
      <w:r w:rsidR="007A6557">
        <w:rPr>
          <w:lang w:eastAsia="en-GB"/>
        </w:rPr>
        <w:t xml:space="preserve"> to complete. </w:t>
      </w:r>
    </w:p>
    <w:p w14:paraId="4232211A" w14:textId="131CE054" w:rsidR="006B4340" w:rsidRPr="0091005F" w:rsidRDefault="003650D5" w:rsidP="006B4340">
      <w:pPr>
        <w:rPr>
          <w:lang w:eastAsia="en-GB"/>
        </w:rPr>
      </w:pPr>
      <w:r>
        <w:rPr>
          <w:lang w:eastAsia="en-GB"/>
        </w:rPr>
        <w:t xml:space="preserve"> </w:t>
      </w:r>
      <w:r w:rsidR="002E5F50">
        <w:rPr>
          <w:lang w:eastAsia="en-GB"/>
        </w:rPr>
        <w:t xml:space="preserve">Some </w:t>
      </w:r>
      <w:r w:rsidR="00704DD0">
        <w:rPr>
          <w:lang w:eastAsia="en-GB"/>
        </w:rPr>
        <w:t>characteristics can be summarised from the Earth images</w:t>
      </w:r>
      <w:r w:rsidR="00C85ED6">
        <w:rPr>
          <w:lang w:eastAsia="en-GB"/>
        </w:rPr>
        <w:t xml:space="preserve"> to create a</w:t>
      </w:r>
      <w:r w:rsidR="00914413">
        <w:rPr>
          <w:lang w:eastAsia="en-GB"/>
        </w:rPr>
        <w:t xml:space="preserve"> simplified </w:t>
      </w:r>
      <w:r w:rsidR="00675602">
        <w:rPr>
          <w:lang w:eastAsia="en-GB"/>
        </w:rPr>
        <w:t xml:space="preserve">SOLIDWORKS </w:t>
      </w:r>
      <w:r w:rsidR="00914413">
        <w:rPr>
          <w:lang w:eastAsia="en-GB"/>
        </w:rPr>
        <w:t>model representing</w:t>
      </w:r>
      <w:r w:rsidR="00A43B7B">
        <w:rPr>
          <w:lang w:eastAsia="en-GB"/>
        </w:rPr>
        <w:t xml:space="preserve"> key </w:t>
      </w:r>
      <w:r w:rsidR="00675602">
        <w:rPr>
          <w:lang w:eastAsia="en-GB"/>
        </w:rPr>
        <w:t>features</w:t>
      </w:r>
      <w:r w:rsidR="00DB4081">
        <w:rPr>
          <w:lang w:eastAsia="en-GB"/>
        </w:rPr>
        <w:t xml:space="preserve">. </w:t>
      </w:r>
      <w:r w:rsidR="00991587">
        <w:rPr>
          <w:lang w:eastAsia="en-GB"/>
        </w:rPr>
        <w:t>A</w:t>
      </w:r>
      <w:r w:rsidR="00DB4081">
        <w:rPr>
          <w:lang w:eastAsia="en-GB"/>
        </w:rPr>
        <w:t xml:space="preserve">cross </w:t>
      </w:r>
      <w:proofErr w:type="gramStart"/>
      <w:r w:rsidR="00DB4081">
        <w:rPr>
          <w:lang w:eastAsia="en-GB"/>
        </w:rPr>
        <w:t>all of</w:t>
      </w:r>
      <w:proofErr w:type="gramEnd"/>
      <w:r w:rsidR="00DB4081">
        <w:rPr>
          <w:lang w:eastAsia="en-GB"/>
        </w:rPr>
        <w:t xml:space="preserve"> </w:t>
      </w:r>
      <w:r w:rsidR="00991587">
        <w:rPr>
          <w:lang w:eastAsia="en-GB"/>
        </w:rPr>
        <w:t xml:space="preserve">the Swansea urban setting, </w:t>
      </w:r>
      <w:r w:rsidR="00DB4081">
        <w:rPr>
          <w:lang w:eastAsia="en-GB"/>
        </w:rPr>
        <w:t xml:space="preserve">houses alternate </w:t>
      </w:r>
      <w:r w:rsidR="00991587">
        <w:rPr>
          <w:lang w:eastAsia="en-GB"/>
        </w:rPr>
        <w:t>between</w:t>
      </w:r>
      <w:r w:rsidR="00DB4081">
        <w:rPr>
          <w:lang w:eastAsia="en-GB"/>
        </w:rPr>
        <w:t xml:space="preserve"> sharing houses and sharing roads</w:t>
      </w:r>
      <w:r w:rsidR="00A96334">
        <w:rPr>
          <w:lang w:eastAsia="en-GB"/>
        </w:rPr>
        <w:t xml:space="preserve"> resulting in a variable building spacing</w:t>
      </w:r>
      <w:r w:rsidR="004D07BE">
        <w:rPr>
          <w:lang w:eastAsia="en-GB"/>
        </w:rPr>
        <w:t>.</w:t>
      </w:r>
      <w:r w:rsidR="005742A7">
        <w:rPr>
          <w:lang w:eastAsia="en-GB"/>
        </w:rPr>
        <w:t xml:space="preserve"> </w:t>
      </w:r>
      <w:r w:rsidR="004D07BE">
        <w:rPr>
          <w:lang w:eastAsia="en-GB"/>
        </w:rPr>
        <w:t xml:space="preserve">To create a fair test an idealised distance equal to that of houses sharing a road is </w:t>
      </w:r>
      <w:r w:rsidR="00BF2076">
        <w:rPr>
          <w:lang w:eastAsia="en-GB"/>
        </w:rPr>
        <w:t>undertaken.</w:t>
      </w:r>
      <w:r w:rsidR="000915CA">
        <w:rPr>
          <w:lang w:eastAsia="en-GB"/>
        </w:rPr>
        <w:t xml:space="preserve"> </w:t>
      </w:r>
      <w:r w:rsidR="00BF2076">
        <w:rPr>
          <w:lang w:eastAsia="en-GB"/>
        </w:rPr>
        <w:t>A</w:t>
      </w:r>
      <w:r w:rsidR="005742A7">
        <w:rPr>
          <w:lang w:eastAsia="en-GB"/>
        </w:rPr>
        <w:t xml:space="preserve">ll houses are fully attached </w:t>
      </w:r>
      <w:r w:rsidR="00C27285">
        <w:rPr>
          <w:lang w:eastAsia="en-GB"/>
        </w:rPr>
        <w:t xml:space="preserve">so there is </w:t>
      </w:r>
      <w:r w:rsidR="00517BE8">
        <w:rPr>
          <w:lang w:eastAsia="en-GB"/>
        </w:rPr>
        <w:t>no space between</w:t>
      </w:r>
      <w:r w:rsidR="0067152D">
        <w:rPr>
          <w:lang w:eastAsia="en-GB"/>
        </w:rPr>
        <w:t xml:space="preserve"> </w:t>
      </w:r>
      <w:r w:rsidR="008C079B">
        <w:rPr>
          <w:lang w:eastAsia="en-GB"/>
        </w:rPr>
        <w:t>adjacent houses</w:t>
      </w:r>
      <w:r w:rsidR="002232CD">
        <w:rPr>
          <w:lang w:eastAsia="en-GB"/>
        </w:rPr>
        <w:t>,</w:t>
      </w:r>
      <w:r w:rsidR="00AF264E">
        <w:rPr>
          <w:lang w:eastAsia="en-GB"/>
        </w:rPr>
        <w:t xml:space="preserve"> an idealised</w:t>
      </w:r>
      <w:r w:rsidR="009C4163">
        <w:rPr>
          <w:lang w:eastAsia="en-GB"/>
        </w:rPr>
        <w:t xml:space="preserve"> square arrangement of</w:t>
      </w:r>
      <w:r w:rsidR="00843134">
        <w:rPr>
          <w:lang w:eastAsia="en-GB"/>
        </w:rPr>
        <w:t xml:space="preserve"> 6 houses across</w:t>
      </w:r>
      <w:r w:rsidR="001F4BDF">
        <w:rPr>
          <w:lang w:eastAsia="en-GB"/>
        </w:rPr>
        <w:t xml:space="preserve"> 4 rows</w:t>
      </w:r>
      <w:r w:rsidR="00843134">
        <w:rPr>
          <w:lang w:eastAsia="en-GB"/>
        </w:rPr>
        <w:t xml:space="preserve"> is considered</w:t>
      </w:r>
      <w:r w:rsidR="00FC08F6">
        <w:rPr>
          <w:lang w:eastAsia="en-GB"/>
        </w:rPr>
        <w:t xml:space="preserve">, </w:t>
      </w:r>
      <w:r w:rsidR="002232CD">
        <w:rPr>
          <w:lang w:eastAsia="en-GB"/>
        </w:rPr>
        <w:t xml:space="preserve">and a simplified </w:t>
      </w:r>
      <w:r w:rsidR="00593C50">
        <w:rPr>
          <w:lang w:eastAsia="en-GB"/>
        </w:rPr>
        <w:t>structure neglecting cars, trees</w:t>
      </w:r>
      <w:r w:rsidR="00FC08F6">
        <w:rPr>
          <w:lang w:eastAsia="en-GB"/>
        </w:rPr>
        <w:t xml:space="preserve">, </w:t>
      </w:r>
      <w:r w:rsidR="00593C50">
        <w:rPr>
          <w:lang w:eastAsia="en-GB"/>
        </w:rPr>
        <w:t>sheds</w:t>
      </w:r>
      <w:r w:rsidR="00FC08F6">
        <w:rPr>
          <w:lang w:eastAsia="en-GB"/>
        </w:rPr>
        <w:t xml:space="preserve"> and perpendicular extensions</w:t>
      </w:r>
      <w:r w:rsidR="00593C50">
        <w:rPr>
          <w:lang w:eastAsia="en-GB"/>
        </w:rPr>
        <w:t xml:space="preserve"> is created</w:t>
      </w:r>
      <w:r w:rsidR="009C4163">
        <w:rPr>
          <w:lang w:eastAsia="en-GB"/>
        </w:rPr>
        <w:t xml:space="preserve">, as shown in [Figure </w:t>
      </w:r>
      <w:r w:rsidR="00D5641C">
        <w:rPr>
          <w:lang w:eastAsia="en-GB"/>
        </w:rPr>
        <w:t>18</w:t>
      </w:r>
      <w:r w:rsidR="009C4163">
        <w:rPr>
          <w:lang w:eastAsia="en-GB"/>
        </w:rPr>
        <w:t>]</w:t>
      </w:r>
      <w:r w:rsidR="005B0A02">
        <w:rPr>
          <w:lang w:eastAsia="en-GB"/>
        </w:rPr>
        <w:t xml:space="preserve">. </w:t>
      </w:r>
      <w:r w:rsidR="001F6073">
        <w:rPr>
          <w:lang w:eastAsia="en-GB"/>
        </w:rPr>
        <w:t xml:space="preserve">The </w:t>
      </w:r>
      <w:r w:rsidR="00843134">
        <w:rPr>
          <w:lang w:eastAsia="en-GB"/>
        </w:rPr>
        <w:t xml:space="preserve">distance </w:t>
      </w:r>
      <w:r w:rsidR="001F6073">
        <w:rPr>
          <w:lang w:eastAsia="en-GB"/>
        </w:rPr>
        <w:t>from ridge to ridge was measured u</w:t>
      </w:r>
      <w:r w:rsidR="005B0A02">
        <w:rPr>
          <w:lang w:eastAsia="en-GB"/>
        </w:rPr>
        <w:t xml:space="preserve">sing the Google Earth measuring tool, </w:t>
      </w:r>
      <w:r w:rsidR="00B65684">
        <w:rPr>
          <w:lang w:eastAsia="en-GB"/>
        </w:rPr>
        <w:t xml:space="preserve">where </w:t>
      </w:r>
      <w:r w:rsidR="00BF2076">
        <w:rPr>
          <w:lang w:eastAsia="en-GB"/>
        </w:rPr>
        <w:t>23</w:t>
      </w:r>
      <w:r w:rsidR="007B5708">
        <w:rPr>
          <w:lang w:eastAsia="en-GB"/>
        </w:rPr>
        <w:t>m</w:t>
      </w:r>
      <w:r w:rsidR="00B65684">
        <w:rPr>
          <w:lang w:eastAsia="en-GB"/>
        </w:rPr>
        <w:t xml:space="preserve"> was </w:t>
      </w:r>
      <w:r w:rsidR="008E58A2">
        <w:rPr>
          <w:lang w:eastAsia="en-GB"/>
        </w:rPr>
        <w:t>measured between</w:t>
      </w:r>
      <w:r w:rsidR="00D65FA3">
        <w:rPr>
          <w:lang w:eastAsia="en-GB"/>
        </w:rPr>
        <w:t xml:space="preserve"> houses that share </w:t>
      </w:r>
      <w:r w:rsidR="00BF2076">
        <w:rPr>
          <w:lang w:eastAsia="en-GB"/>
        </w:rPr>
        <w:t>roads</w:t>
      </w:r>
      <w:r w:rsidR="00B65684">
        <w:rPr>
          <w:lang w:eastAsia="en-GB"/>
        </w:rPr>
        <w:t xml:space="preserve">. </w:t>
      </w:r>
      <w:r w:rsidR="00B63DC8">
        <w:rPr>
          <w:lang w:eastAsia="en-GB"/>
        </w:rPr>
        <w:t xml:space="preserve">The building parameters were measures </w:t>
      </w:r>
      <w:r w:rsidR="00465D70">
        <w:rPr>
          <w:lang w:eastAsia="en-GB"/>
        </w:rPr>
        <w:t>as H</w:t>
      </w:r>
      <w:r w:rsidR="00952EFA">
        <w:rPr>
          <w:lang w:eastAsia="en-GB"/>
        </w:rPr>
        <w:t>eight</w:t>
      </w:r>
      <w:r w:rsidR="00465D70">
        <w:rPr>
          <w:lang w:eastAsia="en-GB"/>
        </w:rPr>
        <w:t xml:space="preserve"> = </w:t>
      </w:r>
      <w:r w:rsidR="00165202">
        <w:rPr>
          <w:lang w:eastAsia="en-GB"/>
        </w:rPr>
        <w:t>6</w:t>
      </w:r>
      <w:r w:rsidR="00465D70">
        <w:rPr>
          <w:lang w:eastAsia="en-GB"/>
        </w:rPr>
        <w:t>m to gutter, W</w:t>
      </w:r>
      <w:r w:rsidR="00952EFA">
        <w:rPr>
          <w:lang w:eastAsia="en-GB"/>
        </w:rPr>
        <w:t>idth</w:t>
      </w:r>
      <w:r w:rsidR="00465D70">
        <w:rPr>
          <w:lang w:eastAsia="en-GB"/>
        </w:rPr>
        <w:t xml:space="preserve"> = </w:t>
      </w:r>
      <w:r w:rsidR="00952EFA">
        <w:rPr>
          <w:lang w:eastAsia="en-GB"/>
        </w:rPr>
        <w:t xml:space="preserve">4m corner to corner and depth = </w:t>
      </w:r>
      <w:r w:rsidR="00165202">
        <w:rPr>
          <w:lang w:eastAsia="en-GB"/>
        </w:rPr>
        <w:t>10</w:t>
      </w:r>
      <w:r w:rsidR="00952EFA">
        <w:rPr>
          <w:lang w:eastAsia="en-GB"/>
        </w:rPr>
        <w:t xml:space="preserve">m gutter to gutter. </w:t>
      </w:r>
      <w:r w:rsidR="001B03F3">
        <w:rPr>
          <w:lang w:eastAsia="en-GB"/>
        </w:rPr>
        <w:t xml:space="preserve">The </w:t>
      </w:r>
      <w:r w:rsidR="002D7921">
        <w:rPr>
          <w:lang w:eastAsia="en-GB"/>
        </w:rPr>
        <w:t xml:space="preserve">Google Earth </w:t>
      </w:r>
      <w:r w:rsidR="00F04C26">
        <w:rPr>
          <w:lang w:eastAsia="en-GB"/>
        </w:rPr>
        <w:t xml:space="preserve">measuring tool is </w:t>
      </w:r>
      <w:proofErr w:type="gramStart"/>
      <w:r w:rsidR="00F04C26">
        <w:rPr>
          <w:lang w:eastAsia="en-GB"/>
        </w:rPr>
        <w:t>sufficient</w:t>
      </w:r>
      <w:proofErr w:type="gramEnd"/>
      <w:r w:rsidR="00F04C26">
        <w:rPr>
          <w:lang w:eastAsia="en-GB"/>
        </w:rPr>
        <w:t xml:space="preserve"> for determining these parameters as the </w:t>
      </w:r>
      <w:r w:rsidR="001B03F3">
        <w:rPr>
          <w:lang w:eastAsia="en-GB"/>
        </w:rPr>
        <w:t xml:space="preserve">tolerance of these measurements is very high </w:t>
      </w:r>
      <w:r w:rsidR="00F04C26">
        <w:rPr>
          <w:lang w:eastAsia="en-GB"/>
        </w:rPr>
        <w:t>seeing as</w:t>
      </w:r>
      <w:r w:rsidR="001B03F3">
        <w:rPr>
          <w:lang w:eastAsia="en-GB"/>
        </w:rPr>
        <w:t xml:space="preserve"> they have </w:t>
      </w:r>
      <w:r w:rsidR="005C41EB">
        <w:rPr>
          <w:lang w:eastAsia="en-GB"/>
        </w:rPr>
        <w:t>n</w:t>
      </w:r>
      <w:r w:rsidR="001B03F3">
        <w:rPr>
          <w:lang w:eastAsia="en-GB"/>
        </w:rPr>
        <w:t xml:space="preserve">o </w:t>
      </w:r>
      <w:r w:rsidR="00700251">
        <w:rPr>
          <w:lang w:eastAsia="en-GB"/>
        </w:rPr>
        <w:t xml:space="preserve">effect </w:t>
      </w:r>
      <w:r w:rsidR="001B03F3">
        <w:rPr>
          <w:lang w:eastAsia="en-GB"/>
        </w:rPr>
        <w:t xml:space="preserve">on the </w:t>
      </w:r>
      <w:r w:rsidR="00257214">
        <w:rPr>
          <w:lang w:eastAsia="en-GB"/>
        </w:rPr>
        <w:lastRenderedPageBreak/>
        <w:t xml:space="preserve">results of this </w:t>
      </w:r>
      <w:r w:rsidR="001B03F3">
        <w:rPr>
          <w:lang w:eastAsia="en-GB"/>
        </w:rPr>
        <w:t>study</w:t>
      </w:r>
      <w:r w:rsidR="00257214">
        <w:rPr>
          <w:lang w:eastAsia="en-GB"/>
        </w:rPr>
        <w:t>.</w:t>
      </w:r>
      <w:r w:rsidR="00E963D3">
        <w:rPr>
          <w:lang w:eastAsia="en-GB"/>
        </w:rPr>
        <w:t xml:space="preserve"> </w:t>
      </w:r>
      <w:r w:rsidR="00272CA6">
        <w:rPr>
          <w:lang w:eastAsia="en-GB"/>
        </w:rPr>
        <w:t xml:space="preserve">Combined with the </w:t>
      </w:r>
      <w:r w:rsidR="0047099A">
        <w:rPr>
          <w:lang w:eastAsia="en-GB"/>
        </w:rPr>
        <w:t>roof pitch o</w:t>
      </w:r>
      <w:r w:rsidR="006572B0">
        <w:rPr>
          <w:lang w:eastAsia="en-GB"/>
        </w:rPr>
        <w:t>f</w:t>
      </w:r>
      <w:r w:rsidR="0047099A">
        <w:rPr>
          <w:lang w:eastAsia="en-GB"/>
        </w:rPr>
        <w:t xml:space="preserve"> 4</w:t>
      </w:r>
      <w:r w:rsidR="006572B0">
        <w:rPr>
          <w:lang w:eastAsia="en-GB"/>
        </w:rPr>
        <w:t>5 degrees</w:t>
      </w:r>
      <w:r w:rsidR="0047099A">
        <w:rPr>
          <w:lang w:eastAsia="en-GB"/>
        </w:rPr>
        <w:t>, the ridge height reaches a height of 9.</w:t>
      </w:r>
      <w:r w:rsidR="006572B0">
        <w:rPr>
          <w:lang w:eastAsia="en-GB"/>
        </w:rPr>
        <w:t>7</w:t>
      </w:r>
      <w:r w:rsidR="00B16525">
        <w:rPr>
          <w:lang w:eastAsia="en-GB"/>
        </w:rPr>
        <w:t xml:space="preserve">m. </w:t>
      </w:r>
      <w:r w:rsidR="00E963D3">
        <w:rPr>
          <w:lang w:eastAsia="en-GB"/>
        </w:rPr>
        <w:t xml:space="preserve">The chimneys height reaches </w:t>
      </w:r>
      <w:r w:rsidR="006F5F06">
        <w:rPr>
          <w:lang w:eastAsia="en-GB"/>
        </w:rPr>
        <w:t xml:space="preserve">2ft above the ridge </w:t>
      </w:r>
      <w:r w:rsidR="0012618C">
        <w:rPr>
          <w:lang w:eastAsia="en-GB"/>
        </w:rPr>
        <w:t xml:space="preserve">peak </w:t>
      </w:r>
      <w:r w:rsidR="00907557">
        <w:rPr>
          <w:lang w:eastAsia="en-GB"/>
        </w:rPr>
        <w:t>with an area of 1</w:t>
      </w:r>
      <m:oMath>
        <m:sSup>
          <m:sSupPr>
            <m:ctrlPr>
              <w:rPr>
                <w:rFonts w:ascii="Cambria Math" w:hAnsi="Cambria Math"/>
                <w:i/>
                <w:lang w:eastAsia="en-GB"/>
              </w:rPr>
            </m:ctrlPr>
          </m:sSupPr>
          <m:e>
            <m:r>
              <w:rPr>
                <w:rFonts w:ascii="Cambria Math" w:hAnsi="Cambria Math"/>
                <w:lang w:eastAsia="en-GB"/>
              </w:rPr>
              <m:t>m</m:t>
            </m:r>
          </m:e>
          <m:sup>
            <m:r>
              <w:rPr>
                <w:rFonts w:ascii="Cambria Math" w:hAnsi="Cambria Math"/>
                <w:lang w:eastAsia="en-GB"/>
              </w:rPr>
              <m:t>2</m:t>
            </m:r>
          </m:sup>
        </m:sSup>
        <m:r>
          <w:rPr>
            <w:rFonts w:ascii="Cambria Math" w:hAnsi="Cambria Math"/>
            <w:lang w:eastAsia="en-GB"/>
          </w:rPr>
          <m:t>.</m:t>
        </m:r>
      </m:oMath>
      <w:r w:rsidR="007B67D4">
        <w:rPr>
          <w:rFonts w:eastAsiaTheme="minorEastAsia"/>
          <w:lang w:eastAsia="en-GB"/>
        </w:rPr>
        <w:t xml:space="preserve"> The chimneys o</w:t>
      </w:r>
      <w:r w:rsidR="00857FDA">
        <w:rPr>
          <w:rFonts w:eastAsiaTheme="minorEastAsia"/>
          <w:lang w:eastAsia="en-GB"/>
        </w:rPr>
        <w:t>f</w:t>
      </w:r>
      <w:r w:rsidR="007B67D4">
        <w:rPr>
          <w:rFonts w:eastAsiaTheme="minorEastAsia"/>
          <w:lang w:eastAsia="en-GB"/>
        </w:rPr>
        <w:t xml:space="preserve"> terrace </w:t>
      </w:r>
      <w:r w:rsidR="00857FDA">
        <w:rPr>
          <w:rFonts w:eastAsiaTheme="minorEastAsia"/>
          <w:lang w:eastAsia="en-GB"/>
        </w:rPr>
        <w:t xml:space="preserve">houses </w:t>
      </w:r>
      <w:r w:rsidR="007A190D">
        <w:rPr>
          <w:rFonts w:eastAsiaTheme="minorEastAsia"/>
          <w:lang w:eastAsia="en-GB"/>
        </w:rPr>
        <w:t>are situated in line</w:t>
      </w:r>
      <w:r w:rsidR="00126586">
        <w:rPr>
          <w:rFonts w:eastAsiaTheme="minorEastAsia"/>
          <w:lang w:eastAsia="en-GB"/>
        </w:rPr>
        <w:t xml:space="preserve"> with the </w:t>
      </w:r>
      <w:r w:rsidR="00CE27A9">
        <w:rPr>
          <w:rFonts w:eastAsiaTheme="minorEastAsia"/>
          <w:lang w:eastAsia="en-GB"/>
        </w:rPr>
        <w:t xml:space="preserve">common wall </w:t>
      </w:r>
      <w:r w:rsidR="00126586">
        <w:rPr>
          <w:rFonts w:eastAsiaTheme="minorEastAsia"/>
          <w:lang w:eastAsia="en-GB"/>
        </w:rPr>
        <w:t>of</w:t>
      </w:r>
      <w:r w:rsidR="00CE27A9">
        <w:rPr>
          <w:rFonts w:eastAsiaTheme="minorEastAsia"/>
          <w:lang w:eastAsia="en-GB"/>
        </w:rPr>
        <w:t xml:space="preserve"> the adjacent </w:t>
      </w:r>
      <w:r w:rsidR="00787C70">
        <w:rPr>
          <w:rFonts w:eastAsiaTheme="minorEastAsia"/>
          <w:lang w:eastAsia="en-GB"/>
        </w:rPr>
        <w:t>building</w:t>
      </w:r>
      <w:r w:rsidR="00126586">
        <w:rPr>
          <w:rFonts w:eastAsiaTheme="minorEastAsia"/>
          <w:lang w:eastAsia="en-GB"/>
        </w:rPr>
        <w:t xml:space="preserve">, </w:t>
      </w:r>
      <w:r w:rsidR="00787C70">
        <w:rPr>
          <w:rFonts w:eastAsiaTheme="minorEastAsia"/>
          <w:lang w:eastAsia="en-GB"/>
        </w:rPr>
        <w:t xml:space="preserve">as a result the distance between each chimney is </w:t>
      </w:r>
      <w:r w:rsidR="00857FDA">
        <w:rPr>
          <w:rFonts w:eastAsiaTheme="minorEastAsia"/>
          <w:lang w:eastAsia="en-GB"/>
        </w:rPr>
        <w:t>4m (1W)</w:t>
      </w:r>
      <w:r w:rsidR="00CB35D6">
        <w:rPr>
          <w:rFonts w:eastAsiaTheme="minorEastAsia"/>
          <w:lang w:eastAsia="en-GB"/>
        </w:rPr>
        <w:t xml:space="preserve"> and the chimneys at each end of the model are neglecte</w:t>
      </w:r>
      <w:r w:rsidR="002F555D">
        <w:rPr>
          <w:rFonts w:eastAsiaTheme="minorEastAsia"/>
          <w:lang w:eastAsia="en-GB"/>
        </w:rPr>
        <w:t>d to avoid modelling half of a chimney</w:t>
      </w:r>
      <w:r w:rsidR="0013438F">
        <w:rPr>
          <w:rFonts w:eastAsiaTheme="minorEastAsia"/>
          <w:lang w:eastAsia="en-GB"/>
        </w:rPr>
        <w:t xml:space="preserve"> [Figure </w:t>
      </w:r>
      <w:r w:rsidR="0012618C">
        <w:rPr>
          <w:rFonts w:eastAsiaTheme="minorEastAsia"/>
          <w:lang w:eastAsia="en-GB"/>
        </w:rPr>
        <w:t>20</w:t>
      </w:r>
      <w:r w:rsidR="0013438F">
        <w:rPr>
          <w:rFonts w:eastAsiaTheme="minorEastAsia"/>
          <w:lang w:eastAsia="en-GB"/>
        </w:rPr>
        <w:t>]</w:t>
      </w:r>
      <w:r w:rsidR="00857FDA">
        <w:rPr>
          <w:rFonts w:eastAsiaTheme="minorEastAsia"/>
          <w:lang w:eastAsia="en-GB"/>
        </w:rPr>
        <w:t>.</w:t>
      </w:r>
    </w:p>
    <w:p w14:paraId="38FD7A2D" w14:textId="49E19141" w:rsidR="006B4340" w:rsidRDefault="000A1F9E" w:rsidP="006B4340">
      <w:pPr>
        <w:rPr>
          <w:lang w:eastAsia="en-GB"/>
        </w:rPr>
      </w:pPr>
      <w:r>
        <w:rPr>
          <w:noProof/>
        </w:rPr>
        <w:drawing>
          <wp:anchor distT="0" distB="0" distL="114300" distR="114300" simplePos="0" relativeHeight="251726336" behindDoc="1" locked="0" layoutInCell="1" allowOverlap="1" wp14:anchorId="036CC8FE" wp14:editId="7171177C">
            <wp:simplePos x="0" y="0"/>
            <wp:positionH relativeFrom="column">
              <wp:posOffset>3762537</wp:posOffset>
            </wp:positionH>
            <wp:positionV relativeFrom="paragraph">
              <wp:posOffset>94364</wp:posOffset>
            </wp:positionV>
            <wp:extent cx="2600325" cy="4181475"/>
            <wp:effectExtent l="0" t="0" r="9525" b="9525"/>
            <wp:wrapTight wrapText="bothSides">
              <wp:wrapPolygon edited="0">
                <wp:start x="0" y="0"/>
                <wp:lineTo x="0" y="21551"/>
                <wp:lineTo x="21521" y="21551"/>
                <wp:lineTo x="21521"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2600325" cy="4181475"/>
                    </a:xfrm>
                    <a:prstGeom prst="rect">
                      <a:avLst/>
                    </a:prstGeom>
                  </pic:spPr>
                </pic:pic>
              </a:graphicData>
            </a:graphic>
          </wp:anchor>
        </w:drawing>
      </w:r>
    </w:p>
    <w:p w14:paraId="3A74340C" w14:textId="3FD783A1" w:rsidR="005D22B5" w:rsidRDefault="005D22B5" w:rsidP="006B4340">
      <w:pPr>
        <w:rPr>
          <w:lang w:eastAsia="en-GB"/>
        </w:rPr>
      </w:pPr>
    </w:p>
    <w:p w14:paraId="15A90F5A" w14:textId="62A029D7" w:rsidR="005D22B5" w:rsidRDefault="000A273B" w:rsidP="006B4340">
      <w:pPr>
        <w:rPr>
          <w:lang w:eastAsia="en-GB"/>
        </w:rPr>
      </w:pPr>
      <w:r>
        <w:rPr>
          <w:noProof/>
        </w:rPr>
        <w:drawing>
          <wp:anchor distT="0" distB="0" distL="114300" distR="114300" simplePos="0" relativeHeight="251550208" behindDoc="1" locked="0" layoutInCell="1" allowOverlap="1" wp14:anchorId="794762E4" wp14:editId="73D5C8A6">
            <wp:simplePos x="0" y="0"/>
            <wp:positionH relativeFrom="margin">
              <wp:posOffset>-212652</wp:posOffset>
            </wp:positionH>
            <wp:positionV relativeFrom="paragraph">
              <wp:posOffset>263555</wp:posOffset>
            </wp:positionV>
            <wp:extent cx="3178175" cy="2551430"/>
            <wp:effectExtent l="0" t="0" r="3175" b="1270"/>
            <wp:wrapTight wrapText="bothSides">
              <wp:wrapPolygon edited="0">
                <wp:start x="0" y="0"/>
                <wp:lineTo x="0" y="21449"/>
                <wp:lineTo x="21492" y="21449"/>
                <wp:lineTo x="2149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3178175" cy="2551430"/>
                    </a:xfrm>
                    <a:prstGeom prst="rect">
                      <a:avLst/>
                    </a:prstGeom>
                  </pic:spPr>
                </pic:pic>
              </a:graphicData>
            </a:graphic>
            <wp14:sizeRelH relativeFrom="margin">
              <wp14:pctWidth>0</wp14:pctWidth>
            </wp14:sizeRelH>
            <wp14:sizeRelV relativeFrom="margin">
              <wp14:pctHeight>0</wp14:pctHeight>
            </wp14:sizeRelV>
          </wp:anchor>
        </w:drawing>
      </w:r>
    </w:p>
    <w:p w14:paraId="19BB91F8" w14:textId="5F051EDC" w:rsidR="005D22B5" w:rsidRDefault="005D22B5" w:rsidP="006B4340">
      <w:pPr>
        <w:rPr>
          <w:lang w:eastAsia="en-GB"/>
        </w:rPr>
      </w:pPr>
    </w:p>
    <w:p w14:paraId="54066EAE" w14:textId="361162B6" w:rsidR="005D22B5" w:rsidRDefault="005D22B5" w:rsidP="006B4340">
      <w:pPr>
        <w:rPr>
          <w:lang w:eastAsia="en-GB"/>
        </w:rPr>
      </w:pPr>
    </w:p>
    <w:p w14:paraId="57AB9BD9" w14:textId="38A5C8A5" w:rsidR="00286C85" w:rsidRDefault="00286C85" w:rsidP="006B4340">
      <w:pPr>
        <w:rPr>
          <w:lang w:eastAsia="en-GB"/>
        </w:rPr>
      </w:pPr>
    </w:p>
    <w:p w14:paraId="6A38F80D" w14:textId="7F206C8B" w:rsidR="00AA6D0E" w:rsidRPr="006B4340" w:rsidRDefault="000A1F9E" w:rsidP="006B4340">
      <w:pPr>
        <w:rPr>
          <w:lang w:eastAsia="en-GB"/>
        </w:rPr>
      </w:pPr>
      <w:r>
        <w:rPr>
          <w:noProof/>
        </w:rPr>
        <mc:AlternateContent>
          <mc:Choice Requires="wps">
            <w:drawing>
              <wp:anchor distT="0" distB="0" distL="114300" distR="114300" simplePos="0" relativeHeight="251559424" behindDoc="1" locked="0" layoutInCell="1" allowOverlap="1" wp14:anchorId="0C54B644" wp14:editId="79373244">
                <wp:simplePos x="0" y="0"/>
                <wp:positionH relativeFrom="column">
                  <wp:posOffset>3867785</wp:posOffset>
                </wp:positionH>
                <wp:positionV relativeFrom="paragraph">
                  <wp:posOffset>2567541</wp:posOffset>
                </wp:positionV>
                <wp:extent cx="2314575"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2314575" cy="635"/>
                        </a:xfrm>
                        <a:prstGeom prst="rect">
                          <a:avLst/>
                        </a:prstGeom>
                        <a:solidFill>
                          <a:prstClr val="white"/>
                        </a:solidFill>
                        <a:ln>
                          <a:noFill/>
                        </a:ln>
                      </wps:spPr>
                      <wps:txbx>
                        <w:txbxContent>
                          <w:p w14:paraId="26D96313" w14:textId="5F1F6FB6" w:rsidR="00D04166" w:rsidRPr="0065046A" w:rsidRDefault="00D04166" w:rsidP="00AB3CD8">
                            <w:pPr>
                              <w:pStyle w:val="Caption"/>
                              <w:rPr>
                                <w:noProof/>
                              </w:rPr>
                            </w:pPr>
                            <w:bookmarkStart w:id="411" w:name="_Toc39425006"/>
                            <w:bookmarkStart w:id="412" w:name="_Toc39443898"/>
                            <w:bookmarkStart w:id="413" w:name="_Toc39446678"/>
                            <w:r>
                              <w:t xml:space="preserve">Figure </w:t>
                            </w:r>
                            <w:fldSimple w:instr=" SEQ Figure \* ARABIC ">
                              <w:r w:rsidR="009F7819">
                                <w:rPr>
                                  <w:noProof/>
                                </w:rPr>
                                <w:t>18</w:t>
                              </w:r>
                            </w:fldSimple>
                            <w:r>
                              <w:t>. Side by side model of terrace house arrays with and without chimneys.</w:t>
                            </w:r>
                            <w:bookmarkEnd w:id="411"/>
                            <w:bookmarkEnd w:id="412"/>
                            <w:bookmarkEnd w:id="4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4B644" id="Text Box 26" o:spid="_x0000_s1046" type="#_x0000_t202" style="position:absolute;margin-left:304.55pt;margin-top:202.15pt;width:182.25pt;height:.05pt;z-index:-25175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JstMQIAAGc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" stroked="f">
                <v:textbox style="mso-fit-shape-to-text:t" inset="0,0,0,0">
                  <w:txbxContent>
                    <w:p w14:paraId="26D96313" w14:textId="5F1F6FB6" w:rsidR="00D04166" w:rsidRPr="0065046A" w:rsidRDefault="00D04166" w:rsidP="00AB3CD8">
                      <w:pPr>
                        <w:pStyle w:val="Caption"/>
                        <w:rPr>
                          <w:noProof/>
                        </w:rPr>
                      </w:pPr>
                      <w:bookmarkStart w:id="414" w:name="_Toc39425006"/>
                      <w:bookmarkStart w:id="415" w:name="_Toc39443898"/>
                      <w:bookmarkStart w:id="416" w:name="_Toc39446678"/>
                      <w:r>
                        <w:t xml:space="preserve">Figure </w:t>
                      </w:r>
                      <w:fldSimple w:instr=" SEQ Figure \* ARABIC ">
                        <w:r w:rsidR="009F7819">
                          <w:rPr>
                            <w:noProof/>
                          </w:rPr>
                          <w:t>18</w:t>
                        </w:r>
                      </w:fldSimple>
                      <w:r>
                        <w:t>. Side by side model of terrace house arrays with and without chimneys.</w:t>
                      </w:r>
                      <w:bookmarkEnd w:id="414"/>
                      <w:bookmarkEnd w:id="415"/>
                      <w:bookmarkEnd w:id="416"/>
                    </w:p>
                  </w:txbxContent>
                </v:textbox>
                <w10:wrap type="tight"/>
              </v:shape>
            </w:pict>
          </mc:Fallback>
        </mc:AlternateContent>
      </w:r>
      <w:r w:rsidR="007B015B">
        <w:rPr>
          <w:noProof/>
        </w:rPr>
        <w:drawing>
          <wp:anchor distT="0" distB="0" distL="114300" distR="114300" simplePos="0" relativeHeight="251580928" behindDoc="1" locked="0" layoutInCell="1" allowOverlap="1" wp14:anchorId="47702482" wp14:editId="75C74948">
            <wp:simplePos x="0" y="0"/>
            <wp:positionH relativeFrom="margin">
              <wp:posOffset>-95102</wp:posOffset>
            </wp:positionH>
            <wp:positionV relativeFrom="paragraph">
              <wp:posOffset>2982373</wp:posOffset>
            </wp:positionV>
            <wp:extent cx="5666740" cy="2498090"/>
            <wp:effectExtent l="0" t="0" r="0" b="0"/>
            <wp:wrapTight wrapText="bothSides">
              <wp:wrapPolygon edited="0">
                <wp:start x="0" y="0"/>
                <wp:lineTo x="0" y="21413"/>
                <wp:lineTo x="21494" y="21413"/>
                <wp:lineTo x="2149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666740" cy="2498090"/>
                    </a:xfrm>
                    <a:prstGeom prst="rect">
                      <a:avLst/>
                    </a:prstGeom>
                  </pic:spPr>
                </pic:pic>
              </a:graphicData>
            </a:graphic>
            <wp14:sizeRelH relativeFrom="margin">
              <wp14:pctWidth>0</wp14:pctWidth>
            </wp14:sizeRelH>
            <wp14:sizeRelV relativeFrom="margin">
              <wp14:pctHeight>0</wp14:pctHeight>
            </wp14:sizeRelV>
          </wp:anchor>
        </w:drawing>
      </w:r>
      <w:r w:rsidR="000A273B">
        <w:rPr>
          <w:noProof/>
        </w:rPr>
        <mc:AlternateContent>
          <mc:Choice Requires="wps">
            <w:drawing>
              <wp:anchor distT="0" distB="0" distL="114300" distR="114300" simplePos="0" relativeHeight="251649536" behindDoc="1" locked="0" layoutInCell="1" allowOverlap="1" wp14:anchorId="0DB63227" wp14:editId="6ED64C95">
                <wp:simplePos x="0" y="0"/>
                <wp:positionH relativeFrom="margin">
                  <wp:align>left</wp:align>
                </wp:positionH>
                <wp:positionV relativeFrom="paragraph">
                  <wp:posOffset>1790021</wp:posOffset>
                </wp:positionV>
                <wp:extent cx="3019425" cy="635"/>
                <wp:effectExtent l="0" t="0" r="9525" b="6985"/>
                <wp:wrapTight wrapText="bothSides">
                  <wp:wrapPolygon edited="0">
                    <wp:start x="0" y="0"/>
                    <wp:lineTo x="0" y="21122"/>
                    <wp:lineTo x="21532" y="21122"/>
                    <wp:lineTo x="21532"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3019425" cy="635"/>
                        </a:xfrm>
                        <a:prstGeom prst="rect">
                          <a:avLst/>
                        </a:prstGeom>
                        <a:solidFill>
                          <a:prstClr val="white"/>
                        </a:solidFill>
                        <a:ln>
                          <a:noFill/>
                        </a:ln>
                      </wps:spPr>
                      <wps:txbx>
                        <w:txbxContent>
                          <w:p w14:paraId="0D695B71" w14:textId="56F2EB5D" w:rsidR="00D04166" w:rsidRPr="004632C7" w:rsidRDefault="00D04166" w:rsidP="00A555EA">
                            <w:pPr>
                              <w:pStyle w:val="Caption"/>
                              <w:rPr>
                                <w:noProof/>
                              </w:rPr>
                            </w:pPr>
                            <w:bookmarkStart w:id="417" w:name="_Toc39425007"/>
                            <w:bookmarkStart w:id="418" w:name="_Toc39443899"/>
                            <w:bookmarkStart w:id="419" w:name="_Toc39446679"/>
                            <w:r>
                              <w:t xml:space="preserve">Figure </w:t>
                            </w:r>
                            <w:fldSimple w:instr=" SEQ Figure \* ARABIC ">
                              <w:r w:rsidR="009F7819">
                                <w:rPr>
                                  <w:noProof/>
                                </w:rPr>
                                <w:t>19</w:t>
                              </w:r>
                            </w:fldSimple>
                            <w:r>
                              <w:t>. Satellite image showing the mixture of canopy objects namely trees, commercial buildings and residential buildings using Google Earth.</w:t>
                            </w:r>
                            <w:bookmarkEnd w:id="417"/>
                            <w:bookmarkEnd w:id="418"/>
                            <w:bookmarkEnd w:id="4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63227" id="Text Box 14" o:spid="_x0000_s1047" type="#_x0000_t202" style="position:absolute;margin-left:0;margin-top:140.95pt;width:237.75pt;height:.05pt;z-index:-2516669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" stroked="f">
                <v:textbox style="mso-fit-shape-to-text:t" inset="0,0,0,0">
                  <w:txbxContent>
                    <w:p w14:paraId="0D695B71" w14:textId="56F2EB5D" w:rsidR="00D04166" w:rsidRPr="004632C7" w:rsidRDefault="00D04166" w:rsidP="00A555EA">
                      <w:pPr>
                        <w:pStyle w:val="Caption"/>
                        <w:rPr>
                          <w:noProof/>
                        </w:rPr>
                      </w:pPr>
                      <w:bookmarkStart w:id="420" w:name="_Toc39425007"/>
                      <w:bookmarkStart w:id="421" w:name="_Toc39443899"/>
                      <w:bookmarkStart w:id="422" w:name="_Toc39446679"/>
                      <w:r>
                        <w:t xml:space="preserve">Figure </w:t>
                      </w:r>
                      <w:fldSimple w:instr=" SEQ Figure \* ARABIC ">
                        <w:r w:rsidR="009F7819">
                          <w:rPr>
                            <w:noProof/>
                          </w:rPr>
                          <w:t>19</w:t>
                        </w:r>
                      </w:fldSimple>
                      <w:r>
                        <w:t>. Satellite image showing the mixture of canopy objects namely trees, commercial buildings and residential buildings using Google Earth.</w:t>
                      </w:r>
                      <w:bookmarkEnd w:id="420"/>
                      <w:bookmarkEnd w:id="421"/>
                      <w:bookmarkEnd w:id="422"/>
                    </w:p>
                  </w:txbxContent>
                </v:textbox>
                <w10:wrap type="tight" anchorx="margin"/>
              </v:shape>
            </w:pict>
          </mc:Fallback>
        </mc:AlternateContent>
      </w:r>
      <w:r w:rsidR="00A852A8">
        <w:rPr>
          <w:noProof/>
        </w:rPr>
        <mc:AlternateContent>
          <mc:Choice Requires="wps">
            <w:drawing>
              <wp:anchor distT="0" distB="0" distL="114300" distR="114300" simplePos="0" relativeHeight="251590144" behindDoc="1" locked="0" layoutInCell="1" allowOverlap="1" wp14:anchorId="26E9DD8B" wp14:editId="326F7BD3">
                <wp:simplePos x="0" y="0"/>
                <wp:positionH relativeFrom="margin">
                  <wp:align>right</wp:align>
                </wp:positionH>
                <wp:positionV relativeFrom="paragraph">
                  <wp:posOffset>5984845</wp:posOffset>
                </wp:positionV>
                <wp:extent cx="5666740" cy="635"/>
                <wp:effectExtent l="0" t="0" r="0" b="0"/>
                <wp:wrapTight wrapText="bothSides">
                  <wp:wrapPolygon edited="0">
                    <wp:start x="0" y="0"/>
                    <wp:lineTo x="0" y="20057"/>
                    <wp:lineTo x="21494" y="20057"/>
                    <wp:lineTo x="21494"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5666740" cy="635"/>
                        </a:xfrm>
                        <a:prstGeom prst="rect">
                          <a:avLst/>
                        </a:prstGeom>
                        <a:solidFill>
                          <a:prstClr val="white"/>
                        </a:solidFill>
                        <a:ln>
                          <a:noFill/>
                        </a:ln>
                      </wps:spPr>
                      <wps:txbx>
                        <w:txbxContent>
                          <w:p w14:paraId="76AC605C" w14:textId="013905E6" w:rsidR="00D04166" w:rsidRPr="006538BD" w:rsidRDefault="00D04166" w:rsidP="00E33F0A">
                            <w:pPr>
                              <w:pStyle w:val="Caption"/>
                              <w:rPr>
                                <w:noProof/>
                              </w:rPr>
                            </w:pPr>
                            <w:bookmarkStart w:id="423" w:name="_Toc39425008"/>
                            <w:bookmarkStart w:id="424" w:name="_Toc39443900"/>
                            <w:bookmarkStart w:id="425" w:name="_Toc39446680"/>
                            <w:r>
                              <w:t xml:space="preserve">Figure </w:t>
                            </w:r>
                            <w:fldSimple w:instr=" SEQ Figure \* ARABIC ">
                              <w:r w:rsidR="009F7819">
                                <w:rPr>
                                  <w:noProof/>
                                </w:rPr>
                                <w:t>20</w:t>
                              </w:r>
                            </w:fldSimple>
                            <w:r>
                              <w:t>. SOLIDWORKS model of fully attached terrace house array, with chimneys.</w:t>
                            </w:r>
                            <w:bookmarkEnd w:id="423"/>
                            <w:bookmarkEnd w:id="424"/>
                            <w:bookmarkEnd w:id="4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E9DD8B" id="Text Box 29" o:spid="_x0000_s1048" type="#_x0000_t202" style="position:absolute;margin-left:395pt;margin-top:471.25pt;width:446.2pt;height:.05pt;z-index:-2517263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" stroked="f">
                <v:textbox style="mso-fit-shape-to-text:t" inset="0,0,0,0">
                  <w:txbxContent>
                    <w:p w14:paraId="76AC605C" w14:textId="013905E6" w:rsidR="00D04166" w:rsidRPr="006538BD" w:rsidRDefault="00D04166" w:rsidP="00E33F0A">
                      <w:pPr>
                        <w:pStyle w:val="Caption"/>
                        <w:rPr>
                          <w:noProof/>
                        </w:rPr>
                      </w:pPr>
                      <w:bookmarkStart w:id="426" w:name="_Toc39425008"/>
                      <w:bookmarkStart w:id="427" w:name="_Toc39443900"/>
                      <w:bookmarkStart w:id="428" w:name="_Toc39446680"/>
                      <w:r>
                        <w:t xml:space="preserve">Figure </w:t>
                      </w:r>
                      <w:fldSimple w:instr=" SEQ Figure \* ARABIC ">
                        <w:r w:rsidR="009F7819">
                          <w:rPr>
                            <w:noProof/>
                          </w:rPr>
                          <w:t>20</w:t>
                        </w:r>
                      </w:fldSimple>
                      <w:r>
                        <w:t>. SOLIDWORKS model of fully attached terrace house array, with chimneys.</w:t>
                      </w:r>
                      <w:bookmarkEnd w:id="426"/>
                      <w:bookmarkEnd w:id="427"/>
                      <w:bookmarkEnd w:id="428"/>
                    </w:p>
                  </w:txbxContent>
                </v:textbox>
                <w10:wrap type="tight" anchorx="margin"/>
              </v:shape>
            </w:pict>
          </mc:Fallback>
        </mc:AlternateContent>
      </w:r>
      <w:r w:rsidR="00286C85">
        <w:rPr>
          <w:lang w:eastAsia="en-GB"/>
        </w:rPr>
        <w:br w:type="page"/>
      </w:r>
    </w:p>
    <w:p w14:paraId="3E0A5987" w14:textId="7EB74EF6" w:rsidR="00CF4CE4" w:rsidRDefault="00CF4CE4" w:rsidP="00CF4CE4">
      <w:pPr>
        <w:pStyle w:val="Heading3"/>
        <w:rPr>
          <w:lang w:eastAsia="en-GB"/>
        </w:rPr>
      </w:pPr>
      <w:bookmarkStart w:id="429" w:name="_Toc39089717"/>
      <w:bookmarkStart w:id="430" w:name="_Toc39445004"/>
      <w:r>
        <w:rPr>
          <w:lang w:eastAsia="en-GB"/>
        </w:rPr>
        <w:lastRenderedPageBreak/>
        <w:t>7.1.</w:t>
      </w:r>
      <w:r w:rsidR="006B4340">
        <w:rPr>
          <w:lang w:eastAsia="en-GB"/>
        </w:rPr>
        <w:t>2</w:t>
      </w:r>
      <w:r w:rsidR="00444222">
        <w:rPr>
          <w:lang w:eastAsia="en-GB"/>
        </w:rPr>
        <w:t>.</w:t>
      </w:r>
      <w:r>
        <w:rPr>
          <w:lang w:eastAsia="en-GB"/>
        </w:rPr>
        <w:t xml:space="preserve"> Computational Mesh</w:t>
      </w:r>
      <w:bookmarkEnd w:id="429"/>
      <w:r w:rsidR="00D9517B">
        <w:rPr>
          <w:lang w:eastAsia="en-GB"/>
        </w:rPr>
        <w:t>/Boundary Conditions</w:t>
      </w:r>
      <w:bookmarkEnd w:id="430"/>
    </w:p>
    <w:p w14:paraId="4EA6C464" w14:textId="29A9BD41" w:rsidR="00AA2FD3" w:rsidRPr="00AA6D0E" w:rsidRDefault="00AD7E14" w:rsidP="00742983">
      <w:pPr>
        <w:rPr>
          <w:rFonts w:eastAsiaTheme="minorEastAsia"/>
          <w:lang w:eastAsia="en-GB"/>
        </w:rPr>
      </w:pPr>
      <w:r>
        <w:rPr>
          <w:lang w:eastAsia="en-GB"/>
        </w:rPr>
        <w:t xml:space="preserve"> </w:t>
      </w:r>
      <w:r w:rsidR="00D92791">
        <w:rPr>
          <w:lang w:eastAsia="en-GB"/>
        </w:rPr>
        <w:t xml:space="preserve">The </w:t>
      </w:r>
      <w:r w:rsidR="00882BB7">
        <w:rPr>
          <w:lang w:eastAsia="en-GB"/>
        </w:rPr>
        <w:t>Controls meshing strategy</w:t>
      </w:r>
      <w:r w:rsidR="00FA344C">
        <w:rPr>
          <w:lang w:eastAsia="en-GB"/>
        </w:rPr>
        <w:t xml:space="preserve"> of varying mesh density</w:t>
      </w:r>
      <w:r w:rsidR="00882BB7">
        <w:rPr>
          <w:lang w:eastAsia="en-GB"/>
        </w:rPr>
        <w:t xml:space="preserve"> is used</w:t>
      </w:r>
      <w:r w:rsidR="00376516">
        <w:rPr>
          <w:lang w:eastAsia="en-GB"/>
        </w:rPr>
        <w:t xml:space="preserve"> con</w:t>
      </w:r>
      <w:r w:rsidR="00E720AF">
        <w:rPr>
          <w:lang w:eastAsia="en-GB"/>
        </w:rPr>
        <w:t>sisting of an</w:t>
      </w:r>
      <w:r w:rsidR="00376516">
        <w:rPr>
          <w:lang w:eastAsia="en-GB"/>
        </w:rPr>
        <w:t xml:space="preserve"> </w:t>
      </w:r>
      <w:r w:rsidR="00F45F6A">
        <w:rPr>
          <w:lang w:eastAsia="en-GB"/>
        </w:rPr>
        <w:t xml:space="preserve">unstructured </w:t>
      </w:r>
      <w:r w:rsidR="00D92791">
        <w:rPr>
          <w:lang w:eastAsia="en-GB"/>
        </w:rPr>
        <w:t>tetrahedral</w:t>
      </w:r>
      <w:r w:rsidR="00D12F2E">
        <w:rPr>
          <w:lang w:eastAsia="en-GB"/>
        </w:rPr>
        <w:t xml:space="preserve"> </w:t>
      </w:r>
      <w:r w:rsidR="00E720AF">
        <w:rPr>
          <w:lang w:eastAsia="en-GB"/>
        </w:rPr>
        <w:t>mesh, similarly undertaken in</w:t>
      </w:r>
      <w:sdt>
        <w:sdtPr>
          <w:rPr>
            <w:lang w:eastAsia="en-GB"/>
          </w:rPr>
          <w:id w:val="-418635118"/>
          <w:citation/>
        </w:sdtPr>
        <w:sdtContent>
          <w:r w:rsidR="009F19D8">
            <w:rPr>
              <w:lang w:eastAsia="en-GB"/>
            </w:rPr>
            <w:fldChar w:fldCharType="begin"/>
          </w:r>
          <w:r w:rsidR="009F19D8">
            <w:rPr>
              <w:lang w:eastAsia="en-GB"/>
            </w:rPr>
            <w:instrText xml:space="preserve"> CITATION Ami14 \l 2057  \m LLe11</w:instrText>
          </w:r>
          <w:r w:rsidR="004C2D9A">
            <w:rPr>
              <w:lang w:eastAsia="en-GB"/>
            </w:rPr>
            <w:instrText xml:space="preserve"> \m AnS16</w:instrText>
          </w:r>
          <w:r w:rsidR="00002EE8">
            <w:rPr>
              <w:lang w:eastAsia="en-GB"/>
            </w:rPr>
            <w:instrText xml:space="preserve"> \m LVW14</w:instrText>
          </w:r>
          <w:r w:rsidR="009F19D8">
            <w:rPr>
              <w:lang w:eastAsia="en-GB"/>
            </w:rPr>
            <w:fldChar w:fldCharType="separate"/>
          </w:r>
          <w:r w:rsidR="006A70A7">
            <w:rPr>
              <w:noProof/>
              <w:lang w:eastAsia="en-GB"/>
            </w:rPr>
            <w:t xml:space="preserve"> </w:t>
          </w:r>
          <w:r w:rsidR="006A70A7" w:rsidRPr="006A70A7">
            <w:rPr>
              <w:noProof/>
              <w:lang w:eastAsia="en-GB"/>
            </w:rPr>
            <w:t>(Tabrizi, 2014; Ledo, 2011; Yang, 2016; White, 2014)</w:t>
          </w:r>
          <w:r w:rsidR="009F19D8">
            <w:rPr>
              <w:lang w:eastAsia="en-GB"/>
            </w:rPr>
            <w:fldChar w:fldCharType="end"/>
          </w:r>
        </w:sdtContent>
      </w:sdt>
      <w:r w:rsidR="00E720AF">
        <w:rPr>
          <w:lang w:eastAsia="en-GB"/>
        </w:rPr>
        <w:t xml:space="preserve"> </w:t>
      </w:r>
      <w:r w:rsidR="006D2B22">
        <w:rPr>
          <w:lang w:eastAsia="en-GB"/>
        </w:rPr>
        <w:t xml:space="preserve">The mesh type is </w:t>
      </w:r>
      <w:r w:rsidR="00571129">
        <w:rPr>
          <w:lang w:eastAsia="en-GB"/>
        </w:rPr>
        <w:t xml:space="preserve">patch independent </w:t>
      </w:r>
      <w:r w:rsidR="006D2B22">
        <w:rPr>
          <w:lang w:eastAsia="en-GB"/>
        </w:rPr>
        <w:t xml:space="preserve">with </w:t>
      </w:r>
      <w:r w:rsidR="00C435B8">
        <w:rPr>
          <w:lang w:eastAsia="en-GB"/>
        </w:rPr>
        <w:t>Octree meshing method</w:t>
      </w:r>
      <w:r w:rsidR="00D46E70">
        <w:rPr>
          <w:lang w:eastAsia="en-GB"/>
        </w:rPr>
        <w:t xml:space="preserve">. </w:t>
      </w:r>
      <w:r w:rsidR="00B85D31">
        <w:rPr>
          <w:lang w:eastAsia="en-GB"/>
        </w:rPr>
        <w:t>The</w:t>
      </w:r>
      <w:r w:rsidR="006D2B22">
        <w:rPr>
          <w:lang w:eastAsia="en-GB"/>
        </w:rPr>
        <w:t xml:space="preserve"> global element size is 0.15m</w:t>
      </w:r>
      <w:r w:rsidR="00DF5BF9">
        <w:rPr>
          <w:lang w:eastAsia="en-GB"/>
        </w:rPr>
        <w:t xml:space="preserve"> </w:t>
      </w:r>
      <w:r w:rsidR="0057226A">
        <w:rPr>
          <w:lang w:eastAsia="en-GB"/>
        </w:rPr>
        <w:t xml:space="preserve">to reduce the computational cost of the simulation, </w:t>
      </w:r>
      <w:r w:rsidR="00DF5BF9">
        <w:rPr>
          <w:lang w:eastAsia="en-GB"/>
        </w:rPr>
        <w:t>whereas</w:t>
      </w:r>
      <w:r w:rsidR="00DB485D">
        <w:rPr>
          <w:lang w:eastAsia="en-GB"/>
        </w:rPr>
        <w:t xml:space="preserve"> the mesh</w:t>
      </w:r>
      <w:r w:rsidR="00B85D31">
        <w:rPr>
          <w:lang w:eastAsia="en-GB"/>
        </w:rPr>
        <w:t xml:space="preserve"> near the building</w:t>
      </w:r>
      <w:r w:rsidR="00DB485D">
        <w:rPr>
          <w:lang w:eastAsia="en-GB"/>
        </w:rPr>
        <w:t xml:space="preserve"> surfaces</w:t>
      </w:r>
      <w:r w:rsidR="00B85D31">
        <w:rPr>
          <w:lang w:eastAsia="en-GB"/>
        </w:rPr>
        <w:t xml:space="preserve"> is refined using </w:t>
      </w:r>
      <w:r w:rsidR="00DB485D">
        <w:rPr>
          <w:lang w:eastAsia="en-GB"/>
        </w:rPr>
        <w:t xml:space="preserve">smaller elements </w:t>
      </w:r>
      <w:r w:rsidR="00E874AF">
        <w:rPr>
          <w:lang w:eastAsia="en-GB"/>
        </w:rPr>
        <w:t xml:space="preserve">of size 0.015m </w:t>
      </w:r>
      <w:r w:rsidR="00B85D31">
        <w:rPr>
          <w:lang w:eastAsia="en-GB"/>
        </w:rPr>
        <w:t xml:space="preserve">to capture </w:t>
      </w:r>
      <w:r w:rsidR="00542FB2">
        <w:rPr>
          <w:lang w:eastAsia="en-GB"/>
        </w:rPr>
        <w:t>the fine</w:t>
      </w:r>
      <w:r w:rsidR="00DB485D">
        <w:rPr>
          <w:lang w:eastAsia="en-GB"/>
        </w:rPr>
        <w:t>r</w:t>
      </w:r>
      <w:r w:rsidR="00B85D31">
        <w:rPr>
          <w:lang w:eastAsia="en-GB"/>
        </w:rPr>
        <w:t xml:space="preserve"> detail </w:t>
      </w:r>
      <w:r w:rsidR="00542FB2">
        <w:rPr>
          <w:lang w:eastAsia="en-GB"/>
        </w:rPr>
        <w:t>occurring at the buil</w:t>
      </w:r>
      <w:r w:rsidR="00FE5DD7">
        <w:rPr>
          <w:lang w:eastAsia="en-GB"/>
        </w:rPr>
        <w:t>ding surface</w:t>
      </w:r>
      <w:r w:rsidR="0057226A">
        <w:rPr>
          <w:lang w:eastAsia="en-GB"/>
        </w:rPr>
        <w:t xml:space="preserve">. </w:t>
      </w:r>
      <w:r w:rsidR="00FE5DD7">
        <w:rPr>
          <w:lang w:eastAsia="en-GB"/>
        </w:rPr>
        <w:t>which</w:t>
      </w:r>
      <w:r w:rsidR="00B85D31">
        <w:rPr>
          <w:lang w:eastAsia="en-GB"/>
        </w:rPr>
        <w:t xml:space="preserve"> </w:t>
      </w:r>
      <w:r w:rsidR="0057226A">
        <w:rPr>
          <w:lang w:eastAsia="en-GB"/>
        </w:rPr>
        <w:t>would otherwise be</w:t>
      </w:r>
      <w:r w:rsidR="00B85D31">
        <w:rPr>
          <w:lang w:eastAsia="en-GB"/>
        </w:rPr>
        <w:t xml:space="preserve"> sacrificed</w:t>
      </w:r>
      <w:r w:rsidR="00850F30">
        <w:rPr>
          <w:lang w:eastAsia="en-GB"/>
        </w:rPr>
        <w:t xml:space="preserve"> </w:t>
      </w:r>
      <w:r w:rsidR="00B85D31">
        <w:rPr>
          <w:lang w:eastAsia="en-GB"/>
        </w:rPr>
        <w:t>using larger global element</w:t>
      </w:r>
      <w:r w:rsidR="001017BA">
        <w:rPr>
          <w:lang w:eastAsia="en-GB"/>
        </w:rPr>
        <w:t>s.</w:t>
      </w:r>
      <w:r w:rsidR="00363CFB">
        <w:rPr>
          <w:lang w:eastAsia="en-GB"/>
        </w:rPr>
        <w:t xml:space="preserve"> </w:t>
      </w:r>
      <w:r w:rsidR="00E874AF">
        <w:rPr>
          <w:lang w:eastAsia="en-GB"/>
        </w:rPr>
        <w:t>T</w:t>
      </w:r>
      <w:r w:rsidR="00363CFB">
        <w:rPr>
          <w:lang w:eastAsia="en-GB"/>
        </w:rPr>
        <w:t>h</w:t>
      </w:r>
      <w:r w:rsidR="002A7E44">
        <w:rPr>
          <w:lang w:eastAsia="en-GB"/>
        </w:rPr>
        <w:t>e final mesh statistics</w:t>
      </w:r>
      <w:r w:rsidR="00CC7860">
        <w:rPr>
          <w:lang w:eastAsia="en-GB"/>
        </w:rPr>
        <w:t xml:space="preserve"> were 1,658,472</w:t>
      </w:r>
      <w:r w:rsidR="00363CFB">
        <w:rPr>
          <w:lang w:eastAsia="en-GB"/>
        </w:rPr>
        <w:t xml:space="preserve"> elements.</w:t>
      </w:r>
      <w:r w:rsidR="00611AFA">
        <w:rPr>
          <w:lang w:eastAsia="en-GB"/>
        </w:rPr>
        <w:t xml:space="preserve"> </w:t>
      </w:r>
      <w:r w:rsidR="00611AFA" w:rsidRPr="00611AFA">
        <w:rPr>
          <w:lang w:eastAsia="en-GB"/>
        </w:rPr>
        <w:t xml:space="preserve">The domain is rectangular shape with a hight of </w:t>
      </w:r>
      <w:r w:rsidR="00A97D38">
        <w:rPr>
          <w:lang w:eastAsia="en-GB"/>
        </w:rPr>
        <w:t>6H</w:t>
      </w:r>
      <w:r w:rsidR="0002362E">
        <w:rPr>
          <w:lang w:eastAsia="en-GB"/>
        </w:rPr>
        <w:t>, flow direction distance of 20H</w:t>
      </w:r>
      <w:r w:rsidR="00771CFB">
        <w:rPr>
          <w:lang w:eastAsia="en-GB"/>
        </w:rPr>
        <w:t xml:space="preserve"> with 8H from the inlet and equal lateral distance of 2H</w:t>
      </w:r>
      <w:r w:rsidR="00F66743">
        <w:rPr>
          <w:lang w:eastAsia="en-GB"/>
        </w:rPr>
        <w:t xml:space="preserve"> as </w:t>
      </w:r>
      <w:r w:rsidR="00C4589F">
        <w:rPr>
          <w:lang w:eastAsia="en-GB"/>
        </w:rPr>
        <w:t xml:space="preserve">suggested by </w:t>
      </w:r>
      <w:sdt>
        <w:sdtPr>
          <w:rPr>
            <w:lang w:eastAsia="en-GB"/>
          </w:rPr>
          <w:id w:val="128362113"/>
          <w:citation/>
        </w:sdtPr>
        <w:sdtContent>
          <w:r w:rsidR="00BA487A">
            <w:rPr>
              <w:lang w:eastAsia="en-GB"/>
            </w:rPr>
            <w:fldChar w:fldCharType="begin"/>
          </w:r>
          <w:r w:rsidR="00DA51FF">
            <w:rPr>
              <w:lang w:eastAsia="en-GB"/>
            </w:rPr>
            <w:instrText xml:space="preserve">CITATION Isl13 \l 2057 </w:instrText>
          </w:r>
          <w:r w:rsidR="00BA487A">
            <w:rPr>
              <w:lang w:eastAsia="en-GB"/>
            </w:rPr>
            <w:fldChar w:fldCharType="separate"/>
          </w:r>
          <w:r w:rsidR="00DA51FF" w:rsidRPr="00DA51FF">
            <w:rPr>
              <w:noProof/>
              <w:lang w:eastAsia="en-GB"/>
            </w:rPr>
            <w:t>(Abohea, 2013)</w:t>
          </w:r>
          <w:r w:rsidR="00BA487A">
            <w:rPr>
              <w:lang w:eastAsia="en-GB"/>
            </w:rPr>
            <w:fldChar w:fldCharType="end"/>
          </w:r>
        </w:sdtContent>
      </w:sdt>
      <w:r w:rsidR="00BA487A">
        <w:rPr>
          <w:lang w:eastAsia="en-GB"/>
        </w:rPr>
        <w:t xml:space="preserve">, </w:t>
      </w:r>
      <w:r w:rsidR="00611AFA" w:rsidRPr="00611AFA">
        <w:rPr>
          <w:lang w:eastAsia="en-GB"/>
        </w:rPr>
        <w:t xml:space="preserve">where H = Maximum building height, in this case </w:t>
      </w:r>
      <w:r w:rsidR="005B652D">
        <w:rPr>
          <w:lang w:eastAsia="en-GB"/>
        </w:rPr>
        <w:t>10</w:t>
      </w:r>
      <w:r w:rsidR="00611AFA" w:rsidRPr="00611AFA">
        <w:rPr>
          <w:lang w:eastAsia="en-GB"/>
        </w:rPr>
        <w:t>m.</w:t>
      </w:r>
      <w:r w:rsidR="00CD22AD">
        <w:rPr>
          <w:lang w:eastAsia="en-GB"/>
        </w:rPr>
        <w:t xml:space="preserve"> </w:t>
      </w:r>
      <w:r w:rsidR="00335E46">
        <w:rPr>
          <w:lang w:eastAsia="en-GB"/>
        </w:rPr>
        <w:t>The boundary condition at the front face are set to inlet</w:t>
      </w:r>
      <w:r w:rsidR="003D3077">
        <w:rPr>
          <w:lang w:eastAsia="en-GB"/>
        </w:rPr>
        <w:t xml:space="preserve"> condition described in 7.1.2. </w:t>
      </w:r>
      <w:r w:rsidR="00F41D33">
        <w:rPr>
          <w:lang w:eastAsia="en-GB"/>
        </w:rPr>
        <w:t xml:space="preserve">The top </w:t>
      </w:r>
      <w:r w:rsidR="00672F35">
        <w:rPr>
          <w:lang w:eastAsia="en-GB"/>
        </w:rPr>
        <w:t>and side walls are set as symmetry</w:t>
      </w:r>
      <w:r w:rsidR="009B575D">
        <w:rPr>
          <w:lang w:eastAsia="en-GB"/>
        </w:rPr>
        <w:t>, the outflow is a pressure-gradient set to 0</w:t>
      </w:r>
      <w:r w:rsidR="00A77CC9">
        <w:rPr>
          <w:lang w:eastAsia="en-GB"/>
        </w:rPr>
        <w:t xml:space="preserve"> pascal</w:t>
      </w:r>
      <w:r w:rsidR="002D645D">
        <w:rPr>
          <w:lang w:eastAsia="en-GB"/>
        </w:rPr>
        <w:t>, finally the</w:t>
      </w:r>
      <w:r w:rsidR="00D31E48">
        <w:rPr>
          <w:lang w:eastAsia="en-GB"/>
        </w:rPr>
        <w:t xml:space="preserve"> walls of the</w:t>
      </w:r>
      <w:r w:rsidR="002D645D">
        <w:rPr>
          <w:lang w:eastAsia="en-GB"/>
        </w:rPr>
        <w:t xml:space="preserve"> building</w:t>
      </w:r>
      <w:r w:rsidR="00D31E48">
        <w:rPr>
          <w:lang w:eastAsia="en-GB"/>
        </w:rPr>
        <w:t>s</w:t>
      </w:r>
      <w:r w:rsidR="002D645D">
        <w:rPr>
          <w:lang w:eastAsia="en-GB"/>
        </w:rPr>
        <w:t xml:space="preserve"> and bottom</w:t>
      </w:r>
      <w:r w:rsidR="00D31E48">
        <w:rPr>
          <w:lang w:eastAsia="en-GB"/>
        </w:rPr>
        <w:t xml:space="preserve"> domain face</w:t>
      </w:r>
      <w:r w:rsidR="002D645D">
        <w:rPr>
          <w:lang w:eastAsia="en-GB"/>
        </w:rPr>
        <w:t xml:space="preserve"> are</w:t>
      </w:r>
      <w:r w:rsidR="00D62AF7">
        <w:rPr>
          <w:lang w:eastAsia="en-GB"/>
        </w:rPr>
        <w:t xml:space="preserve"> set </w:t>
      </w:r>
      <w:r w:rsidR="00CB21A6">
        <w:rPr>
          <w:lang w:eastAsia="en-GB"/>
        </w:rPr>
        <w:t>to a non-slip wall with standard wall functions</w:t>
      </w:r>
      <w:r w:rsidR="002849C6">
        <w:rPr>
          <w:lang w:eastAsia="en-GB"/>
        </w:rPr>
        <w:t xml:space="preserve">, </w:t>
      </w:r>
      <w:r w:rsidR="00350940">
        <w:rPr>
          <w:lang w:eastAsia="en-GB"/>
        </w:rPr>
        <w:t>with a roughness height of 0.</w:t>
      </w:r>
      <w:r w:rsidR="00B93C01">
        <w:rPr>
          <w:lang w:eastAsia="en-GB"/>
        </w:rPr>
        <w:t>4</w:t>
      </w:r>
      <w:r w:rsidR="00350940">
        <w:rPr>
          <w:lang w:eastAsia="en-GB"/>
        </w:rPr>
        <w:t>m</w:t>
      </w:r>
      <w:r w:rsidR="00654FF2">
        <w:rPr>
          <w:lang w:eastAsia="en-GB"/>
        </w:rPr>
        <w:t xml:space="preserve"> </w:t>
      </w:r>
      <w:r w:rsidR="004D6DAD">
        <w:rPr>
          <w:lang w:eastAsia="en-GB"/>
        </w:rPr>
        <w:t xml:space="preserve"> is applied to the bottom boundary which corresponds to </w:t>
      </w:r>
      <w:r w:rsidR="009755F1">
        <w:rPr>
          <w:lang w:eastAsia="en-GB"/>
        </w:rPr>
        <w:t>midway between the suggested</w:t>
      </w:r>
      <w:r w:rsidR="004D6DAD">
        <w:rPr>
          <w:lang w:eastAsia="en-GB"/>
        </w:rPr>
        <w:t xml:space="preserve"> standard urban area roughness </w:t>
      </w:r>
      <w:sdt>
        <w:sdtPr>
          <w:rPr>
            <w:lang w:eastAsia="en-GB"/>
          </w:rPr>
          <w:id w:val="-1808843919"/>
          <w:citation/>
        </w:sdtPr>
        <w:sdtContent>
          <w:r w:rsidR="00E66F51">
            <w:rPr>
              <w:lang w:eastAsia="en-GB"/>
            </w:rPr>
            <w:fldChar w:fldCharType="begin"/>
          </w:r>
          <w:r w:rsidR="00DA51FF">
            <w:rPr>
              <w:lang w:eastAsia="en-GB"/>
            </w:rPr>
            <w:instrText xml:space="preserve">CITATION Bav12 \m Isl13 \l 2057 </w:instrText>
          </w:r>
          <w:r w:rsidR="00E66F51">
            <w:rPr>
              <w:lang w:eastAsia="en-GB"/>
            </w:rPr>
            <w:fldChar w:fldCharType="separate"/>
          </w:r>
          <w:r w:rsidR="00DA51FF" w:rsidRPr="00DA51FF">
            <w:rPr>
              <w:noProof/>
              <w:lang w:eastAsia="en-GB"/>
            </w:rPr>
            <w:t>(Ovgor, 2012; Abohea, 2013)</w:t>
          </w:r>
          <w:r w:rsidR="00E66F51">
            <w:rPr>
              <w:lang w:eastAsia="en-GB"/>
            </w:rPr>
            <w:fldChar w:fldCharType="end"/>
          </w:r>
        </w:sdtContent>
      </w:sdt>
      <w:r w:rsidR="00CB21A6">
        <w:rPr>
          <w:lang w:eastAsia="en-GB"/>
        </w:rPr>
        <w:t>.</w:t>
      </w:r>
      <w:r w:rsidR="00136F13">
        <w:rPr>
          <w:lang w:eastAsia="en-GB"/>
        </w:rPr>
        <w:t xml:space="preserve"> The </w:t>
      </w:r>
      <w:r w:rsidR="00136F13" w:rsidRPr="00136F13">
        <w:rPr>
          <w:lang w:eastAsia="en-GB"/>
        </w:rPr>
        <w:t>SST K-</w:t>
      </w:r>
      <m:oMath>
        <m:r>
          <w:rPr>
            <w:rFonts w:ascii="Cambria Math" w:hAnsi="Cambria Math"/>
            <w:lang w:eastAsia="en-GB"/>
          </w:rPr>
          <m:t>ω</m:t>
        </m:r>
      </m:oMath>
      <w:r w:rsidR="00136F13">
        <w:rPr>
          <w:rFonts w:eastAsiaTheme="minorEastAsia"/>
          <w:lang w:eastAsia="en-GB"/>
        </w:rPr>
        <w:t xml:space="preserve"> turbulence model is selected</w:t>
      </w:r>
      <w:r w:rsidR="003E2304">
        <w:rPr>
          <w:rFonts w:eastAsiaTheme="minorEastAsia"/>
          <w:lang w:eastAsia="en-GB"/>
        </w:rPr>
        <w:t xml:space="preserve"> with the COUPLED solver scheme in FLUENT</w:t>
      </w:r>
      <w:r w:rsidR="003E15A8">
        <w:rPr>
          <w:rFonts w:eastAsiaTheme="minorEastAsia"/>
          <w:lang w:eastAsia="en-GB"/>
        </w:rPr>
        <w:t>, w</w:t>
      </w:r>
      <w:r w:rsidR="00776A24">
        <w:rPr>
          <w:rFonts w:eastAsiaTheme="minorEastAsia"/>
          <w:lang w:eastAsia="en-GB"/>
        </w:rPr>
        <w:t>here the</w:t>
      </w:r>
      <w:r w:rsidR="00216F99">
        <w:rPr>
          <w:rFonts w:eastAsiaTheme="minorEastAsia"/>
          <w:lang w:eastAsia="en-GB"/>
        </w:rPr>
        <w:t xml:space="preserve"> scaled residuals</w:t>
      </w:r>
      <w:r w:rsidR="00776A24">
        <w:rPr>
          <w:rFonts w:eastAsiaTheme="minorEastAsia"/>
          <w:lang w:eastAsia="en-GB"/>
        </w:rPr>
        <w:t xml:space="preserve"> </w:t>
      </w:r>
      <w:r w:rsidR="00864953">
        <w:rPr>
          <w:rFonts w:eastAsiaTheme="minorEastAsia"/>
          <w:lang w:eastAsia="en-GB"/>
        </w:rPr>
        <w:t xml:space="preserve">are </w:t>
      </w:r>
      <w:r w:rsidR="00216F99">
        <w:rPr>
          <w:rFonts w:eastAsiaTheme="minorEastAsia"/>
          <w:lang w:eastAsia="en-GB"/>
        </w:rPr>
        <w:t xml:space="preserve">in the order of </w:t>
      </w:r>
      <m:oMath>
        <m:sSup>
          <m:sSupPr>
            <m:ctrlPr>
              <w:rPr>
                <w:rFonts w:ascii="Cambria Math" w:eastAsiaTheme="minorEastAsia" w:hAnsi="Cambria Math"/>
                <w:i/>
                <w:lang w:eastAsia="en-GB"/>
              </w:rPr>
            </m:ctrlPr>
          </m:sSupPr>
          <m:e>
            <m:r>
              <w:rPr>
                <w:rFonts w:ascii="Cambria Math" w:eastAsiaTheme="minorEastAsia" w:hAnsi="Cambria Math"/>
                <w:lang w:eastAsia="en-GB"/>
              </w:rPr>
              <m:t>10</m:t>
            </m:r>
          </m:e>
          <m:sup>
            <m:r>
              <w:rPr>
                <w:rFonts w:ascii="Cambria Math" w:eastAsiaTheme="minorEastAsia" w:hAnsi="Cambria Math"/>
                <w:lang w:eastAsia="en-GB"/>
              </w:rPr>
              <m:t>-7</m:t>
            </m:r>
          </m:sup>
        </m:sSup>
      </m:oMath>
      <w:r w:rsidR="003E088C">
        <w:rPr>
          <w:rFonts w:eastAsiaTheme="minorEastAsia"/>
          <w:lang w:eastAsia="en-GB"/>
        </w:rPr>
        <w:t xml:space="preserve"> </w:t>
      </w:r>
      <w:r w:rsidR="008D67E7">
        <w:rPr>
          <w:rFonts w:eastAsiaTheme="minorEastAsia"/>
          <w:lang w:eastAsia="en-GB"/>
        </w:rPr>
        <w:t xml:space="preserve">as reported by </w:t>
      </w:r>
      <w:sdt>
        <w:sdtPr>
          <w:rPr>
            <w:rFonts w:eastAsiaTheme="minorEastAsia"/>
            <w:lang w:eastAsia="en-GB"/>
          </w:rPr>
          <w:id w:val="431404200"/>
          <w:citation/>
        </w:sdtPr>
        <w:sdtContent>
          <w:r w:rsidR="008D67E7">
            <w:rPr>
              <w:rFonts w:eastAsiaTheme="minorEastAsia"/>
              <w:lang w:eastAsia="en-GB"/>
            </w:rPr>
            <w:fldChar w:fldCharType="begin"/>
          </w:r>
          <w:r w:rsidR="00DA51FF">
            <w:rPr>
              <w:rFonts w:eastAsiaTheme="minorEastAsia"/>
              <w:lang w:eastAsia="en-GB"/>
            </w:rPr>
            <w:instrText xml:space="preserve">CITATION Isl13 \l 2057 </w:instrText>
          </w:r>
          <w:r w:rsidR="008D67E7">
            <w:rPr>
              <w:rFonts w:eastAsiaTheme="minorEastAsia"/>
              <w:lang w:eastAsia="en-GB"/>
            </w:rPr>
            <w:fldChar w:fldCharType="separate"/>
          </w:r>
          <w:r w:rsidR="00DA51FF" w:rsidRPr="00DA51FF">
            <w:rPr>
              <w:rFonts w:eastAsiaTheme="minorEastAsia"/>
              <w:noProof/>
              <w:lang w:eastAsia="en-GB"/>
            </w:rPr>
            <w:t>(Abohea, 2013)</w:t>
          </w:r>
          <w:r w:rsidR="008D67E7">
            <w:rPr>
              <w:rFonts w:eastAsiaTheme="minorEastAsia"/>
              <w:lang w:eastAsia="en-GB"/>
            </w:rPr>
            <w:fldChar w:fldCharType="end"/>
          </w:r>
        </w:sdtContent>
      </w:sdt>
      <w:r w:rsidR="008D67E7">
        <w:rPr>
          <w:rFonts w:eastAsiaTheme="minorEastAsia"/>
          <w:lang w:eastAsia="en-GB"/>
        </w:rPr>
        <w:t>.</w:t>
      </w:r>
    </w:p>
    <w:p w14:paraId="08A84039" w14:textId="49475E64" w:rsidR="00EC6762" w:rsidRDefault="00FF5771" w:rsidP="004A17D2">
      <w:pPr>
        <w:pStyle w:val="Heading3"/>
        <w:rPr>
          <w:lang w:eastAsia="en-GB"/>
        </w:rPr>
      </w:pPr>
      <w:bookmarkStart w:id="431" w:name="_Toc39089715"/>
      <w:bookmarkStart w:id="432" w:name="_Toc39445005"/>
      <w:r>
        <w:rPr>
          <w:lang w:eastAsia="en-GB"/>
        </w:rPr>
        <w:t>7</w:t>
      </w:r>
      <w:r w:rsidR="00121F11">
        <w:rPr>
          <w:lang w:eastAsia="en-GB"/>
        </w:rPr>
        <w:t>.</w:t>
      </w:r>
      <w:r w:rsidR="008B0D19">
        <w:rPr>
          <w:lang w:eastAsia="en-GB"/>
        </w:rPr>
        <w:t>1.</w:t>
      </w:r>
      <w:r w:rsidR="006B4340">
        <w:rPr>
          <w:lang w:eastAsia="en-GB"/>
        </w:rPr>
        <w:t xml:space="preserve">3 </w:t>
      </w:r>
      <w:r w:rsidR="00EC6762">
        <w:rPr>
          <w:lang w:eastAsia="en-GB"/>
        </w:rPr>
        <w:t>I</w:t>
      </w:r>
      <w:r w:rsidR="008C7D9F">
        <w:rPr>
          <w:lang w:eastAsia="en-GB"/>
        </w:rPr>
        <w:t>dealised</w:t>
      </w:r>
      <w:r w:rsidR="00EC6762">
        <w:rPr>
          <w:lang w:eastAsia="en-GB"/>
        </w:rPr>
        <w:t xml:space="preserve"> </w:t>
      </w:r>
      <w:bookmarkEnd w:id="431"/>
      <w:r w:rsidR="00C2158C">
        <w:rPr>
          <w:lang w:eastAsia="en-GB"/>
        </w:rPr>
        <w:t xml:space="preserve">Wind </w:t>
      </w:r>
      <w:r w:rsidR="00444222">
        <w:rPr>
          <w:lang w:eastAsia="en-GB"/>
        </w:rPr>
        <w:t>Parameters</w:t>
      </w:r>
      <w:bookmarkEnd w:id="432"/>
    </w:p>
    <w:p w14:paraId="4BF414BC" w14:textId="26FE3F86" w:rsidR="00715D7C" w:rsidRPr="00715D7C" w:rsidRDefault="00715D7C" w:rsidP="00715D7C">
      <w:pPr>
        <w:rPr>
          <w:lang w:eastAsia="en-GB"/>
        </w:rPr>
      </w:pPr>
      <w:r>
        <w:rPr>
          <w:lang w:eastAsia="en-GB"/>
        </w:rPr>
        <w:t xml:space="preserve"> </w:t>
      </w:r>
      <w:r w:rsidR="00243597">
        <w:rPr>
          <w:lang w:eastAsia="en-GB"/>
        </w:rPr>
        <w:t xml:space="preserve">The inlet wind parameters are </w:t>
      </w:r>
      <w:r w:rsidR="003F745C">
        <w:rPr>
          <w:lang w:eastAsia="en-GB"/>
        </w:rPr>
        <w:t>idealised</w:t>
      </w:r>
      <w:r w:rsidR="00243597">
        <w:rPr>
          <w:lang w:eastAsia="en-GB"/>
        </w:rPr>
        <w:t xml:space="preserve"> for the</w:t>
      </w:r>
      <w:r w:rsidR="003F745C">
        <w:rPr>
          <w:lang w:eastAsia="en-GB"/>
        </w:rPr>
        <w:t xml:space="preserve"> CFD analysis</w:t>
      </w:r>
      <w:r w:rsidR="002F47AC">
        <w:rPr>
          <w:lang w:eastAsia="en-GB"/>
        </w:rPr>
        <w:t xml:space="preserve">. The turbulence at the inlet is set to 10% as suggested for urban areas by (REF), the </w:t>
      </w:r>
      <w:r w:rsidR="00594419">
        <w:rPr>
          <w:lang w:eastAsia="en-GB"/>
        </w:rPr>
        <w:t xml:space="preserve">inlet velocity is set </w:t>
      </w:r>
      <w:r w:rsidR="00AA7214">
        <w:rPr>
          <w:lang w:eastAsia="en-GB"/>
        </w:rPr>
        <w:t xml:space="preserve">to </w:t>
      </w:r>
      <w:r w:rsidR="00594419">
        <w:rPr>
          <w:lang w:eastAsia="en-GB"/>
        </w:rPr>
        <w:t xml:space="preserve">the minimum required wind speed </w:t>
      </w:r>
      <w:r w:rsidR="00AA7214">
        <w:rPr>
          <w:lang w:eastAsia="en-GB"/>
        </w:rPr>
        <w:t xml:space="preserve">of </w:t>
      </w:r>
      <w:r w:rsidR="005C0EB5">
        <w:rPr>
          <w:lang w:eastAsia="en-GB"/>
        </w:rPr>
        <w:t>4</w:t>
      </w:r>
      <m:oMath>
        <m:r>
          <w:rPr>
            <w:rFonts w:ascii="Cambria Math" w:hAnsi="Cambria Math"/>
            <w:lang w:eastAsia="en-GB"/>
          </w:rPr>
          <m:t>m</m:t>
        </m:r>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r>
          <w:rPr>
            <w:rFonts w:ascii="Cambria Math" w:hAnsi="Cambria Math"/>
            <w:lang w:eastAsia="en-GB"/>
          </w:rPr>
          <m:t xml:space="preserve"> </m:t>
        </m:r>
      </m:oMath>
      <w:r w:rsidR="00594419">
        <w:rPr>
          <w:lang w:eastAsia="en-GB"/>
        </w:rPr>
        <w:t xml:space="preserve">agreed by </w:t>
      </w:r>
      <w:sdt>
        <w:sdtPr>
          <w:rPr>
            <w:lang w:eastAsia="en-GB"/>
          </w:rPr>
          <w:id w:val="154808207"/>
          <w:citation/>
        </w:sdtPr>
        <w:sdtContent>
          <w:r w:rsidR="00594419">
            <w:rPr>
              <w:lang w:eastAsia="en-GB"/>
            </w:rPr>
            <w:fldChar w:fldCharType="begin"/>
          </w:r>
          <w:r w:rsidR="00594419">
            <w:rPr>
              <w:lang w:eastAsia="en-GB"/>
            </w:rPr>
            <w:instrText xml:space="preserve"> CITATION Ene09 \l 2057 </w:instrText>
          </w:r>
          <w:r w:rsidR="00C73E04">
            <w:rPr>
              <w:lang w:eastAsia="en-GB"/>
            </w:rPr>
            <w:instrText xml:space="preserve"> \m DRD13 \m PAB10</w:instrText>
          </w:r>
          <w:r w:rsidR="00594419">
            <w:rPr>
              <w:lang w:eastAsia="en-GB"/>
            </w:rPr>
            <w:fldChar w:fldCharType="separate"/>
          </w:r>
          <w:r w:rsidR="006A70A7" w:rsidRPr="006A70A7">
            <w:rPr>
              <w:noProof/>
              <w:lang w:eastAsia="en-GB"/>
            </w:rPr>
            <w:t>(Energy Saving Trust, 2009; Barlow, 2013; James, 2010)</w:t>
          </w:r>
          <w:r w:rsidR="00594419">
            <w:rPr>
              <w:lang w:eastAsia="en-GB"/>
            </w:rPr>
            <w:fldChar w:fldCharType="end"/>
          </w:r>
        </w:sdtContent>
      </w:sdt>
      <w:r w:rsidR="008C7D9F">
        <w:rPr>
          <w:lang w:eastAsia="en-GB"/>
        </w:rPr>
        <w:t xml:space="preserve"> and the </w:t>
      </w:r>
      <w:r w:rsidR="00E455A7">
        <w:rPr>
          <w:lang w:eastAsia="en-GB"/>
        </w:rPr>
        <w:t xml:space="preserve">incident angle </w:t>
      </w:r>
      <w:r w:rsidR="00896D42">
        <w:rPr>
          <w:lang w:eastAsia="en-GB"/>
        </w:rPr>
        <w:t>(</w:t>
      </w:r>
      <w:r w:rsidR="00896D42">
        <w:rPr>
          <w:rFonts w:cstheme="minorHAnsi"/>
          <w:lang w:eastAsia="en-GB"/>
        </w:rPr>
        <w:t>α</w:t>
      </w:r>
      <w:r w:rsidR="00896D42">
        <w:rPr>
          <w:lang w:eastAsia="en-GB"/>
        </w:rPr>
        <w:t xml:space="preserve">) </w:t>
      </w:r>
      <w:r w:rsidR="00E455A7">
        <w:rPr>
          <w:lang w:eastAsia="en-GB"/>
        </w:rPr>
        <w:t xml:space="preserve">of the wind will </w:t>
      </w:r>
      <w:r w:rsidR="009418E0">
        <w:rPr>
          <w:lang w:eastAsia="en-GB"/>
        </w:rPr>
        <w:t>occur</w:t>
      </w:r>
      <w:r w:rsidR="00F8321D">
        <w:rPr>
          <w:lang w:eastAsia="en-GB"/>
        </w:rPr>
        <w:t>s</w:t>
      </w:r>
      <w:r w:rsidR="0063498A">
        <w:rPr>
          <w:lang w:eastAsia="en-GB"/>
        </w:rPr>
        <w:t xml:space="preserve"> at 90</w:t>
      </w:r>
      <w:r w:rsidR="003E5AB6" w:rsidRPr="003E5AB6">
        <w:rPr>
          <w:lang w:eastAsia="en-GB"/>
        </w:rPr>
        <w:t>°</w:t>
      </w:r>
      <w:r w:rsidR="00F108D6">
        <w:rPr>
          <w:lang w:eastAsia="en-GB"/>
        </w:rPr>
        <w:t xml:space="preserve"> </w:t>
      </w:r>
      <w:r w:rsidR="003E5AB6">
        <w:rPr>
          <w:lang w:eastAsia="en-GB"/>
        </w:rPr>
        <w:t>and</w:t>
      </w:r>
      <w:r w:rsidR="00FB082B">
        <w:rPr>
          <w:lang w:eastAsia="en-GB"/>
        </w:rPr>
        <w:t xml:space="preserve"> 0</w:t>
      </w:r>
      <w:r w:rsidR="005C3CC8" w:rsidRPr="005C3CC8">
        <w:rPr>
          <w:lang w:eastAsia="en-GB"/>
        </w:rPr>
        <w:t>°</w:t>
      </w:r>
      <w:r w:rsidR="003E5AB6">
        <w:rPr>
          <w:lang w:eastAsia="en-GB"/>
        </w:rPr>
        <w:t>.</w:t>
      </w:r>
    </w:p>
    <w:p w14:paraId="2AAA4723" w14:textId="77777777" w:rsidR="005B40F6" w:rsidRPr="0091005F" w:rsidRDefault="005B40F6" w:rsidP="0091005F">
      <w:pPr>
        <w:rPr>
          <w:lang w:eastAsia="en-GB"/>
        </w:rPr>
      </w:pPr>
    </w:p>
    <w:p w14:paraId="711669C0" w14:textId="29DE3693" w:rsidR="00642236" w:rsidRDefault="004B72C4" w:rsidP="00642236">
      <w:pPr>
        <w:pStyle w:val="Heading2"/>
        <w:rPr>
          <w:lang w:eastAsia="en-GB"/>
        </w:rPr>
      </w:pPr>
      <w:bookmarkStart w:id="433" w:name="_Toc39089718"/>
      <w:bookmarkStart w:id="434" w:name="_Toc39445006"/>
      <w:r>
        <w:rPr>
          <w:lang w:eastAsia="en-GB"/>
        </w:rPr>
        <w:t>7</w:t>
      </w:r>
      <w:r w:rsidR="00121F11">
        <w:rPr>
          <w:lang w:eastAsia="en-GB"/>
        </w:rPr>
        <w:t>.</w:t>
      </w:r>
      <w:r w:rsidR="008B0D19">
        <w:rPr>
          <w:lang w:eastAsia="en-GB"/>
        </w:rPr>
        <w:t>2</w:t>
      </w:r>
      <w:r w:rsidR="00121F11">
        <w:rPr>
          <w:lang w:eastAsia="en-GB"/>
        </w:rPr>
        <w:t xml:space="preserve"> </w:t>
      </w:r>
      <w:r w:rsidR="00642236">
        <w:rPr>
          <w:lang w:eastAsia="en-GB"/>
        </w:rPr>
        <w:t>Validation of the CFD Model</w:t>
      </w:r>
      <w:bookmarkEnd w:id="433"/>
      <w:bookmarkEnd w:id="434"/>
    </w:p>
    <w:p w14:paraId="4CE068EA" w14:textId="4924FEA9" w:rsidR="00936AB0" w:rsidRPr="00936AB0" w:rsidRDefault="00752D6A" w:rsidP="00936AB0">
      <w:pPr>
        <w:rPr>
          <w:lang w:eastAsia="en-GB"/>
        </w:rPr>
      </w:pPr>
      <w:r>
        <w:rPr>
          <w:lang w:eastAsia="en-GB"/>
        </w:rPr>
        <w:t xml:space="preserve"> Validation of the CFD model</w:t>
      </w:r>
      <w:r w:rsidR="00806B0A">
        <w:rPr>
          <w:lang w:eastAsia="en-GB"/>
        </w:rPr>
        <w:t xml:space="preserve"> was achieved by comparing the results</w:t>
      </w:r>
      <w:r w:rsidR="003F2931">
        <w:rPr>
          <w:lang w:eastAsia="en-GB"/>
        </w:rPr>
        <w:t xml:space="preserve"> found by </w:t>
      </w:r>
      <w:sdt>
        <w:sdtPr>
          <w:rPr>
            <w:lang w:eastAsia="en-GB"/>
          </w:rPr>
          <w:id w:val="-1440907840"/>
          <w:citation/>
        </w:sdtPr>
        <w:sdtContent>
          <w:r w:rsidR="003F2931">
            <w:rPr>
              <w:lang w:eastAsia="en-GB"/>
            </w:rPr>
            <w:fldChar w:fldCharType="begin"/>
          </w:r>
          <w:r w:rsidR="003F2931">
            <w:rPr>
              <w:lang w:eastAsia="en-GB"/>
            </w:rPr>
            <w:instrText xml:space="preserve"> CITATION Bro01 \l 2057 </w:instrText>
          </w:r>
          <w:r w:rsidR="003F2931">
            <w:rPr>
              <w:lang w:eastAsia="en-GB"/>
            </w:rPr>
            <w:fldChar w:fldCharType="separate"/>
          </w:r>
          <w:r w:rsidR="006A70A7" w:rsidRPr="006A70A7">
            <w:rPr>
              <w:noProof/>
              <w:lang w:eastAsia="en-GB"/>
            </w:rPr>
            <w:t>(Brown, 2001)</w:t>
          </w:r>
          <w:r w:rsidR="003F2931">
            <w:rPr>
              <w:lang w:eastAsia="en-GB"/>
            </w:rPr>
            <w:fldChar w:fldCharType="end"/>
          </w:r>
        </w:sdtContent>
      </w:sdt>
      <w:r w:rsidR="003F2931">
        <w:rPr>
          <w:lang w:eastAsia="en-GB"/>
        </w:rPr>
        <w:t xml:space="preserve"> during an experimental </w:t>
      </w:r>
      <w:r w:rsidR="009334BF">
        <w:rPr>
          <w:lang w:eastAsia="en-GB"/>
        </w:rPr>
        <w:t>comparison of centreline velocity measurement obtained around 2D and 3D building arrays. For this study</w:t>
      </w:r>
      <w:r w:rsidR="00D219ED">
        <w:rPr>
          <w:lang w:eastAsia="en-GB"/>
        </w:rPr>
        <w:t>,</w:t>
      </w:r>
      <w:r w:rsidR="009334BF">
        <w:rPr>
          <w:lang w:eastAsia="en-GB"/>
        </w:rPr>
        <w:t xml:space="preserve"> the 3D array and results alone are of interest</w:t>
      </w:r>
      <w:r w:rsidR="00EF5DA3">
        <w:rPr>
          <w:lang w:eastAsia="en-GB"/>
        </w:rPr>
        <w:t xml:space="preserve">. The set-up consisted of 7x11 cubes with </w:t>
      </w:r>
      <w:r w:rsidR="00451B81">
        <w:rPr>
          <w:lang w:eastAsia="en-GB"/>
        </w:rPr>
        <w:t xml:space="preserve">0.15 x 0.15 x 0.15m </w:t>
      </w:r>
      <w:r w:rsidR="00C85309">
        <w:rPr>
          <w:lang w:eastAsia="en-GB"/>
        </w:rPr>
        <w:t xml:space="preserve">dimensions with a space of 1H between </w:t>
      </w:r>
      <w:r w:rsidR="005F42F6">
        <w:rPr>
          <w:lang w:eastAsia="en-GB"/>
        </w:rPr>
        <w:t>each building block with the front block located 5H from the inlet</w:t>
      </w:r>
      <w:r w:rsidR="009421B9">
        <w:rPr>
          <w:lang w:eastAsia="en-GB"/>
        </w:rPr>
        <w:t xml:space="preserve">. This configuration is shown to be </w:t>
      </w:r>
      <w:r w:rsidR="00BC13D1">
        <w:rPr>
          <w:lang w:eastAsia="en-GB"/>
        </w:rPr>
        <w:t>typical of</w:t>
      </w:r>
      <w:r w:rsidR="00995E26">
        <w:rPr>
          <w:lang w:eastAsia="en-GB"/>
        </w:rPr>
        <w:t xml:space="preserve"> wake interference and skimming flows to occur</w:t>
      </w:r>
      <w:r w:rsidR="00D219ED">
        <w:rPr>
          <w:lang w:eastAsia="en-GB"/>
        </w:rPr>
        <w:t xml:space="preserve"> (see section 6.2.1)</w:t>
      </w:r>
      <w:r w:rsidR="00260EE8">
        <w:rPr>
          <w:lang w:eastAsia="en-GB"/>
        </w:rPr>
        <w:t xml:space="preserve">. The boundary conditions and domain parameters set by </w:t>
      </w:r>
      <w:sdt>
        <w:sdtPr>
          <w:rPr>
            <w:lang w:eastAsia="en-GB"/>
          </w:rPr>
          <w:id w:val="-131174959"/>
          <w:citation/>
        </w:sdtPr>
        <w:sdtContent>
          <w:r w:rsidR="00260EE8">
            <w:rPr>
              <w:lang w:eastAsia="en-GB"/>
            </w:rPr>
            <w:fldChar w:fldCharType="begin"/>
          </w:r>
          <w:r w:rsidR="00260EE8">
            <w:rPr>
              <w:lang w:eastAsia="en-GB"/>
            </w:rPr>
            <w:instrText xml:space="preserve"> CITATION Bro01 \l 2057 </w:instrText>
          </w:r>
          <w:r w:rsidR="00260EE8">
            <w:rPr>
              <w:lang w:eastAsia="en-GB"/>
            </w:rPr>
            <w:fldChar w:fldCharType="separate"/>
          </w:r>
          <w:r w:rsidR="006A70A7" w:rsidRPr="006A70A7">
            <w:rPr>
              <w:noProof/>
              <w:lang w:eastAsia="en-GB"/>
            </w:rPr>
            <w:t>(Brown, 2001)</w:t>
          </w:r>
          <w:r w:rsidR="00260EE8">
            <w:rPr>
              <w:lang w:eastAsia="en-GB"/>
            </w:rPr>
            <w:fldChar w:fldCharType="end"/>
          </w:r>
        </w:sdtContent>
      </w:sdt>
      <w:r w:rsidR="0040404A">
        <w:rPr>
          <w:lang w:eastAsia="en-GB"/>
        </w:rPr>
        <w:t xml:space="preserve"> were recreated in ANSYS</w:t>
      </w:r>
      <w:r w:rsidR="00181492">
        <w:rPr>
          <w:lang w:eastAsia="en-GB"/>
        </w:rPr>
        <w:t xml:space="preserve"> and a simulation was performed</w:t>
      </w:r>
      <w:r w:rsidR="001C1D6F">
        <w:rPr>
          <w:lang w:eastAsia="en-GB"/>
        </w:rPr>
        <w:t>. Tw</w:t>
      </w:r>
      <w:r w:rsidR="00C63276">
        <w:rPr>
          <w:lang w:eastAsia="en-GB"/>
        </w:rPr>
        <w:t xml:space="preserve">o point from the results of Browns measurements were </w:t>
      </w:r>
      <w:r w:rsidR="0085103D">
        <w:rPr>
          <w:lang w:eastAsia="en-GB"/>
        </w:rPr>
        <w:t>compared</w:t>
      </w:r>
      <w:r w:rsidR="00C63276">
        <w:rPr>
          <w:lang w:eastAsia="en-GB"/>
        </w:rPr>
        <w:t xml:space="preserve"> with </w:t>
      </w:r>
      <w:r w:rsidR="0085103D">
        <w:rPr>
          <w:lang w:eastAsia="en-GB"/>
        </w:rPr>
        <w:t>the same two point in the CFD simulation,</w:t>
      </w:r>
      <w:r w:rsidR="00DC6E7A">
        <w:rPr>
          <w:lang w:eastAsia="en-GB"/>
        </w:rPr>
        <w:t xml:space="preserve"> namely a) and b),</w:t>
      </w:r>
      <w:r w:rsidR="0085103D">
        <w:rPr>
          <w:lang w:eastAsia="en-GB"/>
        </w:rPr>
        <w:t xml:space="preserve"> where </w:t>
      </w:r>
      <w:r w:rsidR="00672248">
        <w:rPr>
          <w:lang w:eastAsia="en-GB"/>
        </w:rPr>
        <w:t xml:space="preserve">it was found </w:t>
      </w:r>
      <w:r w:rsidR="008C4BFA">
        <w:rPr>
          <w:lang w:eastAsia="en-GB"/>
        </w:rPr>
        <w:t xml:space="preserve">that maximum </w:t>
      </w:r>
      <w:r w:rsidR="00672248">
        <w:rPr>
          <w:lang w:eastAsia="en-GB"/>
        </w:rPr>
        <w:t xml:space="preserve">uncertainty of </w:t>
      </w:r>
      <w:r w:rsidR="00EB6B4A">
        <w:rPr>
          <w:lang w:eastAsia="en-GB"/>
        </w:rPr>
        <w:t>3</w:t>
      </w:r>
      <w:r w:rsidR="00672248">
        <w:rPr>
          <w:lang w:eastAsia="en-GB"/>
        </w:rPr>
        <w:t xml:space="preserve">.7% </w:t>
      </w:r>
      <w:r w:rsidR="00EB6B4A">
        <w:rPr>
          <w:lang w:eastAsia="en-GB"/>
        </w:rPr>
        <w:t xml:space="preserve">for the mean streamwise velocity </w:t>
      </w:r>
      <w:r w:rsidR="00387CE2">
        <w:rPr>
          <w:lang w:eastAsia="en-GB"/>
        </w:rPr>
        <w:t>and a slightly larger uncertainty of 9.2%</w:t>
      </w:r>
      <w:r w:rsidR="00B9736E">
        <w:rPr>
          <w:lang w:eastAsia="en-GB"/>
        </w:rPr>
        <w:t xml:space="preserve"> for the turbulent kinetic energy </w:t>
      </w:r>
      <w:r w:rsidR="00B2385A">
        <w:rPr>
          <w:lang w:eastAsia="en-GB"/>
        </w:rPr>
        <w:t>when compared with the measurement results. This</w:t>
      </w:r>
      <w:r w:rsidR="00332726">
        <w:rPr>
          <w:lang w:eastAsia="en-GB"/>
        </w:rPr>
        <w:t xml:space="preserve"> level of uncertainty is </w:t>
      </w:r>
      <w:r w:rsidR="00861999">
        <w:rPr>
          <w:lang w:eastAsia="en-GB"/>
        </w:rPr>
        <w:t>allowable,</w:t>
      </w:r>
      <w:r w:rsidR="00332726">
        <w:rPr>
          <w:lang w:eastAsia="en-GB"/>
        </w:rPr>
        <w:t xml:space="preserve"> </w:t>
      </w:r>
      <w:r w:rsidR="00861999">
        <w:rPr>
          <w:lang w:eastAsia="en-GB"/>
        </w:rPr>
        <w:t>as</w:t>
      </w:r>
      <w:r w:rsidR="00332726">
        <w:rPr>
          <w:lang w:eastAsia="en-GB"/>
        </w:rPr>
        <w:t xml:space="preserve"> it is expected of all </w:t>
      </w:r>
      <w:r w:rsidR="00337C38">
        <w:rPr>
          <w:lang w:eastAsia="en-GB"/>
        </w:rPr>
        <w:t xml:space="preserve">CFD </w:t>
      </w:r>
      <w:r w:rsidR="00332726">
        <w:rPr>
          <w:lang w:eastAsia="en-GB"/>
        </w:rPr>
        <w:t>simulations to slightly overpredict</w:t>
      </w:r>
      <w:r w:rsidR="0005175B">
        <w:rPr>
          <w:lang w:eastAsia="en-GB"/>
        </w:rPr>
        <w:t xml:space="preserve"> results </w:t>
      </w:r>
      <w:sdt>
        <w:sdtPr>
          <w:rPr>
            <w:lang w:eastAsia="en-GB"/>
          </w:rPr>
          <w:id w:val="-540216814"/>
          <w:citation/>
        </w:sdtPr>
        <w:sdtContent>
          <w:r w:rsidR="00E56A7B">
            <w:rPr>
              <w:lang w:eastAsia="en-GB"/>
            </w:rPr>
            <w:fldChar w:fldCharType="begin"/>
          </w:r>
          <w:r w:rsidR="00E56A7B">
            <w:rPr>
              <w:lang w:eastAsia="en-GB"/>
            </w:rPr>
            <w:instrText xml:space="preserve"> CITATION Toj18 \l 2057 </w:instrText>
          </w:r>
          <w:r w:rsidR="00E56A7B">
            <w:rPr>
              <w:lang w:eastAsia="en-GB"/>
            </w:rPr>
            <w:fldChar w:fldCharType="separate"/>
          </w:r>
          <w:r w:rsidR="006A70A7" w:rsidRPr="006A70A7">
            <w:rPr>
              <w:noProof/>
              <w:lang w:eastAsia="en-GB"/>
            </w:rPr>
            <w:t>(Toja-Silva, 2018)</w:t>
          </w:r>
          <w:r w:rsidR="00E56A7B">
            <w:rPr>
              <w:lang w:eastAsia="en-GB"/>
            </w:rPr>
            <w:fldChar w:fldCharType="end"/>
          </w:r>
        </w:sdtContent>
      </w:sdt>
      <w:r w:rsidR="00E56A7B">
        <w:rPr>
          <w:lang w:eastAsia="en-GB"/>
        </w:rPr>
        <w:t>.</w:t>
      </w:r>
    </w:p>
    <w:p w14:paraId="1AAFE177" w14:textId="77777777" w:rsidR="004E7527" w:rsidRDefault="004E7527" w:rsidP="00892548">
      <w:pPr>
        <w:rPr>
          <w:lang w:eastAsia="en-GB"/>
        </w:rPr>
      </w:pPr>
    </w:p>
    <w:p w14:paraId="2DA63442" w14:textId="77777777" w:rsidR="004E7527" w:rsidRDefault="004E7527" w:rsidP="00892548">
      <w:pPr>
        <w:rPr>
          <w:lang w:eastAsia="en-GB"/>
        </w:rPr>
      </w:pPr>
    </w:p>
    <w:p w14:paraId="284BD886" w14:textId="77777777" w:rsidR="004E7527" w:rsidRDefault="004E7527" w:rsidP="00892548">
      <w:pPr>
        <w:rPr>
          <w:lang w:eastAsia="en-GB"/>
        </w:rPr>
      </w:pPr>
    </w:p>
    <w:p w14:paraId="593A415C" w14:textId="29BDF19C" w:rsidR="00343669" w:rsidRPr="00A0222C" w:rsidRDefault="00343669" w:rsidP="00A0222C">
      <w:pPr>
        <w:rPr>
          <w:lang w:eastAsia="en-GB"/>
        </w:rPr>
      </w:pPr>
    </w:p>
    <w:p w14:paraId="6B9A0AFB" w14:textId="1B454E16" w:rsidR="005F6593" w:rsidRDefault="000A59E0" w:rsidP="00DC52D8">
      <w:pPr>
        <w:pStyle w:val="Heading1"/>
        <w:jc w:val="center"/>
        <w:rPr>
          <w:rFonts w:ascii="Times New Roman" w:hAnsi="Times New Roman" w:cs="Times New Roman"/>
          <w:b/>
          <w:bCs/>
          <w:lang w:eastAsia="en-GB"/>
        </w:rPr>
      </w:pPr>
      <w:bookmarkStart w:id="435" w:name="_Toc39089719"/>
      <w:bookmarkStart w:id="436" w:name="_Toc39445007"/>
      <w:r>
        <w:rPr>
          <w:rFonts w:ascii="Times New Roman" w:hAnsi="Times New Roman" w:cs="Times New Roman"/>
          <w:b/>
          <w:bCs/>
          <w:lang w:eastAsia="en-GB"/>
        </w:rPr>
        <w:lastRenderedPageBreak/>
        <w:t>8</w:t>
      </w:r>
      <w:r w:rsidR="00093A7B" w:rsidRPr="00DC52D8">
        <w:rPr>
          <w:rFonts w:ascii="Times New Roman" w:hAnsi="Times New Roman" w:cs="Times New Roman"/>
          <w:b/>
          <w:bCs/>
          <w:lang w:eastAsia="en-GB"/>
        </w:rPr>
        <w:t xml:space="preserve">. </w:t>
      </w:r>
      <w:r w:rsidR="005F6593" w:rsidRPr="00DC52D8">
        <w:rPr>
          <w:rFonts w:ascii="Times New Roman" w:hAnsi="Times New Roman" w:cs="Times New Roman"/>
          <w:b/>
          <w:bCs/>
          <w:lang w:eastAsia="en-GB"/>
        </w:rPr>
        <w:t>Results</w:t>
      </w:r>
      <w:r w:rsidR="00093A7B" w:rsidRPr="00DC52D8">
        <w:rPr>
          <w:rFonts w:ascii="Times New Roman" w:hAnsi="Times New Roman" w:cs="Times New Roman"/>
          <w:b/>
          <w:bCs/>
          <w:lang w:eastAsia="en-GB"/>
        </w:rPr>
        <w:t xml:space="preserve"> &amp; Discussion</w:t>
      </w:r>
      <w:r w:rsidR="005F6593" w:rsidRPr="00DC52D8">
        <w:rPr>
          <w:rFonts w:ascii="Times New Roman" w:hAnsi="Times New Roman" w:cs="Times New Roman"/>
          <w:b/>
          <w:bCs/>
          <w:lang w:eastAsia="en-GB"/>
        </w:rPr>
        <w:t>.</w:t>
      </w:r>
      <w:bookmarkEnd w:id="435"/>
      <w:bookmarkEnd w:id="436"/>
    </w:p>
    <w:p w14:paraId="7F7A3295" w14:textId="69A89C7E" w:rsidR="00665337" w:rsidRPr="007D048C" w:rsidRDefault="00665337" w:rsidP="00665337">
      <w:pPr>
        <w:pStyle w:val="Heading2"/>
        <w:rPr>
          <w:b/>
          <w:bCs/>
          <w:lang w:eastAsia="en-GB"/>
        </w:rPr>
      </w:pPr>
      <w:bookmarkStart w:id="437" w:name="_Toc39089712"/>
      <w:bookmarkStart w:id="438" w:name="_Toc39445008"/>
      <w:r w:rsidRPr="007D048C">
        <w:rPr>
          <w:b/>
          <w:bCs/>
          <w:lang w:eastAsia="en-GB"/>
        </w:rPr>
        <w:t>8.1 COVID-19 Effect</w:t>
      </w:r>
      <w:bookmarkEnd w:id="437"/>
      <w:bookmarkEnd w:id="438"/>
    </w:p>
    <w:p w14:paraId="3D15C869" w14:textId="0ACA44FB" w:rsidR="008F5C99" w:rsidRDefault="00665337" w:rsidP="00665337">
      <w:pPr>
        <w:rPr>
          <w:lang w:eastAsia="en-GB"/>
        </w:rPr>
      </w:pPr>
      <w:r>
        <w:rPr>
          <w:color w:val="FF0000"/>
          <w:lang w:eastAsia="en-GB"/>
        </w:rPr>
        <w:t xml:space="preserve"> </w:t>
      </w:r>
      <w:r w:rsidRPr="00F9021A">
        <w:rPr>
          <w:lang w:eastAsia="en-GB"/>
        </w:rPr>
        <w:t xml:space="preserve">Originally </w:t>
      </w:r>
      <w:r w:rsidR="00097934">
        <w:rPr>
          <w:lang w:eastAsia="en-GB"/>
        </w:rPr>
        <w:t>th</w:t>
      </w:r>
      <w:r w:rsidR="000916B2">
        <w:rPr>
          <w:lang w:eastAsia="en-GB"/>
        </w:rPr>
        <w:t xml:space="preserve">is </w:t>
      </w:r>
      <w:r w:rsidR="00097934">
        <w:rPr>
          <w:lang w:eastAsia="en-GB"/>
        </w:rPr>
        <w:t xml:space="preserve">section would have consisted </w:t>
      </w:r>
      <w:r w:rsidR="000916B2">
        <w:rPr>
          <w:lang w:eastAsia="en-GB"/>
        </w:rPr>
        <w:t xml:space="preserve">of </w:t>
      </w:r>
      <w:r w:rsidR="00097934">
        <w:rPr>
          <w:lang w:eastAsia="en-GB"/>
        </w:rPr>
        <w:t>numerous</w:t>
      </w:r>
      <w:r w:rsidR="001E5E22">
        <w:rPr>
          <w:lang w:eastAsia="en-GB"/>
        </w:rPr>
        <w:t xml:space="preserve"> graphs and illustrations as evidence to support</w:t>
      </w:r>
      <w:r w:rsidR="000916B2">
        <w:rPr>
          <w:lang w:eastAsia="en-GB"/>
        </w:rPr>
        <w:t xml:space="preserve"> the results of the simulation. Such results would have then been discussed and validated with the literature</w:t>
      </w:r>
      <w:r w:rsidR="00107479">
        <w:rPr>
          <w:lang w:eastAsia="en-GB"/>
        </w:rPr>
        <w:t xml:space="preserve"> reviewed through sections 2-6. However,</w:t>
      </w:r>
      <w:r w:rsidR="00DB0B4B">
        <w:rPr>
          <w:lang w:eastAsia="en-GB"/>
        </w:rPr>
        <w:t xml:space="preserve"> this is not possible due to unforeseen circumstances. Following the instruction set by the UK government, </w:t>
      </w:r>
      <w:r w:rsidR="0096660E">
        <w:rPr>
          <w:lang w:eastAsia="en-GB"/>
        </w:rPr>
        <w:t xml:space="preserve">the university and </w:t>
      </w:r>
      <w:r w:rsidR="00DC0F6F">
        <w:rPr>
          <w:lang w:eastAsia="en-GB"/>
        </w:rPr>
        <w:t>all</w:t>
      </w:r>
      <w:r w:rsidR="0096660E">
        <w:rPr>
          <w:lang w:eastAsia="en-GB"/>
        </w:rPr>
        <w:t xml:space="preserve"> its facilities were forced to close in response to the global COVID-19 pandemic</w:t>
      </w:r>
      <w:r w:rsidR="00EE1584">
        <w:rPr>
          <w:lang w:eastAsia="en-GB"/>
        </w:rPr>
        <w:t>. As a result</w:t>
      </w:r>
      <w:r w:rsidR="00F33E27">
        <w:rPr>
          <w:lang w:eastAsia="en-GB"/>
        </w:rPr>
        <w:t>,</w:t>
      </w:r>
      <w:r w:rsidR="00EE1584">
        <w:rPr>
          <w:lang w:eastAsia="en-GB"/>
        </w:rPr>
        <w:t xml:space="preserve"> </w:t>
      </w:r>
      <w:r w:rsidR="001C3BBA">
        <w:rPr>
          <w:lang w:eastAsia="en-GB"/>
        </w:rPr>
        <w:t xml:space="preserve">all CFD software is inaccessible </w:t>
      </w:r>
      <w:r w:rsidR="00576632">
        <w:rPr>
          <w:lang w:eastAsia="en-GB"/>
        </w:rPr>
        <w:t>from March 21</w:t>
      </w:r>
      <w:r w:rsidR="00576632" w:rsidRPr="00576632">
        <w:rPr>
          <w:vertAlign w:val="superscript"/>
          <w:lang w:eastAsia="en-GB"/>
        </w:rPr>
        <w:t>st</w:t>
      </w:r>
      <w:r w:rsidR="00576632">
        <w:rPr>
          <w:lang w:eastAsia="en-GB"/>
        </w:rPr>
        <w:t xml:space="preserve"> onwards. </w:t>
      </w:r>
      <w:r w:rsidR="00F33E27">
        <w:rPr>
          <w:lang w:eastAsia="en-GB"/>
        </w:rPr>
        <w:t xml:space="preserve">This means that all </w:t>
      </w:r>
      <w:r w:rsidR="00FB0D6B">
        <w:rPr>
          <w:lang w:eastAsia="en-GB"/>
        </w:rPr>
        <w:t xml:space="preserve">the </w:t>
      </w:r>
      <w:r w:rsidR="004B42A2">
        <w:rPr>
          <w:lang w:eastAsia="en-GB"/>
        </w:rPr>
        <w:t>resu</w:t>
      </w:r>
      <w:r w:rsidR="007A2546">
        <w:rPr>
          <w:lang w:eastAsia="en-GB"/>
        </w:rPr>
        <w:t>lts</w:t>
      </w:r>
      <w:r w:rsidR="00FB0D6B">
        <w:rPr>
          <w:lang w:eastAsia="en-GB"/>
        </w:rPr>
        <w:t xml:space="preserve"> saved prior to lockdown </w:t>
      </w:r>
      <w:r w:rsidR="007A2546">
        <w:rPr>
          <w:lang w:eastAsia="en-GB"/>
        </w:rPr>
        <w:t>are</w:t>
      </w:r>
      <w:r w:rsidR="00FB0D6B">
        <w:rPr>
          <w:lang w:eastAsia="en-GB"/>
        </w:rPr>
        <w:t xml:space="preserve"> unattainable </w:t>
      </w:r>
      <w:r w:rsidR="004B42A2">
        <w:rPr>
          <w:lang w:eastAsia="en-GB"/>
        </w:rPr>
        <w:t xml:space="preserve">as is any further </w:t>
      </w:r>
      <w:r w:rsidR="007A2546">
        <w:rPr>
          <w:lang w:eastAsia="en-GB"/>
        </w:rPr>
        <w:t xml:space="preserve">analysis using the software. </w:t>
      </w:r>
      <w:r w:rsidR="001D136C">
        <w:rPr>
          <w:lang w:eastAsia="en-GB"/>
        </w:rPr>
        <w:t>As a result</w:t>
      </w:r>
      <w:r w:rsidR="008F5C99">
        <w:rPr>
          <w:lang w:eastAsia="en-GB"/>
        </w:rPr>
        <w:t>,</w:t>
      </w:r>
      <w:r w:rsidR="001D136C">
        <w:rPr>
          <w:lang w:eastAsia="en-GB"/>
        </w:rPr>
        <w:t xml:space="preserve"> </w:t>
      </w:r>
      <w:r w:rsidR="008D4EFD">
        <w:rPr>
          <w:lang w:eastAsia="en-GB"/>
        </w:rPr>
        <w:t>e</w:t>
      </w:r>
      <w:r w:rsidR="008D4EFD">
        <w:rPr>
          <w:lang w:eastAsia="en-GB"/>
        </w:rPr>
        <w:t xml:space="preserve">valuating the magnitude of turbulence and velocity at various heights above an array of </w:t>
      </w:r>
      <w:r w:rsidR="0037350E">
        <w:rPr>
          <w:lang w:eastAsia="en-GB"/>
        </w:rPr>
        <w:t>pitched roofs</w:t>
      </w:r>
      <w:r w:rsidR="00C56496">
        <w:rPr>
          <w:lang w:eastAsia="en-GB"/>
        </w:rPr>
        <w:t xml:space="preserve">, </w:t>
      </w:r>
      <w:r w:rsidR="008D4EFD">
        <w:rPr>
          <w:lang w:eastAsia="en-GB"/>
        </w:rPr>
        <w:t>can no longer take place</w:t>
      </w:r>
      <w:r w:rsidR="008D4EFD">
        <w:rPr>
          <w:lang w:eastAsia="en-GB"/>
        </w:rPr>
        <w:t xml:space="preserve"> </w:t>
      </w:r>
      <w:r w:rsidR="00C56496">
        <w:rPr>
          <w:lang w:eastAsia="en-GB"/>
        </w:rPr>
        <w:t xml:space="preserve">leading to the following </w:t>
      </w:r>
      <w:r w:rsidR="00045933">
        <w:rPr>
          <w:lang w:eastAsia="en-GB"/>
        </w:rPr>
        <w:t>consequences</w:t>
      </w:r>
      <w:r w:rsidR="008F5C99">
        <w:rPr>
          <w:lang w:eastAsia="en-GB"/>
        </w:rPr>
        <w:t>:</w:t>
      </w:r>
    </w:p>
    <w:p w14:paraId="7FD2B87C" w14:textId="404A2036" w:rsidR="00B50183" w:rsidRDefault="00C56496" w:rsidP="00B50183">
      <w:pPr>
        <w:pStyle w:val="ListParagraph"/>
        <w:numPr>
          <w:ilvl w:val="0"/>
          <w:numId w:val="4"/>
        </w:numPr>
        <w:rPr>
          <w:lang w:eastAsia="en-GB"/>
        </w:rPr>
      </w:pPr>
      <w:r>
        <w:rPr>
          <w:lang w:eastAsia="en-GB"/>
        </w:rPr>
        <w:t xml:space="preserve"> </w:t>
      </w:r>
      <w:r w:rsidR="003D43B4">
        <w:rPr>
          <w:lang w:eastAsia="en-GB"/>
        </w:rPr>
        <w:t xml:space="preserve">This impacts the results surrounding the generated from the wind direction analysis, </w:t>
      </w:r>
      <w:r w:rsidR="003F1583">
        <w:rPr>
          <w:lang w:eastAsia="en-GB"/>
        </w:rPr>
        <w:t xml:space="preserve">where </w:t>
      </w:r>
      <w:r w:rsidR="00F108D6">
        <w:rPr>
          <w:lang w:eastAsia="en-GB"/>
        </w:rPr>
        <w:t xml:space="preserve">the now approximated value of 3m </w:t>
      </w:r>
      <w:r w:rsidR="00C220A9">
        <w:rPr>
          <w:lang w:eastAsia="en-GB"/>
        </w:rPr>
        <w:t>could have been proven by an accurate estimation using CFD</w:t>
      </w:r>
      <w:r w:rsidR="003F1583">
        <w:rPr>
          <w:lang w:eastAsia="en-GB"/>
        </w:rPr>
        <w:t xml:space="preserve">. </w:t>
      </w:r>
      <w:r w:rsidR="009F02BE">
        <w:rPr>
          <w:lang w:eastAsia="en-GB"/>
        </w:rPr>
        <w:t>Following this,</w:t>
      </w:r>
      <w:r w:rsidR="00EB7516">
        <w:rPr>
          <w:lang w:eastAsia="en-GB"/>
        </w:rPr>
        <w:t xml:space="preserve"> </w:t>
      </w:r>
      <w:r w:rsidR="009F02BE">
        <w:rPr>
          <w:lang w:eastAsia="en-GB"/>
        </w:rPr>
        <w:t xml:space="preserve">scope for further work </w:t>
      </w:r>
      <w:r w:rsidR="001A4144">
        <w:rPr>
          <w:lang w:eastAsia="en-GB"/>
        </w:rPr>
        <w:t>to perform</w:t>
      </w:r>
      <w:r w:rsidR="002E2667">
        <w:rPr>
          <w:lang w:eastAsia="en-GB"/>
        </w:rPr>
        <w:t xml:space="preserve"> structural</w:t>
      </w:r>
      <w:r w:rsidR="009F02BE">
        <w:rPr>
          <w:lang w:eastAsia="en-GB"/>
        </w:rPr>
        <w:t xml:space="preserve"> analysing </w:t>
      </w:r>
      <w:r w:rsidR="00EB7516">
        <w:rPr>
          <w:lang w:eastAsia="en-GB"/>
        </w:rPr>
        <w:t xml:space="preserve">on a chimney </w:t>
      </w:r>
      <w:r w:rsidR="001A4144">
        <w:rPr>
          <w:lang w:eastAsia="en-GB"/>
        </w:rPr>
        <w:t>t</w:t>
      </w:r>
      <w:r w:rsidR="00EB7516">
        <w:rPr>
          <w:lang w:eastAsia="en-GB"/>
        </w:rPr>
        <w:t xml:space="preserve">o evaluate its </w:t>
      </w:r>
      <w:r w:rsidR="009F02BE">
        <w:rPr>
          <w:lang w:eastAsia="en-GB"/>
        </w:rPr>
        <w:t xml:space="preserve">integrity </w:t>
      </w:r>
      <w:r w:rsidR="00EB7516">
        <w:rPr>
          <w:lang w:eastAsia="en-GB"/>
        </w:rPr>
        <w:t>and feasibility as a</w:t>
      </w:r>
      <w:r w:rsidR="001A4144">
        <w:rPr>
          <w:lang w:eastAsia="en-GB"/>
        </w:rPr>
        <w:t xml:space="preserve"> turbine </w:t>
      </w:r>
      <w:r w:rsidR="00EB7516">
        <w:rPr>
          <w:lang w:eastAsia="en-GB"/>
        </w:rPr>
        <w:t>installation site would have been s</w:t>
      </w:r>
      <w:r w:rsidR="005713F9">
        <w:rPr>
          <w:lang w:eastAsia="en-GB"/>
        </w:rPr>
        <w:t>upported by valid data instead of approximations based on assumption</w:t>
      </w:r>
      <w:r w:rsidR="007B6952">
        <w:rPr>
          <w:lang w:eastAsia="en-GB"/>
        </w:rPr>
        <w:t xml:space="preserve">. </w:t>
      </w:r>
    </w:p>
    <w:p w14:paraId="799573BA" w14:textId="590CC864" w:rsidR="0074520D" w:rsidRDefault="00E80B0D" w:rsidP="00BA29F6">
      <w:pPr>
        <w:pStyle w:val="ListParagraph"/>
        <w:numPr>
          <w:ilvl w:val="0"/>
          <w:numId w:val="4"/>
        </w:numPr>
        <w:rPr>
          <w:lang w:eastAsia="en-GB"/>
        </w:rPr>
      </w:pPr>
      <w:r>
        <w:rPr>
          <w:lang w:eastAsia="en-GB"/>
        </w:rPr>
        <w:t xml:space="preserve">The annual energy production of a VAWT placed in this array </w:t>
      </w:r>
      <w:r w:rsidR="007E674B">
        <w:rPr>
          <w:lang w:eastAsia="en-GB"/>
        </w:rPr>
        <w:t xml:space="preserve">can no longer be </w:t>
      </w:r>
      <w:r w:rsidR="007B42C1">
        <w:rPr>
          <w:lang w:eastAsia="en-GB"/>
        </w:rPr>
        <w:t>approximated using the velocity measured at the chosen optimum turbine site</w:t>
      </w:r>
      <w:r w:rsidR="007E674B">
        <w:rPr>
          <w:lang w:eastAsia="en-GB"/>
        </w:rPr>
        <w:t xml:space="preserve">. Subsequently, </w:t>
      </w:r>
      <w:r w:rsidR="00C25471">
        <w:rPr>
          <w:lang w:eastAsia="en-GB"/>
        </w:rPr>
        <w:t>the economic and environmental</w:t>
      </w:r>
      <w:r w:rsidR="00E75E00">
        <w:rPr>
          <w:lang w:eastAsia="en-GB"/>
        </w:rPr>
        <w:t xml:space="preserve"> payback of the optimum turbine configuration can no longer be compared with </w:t>
      </w:r>
      <w:proofErr w:type="spellStart"/>
      <w:r w:rsidR="00E75E00">
        <w:rPr>
          <w:lang w:eastAsia="en-GB"/>
        </w:rPr>
        <w:t>solav</w:t>
      </w:r>
      <w:proofErr w:type="spellEnd"/>
      <w:r w:rsidR="00E75E00">
        <w:rPr>
          <w:lang w:eastAsia="en-GB"/>
        </w:rPr>
        <w:t xml:space="preserve"> PV</w:t>
      </w:r>
      <w:r w:rsidR="0074520D">
        <w:rPr>
          <w:lang w:eastAsia="en-GB"/>
        </w:rPr>
        <w:t>.</w:t>
      </w:r>
    </w:p>
    <w:p w14:paraId="66DDCAFE" w14:textId="494345CB" w:rsidR="009735E8" w:rsidRPr="00665337" w:rsidRDefault="005713F9" w:rsidP="00665337">
      <w:pPr>
        <w:rPr>
          <w:lang w:eastAsia="en-GB"/>
        </w:rPr>
      </w:pPr>
      <w:r>
        <w:rPr>
          <w:lang w:eastAsia="en-GB"/>
        </w:rPr>
        <w:t xml:space="preserve"> </w:t>
      </w:r>
      <w:r w:rsidR="007A2546">
        <w:rPr>
          <w:lang w:eastAsia="en-GB"/>
        </w:rPr>
        <w:t>In its place this paper will</w:t>
      </w:r>
      <w:r w:rsidR="00FB5D34">
        <w:rPr>
          <w:lang w:eastAsia="en-GB"/>
        </w:rPr>
        <w:t xml:space="preserve"> </w:t>
      </w:r>
      <w:r w:rsidR="00BA29F6">
        <w:rPr>
          <w:lang w:eastAsia="en-GB"/>
        </w:rPr>
        <w:t xml:space="preserve">attempt to </w:t>
      </w:r>
      <w:r w:rsidR="00FB5D34">
        <w:rPr>
          <w:lang w:eastAsia="en-GB"/>
        </w:rPr>
        <w:t>determine the results are expected to show</w:t>
      </w:r>
      <w:r w:rsidR="00992071">
        <w:rPr>
          <w:lang w:eastAsia="en-GB"/>
        </w:rPr>
        <w:t xml:space="preserve"> and </w:t>
      </w:r>
      <w:proofErr w:type="spellStart"/>
      <w:r w:rsidR="00811FCE">
        <w:rPr>
          <w:lang w:eastAsia="en-GB"/>
        </w:rPr>
        <w:t>compare</w:t>
      </w:r>
      <w:r w:rsidR="000912FD">
        <w:rPr>
          <w:lang w:eastAsia="en-GB"/>
        </w:rPr>
        <w:t>ing</w:t>
      </w:r>
      <w:proofErr w:type="spellEnd"/>
      <w:r w:rsidR="00811FCE">
        <w:rPr>
          <w:lang w:eastAsia="en-GB"/>
        </w:rPr>
        <w:t xml:space="preserve"> th</w:t>
      </w:r>
      <w:r w:rsidR="000912FD">
        <w:rPr>
          <w:lang w:eastAsia="en-GB"/>
        </w:rPr>
        <w:t xml:space="preserve">e results of </w:t>
      </w:r>
      <w:r w:rsidR="00811FCE">
        <w:rPr>
          <w:lang w:eastAsia="en-GB"/>
        </w:rPr>
        <w:t>similar work that has been undertaken</w:t>
      </w:r>
      <w:r w:rsidR="000912FD">
        <w:rPr>
          <w:lang w:eastAsia="en-GB"/>
        </w:rPr>
        <w:t xml:space="preserve"> and</w:t>
      </w:r>
      <w:r w:rsidR="00811FCE">
        <w:rPr>
          <w:lang w:eastAsia="en-GB"/>
        </w:rPr>
        <w:t xml:space="preserve"> draw a valid conclusion</w:t>
      </w:r>
      <w:r w:rsidR="00E37759">
        <w:rPr>
          <w:lang w:eastAsia="en-GB"/>
        </w:rPr>
        <w:t xml:space="preserve"> where possible</w:t>
      </w:r>
      <w:r w:rsidR="00BC7D30">
        <w:rPr>
          <w:lang w:eastAsia="en-GB"/>
        </w:rPr>
        <w:t xml:space="preserve">. However, due to the scare nature of literature surrounding this </w:t>
      </w:r>
      <w:proofErr w:type="gramStart"/>
      <w:r w:rsidR="00BC7D30">
        <w:rPr>
          <w:lang w:eastAsia="en-GB"/>
        </w:rPr>
        <w:t>particular situation</w:t>
      </w:r>
      <w:proofErr w:type="gramEnd"/>
      <w:r w:rsidR="00BC7D30">
        <w:rPr>
          <w:lang w:eastAsia="en-GB"/>
        </w:rPr>
        <w:t xml:space="preserve"> it is difficult </w:t>
      </w:r>
      <w:r w:rsidR="00550F38">
        <w:rPr>
          <w:lang w:eastAsia="en-GB"/>
        </w:rPr>
        <w:t xml:space="preserve">to completely cover the scope of the project, leaving uncertainties </w:t>
      </w:r>
      <w:r w:rsidR="006D2A3E">
        <w:rPr>
          <w:lang w:eastAsia="en-GB"/>
        </w:rPr>
        <w:t>in some of the conclusions drawn.</w:t>
      </w:r>
    </w:p>
    <w:p w14:paraId="0537DBA8" w14:textId="483E97E7" w:rsidR="0032767D" w:rsidRDefault="000A59E0" w:rsidP="00B61B54">
      <w:pPr>
        <w:pStyle w:val="Heading2"/>
        <w:rPr>
          <w:lang w:eastAsia="en-GB"/>
        </w:rPr>
      </w:pPr>
      <w:bookmarkStart w:id="439" w:name="_Toc39089720"/>
      <w:bookmarkStart w:id="440" w:name="_Toc39445009"/>
      <w:r>
        <w:rPr>
          <w:lang w:eastAsia="en-GB"/>
        </w:rPr>
        <w:t>8</w:t>
      </w:r>
      <w:r w:rsidR="00C85BC7">
        <w:rPr>
          <w:lang w:eastAsia="en-GB"/>
        </w:rPr>
        <w:t>.</w:t>
      </w:r>
      <w:bookmarkEnd w:id="439"/>
      <w:r w:rsidR="00967683">
        <w:rPr>
          <w:lang w:eastAsia="en-GB"/>
        </w:rPr>
        <w:t>2 The Flow Structure</w:t>
      </w:r>
      <w:bookmarkEnd w:id="440"/>
    </w:p>
    <w:p w14:paraId="24566591" w14:textId="731A95F5" w:rsidR="00967683" w:rsidRDefault="00B579A7" w:rsidP="00967683">
      <w:pPr>
        <w:rPr>
          <w:lang w:eastAsia="en-GB"/>
        </w:rPr>
      </w:pPr>
      <w:r>
        <w:rPr>
          <w:lang w:eastAsia="en-GB"/>
        </w:rPr>
        <w:t xml:space="preserve">Using [Equation 21] the </w:t>
      </w:r>
      <m:oMath>
        <m:r>
          <w:rPr>
            <w:rFonts w:ascii="Cambria Math" w:hAnsi="Cambria Math"/>
            <w:lang w:eastAsia="en-GB"/>
          </w:rPr>
          <m:t>λp</m:t>
        </m:r>
      </m:oMath>
      <w:r>
        <w:rPr>
          <w:lang w:eastAsia="en-GB"/>
        </w:rPr>
        <w:t xml:space="preserve"> is calculated to be 0.4</w:t>
      </w:r>
      <w:r w:rsidR="00847AD1">
        <w:rPr>
          <w:lang w:eastAsia="en-GB"/>
        </w:rPr>
        <w:t xml:space="preserve"> for 90-degrees</w:t>
      </w:r>
      <w:r w:rsidR="009638B0">
        <w:rPr>
          <w:lang w:eastAsia="en-GB"/>
        </w:rPr>
        <w:t>,</w:t>
      </w:r>
      <w:r>
        <w:rPr>
          <w:lang w:eastAsia="en-GB"/>
        </w:rPr>
        <w:t xml:space="preserve"> which is associated with the skimming flow regime reported agreed by </w:t>
      </w:r>
      <w:sdt>
        <w:sdtPr>
          <w:rPr>
            <w:lang w:eastAsia="en-GB"/>
          </w:rPr>
          <w:id w:val="1878354500"/>
          <w:citation/>
        </w:sdtPr>
        <w:sdtContent>
          <w:r>
            <w:rPr>
              <w:lang w:eastAsia="en-GB"/>
            </w:rPr>
            <w:fldChar w:fldCharType="begin"/>
          </w:r>
          <w:r>
            <w:rPr>
              <w:lang w:eastAsia="en-GB"/>
            </w:rPr>
            <w:instrText xml:space="preserve"> CITATION Joe14 \l 2057  \m Met08</w:instrText>
          </w:r>
          <w:r>
            <w:rPr>
              <w:lang w:eastAsia="en-GB"/>
            </w:rPr>
            <w:fldChar w:fldCharType="separate"/>
          </w:r>
          <w:r w:rsidR="006A70A7" w:rsidRPr="006A70A7">
            <w:rPr>
              <w:noProof/>
              <w:lang w:eastAsia="en-GB"/>
            </w:rPr>
            <w:t>(Millward-Hopkins, 2014; Best, 2008)</w:t>
          </w:r>
          <w:r>
            <w:rPr>
              <w:lang w:eastAsia="en-GB"/>
            </w:rPr>
            <w:fldChar w:fldCharType="end"/>
          </w:r>
        </w:sdtContent>
      </w:sdt>
      <w:r w:rsidR="00F24084">
        <w:rPr>
          <w:lang w:eastAsia="en-GB"/>
        </w:rPr>
        <w:t xml:space="preserve"> where a low velocity recirculating flow regime occurs in the wake of the building.</w:t>
      </w:r>
      <w:r w:rsidR="00FA2805">
        <w:rPr>
          <w:lang w:eastAsia="en-GB"/>
        </w:rPr>
        <w:t xml:space="preserve"> For 0-degrees a </w:t>
      </w:r>
      <m:oMath>
        <m:r>
          <w:rPr>
            <w:rFonts w:ascii="Cambria Math" w:hAnsi="Cambria Math"/>
            <w:lang w:eastAsia="en-GB"/>
          </w:rPr>
          <m:t>λp</m:t>
        </m:r>
      </m:oMath>
      <w:r w:rsidR="00FA2805">
        <w:rPr>
          <w:rFonts w:eastAsiaTheme="minorEastAsia"/>
          <w:lang w:eastAsia="en-GB"/>
        </w:rPr>
        <w:t xml:space="preserve"> = </w:t>
      </w:r>
      <w:r w:rsidR="0064238A">
        <w:rPr>
          <w:rFonts w:eastAsiaTheme="minorEastAsia"/>
          <w:lang w:eastAsia="en-GB"/>
        </w:rPr>
        <w:t>0.04 is calculated which is typical of isolated for a regime where little to no wake interface occurs</w:t>
      </w:r>
      <w:r w:rsidR="00F2298D">
        <w:rPr>
          <w:rFonts w:eastAsiaTheme="minorEastAsia"/>
          <w:lang w:eastAsia="en-GB"/>
        </w:rPr>
        <w:t>.</w:t>
      </w:r>
      <w:r w:rsidR="0064238A">
        <w:rPr>
          <w:rFonts w:eastAsiaTheme="minorEastAsia"/>
          <w:lang w:eastAsia="en-GB"/>
        </w:rPr>
        <w:t xml:space="preserve"> </w:t>
      </w:r>
      <w:r w:rsidR="00C34AE2">
        <w:rPr>
          <w:lang w:eastAsia="en-GB"/>
        </w:rPr>
        <w:t xml:space="preserve">The results of </w:t>
      </w:r>
      <w:sdt>
        <w:sdtPr>
          <w:rPr>
            <w:lang w:eastAsia="en-GB"/>
          </w:rPr>
          <w:id w:val="-1679036387"/>
          <w:citation/>
        </w:sdtPr>
        <w:sdtContent>
          <w:r w:rsidR="00C34AE2">
            <w:rPr>
              <w:lang w:eastAsia="en-GB"/>
            </w:rPr>
            <w:fldChar w:fldCharType="begin"/>
          </w:r>
          <w:r w:rsidR="00C34AE2">
            <w:rPr>
              <w:lang w:eastAsia="en-GB"/>
            </w:rPr>
            <w:instrText xml:space="preserve"> CITATION LLe11 \l 2057 </w:instrText>
          </w:r>
          <w:r w:rsidR="00C34AE2">
            <w:rPr>
              <w:lang w:eastAsia="en-GB"/>
            </w:rPr>
            <w:fldChar w:fldCharType="separate"/>
          </w:r>
          <w:r w:rsidR="006A70A7" w:rsidRPr="006A70A7">
            <w:rPr>
              <w:noProof/>
              <w:lang w:eastAsia="en-GB"/>
            </w:rPr>
            <w:t>(Ledo, 2011)</w:t>
          </w:r>
          <w:r w:rsidR="00C34AE2">
            <w:rPr>
              <w:lang w:eastAsia="en-GB"/>
            </w:rPr>
            <w:fldChar w:fldCharType="end"/>
          </w:r>
        </w:sdtContent>
      </w:sdt>
      <w:r w:rsidR="005F6082">
        <w:rPr>
          <w:lang w:eastAsia="en-GB"/>
        </w:rPr>
        <w:t xml:space="preserve"> </w:t>
      </w:r>
      <w:r w:rsidR="00C34AE2">
        <w:rPr>
          <w:lang w:eastAsia="en-GB"/>
        </w:rPr>
        <w:t>support this</w:t>
      </w:r>
      <w:r w:rsidR="00A61D78">
        <w:rPr>
          <w:lang w:eastAsia="en-GB"/>
        </w:rPr>
        <w:t>, a v</w:t>
      </w:r>
      <w:r w:rsidR="00690ED5">
        <w:rPr>
          <w:lang w:eastAsia="en-GB"/>
        </w:rPr>
        <w:t>isualization of</w:t>
      </w:r>
      <w:r w:rsidR="00301553">
        <w:rPr>
          <w:lang w:eastAsia="en-GB"/>
        </w:rPr>
        <w:t xml:space="preserve"> a similar set-up using the same roof pitch can be seen in [Figure </w:t>
      </w:r>
      <w:r w:rsidR="004843D0">
        <w:rPr>
          <w:lang w:eastAsia="en-GB"/>
        </w:rPr>
        <w:t>20]</w:t>
      </w:r>
      <w:r w:rsidR="00A61D78">
        <w:rPr>
          <w:lang w:eastAsia="en-GB"/>
        </w:rPr>
        <w:t xml:space="preserve">, in which a) </w:t>
      </w:r>
      <w:r w:rsidR="00900DED">
        <w:rPr>
          <w:lang w:eastAsia="en-GB"/>
        </w:rPr>
        <w:t>shows little to no wake interactions and b) shows high wake interference</w:t>
      </w:r>
      <w:r w:rsidR="002C5B73">
        <w:rPr>
          <w:lang w:eastAsia="en-GB"/>
        </w:rPr>
        <w:t>.</w:t>
      </w:r>
      <w:r w:rsidR="00121858">
        <w:rPr>
          <w:lang w:eastAsia="en-GB"/>
        </w:rPr>
        <w:t xml:space="preserve"> </w:t>
      </w:r>
      <w:r w:rsidR="004A1A5A">
        <w:rPr>
          <w:lang w:eastAsia="en-GB"/>
        </w:rPr>
        <w:t xml:space="preserve"> </w:t>
      </w:r>
    </w:p>
    <w:p w14:paraId="520B74A1" w14:textId="1C8624C6" w:rsidR="00C36913" w:rsidRDefault="00C36913" w:rsidP="00967683">
      <w:pPr>
        <w:rPr>
          <w:lang w:eastAsia="en-GB"/>
        </w:rPr>
      </w:pPr>
    </w:p>
    <w:p w14:paraId="7848554E" w14:textId="77777777" w:rsidR="00301553" w:rsidRDefault="00A33437" w:rsidP="00301553">
      <w:pPr>
        <w:keepNext/>
      </w:pPr>
      <w:r>
        <w:rPr>
          <w:noProof/>
        </w:rPr>
        <w:drawing>
          <wp:inline distT="0" distB="0" distL="0" distR="0" wp14:anchorId="3322BEEF" wp14:editId="5703B2E9">
            <wp:extent cx="4505325" cy="1600200"/>
            <wp:effectExtent l="0" t="0" r="952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505325" cy="1600200"/>
                    </a:xfrm>
                    <a:prstGeom prst="rect">
                      <a:avLst/>
                    </a:prstGeom>
                  </pic:spPr>
                </pic:pic>
              </a:graphicData>
            </a:graphic>
          </wp:inline>
        </w:drawing>
      </w:r>
    </w:p>
    <w:p w14:paraId="613D8310" w14:textId="4B0CE018" w:rsidR="00C36913" w:rsidRDefault="00301553" w:rsidP="00301553">
      <w:pPr>
        <w:pStyle w:val="Caption"/>
      </w:pPr>
      <w:bookmarkStart w:id="441" w:name="_Toc39425009"/>
      <w:bookmarkStart w:id="442" w:name="_Toc39443901"/>
      <w:bookmarkStart w:id="443" w:name="_Toc39446681"/>
      <w:r>
        <w:t xml:space="preserve">Figure </w:t>
      </w:r>
      <w:fldSimple w:instr=" SEQ Figure \* ARABIC ">
        <w:r w:rsidR="009F7819">
          <w:rPr>
            <w:noProof/>
          </w:rPr>
          <w:t>21</w:t>
        </w:r>
      </w:fldSimple>
      <w:r>
        <w:t xml:space="preserve">. Visualisation of the flow regime at </w:t>
      </w:r>
      <w:r w:rsidR="006C6AA1">
        <w:t xml:space="preserve">a) </w:t>
      </w:r>
      <w:r>
        <w:t xml:space="preserve">0 and </w:t>
      </w:r>
      <w:r w:rsidR="006C6AA1">
        <w:t xml:space="preserve">b) </w:t>
      </w:r>
      <w:r>
        <w:t xml:space="preserve">90 degrees for </w:t>
      </w:r>
      <w:r w:rsidR="004843D0">
        <w:t xml:space="preserve">roofs with a 45-degree pitch </w:t>
      </w:r>
      <w:sdt>
        <w:sdtPr>
          <w:id w:val="1495526145"/>
          <w:citation/>
        </w:sdtPr>
        <w:sdtContent>
          <w:r w:rsidR="004843D0">
            <w:fldChar w:fldCharType="begin"/>
          </w:r>
          <w:r w:rsidR="004843D0">
            <w:instrText xml:space="preserve"> CITATION LLe11 \l 2057 </w:instrText>
          </w:r>
          <w:r w:rsidR="004843D0">
            <w:fldChar w:fldCharType="separate"/>
          </w:r>
          <w:r w:rsidR="006A70A7" w:rsidRPr="006A70A7">
            <w:rPr>
              <w:noProof/>
            </w:rPr>
            <w:t>(Ledo, 2011)</w:t>
          </w:r>
          <w:r w:rsidR="004843D0">
            <w:fldChar w:fldCharType="end"/>
          </w:r>
        </w:sdtContent>
      </w:sdt>
      <w:bookmarkEnd w:id="441"/>
      <w:bookmarkEnd w:id="442"/>
      <w:bookmarkEnd w:id="443"/>
    </w:p>
    <w:p w14:paraId="4E90CCB0" w14:textId="6CF1BA5F" w:rsidR="00E67891" w:rsidRDefault="004F79C4" w:rsidP="00B61B54">
      <w:r>
        <w:lastRenderedPageBreak/>
        <w:t xml:space="preserve"> By including chimneys into the same equation and applying it to the</w:t>
      </w:r>
      <w:r w:rsidR="005F3925">
        <w:t xml:space="preserve"> chimney array, a </w:t>
      </w:r>
      <m:oMath>
        <m:r>
          <w:rPr>
            <w:rFonts w:ascii="Cambria Math" w:hAnsi="Cambria Math"/>
            <w:lang w:eastAsia="en-GB"/>
          </w:rPr>
          <m:t>λp</m:t>
        </m:r>
      </m:oMath>
      <w:r w:rsidR="005F3925">
        <w:rPr>
          <w:rFonts w:eastAsiaTheme="minorEastAsia"/>
          <w:lang w:eastAsia="en-GB"/>
        </w:rPr>
        <w:t xml:space="preserve"> = </w:t>
      </w:r>
      <w:r w:rsidR="00CC41F5">
        <w:rPr>
          <w:rFonts w:eastAsiaTheme="minorEastAsia"/>
          <w:lang w:eastAsia="en-GB"/>
        </w:rPr>
        <w:t>0.44 is calculated for 90-degreee incident winds</w:t>
      </w:r>
      <w:r w:rsidR="005C34E3">
        <w:rPr>
          <w:rFonts w:eastAsiaTheme="minorEastAsia"/>
          <w:lang w:eastAsia="en-GB"/>
        </w:rPr>
        <w:t xml:space="preserve"> and a </w:t>
      </w:r>
      <m:oMath>
        <m:r>
          <w:rPr>
            <w:rFonts w:ascii="Cambria Math" w:hAnsi="Cambria Math"/>
            <w:lang w:eastAsia="en-GB"/>
          </w:rPr>
          <m:t>λp</m:t>
        </m:r>
      </m:oMath>
      <w:r w:rsidR="005C34E3">
        <w:rPr>
          <w:rFonts w:eastAsiaTheme="minorEastAsia"/>
          <w:lang w:eastAsia="en-GB"/>
        </w:rPr>
        <w:t xml:space="preserve"> = 0.07 occurs at 0</w:t>
      </w:r>
      <w:r w:rsidR="003F5DB2">
        <w:rPr>
          <w:rFonts w:eastAsiaTheme="minorEastAsia"/>
          <w:lang w:eastAsia="en-GB"/>
        </w:rPr>
        <w:t xml:space="preserve">-degrees. </w:t>
      </w:r>
      <w:r w:rsidR="0039577A">
        <w:rPr>
          <w:rFonts w:eastAsiaTheme="minorEastAsia"/>
          <w:lang w:eastAsia="en-GB"/>
        </w:rPr>
        <w:t>It is clear than including chimneys has little effect on the entire flow regime of the system. This is expected as</w:t>
      </w:r>
      <w:r w:rsidR="006E5260">
        <w:rPr>
          <w:rFonts w:eastAsiaTheme="minorEastAsia"/>
          <w:lang w:eastAsia="en-GB"/>
        </w:rPr>
        <w:t xml:space="preserve"> the flow regime is calculated by </w:t>
      </w:r>
      <w:r w:rsidR="005F1A3B">
        <w:rPr>
          <w:rFonts w:eastAsiaTheme="minorEastAsia"/>
          <w:lang w:eastAsia="en-GB"/>
        </w:rPr>
        <w:t>determine</w:t>
      </w:r>
      <w:r w:rsidR="006E5260">
        <w:rPr>
          <w:rFonts w:eastAsiaTheme="minorEastAsia"/>
          <w:lang w:eastAsia="en-GB"/>
        </w:rPr>
        <w:t xml:space="preserve"> the plan area </w:t>
      </w:r>
      <w:r w:rsidR="005F1A3B">
        <w:rPr>
          <w:rFonts w:eastAsiaTheme="minorEastAsia"/>
          <w:lang w:eastAsia="en-GB"/>
        </w:rPr>
        <w:t xml:space="preserve">density and total area ratio </w:t>
      </w:r>
      <w:r w:rsidR="00B74321">
        <w:rPr>
          <w:rFonts w:eastAsiaTheme="minorEastAsia"/>
          <w:lang w:eastAsia="en-GB"/>
        </w:rPr>
        <w:t xml:space="preserve">and the area of the chimneys </w:t>
      </w:r>
      <w:r w:rsidR="00182447">
        <w:rPr>
          <w:rFonts w:eastAsiaTheme="minorEastAsia"/>
          <w:lang w:eastAsia="en-GB"/>
        </w:rPr>
        <w:t xml:space="preserve">is small </w:t>
      </w:r>
      <w:proofErr w:type="gramStart"/>
      <w:r w:rsidR="00182447">
        <w:rPr>
          <w:rFonts w:eastAsiaTheme="minorEastAsia"/>
          <w:lang w:eastAsia="en-GB"/>
        </w:rPr>
        <w:t>In</w:t>
      </w:r>
      <w:proofErr w:type="gramEnd"/>
      <w:r w:rsidR="00182447">
        <w:rPr>
          <w:rFonts w:eastAsiaTheme="minorEastAsia"/>
          <w:lang w:eastAsia="en-GB"/>
        </w:rPr>
        <w:t xml:space="preserve"> comparison with the total area.</w:t>
      </w:r>
    </w:p>
    <w:p w14:paraId="6578F56A" w14:textId="0D9DF17F" w:rsidR="00F44309" w:rsidRDefault="000A59E0" w:rsidP="00F44309">
      <w:pPr>
        <w:pStyle w:val="Heading2"/>
        <w:rPr>
          <w:lang w:eastAsia="en-GB"/>
        </w:rPr>
      </w:pPr>
      <w:bookmarkStart w:id="444" w:name="_Toc39089724"/>
      <w:bookmarkStart w:id="445" w:name="_Toc39445010"/>
      <w:r>
        <w:rPr>
          <w:lang w:eastAsia="en-GB"/>
        </w:rPr>
        <w:t>8</w:t>
      </w:r>
      <w:r w:rsidR="00C85BC7">
        <w:rPr>
          <w:lang w:eastAsia="en-GB"/>
        </w:rPr>
        <w:t>.</w:t>
      </w:r>
      <w:r w:rsidR="00744AC7">
        <w:rPr>
          <w:lang w:eastAsia="en-GB"/>
        </w:rPr>
        <w:t>3</w:t>
      </w:r>
      <w:r w:rsidR="00C85BC7">
        <w:rPr>
          <w:lang w:eastAsia="en-GB"/>
        </w:rPr>
        <w:t xml:space="preserve"> </w:t>
      </w:r>
      <w:r w:rsidR="00F44309">
        <w:rPr>
          <w:lang w:eastAsia="en-GB"/>
        </w:rPr>
        <w:t xml:space="preserve">Optimum </w:t>
      </w:r>
      <w:bookmarkEnd w:id="444"/>
      <w:r w:rsidR="00973522">
        <w:rPr>
          <w:lang w:eastAsia="en-GB"/>
        </w:rPr>
        <w:t>T</w:t>
      </w:r>
      <w:r w:rsidR="002940E4">
        <w:rPr>
          <w:lang w:eastAsia="en-GB"/>
        </w:rPr>
        <w:t xml:space="preserve">urbine </w:t>
      </w:r>
      <w:r w:rsidR="00973522">
        <w:rPr>
          <w:lang w:eastAsia="en-GB"/>
        </w:rPr>
        <w:t>C</w:t>
      </w:r>
      <w:r w:rsidR="002940E4">
        <w:rPr>
          <w:lang w:eastAsia="en-GB"/>
        </w:rPr>
        <w:t>onfiguration</w:t>
      </w:r>
      <w:bookmarkEnd w:id="445"/>
    </w:p>
    <w:p w14:paraId="37D2D6FB" w14:textId="7C433187" w:rsidR="00F44309" w:rsidRDefault="000A59E0" w:rsidP="006271BD">
      <w:pPr>
        <w:pStyle w:val="Heading3"/>
        <w:rPr>
          <w:lang w:eastAsia="en-GB"/>
        </w:rPr>
      </w:pPr>
      <w:bookmarkStart w:id="446" w:name="_Toc39089725"/>
      <w:bookmarkStart w:id="447" w:name="_Toc39445011"/>
      <w:r>
        <w:rPr>
          <w:lang w:eastAsia="en-GB"/>
        </w:rPr>
        <w:t>8</w:t>
      </w:r>
      <w:r w:rsidR="00493D53">
        <w:rPr>
          <w:lang w:eastAsia="en-GB"/>
        </w:rPr>
        <w:t>.</w:t>
      </w:r>
      <w:r w:rsidR="00744AC7">
        <w:rPr>
          <w:lang w:eastAsia="en-GB"/>
        </w:rPr>
        <w:t>3</w:t>
      </w:r>
      <w:r w:rsidR="00493D53">
        <w:rPr>
          <w:lang w:eastAsia="en-GB"/>
        </w:rPr>
        <w:t xml:space="preserve">.1 </w:t>
      </w:r>
      <w:r w:rsidR="00F44309">
        <w:rPr>
          <w:lang w:eastAsia="en-GB"/>
        </w:rPr>
        <w:t>Turbulence</w:t>
      </w:r>
      <w:bookmarkEnd w:id="446"/>
      <w:bookmarkEnd w:id="447"/>
      <w:r w:rsidR="006271BD">
        <w:rPr>
          <w:lang w:eastAsia="en-GB"/>
        </w:rPr>
        <w:t xml:space="preserve"> </w:t>
      </w:r>
    </w:p>
    <w:p w14:paraId="3053ECE1" w14:textId="6FEDB541" w:rsidR="00923AA3" w:rsidRDefault="00123352" w:rsidP="00744AC7">
      <w:pPr>
        <w:rPr>
          <w:rFonts w:eastAsiaTheme="minorEastAsia"/>
          <w:lang w:eastAsia="en-GB"/>
        </w:rPr>
      </w:pPr>
      <w:r>
        <w:rPr>
          <w:lang w:eastAsia="en-GB"/>
        </w:rPr>
        <w:t xml:space="preserve"> The optimum turbine is</w:t>
      </w:r>
      <w:r w:rsidR="0006658F">
        <w:rPr>
          <w:lang w:eastAsia="en-GB"/>
        </w:rPr>
        <w:t xml:space="preserve"> determined with regards for two point on the roof</w:t>
      </w:r>
      <w:r w:rsidR="00D16B83">
        <w:rPr>
          <w:lang w:eastAsia="en-GB"/>
        </w:rPr>
        <w:t xml:space="preserve"> </w:t>
      </w:r>
      <w:r w:rsidR="003801A0">
        <w:rPr>
          <w:lang w:eastAsia="en-GB"/>
        </w:rPr>
        <w:t xml:space="preserve">of the </w:t>
      </w:r>
      <w:r w:rsidR="00B40670">
        <w:rPr>
          <w:lang w:eastAsia="en-GB"/>
        </w:rPr>
        <w:t>3</w:t>
      </w:r>
      <w:r w:rsidR="00B40670" w:rsidRPr="00B40670">
        <w:rPr>
          <w:vertAlign w:val="superscript"/>
          <w:lang w:eastAsia="en-GB"/>
        </w:rPr>
        <w:t>rd</w:t>
      </w:r>
      <w:r w:rsidR="00B40670">
        <w:rPr>
          <w:lang w:eastAsia="en-GB"/>
        </w:rPr>
        <w:t xml:space="preserve"> row building </w:t>
      </w:r>
      <w:r w:rsidR="00D16B83">
        <w:rPr>
          <w:lang w:eastAsia="en-GB"/>
        </w:rPr>
        <w:t>namely, (A) = midway between two the middle chimneys</w:t>
      </w:r>
      <w:r w:rsidR="006325F5">
        <w:rPr>
          <w:lang w:eastAsia="en-GB"/>
        </w:rPr>
        <w:t>, just offset from the ridgeline and (B)</w:t>
      </w:r>
      <w:r w:rsidR="00DE5CF5">
        <w:rPr>
          <w:lang w:eastAsia="en-GB"/>
        </w:rPr>
        <w:t xml:space="preserve"> through the centre of the chimney coincident with the ridgeline</w:t>
      </w:r>
      <w:r w:rsidR="001E4C13">
        <w:rPr>
          <w:lang w:eastAsia="en-GB"/>
        </w:rPr>
        <w:t>, both at heights of 1, 2 and 3m above the ridge</w:t>
      </w:r>
      <w:r w:rsidR="00395421">
        <w:rPr>
          <w:lang w:eastAsia="en-GB"/>
        </w:rPr>
        <w:t>.</w:t>
      </w:r>
      <w:r w:rsidR="00EC760D">
        <w:rPr>
          <w:lang w:eastAsia="en-GB"/>
        </w:rPr>
        <w:t xml:space="preserve"> For </w:t>
      </w:r>
      <w:r w:rsidR="00F23F95">
        <w:rPr>
          <w:lang w:eastAsia="en-GB"/>
        </w:rPr>
        <w:t>an incident angle of 90</w:t>
      </w:r>
      <w:r w:rsidR="001B5D14" w:rsidRPr="005132BB">
        <w:rPr>
          <w:lang w:eastAsia="en-GB"/>
        </w:rPr>
        <w:t>°</w:t>
      </w:r>
      <w:r w:rsidR="00F23F95">
        <w:rPr>
          <w:lang w:eastAsia="en-GB"/>
        </w:rPr>
        <w:t xml:space="preserve"> and high levels of </w:t>
      </w:r>
      <w:r w:rsidR="00515FF7">
        <w:rPr>
          <w:lang w:eastAsia="en-GB"/>
        </w:rPr>
        <w:t>turbulence is expected to occur due to high wake interference as a result of the skimming flow regime</w:t>
      </w:r>
      <w:r w:rsidR="006177CF">
        <w:rPr>
          <w:lang w:eastAsia="en-GB"/>
        </w:rPr>
        <w:t xml:space="preserve">. </w:t>
      </w:r>
      <w:r w:rsidR="009C3C59">
        <w:rPr>
          <w:lang w:eastAsia="en-GB"/>
        </w:rPr>
        <w:t>As discussed in the previous section</w:t>
      </w:r>
      <w:r w:rsidR="005351F1">
        <w:rPr>
          <w:lang w:eastAsia="en-GB"/>
        </w:rPr>
        <w:t>,</w:t>
      </w:r>
      <w:r w:rsidR="009C3C59">
        <w:rPr>
          <w:lang w:eastAsia="en-GB"/>
        </w:rPr>
        <w:t xml:space="preserve"> the presence of chimneys makes little difference for this direction therefore</w:t>
      </w:r>
      <w:r w:rsidR="003D2AE8" w:rsidRPr="003D2AE8">
        <w:rPr>
          <w:lang w:eastAsia="en-GB"/>
        </w:rPr>
        <w:t xml:space="preserve"> </w:t>
      </w:r>
      <w:r w:rsidR="003D2AE8">
        <w:rPr>
          <w:lang w:eastAsia="en-GB"/>
        </w:rPr>
        <w:t>despite lack of consideration into scaling the distance between houses likely leading to</w:t>
      </w:r>
      <w:r w:rsidR="004B3AA7">
        <w:rPr>
          <w:lang w:eastAsia="en-GB"/>
        </w:rPr>
        <w:t xml:space="preserve"> a higher magnitude of turbulence,</w:t>
      </w:r>
      <w:r w:rsidR="009C3C59">
        <w:rPr>
          <w:lang w:eastAsia="en-GB"/>
        </w:rPr>
        <w:t xml:space="preserve"> the results of </w:t>
      </w:r>
      <w:sdt>
        <w:sdtPr>
          <w:rPr>
            <w:lang w:eastAsia="en-GB"/>
          </w:rPr>
          <w:id w:val="1523358847"/>
          <w:citation/>
        </w:sdtPr>
        <w:sdtContent>
          <w:r w:rsidR="009C3C59">
            <w:rPr>
              <w:lang w:eastAsia="en-GB"/>
            </w:rPr>
            <w:fldChar w:fldCharType="begin"/>
          </w:r>
          <w:r w:rsidR="009C3C59">
            <w:rPr>
              <w:lang w:eastAsia="en-GB"/>
            </w:rPr>
            <w:instrText xml:space="preserve"> CITATION LLe11 \l 2057 </w:instrText>
          </w:r>
          <w:r w:rsidR="009C3C59">
            <w:rPr>
              <w:lang w:eastAsia="en-GB"/>
            </w:rPr>
            <w:fldChar w:fldCharType="separate"/>
          </w:r>
          <w:r w:rsidR="006A70A7" w:rsidRPr="006A70A7">
            <w:rPr>
              <w:noProof/>
              <w:lang w:eastAsia="en-GB"/>
            </w:rPr>
            <w:t>(Ledo, 2011)</w:t>
          </w:r>
          <w:r w:rsidR="009C3C59">
            <w:rPr>
              <w:lang w:eastAsia="en-GB"/>
            </w:rPr>
            <w:fldChar w:fldCharType="end"/>
          </w:r>
        </w:sdtContent>
      </w:sdt>
      <w:r w:rsidR="009C3C59">
        <w:rPr>
          <w:lang w:eastAsia="en-GB"/>
        </w:rPr>
        <w:t xml:space="preserve"> can be assumed to occur</w:t>
      </w:r>
      <w:r w:rsidR="004B3AA7">
        <w:rPr>
          <w:lang w:eastAsia="en-GB"/>
        </w:rPr>
        <w:t>.</w:t>
      </w:r>
      <w:r w:rsidR="001B1BEB">
        <w:rPr>
          <w:lang w:eastAsia="en-GB"/>
        </w:rPr>
        <w:t xml:space="preserve"> </w:t>
      </w:r>
      <w:r w:rsidR="004B3AA7">
        <w:rPr>
          <w:lang w:eastAsia="en-GB"/>
        </w:rPr>
        <w:t>W</w:t>
      </w:r>
      <w:r w:rsidR="001B1BEB">
        <w:rPr>
          <w:lang w:eastAsia="en-GB"/>
        </w:rPr>
        <w:t>here turbulence levels of 40% is</w:t>
      </w:r>
      <w:r w:rsidR="00BA351A">
        <w:rPr>
          <w:lang w:eastAsia="en-GB"/>
        </w:rPr>
        <w:t xml:space="preserve"> measured at ridge height level</w:t>
      </w:r>
      <w:r w:rsidR="00052BF6">
        <w:rPr>
          <w:lang w:eastAsia="en-GB"/>
        </w:rPr>
        <w:t xml:space="preserve">, far exceeding the </w:t>
      </w:r>
      <w:r w:rsidR="001B676B">
        <w:rPr>
          <w:lang w:eastAsia="en-GB"/>
        </w:rPr>
        <w:t>manufactured</w:t>
      </w:r>
      <w:r w:rsidR="00052BF6">
        <w:rPr>
          <w:lang w:eastAsia="en-GB"/>
        </w:rPr>
        <w:t xml:space="preserve"> limit </w:t>
      </w:r>
      <w:r w:rsidR="001B5D14">
        <w:rPr>
          <w:lang w:eastAsia="en-GB"/>
        </w:rPr>
        <w:t>of</w:t>
      </w:r>
      <w:r w:rsidR="00216241">
        <w:rPr>
          <w:lang w:eastAsia="en-GB"/>
        </w:rPr>
        <w:t xml:space="preserve"> 16-18% </w:t>
      </w:r>
      <w:r w:rsidR="001B676B">
        <w:rPr>
          <w:lang w:eastAsia="en-GB"/>
        </w:rPr>
        <w:t>set by</w:t>
      </w:r>
      <w:r w:rsidR="00404040">
        <w:rPr>
          <w:lang w:eastAsia="en-GB"/>
        </w:rPr>
        <w:t xml:space="preserve"> </w:t>
      </w:r>
      <w:sdt>
        <w:sdtPr>
          <w:rPr>
            <w:lang w:eastAsia="en-GB"/>
          </w:rPr>
          <w:id w:val="-1950462672"/>
          <w:citation/>
        </w:sdtPr>
        <w:sdtContent>
          <w:r w:rsidR="00404040">
            <w:rPr>
              <w:lang w:eastAsia="en-GB"/>
            </w:rPr>
            <w:fldChar w:fldCharType="begin"/>
          </w:r>
          <w:r w:rsidR="00404040">
            <w:rPr>
              <w:lang w:eastAsia="en-GB"/>
            </w:rPr>
            <w:instrText xml:space="preserve"> CITATION IEC99 \l 2057 </w:instrText>
          </w:r>
          <w:r w:rsidR="00404040">
            <w:rPr>
              <w:lang w:eastAsia="en-GB"/>
            </w:rPr>
            <w:fldChar w:fldCharType="separate"/>
          </w:r>
          <w:r w:rsidR="006A70A7" w:rsidRPr="006A70A7">
            <w:rPr>
              <w:noProof/>
              <w:lang w:eastAsia="en-GB"/>
            </w:rPr>
            <w:t>(IEC-International Electrotechnical Commission, 1999)</w:t>
          </w:r>
          <w:r w:rsidR="00404040">
            <w:rPr>
              <w:lang w:eastAsia="en-GB"/>
            </w:rPr>
            <w:fldChar w:fldCharType="end"/>
          </w:r>
        </w:sdtContent>
      </w:sdt>
      <w:r w:rsidR="00BA351A">
        <w:rPr>
          <w:lang w:eastAsia="en-GB"/>
        </w:rPr>
        <w:t>.</w:t>
      </w:r>
      <w:r w:rsidR="00F3580E">
        <w:rPr>
          <w:lang w:eastAsia="en-GB"/>
        </w:rPr>
        <w:t xml:space="preserve"> </w:t>
      </w:r>
      <w:r w:rsidR="00864C23">
        <w:rPr>
          <w:lang w:eastAsia="en-GB"/>
        </w:rPr>
        <w:t>However, as previously mentioned in section 6.3</w:t>
      </w:r>
      <w:r w:rsidR="00401DC4">
        <w:rPr>
          <w:lang w:eastAsia="en-GB"/>
        </w:rPr>
        <w:t xml:space="preserve">, </w:t>
      </w:r>
      <w:proofErr w:type="spellStart"/>
      <w:r w:rsidR="00401DC4">
        <w:rPr>
          <w:lang w:eastAsia="en-GB"/>
        </w:rPr>
        <w:t>Ledo</w:t>
      </w:r>
      <w:proofErr w:type="spellEnd"/>
      <w:r w:rsidR="00401DC4">
        <w:rPr>
          <w:lang w:eastAsia="en-GB"/>
        </w:rPr>
        <w:t xml:space="preserve"> does not consider the centre of the roof where turbulence intensity are reported to be lower </w:t>
      </w:r>
      <w:sdt>
        <w:sdtPr>
          <w:rPr>
            <w:lang w:eastAsia="en-GB"/>
          </w:rPr>
          <w:id w:val="693510182"/>
          <w:citation/>
        </w:sdtPr>
        <w:sdtContent>
          <w:r w:rsidR="00401DC4">
            <w:rPr>
              <w:lang w:eastAsia="en-GB"/>
            </w:rPr>
            <w:fldChar w:fldCharType="begin"/>
          </w:r>
          <w:r w:rsidR="00401DC4">
            <w:rPr>
              <w:lang w:eastAsia="en-GB"/>
            </w:rPr>
            <w:instrText xml:space="preserve"> CITATION Isl13 \l 2057 </w:instrText>
          </w:r>
          <w:r w:rsidR="00401DC4">
            <w:rPr>
              <w:lang w:eastAsia="en-GB"/>
            </w:rPr>
            <w:fldChar w:fldCharType="separate"/>
          </w:r>
          <w:r w:rsidR="00401DC4" w:rsidRPr="00401DC4">
            <w:rPr>
              <w:noProof/>
              <w:lang w:eastAsia="en-GB"/>
            </w:rPr>
            <w:t>(Abohea, 2013)</w:t>
          </w:r>
          <w:r w:rsidR="00401DC4">
            <w:rPr>
              <w:lang w:eastAsia="en-GB"/>
            </w:rPr>
            <w:fldChar w:fldCharType="end"/>
          </w:r>
        </w:sdtContent>
      </w:sdt>
      <w:r w:rsidR="00401DC4">
        <w:rPr>
          <w:lang w:eastAsia="en-GB"/>
        </w:rPr>
        <w:t xml:space="preserve">. </w:t>
      </w:r>
      <w:r w:rsidR="00F20568">
        <w:rPr>
          <w:lang w:eastAsia="en-GB"/>
        </w:rPr>
        <w:t>For 0</w:t>
      </w:r>
      <w:r w:rsidR="001B5D14" w:rsidRPr="001B5D14">
        <w:rPr>
          <w:lang w:eastAsia="en-GB"/>
        </w:rPr>
        <w:t>°</w:t>
      </w:r>
      <w:r w:rsidR="00F20568">
        <w:rPr>
          <w:lang w:eastAsia="en-GB"/>
        </w:rPr>
        <w:t xml:space="preserve"> </w:t>
      </w:r>
      <w:r w:rsidR="00336B70">
        <w:rPr>
          <w:lang w:eastAsia="en-GB"/>
        </w:rPr>
        <w:t xml:space="preserve">it is difficult to determine as </w:t>
      </w:r>
      <w:proofErr w:type="spellStart"/>
      <w:r w:rsidR="00336B70">
        <w:rPr>
          <w:lang w:eastAsia="en-GB"/>
        </w:rPr>
        <w:t>Ledo</w:t>
      </w:r>
      <w:proofErr w:type="spellEnd"/>
      <w:r w:rsidR="00336B70">
        <w:rPr>
          <w:lang w:eastAsia="en-GB"/>
        </w:rPr>
        <w:t xml:space="preserve"> only </w:t>
      </w:r>
      <w:r w:rsidR="00000BEF">
        <w:rPr>
          <w:lang w:eastAsia="en-GB"/>
        </w:rPr>
        <w:t xml:space="preserve">measures turbulence intensity below between </w:t>
      </w:r>
      <w:r w:rsidR="004C2AE4">
        <w:rPr>
          <w:lang w:eastAsia="en-GB"/>
        </w:rPr>
        <w:t xml:space="preserve">H= </w:t>
      </w:r>
      <w:r w:rsidR="00000BEF">
        <w:rPr>
          <w:lang w:eastAsia="en-GB"/>
        </w:rPr>
        <w:t xml:space="preserve">ridge </w:t>
      </w:r>
      <w:r w:rsidR="004C2AE4">
        <w:rPr>
          <w:lang w:eastAsia="en-GB"/>
        </w:rPr>
        <w:t xml:space="preserve">peak </w:t>
      </w:r>
      <w:r w:rsidR="00000BEF">
        <w:rPr>
          <w:lang w:eastAsia="en-GB"/>
        </w:rPr>
        <w:t>and</w:t>
      </w:r>
      <w:r w:rsidR="004C2AE4">
        <w:rPr>
          <w:lang w:eastAsia="en-GB"/>
        </w:rPr>
        <w:t xml:space="preserve"> just described the turbulence above the ridge to be “reduced”</w:t>
      </w:r>
      <w:r w:rsidR="005C07C6">
        <w:rPr>
          <w:lang w:eastAsia="en-GB"/>
        </w:rPr>
        <w:t xml:space="preserve"> and there are no results plotted in a graph for this direction</w:t>
      </w:r>
      <w:r w:rsidR="00223306">
        <w:rPr>
          <w:lang w:eastAsia="en-GB"/>
        </w:rPr>
        <w:t xml:space="preserve">. It is fair to determine that </w:t>
      </w:r>
      <w:r w:rsidR="00F20568">
        <w:rPr>
          <w:lang w:eastAsia="en-GB"/>
        </w:rPr>
        <w:t>the chimneys have slightly more influence on the flow structure</w:t>
      </w:r>
      <w:r w:rsidR="00395421">
        <w:rPr>
          <w:lang w:eastAsia="en-GB"/>
        </w:rPr>
        <w:t xml:space="preserve"> near the ridge</w:t>
      </w:r>
      <w:r w:rsidR="00E136B8">
        <w:rPr>
          <w:lang w:eastAsia="en-GB"/>
        </w:rPr>
        <w:t>. Assuming</w:t>
      </w:r>
      <w:r w:rsidR="00AF09A1">
        <w:rPr>
          <w:lang w:eastAsia="en-GB"/>
        </w:rPr>
        <w:t xml:space="preserve"> the chimney to be a miniature </w:t>
      </w:r>
      <w:r w:rsidR="00C57CD5">
        <w:rPr>
          <w:lang w:eastAsia="en-GB"/>
        </w:rPr>
        <w:t>rectangular flat roof, it is expected that</w:t>
      </w:r>
      <w:r w:rsidR="00547930">
        <w:rPr>
          <w:lang w:eastAsia="en-GB"/>
        </w:rPr>
        <w:t xml:space="preserve"> the wake region </w:t>
      </w:r>
      <w:r w:rsidR="00A1216A">
        <w:rPr>
          <w:lang w:eastAsia="en-GB"/>
        </w:rPr>
        <w:t xml:space="preserve">of these structures will increase the turbulence intensity for </w:t>
      </w:r>
      <w:r w:rsidR="002E3C4F">
        <w:rPr>
          <w:lang w:eastAsia="en-GB"/>
        </w:rPr>
        <w:t xml:space="preserve">height </w:t>
      </w:r>
      <m:oMath>
        <m:r>
          <w:rPr>
            <w:rFonts w:ascii="Cambria Math" w:hAnsi="Cambria Math"/>
            <w:lang w:eastAsia="en-GB"/>
          </w:rPr>
          <m:t xml:space="preserve">≤ </m:t>
        </m:r>
      </m:oMath>
      <w:r w:rsidR="00C21BE3">
        <w:rPr>
          <w:rFonts w:eastAsiaTheme="minorEastAsia"/>
          <w:lang w:eastAsia="en-GB"/>
        </w:rPr>
        <w:t>the chimney peak.</w:t>
      </w:r>
      <w:r w:rsidR="00ED375C">
        <w:rPr>
          <w:rFonts w:eastAsiaTheme="minorEastAsia"/>
          <w:lang w:eastAsia="en-GB"/>
        </w:rPr>
        <w:t xml:space="preserve"> </w:t>
      </w:r>
      <w:r w:rsidR="004D5F36">
        <w:rPr>
          <w:rFonts w:eastAsiaTheme="minorEastAsia"/>
          <w:lang w:eastAsia="en-GB"/>
        </w:rPr>
        <w:t xml:space="preserve">Neither </w:t>
      </w:r>
      <w:proofErr w:type="spellStart"/>
      <w:r w:rsidR="004D5F36">
        <w:rPr>
          <w:rFonts w:eastAsiaTheme="minorEastAsia"/>
          <w:lang w:eastAsia="en-GB"/>
        </w:rPr>
        <w:t>Abohea</w:t>
      </w:r>
      <w:proofErr w:type="spellEnd"/>
      <w:r w:rsidR="004D5F36">
        <w:rPr>
          <w:rFonts w:eastAsiaTheme="minorEastAsia"/>
          <w:lang w:eastAsia="en-GB"/>
        </w:rPr>
        <w:t xml:space="preserve"> of </w:t>
      </w:r>
      <w:proofErr w:type="spellStart"/>
      <w:r w:rsidR="004D5F36">
        <w:rPr>
          <w:rFonts w:eastAsiaTheme="minorEastAsia"/>
          <w:lang w:eastAsia="en-GB"/>
        </w:rPr>
        <w:t>Ledo</w:t>
      </w:r>
      <w:proofErr w:type="spellEnd"/>
      <w:r w:rsidR="004D5F36">
        <w:rPr>
          <w:rFonts w:eastAsiaTheme="minorEastAsia"/>
          <w:lang w:eastAsia="en-GB"/>
        </w:rPr>
        <w:t xml:space="preserve"> report the magnitude </w:t>
      </w:r>
      <w:r w:rsidR="00A0290E">
        <w:rPr>
          <w:rFonts w:eastAsiaTheme="minorEastAsia"/>
          <w:lang w:eastAsia="en-GB"/>
        </w:rPr>
        <w:t xml:space="preserve">of turbulence intensity at 1, 2 or 3m above the </w:t>
      </w:r>
      <w:r w:rsidR="00C667A5">
        <w:rPr>
          <w:rFonts w:eastAsiaTheme="minorEastAsia"/>
          <w:lang w:eastAsia="en-GB"/>
        </w:rPr>
        <w:t>ridge level</w:t>
      </w:r>
      <w:r w:rsidR="00A0290E">
        <w:rPr>
          <w:rFonts w:eastAsiaTheme="minorEastAsia"/>
          <w:lang w:eastAsia="en-GB"/>
        </w:rPr>
        <w:t xml:space="preserve">, they do </w:t>
      </w:r>
      <w:r w:rsidR="00C667A5">
        <w:rPr>
          <w:rFonts w:eastAsiaTheme="minorEastAsia"/>
          <w:lang w:eastAsia="en-GB"/>
        </w:rPr>
        <w:t xml:space="preserve">go on </w:t>
      </w:r>
      <w:r w:rsidR="00525006">
        <w:rPr>
          <w:rFonts w:eastAsiaTheme="minorEastAsia"/>
          <w:lang w:eastAsia="en-GB"/>
        </w:rPr>
        <w:t xml:space="preserve">to show that the intensity decreases with height though. </w:t>
      </w:r>
      <w:r w:rsidR="00052BF6">
        <w:rPr>
          <w:rFonts w:eastAsiaTheme="minorEastAsia"/>
          <w:lang w:eastAsia="en-GB"/>
        </w:rPr>
        <w:t xml:space="preserve">As a </w:t>
      </w:r>
      <w:r w:rsidR="007E72F3">
        <w:rPr>
          <w:rFonts w:eastAsiaTheme="minorEastAsia"/>
          <w:lang w:eastAsia="en-GB"/>
        </w:rPr>
        <w:t>result,</w:t>
      </w:r>
      <w:r w:rsidR="00052BF6">
        <w:rPr>
          <w:rFonts w:eastAsiaTheme="minorEastAsia"/>
          <w:lang w:eastAsia="en-GB"/>
        </w:rPr>
        <w:t xml:space="preserve"> it is fair to say that the highest turbine hub height </w:t>
      </w:r>
      <w:r w:rsidR="007F30A6">
        <w:rPr>
          <w:rFonts w:eastAsiaTheme="minorEastAsia"/>
          <w:lang w:eastAsia="en-GB"/>
        </w:rPr>
        <w:t>is likely to experience the lowest turbulence intensity</w:t>
      </w:r>
      <w:r w:rsidR="00FB282F">
        <w:rPr>
          <w:rFonts w:eastAsiaTheme="minorEastAsia"/>
          <w:lang w:eastAsia="en-GB"/>
        </w:rPr>
        <w:t xml:space="preserve">, 3m above ridge height </w:t>
      </w:r>
      <w:r w:rsidR="00052BF6">
        <w:rPr>
          <w:rFonts w:eastAsiaTheme="minorEastAsia"/>
          <w:lang w:eastAsia="en-GB"/>
        </w:rPr>
        <w:t>should</w:t>
      </w:r>
      <w:r w:rsidR="00FB282F">
        <w:rPr>
          <w:rFonts w:eastAsiaTheme="minorEastAsia"/>
          <w:lang w:eastAsia="en-GB"/>
        </w:rPr>
        <w:t xml:space="preserve"> </w:t>
      </w:r>
      <w:r w:rsidR="00AB1062">
        <w:rPr>
          <w:rFonts w:eastAsiaTheme="minorEastAsia"/>
          <w:lang w:eastAsia="en-GB"/>
        </w:rPr>
        <w:t>therefore</w:t>
      </w:r>
      <w:r w:rsidR="00052BF6">
        <w:rPr>
          <w:rFonts w:eastAsiaTheme="minorEastAsia"/>
          <w:lang w:eastAsia="en-GB"/>
        </w:rPr>
        <w:t xml:space="preserve"> be considered for the optimum installation in terms of turbulence </w:t>
      </w:r>
      <w:r w:rsidR="001B676B">
        <w:rPr>
          <w:rFonts w:eastAsiaTheme="minorEastAsia"/>
          <w:lang w:eastAsia="en-GB"/>
        </w:rPr>
        <w:t>intensity. Of the two positions considered</w:t>
      </w:r>
      <w:r w:rsidR="002A7F86">
        <w:rPr>
          <w:rFonts w:eastAsiaTheme="minorEastAsia"/>
          <w:lang w:eastAsia="en-GB"/>
        </w:rPr>
        <w:t xml:space="preserve">, </w:t>
      </w:r>
      <w:r w:rsidR="003079F8">
        <w:rPr>
          <w:rFonts w:eastAsiaTheme="minorEastAsia"/>
          <w:lang w:eastAsia="en-GB"/>
        </w:rPr>
        <w:t xml:space="preserve">the chimney is most likely to </w:t>
      </w:r>
      <w:r w:rsidR="00FE10D8">
        <w:rPr>
          <w:rFonts w:eastAsiaTheme="minorEastAsia"/>
          <w:lang w:eastAsia="en-GB"/>
        </w:rPr>
        <w:t xml:space="preserve">accommodate this feature as the </w:t>
      </w:r>
      <w:r w:rsidR="00832D4E">
        <w:rPr>
          <w:rFonts w:eastAsiaTheme="minorEastAsia"/>
          <w:lang w:eastAsia="en-GB"/>
        </w:rPr>
        <w:t xml:space="preserve">structure could provide additional structural support </w:t>
      </w:r>
      <w:r w:rsidR="007E72F3">
        <w:rPr>
          <w:rFonts w:eastAsiaTheme="minorEastAsia"/>
          <w:lang w:eastAsia="en-GB"/>
        </w:rPr>
        <w:t>to the turbine tower, allowing greater heights to be achieved.</w:t>
      </w:r>
    </w:p>
    <w:p w14:paraId="68F04495" w14:textId="3D28F8A9" w:rsidR="00853F95" w:rsidRDefault="00DC7415" w:rsidP="00744AC7">
      <w:pPr>
        <w:rPr>
          <w:rFonts w:eastAsiaTheme="minorEastAsia"/>
          <w:lang w:eastAsia="en-GB"/>
        </w:rPr>
      </w:pPr>
      <w:r>
        <w:rPr>
          <w:noProof/>
        </w:rPr>
        <mc:AlternateContent>
          <mc:Choice Requires="wps">
            <w:drawing>
              <wp:anchor distT="0" distB="0" distL="114300" distR="114300" simplePos="0" relativeHeight="252033536" behindDoc="1" locked="0" layoutInCell="1" allowOverlap="1" wp14:anchorId="67D8478E" wp14:editId="1EBA0D20">
                <wp:simplePos x="0" y="0"/>
                <wp:positionH relativeFrom="column">
                  <wp:posOffset>1233805</wp:posOffset>
                </wp:positionH>
                <wp:positionV relativeFrom="paragraph">
                  <wp:posOffset>2899410</wp:posOffset>
                </wp:positionV>
                <wp:extent cx="3263900" cy="635"/>
                <wp:effectExtent l="0" t="0" r="0" b="0"/>
                <wp:wrapTight wrapText="bothSides">
                  <wp:wrapPolygon edited="0">
                    <wp:start x="0" y="0"/>
                    <wp:lineTo x="0" y="21600"/>
                    <wp:lineTo x="21600" y="21600"/>
                    <wp:lineTo x="21600" y="0"/>
                  </wp:wrapPolygon>
                </wp:wrapTight>
                <wp:docPr id="77" name="Text Box 77"/>
                <wp:cNvGraphicFramePr/>
                <a:graphic xmlns:a="http://schemas.openxmlformats.org/drawingml/2006/main">
                  <a:graphicData uri="http://schemas.microsoft.com/office/word/2010/wordprocessingShape">
                    <wps:wsp>
                      <wps:cNvSpPr txBox="1"/>
                      <wps:spPr>
                        <a:xfrm>
                          <a:off x="0" y="0"/>
                          <a:ext cx="3263900" cy="635"/>
                        </a:xfrm>
                        <a:prstGeom prst="rect">
                          <a:avLst/>
                        </a:prstGeom>
                        <a:solidFill>
                          <a:prstClr val="white"/>
                        </a:solidFill>
                        <a:ln>
                          <a:noFill/>
                        </a:ln>
                      </wps:spPr>
                      <wps:txbx>
                        <w:txbxContent>
                          <w:p w14:paraId="70D914F9" w14:textId="66ED7266" w:rsidR="00DC7415" w:rsidRPr="000D0EB0" w:rsidRDefault="00DC7415" w:rsidP="00DC7415">
                            <w:pPr>
                              <w:pStyle w:val="Caption"/>
                              <w:rPr>
                                <w:noProof/>
                              </w:rPr>
                            </w:pPr>
                            <w:bookmarkStart w:id="448" w:name="_Toc39443902"/>
                            <w:bookmarkStart w:id="449" w:name="_Toc39446682"/>
                            <w:r>
                              <w:t xml:space="preserve">Figure </w:t>
                            </w:r>
                            <w:fldSimple w:instr=" SEQ Figure \* ARABIC ">
                              <w:r w:rsidR="009F7819">
                                <w:rPr>
                                  <w:noProof/>
                                </w:rPr>
                                <w:t>22</w:t>
                              </w:r>
                            </w:fldSimple>
                            <w:r>
                              <w:t>. Gra</w:t>
                            </w:r>
                            <w:r w:rsidR="00F30260">
                              <w:t>ph illustrating the relationship between turbulence intensity % and height above the eve edge</w:t>
                            </w:r>
                            <w:r w:rsidR="0099215A">
                              <w:t xml:space="preserve"> at 90</w:t>
                            </w:r>
                            <w:r w:rsidR="001B5D14" w:rsidRPr="001B5D14">
                              <w:t>°</w:t>
                            </w:r>
                            <w:r w:rsidR="001B5D14">
                              <w:t xml:space="preserve"> </w:t>
                            </w:r>
                            <w:r w:rsidR="0099215A">
                              <w:t>for flat, pitched and pyramidal roofs</w:t>
                            </w:r>
                            <w:sdt>
                              <w:sdtPr>
                                <w:id w:val="590284532"/>
                                <w:citation/>
                              </w:sdtPr>
                              <w:sdtContent>
                                <w:r w:rsidR="00F30260">
                                  <w:fldChar w:fldCharType="begin"/>
                                </w:r>
                                <w:r w:rsidR="00F30260">
                                  <w:instrText xml:space="preserve"> CITATION LLe11 \l 2057 </w:instrText>
                                </w:r>
                                <w:r w:rsidR="00F30260">
                                  <w:fldChar w:fldCharType="separate"/>
                                </w:r>
                                <w:r w:rsidR="00F30260">
                                  <w:rPr>
                                    <w:noProof/>
                                  </w:rPr>
                                  <w:t xml:space="preserve"> </w:t>
                                </w:r>
                                <w:r w:rsidR="00F30260" w:rsidRPr="00F30260">
                                  <w:rPr>
                                    <w:noProof/>
                                  </w:rPr>
                                  <w:t>(Ledo, 2011)</w:t>
                                </w:r>
                                <w:r w:rsidR="00F30260">
                                  <w:fldChar w:fldCharType="end"/>
                                </w:r>
                              </w:sdtContent>
                            </w:sdt>
                            <w:r w:rsidR="00F30260">
                              <w:t>.</w:t>
                            </w:r>
                            <w:bookmarkEnd w:id="448"/>
                            <w:bookmarkEnd w:id="4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D8478E" id="Text Box 77" o:spid="_x0000_s1049" type="#_x0000_t202" style="position:absolute;margin-left:97.15pt;margin-top:228.3pt;width:257pt;height:.05pt;z-index:-25128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0yjMAIAAGcEAAAOAAAAZHJzL2Uyb0RvYy54bWysVE1v2zAMvQ/YfxB0X5wPLF2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" stroked="f">
                <v:textbox style="mso-fit-shape-to-text:t" inset="0,0,0,0">
                  <w:txbxContent>
                    <w:p w14:paraId="70D914F9" w14:textId="66ED7266" w:rsidR="00DC7415" w:rsidRPr="000D0EB0" w:rsidRDefault="00DC7415" w:rsidP="00DC7415">
                      <w:pPr>
                        <w:pStyle w:val="Caption"/>
                        <w:rPr>
                          <w:noProof/>
                        </w:rPr>
                      </w:pPr>
                      <w:bookmarkStart w:id="450" w:name="_Toc39443902"/>
                      <w:bookmarkStart w:id="451" w:name="_Toc39446682"/>
                      <w:r>
                        <w:t xml:space="preserve">Figure </w:t>
                      </w:r>
                      <w:fldSimple w:instr=" SEQ Figure \* ARABIC ">
                        <w:r w:rsidR="009F7819">
                          <w:rPr>
                            <w:noProof/>
                          </w:rPr>
                          <w:t>22</w:t>
                        </w:r>
                      </w:fldSimple>
                      <w:r>
                        <w:t>. Gra</w:t>
                      </w:r>
                      <w:r w:rsidR="00F30260">
                        <w:t>ph illustrating the relationship between turbulence intensity % and height above the eve edge</w:t>
                      </w:r>
                      <w:r w:rsidR="0099215A">
                        <w:t xml:space="preserve"> at 90</w:t>
                      </w:r>
                      <w:r w:rsidR="001B5D14" w:rsidRPr="001B5D14">
                        <w:t>°</w:t>
                      </w:r>
                      <w:r w:rsidR="001B5D14">
                        <w:t xml:space="preserve"> </w:t>
                      </w:r>
                      <w:r w:rsidR="0099215A">
                        <w:t>for flat, pitched and pyramidal roofs</w:t>
                      </w:r>
                      <w:sdt>
                        <w:sdtPr>
                          <w:id w:val="590284532"/>
                          <w:citation/>
                        </w:sdtPr>
                        <w:sdtContent>
                          <w:r w:rsidR="00F30260">
                            <w:fldChar w:fldCharType="begin"/>
                          </w:r>
                          <w:r w:rsidR="00F30260">
                            <w:instrText xml:space="preserve"> CITATION LLe11 \l 2057 </w:instrText>
                          </w:r>
                          <w:r w:rsidR="00F30260">
                            <w:fldChar w:fldCharType="separate"/>
                          </w:r>
                          <w:r w:rsidR="00F30260">
                            <w:rPr>
                              <w:noProof/>
                            </w:rPr>
                            <w:t xml:space="preserve"> </w:t>
                          </w:r>
                          <w:r w:rsidR="00F30260" w:rsidRPr="00F30260">
                            <w:rPr>
                              <w:noProof/>
                            </w:rPr>
                            <w:t>(Ledo, 2011)</w:t>
                          </w:r>
                          <w:r w:rsidR="00F30260">
                            <w:fldChar w:fldCharType="end"/>
                          </w:r>
                        </w:sdtContent>
                      </w:sdt>
                      <w:r w:rsidR="00F30260">
                        <w:t>.</w:t>
                      </w:r>
                      <w:bookmarkEnd w:id="450"/>
                      <w:bookmarkEnd w:id="451"/>
                    </w:p>
                  </w:txbxContent>
                </v:textbox>
                <w10:wrap type="tight"/>
              </v:shape>
            </w:pict>
          </mc:Fallback>
        </mc:AlternateContent>
      </w:r>
      <w:r>
        <w:rPr>
          <w:noProof/>
        </w:rPr>
        <w:drawing>
          <wp:anchor distT="0" distB="0" distL="114300" distR="114300" simplePos="0" relativeHeight="252002816" behindDoc="1" locked="0" layoutInCell="1" allowOverlap="1" wp14:anchorId="1313FCBE" wp14:editId="261AB237">
            <wp:simplePos x="0" y="0"/>
            <wp:positionH relativeFrom="margin">
              <wp:align>center</wp:align>
            </wp:positionH>
            <wp:positionV relativeFrom="paragraph">
              <wp:posOffset>12035</wp:posOffset>
            </wp:positionV>
            <wp:extent cx="3263900" cy="2830830"/>
            <wp:effectExtent l="0" t="0" r="0" b="7620"/>
            <wp:wrapTight wrapText="bothSides">
              <wp:wrapPolygon edited="0">
                <wp:start x="0" y="0"/>
                <wp:lineTo x="0" y="21513"/>
                <wp:lineTo x="21432" y="21513"/>
                <wp:lineTo x="21432" y="0"/>
                <wp:lineTo x="0" y="0"/>
              </wp:wrapPolygon>
            </wp:wrapTight>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3263900" cy="2830830"/>
                    </a:xfrm>
                    <a:prstGeom prst="rect">
                      <a:avLst/>
                    </a:prstGeom>
                  </pic:spPr>
                </pic:pic>
              </a:graphicData>
            </a:graphic>
            <wp14:sizeRelH relativeFrom="margin">
              <wp14:pctWidth>0</wp14:pctWidth>
            </wp14:sizeRelH>
            <wp14:sizeRelV relativeFrom="margin">
              <wp14:pctHeight>0</wp14:pctHeight>
            </wp14:sizeRelV>
          </wp:anchor>
        </w:drawing>
      </w:r>
    </w:p>
    <w:p w14:paraId="34492168" w14:textId="0238E0B1" w:rsidR="00853F95" w:rsidRDefault="00853F95" w:rsidP="00744AC7">
      <w:pPr>
        <w:rPr>
          <w:rFonts w:eastAsiaTheme="minorEastAsia"/>
          <w:lang w:eastAsia="en-GB"/>
        </w:rPr>
      </w:pPr>
    </w:p>
    <w:p w14:paraId="386969AD" w14:textId="538BF08C" w:rsidR="00853F95" w:rsidRDefault="00853F95" w:rsidP="00744AC7">
      <w:pPr>
        <w:rPr>
          <w:rFonts w:eastAsiaTheme="minorEastAsia"/>
          <w:lang w:eastAsia="en-GB"/>
        </w:rPr>
      </w:pPr>
    </w:p>
    <w:p w14:paraId="3A980EAA" w14:textId="38FFD637" w:rsidR="00853F95" w:rsidRDefault="00853F95" w:rsidP="00744AC7">
      <w:pPr>
        <w:rPr>
          <w:rFonts w:eastAsiaTheme="minorEastAsia"/>
          <w:lang w:eastAsia="en-GB"/>
        </w:rPr>
      </w:pPr>
    </w:p>
    <w:p w14:paraId="49C9CDA7" w14:textId="3AE65588" w:rsidR="00853F95" w:rsidRDefault="00853F95" w:rsidP="00744AC7">
      <w:pPr>
        <w:rPr>
          <w:rFonts w:eastAsiaTheme="minorEastAsia"/>
          <w:lang w:eastAsia="en-GB"/>
        </w:rPr>
      </w:pPr>
    </w:p>
    <w:p w14:paraId="13E7AA00" w14:textId="491A3537" w:rsidR="00853F95" w:rsidRDefault="00853F95" w:rsidP="00744AC7">
      <w:pPr>
        <w:rPr>
          <w:rFonts w:eastAsiaTheme="minorEastAsia"/>
          <w:lang w:eastAsia="en-GB"/>
        </w:rPr>
      </w:pPr>
    </w:p>
    <w:p w14:paraId="0D786CE7" w14:textId="1FE4FE0C" w:rsidR="00853F95" w:rsidRDefault="00853F95" w:rsidP="00744AC7">
      <w:pPr>
        <w:rPr>
          <w:rFonts w:eastAsiaTheme="minorEastAsia"/>
          <w:lang w:eastAsia="en-GB"/>
        </w:rPr>
      </w:pPr>
    </w:p>
    <w:p w14:paraId="2EF2C709" w14:textId="37A14C06" w:rsidR="00853F95" w:rsidRDefault="00853F95" w:rsidP="00744AC7">
      <w:pPr>
        <w:rPr>
          <w:rFonts w:eastAsiaTheme="minorEastAsia"/>
          <w:lang w:eastAsia="en-GB"/>
        </w:rPr>
      </w:pPr>
    </w:p>
    <w:p w14:paraId="41EE6250" w14:textId="00E240CF" w:rsidR="00853F95" w:rsidRDefault="00853F95" w:rsidP="00744AC7">
      <w:pPr>
        <w:rPr>
          <w:rFonts w:eastAsiaTheme="minorEastAsia"/>
          <w:lang w:eastAsia="en-GB"/>
        </w:rPr>
      </w:pPr>
    </w:p>
    <w:p w14:paraId="02DCFCA6" w14:textId="49E1FEFC" w:rsidR="00853F95" w:rsidRDefault="00853F95" w:rsidP="00744AC7">
      <w:pPr>
        <w:rPr>
          <w:rFonts w:eastAsiaTheme="minorEastAsia"/>
          <w:lang w:eastAsia="en-GB"/>
        </w:rPr>
      </w:pPr>
    </w:p>
    <w:p w14:paraId="7DFFDB4A" w14:textId="603EEE60" w:rsidR="00853F95" w:rsidRDefault="00853F95" w:rsidP="00744AC7">
      <w:pPr>
        <w:rPr>
          <w:rFonts w:eastAsiaTheme="minorEastAsia"/>
          <w:lang w:eastAsia="en-GB"/>
        </w:rPr>
      </w:pPr>
    </w:p>
    <w:p w14:paraId="694BBF73" w14:textId="77777777" w:rsidR="00853F95" w:rsidRDefault="00853F95" w:rsidP="00744AC7">
      <w:pPr>
        <w:rPr>
          <w:lang w:eastAsia="en-GB"/>
        </w:rPr>
      </w:pPr>
    </w:p>
    <w:p w14:paraId="5AFF1702" w14:textId="1E4FD05E" w:rsidR="006271BD" w:rsidRDefault="000A59E0" w:rsidP="006271BD">
      <w:pPr>
        <w:pStyle w:val="Heading3"/>
        <w:rPr>
          <w:lang w:eastAsia="en-GB"/>
        </w:rPr>
      </w:pPr>
      <w:bookmarkStart w:id="452" w:name="_Toc39089726"/>
      <w:bookmarkStart w:id="453" w:name="_Toc39445012"/>
      <w:r>
        <w:rPr>
          <w:lang w:eastAsia="en-GB"/>
        </w:rPr>
        <w:t>8</w:t>
      </w:r>
      <w:r w:rsidR="00493D53">
        <w:rPr>
          <w:lang w:eastAsia="en-GB"/>
        </w:rPr>
        <w:t>.</w:t>
      </w:r>
      <w:r w:rsidR="00744AC7">
        <w:rPr>
          <w:lang w:eastAsia="en-GB"/>
        </w:rPr>
        <w:t>3</w:t>
      </w:r>
      <w:r w:rsidR="00493D53">
        <w:rPr>
          <w:lang w:eastAsia="en-GB"/>
        </w:rPr>
        <w:t xml:space="preserve">.2 </w:t>
      </w:r>
      <w:r w:rsidR="006271BD">
        <w:rPr>
          <w:lang w:eastAsia="en-GB"/>
        </w:rPr>
        <w:t>Velocity</w:t>
      </w:r>
      <w:bookmarkEnd w:id="452"/>
      <w:bookmarkEnd w:id="453"/>
    </w:p>
    <w:p w14:paraId="647F0A4B" w14:textId="49E4D11F" w:rsidR="00863C1F" w:rsidRDefault="00024ECD" w:rsidP="00B50FA7">
      <w:pPr>
        <w:rPr>
          <w:lang w:eastAsia="en-GB"/>
        </w:rPr>
      </w:pPr>
      <w:r>
        <w:rPr>
          <w:noProof/>
        </w:rPr>
        <mc:AlternateContent>
          <mc:Choice Requires="wps">
            <w:drawing>
              <wp:anchor distT="0" distB="0" distL="114300" distR="114300" simplePos="0" relativeHeight="252063232" behindDoc="1" locked="0" layoutInCell="1" allowOverlap="1" wp14:anchorId="2F40971F" wp14:editId="16ED8930">
                <wp:simplePos x="0" y="0"/>
                <wp:positionH relativeFrom="column">
                  <wp:posOffset>-74295</wp:posOffset>
                </wp:positionH>
                <wp:positionV relativeFrom="paragraph">
                  <wp:posOffset>7506970</wp:posOffset>
                </wp:positionV>
                <wp:extent cx="5731510" cy="635"/>
                <wp:effectExtent l="0" t="0" r="0" b="0"/>
                <wp:wrapTight wrapText="bothSides">
                  <wp:wrapPolygon edited="0">
                    <wp:start x="0" y="0"/>
                    <wp:lineTo x="0" y="21600"/>
                    <wp:lineTo x="21600" y="21600"/>
                    <wp:lineTo x="21600" y="0"/>
                  </wp:wrapPolygon>
                </wp:wrapTight>
                <wp:docPr id="79" name="Text Box 7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66FBCF2" w14:textId="0C4F48A6" w:rsidR="00024ECD" w:rsidRPr="00D92F53" w:rsidRDefault="00024ECD" w:rsidP="00024ECD">
                            <w:pPr>
                              <w:pStyle w:val="Caption"/>
                              <w:rPr>
                                <w:noProof/>
                              </w:rPr>
                            </w:pPr>
                            <w:bookmarkStart w:id="454" w:name="_Toc39443903"/>
                            <w:bookmarkStart w:id="455" w:name="_Toc39446683"/>
                            <w:r>
                              <w:t xml:space="preserve">Figure </w:t>
                            </w:r>
                            <w:fldSimple w:instr=" SEQ Figure \* ARABIC ">
                              <w:r w:rsidR="009F7819">
                                <w:rPr>
                                  <w:noProof/>
                                </w:rPr>
                                <w:t>23</w:t>
                              </w:r>
                            </w:fldSimple>
                            <w:r>
                              <w:t xml:space="preserve">. Graph illustrating the relationship between </w:t>
                            </w:r>
                            <w:r w:rsidR="00BB4B1F">
                              <w:t xml:space="preserve">height and streamwise velocity (m/s) </w:t>
                            </w:r>
                            <w:r w:rsidR="00007F92">
                              <w:t>at 0</w:t>
                            </w:r>
                            <w:r w:rsidR="00007F92" w:rsidRPr="00007F92">
                              <w:t>°</w:t>
                            </w:r>
                            <w:r w:rsidR="00007F92">
                              <w:t xml:space="preserve"> (left) and 90</w:t>
                            </w:r>
                            <w:r w:rsidR="00007F92" w:rsidRPr="00007F92">
                              <w:t>°</w:t>
                            </w:r>
                            <w:r w:rsidR="00007F92">
                              <w:t xml:space="preserve"> (right) </w:t>
                            </w:r>
                            <w:r w:rsidR="00BB4B1F">
                              <w:t xml:space="preserve">for pitched, flat and </w:t>
                            </w:r>
                            <w:r w:rsidR="0099215A">
                              <w:t xml:space="preserve">pyramidal roofs </w:t>
                            </w:r>
                            <w:sdt>
                              <w:sdtPr>
                                <w:id w:val="2012175938"/>
                                <w:citation/>
                              </w:sdtPr>
                              <w:sdtContent>
                                <w:r w:rsidR="0099215A">
                                  <w:fldChar w:fldCharType="begin"/>
                                </w:r>
                                <w:r w:rsidR="0099215A">
                                  <w:instrText xml:space="preserve"> CITATION LLe11 \l 2057 </w:instrText>
                                </w:r>
                                <w:r w:rsidR="0099215A">
                                  <w:fldChar w:fldCharType="separate"/>
                                </w:r>
                                <w:r w:rsidR="0099215A" w:rsidRPr="0099215A">
                                  <w:rPr>
                                    <w:noProof/>
                                  </w:rPr>
                                  <w:t>(Ledo, 2011)</w:t>
                                </w:r>
                                <w:r w:rsidR="0099215A">
                                  <w:fldChar w:fldCharType="end"/>
                                </w:r>
                              </w:sdtContent>
                            </w:sdt>
                            <w:r w:rsidR="0099215A">
                              <w:t>.</w:t>
                            </w:r>
                            <w:bookmarkEnd w:id="454"/>
                            <w:bookmarkEnd w:id="4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40971F" id="Text Box 79" o:spid="_x0000_s1050" type="#_x0000_t202" style="position:absolute;margin-left:-5.85pt;margin-top:591.1pt;width:451.3pt;height:.05pt;z-index:-25125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" stroked="f">
                <v:textbox style="mso-fit-shape-to-text:t" inset="0,0,0,0">
                  <w:txbxContent>
                    <w:p w14:paraId="466FBCF2" w14:textId="0C4F48A6" w:rsidR="00024ECD" w:rsidRPr="00D92F53" w:rsidRDefault="00024ECD" w:rsidP="00024ECD">
                      <w:pPr>
                        <w:pStyle w:val="Caption"/>
                        <w:rPr>
                          <w:noProof/>
                        </w:rPr>
                      </w:pPr>
                      <w:bookmarkStart w:id="456" w:name="_Toc39443903"/>
                      <w:bookmarkStart w:id="457" w:name="_Toc39446683"/>
                      <w:r>
                        <w:t xml:space="preserve">Figure </w:t>
                      </w:r>
                      <w:fldSimple w:instr=" SEQ Figure \* ARABIC ">
                        <w:r w:rsidR="009F7819">
                          <w:rPr>
                            <w:noProof/>
                          </w:rPr>
                          <w:t>23</w:t>
                        </w:r>
                      </w:fldSimple>
                      <w:r>
                        <w:t xml:space="preserve">. Graph illustrating the relationship between </w:t>
                      </w:r>
                      <w:r w:rsidR="00BB4B1F">
                        <w:t xml:space="preserve">height and streamwise velocity (m/s) </w:t>
                      </w:r>
                      <w:r w:rsidR="00007F92">
                        <w:t>at 0</w:t>
                      </w:r>
                      <w:r w:rsidR="00007F92" w:rsidRPr="00007F92">
                        <w:t>°</w:t>
                      </w:r>
                      <w:r w:rsidR="00007F92">
                        <w:t xml:space="preserve"> (left) and 90</w:t>
                      </w:r>
                      <w:r w:rsidR="00007F92" w:rsidRPr="00007F92">
                        <w:t>°</w:t>
                      </w:r>
                      <w:r w:rsidR="00007F92">
                        <w:t xml:space="preserve"> (right) </w:t>
                      </w:r>
                      <w:r w:rsidR="00BB4B1F">
                        <w:t xml:space="preserve">for pitched, flat and </w:t>
                      </w:r>
                      <w:r w:rsidR="0099215A">
                        <w:t xml:space="preserve">pyramidal roofs </w:t>
                      </w:r>
                      <w:sdt>
                        <w:sdtPr>
                          <w:id w:val="2012175938"/>
                          <w:citation/>
                        </w:sdtPr>
                        <w:sdtContent>
                          <w:r w:rsidR="0099215A">
                            <w:fldChar w:fldCharType="begin"/>
                          </w:r>
                          <w:r w:rsidR="0099215A">
                            <w:instrText xml:space="preserve"> CITATION LLe11 \l 2057 </w:instrText>
                          </w:r>
                          <w:r w:rsidR="0099215A">
                            <w:fldChar w:fldCharType="separate"/>
                          </w:r>
                          <w:r w:rsidR="0099215A" w:rsidRPr="0099215A">
                            <w:rPr>
                              <w:noProof/>
                            </w:rPr>
                            <w:t>(Ledo, 2011)</w:t>
                          </w:r>
                          <w:r w:rsidR="0099215A">
                            <w:fldChar w:fldCharType="end"/>
                          </w:r>
                        </w:sdtContent>
                      </w:sdt>
                      <w:r w:rsidR="0099215A">
                        <w:t>.</w:t>
                      </w:r>
                      <w:bookmarkEnd w:id="456"/>
                      <w:bookmarkEnd w:id="457"/>
                    </w:p>
                  </w:txbxContent>
                </v:textbox>
                <w10:wrap type="tight"/>
              </v:shape>
            </w:pict>
          </mc:Fallback>
        </mc:AlternateContent>
      </w:r>
      <w:r>
        <w:rPr>
          <w:noProof/>
        </w:rPr>
        <w:drawing>
          <wp:anchor distT="0" distB="0" distL="114300" distR="114300" simplePos="0" relativeHeight="252062208" behindDoc="1" locked="0" layoutInCell="1" allowOverlap="1" wp14:anchorId="07386382" wp14:editId="65E1E01F">
            <wp:simplePos x="0" y="0"/>
            <wp:positionH relativeFrom="column">
              <wp:posOffset>-74295</wp:posOffset>
            </wp:positionH>
            <wp:positionV relativeFrom="paragraph">
              <wp:posOffset>5029422</wp:posOffset>
            </wp:positionV>
            <wp:extent cx="5731510" cy="2420620"/>
            <wp:effectExtent l="0" t="0" r="2540" b="0"/>
            <wp:wrapTight wrapText="bothSides">
              <wp:wrapPolygon edited="0">
                <wp:start x="0" y="0"/>
                <wp:lineTo x="0" y="21419"/>
                <wp:lineTo x="21538" y="21419"/>
                <wp:lineTo x="21538" y="0"/>
                <wp:lineTo x="0" y="0"/>
              </wp:wrapPolygon>
            </wp:wrapTight>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5731510" cy="2420620"/>
                    </a:xfrm>
                    <a:prstGeom prst="rect">
                      <a:avLst/>
                    </a:prstGeom>
                  </pic:spPr>
                </pic:pic>
              </a:graphicData>
            </a:graphic>
          </wp:anchor>
        </w:drawing>
      </w:r>
      <w:r w:rsidR="00B939D4">
        <w:rPr>
          <w:lang w:eastAsia="en-GB"/>
        </w:rPr>
        <w:t xml:space="preserve"> The </w:t>
      </w:r>
      <w:r w:rsidR="00786E67">
        <w:rPr>
          <w:lang w:eastAsia="en-GB"/>
        </w:rPr>
        <w:t xml:space="preserve">streamwise velocity is reported to accelerate </w:t>
      </w:r>
      <w:r w:rsidR="006266FA">
        <w:rPr>
          <w:lang w:eastAsia="en-GB"/>
        </w:rPr>
        <w:t>over all roof types</w:t>
      </w:r>
      <w:r w:rsidR="007B4060">
        <w:rPr>
          <w:lang w:eastAsia="en-GB"/>
        </w:rPr>
        <w:t xml:space="preserve"> for isolated</w:t>
      </w:r>
      <w:r w:rsidR="006266FA">
        <w:rPr>
          <w:lang w:eastAsia="en-GB"/>
        </w:rPr>
        <w:t xml:space="preserve">, stated in the investigation undertaken by </w:t>
      </w:r>
      <w:sdt>
        <w:sdtPr>
          <w:rPr>
            <w:lang w:eastAsia="en-GB"/>
          </w:rPr>
          <w:id w:val="-712194171"/>
          <w:citation/>
        </w:sdtPr>
        <w:sdtContent>
          <w:r w:rsidR="007B4060">
            <w:rPr>
              <w:lang w:eastAsia="en-GB"/>
            </w:rPr>
            <w:fldChar w:fldCharType="begin"/>
          </w:r>
          <w:r w:rsidR="00DA51FF">
            <w:rPr>
              <w:lang w:eastAsia="en-GB"/>
            </w:rPr>
            <w:instrText xml:space="preserve">CITATION Isl13 \l 2057 </w:instrText>
          </w:r>
          <w:r w:rsidR="007B4060">
            <w:rPr>
              <w:lang w:eastAsia="en-GB"/>
            </w:rPr>
            <w:fldChar w:fldCharType="separate"/>
          </w:r>
          <w:r w:rsidR="00DA51FF" w:rsidRPr="00DA51FF">
            <w:rPr>
              <w:noProof/>
              <w:lang w:eastAsia="en-GB"/>
            </w:rPr>
            <w:t>(Abohea, 2013)</w:t>
          </w:r>
          <w:r w:rsidR="007B4060">
            <w:rPr>
              <w:lang w:eastAsia="en-GB"/>
            </w:rPr>
            <w:fldChar w:fldCharType="end"/>
          </w:r>
        </w:sdtContent>
      </w:sdt>
      <w:r w:rsidR="00D64205">
        <w:rPr>
          <w:lang w:eastAsia="en-GB"/>
        </w:rPr>
        <w:t xml:space="preserve">. Furthering this work </w:t>
      </w:r>
      <w:proofErr w:type="spellStart"/>
      <w:r w:rsidR="00D64205">
        <w:rPr>
          <w:lang w:eastAsia="en-GB"/>
        </w:rPr>
        <w:t>Ledo</w:t>
      </w:r>
      <w:proofErr w:type="spellEnd"/>
      <w:r w:rsidR="00D64205">
        <w:rPr>
          <w:lang w:eastAsia="en-GB"/>
        </w:rPr>
        <w:t xml:space="preserve"> found this to be true for incident winds </w:t>
      </w:r>
      <w:r w:rsidR="009F4F64">
        <w:rPr>
          <w:lang w:eastAsia="en-GB"/>
        </w:rPr>
        <w:t>of 0-degrees but not for 90-degrees</w:t>
      </w:r>
      <w:r w:rsidR="002C2978">
        <w:rPr>
          <w:lang w:eastAsia="en-GB"/>
        </w:rPr>
        <w:t>, where a</w:t>
      </w:r>
      <w:r w:rsidR="002E731C">
        <w:rPr>
          <w:lang w:eastAsia="en-GB"/>
        </w:rPr>
        <w:t xml:space="preserve"> 9% increase of</w:t>
      </w:r>
      <w:r w:rsidR="009F4F64">
        <w:rPr>
          <w:lang w:eastAsia="en-GB"/>
        </w:rPr>
        <w:t xml:space="preserve"> velocity</w:t>
      </w:r>
      <w:r w:rsidR="00E933C9">
        <w:rPr>
          <w:lang w:eastAsia="en-GB"/>
        </w:rPr>
        <w:t xml:space="preserve"> </w:t>
      </w:r>
      <w:r w:rsidR="002E731C">
        <w:rPr>
          <w:lang w:eastAsia="en-GB"/>
        </w:rPr>
        <w:t>was measured</w:t>
      </w:r>
      <w:r w:rsidR="0028560F">
        <w:rPr>
          <w:lang w:eastAsia="en-GB"/>
        </w:rPr>
        <w:t xml:space="preserve"> </w:t>
      </w:r>
      <w:r w:rsidR="00445F99">
        <w:rPr>
          <w:lang w:eastAsia="en-GB"/>
        </w:rPr>
        <w:t xml:space="preserve">1.2m/s </w:t>
      </w:r>
      <w:r w:rsidR="00E933C9">
        <w:rPr>
          <w:lang w:eastAsia="en-GB"/>
        </w:rPr>
        <w:t>was measured</w:t>
      </w:r>
      <w:r w:rsidR="00C1578C">
        <w:rPr>
          <w:lang w:eastAsia="en-GB"/>
        </w:rPr>
        <w:t xml:space="preserve"> </w:t>
      </w:r>
      <w:r w:rsidR="00183181">
        <w:rPr>
          <w:lang w:eastAsia="en-GB"/>
        </w:rPr>
        <w:t>at the ridge height from the ev</w:t>
      </w:r>
      <w:r w:rsidR="00BE3271">
        <w:rPr>
          <w:lang w:eastAsia="en-GB"/>
        </w:rPr>
        <w:t xml:space="preserve">e </w:t>
      </w:r>
      <w:r w:rsidR="006F51D5">
        <w:rPr>
          <w:lang w:eastAsia="en-GB"/>
        </w:rPr>
        <w:t xml:space="preserve">and </w:t>
      </w:r>
      <w:r w:rsidR="00740993">
        <w:rPr>
          <w:lang w:eastAsia="en-GB"/>
        </w:rPr>
        <w:t xml:space="preserve">a decrease of 66% </w:t>
      </w:r>
      <w:r w:rsidR="002C2978">
        <w:rPr>
          <w:lang w:eastAsia="en-GB"/>
        </w:rPr>
        <w:t>at the same point was measured for 90-degrees.</w:t>
      </w:r>
      <w:r w:rsidR="00C8459F">
        <w:rPr>
          <w:lang w:eastAsia="en-GB"/>
        </w:rPr>
        <w:t xml:space="preserve"> </w:t>
      </w:r>
      <w:r w:rsidR="00C13794">
        <w:rPr>
          <w:lang w:eastAsia="en-GB"/>
        </w:rPr>
        <w:t>Should CFD been accessible during</w:t>
      </w:r>
      <w:r w:rsidR="00FB0CF4">
        <w:rPr>
          <w:lang w:eastAsia="en-GB"/>
        </w:rPr>
        <w:t xml:space="preserve"> this investigation, it would be expected that the results with a chimney mostly agrees with the results of </w:t>
      </w:r>
      <w:sdt>
        <w:sdtPr>
          <w:rPr>
            <w:lang w:eastAsia="en-GB"/>
          </w:rPr>
          <w:id w:val="-1752894145"/>
          <w:citation/>
        </w:sdtPr>
        <w:sdtContent>
          <w:r w:rsidR="00FB0CF4">
            <w:rPr>
              <w:lang w:eastAsia="en-GB"/>
            </w:rPr>
            <w:fldChar w:fldCharType="begin"/>
          </w:r>
          <w:r w:rsidR="00FB0CF4">
            <w:rPr>
              <w:lang w:eastAsia="en-GB"/>
            </w:rPr>
            <w:instrText xml:space="preserve"> CITATION LLe11 \l 2057 </w:instrText>
          </w:r>
          <w:r w:rsidR="00FB0CF4">
            <w:rPr>
              <w:lang w:eastAsia="en-GB"/>
            </w:rPr>
            <w:fldChar w:fldCharType="separate"/>
          </w:r>
          <w:r w:rsidR="006A70A7" w:rsidRPr="006A70A7">
            <w:rPr>
              <w:noProof/>
              <w:lang w:eastAsia="en-GB"/>
            </w:rPr>
            <w:t>(Ledo, 2011)</w:t>
          </w:r>
          <w:r w:rsidR="00FB0CF4">
            <w:rPr>
              <w:lang w:eastAsia="en-GB"/>
            </w:rPr>
            <w:fldChar w:fldCharType="end"/>
          </w:r>
        </w:sdtContent>
      </w:sdt>
      <w:r w:rsidR="001C28B7">
        <w:rPr>
          <w:lang w:eastAsia="en-GB"/>
        </w:rPr>
        <w:t xml:space="preserve"> with some differences.  Firstly, for the wind direction of 0-degrees the </w:t>
      </w:r>
      <w:r w:rsidR="00A91AAC">
        <w:rPr>
          <w:lang w:eastAsia="en-GB"/>
        </w:rPr>
        <w:t xml:space="preserve">streamwise velocity at height = ridge height would be expected to decrease </w:t>
      </w:r>
      <w:r w:rsidR="00772EA2">
        <w:rPr>
          <w:lang w:eastAsia="en-GB"/>
        </w:rPr>
        <w:t>due to the wake interference of the chimneys. Additionally</w:t>
      </w:r>
      <w:r w:rsidR="00EA02E7">
        <w:rPr>
          <w:lang w:eastAsia="en-GB"/>
        </w:rPr>
        <w:t xml:space="preserve">, the velocity at 90-degrees </w:t>
      </w:r>
      <w:r w:rsidR="0052282D">
        <w:rPr>
          <w:lang w:eastAsia="en-GB"/>
        </w:rPr>
        <w:t>would be expected to be lower than free stream velocity</w:t>
      </w:r>
      <w:r w:rsidR="00A1586E">
        <w:rPr>
          <w:lang w:eastAsia="en-GB"/>
        </w:rPr>
        <w:t xml:space="preserve">, but not as much as </w:t>
      </w:r>
      <w:proofErr w:type="spellStart"/>
      <w:r w:rsidR="00A1586E">
        <w:rPr>
          <w:lang w:eastAsia="en-GB"/>
        </w:rPr>
        <w:t>Ledo</w:t>
      </w:r>
      <w:proofErr w:type="spellEnd"/>
      <w:r w:rsidR="00A1586E">
        <w:rPr>
          <w:lang w:eastAsia="en-GB"/>
        </w:rPr>
        <w:t xml:space="preserve"> found, where it is likely to be overpredicted due t</w:t>
      </w:r>
      <w:r w:rsidR="007F3DC2">
        <w:rPr>
          <w:lang w:eastAsia="en-GB"/>
        </w:rPr>
        <w:t xml:space="preserve">he </w:t>
      </w:r>
      <w:r w:rsidR="005A2EBB">
        <w:rPr>
          <w:lang w:eastAsia="en-GB"/>
        </w:rPr>
        <w:t>proximity</w:t>
      </w:r>
      <w:r w:rsidR="007F3DC2">
        <w:rPr>
          <w:lang w:eastAsia="en-GB"/>
        </w:rPr>
        <w:t xml:space="preserve"> </w:t>
      </w:r>
      <w:r w:rsidR="005A2EBB">
        <w:rPr>
          <w:lang w:eastAsia="en-GB"/>
        </w:rPr>
        <w:t xml:space="preserve">of buildings </w:t>
      </w:r>
      <w:r w:rsidR="007F3DC2">
        <w:rPr>
          <w:lang w:eastAsia="en-GB"/>
        </w:rPr>
        <w:t xml:space="preserve">modelled </w:t>
      </w:r>
      <w:r w:rsidR="005A2EBB">
        <w:rPr>
          <w:lang w:eastAsia="en-GB"/>
        </w:rPr>
        <w:t xml:space="preserve">in his array. </w:t>
      </w:r>
      <w:r w:rsidR="00921C6A">
        <w:rPr>
          <w:lang w:eastAsia="en-GB"/>
        </w:rPr>
        <w:t>Moreover</w:t>
      </w:r>
      <w:r w:rsidR="00A94FE7">
        <w:rPr>
          <w:lang w:eastAsia="en-GB"/>
        </w:rPr>
        <w:t xml:space="preserve">, the streamwise velocity </w:t>
      </w:r>
      <w:r w:rsidR="004A1317">
        <w:rPr>
          <w:lang w:eastAsia="en-GB"/>
        </w:rPr>
        <w:t xml:space="preserve">at H=chimney peak would be expected to be greater </w:t>
      </w:r>
      <w:r w:rsidR="00B21E27">
        <w:rPr>
          <w:lang w:eastAsia="en-GB"/>
        </w:rPr>
        <w:t>than the streamwise velocity at H=ridge peak</w:t>
      </w:r>
      <w:r w:rsidR="001E5614">
        <w:rPr>
          <w:lang w:eastAsia="en-GB"/>
        </w:rPr>
        <w:t xml:space="preserve"> for the </w:t>
      </w:r>
      <w:r w:rsidR="00B469CE">
        <w:rPr>
          <w:lang w:eastAsia="en-GB"/>
        </w:rPr>
        <w:t>incident</w:t>
      </w:r>
      <w:r w:rsidR="001E5614">
        <w:rPr>
          <w:lang w:eastAsia="en-GB"/>
        </w:rPr>
        <w:t xml:space="preserve"> angle of 0-degrees. Similar to section </w:t>
      </w:r>
      <w:r w:rsidR="00923D30">
        <w:rPr>
          <w:lang w:eastAsia="en-GB"/>
        </w:rPr>
        <w:t>8.3.</w:t>
      </w:r>
      <w:r w:rsidR="006C05AD">
        <w:rPr>
          <w:lang w:eastAsia="en-GB"/>
        </w:rPr>
        <w:t>1</w:t>
      </w:r>
      <w:r w:rsidR="00923D30">
        <w:rPr>
          <w:lang w:eastAsia="en-GB"/>
        </w:rPr>
        <w:t>, if chimneys are considered to be rectangular flat roof</w:t>
      </w:r>
      <w:r w:rsidR="005978E0">
        <w:rPr>
          <w:lang w:eastAsia="en-GB"/>
        </w:rPr>
        <w:t>s</w:t>
      </w:r>
      <w:r w:rsidR="001A463E">
        <w:rPr>
          <w:lang w:eastAsia="en-GB"/>
        </w:rPr>
        <w:t xml:space="preserve"> where</w:t>
      </w:r>
      <w:r w:rsidR="00B469CE">
        <w:rPr>
          <w:lang w:eastAsia="en-GB"/>
        </w:rPr>
        <w:t xml:space="preserve"> </w:t>
      </w:r>
      <w:r w:rsidR="005978E0">
        <w:rPr>
          <w:lang w:eastAsia="en-GB"/>
        </w:rPr>
        <w:t>higher acceleration of the wind is measured</w:t>
      </w:r>
      <w:r w:rsidR="00B469CE">
        <w:rPr>
          <w:lang w:eastAsia="en-GB"/>
        </w:rPr>
        <w:t xml:space="preserve"> </w:t>
      </w:r>
      <w:sdt>
        <w:sdtPr>
          <w:rPr>
            <w:lang w:eastAsia="en-GB"/>
          </w:rPr>
          <w:id w:val="-673565584"/>
          <w:citation/>
        </w:sdtPr>
        <w:sdtContent>
          <w:r w:rsidR="00500C29">
            <w:rPr>
              <w:lang w:eastAsia="en-GB"/>
            </w:rPr>
            <w:fldChar w:fldCharType="begin"/>
          </w:r>
          <w:r w:rsidR="00DA51FF">
            <w:rPr>
              <w:lang w:eastAsia="en-GB"/>
            </w:rPr>
            <w:instrText xml:space="preserve">CITATION Isl13 \m LLe11 \l 2057 </w:instrText>
          </w:r>
          <w:r w:rsidR="00500C29">
            <w:rPr>
              <w:lang w:eastAsia="en-GB"/>
            </w:rPr>
            <w:fldChar w:fldCharType="separate"/>
          </w:r>
          <w:r w:rsidR="00DA51FF" w:rsidRPr="00DA51FF">
            <w:rPr>
              <w:noProof/>
              <w:lang w:eastAsia="en-GB"/>
            </w:rPr>
            <w:t>(Abohea, 2013; Ledo, 2011)</w:t>
          </w:r>
          <w:r w:rsidR="00500C29">
            <w:rPr>
              <w:lang w:eastAsia="en-GB"/>
            </w:rPr>
            <w:fldChar w:fldCharType="end"/>
          </w:r>
        </w:sdtContent>
      </w:sdt>
      <w:r w:rsidR="00B469CE">
        <w:rPr>
          <w:lang w:eastAsia="en-GB"/>
        </w:rPr>
        <w:t xml:space="preserve">, then it can be </w:t>
      </w:r>
      <w:r w:rsidR="00C62D4E">
        <w:rPr>
          <w:lang w:eastAsia="en-GB"/>
        </w:rPr>
        <w:t>assumed that the wind speed profile will increase for winds flowing over the chimney</w:t>
      </w:r>
      <w:r w:rsidR="001A463E">
        <w:rPr>
          <w:lang w:eastAsia="en-GB"/>
        </w:rPr>
        <w:t xml:space="preserve">. </w:t>
      </w:r>
      <w:proofErr w:type="spellStart"/>
      <w:r w:rsidR="006F0130">
        <w:rPr>
          <w:lang w:eastAsia="en-GB"/>
        </w:rPr>
        <w:t>Abohea</w:t>
      </w:r>
      <w:proofErr w:type="spellEnd"/>
      <w:r w:rsidR="006F0130">
        <w:rPr>
          <w:lang w:eastAsia="en-GB"/>
        </w:rPr>
        <w:t xml:space="preserve"> and </w:t>
      </w:r>
      <w:proofErr w:type="spellStart"/>
      <w:r w:rsidR="006F0130">
        <w:rPr>
          <w:lang w:eastAsia="en-GB"/>
        </w:rPr>
        <w:t>Ledo</w:t>
      </w:r>
      <w:proofErr w:type="spellEnd"/>
      <w:r w:rsidR="006F0130">
        <w:rPr>
          <w:lang w:eastAsia="en-GB"/>
        </w:rPr>
        <w:t xml:space="preserve"> also reported an increase in wind speed with increased height from the ground which resonates with </w:t>
      </w:r>
      <w:r w:rsidR="00436F71">
        <w:rPr>
          <w:lang w:eastAsia="en-GB"/>
        </w:rPr>
        <w:t xml:space="preserve">similar work carried out </w:t>
      </w:r>
      <w:r w:rsidR="00893DF6">
        <w:rPr>
          <w:lang w:eastAsia="en-GB"/>
        </w:rPr>
        <w:t>to evaluate the wind profile over buildings</w:t>
      </w:r>
      <w:r w:rsidR="00C405DC">
        <w:rPr>
          <w:lang w:eastAsia="en-GB"/>
        </w:rPr>
        <w:t xml:space="preserve"> roofs</w:t>
      </w:r>
      <w:r w:rsidR="00893DF6">
        <w:rPr>
          <w:lang w:eastAsia="en-GB"/>
        </w:rPr>
        <w:t xml:space="preserve"> </w:t>
      </w:r>
      <w:sdt>
        <w:sdtPr>
          <w:rPr>
            <w:lang w:eastAsia="en-GB"/>
          </w:rPr>
          <w:id w:val="-767004199"/>
          <w:citation/>
        </w:sdtPr>
        <w:sdtContent>
          <w:r w:rsidR="00893DF6">
            <w:rPr>
              <w:lang w:eastAsia="en-GB"/>
            </w:rPr>
            <w:fldChar w:fldCharType="begin"/>
          </w:r>
          <w:r w:rsidR="00893DF6">
            <w:rPr>
              <w:lang w:eastAsia="en-GB"/>
            </w:rPr>
            <w:instrText xml:space="preserve"> CITATION LVW14 \l 2057  \m AnS16</w:instrText>
          </w:r>
          <w:r w:rsidR="00480352">
            <w:rPr>
              <w:lang w:eastAsia="en-GB"/>
            </w:rPr>
            <w:instrText xml:space="preserve"> \m Toj18 \m Joe14</w:instrText>
          </w:r>
          <w:r w:rsidR="00893DF6">
            <w:rPr>
              <w:lang w:eastAsia="en-GB"/>
            </w:rPr>
            <w:fldChar w:fldCharType="separate"/>
          </w:r>
          <w:r w:rsidR="006A70A7" w:rsidRPr="006A70A7">
            <w:rPr>
              <w:noProof/>
              <w:lang w:eastAsia="en-GB"/>
            </w:rPr>
            <w:t>(White, 2014; Yang, 2016; Toja-Silva, 2018; Millward-Hopkins, 2014)</w:t>
          </w:r>
          <w:r w:rsidR="00893DF6">
            <w:rPr>
              <w:lang w:eastAsia="en-GB"/>
            </w:rPr>
            <w:fldChar w:fldCharType="end"/>
          </w:r>
        </w:sdtContent>
      </w:sdt>
      <w:r w:rsidR="00C405DC">
        <w:rPr>
          <w:lang w:eastAsia="en-GB"/>
        </w:rPr>
        <w:t xml:space="preserve"> and agrees wit</w:t>
      </w:r>
      <w:r w:rsidR="007A3059">
        <w:rPr>
          <w:lang w:eastAsia="en-GB"/>
        </w:rPr>
        <w:t xml:space="preserve">h published literature surrounding </w:t>
      </w:r>
      <w:r w:rsidR="00574B96">
        <w:rPr>
          <w:lang w:eastAsia="en-GB"/>
        </w:rPr>
        <w:t>urban meteorology</w:t>
      </w:r>
      <w:r w:rsidR="007B3D78">
        <w:rPr>
          <w:lang w:eastAsia="en-GB"/>
        </w:rPr>
        <w:t xml:space="preserve"> where a hub height of 20m above ground is suggested</w:t>
      </w:r>
      <w:r w:rsidR="00574B96">
        <w:rPr>
          <w:lang w:eastAsia="en-GB"/>
        </w:rPr>
        <w:t xml:space="preserve"> </w:t>
      </w:r>
      <w:sdt>
        <w:sdtPr>
          <w:rPr>
            <w:lang w:eastAsia="en-GB"/>
          </w:rPr>
          <w:id w:val="-1939672529"/>
          <w:citation/>
        </w:sdtPr>
        <w:sdtContent>
          <w:r w:rsidR="007A3059">
            <w:rPr>
              <w:lang w:eastAsia="en-GB"/>
            </w:rPr>
            <w:fldChar w:fldCharType="begin"/>
          </w:r>
          <w:r w:rsidR="007A3059">
            <w:rPr>
              <w:lang w:eastAsia="en-GB"/>
            </w:rPr>
            <w:instrText xml:space="preserve"> CITATION Met08 \l 2057 </w:instrText>
          </w:r>
          <w:r w:rsidR="007A3059">
            <w:rPr>
              <w:lang w:eastAsia="en-GB"/>
            </w:rPr>
            <w:fldChar w:fldCharType="separate"/>
          </w:r>
          <w:r w:rsidR="006A70A7" w:rsidRPr="006A70A7">
            <w:rPr>
              <w:noProof/>
              <w:lang w:eastAsia="en-GB"/>
            </w:rPr>
            <w:t>(Best, 2008)</w:t>
          </w:r>
          <w:r w:rsidR="007A3059">
            <w:rPr>
              <w:lang w:eastAsia="en-GB"/>
            </w:rPr>
            <w:fldChar w:fldCharType="end"/>
          </w:r>
        </w:sdtContent>
      </w:sdt>
      <w:r w:rsidR="007A3059">
        <w:rPr>
          <w:lang w:eastAsia="en-GB"/>
        </w:rPr>
        <w:t>.</w:t>
      </w:r>
      <w:r w:rsidR="007B3D78">
        <w:rPr>
          <w:lang w:eastAsia="en-GB"/>
        </w:rPr>
        <w:t xml:space="preserve"> </w:t>
      </w:r>
      <w:r w:rsidR="00C60615">
        <w:rPr>
          <w:lang w:eastAsia="en-GB"/>
        </w:rPr>
        <w:t xml:space="preserve">This would mean a height of 1m above the rood which is unreasonable and </w:t>
      </w:r>
      <w:r w:rsidR="00F07568">
        <w:rPr>
          <w:lang w:eastAsia="en-GB"/>
        </w:rPr>
        <w:t xml:space="preserve">prohibited, in the works of </w:t>
      </w:r>
      <w:sdt>
        <w:sdtPr>
          <w:rPr>
            <w:lang w:eastAsia="en-GB"/>
          </w:rPr>
          <w:id w:val="1128515061"/>
          <w:citation/>
        </w:sdtPr>
        <w:sdtContent>
          <w:r w:rsidR="00F07568">
            <w:rPr>
              <w:lang w:eastAsia="en-GB"/>
            </w:rPr>
            <w:fldChar w:fldCharType="begin"/>
          </w:r>
          <w:r w:rsidR="00F07568">
            <w:rPr>
              <w:lang w:eastAsia="en-GB"/>
            </w:rPr>
            <w:instrText xml:space="preserve"> CITATION Nal09 \l 2057 </w:instrText>
          </w:r>
          <w:r w:rsidR="00F07568">
            <w:rPr>
              <w:lang w:eastAsia="en-GB"/>
            </w:rPr>
            <w:fldChar w:fldCharType="separate"/>
          </w:r>
          <w:r w:rsidR="006A70A7" w:rsidRPr="006A70A7">
            <w:rPr>
              <w:noProof/>
              <w:lang w:eastAsia="en-GB"/>
            </w:rPr>
            <w:t>(Mithraratne, 2009)</w:t>
          </w:r>
          <w:r w:rsidR="00F07568">
            <w:rPr>
              <w:lang w:eastAsia="en-GB"/>
            </w:rPr>
            <w:fldChar w:fldCharType="end"/>
          </w:r>
        </w:sdtContent>
      </w:sdt>
      <w:r w:rsidR="00171D04">
        <w:rPr>
          <w:lang w:eastAsia="en-GB"/>
        </w:rPr>
        <w:t xml:space="preserve"> however, a hub height</w:t>
      </w:r>
      <w:r w:rsidR="00AA461F">
        <w:rPr>
          <w:lang w:eastAsia="en-GB"/>
        </w:rPr>
        <w:t xml:space="preserve"> </w:t>
      </w:r>
      <m:oMath>
        <m:r>
          <w:rPr>
            <w:rFonts w:ascii="Cambria Math" w:hAnsi="Cambria Math"/>
            <w:lang w:eastAsia="en-GB"/>
          </w:rPr>
          <m:t>≥</m:t>
        </m:r>
      </m:oMath>
      <w:r w:rsidR="00AA461F">
        <w:rPr>
          <w:lang w:eastAsia="en-GB"/>
        </w:rPr>
        <w:t xml:space="preserve"> </w:t>
      </w:r>
      <w:r w:rsidR="00171D04">
        <w:rPr>
          <w:lang w:eastAsia="en-GB"/>
        </w:rPr>
        <w:t xml:space="preserve">50%  of the surrounding object heights </w:t>
      </w:r>
      <w:r w:rsidR="00F04141">
        <w:rPr>
          <w:lang w:eastAsia="en-GB"/>
        </w:rPr>
        <w:t>is recommended</w:t>
      </w:r>
      <w:r w:rsidR="00B84ADD">
        <w:rPr>
          <w:lang w:eastAsia="en-GB"/>
        </w:rPr>
        <w:t xml:space="preserve">. </w:t>
      </w:r>
      <w:r w:rsidR="001111D3">
        <w:rPr>
          <w:lang w:eastAsia="en-GB"/>
        </w:rPr>
        <w:t>I</w:t>
      </w:r>
      <w:r w:rsidR="007A3059">
        <w:rPr>
          <w:lang w:eastAsia="en-GB"/>
        </w:rPr>
        <w:t>n terms of velocity</w:t>
      </w:r>
      <w:r w:rsidR="00B84ADD">
        <w:rPr>
          <w:lang w:eastAsia="en-GB"/>
        </w:rPr>
        <w:t>,</w:t>
      </w:r>
      <w:r w:rsidR="007A3059">
        <w:rPr>
          <w:lang w:eastAsia="en-GB"/>
        </w:rPr>
        <w:t xml:space="preserve"> </w:t>
      </w:r>
      <w:r w:rsidR="00D90E1D">
        <w:rPr>
          <w:lang w:eastAsia="en-GB"/>
        </w:rPr>
        <w:t>only heights &gt;</w:t>
      </w:r>
      <w:r w:rsidR="00C05098">
        <w:rPr>
          <w:lang w:eastAsia="en-GB"/>
        </w:rPr>
        <w:t xml:space="preserve"> chimney peak would be </w:t>
      </w:r>
      <w:proofErr w:type="spellStart"/>
      <w:r w:rsidR="009440E7">
        <w:rPr>
          <w:lang w:eastAsia="en-GB"/>
        </w:rPr>
        <w:t>worthwile</w:t>
      </w:r>
      <w:proofErr w:type="spellEnd"/>
      <w:r w:rsidR="00C05098">
        <w:rPr>
          <w:lang w:eastAsia="en-GB"/>
        </w:rPr>
        <w:t xml:space="preserve"> </w:t>
      </w:r>
      <w:r w:rsidR="006E41BF">
        <w:rPr>
          <w:lang w:eastAsia="en-GB"/>
        </w:rPr>
        <w:t>and</w:t>
      </w:r>
      <w:r w:rsidR="00C05098">
        <w:rPr>
          <w:lang w:eastAsia="en-GB"/>
        </w:rPr>
        <w:t xml:space="preserve"> turbines that align </w:t>
      </w:r>
      <w:r w:rsidR="002D7DF6">
        <w:rPr>
          <w:lang w:eastAsia="en-GB"/>
        </w:rPr>
        <w:t xml:space="preserve">with the centre ridgeline </w:t>
      </w:r>
      <w:r w:rsidR="00E77FF2">
        <w:rPr>
          <w:lang w:eastAsia="en-GB"/>
        </w:rPr>
        <w:t>likely to have access to wind faster wind speeds.</w:t>
      </w:r>
      <w:r w:rsidR="001111D3">
        <w:rPr>
          <w:lang w:eastAsia="en-GB"/>
        </w:rPr>
        <w:t xml:space="preserve"> T</w:t>
      </w:r>
      <w:r w:rsidR="008D5F28">
        <w:rPr>
          <w:lang w:eastAsia="en-GB"/>
        </w:rPr>
        <w:t xml:space="preserve">here is </w:t>
      </w:r>
      <w:r w:rsidR="00886776">
        <w:rPr>
          <w:lang w:eastAsia="en-GB"/>
        </w:rPr>
        <w:t>difficulty is accurately determining an optimum turbine location without evaluating and measuring</w:t>
      </w:r>
      <w:r w:rsidR="008D32DB">
        <w:rPr>
          <w:lang w:eastAsia="en-GB"/>
        </w:rPr>
        <w:t xml:space="preserve"> suggested location</w:t>
      </w:r>
      <w:r w:rsidR="001111D3">
        <w:rPr>
          <w:lang w:eastAsia="en-GB"/>
        </w:rPr>
        <w:t>,</w:t>
      </w:r>
      <w:r w:rsidR="00BA52C0">
        <w:rPr>
          <w:lang w:eastAsia="en-GB"/>
        </w:rPr>
        <w:t xml:space="preserve"> however based on assumptions</w:t>
      </w:r>
      <w:r w:rsidR="000271C3">
        <w:rPr>
          <w:lang w:eastAsia="en-GB"/>
        </w:rPr>
        <w:t xml:space="preserve"> supported by logic</w:t>
      </w:r>
      <w:r w:rsidR="00BA52C0">
        <w:rPr>
          <w:lang w:eastAsia="en-GB"/>
        </w:rPr>
        <w:t>,</w:t>
      </w:r>
      <w:r w:rsidR="001111D3">
        <w:rPr>
          <w:lang w:eastAsia="en-GB"/>
        </w:rPr>
        <w:t xml:space="preserve"> the optimum turbine location for velocity is </w:t>
      </w:r>
      <w:r w:rsidR="0018775F">
        <w:rPr>
          <w:lang w:eastAsia="en-GB"/>
        </w:rPr>
        <w:t>determined to be</w:t>
      </w:r>
      <w:r w:rsidR="001111D3">
        <w:rPr>
          <w:lang w:eastAsia="en-GB"/>
        </w:rPr>
        <w:t xml:space="preserve"> 3m </w:t>
      </w:r>
      <w:r w:rsidR="0018775F">
        <w:rPr>
          <w:lang w:eastAsia="en-GB"/>
        </w:rPr>
        <w:t>above the ridge</w:t>
      </w:r>
      <w:r w:rsidR="00505F2E">
        <w:rPr>
          <w:lang w:eastAsia="en-GB"/>
        </w:rPr>
        <w:t>,</w:t>
      </w:r>
      <w:r w:rsidR="006E41BF">
        <w:rPr>
          <w:lang w:eastAsia="en-GB"/>
        </w:rPr>
        <w:t xml:space="preserve"> closely agree</w:t>
      </w:r>
      <w:r w:rsidR="0018775F">
        <w:rPr>
          <w:lang w:eastAsia="en-GB"/>
        </w:rPr>
        <w:t>ing</w:t>
      </w:r>
      <w:r w:rsidR="006E41BF">
        <w:rPr>
          <w:lang w:eastAsia="en-GB"/>
        </w:rPr>
        <w:t xml:space="preserve"> to the criteria set by </w:t>
      </w:r>
      <w:proofErr w:type="spellStart"/>
      <w:r w:rsidR="006E41BF">
        <w:rPr>
          <w:lang w:eastAsia="en-GB"/>
        </w:rPr>
        <w:t>Mithrane</w:t>
      </w:r>
      <w:proofErr w:type="spellEnd"/>
      <w:r w:rsidR="00505F2E">
        <w:rPr>
          <w:lang w:eastAsia="en-GB"/>
        </w:rPr>
        <w:t xml:space="preserve">, </w:t>
      </w:r>
      <w:r w:rsidR="0005138D">
        <w:rPr>
          <w:lang w:eastAsia="en-GB"/>
        </w:rPr>
        <w:t xml:space="preserve">and </w:t>
      </w:r>
      <w:r w:rsidR="001111D3">
        <w:rPr>
          <w:lang w:eastAsia="en-GB"/>
        </w:rPr>
        <w:t>through the centre of the chimney</w:t>
      </w:r>
      <w:r w:rsidR="00BA52C0">
        <w:rPr>
          <w:lang w:eastAsia="en-GB"/>
        </w:rPr>
        <w:t>.</w:t>
      </w:r>
    </w:p>
    <w:p w14:paraId="73C8E2B6" w14:textId="3FE4B1DB" w:rsidR="0054143C" w:rsidRDefault="0054143C" w:rsidP="0054143C">
      <w:pPr>
        <w:pStyle w:val="Heading2"/>
        <w:rPr>
          <w:lang w:eastAsia="en-GB"/>
        </w:rPr>
      </w:pPr>
      <w:bookmarkStart w:id="458" w:name="_Toc39445013"/>
      <w:r>
        <w:rPr>
          <w:lang w:eastAsia="en-GB"/>
        </w:rPr>
        <w:lastRenderedPageBreak/>
        <w:t>8.</w:t>
      </w:r>
      <w:r w:rsidR="00D04A91">
        <w:rPr>
          <w:lang w:eastAsia="en-GB"/>
        </w:rPr>
        <w:t>4</w:t>
      </w:r>
      <w:r>
        <w:rPr>
          <w:lang w:eastAsia="en-GB"/>
        </w:rPr>
        <w:t xml:space="preserve"> Wind Resource Assessment </w:t>
      </w:r>
      <w:r w:rsidR="007F6247">
        <w:rPr>
          <w:lang w:eastAsia="en-GB"/>
        </w:rPr>
        <w:t xml:space="preserve">in </w:t>
      </w:r>
      <w:r>
        <w:rPr>
          <w:lang w:eastAsia="en-GB"/>
        </w:rPr>
        <w:t>Swansea</w:t>
      </w:r>
      <w:bookmarkEnd w:id="458"/>
    </w:p>
    <w:p w14:paraId="42B61312" w14:textId="7AD8AFEF" w:rsidR="001E458C" w:rsidRPr="001E458C" w:rsidRDefault="00D04A91" w:rsidP="001E458C">
      <w:pPr>
        <w:rPr>
          <w:lang w:eastAsia="en-GB"/>
        </w:rPr>
      </w:pPr>
      <w:r>
        <w:rPr>
          <w:lang w:eastAsia="en-GB"/>
        </w:rPr>
        <w:t xml:space="preserve"> </w:t>
      </w:r>
      <w:proofErr w:type="spellStart"/>
      <w:r w:rsidR="001E458C" w:rsidRPr="001E458C">
        <w:rPr>
          <w:lang w:eastAsia="en-GB"/>
        </w:rPr>
        <w:t>RenSmart</w:t>
      </w:r>
      <w:proofErr w:type="spellEnd"/>
      <w:r w:rsidR="001E458C" w:rsidRPr="001E458C">
        <w:rPr>
          <w:lang w:eastAsia="en-GB"/>
        </w:rPr>
        <w:t xml:space="preserve"> wind map software is used to estimate the wind s</w:t>
      </w:r>
      <w:r w:rsidR="00F81AA2">
        <w:rPr>
          <w:lang w:eastAsia="en-GB"/>
        </w:rPr>
        <w:t>eed</w:t>
      </w:r>
      <w:r w:rsidR="001E458C" w:rsidRPr="001E458C">
        <w:rPr>
          <w:lang w:eastAsia="en-GB"/>
        </w:rPr>
        <w:t xml:space="preserve"> reaching the roofs </w:t>
      </w:r>
      <w:r w:rsidR="00F81AA2">
        <w:rPr>
          <w:lang w:eastAsia="en-GB"/>
        </w:rPr>
        <w:t>to determine site feasibility</w:t>
      </w:r>
      <w:r w:rsidR="001E458C" w:rsidRPr="001E458C">
        <w:rPr>
          <w:lang w:eastAsia="en-GB"/>
        </w:rPr>
        <w:t>. The wind speed prediction map uses the NOABL database along with a wind shear model to estimate the wind resource at 10m above ground height</w:t>
      </w:r>
      <w:r w:rsidR="00D562A9">
        <w:rPr>
          <w:lang w:eastAsia="en-GB"/>
        </w:rPr>
        <w:t xml:space="preserve"> </w:t>
      </w:r>
      <w:sdt>
        <w:sdtPr>
          <w:rPr>
            <w:lang w:eastAsia="en-GB"/>
          </w:rPr>
          <w:id w:val="1168136687"/>
          <w:citation/>
        </w:sdtPr>
        <w:sdtContent>
          <w:r w:rsidR="00D562A9">
            <w:rPr>
              <w:lang w:eastAsia="en-GB"/>
            </w:rPr>
            <w:fldChar w:fldCharType="begin"/>
          </w:r>
          <w:r w:rsidR="00D562A9">
            <w:rPr>
              <w:lang w:eastAsia="en-GB"/>
            </w:rPr>
            <w:instrText xml:space="preserve"> CITATION Ren19 \l 2057 </w:instrText>
          </w:r>
          <w:r w:rsidR="00D562A9">
            <w:rPr>
              <w:lang w:eastAsia="en-GB"/>
            </w:rPr>
            <w:fldChar w:fldCharType="separate"/>
          </w:r>
          <w:r w:rsidR="006A70A7" w:rsidRPr="006A70A7">
            <w:rPr>
              <w:noProof/>
              <w:lang w:eastAsia="en-GB"/>
            </w:rPr>
            <w:t>(RenSmart, 2019)</w:t>
          </w:r>
          <w:r w:rsidR="00D562A9">
            <w:rPr>
              <w:lang w:eastAsia="en-GB"/>
            </w:rPr>
            <w:fldChar w:fldCharType="end"/>
          </w:r>
        </w:sdtContent>
      </w:sdt>
      <w:r w:rsidR="001E458C" w:rsidRPr="001E458C">
        <w:rPr>
          <w:lang w:eastAsia="en-GB"/>
        </w:rPr>
        <w:t>, which is the typical residential building height</w:t>
      </w:r>
      <w:r w:rsidR="00C9295D">
        <w:rPr>
          <w:lang w:eastAsia="en-GB"/>
        </w:rPr>
        <w:t xml:space="preserve"> and </w:t>
      </w:r>
      <w:r w:rsidR="00721308">
        <w:rPr>
          <w:lang w:eastAsia="en-GB"/>
        </w:rPr>
        <w:t>roughly the height of the idealised model</w:t>
      </w:r>
      <w:r w:rsidR="001E458C" w:rsidRPr="001E458C">
        <w:rPr>
          <w:lang w:eastAsia="en-GB"/>
        </w:rPr>
        <w:t xml:space="preserve">. The map displays the speed in 1km resolution grid that is easy to use and understand, making identifying desirable potential sites for </w:t>
      </w:r>
      <w:r w:rsidR="00A522B5">
        <w:rPr>
          <w:lang w:eastAsia="en-GB"/>
        </w:rPr>
        <w:t>seamless.</w:t>
      </w:r>
    </w:p>
    <w:p w14:paraId="5E0663A4" w14:textId="73C1D8E3" w:rsidR="001E458C" w:rsidRPr="001E458C" w:rsidRDefault="001E458C" w:rsidP="001E458C">
      <w:pPr>
        <w:rPr>
          <w:lang w:eastAsia="en-GB"/>
        </w:rPr>
      </w:pPr>
      <w:r w:rsidRPr="001E458C">
        <w:rPr>
          <w:lang w:eastAsia="en-GB"/>
        </w:rPr>
        <w:t xml:space="preserve"> Validation of this map is required as it is well established that these models over predict the wind resource </w:t>
      </w:r>
      <w:sdt>
        <w:sdtPr>
          <w:rPr>
            <w:lang w:eastAsia="en-GB"/>
          </w:rPr>
          <w:id w:val="-171724635"/>
          <w:citation/>
        </w:sdtPr>
        <w:sdtContent>
          <w:r w:rsidRPr="001E458C">
            <w:rPr>
              <w:lang w:eastAsia="en-GB"/>
            </w:rPr>
            <w:fldChar w:fldCharType="begin"/>
          </w:r>
          <w:r w:rsidRPr="001E458C">
            <w:rPr>
              <w:lang w:eastAsia="en-GB"/>
            </w:rPr>
            <w:instrText xml:space="preserve"> CITATION PAB10 \l 2057 </w:instrText>
          </w:r>
          <w:r w:rsidRPr="001E458C">
            <w:rPr>
              <w:lang w:eastAsia="en-GB"/>
            </w:rPr>
            <w:fldChar w:fldCharType="separate"/>
          </w:r>
          <w:r w:rsidR="006A70A7" w:rsidRPr="006A70A7">
            <w:rPr>
              <w:noProof/>
              <w:lang w:eastAsia="en-GB"/>
            </w:rPr>
            <w:t>(James, 2010)</w:t>
          </w:r>
          <w:r w:rsidRPr="001E458C">
            <w:rPr>
              <w:lang w:eastAsia="en-GB"/>
            </w:rPr>
            <w:fldChar w:fldCharType="end"/>
          </w:r>
        </w:sdtContent>
      </w:sdt>
      <w:r w:rsidRPr="001E458C">
        <w:rPr>
          <w:lang w:eastAsia="en-GB"/>
        </w:rPr>
        <w:t>, as previously discussed in section 6</w:t>
      </w:r>
      <w:r w:rsidR="00A2756D">
        <w:rPr>
          <w:lang w:eastAsia="en-GB"/>
        </w:rPr>
        <w:t>.2</w:t>
      </w:r>
      <w:r w:rsidRPr="001E458C">
        <w:rPr>
          <w:lang w:eastAsia="en-GB"/>
        </w:rPr>
        <w:t>.3. To do this wind data collected from a Met Office meteorological station is compared with the predicted wind speed in the region where the station in operational. The Mumbles head meteorological station is located 51.565, -3.981 with an altitude 32.0 m above mean sea level</w:t>
      </w:r>
      <w:r w:rsidR="004B743F">
        <w:rPr>
          <w:lang w:eastAsia="en-GB"/>
        </w:rPr>
        <w:t xml:space="preserve">. By </w:t>
      </w:r>
      <w:r w:rsidR="008B7086">
        <w:rPr>
          <w:lang w:eastAsia="en-GB"/>
        </w:rPr>
        <w:t xml:space="preserve">subtracting </w:t>
      </w:r>
      <w:r w:rsidR="003C13CB">
        <w:rPr>
          <w:lang w:eastAsia="en-GB"/>
        </w:rPr>
        <w:t xml:space="preserve">a </w:t>
      </w:r>
      <w:r w:rsidR="004B743F">
        <w:rPr>
          <w:lang w:eastAsia="en-GB"/>
        </w:rPr>
        <w:t>heigh</w:t>
      </w:r>
      <w:r w:rsidR="003C13CB">
        <w:rPr>
          <w:lang w:eastAsia="en-GB"/>
        </w:rPr>
        <w:t xml:space="preserve">t of </w:t>
      </w:r>
      <w:r w:rsidR="004B743F">
        <w:rPr>
          <w:lang w:eastAsia="en-GB"/>
        </w:rPr>
        <w:t>18m</w:t>
      </w:r>
      <w:r w:rsidR="003C13CB">
        <w:rPr>
          <w:lang w:eastAsia="en-GB"/>
        </w:rPr>
        <w:t xml:space="preserve"> above sea level</w:t>
      </w:r>
      <w:r w:rsidR="00955A4E">
        <w:rPr>
          <w:lang w:eastAsia="en-GB"/>
        </w:rPr>
        <w:t xml:space="preserve"> where</w:t>
      </w:r>
      <w:r w:rsidR="003C13CB">
        <w:rPr>
          <w:lang w:eastAsia="en-GB"/>
        </w:rPr>
        <w:t xml:space="preserve"> Swansea is reported </w:t>
      </w:r>
      <w:r w:rsidR="00955A4E">
        <w:rPr>
          <w:lang w:eastAsia="en-GB"/>
        </w:rPr>
        <w:t>to be</w:t>
      </w:r>
      <w:r w:rsidR="00547516">
        <w:rPr>
          <w:lang w:eastAsia="en-GB"/>
        </w:rPr>
        <w:t xml:space="preserve"> situated</w:t>
      </w:r>
      <w:r w:rsidR="00F556B7">
        <w:rPr>
          <w:lang w:eastAsia="en-GB"/>
        </w:rPr>
        <w:t xml:space="preserve"> </w:t>
      </w:r>
      <w:sdt>
        <w:sdtPr>
          <w:rPr>
            <w:lang w:eastAsia="en-GB"/>
          </w:rPr>
          <w:id w:val="233358373"/>
          <w:citation/>
        </w:sdtPr>
        <w:sdtContent>
          <w:r w:rsidR="00F556B7">
            <w:rPr>
              <w:lang w:eastAsia="en-GB"/>
            </w:rPr>
            <w:fldChar w:fldCharType="begin"/>
          </w:r>
          <w:r w:rsidR="00F556B7">
            <w:rPr>
              <w:lang w:eastAsia="en-GB"/>
            </w:rPr>
            <w:instrText xml:space="preserve"> CITATION Wor19 \l 2057 </w:instrText>
          </w:r>
          <w:r w:rsidR="00F556B7">
            <w:rPr>
              <w:lang w:eastAsia="en-GB"/>
            </w:rPr>
            <w:fldChar w:fldCharType="separate"/>
          </w:r>
          <w:r w:rsidR="006A70A7" w:rsidRPr="006A70A7">
            <w:rPr>
              <w:noProof/>
              <w:lang w:eastAsia="en-GB"/>
            </w:rPr>
            <w:t>(WorldAtlas , 2019)</w:t>
          </w:r>
          <w:r w:rsidR="00F556B7">
            <w:rPr>
              <w:lang w:eastAsia="en-GB"/>
            </w:rPr>
            <w:fldChar w:fldCharType="end"/>
          </w:r>
        </w:sdtContent>
      </w:sdt>
      <w:r w:rsidR="007F2C42">
        <w:rPr>
          <w:lang w:eastAsia="en-GB"/>
        </w:rPr>
        <w:t xml:space="preserve">, the meteorological station is shown to measure </w:t>
      </w:r>
      <w:r w:rsidR="00F70238">
        <w:rPr>
          <w:lang w:eastAsia="en-GB"/>
        </w:rPr>
        <w:t>14m above ground level</w:t>
      </w:r>
      <w:r w:rsidR="003542CE">
        <w:rPr>
          <w:lang w:eastAsia="en-GB"/>
        </w:rPr>
        <w:t xml:space="preserve">, which is within reasonable distance to the 10m above ground estimation </w:t>
      </w:r>
      <w:r w:rsidR="002473E3">
        <w:rPr>
          <w:lang w:eastAsia="en-GB"/>
        </w:rPr>
        <w:t xml:space="preserve">by </w:t>
      </w:r>
      <w:proofErr w:type="spellStart"/>
      <w:r w:rsidR="002473E3">
        <w:rPr>
          <w:lang w:eastAsia="en-GB"/>
        </w:rPr>
        <w:t>RenSmart</w:t>
      </w:r>
      <w:proofErr w:type="spellEnd"/>
      <w:r w:rsidRPr="001E458C">
        <w:rPr>
          <w:lang w:eastAsia="en-GB"/>
        </w:rPr>
        <w:t xml:space="preserve">. The station reports an average annual wind speed of </w:t>
      </w:r>
      <m:oMath>
        <m:r>
          <w:rPr>
            <w:rFonts w:ascii="Cambria Math" w:hAnsi="Cambria Math"/>
            <w:lang w:eastAsia="en-GB"/>
          </w:rPr>
          <m:t>5.7m</m:t>
        </m:r>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oMath>
      <w:r w:rsidRPr="001E458C">
        <w:rPr>
          <w:lang w:eastAsia="en-GB"/>
        </w:rPr>
        <w:t xml:space="preserve"> from 2011-present with the average 5-year prevailing wind direction measured to be West, South-West</w:t>
      </w:r>
      <w:r w:rsidR="00C10276">
        <w:rPr>
          <w:lang w:eastAsia="en-GB"/>
        </w:rPr>
        <w:t xml:space="preserve"> (WSW)</w:t>
      </w:r>
      <w:r w:rsidRPr="001E458C">
        <w:rPr>
          <w:lang w:eastAsia="en-GB"/>
        </w:rPr>
        <w:t xml:space="preserve"> 27.5% of the time. 2</w:t>
      </w:r>
      <w:r w:rsidRPr="001E458C">
        <w:rPr>
          <w:vertAlign w:val="superscript"/>
          <w:lang w:eastAsia="en-GB"/>
        </w:rPr>
        <w:t>nd</w:t>
      </w:r>
      <w:r w:rsidRPr="001E458C">
        <w:rPr>
          <w:lang w:eastAsia="en-GB"/>
        </w:rPr>
        <w:t xml:space="preserve"> are the East, North-Easterly</w:t>
      </w:r>
      <w:r w:rsidR="00C10276">
        <w:rPr>
          <w:lang w:eastAsia="en-GB"/>
        </w:rPr>
        <w:t xml:space="preserve"> (ENE)</w:t>
      </w:r>
      <w:r w:rsidRPr="001E458C">
        <w:rPr>
          <w:lang w:eastAsia="en-GB"/>
        </w:rPr>
        <w:t xml:space="preserve"> winds occurring 15.38% of the time and the highest gale winds measured in the South-West direction </w:t>
      </w:r>
      <w:sdt>
        <w:sdtPr>
          <w:rPr>
            <w:lang w:eastAsia="en-GB"/>
          </w:rPr>
          <w:id w:val="1748388304"/>
          <w:citation/>
        </w:sdtPr>
        <w:sdtContent>
          <w:r w:rsidRPr="001E458C">
            <w:rPr>
              <w:lang w:eastAsia="en-GB"/>
            </w:rPr>
            <w:fldChar w:fldCharType="begin"/>
          </w:r>
          <w:r w:rsidRPr="001E458C">
            <w:rPr>
              <w:lang w:eastAsia="en-GB"/>
            </w:rPr>
            <w:instrText xml:space="preserve"> CITATION Met191 \l 2057 </w:instrText>
          </w:r>
          <w:r w:rsidRPr="001E458C">
            <w:rPr>
              <w:lang w:eastAsia="en-GB"/>
            </w:rPr>
            <w:fldChar w:fldCharType="separate"/>
          </w:r>
          <w:r w:rsidR="006A70A7" w:rsidRPr="006A70A7">
            <w:rPr>
              <w:noProof/>
              <w:lang w:eastAsia="en-GB"/>
            </w:rPr>
            <w:t>(Met Office, 2019)</w:t>
          </w:r>
          <w:r w:rsidRPr="001E458C">
            <w:rPr>
              <w:lang w:eastAsia="en-GB"/>
            </w:rPr>
            <w:fldChar w:fldCharType="end"/>
          </w:r>
        </w:sdtContent>
      </w:sdt>
      <w:r w:rsidRPr="001E458C">
        <w:rPr>
          <w:lang w:eastAsia="en-GB"/>
        </w:rPr>
        <w:t>, as shown in [Fig</w:t>
      </w:r>
      <w:r w:rsidR="00A2756D">
        <w:rPr>
          <w:lang w:eastAsia="en-GB"/>
        </w:rPr>
        <w:t>ure</w:t>
      </w:r>
      <w:r w:rsidRPr="001E458C">
        <w:rPr>
          <w:lang w:eastAsia="en-GB"/>
        </w:rPr>
        <w:t xml:space="preserve"> </w:t>
      </w:r>
      <w:r w:rsidR="00A2756D">
        <w:rPr>
          <w:lang w:eastAsia="en-GB"/>
        </w:rPr>
        <w:t>2</w:t>
      </w:r>
      <w:r w:rsidR="008F0445">
        <w:rPr>
          <w:lang w:eastAsia="en-GB"/>
        </w:rPr>
        <w:t>4</w:t>
      </w:r>
      <w:r w:rsidRPr="001E458C">
        <w:rPr>
          <w:lang w:eastAsia="en-GB"/>
        </w:rPr>
        <w:t>]. The most re-occurring prevailing wind directions acting in direct opposite directions is likely due to the fact the station is located at the sea front, where local climate is affected by the tidal cycle (REF).</w:t>
      </w:r>
      <w:r w:rsidR="004C0563">
        <w:rPr>
          <w:lang w:eastAsia="en-GB"/>
        </w:rPr>
        <w:t xml:space="preserve"> This is advantageous </w:t>
      </w:r>
      <w:r w:rsidR="00461CDD">
        <w:rPr>
          <w:lang w:eastAsia="en-GB"/>
        </w:rPr>
        <w:t>because although the direction is changing, the incident angle remains the same</w:t>
      </w:r>
      <w:r w:rsidR="00B06F68">
        <w:rPr>
          <w:lang w:eastAsia="en-GB"/>
        </w:rPr>
        <w:t>.</w:t>
      </w:r>
    </w:p>
    <w:p w14:paraId="36297D12" w14:textId="1CF7293D" w:rsidR="001E458C" w:rsidRPr="001E458C" w:rsidRDefault="00EB47BD" w:rsidP="001E458C">
      <w:pPr>
        <w:rPr>
          <w:lang w:eastAsia="en-GB"/>
        </w:rPr>
      </w:pPr>
      <w:r w:rsidRPr="001E458C">
        <w:rPr>
          <w:noProof/>
          <w:lang w:eastAsia="en-GB"/>
        </w:rPr>
        <w:drawing>
          <wp:anchor distT="0" distB="0" distL="114300" distR="114300" simplePos="0" relativeHeight="251621888" behindDoc="1" locked="0" layoutInCell="1" allowOverlap="1" wp14:anchorId="7F571940" wp14:editId="17DA3980">
            <wp:simplePos x="0" y="0"/>
            <wp:positionH relativeFrom="margin">
              <wp:posOffset>1202498</wp:posOffset>
            </wp:positionH>
            <wp:positionV relativeFrom="paragraph">
              <wp:posOffset>13748</wp:posOffset>
            </wp:positionV>
            <wp:extent cx="3020060" cy="3790950"/>
            <wp:effectExtent l="0" t="0" r="8890" b="0"/>
            <wp:wrapTight wrapText="bothSides">
              <wp:wrapPolygon edited="0">
                <wp:start x="0" y="0"/>
                <wp:lineTo x="0" y="21491"/>
                <wp:lineTo x="21527" y="21491"/>
                <wp:lineTo x="21527"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3020060" cy="3790950"/>
                    </a:xfrm>
                    <a:prstGeom prst="rect">
                      <a:avLst/>
                    </a:prstGeom>
                  </pic:spPr>
                </pic:pic>
              </a:graphicData>
            </a:graphic>
            <wp14:sizeRelH relativeFrom="margin">
              <wp14:pctWidth>0</wp14:pctWidth>
            </wp14:sizeRelH>
            <wp14:sizeRelV relativeFrom="margin">
              <wp14:pctHeight>0</wp14:pctHeight>
            </wp14:sizeRelV>
          </wp:anchor>
        </w:drawing>
      </w:r>
      <w:r w:rsidR="001E458C" w:rsidRPr="001E458C">
        <w:rPr>
          <w:lang w:eastAsia="en-GB"/>
        </w:rPr>
        <w:t xml:space="preserve"> </w:t>
      </w:r>
    </w:p>
    <w:p w14:paraId="70AFE3FE" w14:textId="6B970DBE" w:rsidR="001E458C" w:rsidRPr="001E458C" w:rsidRDefault="001E458C" w:rsidP="001E458C">
      <w:pPr>
        <w:rPr>
          <w:lang w:eastAsia="en-GB"/>
        </w:rPr>
      </w:pPr>
    </w:p>
    <w:p w14:paraId="26CA79EA" w14:textId="77777777" w:rsidR="001E458C" w:rsidRPr="001E458C" w:rsidRDefault="001E458C" w:rsidP="001E458C">
      <w:pPr>
        <w:rPr>
          <w:lang w:eastAsia="en-GB"/>
        </w:rPr>
      </w:pPr>
    </w:p>
    <w:p w14:paraId="40B3DC8D" w14:textId="77777777" w:rsidR="001E458C" w:rsidRPr="001E458C" w:rsidRDefault="001E458C" w:rsidP="001E458C">
      <w:pPr>
        <w:rPr>
          <w:lang w:eastAsia="en-GB"/>
        </w:rPr>
      </w:pPr>
    </w:p>
    <w:p w14:paraId="4F20DF32" w14:textId="77777777" w:rsidR="001E458C" w:rsidRPr="001E458C" w:rsidRDefault="001E458C" w:rsidP="001E458C">
      <w:pPr>
        <w:rPr>
          <w:lang w:eastAsia="en-GB"/>
        </w:rPr>
      </w:pPr>
    </w:p>
    <w:p w14:paraId="3B1F5010" w14:textId="77777777" w:rsidR="001E458C" w:rsidRPr="001E458C" w:rsidRDefault="001E458C" w:rsidP="001E458C">
      <w:pPr>
        <w:rPr>
          <w:lang w:eastAsia="en-GB"/>
        </w:rPr>
      </w:pPr>
    </w:p>
    <w:p w14:paraId="3B4F59EB" w14:textId="77777777" w:rsidR="001E458C" w:rsidRPr="001E458C" w:rsidRDefault="001E458C" w:rsidP="001E458C">
      <w:pPr>
        <w:rPr>
          <w:lang w:eastAsia="en-GB"/>
        </w:rPr>
      </w:pPr>
    </w:p>
    <w:p w14:paraId="6E39599F" w14:textId="77777777" w:rsidR="001E458C" w:rsidRPr="001E458C" w:rsidRDefault="001E458C" w:rsidP="001E458C">
      <w:pPr>
        <w:rPr>
          <w:lang w:eastAsia="en-GB"/>
        </w:rPr>
      </w:pPr>
    </w:p>
    <w:p w14:paraId="29300D04" w14:textId="77777777" w:rsidR="001E458C" w:rsidRPr="001E458C" w:rsidRDefault="001E458C" w:rsidP="001E458C">
      <w:pPr>
        <w:rPr>
          <w:lang w:eastAsia="en-GB"/>
        </w:rPr>
      </w:pPr>
    </w:p>
    <w:p w14:paraId="33702DCB" w14:textId="77777777" w:rsidR="001E458C" w:rsidRPr="001E458C" w:rsidRDefault="001E458C" w:rsidP="001E458C">
      <w:pPr>
        <w:rPr>
          <w:lang w:eastAsia="en-GB"/>
        </w:rPr>
      </w:pPr>
    </w:p>
    <w:p w14:paraId="71998854" w14:textId="77777777" w:rsidR="001E458C" w:rsidRPr="001E458C" w:rsidRDefault="001E458C" w:rsidP="001E458C">
      <w:pPr>
        <w:rPr>
          <w:lang w:eastAsia="en-GB"/>
        </w:rPr>
      </w:pPr>
    </w:p>
    <w:p w14:paraId="2A0FF893" w14:textId="77777777" w:rsidR="001E458C" w:rsidRPr="001E458C" w:rsidRDefault="001E458C" w:rsidP="001E458C">
      <w:pPr>
        <w:rPr>
          <w:lang w:eastAsia="en-GB"/>
        </w:rPr>
      </w:pPr>
    </w:p>
    <w:p w14:paraId="41BFF532" w14:textId="77777777" w:rsidR="001E458C" w:rsidRPr="001E458C" w:rsidRDefault="001E458C" w:rsidP="001E458C">
      <w:pPr>
        <w:rPr>
          <w:lang w:eastAsia="en-GB"/>
        </w:rPr>
      </w:pPr>
    </w:p>
    <w:p w14:paraId="7C2E582D" w14:textId="1CE2666D" w:rsidR="001E458C" w:rsidRPr="001E458C" w:rsidRDefault="001E458C" w:rsidP="001E458C">
      <w:pPr>
        <w:rPr>
          <w:lang w:eastAsia="en-GB"/>
        </w:rPr>
      </w:pPr>
    </w:p>
    <w:p w14:paraId="18F9AE76" w14:textId="348025E9" w:rsidR="001E458C" w:rsidRPr="001E458C" w:rsidRDefault="00EB47BD" w:rsidP="001E458C">
      <w:pPr>
        <w:rPr>
          <w:lang w:eastAsia="en-GB"/>
        </w:rPr>
      </w:pPr>
      <w:r w:rsidRPr="001E458C">
        <w:rPr>
          <w:noProof/>
          <w:lang w:eastAsia="en-GB"/>
        </w:rPr>
        <mc:AlternateContent>
          <mc:Choice Requires="wps">
            <w:drawing>
              <wp:anchor distT="0" distB="0" distL="114300" distR="114300" simplePos="0" relativeHeight="251628032" behindDoc="1" locked="0" layoutInCell="1" allowOverlap="1" wp14:anchorId="3C723CFB" wp14:editId="07986308">
                <wp:simplePos x="0" y="0"/>
                <wp:positionH relativeFrom="margin">
                  <wp:posOffset>765943</wp:posOffset>
                </wp:positionH>
                <wp:positionV relativeFrom="paragraph">
                  <wp:posOffset>-117711</wp:posOffset>
                </wp:positionV>
                <wp:extent cx="4348480" cy="635"/>
                <wp:effectExtent l="0" t="0" r="0" b="0"/>
                <wp:wrapTight wrapText="bothSides">
                  <wp:wrapPolygon edited="0">
                    <wp:start x="0" y="0"/>
                    <wp:lineTo x="0" y="20282"/>
                    <wp:lineTo x="21480" y="20282"/>
                    <wp:lineTo x="21480"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4348480" cy="635"/>
                        </a:xfrm>
                        <a:prstGeom prst="rect">
                          <a:avLst/>
                        </a:prstGeom>
                        <a:solidFill>
                          <a:prstClr val="white"/>
                        </a:solidFill>
                        <a:ln>
                          <a:noFill/>
                        </a:ln>
                      </wps:spPr>
                      <wps:txbx>
                        <w:txbxContent>
                          <w:p w14:paraId="6B39B5C4" w14:textId="05677121" w:rsidR="00D04166" w:rsidRPr="00A33DF9" w:rsidRDefault="00D04166" w:rsidP="001E458C">
                            <w:pPr>
                              <w:pStyle w:val="Caption"/>
                              <w:rPr>
                                <w:noProof/>
                              </w:rPr>
                            </w:pPr>
                            <w:bookmarkStart w:id="459" w:name="_Toc39425010"/>
                            <w:bookmarkStart w:id="460" w:name="_Toc39443904"/>
                            <w:bookmarkStart w:id="461" w:name="_Toc39446684"/>
                            <w:r>
                              <w:t xml:space="preserve">Figure </w:t>
                            </w:r>
                            <w:fldSimple w:instr=" SEQ Figure \* ARABIC ">
                              <w:r w:rsidR="009F7819">
                                <w:rPr>
                                  <w:noProof/>
                                </w:rPr>
                                <w:t>24</w:t>
                              </w:r>
                            </w:fldSimple>
                            <w:r>
                              <w:t xml:space="preserve">. Wind Rose diagram of the average prevailing wind direction over a 5 year average, measured by the </w:t>
                            </w:r>
                            <w:sdt>
                              <w:sdtPr>
                                <w:id w:val="605706612"/>
                                <w:citation/>
                              </w:sdtPr>
                              <w:sdtContent>
                                <w:r>
                                  <w:fldChar w:fldCharType="begin"/>
                                </w:r>
                                <w:r>
                                  <w:instrText xml:space="preserve"> CITATION Met191 \l 2057 </w:instrText>
                                </w:r>
                                <w:r>
                                  <w:fldChar w:fldCharType="separate"/>
                                </w:r>
                                <w:r w:rsidR="006A70A7" w:rsidRPr="006A70A7">
                                  <w:rPr>
                                    <w:noProof/>
                                  </w:rPr>
                                  <w:t>(Met Office, 2019)</w:t>
                                </w:r>
                                <w:r>
                                  <w:fldChar w:fldCharType="end"/>
                                </w:r>
                              </w:sdtContent>
                            </w:sdt>
                            <w:bookmarkEnd w:id="459"/>
                            <w:bookmarkEnd w:id="460"/>
                            <w:bookmarkEnd w:id="4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723CFB" id="Text Box 49" o:spid="_x0000_s1051" type="#_x0000_t202" style="position:absolute;margin-left:60.3pt;margin-top:-9.25pt;width:342.4pt;height:.05pt;z-index:-2516884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SScMAIAAGcEAAAOAAAAZHJzL2Uyb0RvYy54bWysVMFu2zAMvQ/YPwi6L07SrOi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" stroked="f">
                <v:textbox style="mso-fit-shape-to-text:t" inset="0,0,0,0">
                  <w:txbxContent>
                    <w:p w14:paraId="6B39B5C4" w14:textId="05677121" w:rsidR="00D04166" w:rsidRPr="00A33DF9" w:rsidRDefault="00D04166" w:rsidP="001E458C">
                      <w:pPr>
                        <w:pStyle w:val="Caption"/>
                        <w:rPr>
                          <w:noProof/>
                        </w:rPr>
                      </w:pPr>
                      <w:bookmarkStart w:id="462" w:name="_Toc39425010"/>
                      <w:bookmarkStart w:id="463" w:name="_Toc39443904"/>
                      <w:bookmarkStart w:id="464" w:name="_Toc39446684"/>
                      <w:r>
                        <w:t xml:space="preserve">Figure </w:t>
                      </w:r>
                      <w:fldSimple w:instr=" SEQ Figure \* ARABIC ">
                        <w:r w:rsidR="009F7819">
                          <w:rPr>
                            <w:noProof/>
                          </w:rPr>
                          <w:t>24</w:t>
                        </w:r>
                      </w:fldSimple>
                      <w:r>
                        <w:t xml:space="preserve">. Wind Rose diagram of the average prevailing wind direction over a 5 year average, measured by the </w:t>
                      </w:r>
                      <w:sdt>
                        <w:sdtPr>
                          <w:id w:val="605706612"/>
                          <w:citation/>
                        </w:sdtPr>
                        <w:sdtContent>
                          <w:r>
                            <w:fldChar w:fldCharType="begin"/>
                          </w:r>
                          <w:r>
                            <w:instrText xml:space="preserve"> CITATION Met191 \l 2057 </w:instrText>
                          </w:r>
                          <w:r>
                            <w:fldChar w:fldCharType="separate"/>
                          </w:r>
                          <w:r w:rsidR="006A70A7" w:rsidRPr="006A70A7">
                            <w:rPr>
                              <w:noProof/>
                            </w:rPr>
                            <w:t>(Met Office, 2019)</w:t>
                          </w:r>
                          <w:r>
                            <w:fldChar w:fldCharType="end"/>
                          </w:r>
                        </w:sdtContent>
                      </w:sdt>
                      <w:bookmarkEnd w:id="462"/>
                      <w:bookmarkEnd w:id="463"/>
                      <w:bookmarkEnd w:id="464"/>
                    </w:p>
                  </w:txbxContent>
                </v:textbox>
                <w10:wrap type="tight" anchorx="margin"/>
              </v:shape>
            </w:pict>
          </mc:Fallback>
        </mc:AlternateContent>
      </w:r>
    </w:p>
    <w:p w14:paraId="3DA69EF0" w14:textId="77777777" w:rsidR="001E458C" w:rsidRPr="001E458C" w:rsidRDefault="001E458C" w:rsidP="001E458C">
      <w:pPr>
        <w:rPr>
          <w:lang w:eastAsia="en-GB"/>
        </w:rPr>
      </w:pPr>
    </w:p>
    <w:p w14:paraId="3C2C2E43" w14:textId="2B23F2CF" w:rsidR="001E458C" w:rsidRPr="001E458C" w:rsidRDefault="001E458C" w:rsidP="001E458C">
      <w:pPr>
        <w:rPr>
          <w:lang w:eastAsia="en-GB"/>
        </w:rPr>
      </w:pPr>
      <w:r w:rsidRPr="001E458C">
        <w:rPr>
          <w:noProof/>
          <w:lang w:eastAsia="en-GB"/>
        </w:rPr>
        <w:lastRenderedPageBreak/>
        <mc:AlternateContent>
          <mc:Choice Requires="wps">
            <w:drawing>
              <wp:anchor distT="0" distB="0" distL="114300" distR="114300" simplePos="0" relativeHeight="251613696" behindDoc="1" locked="0" layoutInCell="1" allowOverlap="1" wp14:anchorId="06C5947D" wp14:editId="64DE3C66">
                <wp:simplePos x="0" y="0"/>
                <wp:positionH relativeFrom="margin">
                  <wp:posOffset>102870</wp:posOffset>
                </wp:positionH>
                <wp:positionV relativeFrom="paragraph">
                  <wp:posOffset>3446130</wp:posOffset>
                </wp:positionV>
                <wp:extent cx="5731510" cy="635"/>
                <wp:effectExtent l="0" t="0" r="2540" b="0"/>
                <wp:wrapTight wrapText="bothSides">
                  <wp:wrapPolygon edited="0">
                    <wp:start x="0" y="0"/>
                    <wp:lineTo x="0" y="20282"/>
                    <wp:lineTo x="21538" y="20282"/>
                    <wp:lineTo x="21538" y="0"/>
                    <wp:lineTo x="0" y="0"/>
                  </wp:wrapPolygon>
                </wp:wrapTight>
                <wp:docPr id="46" name="Text Box 4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FFF213B" w14:textId="0C589477" w:rsidR="00D04166" w:rsidRPr="009B1AB8" w:rsidRDefault="00D04166" w:rsidP="001E458C">
                            <w:pPr>
                              <w:pStyle w:val="Caption"/>
                              <w:rPr>
                                <w:noProof/>
                              </w:rPr>
                            </w:pPr>
                            <w:bookmarkStart w:id="465" w:name="_Toc39145517"/>
                            <w:bookmarkStart w:id="466" w:name="_Toc39425011"/>
                            <w:bookmarkStart w:id="467" w:name="_Toc39443905"/>
                            <w:bookmarkStart w:id="468" w:name="_Toc39446685"/>
                            <w:r>
                              <w:t xml:space="preserve">Figure </w:t>
                            </w:r>
                            <w:fldSimple w:instr=" SEQ Figure \* ARABIC ">
                              <w:r w:rsidR="009F7819">
                                <w:rPr>
                                  <w:noProof/>
                                </w:rPr>
                                <w:t>25</w:t>
                              </w:r>
                            </w:fldSimple>
                            <w:r>
                              <w:t xml:space="preserve">. </w:t>
                            </w:r>
                            <w:r w:rsidRPr="00F3422D">
                              <w:t xml:space="preserve">Comparison of the a) </w:t>
                            </w:r>
                            <w:proofErr w:type="spellStart"/>
                            <w:r w:rsidRPr="00F3422D">
                              <w:t>RenSmart</w:t>
                            </w:r>
                            <w:proofErr w:type="spellEnd"/>
                            <w:r w:rsidRPr="00F3422D">
                              <w:t xml:space="preserve"> wind </w:t>
                            </w:r>
                            <w:r>
                              <w:t xml:space="preserve">speed at 10m above ground </w:t>
                            </w:r>
                            <w:r w:rsidRPr="00F3422D">
                              <w:t xml:space="preserve">map and b) satellite image </w:t>
                            </w:r>
                            <w:r>
                              <w:t xml:space="preserve">of </w:t>
                            </w:r>
                            <w:r w:rsidRPr="00F3422D">
                              <w:t xml:space="preserve">Mumbles Head wind data station using </w:t>
                            </w:r>
                            <w:proofErr w:type="spellStart"/>
                            <w:r w:rsidRPr="00F3422D">
                              <w:t>WindFinder</w:t>
                            </w:r>
                            <w:proofErr w:type="spellEnd"/>
                            <w:r w:rsidRPr="00F3422D">
                              <w:t xml:space="preserve"> software</w:t>
                            </w:r>
                            <w:r>
                              <w:t>.</w:t>
                            </w:r>
                            <w:bookmarkEnd w:id="465"/>
                            <w:bookmarkEnd w:id="466"/>
                            <w:bookmarkEnd w:id="467"/>
                            <w:bookmarkEnd w:id="4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5947D" id="Text Box 46" o:spid="_x0000_s1052" type="#_x0000_t202" style="position:absolute;margin-left:8.1pt;margin-top:271.35pt;width:451.3pt;height:.05pt;z-index:-2517027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" stroked="f">
                <v:textbox style="mso-fit-shape-to-text:t" inset="0,0,0,0">
                  <w:txbxContent>
                    <w:p w14:paraId="1FFF213B" w14:textId="0C589477" w:rsidR="00D04166" w:rsidRPr="009B1AB8" w:rsidRDefault="00D04166" w:rsidP="001E458C">
                      <w:pPr>
                        <w:pStyle w:val="Caption"/>
                        <w:rPr>
                          <w:noProof/>
                        </w:rPr>
                      </w:pPr>
                      <w:bookmarkStart w:id="469" w:name="_Toc39145517"/>
                      <w:bookmarkStart w:id="470" w:name="_Toc39425011"/>
                      <w:bookmarkStart w:id="471" w:name="_Toc39443905"/>
                      <w:bookmarkStart w:id="472" w:name="_Toc39446685"/>
                      <w:r>
                        <w:t xml:space="preserve">Figure </w:t>
                      </w:r>
                      <w:fldSimple w:instr=" SEQ Figure \* ARABIC ">
                        <w:r w:rsidR="009F7819">
                          <w:rPr>
                            <w:noProof/>
                          </w:rPr>
                          <w:t>25</w:t>
                        </w:r>
                      </w:fldSimple>
                      <w:r>
                        <w:t xml:space="preserve">. </w:t>
                      </w:r>
                      <w:r w:rsidRPr="00F3422D">
                        <w:t xml:space="preserve">Comparison of the a) </w:t>
                      </w:r>
                      <w:proofErr w:type="spellStart"/>
                      <w:r w:rsidRPr="00F3422D">
                        <w:t>RenSmart</w:t>
                      </w:r>
                      <w:proofErr w:type="spellEnd"/>
                      <w:r w:rsidRPr="00F3422D">
                        <w:t xml:space="preserve"> wind </w:t>
                      </w:r>
                      <w:r>
                        <w:t xml:space="preserve">speed at 10m above ground </w:t>
                      </w:r>
                      <w:r w:rsidRPr="00F3422D">
                        <w:t xml:space="preserve">map and b) satellite image </w:t>
                      </w:r>
                      <w:r>
                        <w:t xml:space="preserve">of </w:t>
                      </w:r>
                      <w:r w:rsidRPr="00F3422D">
                        <w:t xml:space="preserve">Mumbles Head wind data station using </w:t>
                      </w:r>
                      <w:proofErr w:type="spellStart"/>
                      <w:r w:rsidRPr="00F3422D">
                        <w:t>WindFinder</w:t>
                      </w:r>
                      <w:proofErr w:type="spellEnd"/>
                      <w:r w:rsidRPr="00F3422D">
                        <w:t xml:space="preserve"> software</w:t>
                      </w:r>
                      <w:r>
                        <w:t>.</w:t>
                      </w:r>
                      <w:bookmarkEnd w:id="469"/>
                      <w:bookmarkEnd w:id="470"/>
                      <w:bookmarkEnd w:id="471"/>
                      <w:bookmarkEnd w:id="472"/>
                    </w:p>
                  </w:txbxContent>
                </v:textbox>
                <w10:wrap type="tight" anchorx="margin"/>
              </v:shape>
            </w:pict>
          </mc:Fallback>
        </mc:AlternateContent>
      </w:r>
      <w:r w:rsidRPr="001E458C">
        <w:rPr>
          <w:noProof/>
          <w:lang w:eastAsia="en-GB"/>
        </w:rPr>
        <w:drawing>
          <wp:anchor distT="0" distB="0" distL="114300" distR="114300" simplePos="0" relativeHeight="251607552" behindDoc="1" locked="0" layoutInCell="1" allowOverlap="1" wp14:anchorId="3CC00FB6" wp14:editId="2F27A038">
            <wp:simplePos x="0" y="0"/>
            <wp:positionH relativeFrom="margin">
              <wp:posOffset>138105</wp:posOffset>
            </wp:positionH>
            <wp:positionV relativeFrom="paragraph">
              <wp:posOffset>1275302</wp:posOffset>
            </wp:positionV>
            <wp:extent cx="5422265" cy="2172970"/>
            <wp:effectExtent l="0" t="0" r="6985" b="0"/>
            <wp:wrapTight wrapText="bothSides">
              <wp:wrapPolygon edited="0">
                <wp:start x="0" y="0"/>
                <wp:lineTo x="0" y="21398"/>
                <wp:lineTo x="21552" y="21398"/>
                <wp:lineTo x="2155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5422265" cy="2172970"/>
                    </a:xfrm>
                    <a:prstGeom prst="rect">
                      <a:avLst/>
                    </a:prstGeom>
                  </pic:spPr>
                </pic:pic>
              </a:graphicData>
            </a:graphic>
            <wp14:sizeRelH relativeFrom="margin">
              <wp14:pctWidth>0</wp14:pctWidth>
            </wp14:sizeRelH>
            <wp14:sizeRelV relativeFrom="margin">
              <wp14:pctHeight>0</wp14:pctHeight>
            </wp14:sizeRelV>
          </wp:anchor>
        </w:drawing>
      </w:r>
      <w:r w:rsidRPr="001E458C">
        <w:rPr>
          <w:lang w:eastAsia="en-GB"/>
        </w:rPr>
        <w:t xml:space="preserve"> Taking a look at the comparison of the </w:t>
      </w:r>
      <w:proofErr w:type="spellStart"/>
      <w:r w:rsidRPr="001E458C">
        <w:rPr>
          <w:lang w:eastAsia="en-GB"/>
        </w:rPr>
        <w:t>RenSmart</w:t>
      </w:r>
      <w:proofErr w:type="spellEnd"/>
      <w:r w:rsidRPr="001E458C">
        <w:rPr>
          <w:lang w:eastAsia="en-GB"/>
        </w:rPr>
        <w:t xml:space="preserve"> wind map and google map [Figure</w:t>
      </w:r>
      <w:r w:rsidR="00254E57">
        <w:rPr>
          <w:lang w:eastAsia="en-GB"/>
        </w:rPr>
        <w:t xml:space="preserve"> 2</w:t>
      </w:r>
      <w:r w:rsidR="008F0445">
        <w:rPr>
          <w:lang w:eastAsia="en-GB"/>
        </w:rPr>
        <w:t>5</w:t>
      </w:r>
      <w:r w:rsidRPr="001E458C">
        <w:rPr>
          <w:lang w:eastAsia="en-GB"/>
        </w:rPr>
        <w:t xml:space="preserve">], the station is seen to be located on the fringe of 2 grids with wind speeds of </w:t>
      </w:r>
      <m:oMath>
        <m:r>
          <w:rPr>
            <w:rFonts w:ascii="Cambria Math" w:hAnsi="Cambria Math"/>
            <w:lang w:eastAsia="en-GB"/>
          </w:rPr>
          <m:t>6.2</m:t>
        </m:r>
      </m:oMath>
      <w:r w:rsidRPr="001E458C">
        <w:rPr>
          <w:lang w:eastAsia="en-GB"/>
        </w:rPr>
        <w:t xml:space="preserve"> and </w:t>
      </w:r>
      <m:oMath>
        <m:r>
          <w:rPr>
            <w:rFonts w:ascii="Cambria Math" w:hAnsi="Cambria Math"/>
            <w:lang w:eastAsia="en-GB"/>
          </w:rPr>
          <m:t>5.6 m</m:t>
        </m:r>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oMath>
      <w:r w:rsidRPr="001E458C">
        <w:rPr>
          <w:lang w:eastAsia="en-GB"/>
        </w:rPr>
        <w:t xml:space="preserve">. to make a fair assumption the average of the 2 are taken to give a wind speed of </w:t>
      </w:r>
      <m:oMath>
        <m:r>
          <w:rPr>
            <w:rFonts w:ascii="Cambria Math" w:hAnsi="Cambria Math"/>
            <w:lang w:eastAsia="en-GB"/>
          </w:rPr>
          <m:t>5.9 m</m:t>
        </m:r>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oMath>
      <w:r w:rsidRPr="001E458C">
        <w:rPr>
          <w:lang w:eastAsia="en-GB"/>
        </w:rPr>
        <w:t>. This just slightly overpredicts the wind speed by 3.51% (0.2</w:t>
      </w:r>
      <m:oMath>
        <m:r>
          <w:rPr>
            <w:rFonts w:ascii="Cambria Math" w:hAnsi="Cambria Math"/>
            <w:lang w:eastAsia="en-GB"/>
          </w:rPr>
          <m:t xml:space="preserve"> m</m:t>
        </m:r>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oMath>
      <w:r w:rsidRPr="001E458C">
        <w:rPr>
          <w:lang w:eastAsia="en-GB"/>
        </w:rPr>
        <w:t>). This difference should have little effect on the outcome of the analysis and is therefore reliable enough to source the figure for the inlet velocity of the CFD model.</w:t>
      </w:r>
    </w:p>
    <w:p w14:paraId="05F7885A" w14:textId="1E46B4D1" w:rsidR="001E458C" w:rsidRPr="001E458C" w:rsidRDefault="001E458C" w:rsidP="001E458C">
      <w:pPr>
        <w:rPr>
          <w:lang w:eastAsia="en-GB"/>
        </w:rPr>
      </w:pPr>
      <w:r w:rsidRPr="001E458C">
        <w:rPr>
          <w:lang w:eastAsia="en-GB"/>
        </w:rPr>
        <w:t xml:space="preserve"> The wind resource across Swansea City centre can be seen in [Figure </w:t>
      </w:r>
      <w:r w:rsidR="009450EA">
        <w:rPr>
          <w:lang w:eastAsia="en-GB"/>
        </w:rPr>
        <w:t>2</w:t>
      </w:r>
      <w:r w:rsidR="008F0445">
        <w:rPr>
          <w:lang w:eastAsia="en-GB"/>
        </w:rPr>
        <w:t>6</w:t>
      </w:r>
      <w:r w:rsidRPr="001E458C">
        <w:rPr>
          <w:lang w:eastAsia="en-GB"/>
        </w:rPr>
        <w:t>]. Of the 28 grid squares that make up the entire area, all of them fall within the 4-5</w:t>
      </w:r>
      <m:oMath>
        <m:r>
          <w:rPr>
            <w:rFonts w:ascii="Cambria Math" w:hAnsi="Cambria Math"/>
            <w:lang w:eastAsia="en-GB"/>
          </w:rPr>
          <m:t>m</m:t>
        </m:r>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r>
          <w:rPr>
            <w:rFonts w:ascii="Cambria Math" w:hAnsi="Cambria Math"/>
            <w:lang w:eastAsia="en-GB"/>
          </w:rPr>
          <m:t xml:space="preserve"> </m:t>
        </m:r>
      </m:oMath>
      <w:r w:rsidRPr="001E458C">
        <w:rPr>
          <w:lang w:eastAsia="en-GB"/>
        </w:rPr>
        <w:t>wind speed requirements set by</w:t>
      </w:r>
      <w:sdt>
        <w:sdtPr>
          <w:rPr>
            <w:lang w:eastAsia="en-GB"/>
          </w:rPr>
          <w:id w:val="-1785106508"/>
          <w:citation/>
        </w:sdtPr>
        <w:sdtContent>
          <w:r w:rsidRPr="001E458C">
            <w:rPr>
              <w:lang w:eastAsia="en-GB"/>
            </w:rPr>
            <w:fldChar w:fldCharType="begin"/>
          </w:r>
          <w:r w:rsidRPr="001E458C">
            <w:rPr>
              <w:lang w:eastAsia="en-GB"/>
            </w:rPr>
            <w:instrText xml:space="preserve"> CITATION Ene09 \l 2057 </w:instrText>
          </w:r>
          <w:r w:rsidRPr="001E458C">
            <w:rPr>
              <w:lang w:eastAsia="en-GB"/>
            </w:rPr>
            <w:fldChar w:fldCharType="separate"/>
          </w:r>
          <w:r w:rsidR="006A70A7">
            <w:rPr>
              <w:noProof/>
              <w:lang w:eastAsia="en-GB"/>
            </w:rPr>
            <w:t xml:space="preserve"> </w:t>
          </w:r>
          <w:r w:rsidR="006A70A7" w:rsidRPr="006A70A7">
            <w:rPr>
              <w:noProof/>
              <w:lang w:eastAsia="en-GB"/>
            </w:rPr>
            <w:t>(Energy Saving Trust, 2009)</w:t>
          </w:r>
          <w:r w:rsidRPr="001E458C">
            <w:rPr>
              <w:lang w:eastAsia="en-GB"/>
            </w:rPr>
            <w:fldChar w:fldCharType="end"/>
          </w:r>
        </w:sdtContent>
      </w:sdt>
      <w:r w:rsidRPr="001E458C">
        <w:rPr>
          <w:lang w:eastAsia="en-GB"/>
        </w:rPr>
        <w:t xml:space="preserve"> discussed in section 6.3. However, to account for possible overpredictions, only grids </w:t>
      </w:r>
      <m:oMath>
        <m:r>
          <w:rPr>
            <w:rFonts w:ascii="Cambria Math" w:hAnsi="Cambria Math"/>
            <w:lang w:eastAsia="en-GB"/>
          </w:rPr>
          <m:t>≥</m:t>
        </m:r>
        <m:r>
          <w:rPr>
            <w:rFonts w:ascii="Cambria Math" w:hAnsi="Cambria Math"/>
            <w:lang w:eastAsia="en-GB"/>
          </w:rPr>
          <m:t xml:space="preserve"> </m:t>
        </m:r>
        <m:r>
          <w:rPr>
            <w:rFonts w:ascii="Cambria Math" w:hAnsi="Cambria Math"/>
            <w:lang w:eastAsia="en-GB"/>
          </w:rPr>
          <m:t>5m</m:t>
        </m:r>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r>
          <w:rPr>
            <w:rFonts w:ascii="Cambria Math" w:hAnsi="Cambria Math"/>
            <w:lang w:eastAsia="en-GB"/>
          </w:rPr>
          <m:t xml:space="preserve"> </m:t>
        </m:r>
      </m:oMath>
      <w:r w:rsidRPr="001E458C">
        <w:rPr>
          <w:lang w:eastAsia="en-GB"/>
        </w:rPr>
        <w:t xml:space="preserve"> are considered. As a result, </w:t>
      </w:r>
      <w:r w:rsidR="00FE2714">
        <w:rPr>
          <w:lang w:eastAsia="en-GB"/>
        </w:rPr>
        <w:t>68</w:t>
      </w:r>
      <w:r w:rsidRPr="001E458C">
        <w:rPr>
          <w:lang w:eastAsia="en-GB"/>
        </w:rPr>
        <w:t>% of the grids</w:t>
      </w:r>
      <w:r w:rsidR="00663349">
        <w:rPr>
          <w:lang w:eastAsia="en-GB"/>
        </w:rPr>
        <w:t xml:space="preserve"> </w:t>
      </w:r>
      <w:proofErr w:type="gramStart"/>
      <w:r w:rsidR="00663349">
        <w:rPr>
          <w:lang w:eastAsia="en-GB"/>
        </w:rPr>
        <w:t xml:space="preserve">are considered </w:t>
      </w:r>
      <w:r w:rsidR="00F61611">
        <w:rPr>
          <w:lang w:eastAsia="en-GB"/>
        </w:rPr>
        <w:t>to be</w:t>
      </w:r>
      <w:proofErr w:type="gramEnd"/>
      <w:r w:rsidR="00F61611">
        <w:rPr>
          <w:lang w:eastAsia="en-GB"/>
        </w:rPr>
        <w:t xml:space="preserve"> worthwhile sites for</w:t>
      </w:r>
      <w:r w:rsidR="00206709">
        <w:rPr>
          <w:lang w:eastAsia="en-GB"/>
        </w:rPr>
        <w:t xml:space="preserve"> </w:t>
      </w:r>
      <w:proofErr w:type="spellStart"/>
      <w:r w:rsidR="00206709">
        <w:rPr>
          <w:lang w:eastAsia="en-GB"/>
        </w:rPr>
        <w:t>micrio</w:t>
      </w:r>
      <w:proofErr w:type="spellEnd"/>
      <w:r w:rsidR="00206709">
        <w:rPr>
          <w:lang w:eastAsia="en-GB"/>
        </w:rPr>
        <w:t xml:space="preserve">-wind systems, </w:t>
      </w:r>
      <w:r w:rsidR="00C97A56">
        <w:rPr>
          <w:lang w:eastAsia="en-GB"/>
        </w:rPr>
        <w:t xml:space="preserve">ranking </w:t>
      </w:r>
      <w:r w:rsidR="00154E74">
        <w:rPr>
          <w:lang w:eastAsia="en-GB"/>
        </w:rPr>
        <w:t>Swansea</w:t>
      </w:r>
      <w:r w:rsidR="00A132A1">
        <w:rPr>
          <w:lang w:eastAsia="en-GB"/>
        </w:rPr>
        <w:t xml:space="preserve"> city a good </w:t>
      </w:r>
      <w:r w:rsidR="00616C1A">
        <w:rPr>
          <w:lang w:eastAsia="en-GB"/>
        </w:rPr>
        <w:t>urban wind harvesting location</w:t>
      </w:r>
      <w:r w:rsidR="007A7C84">
        <w:rPr>
          <w:lang w:eastAsia="en-GB"/>
        </w:rPr>
        <w:t xml:space="preserve"> as </w:t>
      </w:r>
      <w:r w:rsidR="00616C1A">
        <w:rPr>
          <w:lang w:eastAsia="en-GB"/>
        </w:rPr>
        <w:t xml:space="preserve">. (MAYBE compare London </w:t>
      </w:r>
      <w:proofErr w:type="spellStart"/>
      <w:r w:rsidR="00616C1A">
        <w:rPr>
          <w:lang w:eastAsia="en-GB"/>
        </w:rPr>
        <w:t>dr</w:t>
      </w:r>
      <w:proofErr w:type="spellEnd"/>
      <w:r w:rsidR="00616C1A">
        <w:rPr>
          <w:lang w:eastAsia="en-GB"/>
        </w:rPr>
        <w:t xml:space="preserve"> drew)</w:t>
      </w:r>
    </w:p>
    <w:p w14:paraId="0436872B" w14:textId="2DC12058" w:rsidR="001E458C" w:rsidRPr="001E458C" w:rsidRDefault="00223306" w:rsidP="001E458C">
      <w:pPr>
        <w:rPr>
          <w:lang w:eastAsia="en-GB"/>
        </w:rPr>
      </w:pPr>
      <w:r w:rsidRPr="001E458C">
        <w:rPr>
          <w:noProof/>
          <w:lang w:eastAsia="en-GB"/>
        </w:rPr>
        <w:drawing>
          <wp:anchor distT="0" distB="0" distL="114300" distR="114300" simplePos="0" relativeHeight="251601408" behindDoc="1" locked="0" layoutInCell="1" allowOverlap="1" wp14:anchorId="1E3A5BCA" wp14:editId="67ADC7A9">
            <wp:simplePos x="0" y="0"/>
            <wp:positionH relativeFrom="margin">
              <wp:posOffset>1396365</wp:posOffset>
            </wp:positionH>
            <wp:positionV relativeFrom="paragraph">
              <wp:posOffset>4445</wp:posOffset>
            </wp:positionV>
            <wp:extent cx="3625215" cy="2817495"/>
            <wp:effectExtent l="0" t="0" r="0" b="1905"/>
            <wp:wrapTight wrapText="bothSides">
              <wp:wrapPolygon edited="0">
                <wp:start x="0" y="0"/>
                <wp:lineTo x="0" y="21469"/>
                <wp:lineTo x="21452" y="21469"/>
                <wp:lineTo x="2145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r="28323"/>
                    <a:stretch/>
                  </pic:blipFill>
                  <pic:spPr bwMode="auto">
                    <a:xfrm>
                      <a:off x="0" y="0"/>
                      <a:ext cx="3625215" cy="2817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458C" w:rsidRPr="001E458C">
        <w:rPr>
          <w:lang w:eastAsia="en-GB"/>
        </w:rPr>
        <w:t xml:space="preserve"> </w:t>
      </w:r>
    </w:p>
    <w:p w14:paraId="3AEC1F04" w14:textId="5B88E4DF" w:rsidR="001E458C" w:rsidRPr="001E458C" w:rsidRDefault="001E458C" w:rsidP="001E458C">
      <w:pPr>
        <w:rPr>
          <w:lang w:eastAsia="en-GB"/>
        </w:rPr>
      </w:pPr>
    </w:p>
    <w:p w14:paraId="0F6E9E3E" w14:textId="77777777" w:rsidR="001E458C" w:rsidRPr="001E458C" w:rsidRDefault="001E458C" w:rsidP="001E458C">
      <w:pPr>
        <w:rPr>
          <w:lang w:eastAsia="en-GB"/>
        </w:rPr>
      </w:pPr>
    </w:p>
    <w:p w14:paraId="21B9766F" w14:textId="77777777" w:rsidR="001E458C" w:rsidRPr="001E458C" w:rsidRDefault="001E458C" w:rsidP="001E458C">
      <w:pPr>
        <w:rPr>
          <w:lang w:eastAsia="en-GB"/>
        </w:rPr>
      </w:pPr>
    </w:p>
    <w:p w14:paraId="630145DB" w14:textId="77777777" w:rsidR="001E458C" w:rsidRPr="001E458C" w:rsidRDefault="001E458C" w:rsidP="001E458C">
      <w:pPr>
        <w:rPr>
          <w:lang w:eastAsia="en-GB"/>
        </w:rPr>
      </w:pPr>
    </w:p>
    <w:p w14:paraId="42E1D1FA" w14:textId="77777777" w:rsidR="001E458C" w:rsidRPr="001E458C" w:rsidRDefault="001E458C" w:rsidP="001E458C">
      <w:pPr>
        <w:rPr>
          <w:lang w:eastAsia="en-GB"/>
        </w:rPr>
      </w:pPr>
    </w:p>
    <w:p w14:paraId="6C41417A" w14:textId="77777777" w:rsidR="001E458C" w:rsidRPr="001E458C" w:rsidRDefault="001E458C" w:rsidP="001E458C">
      <w:pPr>
        <w:rPr>
          <w:lang w:eastAsia="en-GB"/>
        </w:rPr>
      </w:pPr>
    </w:p>
    <w:p w14:paraId="1E79E779" w14:textId="3D93B05E" w:rsidR="001E458C" w:rsidRPr="001E458C" w:rsidRDefault="001E458C" w:rsidP="001E458C">
      <w:pPr>
        <w:rPr>
          <w:lang w:eastAsia="en-GB"/>
        </w:rPr>
      </w:pPr>
    </w:p>
    <w:p w14:paraId="45B1D410" w14:textId="2210A75D" w:rsidR="001E458C" w:rsidRPr="001E458C" w:rsidRDefault="001E458C" w:rsidP="001E458C">
      <w:pPr>
        <w:rPr>
          <w:lang w:eastAsia="en-GB"/>
        </w:rPr>
      </w:pPr>
    </w:p>
    <w:p w14:paraId="7173392E" w14:textId="77777777" w:rsidR="00616C1A" w:rsidRDefault="00616C1A" w:rsidP="001E458C">
      <w:pPr>
        <w:rPr>
          <w:lang w:eastAsia="en-GB"/>
        </w:rPr>
      </w:pPr>
    </w:p>
    <w:p w14:paraId="0FD18323" w14:textId="1BEE193D" w:rsidR="00616C1A" w:rsidRDefault="00223306" w:rsidP="001E458C">
      <w:pPr>
        <w:rPr>
          <w:lang w:eastAsia="en-GB"/>
        </w:rPr>
      </w:pPr>
      <w:r w:rsidRPr="001E458C">
        <w:rPr>
          <w:noProof/>
          <w:lang w:eastAsia="en-GB"/>
        </w:rPr>
        <mc:AlternateContent>
          <mc:Choice Requires="wps">
            <w:drawing>
              <wp:anchor distT="0" distB="0" distL="114300" distR="114300" simplePos="0" relativeHeight="251640320" behindDoc="1" locked="0" layoutInCell="1" allowOverlap="1" wp14:anchorId="1074F647" wp14:editId="184AEB71">
                <wp:simplePos x="0" y="0"/>
                <wp:positionH relativeFrom="margin">
                  <wp:align>center</wp:align>
                </wp:positionH>
                <wp:positionV relativeFrom="paragraph">
                  <wp:posOffset>169347</wp:posOffset>
                </wp:positionV>
                <wp:extent cx="4037965" cy="635"/>
                <wp:effectExtent l="0" t="0" r="635" b="0"/>
                <wp:wrapTight wrapText="bothSides">
                  <wp:wrapPolygon edited="0">
                    <wp:start x="0" y="0"/>
                    <wp:lineTo x="0" y="20282"/>
                    <wp:lineTo x="21501" y="20282"/>
                    <wp:lineTo x="21501" y="0"/>
                    <wp:lineTo x="0" y="0"/>
                  </wp:wrapPolygon>
                </wp:wrapTight>
                <wp:docPr id="50" name="Text Box 50"/>
                <wp:cNvGraphicFramePr/>
                <a:graphic xmlns:a="http://schemas.openxmlformats.org/drawingml/2006/main">
                  <a:graphicData uri="http://schemas.microsoft.com/office/word/2010/wordprocessingShape">
                    <wps:wsp>
                      <wps:cNvSpPr txBox="1"/>
                      <wps:spPr>
                        <a:xfrm>
                          <a:off x="0" y="0"/>
                          <a:ext cx="4037965" cy="635"/>
                        </a:xfrm>
                        <a:prstGeom prst="rect">
                          <a:avLst/>
                        </a:prstGeom>
                        <a:solidFill>
                          <a:prstClr val="white"/>
                        </a:solidFill>
                        <a:ln>
                          <a:noFill/>
                        </a:ln>
                      </wps:spPr>
                      <wps:txbx>
                        <w:txbxContent>
                          <w:p w14:paraId="19AAA62F" w14:textId="429E8E1F" w:rsidR="00D04166" w:rsidRPr="00421B91" w:rsidRDefault="00D04166" w:rsidP="001E458C">
                            <w:pPr>
                              <w:pStyle w:val="Caption"/>
                            </w:pPr>
                            <w:bookmarkStart w:id="473" w:name="_Toc39425012"/>
                            <w:bookmarkStart w:id="474" w:name="_Toc39443906"/>
                            <w:bookmarkStart w:id="475" w:name="_Toc39446686"/>
                            <w:r>
                              <w:t xml:space="preserve">Figure </w:t>
                            </w:r>
                            <w:fldSimple w:instr=" SEQ Figure \* ARABIC ">
                              <w:r w:rsidR="009F7819">
                                <w:rPr>
                                  <w:noProof/>
                                </w:rPr>
                                <w:t>26</w:t>
                              </w:r>
                            </w:fldSimple>
                            <w:r>
                              <w:t xml:space="preserve">. Predicted wind speed at 10m above ground across Swansea city centre using </w:t>
                            </w:r>
                            <w:proofErr w:type="spellStart"/>
                            <w:r>
                              <w:t>RenSmart</w:t>
                            </w:r>
                            <w:bookmarkEnd w:id="473"/>
                            <w:bookmarkEnd w:id="474"/>
                            <w:bookmarkEnd w:id="475"/>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4F647" id="Text Box 50" o:spid="_x0000_s1053" type="#_x0000_t202" style="position:absolute;margin-left:0;margin-top:13.35pt;width:317.95pt;height:.05pt;z-index:-2516761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" stroked="f">
                <v:textbox style="mso-fit-shape-to-text:t" inset="0,0,0,0">
                  <w:txbxContent>
                    <w:p w14:paraId="19AAA62F" w14:textId="429E8E1F" w:rsidR="00D04166" w:rsidRPr="00421B91" w:rsidRDefault="00D04166" w:rsidP="001E458C">
                      <w:pPr>
                        <w:pStyle w:val="Caption"/>
                      </w:pPr>
                      <w:bookmarkStart w:id="476" w:name="_Toc39425012"/>
                      <w:bookmarkStart w:id="477" w:name="_Toc39443906"/>
                      <w:bookmarkStart w:id="478" w:name="_Toc39446686"/>
                      <w:r>
                        <w:t xml:space="preserve">Figure </w:t>
                      </w:r>
                      <w:fldSimple w:instr=" SEQ Figure \* ARABIC ">
                        <w:r w:rsidR="009F7819">
                          <w:rPr>
                            <w:noProof/>
                          </w:rPr>
                          <w:t>26</w:t>
                        </w:r>
                      </w:fldSimple>
                      <w:r>
                        <w:t xml:space="preserve">. Predicted wind speed at 10m above ground across Swansea city centre using </w:t>
                      </w:r>
                      <w:proofErr w:type="spellStart"/>
                      <w:r>
                        <w:t>RenSmart</w:t>
                      </w:r>
                      <w:bookmarkEnd w:id="476"/>
                      <w:bookmarkEnd w:id="477"/>
                      <w:bookmarkEnd w:id="478"/>
                      <w:proofErr w:type="spellEnd"/>
                    </w:p>
                  </w:txbxContent>
                </v:textbox>
                <w10:wrap type="tight" anchorx="margin"/>
              </v:shape>
            </w:pict>
          </mc:Fallback>
        </mc:AlternateContent>
      </w:r>
    </w:p>
    <w:p w14:paraId="7453C516" w14:textId="3FC40976" w:rsidR="00616C1A" w:rsidRDefault="00616C1A" w:rsidP="001E458C">
      <w:pPr>
        <w:rPr>
          <w:lang w:eastAsia="en-GB"/>
        </w:rPr>
      </w:pPr>
    </w:p>
    <w:p w14:paraId="6357F661" w14:textId="38FF464F" w:rsidR="001E458C" w:rsidRPr="001E458C" w:rsidRDefault="001E458C" w:rsidP="001E458C">
      <w:pPr>
        <w:rPr>
          <w:lang w:eastAsia="en-GB"/>
        </w:rPr>
      </w:pPr>
    </w:p>
    <w:p w14:paraId="558147E8" w14:textId="12B6C777" w:rsidR="0095546C" w:rsidRDefault="00625F73" w:rsidP="00625F73">
      <w:pPr>
        <w:rPr>
          <w:lang w:eastAsia="en-GB"/>
        </w:rPr>
      </w:pPr>
      <w:r>
        <w:rPr>
          <w:lang w:eastAsia="en-GB"/>
        </w:rPr>
        <w:lastRenderedPageBreak/>
        <w:t xml:space="preserve"> The results of the CFD study in 8.2 show that the incident angle of the wind significantly effects the project feasibility, by changing the flow regime and subsequent turbulence intensity and wind speed. It was found that an indecent angle of 0 provides much more stable wind worthwhile of micro-generation systems. Using this knowledge and the data from the wind rose chart, an estimation of project feasibility for individual houses within % of the grid that meet the criteria can be calculated comparing the orientation of the houses with the prevailing wind direction. The houses that are oriented in a way that produces an incident angle of 0-degrees </w:t>
      </w:r>
      <w:r w:rsidR="0075451A">
        <w:rPr>
          <w:lang w:eastAsia="en-GB"/>
        </w:rPr>
        <w:t>(+/-20)</w:t>
      </w:r>
      <w:r>
        <w:rPr>
          <w:lang w:eastAsia="en-GB"/>
        </w:rPr>
        <w:t xml:space="preserve">will be considered good sites whereas houses 90 </w:t>
      </w:r>
      <w:r w:rsidR="0075451A">
        <w:rPr>
          <w:lang w:eastAsia="en-GB"/>
        </w:rPr>
        <w:t xml:space="preserve">(+/-20) </w:t>
      </w:r>
      <w:r>
        <w:rPr>
          <w:lang w:eastAsia="en-GB"/>
        </w:rPr>
        <w:t>degrees will be considered not worthwhile. It is worth noting that had results been generated at 3m above the roof through the chimney centre, p</w:t>
      </w:r>
      <w:r w:rsidR="00017334">
        <w:rPr>
          <w:lang w:eastAsia="en-GB"/>
        </w:rPr>
        <w:t>erhaps incidents angle 45-90 would have also been feasible.</w:t>
      </w:r>
      <w:r w:rsidR="009D1E2D">
        <w:rPr>
          <w:lang w:eastAsia="en-GB"/>
        </w:rPr>
        <w:t xml:space="preserve"> As </w:t>
      </w:r>
      <w:r w:rsidR="004232B3">
        <w:rPr>
          <w:lang w:eastAsia="en-GB"/>
        </w:rPr>
        <w:t xml:space="preserve">shown in the wind rose chart [Figure] </w:t>
      </w:r>
      <w:r w:rsidR="009A3B17">
        <w:rPr>
          <w:lang w:eastAsia="en-GB"/>
        </w:rPr>
        <w:t xml:space="preserve">it can be said that the wind flows along the same </w:t>
      </w:r>
      <w:r w:rsidR="00FF4AF9">
        <w:rPr>
          <w:lang w:eastAsia="en-GB"/>
        </w:rPr>
        <w:t>path in two opposing directions namely</w:t>
      </w:r>
      <w:r w:rsidR="00C10276">
        <w:rPr>
          <w:lang w:eastAsia="en-GB"/>
        </w:rPr>
        <w:t xml:space="preserve"> WSW and </w:t>
      </w:r>
      <w:r w:rsidR="00554F21">
        <w:rPr>
          <w:lang w:eastAsia="en-GB"/>
        </w:rPr>
        <w:t xml:space="preserve">ENE for </w:t>
      </w:r>
      <w:r w:rsidR="000F4764">
        <w:rPr>
          <w:lang w:eastAsia="en-GB"/>
        </w:rPr>
        <w:t>45% of the time.</w:t>
      </w:r>
      <w:r w:rsidR="00225929">
        <w:rPr>
          <w:lang w:eastAsia="en-GB"/>
        </w:rPr>
        <w:t xml:space="preserve"> This </w:t>
      </w:r>
      <w:r w:rsidR="00CA6C7E">
        <w:rPr>
          <w:lang w:eastAsia="en-GB"/>
        </w:rPr>
        <w:t>can then be superimposed onto a map segment facing true north</w:t>
      </w:r>
      <w:r w:rsidR="00D42232">
        <w:rPr>
          <w:lang w:eastAsia="en-GB"/>
        </w:rPr>
        <w:t xml:space="preserve"> to assess the buildings that meet the criteria.</w:t>
      </w:r>
      <w:r w:rsidR="009A6B1F">
        <w:rPr>
          <w:lang w:eastAsia="en-GB"/>
        </w:rPr>
        <w:t xml:space="preserve"> </w:t>
      </w:r>
    </w:p>
    <w:p w14:paraId="1FEC4B49" w14:textId="77777777" w:rsidR="00616C1A" w:rsidRDefault="00616C1A" w:rsidP="00625F73">
      <w:pPr>
        <w:rPr>
          <w:lang w:eastAsia="en-GB"/>
        </w:rPr>
      </w:pPr>
    </w:p>
    <w:p w14:paraId="3749E3E2" w14:textId="4AFF7AE5" w:rsidR="00D04166" w:rsidRDefault="0095546C" w:rsidP="001E458C">
      <w:pPr>
        <w:rPr>
          <w:lang w:eastAsia="en-GB"/>
        </w:rPr>
      </w:pPr>
      <w:r>
        <w:rPr>
          <w:lang w:eastAsia="en-GB"/>
        </w:rPr>
        <w:t xml:space="preserve"> This was applied to </w:t>
      </w:r>
      <w:r w:rsidR="007534A9">
        <w:rPr>
          <w:lang w:eastAsia="en-GB"/>
        </w:rPr>
        <w:t>a 4</w:t>
      </w:r>
      <m:oMath>
        <m:r>
          <w:rPr>
            <w:rFonts w:ascii="Cambria Math" w:hAnsi="Cambria Math"/>
            <w:lang w:eastAsia="en-GB"/>
          </w:rPr>
          <m:t>k</m:t>
        </m:r>
        <m:sSup>
          <m:sSupPr>
            <m:ctrlPr>
              <w:rPr>
                <w:rFonts w:ascii="Cambria Math" w:hAnsi="Cambria Math"/>
                <w:i/>
                <w:lang w:eastAsia="en-GB"/>
              </w:rPr>
            </m:ctrlPr>
          </m:sSupPr>
          <m:e>
            <m:r>
              <w:rPr>
                <w:rFonts w:ascii="Cambria Math" w:hAnsi="Cambria Math"/>
                <w:lang w:eastAsia="en-GB"/>
              </w:rPr>
              <m:t>m</m:t>
            </m:r>
          </m:e>
          <m:sup>
            <m:r>
              <w:rPr>
                <w:rFonts w:ascii="Cambria Math" w:hAnsi="Cambria Math"/>
                <w:lang w:eastAsia="en-GB"/>
              </w:rPr>
              <m:t>2</m:t>
            </m:r>
          </m:sup>
        </m:sSup>
        <m:r>
          <w:rPr>
            <w:rFonts w:ascii="Cambria Math" w:hAnsi="Cambria Math"/>
            <w:lang w:eastAsia="en-GB"/>
          </w:rPr>
          <m:t xml:space="preserve"> </m:t>
        </m:r>
      </m:oMath>
      <w:r w:rsidR="007534A9">
        <w:rPr>
          <w:lang w:eastAsia="en-GB"/>
        </w:rPr>
        <w:t xml:space="preserve">grid containing </w:t>
      </w:r>
      <w:r>
        <w:rPr>
          <w:lang w:eastAsia="en-GB"/>
        </w:rPr>
        <w:t xml:space="preserve">the </w:t>
      </w:r>
      <w:r w:rsidR="00EB515E">
        <w:rPr>
          <w:lang w:eastAsia="en-GB"/>
        </w:rPr>
        <w:t xml:space="preserve">segments of </w:t>
      </w:r>
      <w:proofErr w:type="spellStart"/>
      <w:r>
        <w:rPr>
          <w:lang w:eastAsia="en-GB"/>
        </w:rPr>
        <w:t>Townhill</w:t>
      </w:r>
      <w:proofErr w:type="spellEnd"/>
      <w:r>
        <w:rPr>
          <w:lang w:eastAsia="en-GB"/>
        </w:rPr>
        <w:t xml:space="preserve"> </w:t>
      </w:r>
      <w:r w:rsidR="0053237B">
        <w:rPr>
          <w:lang w:eastAsia="en-GB"/>
        </w:rPr>
        <w:t xml:space="preserve">and Mayhill region </w:t>
      </w:r>
      <w:r w:rsidR="00EB515E">
        <w:rPr>
          <w:lang w:eastAsia="en-GB"/>
        </w:rPr>
        <w:t xml:space="preserve">in </w:t>
      </w:r>
      <w:r>
        <w:rPr>
          <w:lang w:eastAsia="en-GB"/>
        </w:rPr>
        <w:t>Swansea</w:t>
      </w:r>
      <w:r w:rsidR="006E15D2">
        <w:rPr>
          <w:lang w:eastAsia="en-GB"/>
        </w:rPr>
        <w:t xml:space="preserve"> where </w:t>
      </w:r>
      <w:r w:rsidR="00325E9F">
        <w:rPr>
          <w:lang w:eastAsia="en-GB"/>
        </w:rPr>
        <w:t>each</w:t>
      </w:r>
      <w:r w:rsidR="006E15D2">
        <w:rPr>
          <w:lang w:eastAsia="en-GB"/>
        </w:rPr>
        <w:t xml:space="preserve"> 1km grid meets the required wind speed criteria</w:t>
      </w:r>
      <w:r w:rsidR="00DD68C0">
        <w:rPr>
          <w:lang w:eastAsia="en-GB"/>
        </w:rPr>
        <w:t xml:space="preserve">, shown in [Figure </w:t>
      </w:r>
      <w:r w:rsidR="00502F1B">
        <w:rPr>
          <w:lang w:eastAsia="en-GB"/>
        </w:rPr>
        <w:t>2</w:t>
      </w:r>
      <w:r w:rsidR="008F0445">
        <w:rPr>
          <w:lang w:eastAsia="en-GB"/>
        </w:rPr>
        <w:t>7</w:t>
      </w:r>
      <w:r w:rsidR="00DD68C0">
        <w:rPr>
          <w:lang w:eastAsia="en-GB"/>
        </w:rPr>
        <w:t>]</w:t>
      </w:r>
      <w:r w:rsidR="00CB2B8B">
        <w:rPr>
          <w:lang w:eastAsia="en-GB"/>
        </w:rPr>
        <w:t>. T</w:t>
      </w:r>
      <w:r w:rsidR="00140F09">
        <w:rPr>
          <w:lang w:eastAsia="en-GB"/>
        </w:rPr>
        <w:t>he results were compared</w:t>
      </w:r>
      <w:r w:rsidR="00625F73">
        <w:rPr>
          <w:lang w:eastAsia="en-GB"/>
        </w:rPr>
        <w:t xml:space="preserve"> </w:t>
      </w:r>
      <w:r w:rsidR="00784B1D">
        <w:rPr>
          <w:lang w:eastAsia="en-GB"/>
        </w:rPr>
        <w:t>in [Table</w:t>
      </w:r>
      <w:r w:rsidR="00CB2B8B">
        <w:rPr>
          <w:lang w:eastAsia="en-GB"/>
        </w:rPr>
        <w:t xml:space="preserve"> </w:t>
      </w:r>
      <w:r w:rsidR="00502F1B">
        <w:rPr>
          <w:lang w:eastAsia="en-GB"/>
        </w:rPr>
        <w:t>6</w:t>
      </w:r>
      <w:r w:rsidR="00CB2B8B">
        <w:rPr>
          <w:lang w:eastAsia="en-GB"/>
        </w:rPr>
        <w:t xml:space="preserve">] where </w:t>
      </w:r>
      <w:r w:rsidR="00620C6A">
        <w:rPr>
          <w:lang w:eastAsia="en-GB"/>
        </w:rPr>
        <w:t>the 5.</w:t>
      </w:r>
      <w:r w:rsidR="008622C5">
        <w:rPr>
          <w:lang w:eastAsia="en-GB"/>
        </w:rPr>
        <w:t>5</w:t>
      </w:r>
      <w:r w:rsidR="00620C6A">
        <w:rPr>
          <w:lang w:eastAsia="en-GB"/>
        </w:rPr>
        <w:t xml:space="preserve"> m/s region can be seen </w:t>
      </w:r>
      <w:r w:rsidR="008C7B61">
        <w:rPr>
          <w:lang w:eastAsia="en-GB"/>
        </w:rPr>
        <w:t xml:space="preserve">to contain </w:t>
      </w:r>
      <w:r w:rsidR="008622C5">
        <w:rPr>
          <w:lang w:eastAsia="en-GB"/>
        </w:rPr>
        <w:t>76</w:t>
      </w:r>
      <w:r w:rsidR="00F14FC0">
        <w:rPr>
          <w:lang w:eastAsia="en-GB"/>
        </w:rPr>
        <w:t xml:space="preserve">% of houses that meet the orientation criteria. </w:t>
      </w:r>
      <w:r w:rsidR="00856073">
        <w:rPr>
          <w:lang w:eastAsia="en-GB"/>
        </w:rPr>
        <w:t xml:space="preserve">Additionally, for the region of 6.3m/s where </w:t>
      </w:r>
      <w:r w:rsidR="00645EE3">
        <w:rPr>
          <w:lang w:eastAsia="en-GB"/>
        </w:rPr>
        <w:t xml:space="preserve">a micro-wind system seems more applicable, </w:t>
      </w:r>
      <w:r w:rsidR="00C741E6">
        <w:rPr>
          <w:lang w:eastAsia="en-GB"/>
        </w:rPr>
        <w:t>roughly 20% meet the criteria necessary for a successful generation system.</w:t>
      </w:r>
      <w:r w:rsidR="00225BE4">
        <w:rPr>
          <w:lang w:eastAsia="en-GB"/>
        </w:rPr>
        <w:t xml:space="preserve"> Which illustrates just how much one of the parameters mentioned in section 1</w:t>
      </w:r>
      <w:r w:rsidR="006F2E77">
        <w:rPr>
          <w:lang w:eastAsia="en-GB"/>
        </w:rPr>
        <w:t xml:space="preserve"> effects the likelihood of worthwhile site location.</w:t>
      </w:r>
    </w:p>
    <w:p w14:paraId="5BD93771" w14:textId="72132848" w:rsidR="006F2E77" w:rsidRDefault="006F2E77" w:rsidP="001E458C">
      <w:pPr>
        <w:rPr>
          <w:lang w:eastAsia="en-GB"/>
        </w:rPr>
      </w:pPr>
    </w:p>
    <w:tbl>
      <w:tblPr>
        <w:tblStyle w:val="TableGrid"/>
        <w:tblpPr w:leftFromText="180" w:rightFromText="180" w:vertAnchor="text" w:horzAnchor="page" w:tblpX="3919" w:tblpY="315"/>
        <w:tblW w:w="0" w:type="auto"/>
        <w:tblLook w:val="04A0" w:firstRow="1" w:lastRow="0" w:firstColumn="1" w:lastColumn="0" w:noHBand="0" w:noVBand="1"/>
      </w:tblPr>
      <w:tblGrid>
        <w:gridCol w:w="1536"/>
        <w:gridCol w:w="1720"/>
      </w:tblGrid>
      <w:tr w:rsidR="00F44AA7" w14:paraId="0EEEDACA" w14:textId="77777777" w:rsidTr="00F44AA7">
        <w:tc>
          <w:tcPr>
            <w:tcW w:w="1536" w:type="dxa"/>
            <w:shd w:val="clear" w:color="auto" w:fill="F4B083" w:themeFill="accent2" w:themeFillTint="99"/>
          </w:tcPr>
          <w:p w14:paraId="4EA38701" w14:textId="77777777" w:rsidR="00F44AA7" w:rsidRPr="00CD4465" w:rsidRDefault="00F44AA7" w:rsidP="00F44AA7">
            <w:pPr>
              <w:jc w:val="center"/>
              <w:rPr>
                <w:b/>
                <w:bCs/>
                <w:lang w:eastAsia="en-GB"/>
              </w:rPr>
            </w:pPr>
            <w:bookmarkStart w:id="479" w:name="_Toc39425018"/>
            <w:r w:rsidRPr="00CD4465">
              <w:rPr>
                <w:b/>
                <w:bCs/>
                <w:lang w:eastAsia="en-GB"/>
              </w:rPr>
              <w:t>Grid Region</w:t>
            </w:r>
          </w:p>
        </w:tc>
        <w:tc>
          <w:tcPr>
            <w:tcW w:w="1720" w:type="dxa"/>
            <w:shd w:val="clear" w:color="auto" w:fill="F4B083" w:themeFill="accent2" w:themeFillTint="99"/>
          </w:tcPr>
          <w:p w14:paraId="727F0BA6" w14:textId="77777777" w:rsidR="00F44AA7" w:rsidRPr="00CD4465" w:rsidRDefault="00F44AA7" w:rsidP="00F44AA7">
            <w:pPr>
              <w:jc w:val="center"/>
              <w:rPr>
                <w:b/>
                <w:bCs/>
                <w:lang w:eastAsia="en-GB"/>
              </w:rPr>
            </w:pPr>
            <w:r w:rsidRPr="00CD4465">
              <w:rPr>
                <w:b/>
                <w:bCs/>
                <w:lang w:eastAsia="en-GB"/>
              </w:rPr>
              <w:t>% of potential sites</w:t>
            </w:r>
          </w:p>
        </w:tc>
      </w:tr>
      <w:tr w:rsidR="00F44AA7" w14:paraId="3FD36C84" w14:textId="77777777" w:rsidTr="00F44AA7">
        <w:tc>
          <w:tcPr>
            <w:tcW w:w="1536" w:type="dxa"/>
          </w:tcPr>
          <w:p w14:paraId="7C4C380B" w14:textId="77777777" w:rsidR="00F44AA7" w:rsidRDefault="00F44AA7" w:rsidP="00F44AA7">
            <w:pPr>
              <w:jc w:val="center"/>
              <w:rPr>
                <w:lang w:eastAsia="en-GB"/>
              </w:rPr>
            </w:pPr>
            <w:r>
              <w:rPr>
                <w:lang w:eastAsia="en-GB"/>
              </w:rPr>
              <w:t>5.5</w:t>
            </w:r>
          </w:p>
        </w:tc>
        <w:tc>
          <w:tcPr>
            <w:tcW w:w="1720" w:type="dxa"/>
          </w:tcPr>
          <w:p w14:paraId="130EF4D6" w14:textId="77777777" w:rsidR="00F44AA7" w:rsidRDefault="00F44AA7" w:rsidP="00F44AA7">
            <w:pPr>
              <w:jc w:val="center"/>
              <w:rPr>
                <w:lang w:eastAsia="en-GB"/>
              </w:rPr>
            </w:pPr>
            <w:r>
              <w:rPr>
                <w:lang w:eastAsia="en-GB"/>
              </w:rPr>
              <w:t>76</w:t>
            </w:r>
          </w:p>
        </w:tc>
      </w:tr>
      <w:tr w:rsidR="00F44AA7" w14:paraId="29C7D29E" w14:textId="77777777" w:rsidTr="00F44AA7">
        <w:tc>
          <w:tcPr>
            <w:tcW w:w="1536" w:type="dxa"/>
          </w:tcPr>
          <w:p w14:paraId="2CF6D554" w14:textId="77777777" w:rsidR="00F44AA7" w:rsidRDefault="00F44AA7" w:rsidP="00F44AA7">
            <w:pPr>
              <w:jc w:val="center"/>
              <w:rPr>
                <w:lang w:eastAsia="en-GB"/>
              </w:rPr>
            </w:pPr>
            <w:r>
              <w:rPr>
                <w:lang w:eastAsia="en-GB"/>
              </w:rPr>
              <w:t>5.4</w:t>
            </w:r>
          </w:p>
        </w:tc>
        <w:tc>
          <w:tcPr>
            <w:tcW w:w="1720" w:type="dxa"/>
          </w:tcPr>
          <w:p w14:paraId="1462B509" w14:textId="77777777" w:rsidR="00F44AA7" w:rsidRDefault="00F44AA7" w:rsidP="00F44AA7">
            <w:pPr>
              <w:jc w:val="center"/>
              <w:rPr>
                <w:lang w:eastAsia="en-GB"/>
              </w:rPr>
            </w:pPr>
            <w:r>
              <w:rPr>
                <w:lang w:eastAsia="en-GB"/>
              </w:rPr>
              <w:t>53</w:t>
            </w:r>
          </w:p>
        </w:tc>
      </w:tr>
      <w:tr w:rsidR="00F44AA7" w14:paraId="1E9ED5AA" w14:textId="77777777" w:rsidTr="00F44AA7">
        <w:tc>
          <w:tcPr>
            <w:tcW w:w="1536" w:type="dxa"/>
          </w:tcPr>
          <w:p w14:paraId="71E7C1A6" w14:textId="77777777" w:rsidR="00F44AA7" w:rsidRDefault="00F44AA7" w:rsidP="00F44AA7">
            <w:pPr>
              <w:jc w:val="center"/>
              <w:rPr>
                <w:lang w:eastAsia="en-GB"/>
              </w:rPr>
            </w:pPr>
            <w:r>
              <w:rPr>
                <w:lang w:eastAsia="en-GB"/>
              </w:rPr>
              <w:t>6.3</w:t>
            </w:r>
          </w:p>
        </w:tc>
        <w:tc>
          <w:tcPr>
            <w:tcW w:w="1720" w:type="dxa"/>
          </w:tcPr>
          <w:p w14:paraId="62FCFDBB" w14:textId="77777777" w:rsidR="00F44AA7" w:rsidRDefault="00F44AA7" w:rsidP="00F44AA7">
            <w:pPr>
              <w:jc w:val="center"/>
              <w:rPr>
                <w:lang w:eastAsia="en-GB"/>
              </w:rPr>
            </w:pPr>
            <w:r>
              <w:rPr>
                <w:lang w:eastAsia="en-GB"/>
              </w:rPr>
              <w:t>20</w:t>
            </w:r>
          </w:p>
        </w:tc>
      </w:tr>
      <w:tr w:rsidR="00F44AA7" w14:paraId="7699BA57" w14:textId="77777777" w:rsidTr="00F44AA7">
        <w:trPr>
          <w:trHeight w:val="77"/>
        </w:trPr>
        <w:tc>
          <w:tcPr>
            <w:tcW w:w="1536" w:type="dxa"/>
          </w:tcPr>
          <w:p w14:paraId="4E778F5B" w14:textId="77777777" w:rsidR="00F44AA7" w:rsidRDefault="00F44AA7" w:rsidP="00F44AA7">
            <w:pPr>
              <w:jc w:val="center"/>
              <w:rPr>
                <w:lang w:eastAsia="en-GB"/>
              </w:rPr>
            </w:pPr>
            <w:r>
              <w:rPr>
                <w:lang w:eastAsia="en-GB"/>
              </w:rPr>
              <w:t>6</w:t>
            </w:r>
          </w:p>
        </w:tc>
        <w:tc>
          <w:tcPr>
            <w:tcW w:w="1720" w:type="dxa"/>
          </w:tcPr>
          <w:p w14:paraId="5BC38387" w14:textId="77777777" w:rsidR="00F44AA7" w:rsidRDefault="00F44AA7" w:rsidP="00F44AA7">
            <w:pPr>
              <w:jc w:val="center"/>
              <w:rPr>
                <w:lang w:eastAsia="en-GB"/>
              </w:rPr>
            </w:pPr>
            <w:r>
              <w:rPr>
                <w:lang w:eastAsia="en-GB"/>
              </w:rPr>
              <w:t>72</w:t>
            </w:r>
          </w:p>
        </w:tc>
      </w:tr>
    </w:tbl>
    <w:p w14:paraId="70976754" w14:textId="4B7F7F7A" w:rsidR="00616C1A" w:rsidRPr="00616C1A" w:rsidRDefault="00616C1A" w:rsidP="00616C1A">
      <w:pPr>
        <w:pStyle w:val="Caption"/>
        <w:keepNext/>
      </w:pPr>
      <w:r>
        <w:t xml:space="preserve">Table </w:t>
      </w:r>
      <w:fldSimple w:instr=" SEQ Table \* ARABIC ">
        <w:r>
          <w:rPr>
            <w:noProof/>
          </w:rPr>
          <w:t>6</w:t>
        </w:r>
      </w:fldSimple>
      <w:r>
        <w:t xml:space="preserve">. </w:t>
      </w:r>
      <w:r w:rsidRPr="00616C1A">
        <w:t>figures showing the % of potential sites in various regions</w:t>
      </w:r>
      <w:bookmarkEnd w:id="479"/>
    </w:p>
    <w:p w14:paraId="5262F44A" w14:textId="6605CA5B" w:rsidR="00616C1A" w:rsidRDefault="00616C1A" w:rsidP="00616C1A">
      <w:pPr>
        <w:pStyle w:val="Caption"/>
        <w:keepNext/>
      </w:pPr>
    </w:p>
    <w:p w14:paraId="3AE27CC3" w14:textId="51B91E7A" w:rsidR="00D04166" w:rsidRDefault="00D04166" w:rsidP="001E458C">
      <w:pPr>
        <w:rPr>
          <w:lang w:eastAsia="en-GB"/>
        </w:rPr>
      </w:pPr>
    </w:p>
    <w:p w14:paraId="00A748C7" w14:textId="60F6729F" w:rsidR="008622C5" w:rsidRDefault="008622C5" w:rsidP="008622C5">
      <w:pPr>
        <w:pStyle w:val="Caption"/>
        <w:keepNext/>
      </w:pPr>
    </w:p>
    <w:p w14:paraId="2AD46968" w14:textId="286AC81A" w:rsidR="00D04166" w:rsidRDefault="00F44AA7" w:rsidP="001E458C">
      <w:pPr>
        <w:rPr>
          <w:lang w:eastAsia="en-GB"/>
        </w:rPr>
      </w:pPr>
      <w:r>
        <w:rPr>
          <w:noProof/>
        </w:rPr>
        <w:drawing>
          <wp:anchor distT="0" distB="0" distL="114300" distR="114300" simplePos="0" relativeHeight="251804160" behindDoc="1" locked="0" layoutInCell="1" allowOverlap="1" wp14:anchorId="7DACB458" wp14:editId="4835E050">
            <wp:simplePos x="0" y="0"/>
            <wp:positionH relativeFrom="margin">
              <wp:posOffset>-42944</wp:posOffset>
            </wp:positionH>
            <wp:positionV relativeFrom="paragraph">
              <wp:posOffset>187724</wp:posOffset>
            </wp:positionV>
            <wp:extent cx="5364480" cy="2710815"/>
            <wp:effectExtent l="0" t="0" r="7620" b="0"/>
            <wp:wrapTight wrapText="bothSides">
              <wp:wrapPolygon edited="0">
                <wp:start x="0" y="0"/>
                <wp:lineTo x="0" y="21403"/>
                <wp:lineTo x="21554" y="21403"/>
                <wp:lineTo x="21554"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5364480" cy="2710815"/>
                    </a:xfrm>
                    <a:prstGeom prst="rect">
                      <a:avLst/>
                    </a:prstGeom>
                  </pic:spPr>
                </pic:pic>
              </a:graphicData>
            </a:graphic>
            <wp14:sizeRelH relativeFrom="margin">
              <wp14:pctWidth>0</wp14:pctWidth>
            </wp14:sizeRelH>
            <wp14:sizeRelV relativeFrom="margin">
              <wp14:pctHeight>0</wp14:pctHeight>
            </wp14:sizeRelV>
          </wp:anchor>
        </w:drawing>
      </w:r>
    </w:p>
    <w:p w14:paraId="7272D525" w14:textId="053048F0" w:rsidR="00D04166" w:rsidRDefault="00D04166" w:rsidP="001E458C">
      <w:pPr>
        <w:rPr>
          <w:lang w:eastAsia="en-GB"/>
        </w:rPr>
      </w:pPr>
    </w:p>
    <w:p w14:paraId="3BE3763F" w14:textId="77A57563" w:rsidR="00D04166" w:rsidRDefault="00D04166" w:rsidP="001E458C">
      <w:pPr>
        <w:rPr>
          <w:lang w:eastAsia="en-GB"/>
        </w:rPr>
      </w:pPr>
    </w:p>
    <w:p w14:paraId="3E0A63B8" w14:textId="17C2B2B5" w:rsidR="00D04166" w:rsidRDefault="00D04166" w:rsidP="001E458C">
      <w:pPr>
        <w:rPr>
          <w:lang w:eastAsia="en-GB"/>
        </w:rPr>
      </w:pPr>
    </w:p>
    <w:p w14:paraId="1091DAD6" w14:textId="4FE523F7" w:rsidR="00223306" w:rsidRPr="00223306" w:rsidRDefault="00502F1B" w:rsidP="00223306">
      <w:pPr>
        <w:rPr>
          <w:lang w:eastAsia="en-GB"/>
        </w:rPr>
      </w:pPr>
      <w:r>
        <w:rPr>
          <w:noProof/>
        </w:rPr>
        <mc:AlternateContent>
          <mc:Choice Requires="wps">
            <w:drawing>
              <wp:anchor distT="0" distB="0" distL="114300" distR="114300" simplePos="0" relativeHeight="251875840" behindDoc="1" locked="0" layoutInCell="1" allowOverlap="1" wp14:anchorId="76BBAEDE" wp14:editId="37AB68D8">
                <wp:simplePos x="0" y="0"/>
                <wp:positionH relativeFrom="column">
                  <wp:posOffset>-2540</wp:posOffset>
                </wp:positionH>
                <wp:positionV relativeFrom="paragraph">
                  <wp:posOffset>3160395</wp:posOffset>
                </wp:positionV>
                <wp:extent cx="5731510" cy="635"/>
                <wp:effectExtent l="0" t="0" r="0" b="0"/>
                <wp:wrapTight wrapText="bothSides">
                  <wp:wrapPolygon edited="0">
                    <wp:start x="0" y="0"/>
                    <wp:lineTo x="0" y="21600"/>
                    <wp:lineTo x="21600" y="21600"/>
                    <wp:lineTo x="21600" y="0"/>
                  </wp:wrapPolygon>
                </wp:wrapTight>
                <wp:docPr id="69" name="Text Box 6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92F95F1" w14:textId="53F8EA9E" w:rsidR="00502F1B" w:rsidRPr="00FF11FD" w:rsidRDefault="00502F1B" w:rsidP="00502F1B">
                            <w:pPr>
                              <w:pStyle w:val="Caption"/>
                              <w:rPr>
                                <w:noProof/>
                              </w:rPr>
                            </w:pPr>
                            <w:bookmarkStart w:id="480" w:name="_Toc39425013"/>
                            <w:bookmarkStart w:id="481" w:name="_Toc39443907"/>
                            <w:bookmarkStart w:id="482" w:name="_Toc39446687"/>
                            <w:r>
                              <w:t xml:space="preserve">Figure </w:t>
                            </w:r>
                            <w:fldSimple w:instr=" SEQ Figure \* ARABIC ">
                              <w:r w:rsidR="009F7819">
                                <w:rPr>
                                  <w:noProof/>
                                </w:rPr>
                                <w:t>27</w:t>
                              </w:r>
                            </w:fldSimple>
                            <w:r>
                              <w:t xml:space="preserve">. </w:t>
                            </w:r>
                            <w:r>
                              <w:t xml:space="preserve">Comparison of the </w:t>
                            </w:r>
                            <w:proofErr w:type="spellStart"/>
                            <w:r>
                              <w:t>RenSmart</w:t>
                            </w:r>
                            <w:proofErr w:type="spellEnd"/>
                            <w:r>
                              <w:t xml:space="preserve"> predicted wind speed grid and the superimposed grid and wind direction satellite version</w:t>
                            </w:r>
                            <w:bookmarkEnd w:id="480"/>
                            <w:bookmarkEnd w:id="481"/>
                            <w:bookmarkEnd w:id="4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BAEDE" id="Text Box 69" o:spid="_x0000_s1054" type="#_x0000_t202" style="position:absolute;margin-left:-.2pt;margin-top:248.85pt;width:451.3pt;height:.05pt;z-index:-25144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" stroked="f">
                <v:textbox style="mso-fit-shape-to-text:t" inset="0,0,0,0">
                  <w:txbxContent>
                    <w:p w14:paraId="592F95F1" w14:textId="53F8EA9E" w:rsidR="00502F1B" w:rsidRPr="00FF11FD" w:rsidRDefault="00502F1B" w:rsidP="00502F1B">
                      <w:pPr>
                        <w:pStyle w:val="Caption"/>
                        <w:rPr>
                          <w:noProof/>
                        </w:rPr>
                      </w:pPr>
                      <w:bookmarkStart w:id="483" w:name="_Toc39425013"/>
                      <w:bookmarkStart w:id="484" w:name="_Toc39443907"/>
                      <w:bookmarkStart w:id="485" w:name="_Toc39446687"/>
                      <w:r>
                        <w:t xml:space="preserve">Figure </w:t>
                      </w:r>
                      <w:fldSimple w:instr=" SEQ Figure \* ARABIC ">
                        <w:r w:rsidR="009F7819">
                          <w:rPr>
                            <w:noProof/>
                          </w:rPr>
                          <w:t>27</w:t>
                        </w:r>
                      </w:fldSimple>
                      <w:r>
                        <w:t xml:space="preserve">. </w:t>
                      </w:r>
                      <w:r>
                        <w:t xml:space="preserve">Comparison of the </w:t>
                      </w:r>
                      <w:proofErr w:type="spellStart"/>
                      <w:r>
                        <w:t>RenSmart</w:t>
                      </w:r>
                      <w:proofErr w:type="spellEnd"/>
                      <w:r>
                        <w:t xml:space="preserve"> predicted wind speed grid and the superimposed grid and wind direction satellite version</w:t>
                      </w:r>
                      <w:bookmarkEnd w:id="483"/>
                      <w:bookmarkEnd w:id="484"/>
                      <w:bookmarkEnd w:id="485"/>
                    </w:p>
                  </w:txbxContent>
                </v:textbox>
                <w10:wrap type="tight"/>
              </v:shape>
            </w:pict>
          </mc:Fallback>
        </mc:AlternateContent>
      </w:r>
    </w:p>
    <w:p w14:paraId="26F05B07" w14:textId="01D4E511" w:rsidR="005F6593" w:rsidRDefault="00F319E8" w:rsidP="00DC52D8">
      <w:pPr>
        <w:pStyle w:val="Heading1"/>
        <w:jc w:val="center"/>
        <w:rPr>
          <w:rFonts w:ascii="Times New Roman" w:hAnsi="Times New Roman" w:cs="Times New Roman"/>
          <w:b/>
          <w:bCs/>
          <w:lang w:eastAsia="en-GB"/>
        </w:rPr>
      </w:pPr>
      <w:bookmarkStart w:id="486" w:name="_Toc39089732"/>
      <w:bookmarkStart w:id="487" w:name="_Toc39445016"/>
      <w:r>
        <w:rPr>
          <w:rFonts w:ascii="Times New Roman" w:hAnsi="Times New Roman" w:cs="Times New Roman"/>
          <w:b/>
          <w:bCs/>
          <w:lang w:eastAsia="en-GB"/>
        </w:rPr>
        <w:lastRenderedPageBreak/>
        <w:t>9</w:t>
      </w:r>
      <w:r w:rsidR="00093A7B" w:rsidRPr="00DC52D8">
        <w:rPr>
          <w:rFonts w:ascii="Times New Roman" w:hAnsi="Times New Roman" w:cs="Times New Roman"/>
          <w:b/>
          <w:bCs/>
          <w:lang w:eastAsia="en-GB"/>
        </w:rPr>
        <w:t>. C</w:t>
      </w:r>
      <w:r w:rsidR="005F6593" w:rsidRPr="00DC52D8">
        <w:rPr>
          <w:rFonts w:ascii="Times New Roman" w:hAnsi="Times New Roman" w:cs="Times New Roman"/>
          <w:b/>
          <w:bCs/>
          <w:lang w:eastAsia="en-GB"/>
        </w:rPr>
        <w:t>onclusions.</w:t>
      </w:r>
      <w:bookmarkEnd w:id="486"/>
      <w:bookmarkEnd w:id="487"/>
    </w:p>
    <w:p w14:paraId="5CF55491" w14:textId="7EC48155" w:rsidR="00BE1DA4" w:rsidRDefault="00E11056" w:rsidP="0062573B">
      <w:pPr>
        <w:rPr>
          <w:lang w:eastAsia="en-GB"/>
        </w:rPr>
      </w:pPr>
      <w:r>
        <w:rPr>
          <w:lang w:eastAsia="en-GB"/>
        </w:rPr>
        <w:t xml:space="preserve"> </w:t>
      </w:r>
      <w:r w:rsidR="00DC1755">
        <w:rPr>
          <w:lang w:eastAsia="en-GB"/>
        </w:rPr>
        <w:t xml:space="preserve">This paper </w:t>
      </w:r>
      <w:r w:rsidR="00627AC0">
        <w:rPr>
          <w:lang w:eastAsia="en-GB"/>
        </w:rPr>
        <w:t xml:space="preserve">aimed </w:t>
      </w:r>
      <w:r w:rsidR="00A36AB1">
        <w:rPr>
          <w:lang w:eastAsia="en-GB"/>
        </w:rPr>
        <w:t xml:space="preserve">to </w:t>
      </w:r>
      <w:r w:rsidR="00015EBE">
        <w:rPr>
          <w:lang w:eastAsia="en-GB"/>
        </w:rPr>
        <w:t>determine the best extraction technology for urban conditions</w:t>
      </w:r>
      <w:r w:rsidR="00AD7664">
        <w:rPr>
          <w:lang w:eastAsia="en-GB"/>
        </w:rPr>
        <w:t xml:space="preserve"> and </w:t>
      </w:r>
      <w:r w:rsidR="00A36AB1">
        <w:rPr>
          <w:lang w:eastAsia="en-GB"/>
        </w:rPr>
        <w:t xml:space="preserve">investigate </w:t>
      </w:r>
      <w:r w:rsidR="008C7EAE">
        <w:rPr>
          <w:lang w:eastAsia="en-GB"/>
        </w:rPr>
        <w:t xml:space="preserve">the wind resource around </w:t>
      </w:r>
      <w:r w:rsidR="00AD7664">
        <w:rPr>
          <w:lang w:eastAsia="en-GB"/>
        </w:rPr>
        <w:t>pitched</w:t>
      </w:r>
      <w:r w:rsidR="008C7EAE">
        <w:rPr>
          <w:lang w:eastAsia="en-GB"/>
        </w:rPr>
        <w:t xml:space="preserve"> residential buildings, through research and </w:t>
      </w:r>
      <w:r w:rsidR="005259C2">
        <w:rPr>
          <w:lang w:eastAsia="en-GB"/>
        </w:rPr>
        <w:t xml:space="preserve">conducting a CFD analysis into the effect of </w:t>
      </w:r>
      <w:r w:rsidR="0025448E">
        <w:rPr>
          <w:lang w:eastAsia="en-GB"/>
        </w:rPr>
        <w:t xml:space="preserve">incident </w:t>
      </w:r>
      <w:r w:rsidR="005259C2">
        <w:rPr>
          <w:lang w:eastAsia="en-GB"/>
        </w:rPr>
        <w:t>wind direction</w:t>
      </w:r>
      <w:r w:rsidR="00DA10C5">
        <w:rPr>
          <w:lang w:eastAsia="en-GB"/>
        </w:rPr>
        <w:t xml:space="preserve"> on turbulent intensity and</w:t>
      </w:r>
      <w:r w:rsidR="00A603D5">
        <w:rPr>
          <w:lang w:eastAsia="en-GB"/>
        </w:rPr>
        <w:t xml:space="preserve"> velocity</w:t>
      </w:r>
      <w:r w:rsidR="0087292B">
        <w:rPr>
          <w:lang w:eastAsia="en-GB"/>
        </w:rPr>
        <w:t>, measured at two point</w:t>
      </w:r>
      <w:r w:rsidR="0025448E">
        <w:rPr>
          <w:lang w:eastAsia="en-GB"/>
        </w:rPr>
        <w:t>s</w:t>
      </w:r>
      <w:r w:rsidR="0087292B">
        <w:rPr>
          <w:lang w:eastAsia="en-GB"/>
        </w:rPr>
        <w:t xml:space="preserve"> </w:t>
      </w:r>
      <w:r w:rsidR="00B6462B">
        <w:rPr>
          <w:lang w:eastAsia="en-GB"/>
        </w:rPr>
        <w:t>with</w:t>
      </w:r>
      <w:r w:rsidR="0087292B">
        <w:rPr>
          <w:lang w:eastAsia="en-GB"/>
        </w:rPr>
        <w:t xml:space="preserve"> various heights</w:t>
      </w:r>
      <w:r w:rsidR="008C2F15">
        <w:rPr>
          <w:lang w:eastAsia="en-GB"/>
        </w:rPr>
        <w:t>.</w:t>
      </w:r>
      <w:r w:rsidR="00B6462B">
        <w:rPr>
          <w:lang w:eastAsia="en-GB"/>
        </w:rPr>
        <w:t xml:space="preserve"> The </w:t>
      </w:r>
      <w:r w:rsidR="0025448E">
        <w:rPr>
          <w:lang w:eastAsia="en-GB"/>
        </w:rPr>
        <w:t xml:space="preserve">overall scope </w:t>
      </w:r>
      <w:r w:rsidR="00B6462B">
        <w:rPr>
          <w:lang w:eastAsia="en-GB"/>
        </w:rPr>
        <w:t>was to determine whether roof-</w:t>
      </w:r>
      <w:r w:rsidR="00EA0C16">
        <w:rPr>
          <w:lang w:eastAsia="en-GB"/>
        </w:rPr>
        <w:t xml:space="preserve">mounted turbines would be feasible </w:t>
      </w:r>
      <w:r w:rsidR="007E7DC1">
        <w:rPr>
          <w:lang w:eastAsia="en-GB"/>
        </w:rPr>
        <w:t>in urban environments</w:t>
      </w:r>
      <w:r w:rsidR="00BF5569">
        <w:rPr>
          <w:lang w:eastAsia="en-GB"/>
        </w:rPr>
        <w:t xml:space="preserve">, compete with </w:t>
      </w:r>
      <w:r w:rsidR="00041D5E">
        <w:rPr>
          <w:lang w:eastAsia="en-GB"/>
        </w:rPr>
        <w:t>solar PV</w:t>
      </w:r>
      <w:r w:rsidR="007E7DC1">
        <w:rPr>
          <w:lang w:eastAsia="en-GB"/>
        </w:rPr>
        <w:t xml:space="preserve"> and whether they should be installed </w:t>
      </w:r>
      <w:r w:rsidR="002519D0">
        <w:rPr>
          <w:lang w:eastAsia="en-GB"/>
        </w:rPr>
        <w:t xml:space="preserve">on a large scale to contribute towards the energy demand of human processes. </w:t>
      </w:r>
    </w:p>
    <w:p w14:paraId="313A11F3" w14:textId="609A2FA5" w:rsidR="00B24A16" w:rsidRDefault="00BE1DA4" w:rsidP="0062573B">
      <w:pPr>
        <w:rPr>
          <w:lang w:eastAsia="en-GB"/>
        </w:rPr>
      </w:pPr>
      <w:r>
        <w:rPr>
          <w:lang w:eastAsia="en-GB"/>
        </w:rPr>
        <w:t xml:space="preserve"> </w:t>
      </w:r>
      <w:r w:rsidR="00E62ED0">
        <w:rPr>
          <w:lang w:eastAsia="en-GB"/>
        </w:rPr>
        <w:t xml:space="preserve">The </w:t>
      </w:r>
      <w:proofErr w:type="spellStart"/>
      <w:r w:rsidR="00810099">
        <w:rPr>
          <w:lang w:eastAsia="en-GB"/>
        </w:rPr>
        <w:t>Darrieus</w:t>
      </w:r>
      <w:proofErr w:type="spellEnd"/>
      <w:r w:rsidR="00810099">
        <w:rPr>
          <w:lang w:eastAsia="en-GB"/>
        </w:rPr>
        <w:t xml:space="preserve"> turbine was the best turbine </w:t>
      </w:r>
      <w:r w:rsidR="00C60942">
        <w:rPr>
          <w:lang w:eastAsia="en-GB"/>
        </w:rPr>
        <w:t xml:space="preserve">for extracting wind in urban conditions, especially </w:t>
      </w:r>
      <w:r w:rsidR="00AF48B7">
        <w:rPr>
          <w:lang w:eastAsia="en-GB"/>
        </w:rPr>
        <w:t xml:space="preserve">since the </w:t>
      </w:r>
      <w:proofErr w:type="spellStart"/>
      <w:r w:rsidR="00AF48B7">
        <w:rPr>
          <w:lang w:eastAsia="en-GB"/>
        </w:rPr>
        <w:t>imporvemnts</w:t>
      </w:r>
      <w:proofErr w:type="spellEnd"/>
      <w:r w:rsidR="00AF48B7">
        <w:rPr>
          <w:lang w:eastAsia="en-GB"/>
        </w:rPr>
        <w:t xml:space="preserve"> to the design have been made </w:t>
      </w:r>
      <w:sdt>
        <w:sdtPr>
          <w:rPr>
            <w:lang w:eastAsia="en-GB"/>
          </w:rPr>
          <w:id w:val="567774986"/>
          <w:citation/>
        </w:sdtPr>
        <w:sdtContent>
          <w:r w:rsidR="00AF48B7">
            <w:rPr>
              <w:lang w:eastAsia="en-GB"/>
            </w:rPr>
            <w:fldChar w:fldCharType="begin"/>
          </w:r>
          <w:r w:rsidR="00AF48B7">
            <w:rPr>
              <w:lang w:eastAsia="en-GB"/>
            </w:rPr>
            <w:instrText xml:space="preserve"> CITATION NCB15 \l 2057  \m Abh17</w:instrText>
          </w:r>
          <w:r w:rsidR="00AF48B7">
            <w:rPr>
              <w:lang w:eastAsia="en-GB"/>
            </w:rPr>
            <w:fldChar w:fldCharType="separate"/>
          </w:r>
          <w:r w:rsidR="00AF48B7" w:rsidRPr="00AF48B7">
            <w:rPr>
              <w:noProof/>
              <w:lang w:eastAsia="en-GB"/>
            </w:rPr>
            <w:t>(Batista, 2015; Subramanian, 2017)</w:t>
          </w:r>
          <w:r w:rsidR="00AF48B7">
            <w:rPr>
              <w:lang w:eastAsia="en-GB"/>
            </w:rPr>
            <w:fldChar w:fldCharType="end"/>
          </w:r>
        </w:sdtContent>
      </w:sdt>
      <w:r w:rsidR="00AF48B7">
        <w:rPr>
          <w:lang w:eastAsia="en-GB"/>
        </w:rPr>
        <w:t>. Following the CFD a</w:t>
      </w:r>
      <w:r w:rsidR="00E00ECC">
        <w:rPr>
          <w:lang w:eastAsia="en-GB"/>
        </w:rPr>
        <w:t xml:space="preserve">nalysis approximation </w:t>
      </w:r>
      <w:r w:rsidR="001C4CE5">
        <w:rPr>
          <w:lang w:eastAsia="en-GB"/>
        </w:rPr>
        <w:t>reported in the literature</w:t>
      </w:r>
      <w:sdt>
        <w:sdtPr>
          <w:rPr>
            <w:lang w:eastAsia="en-GB"/>
          </w:rPr>
          <w:id w:val="-611893945"/>
          <w:citation/>
        </w:sdtPr>
        <w:sdtContent>
          <w:r w:rsidR="001C4CE5">
            <w:rPr>
              <w:lang w:eastAsia="en-GB"/>
            </w:rPr>
            <w:fldChar w:fldCharType="begin"/>
          </w:r>
          <w:r w:rsidR="001C4CE5">
            <w:rPr>
              <w:lang w:eastAsia="en-GB"/>
            </w:rPr>
            <w:instrText xml:space="preserve"> CITATION LLe11 \l 2057 </w:instrText>
          </w:r>
          <w:r w:rsidR="001C4CE5">
            <w:rPr>
              <w:lang w:eastAsia="en-GB"/>
            </w:rPr>
            <w:fldChar w:fldCharType="separate"/>
          </w:r>
          <w:r w:rsidR="001C4CE5">
            <w:rPr>
              <w:noProof/>
              <w:lang w:eastAsia="en-GB"/>
            </w:rPr>
            <w:t xml:space="preserve"> </w:t>
          </w:r>
          <w:r w:rsidR="001C4CE5" w:rsidRPr="001C4CE5">
            <w:rPr>
              <w:noProof/>
              <w:lang w:eastAsia="en-GB"/>
            </w:rPr>
            <w:t>(Ledo, 2011)</w:t>
          </w:r>
          <w:r w:rsidR="001C4CE5">
            <w:rPr>
              <w:lang w:eastAsia="en-GB"/>
            </w:rPr>
            <w:fldChar w:fldCharType="end"/>
          </w:r>
        </w:sdtContent>
      </w:sdt>
      <w:r w:rsidR="00E00ECC">
        <w:rPr>
          <w:lang w:eastAsia="en-GB"/>
        </w:rPr>
        <w:t xml:space="preserve">, the </w:t>
      </w:r>
      <w:r w:rsidR="00E62ED0">
        <w:rPr>
          <w:lang w:eastAsia="en-GB"/>
        </w:rPr>
        <w:t xml:space="preserve">conditions created as a result of </w:t>
      </w:r>
      <w:r w:rsidR="004578FB">
        <w:rPr>
          <w:lang w:eastAsia="en-GB"/>
        </w:rPr>
        <w:t>incident winds of 90</w:t>
      </w:r>
      <w:r w:rsidR="001D1E9A" w:rsidRPr="005132BB">
        <w:rPr>
          <w:lang w:eastAsia="en-GB"/>
        </w:rPr>
        <w:t>°</w:t>
      </w:r>
      <w:r w:rsidR="001D1E9A">
        <w:rPr>
          <w:lang w:eastAsia="en-GB"/>
        </w:rPr>
        <w:t xml:space="preserve"> </w:t>
      </w:r>
      <w:r w:rsidR="00E62ED0">
        <w:rPr>
          <w:lang w:eastAsia="en-GB"/>
        </w:rPr>
        <w:t xml:space="preserve">pitched roofs </w:t>
      </w:r>
      <w:r w:rsidR="00280A90">
        <w:rPr>
          <w:lang w:eastAsia="en-GB"/>
        </w:rPr>
        <w:t>includ</w:t>
      </w:r>
      <w:r w:rsidR="00A12B2E">
        <w:rPr>
          <w:lang w:eastAsia="en-GB"/>
        </w:rPr>
        <w:t xml:space="preserve">e high turbulence </w:t>
      </w:r>
      <w:r w:rsidR="00AD3E48">
        <w:rPr>
          <w:lang w:eastAsia="en-GB"/>
        </w:rPr>
        <w:t>intensity</w:t>
      </w:r>
      <w:r w:rsidR="001D1E9A">
        <w:rPr>
          <w:lang w:eastAsia="en-GB"/>
        </w:rPr>
        <w:t xml:space="preserve"> of around 40%</w:t>
      </w:r>
      <w:r w:rsidR="00A12B2E">
        <w:rPr>
          <w:lang w:eastAsia="en-GB"/>
        </w:rPr>
        <w:t xml:space="preserve"> that not only reduce the performance </w:t>
      </w:r>
      <w:r w:rsidR="00AD3E48">
        <w:rPr>
          <w:lang w:eastAsia="en-GB"/>
        </w:rPr>
        <w:t>of the turbines</w:t>
      </w:r>
      <w:r w:rsidR="00FA36B3">
        <w:rPr>
          <w:lang w:eastAsia="en-GB"/>
        </w:rPr>
        <w:t xml:space="preserve">, </w:t>
      </w:r>
      <w:r w:rsidR="00AD3E48">
        <w:rPr>
          <w:lang w:eastAsia="en-GB"/>
        </w:rPr>
        <w:t>but the operational life cycle</w:t>
      </w:r>
      <w:r w:rsidR="00FA36B3">
        <w:rPr>
          <w:lang w:eastAsia="en-GB"/>
        </w:rPr>
        <w:t xml:space="preserve"> also</w:t>
      </w:r>
      <w:sdt>
        <w:sdtPr>
          <w:rPr>
            <w:lang w:eastAsia="en-GB"/>
          </w:rPr>
          <w:id w:val="1327634301"/>
          <w:citation/>
        </w:sdtPr>
        <w:sdtContent>
          <w:r w:rsidR="008736BA">
            <w:rPr>
              <w:lang w:eastAsia="en-GB"/>
            </w:rPr>
            <w:fldChar w:fldCharType="begin"/>
          </w:r>
          <w:r w:rsidR="008736BA">
            <w:rPr>
              <w:lang w:eastAsia="en-GB"/>
            </w:rPr>
            <w:instrText xml:space="preserve"> CITATION IEC99 \l 2057 </w:instrText>
          </w:r>
          <w:r w:rsidR="008736BA">
            <w:rPr>
              <w:lang w:eastAsia="en-GB"/>
            </w:rPr>
            <w:fldChar w:fldCharType="separate"/>
          </w:r>
          <w:r w:rsidR="008736BA">
            <w:rPr>
              <w:noProof/>
              <w:lang w:eastAsia="en-GB"/>
            </w:rPr>
            <w:t xml:space="preserve"> </w:t>
          </w:r>
          <w:r w:rsidR="008736BA" w:rsidRPr="008736BA">
            <w:rPr>
              <w:noProof/>
              <w:lang w:eastAsia="en-GB"/>
            </w:rPr>
            <w:t>(IEC-International Electrotechnical Commission, 1999)</w:t>
          </w:r>
          <w:r w:rsidR="008736BA">
            <w:rPr>
              <w:lang w:eastAsia="en-GB"/>
            </w:rPr>
            <w:fldChar w:fldCharType="end"/>
          </w:r>
        </w:sdtContent>
      </w:sdt>
      <w:r w:rsidR="00FA36B3">
        <w:rPr>
          <w:lang w:eastAsia="en-GB"/>
        </w:rPr>
        <w:t>. Ad</w:t>
      </w:r>
      <w:r w:rsidR="008736BA">
        <w:rPr>
          <w:lang w:eastAsia="en-GB"/>
        </w:rPr>
        <w:t>ditionally, the</w:t>
      </w:r>
      <w:r w:rsidR="007B560D">
        <w:rPr>
          <w:lang w:eastAsia="en-GB"/>
        </w:rPr>
        <w:t xml:space="preserve"> wind speed is dramatically </w:t>
      </w:r>
      <w:r w:rsidR="003D092B">
        <w:rPr>
          <w:lang w:eastAsia="en-GB"/>
        </w:rPr>
        <w:t xml:space="preserve">reduced creating </w:t>
      </w:r>
      <w:r w:rsidR="003D0A38">
        <w:rPr>
          <w:lang w:eastAsia="en-GB"/>
        </w:rPr>
        <w:t xml:space="preserve">streamwise </w:t>
      </w:r>
      <w:r w:rsidR="00F5642A">
        <w:rPr>
          <w:lang w:eastAsia="en-GB"/>
        </w:rPr>
        <w:t>velocities</w:t>
      </w:r>
      <w:r w:rsidR="003D0A38">
        <w:rPr>
          <w:lang w:eastAsia="en-GB"/>
        </w:rPr>
        <w:t xml:space="preserve"> as low as 0.4m/s.</w:t>
      </w:r>
      <w:r w:rsidR="002468F2" w:rsidRPr="002468F2">
        <w:rPr>
          <w:lang w:eastAsia="en-GB"/>
        </w:rPr>
        <w:t xml:space="preserve"> </w:t>
      </w:r>
      <w:r w:rsidR="002468F2">
        <w:rPr>
          <w:lang w:eastAsia="en-GB"/>
        </w:rPr>
        <w:t>More favourable conditions occur at 0</w:t>
      </w:r>
      <w:r w:rsidR="002468F2" w:rsidRPr="005132BB">
        <w:rPr>
          <w:lang w:eastAsia="en-GB"/>
        </w:rPr>
        <w:t>°</w:t>
      </w:r>
      <w:r w:rsidR="002468F2">
        <w:rPr>
          <w:lang w:eastAsia="en-GB"/>
        </w:rPr>
        <w:t xml:space="preserve"> where turbulence intensity is significantly </w:t>
      </w:r>
      <w:r w:rsidR="007E6CEB">
        <w:rPr>
          <w:lang w:eastAsia="en-GB"/>
        </w:rPr>
        <w:t>reduced,</w:t>
      </w:r>
      <w:r w:rsidR="002468F2">
        <w:rPr>
          <w:lang w:eastAsia="en-GB"/>
        </w:rPr>
        <w:t xml:space="preserve"> and </w:t>
      </w:r>
      <w:r w:rsidR="00921BB7">
        <w:rPr>
          <w:lang w:eastAsia="en-GB"/>
        </w:rPr>
        <w:t xml:space="preserve">the velocity is </w:t>
      </w:r>
      <w:r w:rsidR="00D45697">
        <w:rPr>
          <w:lang w:eastAsia="en-GB"/>
        </w:rPr>
        <w:t>increased by 9%</w:t>
      </w:r>
      <w:r w:rsidR="006C576F">
        <w:rPr>
          <w:lang w:eastAsia="en-GB"/>
        </w:rPr>
        <w:t>. C</w:t>
      </w:r>
      <w:r w:rsidR="002468F2">
        <w:rPr>
          <w:lang w:eastAsia="en-GB"/>
        </w:rPr>
        <w:t xml:space="preserve">himneys approximately increase </w:t>
      </w:r>
      <w:r w:rsidR="006C576F">
        <w:rPr>
          <w:lang w:eastAsia="en-GB"/>
        </w:rPr>
        <w:t>the wind speeds at heights &gt;</w:t>
      </w:r>
      <w:r w:rsidR="005232F5">
        <w:rPr>
          <w:lang w:eastAsia="en-GB"/>
        </w:rPr>
        <w:t>chimney peak for 0</w:t>
      </w:r>
      <w:r w:rsidR="005232F5" w:rsidRPr="005132BB">
        <w:rPr>
          <w:lang w:eastAsia="en-GB"/>
        </w:rPr>
        <w:t>°</w:t>
      </w:r>
      <w:r w:rsidR="005232F5">
        <w:rPr>
          <w:lang w:eastAsia="en-GB"/>
        </w:rPr>
        <w:t xml:space="preserve"> winds directions but make to changes to 90</w:t>
      </w:r>
      <w:r w:rsidR="005232F5" w:rsidRPr="005132BB">
        <w:rPr>
          <w:lang w:eastAsia="en-GB"/>
        </w:rPr>
        <w:t>°</w:t>
      </w:r>
      <w:r w:rsidR="007E6CEB">
        <w:rPr>
          <w:lang w:eastAsia="en-GB"/>
        </w:rPr>
        <w:t xml:space="preserve">. </w:t>
      </w:r>
      <w:r w:rsidR="005232F5">
        <w:rPr>
          <w:lang w:eastAsia="en-GB"/>
        </w:rPr>
        <w:t>L</w:t>
      </w:r>
      <w:r w:rsidR="00BB1D5A">
        <w:rPr>
          <w:lang w:eastAsia="en-GB"/>
        </w:rPr>
        <w:t xml:space="preserve">ack of comprehensive results reported </w:t>
      </w:r>
      <w:r w:rsidR="007E6CEB">
        <w:rPr>
          <w:lang w:eastAsia="en-GB"/>
        </w:rPr>
        <w:t xml:space="preserve">by </w:t>
      </w:r>
      <w:proofErr w:type="spellStart"/>
      <w:r w:rsidR="007E6CEB">
        <w:rPr>
          <w:lang w:eastAsia="en-GB"/>
        </w:rPr>
        <w:t>Ledo</w:t>
      </w:r>
      <w:proofErr w:type="spellEnd"/>
      <w:r w:rsidR="007E6CEB">
        <w:rPr>
          <w:lang w:eastAsia="en-GB"/>
        </w:rPr>
        <w:t xml:space="preserve"> </w:t>
      </w:r>
      <w:r w:rsidR="00BB1D5A">
        <w:rPr>
          <w:lang w:eastAsia="en-GB"/>
        </w:rPr>
        <w:t xml:space="preserve">on turbulence intensity </w:t>
      </w:r>
      <w:r w:rsidR="007E6CEB">
        <w:rPr>
          <w:lang w:eastAsia="en-GB"/>
        </w:rPr>
        <w:t xml:space="preserve">above </w:t>
      </w:r>
      <w:r w:rsidR="00BB1D5A">
        <w:rPr>
          <w:lang w:eastAsia="en-GB"/>
        </w:rPr>
        <w:t xml:space="preserve">H=peak </w:t>
      </w:r>
      <w:r w:rsidR="00E54C8E">
        <w:rPr>
          <w:lang w:eastAsia="en-GB"/>
        </w:rPr>
        <w:t xml:space="preserve">for </w:t>
      </w:r>
      <w:r w:rsidR="00E54C8E" w:rsidRPr="00E54C8E">
        <w:rPr>
          <w:lang w:eastAsia="en-GB"/>
        </w:rPr>
        <w:t xml:space="preserve">0° </w:t>
      </w:r>
      <w:r w:rsidR="00BB1D5A">
        <w:rPr>
          <w:lang w:eastAsia="en-GB"/>
        </w:rPr>
        <w:t xml:space="preserve">makes it </w:t>
      </w:r>
      <w:r w:rsidR="00E54C8E">
        <w:rPr>
          <w:lang w:eastAsia="en-GB"/>
        </w:rPr>
        <w:t xml:space="preserve"> </w:t>
      </w:r>
      <w:r w:rsidR="00BB1D5A">
        <w:rPr>
          <w:lang w:eastAsia="en-GB"/>
        </w:rPr>
        <w:t>extremely difficult to draw a valid conclusion on the optimum hub height</w:t>
      </w:r>
      <w:r w:rsidR="005232F5">
        <w:rPr>
          <w:lang w:eastAsia="en-GB"/>
        </w:rPr>
        <w:t xml:space="preserve"> and location</w:t>
      </w:r>
      <w:r w:rsidR="00BB1D5A">
        <w:rPr>
          <w:lang w:eastAsia="en-GB"/>
        </w:rPr>
        <w:t>.</w:t>
      </w:r>
      <w:r w:rsidR="00E54C8E">
        <w:rPr>
          <w:lang w:eastAsia="en-GB"/>
        </w:rPr>
        <w:t xml:space="preserve"> Therefore, where </w:t>
      </w:r>
      <w:r w:rsidR="00F17DBA">
        <w:rPr>
          <w:lang w:eastAsia="en-GB"/>
        </w:rPr>
        <w:t xml:space="preserve">a </w:t>
      </w:r>
      <w:r w:rsidR="00E54C8E">
        <w:rPr>
          <w:lang w:eastAsia="en-GB"/>
        </w:rPr>
        <w:t xml:space="preserve">vague </w:t>
      </w:r>
      <w:r w:rsidR="00F17DBA">
        <w:rPr>
          <w:lang w:eastAsia="en-GB"/>
        </w:rPr>
        <w:t>description of turbulence decreasing with greater heights was given</w:t>
      </w:r>
      <w:r w:rsidR="00DA4897">
        <w:rPr>
          <w:lang w:eastAsia="en-GB"/>
        </w:rPr>
        <w:t xml:space="preserve"> and assuming the chimneys act like flat roofs and accelerate the wind </w:t>
      </w:r>
      <w:sdt>
        <w:sdtPr>
          <w:rPr>
            <w:lang w:eastAsia="en-GB"/>
          </w:rPr>
          <w:id w:val="716398489"/>
          <w:citation/>
        </w:sdtPr>
        <w:sdtContent>
          <w:r w:rsidR="00DA4897">
            <w:rPr>
              <w:lang w:eastAsia="en-GB"/>
            </w:rPr>
            <w:fldChar w:fldCharType="begin"/>
          </w:r>
          <w:r w:rsidR="00DA4897">
            <w:rPr>
              <w:lang w:eastAsia="en-GB"/>
            </w:rPr>
            <w:instrText xml:space="preserve"> CITATION Isl13 \l 2057 </w:instrText>
          </w:r>
          <w:r w:rsidR="00DA4897">
            <w:rPr>
              <w:lang w:eastAsia="en-GB"/>
            </w:rPr>
            <w:fldChar w:fldCharType="separate"/>
          </w:r>
          <w:r w:rsidR="00DA4897" w:rsidRPr="00DA4897">
            <w:rPr>
              <w:noProof/>
              <w:lang w:eastAsia="en-GB"/>
            </w:rPr>
            <w:t>(Abohea, 2013)</w:t>
          </w:r>
          <w:r w:rsidR="00DA4897">
            <w:rPr>
              <w:lang w:eastAsia="en-GB"/>
            </w:rPr>
            <w:fldChar w:fldCharType="end"/>
          </w:r>
        </w:sdtContent>
      </w:sdt>
      <w:r w:rsidR="00DA4897">
        <w:rPr>
          <w:lang w:eastAsia="en-GB"/>
        </w:rPr>
        <w:t>,</w:t>
      </w:r>
      <w:r w:rsidR="00F17DBA">
        <w:rPr>
          <w:lang w:eastAsia="en-GB"/>
        </w:rPr>
        <w:t xml:space="preserve"> </w:t>
      </w:r>
      <w:r w:rsidR="00A91196">
        <w:rPr>
          <w:lang w:eastAsia="en-GB"/>
        </w:rPr>
        <w:t>a</w:t>
      </w:r>
      <w:r w:rsidR="00DA4897">
        <w:rPr>
          <w:lang w:eastAsia="en-GB"/>
        </w:rPr>
        <w:t xml:space="preserve">n </w:t>
      </w:r>
      <w:r w:rsidR="00A91196">
        <w:rPr>
          <w:lang w:eastAsia="en-GB"/>
        </w:rPr>
        <w:t xml:space="preserve">assumption </w:t>
      </w:r>
      <w:r w:rsidR="00DA4897">
        <w:rPr>
          <w:lang w:eastAsia="en-GB"/>
        </w:rPr>
        <w:t xml:space="preserve">of the optimum height and location was determined to be </w:t>
      </w:r>
      <w:r w:rsidR="00A91196">
        <w:rPr>
          <w:lang w:eastAsia="en-GB"/>
        </w:rPr>
        <w:t xml:space="preserve">3m </w:t>
      </w:r>
      <w:r w:rsidR="006D0C99">
        <w:rPr>
          <w:lang w:eastAsia="en-GB"/>
        </w:rPr>
        <w:t>t</w:t>
      </w:r>
      <w:r w:rsidR="00DA4897">
        <w:rPr>
          <w:lang w:eastAsia="en-GB"/>
        </w:rPr>
        <w:t>hrough the centre of the chimney</w:t>
      </w:r>
      <w:r w:rsidR="001413AA">
        <w:rPr>
          <w:lang w:eastAsia="en-GB"/>
        </w:rPr>
        <w:t xml:space="preserve">. </w:t>
      </w:r>
      <w:r w:rsidR="00A77095">
        <w:rPr>
          <w:lang w:eastAsia="en-GB"/>
        </w:rPr>
        <w:t>E</w:t>
      </w:r>
      <w:r w:rsidR="00391E03">
        <w:rPr>
          <w:lang w:eastAsia="en-GB"/>
        </w:rPr>
        <w:t xml:space="preserve">ven if </w:t>
      </w:r>
      <w:r w:rsidR="00D05BAD">
        <w:rPr>
          <w:lang w:eastAsia="en-GB"/>
        </w:rPr>
        <w:t xml:space="preserve">analysis could have taken place and </w:t>
      </w:r>
      <w:r w:rsidR="00325083">
        <w:rPr>
          <w:lang w:eastAsia="en-GB"/>
        </w:rPr>
        <w:t xml:space="preserve">the above was </w:t>
      </w:r>
      <w:r w:rsidR="00391E03">
        <w:rPr>
          <w:lang w:eastAsia="en-GB"/>
        </w:rPr>
        <w:t xml:space="preserve">proven </w:t>
      </w:r>
      <w:r w:rsidR="00EB14E4">
        <w:rPr>
          <w:lang w:eastAsia="en-GB"/>
        </w:rPr>
        <w:t xml:space="preserve">to create </w:t>
      </w:r>
      <w:r w:rsidR="009F4143">
        <w:rPr>
          <w:lang w:eastAsia="en-GB"/>
        </w:rPr>
        <w:t xml:space="preserve">a </w:t>
      </w:r>
      <w:r w:rsidR="00EB14E4">
        <w:rPr>
          <w:lang w:eastAsia="en-GB"/>
        </w:rPr>
        <w:t xml:space="preserve">project with </w:t>
      </w:r>
      <w:r w:rsidR="009F4143">
        <w:rPr>
          <w:lang w:eastAsia="en-GB"/>
        </w:rPr>
        <w:t xml:space="preserve">a </w:t>
      </w:r>
      <w:r w:rsidR="00EB14E4">
        <w:rPr>
          <w:lang w:eastAsia="en-GB"/>
        </w:rPr>
        <w:t xml:space="preserve">valuable </w:t>
      </w:r>
      <w:r w:rsidR="00C30D99">
        <w:rPr>
          <w:lang w:eastAsia="en-GB"/>
        </w:rPr>
        <w:t xml:space="preserve">payback, </w:t>
      </w:r>
      <w:r w:rsidR="00325083">
        <w:rPr>
          <w:lang w:eastAsia="en-GB"/>
        </w:rPr>
        <w:t xml:space="preserve">it is still unlikely </w:t>
      </w:r>
      <w:r w:rsidR="00E014B5">
        <w:rPr>
          <w:lang w:eastAsia="en-GB"/>
        </w:rPr>
        <w:t xml:space="preserve">micro-turbines would </w:t>
      </w:r>
      <w:r w:rsidR="00325083">
        <w:rPr>
          <w:lang w:eastAsia="en-GB"/>
        </w:rPr>
        <w:t xml:space="preserve">be </w:t>
      </w:r>
      <w:r w:rsidR="00E014B5">
        <w:rPr>
          <w:lang w:eastAsia="en-GB"/>
        </w:rPr>
        <w:t xml:space="preserve">feasible to deploy </w:t>
      </w:r>
      <w:r w:rsidR="001C0563">
        <w:rPr>
          <w:lang w:eastAsia="en-GB"/>
        </w:rPr>
        <w:t>on a large-scale because of the case by case nature of the process. For example</w:t>
      </w:r>
      <w:r w:rsidR="00DA2948">
        <w:rPr>
          <w:lang w:eastAsia="en-GB"/>
        </w:rPr>
        <w:t>,</w:t>
      </w:r>
      <w:r w:rsidR="001C0563">
        <w:rPr>
          <w:lang w:eastAsia="en-GB"/>
        </w:rPr>
        <w:t xml:space="preserve"> </w:t>
      </w:r>
      <w:r w:rsidR="00E103B4">
        <w:rPr>
          <w:lang w:eastAsia="en-GB"/>
        </w:rPr>
        <w:t xml:space="preserve">of all the houses </w:t>
      </w:r>
      <w:r w:rsidR="000B127F">
        <w:rPr>
          <w:lang w:eastAsia="en-GB"/>
        </w:rPr>
        <w:t>situated in dense urban areas</w:t>
      </w:r>
      <w:r w:rsidR="009F7B46">
        <w:rPr>
          <w:lang w:eastAsia="en-GB"/>
        </w:rPr>
        <w:t xml:space="preserve">, </w:t>
      </w:r>
      <w:r w:rsidR="00E103B4">
        <w:rPr>
          <w:lang w:eastAsia="en-GB"/>
        </w:rPr>
        <w:t xml:space="preserve">only houses </w:t>
      </w:r>
      <w:r w:rsidR="00C5644C">
        <w:rPr>
          <w:lang w:eastAsia="en-GB"/>
        </w:rPr>
        <w:t>with chimneys could be considered</w:t>
      </w:r>
      <w:r w:rsidR="009F7B46">
        <w:rPr>
          <w:lang w:eastAsia="en-GB"/>
        </w:rPr>
        <w:t>. Moreover, of the houses</w:t>
      </w:r>
      <w:r w:rsidR="006B145E">
        <w:rPr>
          <w:lang w:eastAsia="en-GB"/>
        </w:rPr>
        <w:t xml:space="preserve"> </w:t>
      </w:r>
      <w:r w:rsidR="00DA2948">
        <w:rPr>
          <w:lang w:eastAsia="en-GB"/>
        </w:rPr>
        <w:t>that c</w:t>
      </w:r>
      <w:r w:rsidR="00490B5C">
        <w:rPr>
          <w:lang w:eastAsia="en-GB"/>
        </w:rPr>
        <w:t xml:space="preserve">ontain chimneys only those not being used and structurally sound </w:t>
      </w:r>
      <w:r w:rsidR="00B76EA0">
        <w:rPr>
          <w:lang w:eastAsia="en-GB"/>
        </w:rPr>
        <w:t>can be considered. As a re</w:t>
      </w:r>
      <w:r w:rsidR="009D7F96">
        <w:rPr>
          <w:lang w:eastAsia="en-GB"/>
        </w:rPr>
        <w:t>sult of moving over to clean energy most new builds do not contain chimneys</w:t>
      </w:r>
      <w:r w:rsidR="00F91899">
        <w:rPr>
          <w:lang w:eastAsia="en-GB"/>
        </w:rPr>
        <w:t>, therefore the number is dwindling more so</w:t>
      </w:r>
      <w:r w:rsidR="009D7F96">
        <w:rPr>
          <w:lang w:eastAsia="en-GB"/>
        </w:rPr>
        <w:t xml:space="preserve">. </w:t>
      </w:r>
      <w:r w:rsidR="00BE0FEA">
        <w:rPr>
          <w:lang w:eastAsia="en-GB"/>
        </w:rPr>
        <w:t>Additionally, tall objects surrounding the buildings</w:t>
      </w:r>
      <w:r w:rsidR="00732856">
        <w:rPr>
          <w:lang w:eastAsia="en-GB"/>
        </w:rPr>
        <w:t>, local climate</w:t>
      </w:r>
      <w:r w:rsidR="00FE0C85">
        <w:rPr>
          <w:lang w:eastAsia="en-GB"/>
        </w:rPr>
        <w:t xml:space="preserve"> and integrity of the roof in question </w:t>
      </w:r>
      <w:r w:rsidR="00BE0FEA">
        <w:rPr>
          <w:lang w:eastAsia="en-GB"/>
        </w:rPr>
        <w:t xml:space="preserve">would reduce the number </w:t>
      </w:r>
      <w:r w:rsidR="00732856">
        <w:rPr>
          <w:lang w:eastAsia="en-GB"/>
        </w:rPr>
        <w:t>worthwhile sites</w:t>
      </w:r>
      <w:r w:rsidR="003A5997">
        <w:rPr>
          <w:lang w:eastAsia="en-GB"/>
        </w:rPr>
        <w:t xml:space="preserve">. Not to mention these variables </w:t>
      </w:r>
      <w:proofErr w:type="gramStart"/>
      <w:r w:rsidR="003A5997">
        <w:rPr>
          <w:lang w:eastAsia="en-GB"/>
        </w:rPr>
        <w:t>don’t</w:t>
      </w:r>
      <w:proofErr w:type="gramEnd"/>
      <w:r w:rsidR="003A5997">
        <w:rPr>
          <w:lang w:eastAsia="en-GB"/>
        </w:rPr>
        <w:t xml:space="preserve"> include other roof geometries.</w:t>
      </w:r>
    </w:p>
    <w:p w14:paraId="39A64836" w14:textId="0B5D373C" w:rsidR="00280A90" w:rsidRDefault="00032660" w:rsidP="0062573B">
      <w:pPr>
        <w:rPr>
          <w:lang w:eastAsia="en-GB"/>
        </w:rPr>
      </w:pPr>
      <w:r>
        <w:rPr>
          <w:lang w:eastAsia="en-GB"/>
        </w:rPr>
        <w:t xml:space="preserve"> </w:t>
      </w:r>
      <w:r w:rsidR="003A5997">
        <w:rPr>
          <w:lang w:eastAsia="en-GB"/>
        </w:rPr>
        <w:t xml:space="preserve">It is a direct result of </w:t>
      </w:r>
      <w:r w:rsidR="00E34FA8">
        <w:rPr>
          <w:lang w:eastAsia="en-GB"/>
        </w:rPr>
        <w:t>these parameters that</w:t>
      </w:r>
      <w:r w:rsidR="00486626">
        <w:rPr>
          <w:lang w:eastAsia="en-GB"/>
        </w:rPr>
        <w:t>,</w:t>
      </w:r>
      <w:r w:rsidR="00E34FA8">
        <w:rPr>
          <w:lang w:eastAsia="en-GB"/>
        </w:rPr>
        <w:t xml:space="preserve"> </w:t>
      </w:r>
      <w:r w:rsidR="00486626">
        <w:rPr>
          <w:lang w:eastAsia="en-GB"/>
        </w:rPr>
        <w:t xml:space="preserve">in spite of </w:t>
      </w:r>
      <w:r w:rsidR="00C22F44">
        <w:rPr>
          <w:lang w:eastAsia="en-GB"/>
        </w:rPr>
        <w:t xml:space="preserve">experiencing more wind energy that sun energy in the UK, the nature of wind energy harvesting is so particular in urban </w:t>
      </w:r>
      <w:r w:rsidR="00486626">
        <w:rPr>
          <w:lang w:eastAsia="en-GB"/>
        </w:rPr>
        <w:t>environments</w:t>
      </w:r>
      <w:r w:rsidR="0093276D">
        <w:rPr>
          <w:lang w:eastAsia="en-GB"/>
        </w:rPr>
        <w:t xml:space="preserve"> resulting in</w:t>
      </w:r>
      <w:r w:rsidR="00103FF3">
        <w:rPr>
          <w:lang w:eastAsia="en-GB"/>
        </w:rPr>
        <w:t xml:space="preserve"> limited</w:t>
      </w:r>
      <w:r w:rsidR="00C22F44">
        <w:rPr>
          <w:lang w:eastAsia="en-GB"/>
        </w:rPr>
        <w:t xml:space="preserve"> niche situations prov</w:t>
      </w:r>
      <w:r w:rsidR="00103FF3">
        <w:rPr>
          <w:lang w:eastAsia="en-GB"/>
        </w:rPr>
        <w:t>ing</w:t>
      </w:r>
      <w:r w:rsidR="00C22F44">
        <w:rPr>
          <w:lang w:eastAsia="en-GB"/>
        </w:rPr>
        <w:t xml:space="preserve"> to be worthwhile</w:t>
      </w:r>
      <w:r w:rsidR="0093276D">
        <w:rPr>
          <w:lang w:eastAsia="en-GB"/>
        </w:rPr>
        <w:t xml:space="preserve"> sites</w:t>
      </w:r>
      <w:r w:rsidR="00866BDC">
        <w:rPr>
          <w:lang w:eastAsia="en-GB"/>
        </w:rPr>
        <w:t>.</w:t>
      </w:r>
      <w:r w:rsidR="00103FF3">
        <w:rPr>
          <w:lang w:eastAsia="en-GB"/>
        </w:rPr>
        <w:t xml:space="preserve"> An example of this</w:t>
      </w:r>
      <w:r w:rsidR="00981FEA">
        <w:rPr>
          <w:lang w:eastAsia="en-GB"/>
        </w:rPr>
        <w:t xml:space="preserve"> </w:t>
      </w:r>
      <w:r w:rsidR="00103FF3">
        <w:rPr>
          <w:lang w:eastAsia="en-GB"/>
        </w:rPr>
        <w:t>can be seen</w:t>
      </w:r>
      <w:r w:rsidR="00981FEA">
        <w:rPr>
          <w:lang w:eastAsia="en-GB"/>
        </w:rPr>
        <w:t xml:space="preserve"> in the results of</w:t>
      </w:r>
      <w:r w:rsidR="00761159">
        <w:rPr>
          <w:lang w:eastAsia="en-GB"/>
        </w:rPr>
        <w:t xml:space="preserve"> the wind resource estimation of Swansea</w:t>
      </w:r>
      <w:r w:rsidR="00103FF3">
        <w:rPr>
          <w:lang w:eastAsia="en-GB"/>
        </w:rPr>
        <w:t>,</w:t>
      </w:r>
      <w:r w:rsidR="00761159">
        <w:rPr>
          <w:lang w:eastAsia="en-GB"/>
        </w:rPr>
        <w:t xml:space="preserve"> where </w:t>
      </w:r>
      <w:r w:rsidR="004D426C">
        <w:rPr>
          <w:lang w:eastAsia="en-GB"/>
        </w:rPr>
        <w:t>ignoring all the variables prev</w:t>
      </w:r>
      <w:r w:rsidR="00390B85">
        <w:rPr>
          <w:lang w:eastAsia="en-GB"/>
        </w:rPr>
        <w:t>iously mentioned and just considering incident wind direction</w:t>
      </w:r>
      <w:r w:rsidR="00AB0D92">
        <w:rPr>
          <w:lang w:eastAsia="en-GB"/>
        </w:rPr>
        <w:t>,</w:t>
      </w:r>
      <w:r w:rsidR="00451FE0">
        <w:rPr>
          <w:lang w:eastAsia="en-GB"/>
        </w:rPr>
        <w:t xml:space="preserve"> </w:t>
      </w:r>
      <w:r w:rsidR="00AB0D92">
        <w:rPr>
          <w:lang w:eastAsia="en-GB"/>
        </w:rPr>
        <w:t xml:space="preserve">the number of potential sites within a region predicted to be </w:t>
      </w:r>
      <w:r w:rsidR="00E500C8">
        <w:rPr>
          <w:lang w:eastAsia="en-GB"/>
        </w:rPr>
        <w:t>worthwhile</w:t>
      </w:r>
      <w:r w:rsidR="00374850">
        <w:rPr>
          <w:lang w:eastAsia="en-GB"/>
        </w:rPr>
        <w:t xml:space="preserve"> for installation,</w:t>
      </w:r>
      <w:r w:rsidR="00761159">
        <w:rPr>
          <w:lang w:eastAsia="en-GB"/>
        </w:rPr>
        <w:t xml:space="preserve"> </w:t>
      </w:r>
      <w:r w:rsidR="00582714">
        <w:rPr>
          <w:lang w:eastAsia="en-GB"/>
        </w:rPr>
        <w:t xml:space="preserve">received an approximated reduction of </w:t>
      </w:r>
      <w:r w:rsidR="00451FE0">
        <w:rPr>
          <w:lang w:eastAsia="en-GB"/>
        </w:rPr>
        <w:t>80%</w:t>
      </w:r>
      <w:r w:rsidR="007642EA">
        <w:rPr>
          <w:lang w:eastAsia="en-GB"/>
        </w:rPr>
        <w:t xml:space="preserve"> in some areas</w:t>
      </w:r>
      <w:r w:rsidR="00DC757E">
        <w:rPr>
          <w:lang w:eastAsia="en-GB"/>
        </w:rPr>
        <w:t xml:space="preserve"> [Table 6]</w:t>
      </w:r>
      <w:r w:rsidR="00C572EE">
        <w:rPr>
          <w:lang w:eastAsia="en-GB"/>
        </w:rPr>
        <w:t xml:space="preserve">. </w:t>
      </w:r>
      <w:r w:rsidR="00866BDC">
        <w:rPr>
          <w:lang w:eastAsia="en-GB"/>
        </w:rPr>
        <w:t>Additionally</w:t>
      </w:r>
      <w:r w:rsidR="00E00ECC">
        <w:rPr>
          <w:lang w:eastAsia="en-GB"/>
        </w:rPr>
        <w:t>,</w:t>
      </w:r>
      <w:r w:rsidR="00DC757E">
        <w:rPr>
          <w:lang w:eastAsia="en-GB"/>
        </w:rPr>
        <w:t xml:space="preserve"> </w:t>
      </w:r>
      <w:r w:rsidR="00866BDC">
        <w:rPr>
          <w:lang w:eastAsia="en-GB"/>
        </w:rPr>
        <w:t xml:space="preserve">quantifying </w:t>
      </w:r>
      <w:r w:rsidR="007642EA">
        <w:rPr>
          <w:lang w:eastAsia="en-GB"/>
        </w:rPr>
        <w:t xml:space="preserve">the </w:t>
      </w:r>
      <w:r w:rsidR="00866BDC">
        <w:rPr>
          <w:lang w:eastAsia="en-GB"/>
        </w:rPr>
        <w:t xml:space="preserve">potential </w:t>
      </w:r>
      <w:r w:rsidR="00BB19D7">
        <w:rPr>
          <w:lang w:eastAsia="en-GB"/>
        </w:rPr>
        <w:t xml:space="preserve">yield of a site </w:t>
      </w:r>
      <w:r w:rsidR="00876AF0">
        <w:rPr>
          <w:lang w:eastAsia="en-GB"/>
        </w:rPr>
        <w:t xml:space="preserve">is a </w:t>
      </w:r>
      <w:r w:rsidR="00E500C8">
        <w:rPr>
          <w:lang w:eastAsia="en-GB"/>
        </w:rPr>
        <w:t>drawn-out</w:t>
      </w:r>
      <w:r w:rsidR="00876AF0">
        <w:rPr>
          <w:lang w:eastAsia="en-GB"/>
        </w:rPr>
        <w:t xml:space="preserve"> process that requires some initial knowledge of urban flow structures</w:t>
      </w:r>
      <w:r w:rsidR="00BB19D7">
        <w:rPr>
          <w:lang w:eastAsia="en-GB"/>
        </w:rPr>
        <w:t>.</w:t>
      </w:r>
      <w:r w:rsidR="007642EA">
        <w:rPr>
          <w:lang w:eastAsia="en-GB"/>
        </w:rPr>
        <w:t xml:space="preserve"> </w:t>
      </w:r>
      <w:proofErr w:type="gramStart"/>
      <w:r w:rsidR="00BB19D7">
        <w:rPr>
          <w:lang w:eastAsia="en-GB"/>
        </w:rPr>
        <w:t>T</w:t>
      </w:r>
      <w:r w:rsidR="00F85CFE">
        <w:rPr>
          <w:lang w:eastAsia="en-GB"/>
        </w:rPr>
        <w:t>hi</w:t>
      </w:r>
      <w:r w:rsidR="00BB19D7">
        <w:rPr>
          <w:lang w:eastAsia="en-GB"/>
        </w:rPr>
        <w:t>s</w:t>
      </w:r>
      <w:r w:rsidR="00F85CFE">
        <w:rPr>
          <w:lang w:eastAsia="en-GB"/>
        </w:rPr>
        <w:t xml:space="preserve"> rules</w:t>
      </w:r>
      <w:proofErr w:type="gramEnd"/>
      <w:r w:rsidR="00F85CFE">
        <w:rPr>
          <w:lang w:eastAsia="en-GB"/>
        </w:rPr>
        <w:t xml:space="preserve"> out</w:t>
      </w:r>
      <w:r w:rsidR="00C32181">
        <w:rPr>
          <w:lang w:eastAsia="en-GB"/>
        </w:rPr>
        <w:t xml:space="preserve"> the likelihood of</w:t>
      </w:r>
      <w:r w:rsidR="00F85CFE">
        <w:rPr>
          <w:lang w:eastAsia="en-GB"/>
        </w:rPr>
        <w:t xml:space="preserve"> individuals with little or no interest in the subject</w:t>
      </w:r>
      <w:r w:rsidR="00C32181">
        <w:rPr>
          <w:lang w:eastAsia="en-GB"/>
        </w:rPr>
        <w:t xml:space="preserve"> i</w:t>
      </w:r>
      <w:r w:rsidR="00862123">
        <w:rPr>
          <w:lang w:eastAsia="en-GB"/>
        </w:rPr>
        <w:t>nvestigating their potential generating capacity.</w:t>
      </w:r>
      <w:r w:rsidR="00F85CFE">
        <w:rPr>
          <w:lang w:eastAsia="en-GB"/>
        </w:rPr>
        <w:t xml:space="preserve"> </w:t>
      </w:r>
      <w:r w:rsidR="00862123">
        <w:rPr>
          <w:lang w:eastAsia="en-GB"/>
        </w:rPr>
        <w:t>H</w:t>
      </w:r>
      <w:r w:rsidR="00F85CFE">
        <w:rPr>
          <w:lang w:eastAsia="en-GB"/>
        </w:rPr>
        <w:t>opefully</w:t>
      </w:r>
      <w:r w:rsidR="00BB19D7">
        <w:rPr>
          <w:lang w:eastAsia="en-GB"/>
        </w:rPr>
        <w:t>,</w:t>
      </w:r>
      <w:r w:rsidR="00F85CFE">
        <w:rPr>
          <w:lang w:eastAsia="en-GB"/>
        </w:rPr>
        <w:t xml:space="preserve"> </w:t>
      </w:r>
      <w:r w:rsidR="00862123">
        <w:rPr>
          <w:lang w:eastAsia="en-GB"/>
        </w:rPr>
        <w:t xml:space="preserve">this will </w:t>
      </w:r>
      <w:r w:rsidR="00F85CFE">
        <w:rPr>
          <w:lang w:eastAsia="en-GB"/>
        </w:rPr>
        <w:t xml:space="preserve">change </w:t>
      </w:r>
      <w:r w:rsidR="00892BEB">
        <w:rPr>
          <w:lang w:eastAsia="en-GB"/>
        </w:rPr>
        <w:t xml:space="preserve">as the initiative builds momentum </w:t>
      </w:r>
      <w:r w:rsidR="003D2BA3">
        <w:rPr>
          <w:lang w:eastAsia="en-GB"/>
        </w:rPr>
        <w:t xml:space="preserve">and more people will gain interest </w:t>
      </w:r>
      <w:r w:rsidR="003A7846">
        <w:rPr>
          <w:lang w:eastAsia="en-GB"/>
        </w:rPr>
        <w:t>a</w:t>
      </w:r>
      <w:r w:rsidR="003D2BA3">
        <w:rPr>
          <w:lang w:eastAsia="en-GB"/>
        </w:rPr>
        <w:t>s</w:t>
      </w:r>
      <w:r w:rsidR="003A7846">
        <w:rPr>
          <w:lang w:eastAsia="en-GB"/>
        </w:rPr>
        <w:t xml:space="preserve"> further work is undertaken.</w:t>
      </w:r>
      <w:r w:rsidR="00CF265D">
        <w:rPr>
          <w:lang w:eastAsia="en-GB"/>
        </w:rPr>
        <w:t xml:space="preserve"> However, </w:t>
      </w:r>
      <w:r w:rsidR="005A6ECA">
        <w:rPr>
          <w:lang w:eastAsia="en-GB"/>
        </w:rPr>
        <w:t xml:space="preserve">at this moment in </w:t>
      </w:r>
      <w:r w:rsidR="00492CC7">
        <w:rPr>
          <w:lang w:eastAsia="en-GB"/>
        </w:rPr>
        <w:t xml:space="preserve">time </w:t>
      </w:r>
      <w:r w:rsidR="00CF265D">
        <w:rPr>
          <w:lang w:eastAsia="en-GB"/>
        </w:rPr>
        <w:t xml:space="preserve">this paper </w:t>
      </w:r>
      <w:r w:rsidR="003D22AE">
        <w:rPr>
          <w:lang w:eastAsia="en-GB"/>
        </w:rPr>
        <w:t xml:space="preserve">concludes </w:t>
      </w:r>
      <w:r w:rsidR="00CF265D">
        <w:rPr>
          <w:lang w:eastAsia="en-GB"/>
        </w:rPr>
        <w:t>tha</w:t>
      </w:r>
      <w:r w:rsidR="003D22AE">
        <w:rPr>
          <w:lang w:eastAsia="en-GB"/>
        </w:rPr>
        <w:t>t</w:t>
      </w:r>
      <w:r w:rsidR="00CF265D">
        <w:rPr>
          <w:lang w:eastAsia="en-GB"/>
        </w:rPr>
        <w:t xml:space="preserve"> large-scale installation of roof-mounted turbines on </w:t>
      </w:r>
      <w:r w:rsidR="003D22AE">
        <w:rPr>
          <w:lang w:eastAsia="en-GB"/>
        </w:rPr>
        <w:t xml:space="preserve">pitched </w:t>
      </w:r>
      <w:r w:rsidR="00CF265D">
        <w:rPr>
          <w:lang w:eastAsia="en-GB"/>
        </w:rPr>
        <w:t>residential roofs is unfeasible</w:t>
      </w:r>
      <w:r w:rsidR="00DF2821">
        <w:rPr>
          <w:lang w:eastAsia="en-GB"/>
        </w:rPr>
        <w:t xml:space="preserve"> as the conditions </w:t>
      </w:r>
      <w:r w:rsidR="00481E13">
        <w:rPr>
          <w:lang w:eastAsia="en-GB"/>
        </w:rPr>
        <w:t>that occur would not create an economically viable project</w:t>
      </w:r>
      <w:r w:rsidR="00492CC7">
        <w:rPr>
          <w:lang w:eastAsia="en-GB"/>
        </w:rPr>
        <w:t xml:space="preserve"> </w:t>
      </w:r>
      <w:r w:rsidR="00492CC7">
        <w:rPr>
          <w:lang w:eastAsia="en-GB"/>
        </w:rPr>
        <w:t xml:space="preserve">in agreement with </w:t>
      </w:r>
      <w:sdt>
        <w:sdtPr>
          <w:rPr>
            <w:lang w:eastAsia="en-GB"/>
          </w:rPr>
          <w:id w:val="368179624"/>
          <w:citation/>
        </w:sdtPr>
        <w:sdtContent>
          <w:r w:rsidR="00492CC7">
            <w:rPr>
              <w:lang w:eastAsia="en-GB"/>
            </w:rPr>
            <w:fldChar w:fldCharType="begin"/>
          </w:r>
          <w:r w:rsidR="00492CC7">
            <w:rPr>
              <w:lang w:eastAsia="en-GB"/>
            </w:rPr>
            <w:instrText xml:space="preserve"> CITATION LLe11 \l 2057  \m Joe14 \m PAB10</w:instrText>
          </w:r>
          <w:r w:rsidR="00492CC7">
            <w:rPr>
              <w:lang w:eastAsia="en-GB"/>
            </w:rPr>
            <w:fldChar w:fldCharType="separate"/>
          </w:r>
          <w:r w:rsidR="00492CC7" w:rsidRPr="009443A8">
            <w:rPr>
              <w:noProof/>
              <w:lang w:eastAsia="en-GB"/>
            </w:rPr>
            <w:t>(Ledo, 2011; Millward-Hopkins, 2014; James, 2010)</w:t>
          </w:r>
          <w:r w:rsidR="00492CC7">
            <w:rPr>
              <w:lang w:eastAsia="en-GB"/>
            </w:rPr>
            <w:fldChar w:fldCharType="end"/>
          </w:r>
        </w:sdtContent>
      </w:sdt>
      <w:r w:rsidR="00492CC7">
        <w:rPr>
          <w:lang w:eastAsia="en-GB"/>
        </w:rPr>
        <w:t>. This is true</w:t>
      </w:r>
      <w:r w:rsidR="00406408">
        <w:rPr>
          <w:lang w:eastAsia="en-GB"/>
        </w:rPr>
        <w:t xml:space="preserve"> even with the improved</w:t>
      </w:r>
      <w:r w:rsidR="00FE2D42">
        <w:rPr>
          <w:lang w:eastAsia="en-GB"/>
        </w:rPr>
        <w:t xml:space="preserve"> </w:t>
      </w:r>
      <w:proofErr w:type="spellStart"/>
      <w:r w:rsidR="00FE2D42">
        <w:rPr>
          <w:lang w:eastAsia="en-GB"/>
        </w:rPr>
        <w:t>Darrieus</w:t>
      </w:r>
      <w:proofErr w:type="spellEnd"/>
      <w:r w:rsidR="00406408">
        <w:rPr>
          <w:lang w:eastAsia="en-GB"/>
        </w:rPr>
        <w:t xml:space="preserve"> design</w:t>
      </w:r>
      <w:r w:rsidR="00810099">
        <w:rPr>
          <w:lang w:eastAsia="en-GB"/>
        </w:rPr>
        <w:t xml:space="preserve"> created by</w:t>
      </w:r>
      <w:r w:rsidR="00406408">
        <w:rPr>
          <w:lang w:eastAsia="en-GB"/>
        </w:rPr>
        <w:t xml:space="preserve"> </w:t>
      </w:r>
      <w:sdt>
        <w:sdtPr>
          <w:rPr>
            <w:lang w:eastAsia="en-GB"/>
          </w:rPr>
          <w:id w:val="1192029035"/>
          <w:citation/>
        </w:sdtPr>
        <w:sdtContent>
          <w:r w:rsidR="00406408">
            <w:rPr>
              <w:lang w:eastAsia="en-GB"/>
            </w:rPr>
            <w:fldChar w:fldCharType="begin"/>
          </w:r>
          <w:r w:rsidR="00406408">
            <w:rPr>
              <w:lang w:eastAsia="en-GB"/>
            </w:rPr>
            <w:instrText xml:space="preserve"> CITATION NCB15 \l 2057 </w:instrText>
          </w:r>
          <w:r w:rsidR="00406408">
            <w:rPr>
              <w:lang w:eastAsia="en-GB"/>
            </w:rPr>
            <w:fldChar w:fldCharType="separate"/>
          </w:r>
          <w:r w:rsidR="00406408" w:rsidRPr="00406408">
            <w:rPr>
              <w:noProof/>
              <w:lang w:eastAsia="en-GB"/>
            </w:rPr>
            <w:t>(Batista, 2015)</w:t>
          </w:r>
          <w:r w:rsidR="00406408">
            <w:rPr>
              <w:lang w:eastAsia="en-GB"/>
            </w:rPr>
            <w:fldChar w:fldCharType="end"/>
          </w:r>
        </w:sdtContent>
      </w:sdt>
      <w:r w:rsidR="00CF265D">
        <w:rPr>
          <w:lang w:eastAsia="en-GB"/>
        </w:rPr>
        <w:t>.</w:t>
      </w:r>
      <w:r w:rsidR="003D2BA3">
        <w:rPr>
          <w:lang w:eastAsia="en-GB"/>
        </w:rPr>
        <w:t xml:space="preserve"> </w:t>
      </w:r>
      <w:r w:rsidR="008B0632">
        <w:rPr>
          <w:lang w:eastAsia="en-GB"/>
        </w:rPr>
        <w:t>That is not too say that it is a completely flawed technique of producing energy as</w:t>
      </w:r>
      <w:r w:rsidR="00650012">
        <w:rPr>
          <w:lang w:eastAsia="en-GB"/>
        </w:rPr>
        <w:t xml:space="preserve"> various niche locations are likely to provide micro-generation</w:t>
      </w:r>
      <w:r w:rsidR="00B24FEB">
        <w:rPr>
          <w:lang w:eastAsia="en-GB"/>
        </w:rPr>
        <w:t xml:space="preserve"> systems with good economic viability</w:t>
      </w:r>
      <w:r w:rsidR="000B050B">
        <w:rPr>
          <w:lang w:eastAsia="en-GB"/>
        </w:rPr>
        <w:t xml:space="preserve"> </w:t>
      </w:r>
      <w:r w:rsidR="000B050B">
        <w:rPr>
          <w:lang w:eastAsia="en-GB"/>
        </w:rPr>
        <w:lastRenderedPageBreak/>
        <w:t>following a comprehensive assessment of the site. Additionally, more success is found using flat and domed roofs</w:t>
      </w:r>
      <w:r w:rsidR="00513EFF">
        <w:rPr>
          <w:lang w:eastAsia="en-GB"/>
        </w:rPr>
        <w:t xml:space="preserve"> and </w:t>
      </w:r>
      <w:r w:rsidR="00E500C8">
        <w:rPr>
          <w:lang w:eastAsia="en-GB"/>
        </w:rPr>
        <w:t xml:space="preserve">pitched isolated roofs </w:t>
      </w:r>
    </w:p>
    <w:p w14:paraId="0780FED5" w14:textId="79756D40" w:rsidR="005F33C6" w:rsidRPr="000C36CF" w:rsidRDefault="005F33C6" w:rsidP="000C36CF">
      <w:pPr>
        <w:rPr>
          <w:lang w:eastAsia="en-GB"/>
        </w:rPr>
      </w:pPr>
    </w:p>
    <w:p w14:paraId="66DCC8AE" w14:textId="7E3C5E74" w:rsidR="005F6593" w:rsidRDefault="00F319E8" w:rsidP="00DC52D8">
      <w:pPr>
        <w:pStyle w:val="Heading1"/>
        <w:jc w:val="center"/>
        <w:rPr>
          <w:rFonts w:ascii="Times New Roman" w:hAnsi="Times New Roman" w:cs="Times New Roman"/>
          <w:b/>
          <w:bCs/>
          <w:lang w:eastAsia="en-GB"/>
        </w:rPr>
      </w:pPr>
      <w:bookmarkStart w:id="488" w:name="_Toc39089733"/>
      <w:bookmarkStart w:id="489" w:name="_Toc39445017"/>
      <w:r>
        <w:rPr>
          <w:rFonts w:ascii="Times New Roman" w:hAnsi="Times New Roman" w:cs="Times New Roman"/>
          <w:b/>
          <w:bCs/>
          <w:lang w:eastAsia="en-GB"/>
        </w:rPr>
        <w:t>10</w:t>
      </w:r>
      <w:r w:rsidR="00093A7B" w:rsidRPr="00DC52D8">
        <w:rPr>
          <w:rFonts w:ascii="Times New Roman" w:hAnsi="Times New Roman" w:cs="Times New Roman"/>
          <w:b/>
          <w:bCs/>
          <w:lang w:eastAsia="en-GB"/>
        </w:rPr>
        <w:t xml:space="preserve">. </w:t>
      </w:r>
      <w:r w:rsidR="0006763C" w:rsidRPr="00DC52D8">
        <w:rPr>
          <w:rFonts w:ascii="Times New Roman" w:hAnsi="Times New Roman" w:cs="Times New Roman"/>
          <w:b/>
          <w:bCs/>
          <w:lang w:eastAsia="en-GB"/>
        </w:rPr>
        <w:t>Limitations &amp; F</w:t>
      </w:r>
      <w:r w:rsidR="005F6593" w:rsidRPr="00DC52D8">
        <w:rPr>
          <w:rFonts w:ascii="Times New Roman" w:hAnsi="Times New Roman" w:cs="Times New Roman"/>
          <w:b/>
          <w:bCs/>
          <w:lang w:eastAsia="en-GB"/>
        </w:rPr>
        <w:t xml:space="preserve">urther </w:t>
      </w:r>
      <w:r w:rsidR="0006763C" w:rsidRPr="00DC52D8">
        <w:rPr>
          <w:rFonts w:ascii="Times New Roman" w:hAnsi="Times New Roman" w:cs="Times New Roman"/>
          <w:b/>
          <w:bCs/>
          <w:lang w:eastAsia="en-GB"/>
        </w:rPr>
        <w:t>W</w:t>
      </w:r>
      <w:r w:rsidR="005F6593" w:rsidRPr="00DC52D8">
        <w:rPr>
          <w:rFonts w:ascii="Times New Roman" w:hAnsi="Times New Roman" w:cs="Times New Roman"/>
          <w:b/>
          <w:bCs/>
          <w:lang w:eastAsia="en-GB"/>
        </w:rPr>
        <w:t>ork.</w:t>
      </w:r>
      <w:bookmarkEnd w:id="488"/>
      <w:bookmarkEnd w:id="489"/>
    </w:p>
    <w:p w14:paraId="6AA6E538" w14:textId="66B58143" w:rsidR="004D36EC" w:rsidRDefault="00F319E8" w:rsidP="004D36EC">
      <w:pPr>
        <w:pStyle w:val="Heading2"/>
        <w:rPr>
          <w:lang w:eastAsia="en-GB"/>
        </w:rPr>
      </w:pPr>
      <w:bookmarkStart w:id="490" w:name="_Toc39089735"/>
      <w:bookmarkStart w:id="491" w:name="_Toc39445018"/>
      <w:r>
        <w:rPr>
          <w:lang w:eastAsia="en-GB"/>
        </w:rPr>
        <w:t xml:space="preserve">10.2 </w:t>
      </w:r>
      <w:r w:rsidR="004D36EC">
        <w:rPr>
          <w:lang w:eastAsia="en-GB"/>
        </w:rPr>
        <w:t>Further Work</w:t>
      </w:r>
      <w:bookmarkEnd w:id="490"/>
      <w:bookmarkEnd w:id="491"/>
    </w:p>
    <w:p w14:paraId="4BCB2746" w14:textId="76EF3A0C" w:rsidR="0089624D" w:rsidRDefault="00B44D77" w:rsidP="0089624D">
      <w:pPr>
        <w:rPr>
          <w:lang w:eastAsia="en-GB"/>
        </w:rPr>
      </w:pPr>
      <w:sdt>
        <w:sdtPr>
          <w:rPr>
            <w:lang w:eastAsia="en-GB"/>
          </w:rPr>
          <w:id w:val="-1434977415"/>
          <w:citation/>
        </w:sdtPr>
        <w:sdtContent>
          <w:r>
            <w:rPr>
              <w:lang w:eastAsia="en-GB"/>
            </w:rPr>
            <w:fldChar w:fldCharType="begin"/>
          </w:r>
          <w:r w:rsidR="00DA51FF">
            <w:rPr>
              <w:lang w:eastAsia="en-GB"/>
            </w:rPr>
            <w:instrText xml:space="preserve">CITATION Isl13 \l 2057 </w:instrText>
          </w:r>
          <w:r>
            <w:rPr>
              <w:lang w:eastAsia="en-GB"/>
            </w:rPr>
            <w:fldChar w:fldCharType="separate"/>
          </w:r>
          <w:r w:rsidR="00DA51FF" w:rsidRPr="00DA51FF">
            <w:rPr>
              <w:noProof/>
              <w:lang w:eastAsia="en-GB"/>
            </w:rPr>
            <w:t>(Abohea, 2013)</w:t>
          </w:r>
          <w:r>
            <w:rPr>
              <w:lang w:eastAsia="en-GB"/>
            </w:rPr>
            <w:fldChar w:fldCharType="end"/>
          </w:r>
        </w:sdtContent>
      </w:sdt>
      <w:r>
        <w:rPr>
          <w:lang w:eastAsia="en-GB"/>
        </w:rPr>
        <w:t xml:space="preserve"> reported domed roofs to provide the highest wind acceleration and lowest turbulence intensity in a </w:t>
      </w:r>
      <w:r w:rsidR="00D32044">
        <w:rPr>
          <w:lang w:eastAsia="en-GB"/>
        </w:rPr>
        <w:t>standalone</w:t>
      </w:r>
      <w:r>
        <w:rPr>
          <w:lang w:eastAsia="en-GB"/>
        </w:rPr>
        <w:t xml:space="preserve"> system, therefore investigation into </w:t>
      </w:r>
      <w:r w:rsidR="0093519C">
        <w:rPr>
          <w:lang w:eastAsia="en-GB"/>
        </w:rPr>
        <w:t xml:space="preserve">the performance of such a roof </w:t>
      </w:r>
      <w:r w:rsidR="00D32044">
        <w:rPr>
          <w:lang w:eastAsia="en-GB"/>
        </w:rPr>
        <w:t xml:space="preserve">configured as an </w:t>
      </w:r>
      <w:r w:rsidR="0093519C">
        <w:rPr>
          <w:lang w:eastAsia="en-GB"/>
        </w:rPr>
        <w:t>array could be beneficial</w:t>
      </w:r>
      <w:r w:rsidR="00B16C30">
        <w:rPr>
          <w:lang w:eastAsia="en-GB"/>
        </w:rPr>
        <w:t xml:space="preserve"> </w:t>
      </w:r>
      <w:r w:rsidR="0093519C">
        <w:rPr>
          <w:lang w:eastAsia="en-GB"/>
        </w:rPr>
        <w:t xml:space="preserve">for suggesting </w:t>
      </w:r>
      <w:r w:rsidR="00B16C30">
        <w:rPr>
          <w:lang w:eastAsia="en-GB"/>
        </w:rPr>
        <w:t>a</w:t>
      </w:r>
      <w:r w:rsidR="005C1786">
        <w:rPr>
          <w:lang w:eastAsia="en-GB"/>
        </w:rPr>
        <w:t xml:space="preserve"> potential design change </w:t>
      </w:r>
      <w:r w:rsidR="00B16C30">
        <w:rPr>
          <w:lang w:eastAsia="en-GB"/>
        </w:rPr>
        <w:t>to</w:t>
      </w:r>
      <w:r w:rsidR="005C1786">
        <w:rPr>
          <w:lang w:eastAsia="en-GB"/>
        </w:rPr>
        <w:t xml:space="preserve"> standard roof design</w:t>
      </w:r>
      <w:r w:rsidR="00B16C30">
        <w:rPr>
          <w:lang w:eastAsia="en-GB"/>
        </w:rPr>
        <w:t xml:space="preserve">s, to </w:t>
      </w:r>
      <w:r w:rsidR="006E5E26">
        <w:rPr>
          <w:lang w:eastAsia="en-GB"/>
        </w:rPr>
        <w:t xml:space="preserve">accommodate for the change to a more sustainable </w:t>
      </w:r>
      <w:r w:rsidR="00DC2B22">
        <w:rPr>
          <w:lang w:eastAsia="en-GB"/>
        </w:rPr>
        <w:t>existence.</w:t>
      </w:r>
    </w:p>
    <w:p w14:paraId="795F73A0" w14:textId="26F66685" w:rsidR="00DC2B22" w:rsidRDefault="00DC2B22" w:rsidP="0089624D">
      <w:pPr>
        <w:rPr>
          <w:lang w:eastAsia="en-GB"/>
        </w:rPr>
      </w:pPr>
      <w:r>
        <w:rPr>
          <w:lang w:eastAsia="en-GB"/>
        </w:rPr>
        <w:t>Additionally</w:t>
      </w:r>
      <w:r w:rsidR="009B2831">
        <w:rPr>
          <w:lang w:eastAsia="en-GB"/>
        </w:rPr>
        <w:t xml:space="preserve">, </w:t>
      </w:r>
      <w:r>
        <w:rPr>
          <w:lang w:eastAsia="en-GB"/>
        </w:rPr>
        <w:t xml:space="preserve">the social implications of urban wind turbines </w:t>
      </w:r>
      <w:r w:rsidR="003B2E01">
        <w:rPr>
          <w:lang w:eastAsia="en-GB"/>
        </w:rPr>
        <w:t>were</w:t>
      </w:r>
      <w:r>
        <w:rPr>
          <w:lang w:eastAsia="en-GB"/>
        </w:rPr>
        <w:t xml:space="preserve"> not considered in this paper, </w:t>
      </w:r>
      <w:r w:rsidR="00EB2B1B">
        <w:rPr>
          <w:lang w:eastAsia="en-GB"/>
        </w:rPr>
        <w:t xml:space="preserve">an evaluation of the public perception and potential techniques for improving this would prove beneficial for the progression of </w:t>
      </w:r>
      <w:r w:rsidR="005A3BBA">
        <w:rPr>
          <w:lang w:eastAsia="en-GB"/>
        </w:rPr>
        <w:t xml:space="preserve">the </w:t>
      </w:r>
      <w:r w:rsidR="00EB2B1B">
        <w:rPr>
          <w:lang w:eastAsia="en-GB"/>
        </w:rPr>
        <w:t>micro-wind generation</w:t>
      </w:r>
      <w:r w:rsidR="005A3BBA">
        <w:rPr>
          <w:lang w:eastAsia="en-GB"/>
        </w:rPr>
        <w:t xml:space="preserve"> industry.</w:t>
      </w:r>
    </w:p>
    <w:p w14:paraId="75882682" w14:textId="780A41AB" w:rsidR="005A3BBA" w:rsidRDefault="003B2E01" w:rsidP="0089624D">
      <w:pPr>
        <w:rPr>
          <w:lang w:eastAsia="en-GB"/>
        </w:rPr>
      </w:pPr>
      <w:r>
        <w:rPr>
          <w:lang w:eastAsia="en-GB"/>
        </w:rPr>
        <w:t>Actual evaluation o</w:t>
      </w:r>
      <w:r w:rsidR="000A5B60">
        <w:rPr>
          <w:lang w:eastAsia="en-GB"/>
        </w:rPr>
        <w:t xml:space="preserve">f the turbulence intensity at 1, 2 and 3m above the ridge peak </w:t>
      </w:r>
      <w:r w:rsidR="00452096">
        <w:rPr>
          <w:lang w:eastAsia="en-GB"/>
        </w:rPr>
        <w:t>for pitched roofs is suggested to validate further validate the assumptions made in this paper</w:t>
      </w:r>
      <w:r w:rsidR="002C546C">
        <w:rPr>
          <w:lang w:eastAsia="en-GB"/>
        </w:rPr>
        <w:t xml:space="preserve"> </w:t>
      </w:r>
      <w:r w:rsidR="00452096">
        <w:rPr>
          <w:lang w:eastAsia="en-GB"/>
        </w:rPr>
        <w:t>and</w:t>
      </w:r>
      <w:r w:rsidR="002C546C">
        <w:rPr>
          <w:lang w:eastAsia="en-GB"/>
        </w:rPr>
        <w:t xml:space="preserve"> determine the optimum turbine configuration.</w:t>
      </w:r>
      <w:r w:rsidR="0046155D">
        <w:rPr>
          <w:lang w:eastAsia="en-GB"/>
        </w:rPr>
        <w:t xml:space="preserve"> Following this, </w:t>
      </w:r>
      <w:r w:rsidR="00C011EC">
        <w:rPr>
          <w:lang w:eastAsia="en-GB"/>
        </w:rPr>
        <w:t>a techno-environment-economic evaluation can be performed and compared with solar PV</w:t>
      </w:r>
    </w:p>
    <w:p w14:paraId="3C86225A" w14:textId="51EB3BDA" w:rsidR="00CF3B50" w:rsidRDefault="00CF3B50" w:rsidP="0089624D">
      <w:pPr>
        <w:rPr>
          <w:lang w:eastAsia="en-GB"/>
        </w:rPr>
      </w:pPr>
      <w:r>
        <w:rPr>
          <w:lang w:eastAsia="en-GB"/>
        </w:rPr>
        <w:t xml:space="preserve">Further work is required to determine the capacity factor of newly developed </w:t>
      </w:r>
      <w:proofErr w:type="spellStart"/>
      <w:r>
        <w:rPr>
          <w:lang w:eastAsia="en-GB"/>
        </w:rPr>
        <w:t>Darrieus</w:t>
      </w:r>
      <w:proofErr w:type="spellEnd"/>
      <w:r>
        <w:rPr>
          <w:lang w:eastAsia="en-GB"/>
        </w:rPr>
        <w:t xml:space="preserve"> designs</w:t>
      </w:r>
      <w:r w:rsidR="000F52B0">
        <w:rPr>
          <w:lang w:eastAsia="en-GB"/>
        </w:rPr>
        <w:t xml:space="preserve"> to evaluate whether new innovations has </w:t>
      </w:r>
      <w:r w:rsidR="00F04CB6">
        <w:rPr>
          <w:lang w:eastAsia="en-GB"/>
        </w:rPr>
        <w:t>improved the performance of small-scale turbines.</w:t>
      </w:r>
    </w:p>
    <w:p w14:paraId="0035BC08" w14:textId="64659B93" w:rsidR="0046155D" w:rsidRDefault="0046155D" w:rsidP="0089624D">
      <w:pPr>
        <w:rPr>
          <w:lang w:eastAsia="en-GB"/>
        </w:rPr>
      </w:pPr>
    </w:p>
    <w:p w14:paraId="24B77738" w14:textId="21EEB8B2" w:rsidR="00BE5B24" w:rsidRDefault="00BE5B24" w:rsidP="00BE5B24">
      <w:pPr>
        <w:rPr>
          <w:lang w:eastAsia="en-GB"/>
        </w:rPr>
      </w:pPr>
    </w:p>
    <w:p w14:paraId="3FAEF282" w14:textId="46D4D941" w:rsidR="00B44D77" w:rsidRDefault="00F319E8" w:rsidP="00B44D77">
      <w:pPr>
        <w:pStyle w:val="Heading2"/>
        <w:rPr>
          <w:lang w:eastAsia="en-GB"/>
        </w:rPr>
      </w:pPr>
      <w:bookmarkStart w:id="492" w:name="_Toc39089734"/>
      <w:bookmarkStart w:id="493" w:name="_Toc39445019"/>
      <w:r>
        <w:rPr>
          <w:lang w:eastAsia="en-GB"/>
        </w:rPr>
        <w:t xml:space="preserve">10.3 </w:t>
      </w:r>
      <w:r w:rsidR="00B44D77">
        <w:rPr>
          <w:lang w:eastAsia="en-GB"/>
        </w:rPr>
        <w:t>Limitations</w:t>
      </w:r>
      <w:bookmarkEnd w:id="492"/>
      <w:bookmarkEnd w:id="493"/>
    </w:p>
    <w:p w14:paraId="42A4BF61" w14:textId="32D8A66F" w:rsidR="009B2831" w:rsidRDefault="00142A8D" w:rsidP="009B2831">
      <w:pPr>
        <w:rPr>
          <w:lang w:eastAsia="en-GB"/>
        </w:rPr>
      </w:pPr>
      <w:r>
        <w:rPr>
          <w:lang w:eastAsia="en-GB"/>
        </w:rPr>
        <w:t xml:space="preserve"> </w:t>
      </w:r>
      <w:r w:rsidR="009F35DA">
        <w:rPr>
          <w:lang w:eastAsia="en-GB"/>
        </w:rPr>
        <w:t>The results reported in this paper are approximations based on assumptions derived from similar published work.</w:t>
      </w:r>
      <w:r>
        <w:rPr>
          <w:lang w:eastAsia="en-GB"/>
        </w:rPr>
        <w:t xml:space="preserve"> </w:t>
      </w:r>
    </w:p>
    <w:p w14:paraId="3C75B4CF" w14:textId="0B57C97C" w:rsidR="00515DD4" w:rsidRDefault="00DE5F86" w:rsidP="009B2831">
      <w:pPr>
        <w:rPr>
          <w:lang w:eastAsia="en-GB"/>
        </w:rPr>
      </w:pPr>
      <w:r>
        <w:rPr>
          <w:lang w:eastAsia="en-GB"/>
        </w:rPr>
        <w:t xml:space="preserve"> The urban model proposed to be used for CFD is a simplified idealised model that does </w:t>
      </w:r>
      <w:r w:rsidR="004977EB">
        <w:rPr>
          <w:lang w:eastAsia="en-GB"/>
        </w:rPr>
        <w:t>represent the urban canopy with full detail, therefore any results that would have been obtained would have likely been overpredictions</w:t>
      </w:r>
      <w:r w:rsidR="006A70A7">
        <w:rPr>
          <w:lang w:eastAsia="en-GB"/>
        </w:rPr>
        <w:t>.</w:t>
      </w:r>
    </w:p>
    <w:p w14:paraId="527FBCF5" w14:textId="16CFD48C" w:rsidR="00142A8D" w:rsidRPr="009B2831" w:rsidRDefault="00142A8D" w:rsidP="009B2831">
      <w:pPr>
        <w:rPr>
          <w:lang w:eastAsia="en-GB"/>
        </w:rPr>
      </w:pPr>
      <w:r>
        <w:rPr>
          <w:lang w:eastAsia="en-GB"/>
        </w:rPr>
        <w:t xml:space="preserve"> </w:t>
      </w:r>
    </w:p>
    <w:p w14:paraId="5E303B83" w14:textId="7B67E8ED" w:rsidR="00994660" w:rsidRDefault="00994660" w:rsidP="00BE5B24">
      <w:pPr>
        <w:rPr>
          <w:lang w:eastAsia="en-GB"/>
        </w:rPr>
      </w:pPr>
    </w:p>
    <w:p w14:paraId="5C5FD238" w14:textId="63108D93" w:rsidR="00994660" w:rsidRDefault="00994660" w:rsidP="00BE5B24">
      <w:pPr>
        <w:rPr>
          <w:lang w:eastAsia="en-GB"/>
        </w:rPr>
      </w:pPr>
    </w:p>
    <w:p w14:paraId="0D143B70" w14:textId="5C38F4E7" w:rsidR="00994660" w:rsidRDefault="00994660" w:rsidP="00BE5B24">
      <w:pPr>
        <w:rPr>
          <w:lang w:eastAsia="en-GB"/>
        </w:rPr>
      </w:pPr>
    </w:p>
    <w:p w14:paraId="10182B1F" w14:textId="0A3AF8A4" w:rsidR="00994660" w:rsidRDefault="00994660" w:rsidP="00BE5B24">
      <w:pPr>
        <w:rPr>
          <w:lang w:eastAsia="en-GB"/>
        </w:rPr>
      </w:pPr>
    </w:p>
    <w:p w14:paraId="13615DC8" w14:textId="19578FF6" w:rsidR="00994660" w:rsidRDefault="00994660" w:rsidP="00BE5B24">
      <w:pPr>
        <w:rPr>
          <w:lang w:eastAsia="en-GB"/>
        </w:rPr>
      </w:pPr>
    </w:p>
    <w:p w14:paraId="4F3A7CB9" w14:textId="11CFB36E" w:rsidR="00994660" w:rsidRDefault="00994660" w:rsidP="00BE5B24">
      <w:pPr>
        <w:rPr>
          <w:lang w:eastAsia="en-GB"/>
        </w:rPr>
      </w:pPr>
    </w:p>
    <w:p w14:paraId="68233DDA" w14:textId="2B08CB8F" w:rsidR="00994660" w:rsidRDefault="00994660" w:rsidP="00BE5B24">
      <w:pPr>
        <w:rPr>
          <w:lang w:eastAsia="en-GB"/>
        </w:rPr>
      </w:pPr>
    </w:p>
    <w:p w14:paraId="0B75EDFE" w14:textId="4222121E" w:rsidR="00994660" w:rsidRDefault="00994660" w:rsidP="00BE5B24">
      <w:pPr>
        <w:rPr>
          <w:lang w:eastAsia="en-GB"/>
        </w:rPr>
      </w:pPr>
    </w:p>
    <w:p w14:paraId="301DE98F" w14:textId="09CDD3BF" w:rsidR="006A70A7" w:rsidRDefault="006A70A7" w:rsidP="00BE5B24">
      <w:pPr>
        <w:rPr>
          <w:lang w:eastAsia="en-GB"/>
        </w:rPr>
      </w:pPr>
    </w:p>
    <w:p w14:paraId="38410494" w14:textId="576E91E9" w:rsidR="006A70A7" w:rsidRDefault="006A70A7" w:rsidP="00BE5B24">
      <w:pPr>
        <w:rPr>
          <w:lang w:eastAsia="en-GB"/>
        </w:rPr>
      </w:pPr>
    </w:p>
    <w:p w14:paraId="47E084E4" w14:textId="0B56F23A" w:rsidR="006A70A7" w:rsidRDefault="006A70A7" w:rsidP="00BE5B24">
      <w:pPr>
        <w:rPr>
          <w:lang w:eastAsia="en-GB"/>
        </w:rPr>
      </w:pPr>
    </w:p>
    <w:p w14:paraId="64CCBFBE" w14:textId="77777777" w:rsidR="00BE5B24" w:rsidRPr="00BE5B24" w:rsidRDefault="00BE5B24" w:rsidP="00BE5B24">
      <w:pPr>
        <w:rPr>
          <w:lang w:eastAsia="en-GB"/>
        </w:rPr>
      </w:pPr>
    </w:p>
    <w:bookmarkStart w:id="494" w:name="_Toc39445020" w:displacedByCustomXml="next"/>
    <w:bookmarkStart w:id="495" w:name="_Toc39089736" w:displacedByCustomXml="next"/>
    <w:sdt>
      <w:sdtPr>
        <w:rPr>
          <w:rFonts w:asciiTheme="minorHAnsi" w:eastAsiaTheme="minorHAnsi" w:hAnsiTheme="minorHAnsi" w:cstheme="minorBidi"/>
          <w:color w:val="auto"/>
          <w:sz w:val="22"/>
          <w:szCs w:val="22"/>
        </w:rPr>
        <w:id w:val="1155884060"/>
        <w:docPartObj>
          <w:docPartGallery w:val="Bibliographies"/>
          <w:docPartUnique/>
        </w:docPartObj>
      </w:sdtPr>
      <w:sdtContent>
        <w:p w14:paraId="2DE3C39D" w14:textId="3008EEA0" w:rsidR="00D66F9C" w:rsidRPr="00431616" w:rsidRDefault="00F319E8">
          <w:pPr>
            <w:pStyle w:val="Heading1"/>
            <w:rPr>
              <w:rFonts w:ascii="Times New Roman" w:hAnsi="Times New Roman" w:cs="Times New Roman"/>
              <w:b/>
              <w:bCs/>
              <w:color w:val="auto"/>
            </w:rPr>
          </w:pPr>
          <w:r>
            <w:rPr>
              <w:rFonts w:ascii="Times New Roman" w:hAnsi="Times New Roman" w:cs="Times New Roman"/>
              <w:b/>
              <w:bCs/>
              <w:color w:val="auto"/>
            </w:rPr>
            <w:t>11</w:t>
          </w:r>
          <w:r w:rsidR="000C497C">
            <w:rPr>
              <w:rFonts w:ascii="Times New Roman" w:hAnsi="Times New Roman" w:cs="Times New Roman"/>
              <w:b/>
              <w:bCs/>
              <w:color w:val="auto"/>
            </w:rPr>
            <w:t xml:space="preserve"> R</w:t>
          </w:r>
          <w:r w:rsidR="00D66F9C" w:rsidRPr="00431616">
            <w:rPr>
              <w:rFonts w:ascii="Times New Roman" w:hAnsi="Times New Roman" w:cs="Times New Roman"/>
              <w:b/>
              <w:bCs/>
              <w:color w:val="auto"/>
            </w:rPr>
            <w:t>eferences</w:t>
          </w:r>
          <w:bookmarkEnd w:id="495"/>
          <w:bookmarkEnd w:id="494"/>
        </w:p>
        <w:sdt>
          <w:sdtPr>
            <w:id w:val="-573587230"/>
            <w:bibliography/>
          </w:sdtPr>
          <w:sdtContent>
            <w:p w14:paraId="0D3AB3AA" w14:textId="5EAF6A68" w:rsidR="006A70A7" w:rsidRDefault="00D66F9C" w:rsidP="006A70A7">
              <w:pPr>
                <w:pStyle w:val="Bibliography"/>
                <w:rPr>
                  <w:noProof/>
                  <w:sz w:val="24"/>
                  <w:szCs w:val="24"/>
                </w:rPr>
              </w:pPr>
              <w:r>
                <w:fldChar w:fldCharType="begin"/>
              </w:r>
              <w:r>
                <w:instrText xml:space="preserve"> BIBLIOGRAPHY </w:instrText>
              </w:r>
              <w:r>
                <w:fldChar w:fldCharType="separate"/>
              </w:r>
              <w:r w:rsidR="006A70A7">
                <w:rPr>
                  <w:noProof/>
                </w:rPr>
                <w:t xml:space="preserve">Abohea, I. H., 2013. Effect of roof shape, wind direction, building height and urban configuration on the energy yield and positioning of roof mounted wind turbines. </w:t>
              </w:r>
              <w:r w:rsidR="006A70A7">
                <w:rPr>
                  <w:i/>
                  <w:iCs/>
                  <w:noProof/>
                </w:rPr>
                <w:t xml:space="preserve">Renewable Energy, </w:t>
              </w:r>
              <w:r w:rsidR="006A70A7">
                <w:rPr>
                  <w:noProof/>
                </w:rPr>
                <w:t>Volume 50, pp. 1106-1118.</w:t>
              </w:r>
            </w:p>
            <w:p w14:paraId="200B410C" w14:textId="79842C96" w:rsidR="006A70A7" w:rsidRDefault="006A70A7" w:rsidP="006A70A7">
              <w:pPr>
                <w:pStyle w:val="Bibliography"/>
                <w:rPr>
                  <w:noProof/>
                </w:rPr>
              </w:pPr>
              <w:r>
                <w:rPr>
                  <w:noProof/>
                </w:rPr>
                <w:t xml:space="preserve">Ackermann, T. S., 2002. An overview of wind energy-status 2002. </w:t>
              </w:r>
              <w:r>
                <w:rPr>
                  <w:i/>
                  <w:iCs/>
                  <w:noProof/>
                </w:rPr>
                <w:t xml:space="preserve">Renewable and Sustainable Energy Reviews, </w:t>
              </w:r>
              <w:r>
                <w:rPr>
                  <w:noProof/>
                </w:rPr>
                <w:t>6(1-2), pp. 67-127.</w:t>
              </w:r>
            </w:p>
            <w:p w14:paraId="6ACB3D5A" w14:textId="575F2E68" w:rsidR="006A70A7" w:rsidRDefault="006A70A7" w:rsidP="006A70A7">
              <w:pPr>
                <w:pStyle w:val="Bibliography"/>
                <w:rPr>
                  <w:noProof/>
                </w:rPr>
              </w:pPr>
              <w:r>
                <w:rPr>
                  <w:noProof/>
                </w:rPr>
                <w:t xml:space="preserve">Aguera-Perez, A., 2012. Basic meteorological stations as wind data source: A mesoscalartest. </w:t>
              </w:r>
              <w:r>
                <w:rPr>
                  <w:i/>
                  <w:iCs/>
                  <w:noProof/>
                </w:rPr>
                <w:t xml:space="preserve">Journal of Wind Engineering and Industrial Aerodynamics, </w:t>
              </w:r>
              <w:r>
                <w:rPr>
                  <w:noProof/>
                </w:rPr>
                <w:t>Volume 107, pp. 48-66.</w:t>
              </w:r>
            </w:p>
            <w:p w14:paraId="11FD974A" w14:textId="63553856" w:rsidR="006A70A7" w:rsidRDefault="006A70A7" w:rsidP="006A70A7">
              <w:pPr>
                <w:pStyle w:val="Bibliography"/>
                <w:rPr>
                  <w:noProof/>
                </w:rPr>
              </w:pPr>
              <w:r>
                <w:rPr>
                  <w:noProof/>
                </w:rPr>
                <w:t xml:space="preserve">Anderson, J. D. W., 2009. </w:t>
              </w:r>
              <w:r>
                <w:rPr>
                  <w:i/>
                  <w:iCs/>
                  <w:noProof/>
                </w:rPr>
                <w:t xml:space="preserve">Computational Fluid Dynamics. </w:t>
              </w:r>
              <w:r>
                <w:rPr>
                  <w:noProof/>
                </w:rPr>
                <w:t>3rd ed. Washington, DC: Springer-Verlag Berlin Heidelberg.</w:t>
              </w:r>
            </w:p>
            <w:p w14:paraId="48A1B372" w14:textId="47B0C3D2" w:rsidR="006A70A7" w:rsidRDefault="006A70A7" w:rsidP="006A70A7">
              <w:pPr>
                <w:pStyle w:val="Bibliography"/>
                <w:rPr>
                  <w:noProof/>
                </w:rPr>
              </w:pPr>
              <w:r>
                <w:rPr>
                  <w:noProof/>
                </w:rPr>
                <w:t xml:space="preserve">Barlow, D. J. 2013. Estimating the potential yield of small wind turbines in urban areas: A case study for Greater London, UK. </w:t>
              </w:r>
              <w:r>
                <w:rPr>
                  <w:i/>
                  <w:iCs/>
                  <w:noProof/>
                </w:rPr>
                <w:t xml:space="preserve">Journal of Wind Engineering and Industrial Aerodynamics, </w:t>
              </w:r>
              <w:r>
                <w:rPr>
                  <w:noProof/>
                </w:rPr>
                <w:t>Volume 115, pp. 104-111.</w:t>
              </w:r>
            </w:p>
            <w:p w14:paraId="7E6DF3C7" w14:textId="1B953F79" w:rsidR="006A70A7" w:rsidRDefault="006A70A7" w:rsidP="006A70A7">
              <w:pPr>
                <w:pStyle w:val="Bibliography"/>
                <w:rPr>
                  <w:noProof/>
                </w:rPr>
              </w:pPr>
              <w:r>
                <w:rPr>
                  <w:noProof/>
                </w:rPr>
                <w:t xml:space="preserve">Batista, N. C., 2015. On a self-start Darrieus wind turbine: Blade design and ﬁeld tests. </w:t>
              </w:r>
              <w:r>
                <w:rPr>
                  <w:i/>
                  <w:iCs/>
                  <w:noProof/>
                </w:rPr>
                <w:t xml:space="preserve">Renewable and Sustainable Energy Reviews, </w:t>
              </w:r>
              <w:r>
                <w:rPr>
                  <w:noProof/>
                </w:rPr>
                <w:t>Volume 52, pp. 508-522.</w:t>
              </w:r>
            </w:p>
            <w:p w14:paraId="5B2E118D" w14:textId="2188E3BB" w:rsidR="006A70A7" w:rsidRDefault="006A70A7" w:rsidP="006A70A7">
              <w:pPr>
                <w:pStyle w:val="Bibliography"/>
                <w:rPr>
                  <w:noProof/>
                </w:rPr>
              </w:pPr>
              <w:r>
                <w:rPr>
                  <w:noProof/>
                </w:rPr>
                <w:t xml:space="preserve">Best, M., 2008. Small-Scale Wind Energy Technical Report. </w:t>
              </w:r>
              <w:r>
                <w:rPr>
                  <w:i/>
                  <w:iCs/>
                  <w:noProof/>
                </w:rPr>
                <w:t xml:space="preserve">Met Office, </w:t>
              </w:r>
              <w:r>
                <w:rPr>
                  <w:noProof/>
                </w:rPr>
                <w:t>pp. 1-58.</w:t>
              </w:r>
            </w:p>
            <w:p w14:paraId="11643C98" w14:textId="278B2EA3" w:rsidR="006A70A7" w:rsidRDefault="006A70A7" w:rsidP="006A70A7">
              <w:pPr>
                <w:pStyle w:val="Bibliography"/>
                <w:rPr>
                  <w:noProof/>
                </w:rPr>
              </w:pPr>
              <w:r>
                <w:rPr>
                  <w:noProof/>
                </w:rPr>
                <w:t xml:space="preserve">Biaoa, L. C., 2019. Parametric Study of The Effect of Building Layout on Wind Flow Over an Urban Area. </w:t>
              </w:r>
              <w:r>
                <w:rPr>
                  <w:i/>
                  <w:iCs/>
                  <w:noProof/>
                </w:rPr>
                <w:t xml:space="preserve">Building &amp; Environment, </w:t>
              </w:r>
              <w:r>
                <w:rPr>
                  <w:noProof/>
                </w:rPr>
                <w:t>Volume 160, pp. 1-9.</w:t>
              </w:r>
            </w:p>
            <w:p w14:paraId="4D755C0C" w14:textId="3AE2BD76" w:rsidR="006A70A7" w:rsidRDefault="006A70A7" w:rsidP="006A70A7">
              <w:pPr>
                <w:pStyle w:val="Bibliography"/>
                <w:rPr>
                  <w:noProof/>
                </w:rPr>
              </w:pPr>
              <w:r>
                <w:rPr>
                  <w:noProof/>
                </w:rPr>
                <w:t xml:space="preserve">Bornstein, R. J., 1977. URBAN-RURAL WIND VELOCITY DIFFERENCES. </w:t>
              </w:r>
              <w:r>
                <w:rPr>
                  <w:i/>
                  <w:iCs/>
                  <w:noProof/>
                </w:rPr>
                <w:t xml:space="preserve">Atmospheric Environment, </w:t>
              </w:r>
              <w:r>
                <w:rPr>
                  <w:noProof/>
                </w:rPr>
                <w:t>Volume 11, pp. 597-604.</w:t>
              </w:r>
            </w:p>
            <w:p w14:paraId="2A59277B" w14:textId="77777777" w:rsidR="006A70A7" w:rsidRDefault="006A70A7" w:rsidP="006A70A7">
              <w:pPr>
                <w:pStyle w:val="Bibliography"/>
                <w:rPr>
                  <w:noProof/>
                </w:rPr>
              </w:pPr>
              <w:r>
                <w:rPr>
                  <w:noProof/>
                </w:rPr>
                <w:t xml:space="preserve">Bottema, M., 1996. Roughness parameters over regular rough surfaces: Experimental requirements and model validation.. </w:t>
              </w:r>
              <w:r>
                <w:rPr>
                  <w:i/>
                  <w:iCs/>
                  <w:noProof/>
                </w:rPr>
                <w:t xml:space="preserve">Journal of Wind Engineering and Industrial Aerodynamics, </w:t>
              </w:r>
              <w:r>
                <w:rPr>
                  <w:noProof/>
                </w:rPr>
                <w:t>Volume 64, pp. 249-265.</w:t>
              </w:r>
            </w:p>
            <w:p w14:paraId="394C5B79" w14:textId="77777777" w:rsidR="006A70A7" w:rsidRDefault="006A70A7" w:rsidP="006A70A7">
              <w:pPr>
                <w:pStyle w:val="Bibliography"/>
                <w:rPr>
                  <w:noProof/>
                </w:rPr>
              </w:pPr>
              <w:r>
                <w:rPr>
                  <w:noProof/>
                </w:rPr>
                <w:t xml:space="preserve">Brown, M. J., 2001. Comparison of Centerline Velocity Measurements Obtained Around 2D and 3D Building Arrays in a Wind Tunnel. </w:t>
              </w:r>
              <w:r>
                <w:rPr>
                  <w:i/>
                  <w:iCs/>
                  <w:noProof/>
                </w:rPr>
                <w:t xml:space="preserve">International Society of Environmental Hydraulics Conf, </w:t>
              </w:r>
              <w:r>
                <w:rPr>
                  <w:noProof/>
                </w:rPr>
                <w:t>pp. 1-6.</w:t>
              </w:r>
            </w:p>
            <w:p w14:paraId="415DF6DE" w14:textId="7CF75D4C" w:rsidR="006A70A7" w:rsidRDefault="006A70A7" w:rsidP="006A70A7">
              <w:pPr>
                <w:pStyle w:val="Bibliography"/>
                <w:rPr>
                  <w:noProof/>
                </w:rPr>
              </w:pPr>
              <w:r>
                <w:rPr>
                  <w:noProof/>
                </w:rPr>
                <w:t xml:space="preserve">Burch, S.., 1992. </w:t>
              </w:r>
              <w:r>
                <w:rPr>
                  <w:i/>
                  <w:iCs/>
                  <w:noProof/>
                </w:rPr>
                <w:t xml:space="preserve">Computer Modelling of the UK Wind Energy Resource: Overview Report., </w:t>
              </w:r>
              <w:r>
                <w:rPr>
                  <w:noProof/>
                </w:rPr>
                <w:t>s.l.: ETSU WN7055.</w:t>
              </w:r>
            </w:p>
            <w:p w14:paraId="4CD4682E" w14:textId="72A69D8F" w:rsidR="006A70A7" w:rsidRDefault="006A70A7" w:rsidP="006A70A7">
              <w:pPr>
                <w:pStyle w:val="Bibliography"/>
                <w:rPr>
                  <w:noProof/>
                </w:rPr>
              </w:pPr>
              <w:r>
                <w:rPr>
                  <w:noProof/>
                </w:rPr>
                <w:t xml:space="preserve">Castellani, F. A. 2019. </w:t>
              </w:r>
              <w:r>
                <w:rPr>
                  <w:i/>
                  <w:iCs/>
                  <w:noProof/>
                </w:rPr>
                <w:t xml:space="preserve">Experimental Vibration Analysis of a Small Scale Vertical Wind Energy System for Residential Use. </w:t>
              </w:r>
              <w:r>
                <w:rPr>
                  <w:noProof/>
                </w:rPr>
                <w:t xml:space="preserve">[Online] </w:t>
              </w:r>
              <w:r>
                <w:rPr>
                  <w:noProof/>
                </w:rPr>
                <w:br/>
                <w:t xml:space="preserve">Available at: </w:t>
              </w:r>
              <w:r>
                <w:rPr>
                  <w:noProof/>
                  <w:u w:val="single"/>
                </w:rPr>
                <w:t>https://www.mdpi.com/2075-1702/7/2/35/htm</w:t>
              </w:r>
              <w:r>
                <w:rPr>
                  <w:noProof/>
                </w:rPr>
                <w:br/>
                <w:t>[Accessed 12 04 2020].</w:t>
              </w:r>
            </w:p>
            <w:p w14:paraId="0BAD9C22" w14:textId="77777777" w:rsidR="006A70A7" w:rsidRDefault="006A70A7" w:rsidP="006A70A7">
              <w:pPr>
                <w:pStyle w:val="Bibliography"/>
                <w:rPr>
                  <w:noProof/>
                </w:rPr>
              </w:pPr>
              <w:r>
                <w:rPr>
                  <w:noProof/>
                </w:rPr>
                <w:t xml:space="preserve">Castelli, M., 2011. The Darrieus Wind Turbine: Proposal for a New Performance Prediction Model Based on CFD. </w:t>
              </w:r>
              <w:r>
                <w:rPr>
                  <w:i/>
                  <w:iCs/>
                  <w:noProof/>
                </w:rPr>
                <w:t xml:space="preserve">Energy, </w:t>
              </w:r>
              <w:r>
                <w:rPr>
                  <w:noProof/>
                </w:rPr>
                <w:t>Volume 36, pp. 4919 - 1934.</w:t>
              </w:r>
            </w:p>
            <w:p w14:paraId="1E4B7BA7" w14:textId="2A0DE8BE" w:rsidR="006A70A7" w:rsidRDefault="006A70A7" w:rsidP="006A70A7">
              <w:pPr>
                <w:pStyle w:val="Bibliography"/>
                <w:rPr>
                  <w:noProof/>
                </w:rPr>
              </w:pPr>
              <w:r>
                <w:rPr>
                  <w:noProof/>
                </w:rPr>
                <w:t xml:space="preserve">Coceal, O. D. 2007. Unsteady dynamics and organized structures from DNS over an idealized building canopy. </w:t>
              </w:r>
              <w:r>
                <w:rPr>
                  <w:i/>
                  <w:iCs/>
                  <w:noProof/>
                </w:rPr>
                <w:t xml:space="preserve">International Journal of Climatology, </w:t>
              </w:r>
              <w:r>
                <w:rPr>
                  <w:noProof/>
                </w:rPr>
                <w:t>27(14), pp. 1943-1953.</w:t>
              </w:r>
            </w:p>
            <w:p w14:paraId="50D36B17" w14:textId="77777777" w:rsidR="006A70A7" w:rsidRDefault="006A70A7" w:rsidP="006A70A7">
              <w:pPr>
                <w:pStyle w:val="Bibliography"/>
                <w:rPr>
                  <w:noProof/>
                </w:rPr>
              </w:pPr>
              <w:r>
                <w:rPr>
                  <w:noProof/>
                </w:rPr>
                <w:lastRenderedPageBreak/>
                <w:t xml:space="preserve">Date, A. W., 2005. </w:t>
              </w:r>
              <w:r>
                <w:rPr>
                  <w:i/>
                  <w:iCs/>
                  <w:noProof/>
                </w:rPr>
                <w:t xml:space="preserve">Introduction to Computational Fluid Dynamics. </w:t>
              </w:r>
              <w:r>
                <w:rPr>
                  <w:noProof/>
                </w:rPr>
                <w:t>New York: Cambridge University Press.</w:t>
              </w:r>
            </w:p>
            <w:p w14:paraId="59C03EC0" w14:textId="77777777" w:rsidR="006A70A7" w:rsidRDefault="006A70A7" w:rsidP="006A70A7">
              <w:pPr>
                <w:pStyle w:val="Bibliography"/>
                <w:rPr>
                  <w:noProof/>
                </w:rPr>
              </w:pPr>
              <w:r>
                <w:rPr>
                  <w:noProof/>
                </w:rPr>
                <w:t xml:space="preserve">Department for Business, Energy &amp; Industrial Strategy, 2018. </w:t>
              </w:r>
              <w:r>
                <w:rPr>
                  <w:i/>
                  <w:iCs/>
                  <w:noProof/>
                </w:rPr>
                <w:t xml:space="preserve">UK ENERGY IN BRIEF, </w:t>
              </w:r>
              <w:r>
                <w:rPr>
                  <w:noProof/>
                </w:rPr>
                <w:t>London: National Statistics.</w:t>
              </w:r>
            </w:p>
            <w:p w14:paraId="3F342D15" w14:textId="2EA9256F" w:rsidR="006A70A7" w:rsidRDefault="006A70A7" w:rsidP="006A70A7">
              <w:pPr>
                <w:pStyle w:val="Bibliography"/>
                <w:rPr>
                  <w:noProof/>
                </w:rPr>
              </w:pPr>
              <w:r>
                <w:rPr>
                  <w:noProof/>
                </w:rPr>
                <w:t xml:space="preserve">Dominy, R. G. 2007. Self-starting capability of a Darrieus turbine. </w:t>
              </w:r>
              <w:r>
                <w:rPr>
                  <w:i/>
                  <w:iCs/>
                  <w:noProof/>
                </w:rPr>
                <w:t xml:space="preserve">journal of power and energy, </w:t>
              </w:r>
              <w:r>
                <w:rPr>
                  <w:noProof/>
                </w:rPr>
                <w:t>Issue 221, pp. 111-120.</w:t>
              </w:r>
            </w:p>
            <w:p w14:paraId="4FB25698" w14:textId="77777777" w:rsidR="006A70A7" w:rsidRDefault="006A70A7" w:rsidP="006A70A7">
              <w:pPr>
                <w:pStyle w:val="Bibliography"/>
                <w:rPr>
                  <w:noProof/>
                </w:rPr>
              </w:pPr>
              <w:r>
                <w:rPr>
                  <w:noProof/>
                </w:rPr>
                <w:t xml:space="preserve">Dudley, B., 2019. </w:t>
              </w:r>
              <w:r>
                <w:rPr>
                  <w:i/>
                  <w:iCs/>
                  <w:noProof/>
                </w:rPr>
                <w:t xml:space="preserve">BP Statistical Review of World Energy, </w:t>
              </w:r>
              <w:r>
                <w:rPr>
                  <w:noProof/>
                </w:rPr>
                <w:t>s.l.: BP p.l.c.</w:t>
              </w:r>
            </w:p>
            <w:p w14:paraId="07B0E881" w14:textId="77777777" w:rsidR="006A70A7" w:rsidRDefault="006A70A7" w:rsidP="006A70A7">
              <w:pPr>
                <w:pStyle w:val="Bibliography"/>
                <w:rPr>
                  <w:noProof/>
                </w:rPr>
              </w:pPr>
              <w:r>
                <w:rPr>
                  <w:noProof/>
                </w:rPr>
                <w:t xml:space="preserve">EarthHow, 2019. </w:t>
              </w:r>
              <w:r>
                <w:rPr>
                  <w:i/>
                  <w:iCs/>
                  <w:noProof/>
                </w:rPr>
                <w:t xml:space="preserve">Coriolis Effect: Air Circulation in the Atmosphere. </w:t>
              </w:r>
              <w:r>
                <w:rPr>
                  <w:noProof/>
                </w:rPr>
                <w:t xml:space="preserve">[Online] </w:t>
              </w:r>
              <w:r>
                <w:rPr>
                  <w:noProof/>
                </w:rPr>
                <w:br/>
                <w:t xml:space="preserve">Available at: </w:t>
              </w:r>
              <w:r>
                <w:rPr>
                  <w:noProof/>
                  <w:u w:val="single"/>
                </w:rPr>
                <w:t>https://earthhow.com/coriolis-effect-air-circulation/</w:t>
              </w:r>
              <w:r>
                <w:rPr>
                  <w:noProof/>
                </w:rPr>
                <w:br/>
                <w:t>[Accessed 3rd March 2020].</w:t>
              </w:r>
            </w:p>
            <w:p w14:paraId="28D443D4" w14:textId="489F9F25" w:rsidR="006A70A7" w:rsidRDefault="006A70A7" w:rsidP="006A70A7">
              <w:pPr>
                <w:pStyle w:val="Bibliography"/>
                <w:rPr>
                  <w:noProof/>
                </w:rPr>
              </w:pPr>
              <w:r>
                <w:rPr>
                  <w:noProof/>
                </w:rPr>
                <w:t xml:space="preserve">Ellis, N. 2000. Field Measurements and Modelling of Urban Meteorology in Birmignham, UK. </w:t>
              </w:r>
              <w:r>
                <w:rPr>
                  <w:i/>
                  <w:iCs/>
                  <w:noProof/>
                </w:rPr>
                <w:t xml:space="preserve">Symposium on Urban Environment, </w:t>
              </w:r>
              <w:r>
                <w:rPr>
                  <w:noProof/>
                </w:rPr>
                <w:t>pp. 108-109.</w:t>
              </w:r>
            </w:p>
            <w:p w14:paraId="723AE0DF" w14:textId="77777777" w:rsidR="006A70A7" w:rsidRDefault="006A70A7" w:rsidP="006A70A7">
              <w:pPr>
                <w:pStyle w:val="Bibliography"/>
                <w:rPr>
                  <w:noProof/>
                </w:rPr>
              </w:pPr>
              <w:r>
                <w:rPr>
                  <w:noProof/>
                </w:rPr>
                <w:t xml:space="preserve">Encraft, 2009. </w:t>
              </w:r>
              <w:r>
                <w:rPr>
                  <w:i/>
                  <w:iCs/>
                  <w:noProof/>
                </w:rPr>
                <w:t xml:space="preserve">Warwick Wind trials. </w:t>
              </w:r>
              <w:r>
                <w:rPr>
                  <w:noProof/>
                </w:rPr>
                <w:t xml:space="preserve">[Online] </w:t>
              </w:r>
              <w:r>
                <w:rPr>
                  <w:noProof/>
                </w:rPr>
                <w:br/>
                <w:t xml:space="preserve">Available at: </w:t>
              </w:r>
              <w:r>
                <w:rPr>
                  <w:noProof/>
                  <w:u w:val="single"/>
                </w:rPr>
                <w:t>https://www.warwickwindtrials.org.uk/</w:t>
              </w:r>
              <w:r>
                <w:rPr>
                  <w:noProof/>
                </w:rPr>
                <w:br/>
                <w:t>[Accessed 11 March 2020].</w:t>
              </w:r>
            </w:p>
            <w:p w14:paraId="57D1C871" w14:textId="77777777" w:rsidR="006A70A7" w:rsidRDefault="006A70A7" w:rsidP="006A70A7">
              <w:pPr>
                <w:pStyle w:val="Bibliography"/>
                <w:rPr>
                  <w:noProof/>
                </w:rPr>
              </w:pPr>
              <w:r>
                <w:rPr>
                  <w:noProof/>
                </w:rPr>
                <w:t xml:space="preserve">Energy Saving Trust, 2009. </w:t>
              </w:r>
              <w:r>
                <w:rPr>
                  <w:i/>
                  <w:iCs/>
                  <w:noProof/>
                </w:rPr>
                <w:t xml:space="preserve">Location, location, location small-scale wind field trial report, </w:t>
              </w:r>
              <w:r>
                <w:rPr>
                  <w:noProof/>
                </w:rPr>
                <w:t>s.l.: The Department for Trade and Industry.</w:t>
              </w:r>
            </w:p>
            <w:p w14:paraId="26037397" w14:textId="77777777" w:rsidR="006A70A7" w:rsidRDefault="006A70A7" w:rsidP="006A70A7">
              <w:pPr>
                <w:pStyle w:val="Bibliography"/>
                <w:rPr>
                  <w:noProof/>
                </w:rPr>
              </w:pPr>
              <w:r>
                <w:rPr>
                  <w:noProof/>
                </w:rPr>
                <w:t xml:space="preserve">Energy Saving Trust, 2019. </w:t>
              </w:r>
              <w:r>
                <w:rPr>
                  <w:i/>
                  <w:iCs/>
                  <w:noProof/>
                </w:rPr>
                <w:t xml:space="preserve">Smart Export Guarantee and Feed-in Tariffs. </w:t>
              </w:r>
              <w:r>
                <w:rPr>
                  <w:noProof/>
                </w:rPr>
                <w:t xml:space="preserve">[Online] </w:t>
              </w:r>
              <w:r>
                <w:rPr>
                  <w:noProof/>
                </w:rPr>
                <w:br/>
                <w:t xml:space="preserve">Available at: </w:t>
              </w:r>
              <w:r>
                <w:rPr>
                  <w:noProof/>
                  <w:u w:val="single"/>
                </w:rPr>
                <w:t>https://energysavingtrust.org.uk/renewable-energy/electricity/solar-panels/smart-export-guarantee-and-feed-tariffs</w:t>
              </w:r>
              <w:r>
                <w:rPr>
                  <w:noProof/>
                </w:rPr>
                <w:br/>
                <w:t>[Accessed 21 06 2019].</w:t>
              </w:r>
            </w:p>
            <w:p w14:paraId="6D7627D7" w14:textId="77777777" w:rsidR="006A70A7" w:rsidRDefault="006A70A7" w:rsidP="006A70A7">
              <w:pPr>
                <w:pStyle w:val="Bibliography"/>
                <w:rPr>
                  <w:noProof/>
                </w:rPr>
              </w:pPr>
              <w:r>
                <w:rPr>
                  <w:noProof/>
                </w:rPr>
                <w:t xml:space="preserve">Energy Saving trust, 2020. </w:t>
              </w:r>
              <w:r>
                <w:rPr>
                  <w:i/>
                  <w:iCs/>
                  <w:noProof/>
                </w:rPr>
                <w:t xml:space="preserve">Wind Speed Predictor. </w:t>
              </w:r>
              <w:r>
                <w:rPr>
                  <w:noProof/>
                </w:rPr>
                <w:t xml:space="preserve">[Online] </w:t>
              </w:r>
              <w:r>
                <w:rPr>
                  <w:noProof/>
                </w:rPr>
                <w:br/>
                <w:t xml:space="preserve">Available at: </w:t>
              </w:r>
              <w:r>
                <w:rPr>
                  <w:noProof/>
                  <w:u w:val="single"/>
                </w:rPr>
                <w:t>https://energysavingtrust.org.uk/scotland/tools-calculators/wind-speed-predictor</w:t>
              </w:r>
              <w:r>
                <w:rPr>
                  <w:noProof/>
                </w:rPr>
                <w:br/>
                <w:t>[Accessed 27 03 2020].</w:t>
              </w:r>
            </w:p>
            <w:p w14:paraId="68E367F3" w14:textId="45FAFBED" w:rsidR="006A70A7" w:rsidRDefault="006A70A7" w:rsidP="006A70A7">
              <w:pPr>
                <w:pStyle w:val="Bibliography"/>
                <w:rPr>
                  <w:noProof/>
                </w:rPr>
              </w:pPr>
              <w:r>
                <w:rPr>
                  <w:noProof/>
                </w:rPr>
                <w:t xml:space="preserve">Erikson, S. B., 2008. Evaluation of different turbine concepts for wind power. </w:t>
              </w:r>
              <w:r>
                <w:rPr>
                  <w:i/>
                  <w:iCs/>
                  <w:noProof/>
                </w:rPr>
                <w:t xml:space="preserve">Renewable and Sustainable Energy Reviews, </w:t>
              </w:r>
              <w:r>
                <w:rPr>
                  <w:noProof/>
                </w:rPr>
                <w:t>12(5), pp. 1419-1434.</w:t>
              </w:r>
            </w:p>
            <w:p w14:paraId="7717D76D" w14:textId="77777777" w:rsidR="006A70A7" w:rsidRDefault="006A70A7" w:rsidP="006A70A7">
              <w:pPr>
                <w:pStyle w:val="Bibliography"/>
                <w:rPr>
                  <w:noProof/>
                </w:rPr>
              </w:pPr>
              <w:r>
                <w:rPr>
                  <w:noProof/>
                </w:rPr>
                <w:t xml:space="preserve">Erwin, S., 2014. </w:t>
              </w:r>
              <w:r>
                <w:rPr>
                  <w:i/>
                  <w:iCs/>
                  <w:noProof/>
                </w:rPr>
                <w:t xml:space="preserve">History of the Finite Element Method – Mathematics Meets Mechanics – Part I: Engineering Developments. </w:t>
              </w:r>
              <w:r>
                <w:rPr>
                  <w:noProof/>
                </w:rPr>
                <w:t>1 ed. Switzerland: Springer, Berlin, Heidelberg.</w:t>
              </w:r>
            </w:p>
            <w:p w14:paraId="68B05DFE" w14:textId="77777777" w:rsidR="006A70A7" w:rsidRDefault="006A70A7" w:rsidP="006A70A7">
              <w:pPr>
                <w:pStyle w:val="Bibliography"/>
                <w:rPr>
                  <w:noProof/>
                </w:rPr>
              </w:pPr>
              <w:r>
                <w:rPr>
                  <w:noProof/>
                </w:rPr>
                <w:t xml:space="preserve">GE Renweable Energy, 2020. </w:t>
              </w:r>
              <w:r>
                <w:rPr>
                  <w:i/>
                  <w:iCs/>
                  <w:noProof/>
                </w:rPr>
                <w:t xml:space="preserve">Haliade-X 12 MW offshore Wind Trubine Platform. </w:t>
              </w:r>
              <w:r>
                <w:rPr>
                  <w:noProof/>
                </w:rPr>
                <w:t xml:space="preserve">[Online] </w:t>
              </w:r>
              <w:r>
                <w:rPr>
                  <w:noProof/>
                </w:rPr>
                <w:br/>
                <w:t xml:space="preserve">Available at: </w:t>
              </w:r>
              <w:r>
                <w:rPr>
                  <w:noProof/>
                  <w:u w:val="single"/>
                </w:rPr>
                <w:t>https://www.ge.com/renewableenergy/wind-energy/offshore-wind/haliade-x-offshore-turbine</w:t>
              </w:r>
              <w:r>
                <w:rPr>
                  <w:noProof/>
                </w:rPr>
                <w:br/>
                <w:t>[Accessed 25 2 2020].</w:t>
              </w:r>
            </w:p>
            <w:p w14:paraId="5112BA9B" w14:textId="4206EA8D" w:rsidR="006A70A7" w:rsidRDefault="006A70A7" w:rsidP="006A70A7">
              <w:pPr>
                <w:pStyle w:val="Bibliography"/>
                <w:rPr>
                  <w:noProof/>
                </w:rPr>
              </w:pPr>
              <w:r>
                <w:rPr>
                  <w:noProof/>
                </w:rPr>
                <w:t xml:space="preserve">Grimmond, C. 1998. Aerodynamic Roughness of Urban Areas Derived from Wind Observations.. </w:t>
              </w:r>
              <w:r>
                <w:rPr>
                  <w:i/>
                  <w:iCs/>
                  <w:noProof/>
                </w:rPr>
                <w:t xml:space="preserve">Boundary-Layer Meteorology, </w:t>
              </w:r>
              <w:r>
                <w:rPr>
                  <w:noProof/>
                </w:rPr>
                <w:t>Volume 89, pp. 1-24.</w:t>
              </w:r>
            </w:p>
            <w:p w14:paraId="568DA446" w14:textId="77777777" w:rsidR="006A70A7" w:rsidRDefault="006A70A7" w:rsidP="006A70A7">
              <w:pPr>
                <w:pStyle w:val="Bibliography"/>
                <w:rPr>
                  <w:noProof/>
                </w:rPr>
              </w:pPr>
              <w:r>
                <w:rPr>
                  <w:noProof/>
                </w:rPr>
                <w:t xml:space="preserve">Guarnieri, M., 2017. Blowin’ in the Wind. </w:t>
              </w:r>
              <w:r>
                <w:rPr>
                  <w:i/>
                  <w:iCs/>
                  <w:noProof/>
                </w:rPr>
                <w:t xml:space="preserve">IEEE Indusrtial Electronics Magazine, </w:t>
              </w:r>
              <w:r>
                <w:rPr>
                  <w:noProof/>
                </w:rPr>
                <w:t>pp. 63-67.</w:t>
              </w:r>
            </w:p>
            <w:p w14:paraId="12E3F4B6" w14:textId="77777777" w:rsidR="006A70A7" w:rsidRDefault="006A70A7" w:rsidP="006A70A7">
              <w:pPr>
                <w:pStyle w:val="Bibliography"/>
                <w:rPr>
                  <w:noProof/>
                </w:rPr>
              </w:pPr>
              <w:r>
                <w:rPr>
                  <w:noProof/>
                </w:rPr>
                <w:t xml:space="preserve">IEC-International Electrotechnical Commission, 1999. </w:t>
              </w:r>
              <w:r>
                <w:rPr>
                  <w:i/>
                  <w:iCs/>
                  <w:noProof/>
                </w:rPr>
                <w:t xml:space="preserve">Wind turbine generator systems-part 1: safety requirements. Technical Report, </w:t>
              </w:r>
              <w:r>
                <w:rPr>
                  <w:noProof/>
                </w:rPr>
                <w:t>Geneva: IEC-International Electrotechnical Commission;.</w:t>
              </w:r>
            </w:p>
            <w:p w14:paraId="4E2FB771" w14:textId="1AFC21C9" w:rsidR="006A70A7" w:rsidRDefault="006A70A7" w:rsidP="006A70A7">
              <w:pPr>
                <w:pStyle w:val="Bibliography"/>
                <w:rPr>
                  <w:noProof/>
                </w:rPr>
              </w:pPr>
              <w:r>
                <w:rPr>
                  <w:noProof/>
                </w:rPr>
                <w:t xml:space="preserve">Islam, M. D, 2008. Aerodynamic Models For Darrieus-type Straight-bladed Vertical Axis Turbines. </w:t>
              </w:r>
              <w:r>
                <w:rPr>
                  <w:i/>
                  <w:iCs/>
                  <w:noProof/>
                </w:rPr>
                <w:t xml:space="preserve">Renewable &amp; Sustainable Energy Reviews, </w:t>
              </w:r>
              <w:r>
                <w:rPr>
                  <w:noProof/>
                </w:rPr>
                <w:t>Volume 12, pp. 1087-1109.</w:t>
              </w:r>
            </w:p>
            <w:p w14:paraId="179D5547" w14:textId="3A4F9B0D" w:rsidR="006A70A7" w:rsidRDefault="006A70A7" w:rsidP="006A70A7">
              <w:pPr>
                <w:pStyle w:val="Bibliography"/>
                <w:rPr>
                  <w:noProof/>
                </w:rPr>
              </w:pPr>
              <w:r>
                <w:rPr>
                  <w:noProof/>
                </w:rPr>
                <w:lastRenderedPageBreak/>
                <w:t xml:space="preserve">James, P. A. B.., 2010. Implications of the UK field trial o fbuilding mounted horizontal axis micro-wind turbines. </w:t>
              </w:r>
              <w:r>
                <w:rPr>
                  <w:i/>
                  <w:iCs/>
                  <w:noProof/>
                </w:rPr>
                <w:t xml:space="preserve">Energy Policy, </w:t>
              </w:r>
              <w:r>
                <w:rPr>
                  <w:noProof/>
                </w:rPr>
                <w:t>Volume 38, pp. 6130-6144.</w:t>
              </w:r>
            </w:p>
            <w:p w14:paraId="09DD3580" w14:textId="3D9939EA" w:rsidR="006A70A7" w:rsidRDefault="006A70A7" w:rsidP="006A70A7">
              <w:pPr>
                <w:pStyle w:val="Bibliography"/>
                <w:rPr>
                  <w:noProof/>
                </w:rPr>
              </w:pPr>
              <w:r>
                <w:rPr>
                  <w:noProof/>
                </w:rPr>
                <w:t xml:space="preserve">Kastne-Klein, P.  2004. Mean Flow and Turbulence Characteristics in an Urban Roughness Sublayer. </w:t>
              </w:r>
              <w:r>
                <w:rPr>
                  <w:i/>
                  <w:iCs/>
                  <w:noProof/>
                </w:rPr>
                <w:t xml:space="preserve">Boundary-Layer Meteorology, </w:t>
              </w:r>
              <w:r>
                <w:rPr>
                  <w:noProof/>
                </w:rPr>
                <w:t>Volume 111, pp. 55-84.</w:t>
              </w:r>
            </w:p>
            <w:p w14:paraId="065A2587" w14:textId="5FE24AC1" w:rsidR="006A70A7" w:rsidRDefault="006A70A7" w:rsidP="006A70A7">
              <w:pPr>
                <w:pStyle w:val="Bibliography"/>
                <w:rPr>
                  <w:noProof/>
                </w:rPr>
              </w:pPr>
              <w:r>
                <w:rPr>
                  <w:noProof/>
                </w:rPr>
                <w:t xml:space="preserve">Klaniecki, K., 2019. Behaviour Change forSustainable Development. In: W. L. Filho, ed. </w:t>
              </w:r>
              <w:r>
                <w:rPr>
                  <w:i/>
                  <w:iCs/>
                  <w:noProof/>
                </w:rPr>
                <w:t xml:space="preserve">Encyclopedia of Sustainability in Higher Education. </w:t>
              </w:r>
              <w:r>
                <w:rPr>
                  <w:noProof/>
                </w:rPr>
                <w:t>Basel: Springer, Cham.</w:t>
              </w:r>
            </w:p>
            <w:p w14:paraId="4B5E5E18" w14:textId="51D7D3B9" w:rsidR="006A70A7" w:rsidRDefault="006A70A7" w:rsidP="006A70A7">
              <w:pPr>
                <w:pStyle w:val="Bibliography"/>
                <w:rPr>
                  <w:noProof/>
                </w:rPr>
              </w:pPr>
              <w:r>
                <w:rPr>
                  <w:noProof/>
                </w:rPr>
                <w:t xml:space="preserve">Kumara, E., 2014. </w:t>
              </w:r>
              <w:r>
                <w:rPr>
                  <w:i/>
                  <w:iCs/>
                  <w:noProof/>
                </w:rPr>
                <w:t xml:space="preserve">ResearchGate. </w:t>
              </w:r>
              <w:r>
                <w:rPr>
                  <w:noProof/>
                </w:rPr>
                <w:t xml:space="preserve">[Online] </w:t>
              </w:r>
              <w:r>
                <w:rPr>
                  <w:noProof/>
                </w:rPr>
                <w:br/>
                <w:t xml:space="preserve">Available at: </w:t>
              </w:r>
              <w:r>
                <w:rPr>
                  <w:noProof/>
                  <w:u w:val="single"/>
                </w:rPr>
                <w:t>https://www.researchgate.net/publication/325147073_Design_fabrication_and_testing_of_a_Vertical_Axis_Wind_Turbine_VAWT_with_wind_deflectors/figures?lo=1</w:t>
              </w:r>
              <w:r>
                <w:rPr>
                  <w:noProof/>
                </w:rPr>
                <w:br/>
                <w:t>[Accessed 12 04 2020].</w:t>
              </w:r>
            </w:p>
            <w:p w14:paraId="7E4CA571" w14:textId="29FFB537" w:rsidR="006A70A7" w:rsidRDefault="006A70A7" w:rsidP="006A70A7">
              <w:pPr>
                <w:pStyle w:val="Bibliography"/>
                <w:rPr>
                  <w:noProof/>
                </w:rPr>
              </w:pPr>
              <w:r>
                <w:rPr>
                  <w:noProof/>
                </w:rPr>
                <w:t xml:space="preserve">Kumar, R., 2018. A critical review of vertical axis wind turbines for urban applications. </w:t>
              </w:r>
              <w:r>
                <w:rPr>
                  <w:i/>
                  <w:iCs/>
                  <w:noProof/>
                </w:rPr>
                <w:t xml:space="preserve">Renewable and Sustainable Energy Reviews, </w:t>
              </w:r>
              <w:r>
                <w:rPr>
                  <w:noProof/>
                </w:rPr>
                <w:t>Volume 89, pp. 289-291.</w:t>
              </w:r>
            </w:p>
            <w:p w14:paraId="5D73E160" w14:textId="06E56927" w:rsidR="006A70A7" w:rsidRDefault="006A70A7" w:rsidP="006A70A7">
              <w:pPr>
                <w:pStyle w:val="Bibliography"/>
                <w:rPr>
                  <w:noProof/>
                </w:rPr>
              </w:pPr>
              <w:r>
                <w:rPr>
                  <w:noProof/>
                </w:rPr>
                <w:t xml:space="preserve">Ledo, L., 2011. Roof Mounting Site Analysis for Micro-Wind Turbines. </w:t>
              </w:r>
              <w:r>
                <w:rPr>
                  <w:i/>
                  <w:iCs/>
                  <w:noProof/>
                </w:rPr>
                <w:t xml:space="preserve">Renewable Energy, </w:t>
              </w:r>
              <w:r>
                <w:rPr>
                  <w:noProof/>
                </w:rPr>
                <w:t>Volume 36, pp. 1379-1391.</w:t>
              </w:r>
            </w:p>
            <w:p w14:paraId="419A0D7F" w14:textId="1541584E" w:rsidR="006A70A7" w:rsidRDefault="006A70A7" w:rsidP="006A70A7">
              <w:pPr>
                <w:pStyle w:val="Bibliography"/>
                <w:rPr>
                  <w:noProof/>
                </w:rPr>
              </w:pPr>
              <w:r>
                <w:rPr>
                  <w:noProof/>
                </w:rPr>
                <w:t xml:space="preserve">M. Hussain, B. 1980. A Wind-Tunnel Study of the Mean Pressure Forces Acting on Large Groups of Low-Rise Buildings.. </w:t>
              </w:r>
              <w:r>
                <w:rPr>
                  <w:i/>
                  <w:iCs/>
                  <w:noProof/>
                </w:rPr>
                <w:t xml:space="preserve">Journal of Wind engineering and Industrial Aerodynamics, </w:t>
              </w:r>
              <w:r>
                <w:rPr>
                  <w:noProof/>
                </w:rPr>
                <w:t>Volume 6, pp. 207-225.</w:t>
              </w:r>
            </w:p>
            <w:p w14:paraId="4E049102" w14:textId="75FA0FE9" w:rsidR="006A70A7" w:rsidRDefault="006A70A7" w:rsidP="006A70A7">
              <w:pPr>
                <w:pStyle w:val="Bibliography"/>
                <w:rPr>
                  <w:noProof/>
                </w:rPr>
              </w:pPr>
              <w:r>
                <w:rPr>
                  <w:noProof/>
                </w:rPr>
                <w:t xml:space="preserve">Macdonald, R. W. 1998. An improved method for the estimation of surface roughness of obstacle arrays.. </w:t>
              </w:r>
              <w:r>
                <w:rPr>
                  <w:i/>
                  <w:iCs/>
                  <w:noProof/>
                </w:rPr>
                <w:t xml:space="preserve">Atmospheric Environment, </w:t>
              </w:r>
              <w:r>
                <w:rPr>
                  <w:noProof/>
                </w:rPr>
                <w:t>Volume 32, pp. 1857-1864.</w:t>
              </w:r>
            </w:p>
            <w:p w14:paraId="203BEBB2" w14:textId="77777777" w:rsidR="006A70A7" w:rsidRDefault="006A70A7" w:rsidP="006A70A7">
              <w:pPr>
                <w:pStyle w:val="Bibliography"/>
                <w:rPr>
                  <w:noProof/>
                </w:rPr>
              </w:pPr>
              <w:r>
                <w:rPr>
                  <w:noProof/>
                </w:rPr>
                <w:t xml:space="preserve">Met Office, 2019. </w:t>
              </w:r>
              <w:r>
                <w:rPr>
                  <w:i/>
                  <w:iCs/>
                  <w:noProof/>
                </w:rPr>
                <w:t xml:space="preserve">CEDA Archive. </w:t>
              </w:r>
              <w:r>
                <w:rPr>
                  <w:noProof/>
                </w:rPr>
                <w:t xml:space="preserve">[Online] </w:t>
              </w:r>
              <w:r>
                <w:rPr>
                  <w:noProof/>
                </w:rPr>
                <w:br/>
                <w:t xml:space="preserve">Available at: </w:t>
              </w:r>
              <w:r>
                <w:rPr>
                  <w:noProof/>
                  <w:u w:val="single"/>
                </w:rPr>
                <w:t>https://catalogue.ceda.ac.uk/uuid/11c15f2640f541d4847dafe9be1bb90a</w:t>
              </w:r>
              <w:r>
                <w:rPr>
                  <w:noProof/>
                </w:rPr>
                <w:br/>
                <w:t>[Accessed 12 03 2020].</w:t>
              </w:r>
            </w:p>
            <w:p w14:paraId="35CDC9B5" w14:textId="77777777" w:rsidR="006A70A7" w:rsidRDefault="006A70A7" w:rsidP="006A70A7">
              <w:pPr>
                <w:pStyle w:val="Bibliography"/>
                <w:rPr>
                  <w:noProof/>
                </w:rPr>
              </w:pPr>
              <w:r>
                <w:rPr>
                  <w:noProof/>
                </w:rPr>
                <w:t xml:space="preserve">Met Office, 2019. </w:t>
              </w:r>
              <w:r>
                <w:rPr>
                  <w:i/>
                  <w:iCs/>
                  <w:noProof/>
                </w:rPr>
                <w:t xml:space="preserve">What is the jet stream?. </w:t>
              </w:r>
              <w:r>
                <w:rPr>
                  <w:noProof/>
                </w:rPr>
                <w:t xml:space="preserve">[Online] </w:t>
              </w:r>
              <w:r>
                <w:rPr>
                  <w:noProof/>
                </w:rPr>
                <w:br/>
                <w:t xml:space="preserve">Available at: </w:t>
              </w:r>
              <w:r>
                <w:rPr>
                  <w:noProof/>
                  <w:u w:val="single"/>
                </w:rPr>
                <w:t>https://www.metoffice.gov.uk/weather/learn-about/weather/types-of-weather/wind/what-is-the-jet-stream</w:t>
              </w:r>
              <w:r>
                <w:rPr>
                  <w:noProof/>
                </w:rPr>
                <w:br/>
                <w:t>[Accessed 4th March 2020].</w:t>
              </w:r>
            </w:p>
            <w:p w14:paraId="32BFE784" w14:textId="77777777" w:rsidR="006A70A7" w:rsidRDefault="006A70A7" w:rsidP="006A70A7">
              <w:pPr>
                <w:pStyle w:val="Bibliography"/>
                <w:rPr>
                  <w:noProof/>
                </w:rPr>
              </w:pPr>
              <w:r>
                <w:rPr>
                  <w:noProof/>
                </w:rPr>
                <w:t xml:space="preserve">Met Office, 2020. </w:t>
              </w:r>
              <w:r>
                <w:rPr>
                  <w:i/>
                  <w:iCs/>
                  <w:noProof/>
                </w:rPr>
                <w:t xml:space="preserve">North Atlantic Oscillation. </w:t>
              </w:r>
              <w:r>
                <w:rPr>
                  <w:noProof/>
                </w:rPr>
                <w:t xml:space="preserve">[Online] </w:t>
              </w:r>
              <w:r>
                <w:rPr>
                  <w:noProof/>
                </w:rPr>
                <w:br/>
                <w:t xml:space="preserve">Available at: </w:t>
              </w:r>
              <w:r>
                <w:rPr>
                  <w:noProof/>
                  <w:u w:val="single"/>
                </w:rPr>
                <w:t>https://www.metoffice.gov.uk/weather/learn-about/weather/atmosphere/north-atlantic-oscillation</w:t>
              </w:r>
              <w:r>
                <w:rPr>
                  <w:noProof/>
                </w:rPr>
                <w:br/>
                <w:t>[Accessed 21 02 2020].</w:t>
              </w:r>
            </w:p>
            <w:p w14:paraId="072186BA" w14:textId="77777777" w:rsidR="006A70A7" w:rsidRDefault="006A70A7" w:rsidP="006A70A7">
              <w:pPr>
                <w:pStyle w:val="Bibliography"/>
                <w:rPr>
                  <w:noProof/>
                </w:rPr>
              </w:pPr>
              <w:r>
                <w:rPr>
                  <w:noProof/>
                </w:rPr>
                <w:t xml:space="preserve">Millward-Hopkins, J. T., 2014. Predicting the Wind Resource Available to Roof-Mounted Wind Turbines in Urban Areas. </w:t>
              </w:r>
              <w:r>
                <w:rPr>
                  <w:i/>
                  <w:iCs/>
                  <w:noProof/>
                </w:rPr>
                <w:t xml:space="preserve">Thesis (PHD), </w:t>
              </w:r>
              <w:r>
                <w:rPr>
                  <w:noProof/>
                </w:rPr>
                <w:t>pp. 1-175.</w:t>
              </w:r>
            </w:p>
            <w:p w14:paraId="2C3A43E5" w14:textId="4B2217DB" w:rsidR="006A70A7" w:rsidRDefault="006A70A7" w:rsidP="006A70A7">
              <w:pPr>
                <w:pStyle w:val="Bibliography"/>
                <w:rPr>
                  <w:noProof/>
                </w:rPr>
              </w:pPr>
              <w:r>
                <w:rPr>
                  <w:noProof/>
                </w:rPr>
                <w:t xml:space="preserve">Millward-Hopkins, J. T., 2011. The predictability of above roof wind resource in the urban roughness sublayer. </w:t>
              </w:r>
              <w:r>
                <w:rPr>
                  <w:i/>
                  <w:iCs/>
                  <w:noProof/>
                </w:rPr>
                <w:t xml:space="preserve">Wind Energy, </w:t>
              </w:r>
              <w:r>
                <w:rPr>
                  <w:noProof/>
                </w:rPr>
                <w:t>15(2), pp. 225-243.</w:t>
              </w:r>
            </w:p>
            <w:p w14:paraId="524B761E" w14:textId="77777777" w:rsidR="006A70A7" w:rsidRDefault="006A70A7" w:rsidP="006A70A7">
              <w:pPr>
                <w:pStyle w:val="Bibliography"/>
                <w:rPr>
                  <w:noProof/>
                </w:rPr>
              </w:pPr>
              <w:r>
                <w:rPr>
                  <w:noProof/>
                </w:rPr>
                <w:t xml:space="preserve">Mithraratne, N., 2009. Roof-top wind turbines for microgeneration in urban houses in New Zealand. </w:t>
              </w:r>
              <w:r>
                <w:rPr>
                  <w:i/>
                  <w:iCs/>
                  <w:noProof/>
                </w:rPr>
                <w:t xml:space="preserve">Energy &amp; Buildings, </w:t>
              </w:r>
              <w:r>
                <w:rPr>
                  <w:noProof/>
                </w:rPr>
                <w:t>Volume 41, pp. 1013-1018.</w:t>
              </w:r>
            </w:p>
            <w:p w14:paraId="33FF3324" w14:textId="77777777" w:rsidR="006A70A7" w:rsidRDefault="006A70A7" w:rsidP="006A70A7">
              <w:pPr>
                <w:pStyle w:val="Bibliography"/>
                <w:rPr>
                  <w:noProof/>
                </w:rPr>
              </w:pPr>
              <w:r>
                <w:rPr>
                  <w:noProof/>
                </w:rPr>
                <w:t xml:space="preserve">Mohamed, M., 2012. Performance investigation of H-rotor Darrieus turbine with new airfoil shapes. </w:t>
              </w:r>
              <w:r>
                <w:rPr>
                  <w:i/>
                  <w:iCs/>
                  <w:noProof/>
                </w:rPr>
                <w:t xml:space="preserve">Energy, </w:t>
              </w:r>
              <w:r>
                <w:rPr>
                  <w:noProof/>
                </w:rPr>
                <w:t>Volume 47, pp. 522-530.</w:t>
              </w:r>
            </w:p>
            <w:p w14:paraId="6059C88A" w14:textId="130BEA24" w:rsidR="006A70A7" w:rsidRDefault="006A70A7" w:rsidP="006A70A7">
              <w:pPr>
                <w:pStyle w:val="Bibliography"/>
                <w:rPr>
                  <w:noProof/>
                </w:rPr>
              </w:pPr>
              <w:r>
                <w:rPr>
                  <w:noProof/>
                </w:rPr>
                <w:lastRenderedPageBreak/>
                <w:t>Mohammed Ba, 2018. The integration of wind turbines for generating sustainable energy in skyscrapers. pp. 1-13.</w:t>
              </w:r>
            </w:p>
            <w:p w14:paraId="6F6F3584" w14:textId="05EDE8E2" w:rsidR="006A70A7" w:rsidRDefault="006A70A7" w:rsidP="006A70A7">
              <w:pPr>
                <w:pStyle w:val="Bibliography"/>
                <w:rPr>
                  <w:noProof/>
                </w:rPr>
              </w:pPr>
              <w:r>
                <w:rPr>
                  <w:noProof/>
                </w:rPr>
                <w:t xml:space="preserve">Möllerströma, E. G. 2019. A Historical Review of Vertical Axis Wind Turbines Rated 100 kW and Above. </w:t>
              </w:r>
              <w:r>
                <w:rPr>
                  <w:i/>
                  <w:iCs/>
                  <w:noProof/>
                </w:rPr>
                <w:t xml:space="preserve">Renewable and Sustainable Energy Reviews, </w:t>
              </w:r>
              <w:r>
                <w:rPr>
                  <w:noProof/>
                </w:rPr>
                <w:t>Issue 105, pp. 1-13.</w:t>
              </w:r>
            </w:p>
            <w:p w14:paraId="1864EB90" w14:textId="77777777" w:rsidR="006A70A7" w:rsidRDefault="006A70A7" w:rsidP="006A70A7">
              <w:pPr>
                <w:pStyle w:val="Bibliography"/>
                <w:rPr>
                  <w:noProof/>
                </w:rPr>
              </w:pPr>
              <w:r>
                <w:rPr>
                  <w:noProof/>
                </w:rPr>
                <w:t xml:space="preserve">national Geographic, 2020. </w:t>
              </w:r>
              <w:r>
                <w:rPr>
                  <w:i/>
                  <w:iCs/>
                  <w:noProof/>
                </w:rPr>
                <w:t xml:space="preserve">Wind. </w:t>
              </w:r>
              <w:r>
                <w:rPr>
                  <w:noProof/>
                </w:rPr>
                <w:t xml:space="preserve">[Online] </w:t>
              </w:r>
              <w:r>
                <w:rPr>
                  <w:noProof/>
                </w:rPr>
                <w:br/>
                <w:t xml:space="preserve">Available at: </w:t>
              </w:r>
              <w:r>
                <w:rPr>
                  <w:noProof/>
                  <w:u w:val="single"/>
                </w:rPr>
                <w:t>https://www.nationalgeographic.com/science/earth/earths-atmosphere/wind/</w:t>
              </w:r>
              <w:r>
                <w:rPr>
                  <w:noProof/>
                </w:rPr>
                <w:br/>
                <w:t>[Accessed 3rd March 2020].</w:t>
              </w:r>
            </w:p>
            <w:p w14:paraId="72ADA849" w14:textId="77777777" w:rsidR="006A70A7" w:rsidRDefault="006A70A7" w:rsidP="006A70A7">
              <w:pPr>
                <w:pStyle w:val="Bibliography"/>
                <w:rPr>
                  <w:noProof/>
                </w:rPr>
              </w:pPr>
              <w:r>
                <w:rPr>
                  <w:noProof/>
                </w:rPr>
                <w:t xml:space="preserve">Oke, T. R., 1988. Street Design and Urban Canopy Layer Climate. </w:t>
              </w:r>
              <w:r>
                <w:rPr>
                  <w:i/>
                  <w:iCs/>
                  <w:noProof/>
                </w:rPr>
                <w:t xml:space="preserve">Energy and Buildings, </w:t>
              </w:r>
              <w:r>
                <w:rPr>
                  <w:noProof/>
                </w:rPr>
                <w:t>Volume 11, pp. 103-113.</w:t>
              </w:r>
            </w:p>
            <w:p w14:paraId="0B1DE279" w14:textId="5D399AA1" w:rsidR="006A70A7" w:rsidRDefault="006A70A7" w:rsidP="006A70A7">
              <w:pPr>
                <w:pStyle w:val="Bibliography"/>
                <w:rPr>
                  <w:noProof/>
                </w:rPr>
              </w:pPr>
              <w:r>
                <w:rPr>
                  <w:noProof/>
                </w:rPr>
                <w:t xml:space="preserve">Ostos, I. 2019. A modified novel blade configuration proposal for a more efficient VAWT using CFD tools. </w:t>
              </w:r>
              <w:r>
                <w:rPr>
                  <w:i/>
                  <w:iCs/>
                  <w:noProof/>
                </w:rPr>
                <w:t xml:space="preserve">Energy Conversion and Management, </w:t>
              </w:r>
              <w:r>
                <w:rPr>
                  <w:noProof/>
                </w:rPr>
                <w:t>Issue 180, pp. 733-746.</w:t>
              </w:r>
            </w:p>
            <w:p w14:paraId="1485E971" w14:textId="6AF53D32" w:rsidR="006A70A7" w:rsidRDefault="006A70A7" w:rsidP="006A70A7">
              <w:pPr>
                <w:pStyle w:val="Bibliography"/>
                <w:rPr>
                  <w:noProof/>
                </w:rPr>
              </w:pPr>
              <w:r>
                <w:rPr>
                  <w:noProof/>
                </w:rPr>
                <w:t xml:space="preserve">Ovgor, B., 2012. A method of micrositing of wind turbine on building roof-top by using joint distribution of wind speed and direction, and computational fluid dynamics. </w:t>
              </w:r>
              <w:r>
                <w:rPr>
                  <w:i/>
                  <w:iCs/>
                  <w:noProof/>
                </w:rPr>
                <w:t xml:space="preserve">Journal of Mechanical Science and Technology, </w:t>
              </w:r>
              <w:r>
                <w:rPr>
                  <w:noProof/>
                </w:rPr>
                <w:t>26(12), pp. 3981-3988.</w:t>
              </w:r>
            </w:p>
            <w:p w14:paraId="70595157" w14:textId="77777777" w:rsidR="006A70A7" w:rsidRDefault="006A70A7" w:rsidP="006A70A7">
              <w:pPr>
                <w:pStyle w:val="Bibliography"/>
                <w:rPr>
                  <w:noProof/>
                </w:rPr>
              </w:pPr>
              <w:r>
                <w:rPr>
                  <w:noProof/>
                </w:rPr>
                <w:t xml:space="preserve">Palash, J., 2015. </w:t>
              </w:r>
              <w:r>
                <w:rPr>
                  <w:i/>
                  <w:iCs/>
                  <w:noProof/>
                </w:rPr>
                <w:t xml:space="preserve">Analysis and Prediction of Vertical Cycloidal Rotor Wind Turbine with Variable Amplitude Pitching, </w:t>
              </w:r>
              <w:r>
                <w:rPr>
                  <w:noProof/>
                </w:rPr>
                <w:t>Kanpur: Department of Aerospace Engineering.</w:t>
              </w:r>
            </w:p>
            <w:p w14:paraId="2D9266C6" w14:textId="5E0B1A1A" w:rsidR="006A70A7" w:rsidRDefault="006A70A7" w:rsidP="006A70A7">
              <w:pPr>
                <w:pStyle w:val="Bibliography"/>
                <w:rPr>
                  <w:noProof/>
                </w:rPr>
              </w:pPr>
              <w:r>
                <w:rPr>
                  <w:noProof/>
                </w:rPr>
                <w:t xml:space="preserve">Raciti, M., 2011. Comparison between Lift and Drag-Driven VAWT Concepts on Low-Wind Site AEO. </w:t>
              </w:r>
              <w:r>
                <w:rPr>
                  <w:i/>
                  <w:iCs/>
                  <w:noProof/>
                </w:rPr>
                <w:t xml:space="preserve">World Academy of Science, Engineering and Technology, </w:t>
              </w:r>
              <w:r>
                <w:rPr>
                  <w:noProof/>
                </w:rPr>
                <w:t>Volume 59, pp. 1677-1682.</w:t>
              </w:r>
            </w:p>
            <w:p w14:paraId="647D909F" w14:textId="1E98914E" w:rsidR="006A70A7" w:rsidRDefault="006A70A7" w:rsidP="006A70A7">
              <w:pPr>
                <w:pStyle w:val="Bibliography"/>
                <w:rPr>
                  <w:noProof/>
                </w:rPr>
              </w:pPr>
              <w:r>
                <w:rPr>
                  <w:noProof/>
                </w:rPr>
                <w:t xml:space="preserve">Ramı´rez, P., 2005. Influence of the data sampling interval in the estimation of. </w:t>
              </w:r>
              <w:r>
                <w:rPr>
                  <w:i/>
                  <w:iCs/>
                  <w:noProof/>
                </w:rPr>
                <w:t xml:space="preserve">Energy Conversion and Management the parameters of the Weibull wind speed probability density distribution: a case study, </w:t>
              </w:r>
              <w:r>
                <w:rPr>
                  <w:noProof/>
                </w:rPr>
                <w:t>Volume 46, pp. 2419-2438.</w:t>
              </w:r>
            </w:p>
            <w:p w14:paraId="402203AC" w14:textId="77777777" w:rsidR="006A70A7" w:rsidRDefault="006A70A7" w:rsidP="006A70A7">
              <w:pPr>
                <w:pStyle w:val="Bibliography"/>
                <w:rPr>
                  <w:noProof/>
                </w:rPr>
              </w:pPr>
              <w:r>
                <w:rPr>
                  <w:noProof/>
                </w:rPr>
                <w:t xml:space="preserve">Raupach, M. R., 1994. Simplified Expressions for Vegetation Roughness Length and Zero-Plane Displacement as Functions of Canopy Height and Area Index. </w:t>
              </w:r>
              <w:r>
                <w:rPr>
                  <w:i/>
                  <w:iCs/>
                  <w:noProof/>
                </w:rPr>
                <w:t xml:space="preserve">Boundary-Layer Meteorology , </w:t>
              </w:r>
              <w:r>
                <w:rPr>
                  <w:noProof/>
                </w:rPr>
                <w:t>Volume 71, pp. 211-216.</w:t>
              </w:r>
            </w:p>
            <w:p w14:paraId="73F3A424" w14:textId="77777777" w:rsidR="006A70A7" w:rsidRDefault="006A70A7" w:rsidP="006A70A7">
              <w:pPr>
                <w:pStyle w:val="Bibliography"/>
                <w:rPr>
                  <w:noProof/>
                </w:rPr>
              </w:pPr>
              <w:r>
                <w:rPr>
                  <w:noProof/>
                </w:rPr>
                <w:t xml:space="preserve">RenSmart, 2019. </w:t>
              </w:r>
              <w:r>
                <w:rPr>
                  <w:i/>
                  <w:iCs/>
                  <w:noProof/>
                </w:rPr>
                <w:t xml:space="preserve">NOABL. </w:t>
              </w:r>
              <w:r>
                <w:rPr>
                  <w:noProof/>
                </w:rPr>
                <w:t xml:space="preserve">[Online] </w:t>
              </w:r>
              <w:r>
                <w:rPr>
                  <w:noProof/>
                </w:rPr>
                <w:br/>
                <w:t xml:space="preserve">Available at: </w:t>
              </w:r>
              <w:r>
                <w:rPr>
                  <w:noProof/>
                  <w:u w:val="single"/>
                </w:rPr>
                <w:t>https://www.rensmart.com/Information/NOABLModel</w:t>
              </w:r>
              <w:r>
                <w:rPr>
                  <w:noProof/>
                </w:rPr>
                <w:br/>
                <w:t>[Accessed 14 04 2020].</w:t>
              </w:r>
            </w:p>
            <w:p w14:paraId="64ECDDEE" w14:textId="03F9BB71" w:rsidR="006A70A7" w:rsidRDefault="006A70A7" w:rsidP="006A70A7">
              <w:pPr>
                <w:pStyle w:val="Bibliography"/>
                <w:rPr>
                  <w:noProof/>
                </w:rPr>
              </w:pPr>
              <w:r>
                <w:rPr>
                  <w:noProof/>
                </w:rPr>
                <w:t xml:space="preserve">Saha, U., 2008. Optimum design configuration of Savonius rotor through wind tunnel experiments. </w:t>
              </w:r>
              <w:r>
                <w:rPr>
                  <w:i/>
                  <w:iCs/>
                  <w:noProof/>
                </w:rPr>
                <w:t xml:space="preserve">Journal of Wind Engineering and Industrial Aerodynamics, </w:t>
              </w:r>
              <w:r>
                <w:rPr>
                  <w:noProof/>
                </w:rPr>
                <w:t>96(8-9), pp. 1359-1375.</w:t>
              </w:r>
            </w:p>
            <w:p w14:paraId="6E0AE02E" w14:textId="77777777" w:rsidR="006A70A7" w:rsidRDefault="006A70A7" w:rsidP="006A70A7">
              <w:pPr>
                <w:pStyle w:val="Bibliography"/>
                <w:rPr>
                  <w:noProof/>
                </w:rPr>
              </w:pPr>
              <w:r>
                <w:rPr>
                  <w:noProof/>
                </w:rPr>
                <w:t xml:space="preserve">Sari, D., 2015. Measurment of The Influence of roof Pitch to Increase Wind Power density. </w:t>
              </w:r>
              <w:r>
                <w:rPr>
                  <w:i/>
                  <w:iCs/>
                  <w:noProof/>
                </w:rPr>
                <w:t xml:space="preserve">Energy Procedia, </w:t>
              </w:r>
              <w:r>
                <w:rPr>
                  <w:noProof/>
                </w:rPr>
                <w:t>Volume 65, pp. 42-47.</w:t>
              </w:r>
            </w:p>
            <w:p w14:paraId="3247340E" w14:textId="5B4BBF60" w:rsidR="006A70A7" w:rsidRDefault="006A70A7" w:rsidP="006A70A7">
              <w:pPr>
                <w:pStyle w:val="Bibliography"/>
                <w:rPr>
                  <w:noProof/>
                </w:rPr>
              </w:pPr>
              <w:r>
                <w:rPr>
                  <w:noProof/>
                </w:rPr>
                <w:t xml:space="preserve">Subramanian, A., 2017. Effect of airfoil and solidity on performance of small scale vertical axis wind turbine using three dimensional CFD model. </w:t>
              </w:r>
              <w:r>
                <w:rPr>
                  <w:i/>
                  <w:iCs/>
                  <w:noProof/>
                </w:rPr>
                <w:t xml:space="preserve">Energy, </w:t>
              </w:r>
              <w:r>
                <w:rPr>
                  <w:noProof/>
                </w:rPr>
                <w:t>Volume 133, pp. 179-190.</w:t>
              </w:r>
            </w:p>
            <w:p w14:paraId="70A4D3ED" w14:textId="3C3BC044" w:rsidR="006A70A7" w:rsidRDefault="006A70A7" w:rsidP="006A70A7">
              <w:pPr>
                <w:pStyle w:val="Bibliography"/>
                <w:rPr>
                  <w:noProof/>
                </w:rPr>
              </w:pPr>
              <w:r>
                <w:rPr>
                  <w:noProof/>
                </w:rPr>
                <w:t xml:space="preserve">Sunderland, K. 2013. Small wind turbines in turbulent (urban) environments: A consideration of normal and Weibull distributions for power prediction. </w:t>
              </w:r>
              <w:r>
                <w:rPr>
                  <w:i/>
                  <w:iCs/>
                  <w:noProof/>
                </w:rPr>
                <w:t xml:space="preserve">Journal of Wind Engineering and Industrial Aerodynamics, </w:t>
              </w:r>
              <w:r>
                <w:rPr>
                  <w:noProof/>
                </w:rPr>
                <w:t>Volume 121, pp. 70-81.</w:t>
              </w:r>
            </w:p>
            <w:p w14:paraId="7E6318F0" w14:textId="1D0DF9FA" w:rsidR="006A70A7" w:rsidRDefault="006A70A7" w:rsidP="006A70A7">
              <w:pPr>
                <w:pStyle w:val="Bibliography"/>
                <w:rPr>
                  <w:noProof/>
                </w:rPr>
              </w:pPr>
              <w:r>
                <w:rPr>
                  <w:noProof/>
                </w:rPr>
                <w:t xml:space="preserve">Tabrizi, A. B., 2014. Performance and Safety of Rooftop Wind Turbines: Use of CFD to Gain Insight into Inflow Conditions. </w:t>
              </w:r>
              <w:r>
                <w:rPr>
                  <w:i/>
                  <w:iCs/>
                  <w:noProof/>
                </w:rPr>
                <w:t xml:space="preserve">Renewable Energy, </w:t>
              </w:r>
              <w:r>
                <w:rPr>
                  <w:noProof/>
                </w:rPr>
                <w:t>Volume 67, pp. 242-251.</w:t>
              </w:r>
            </w:p>
            <w:p w14:paraId="3AC0BA7B" w14:textId="77777777" w:rsidR="006A70A7" w:rsidRDefault="006A70A7" w:rsidP="006A70A7">
              <w:pPr>
                <w:pStyle w:val="Bibliography"/>
                <w:rPr>
                  <w:noProof/>
                </w:rPr>
              </w:pPr>
              <w:r>
                <w:rPr>
                  <w:noProof/>
                </w:rPr>
                <w:lastRenderedPageBreak/>
                <w:t xml:space="preserve">The Switch, 2017. </w:t>
              </w:r>
              <w:r>
                <w:rPr>
                  <w:i/>
                  <w:iCs/>
                  <w:noProof/>
                </w:rPr>
                <w:t xml:space="preserve">Solar Power Generation in the UK: The Ultimate Guide. </w:t>
              </w:r>
              <w:r>
                <w:rPr>
                  <w:noProof/>
                </w:rPr>
                <w:t xml:space="preserve">[Online] </w:t>
              </w:r>
              <w:r>
                <w:rPr>
                  <w:noProof/>
                </w:rPr>
                <w:br/>
                <w:t xml:space="preserve">Available at: </w:t>
              </w:r>
              <w:r>
                <w:rPr>
                  <w:noProof/>
                  <w:u w:val="single"/>
                </w:rPr>
                <w:t>https://theswitch.co.uk/energy/guides/renewables/solar-power</w:t>
              </w:r>
              <w:r>
                <w:rPr>
                  <w:noProof/>
                </w:rPr>
                <w:br/>
                <w:t>[Accessed 12 November 2019].</w:t>
              </w:r>
            </w:p>
            <w:p w14:paraId="0EBECDF0" w14:textId="77777777" w:rsidR="006A70A7" w:rsidRDefault="006A70A7" w:rsidP="006A70A7">
              <w:pPr>
                <w:pStyle w:val="Bibliography"/>
                <w:rPr>
                  <w:noProof/>
                </w:rPr>
              </w:pPr>
              <w:r>
                <w:rPr>
                  <w:noProof/>
                </w:rPr>
                <w:t xml:space="preserve">The Switch, 2018. </w:t>
              </w:r>
              <w:r>
                <w:rPr>
                  <w:i/>
                  <w:iCs/>
                  <w:noProof/>
                </w:rPr>
                <w:t xml:space="preserve">Wind Power Generation in the UK: The Ultimate Guide. </w:t>
              </w:r>
              <w:r>
                <w:rPr>
                  <w:noProof/>
                </w:rPr>
                <w:t xml:space="preserve">[Online] </w:t>
              </w:r>
              <w:r>
                <w:rPr>
                  <w:noProof/>
                </w:rPr>
                <w:br/>
                <w:t xml:space="preserve">Available at: </w:t>
              </w:r>
              <w:r>
                <w:rPr>
                  <w:noProof/>
                  <w:u w:val="single"/>
                </w:rPr>
                <w:t>https://theswitch.co.uk/energy/guides/renewables/wind-power</w:t>
              </w:r>
              <w:r>
                <w:rPr>
                  <w:noProof/>
                </w:rPr>
                <w:br/>
                <w:t>[Accessed 3rd March 2020].</w:t>
              </w:r>
            </w:p>
            <w:p w14:paraId="48EF2E14" w14:textId="48EE5DD8" w:rsidR="006A70A7" w:rsidRDefault="006A70A7" w:rsidP="006A70A7">
              <w:pPr>
                <w:pStyle w:val="Bibliography"/>
                <w:rPr>
                  <w:noProof/>
                </w:rPr>
              </w:pPr>
              <w:r>
                <w:rPr>
                  <w:noProof/>
                </w:rPr>
                <w:t xml:space="preserve">Tjiu, W. 2015. Darrieus vertical axis wind turbine for power generation I: Assessment of Darrieus VAWT configurations. </w:t>
              </w:r>
              <w:r>
                <w:rPr>
                  <w:i/>
                  <w:iCs/>
                  <w:noProof/>
                </w:rPr>
                <w:t xml:space="preserve">Renewable Energy, </w:t>
              </w:r>
              <w:r>
                <w:rPr>
                  <w:noProof/>
                </w:rPr>
                <w:t>Volume 75, pp. 50-67.</w:t>
              </w:r>
            </w:p>
            <w:p w14:paraId="1AC79075" w14:textId="7ECF623E" w:rsidR="006A70A7" w:rsidRDefault="006A70A7" w:rsidP="006A70A7">
              <w:pPr>
                <w:pStyle w:val="Bibliography"/>
                <w:rPr>
                  <w:noProof/>
                </w:rPr>
              </w:pPr>
              <w:r>
                <w:rPr>
                  <w:noProof/>
                </w:rPr>
                <w:t xml:space="preserve">Tjiu, W.., 2015. Darrieus vertical axis wind turbine for power generation II: Challenges in HAWT and the opportunity of multi-megawatt Darrieus VAWT development. </w:t>
              </w:r>
              <w:r>
                <w:rPr>
                  <w:i/>
                  <w:iCs/>
                  <w:noProof/>
                </w:rPr>
                <w:t xml:space="preserve">Renewable Energy, </w:t>
              </w:r>
              <w:r>
                <w:rPr>
                  <w:noProof/>
                </w:rPr>
                <w:t>Volume 75, pp. 560-571.</w:t>
              </w:r>
            </w:p>
            <w:p w14:paraId="74FD8E26" w14:textId="77777777" w:rsidR="006A70A7" w:rsidRDefault="006A70A7" w:rsidP="006A70A7">
              <w:pPr>
                <w:pStyle w:val="Bibliography"/>
                <w:rPr>
                  <w:noProof/>
                </w:rPr>
              </w:pPr>
              <w:r>
                <w:rPr>
                  <w:noProof/>
                </w:rPr>
                <w:t xml:space="preserve">Toja-Silva, F., 2018. A review of computational fluid dynamics (CFD) simulations of the wind flow around buildings for urban wind energy exploitation. </w:t>
              </w:r>
              <w:r>
                <w:rPr>
                  <w:i/>
                  <w:iCs/>
                  <w:noProof/>
                </w:rPr>
                <w:t xml:space="preserve">Journal of Wind Engineering and Industrial Aerodynamics, </w:t>
              </w:r>
              <w:r>
                <w:rPr>
                  <w:noProof/>
                </w:rPr>
                <w:t>Volume 180, pp. 66-87.</w:t>
              </w:r>
            </w:p>
            <w:p w14:paraId="3E434A1B" w14:textId="795E914A" w:rsidR="006A70A7" w:rsidRDefault="006A70A7" w:rsidP="006A70A7">
              <w:pPr>
                <w:pStyle w:val="Bibliography"/>
                <w:rPr>
                  <w:noProof/>
                </w:rPr>
              </w:pPr>
              <w:r>
                <w:rPr>
                  <w:noProof/>
                </w:rPr>
                <w:t xml:space="preserve">Toja-Silva, F.  2013. Urban wind energy exploitation systems: Behaviour Under Multidirectional wind Flow Conditions - Opportunities &amp; Challenges. </w:t>
              </w:r>
              <w:r>
                <w:rPr>
                  <w:i/>
                  <w:iCs/>
                  <w:noProof/>
                </w:rPr>
                <w:t xml:space="preserve">Renewable and Sustainable Energy reviews, </w:t>
              </w:r>
              <w:r>
                <w:rPr>
                  <w:noProof/>
                </w:rPr>
                <w:t>Volume 24, pp. 364-378.</w:t>
              </w:r>
            </w:p>
            <w:p w14:paraId="367EC2DA" w14:textId="679F0664" w:rsidR="006A70A7" w:rsidRDefault="006A70A7" w:rsidP="006A70A7">
              <w:pPr>
                <w:pStyle w:val="Bibliography"/>
                <w:rPr>
                  <w:noProof/>
                </w:rPr>
              </w:pPr>
              <w:r>
                <w:rPr>
                  <w:noProof/>
                </w:rPr>
                <w:t xml:space="preserve">Wekesa, D. W.  2016. Experimental and numerical study of turbulence effect on aerodynamic perfomance of a small-scale VAWT. </w:t>
              </w:r>
              <w:r>
                <w:rPr>
                  <w:i/>
                  <w:iCs/>
                  <w:noProof/>
                </w:rPr>
                <w:t xml:space="preserve">Journal of Wind Engineering and Industrial Aerodynamics, </w:t>
              </w:r>
              <w:r>
                <w:rPr>
                  <w:noProof/>
                </w:rPr>
                <w:t>Issue 157, pp. 1-14.</w:t>
              </w:r>
            </w:p>
            <w:p w14:paraId="38060541" w14:textId="6E82C53D" w:rsidR="006A70A7" w:rsidRDefault="006A70A7" w:rsidP="006A70A7">
              <w:pPr>
                <w:pStyle w:val="Bibliography"/>
                <w:rPr>
                  <w:noProof/>
                </w:rPr>
              </w:pPr>
              <w:r>
                <w:rPr>
                  <w:noProof/>
                </w:rPr>
                <w:t xml:space="preserve">White, L. V. 2014. Permitting Best Use of Wind Resource for Small Wind-Turbines in Rural New Zealand: A Micro-Scale CFD examination. </w:t>
              </w:r>
              <w:r>
                <w:rPr>
                  <w:i/>
                  <w:iCs/>
                  <w:noProof/>
                </w:rPr>
                <w:t xml:space="preserve">Energy for Sustainable Development, </w:t>
              </w:r>
              <w:r>
                <w:rPr>
                  <w:noProof/>
                </w:rPr>
                <w:t>Volume 21, pp. 1-6.</w:t>
              </w:r>
            </w:p>
            <w:p w14:paraId="5A046335" w14:textId="77777777" w:rsidR="006A70A7" w:rsidRDefault="006A70A7" w:rsidP="006A70A7">
              <w:pPr>
                <w:pStyle w:val="Bibliography"/>
                <w:rPr>
                  <w:noProof/>
                </w:rPr>
              </w:pPr>
              <w:r>
                <w:rPr>
                  <w:noProof/>
                </w:rPr>
                <w:t xml:space="preserve">WINDFINDER, 2020. [Online] </w:t>
              </w:r>
              <w:r>
                <w:rPr>
                  <w:noProof/>
                </w:rPr>
                <w:br/>
                <w:t xml:space="preserve">Available at: </w:t>
              </w:r>
              <w:r>
                <w:rPr>
                  <w:noProof/>
                  <w:u w:val="single"/>
                </w:rPr>
                <w:t>https://www.windfinder.com/#4/53.0940/-11.4258</w:t>
              </w:r>
              <w:r>
                <w:rPr>
                  <w:noProof/>
                </w:rPr>
                <w:br/>
                <w:t>[Accessed 21 02 2020].</w:t>
              </w:r>
            </w:p>
            <w:p w14:paraId="755EC4DD" w14:textId="77777777" w:rsidR="006A70A7" w:rsidRDefault="006A70A7" w:rsidP="006A70A7">
              <w:pPr>
                <w:pStyle w:val="Bibliography"/>
                <w:rPr>
                  <w:noProof/>
                </w:rPr>
              </w:pPr>
              <w:r>
                <w:rPr>
                  <w:noProof/>
                </w:rPr>
                <w:t xml:space="preserve">WorldAtlas , 2019. </w:t>
              </w:r>
              <w:r>
                <w:rPr>
                  <w:i/>
                  <w:iCs/>
                  <w:noProof/>
                </w:rPr>
                <w:t xml:space="preserve">Where is Swansea, Wales?. </w:t>
              </w:r>
              <w:r>
                <w:rPr>
                  <w:noProof/>
                </w:rPr>
                <w:t xml:space="preserve">[Online] </w:t>
              </w:r>
              <w:r>
                <w:rPr>
                  <w:noProof/>
                </w:rPr>
                <w:br/>
                <w:t xml:space="preserve">Available at: </w:t>
              </w:r>
              <w:r>
                <w:rPr>
                  <w:noProof/>
                  <w:u w:val="single"/>
                </w:rPr>
                <w:t>https://www.worldatlas.com/eu/gb/wls/where-is-swansea.html</w:t>
              </w:r>
              <w:r>
                <w:rPr>
                  <w:noProof/>
                </w:rPr>
                <w:br/>
                <w:t>[Accessed 12 04 2020].</w:t>
              </w:r>
            </w:p>
            <w:p w14:paraId="4FB33F9B" w14:textId="454DE983" w:rsidR="006A70A7" w:rsidRDefault="006A70A7" w:rsidP="006A70A7">
              <w:pPr>
                <w:pStyle w:val="Bibliography"/>
                <w:rPr>
                  <w:noProof/>
                </w:rPr>
              </w:pPr>
              <w:r>
                <w:rPr>
                  <w:noProof/>
                </w:rPr>
                <w:t xml:space="preserve">Yang, A. 2016. Estimation of Wind Power Generation in Dense Urban Areas. </w:t>
              </w:r>
              <w:r>
                <w:rPr>
                  <w:i/>
                  <w:iCs/>
                  <w:noProof/>
                </w:rPr>
                <w:t xml:space="preserve">Applied Energy, </w:t>
              </w:r>
              <w:r>
                <w:rPr>
                  <w:noProof/>
                </w:rPr>
                <w:t>Volume 171, pp. 213-230.</w:t>
              </w:r>
            </w:p>
            <w:p w14:paraId="3419488A" w14:textId="118CBBE4" w:rsidR="005660C6" w:rsidRDefault="00D66F9C">
              <w:r>
                <w:rPr>
                  <w:b/>
                  <w:bCs/>
                  <w:noProof/>
                </w:rPr>
                <w:fldChar w:fldCharType="end"/>
              </w:r>
            </w:p>
          </w:sdtContent>
        </w:sdt>
      </w:sdtContent>
    </w:sdt>
    <w:p w14:paraId="3C2A6A75" w14:textId="4242D92E" w:rsidR="007F6D51" w:rsidRDefault="007F6D51" w:rsidP="001B477E">
      <w:pPr>
        <w:pStyle w:val="Heading1"/>
        <w:jc w:val="center"/>
        <w:rPr>
          <w:b/>
          <w:bCs/>
        </w:rPr>
      </w:pPr>
      <w:bookmarkStart w:id="496" w:name="_Toc39089737"/>
      <w:bookmarkStart w:id="497" w:name="_Toc39445021"/>
    </w:p>
    <w:p w14:paraId="199288EA" w14:textId="259B2C43" w:rsidR="007F6D51" w:rsidRDefault="007F6D51" w:rsidP="007F6D51"/>
    <w:p w14:paraId="4CFDC31B" w14:textId="3E32C890" w:rsidR="007F6D51" w:rsidRDefault="007F6D51" w:rsidP="007F6D51"/>
    <w:p w14:paraId="3D45096A" w14:textId="1C86FDD4" w:rsidR="007F6D51" w:rsidRDefault="007F6D51" w:rsidP="007F6D51"/>
    <w:p w14:paraId="01C46B16" w14:textId="674CDFE4" w:rsidR="007F6D51" w:rsidRDefault="007F6D51" w:rsidP="007F6D51"/>
    <w:p w14:paraId="0B3610D0" w14:textId="342FC405" w:rsidR="007F6D51" w:rsidRDefault="007F6D51" w:rsidP="007F6D51"/>
    <w:p w14:paraId="277FC018" w14:textId="77777777" w:rsidR="007F6D51" w:rsidRPr="007F6D51" w:rsidRDefault="007F6D51" w:rsidP="007F6D51"/>
    <w:p w14:paraId="36CE1EC6" w14:textId="0D7427E0" w:rsidR="005660C6" w:rsidRPr="000C497C" w:rsidRDefault="000C497C" w:rsidP="001B477E">
      <w:pPr>
        <w:pStyle w:val="Heading1"/>
        <w:jc w:val="center"/>
        <w:rPr>
          <w:b/>
          <w:bCs/>
        </w:rPr>
      </w:pPr>
      <w:r w:rsidRPr="000C497C">
        <w:rPr>
          <w:b/>
          <w:bCs/>
        </w:rPr>
        <w:lastRenderedPageBreak/>
        <w:t xml:space="preserve">14. </w:t>
      </w:r>
      <w:r w:rsidR="001B477E" w:rsidRPr="000C497C">
        <w:rPr>
          <w:b/>
          <w:bCs/>
        </w:rPr>
        <w:t>Appendices</w:t>
      </w:r>
      <w:bookmarkEnd w:id="496"/>
      <w:bookmarkEnd w:id="497"/>
    </w:p>
    <w:p w14:paraId="462D5FB5" w14:textId="1CAF0C47" w:rsidR="001B477E" w:rsidRDefault="001A6ADD" w:rsidP="000C497C">
      <w:pPr>
        <w:pStyle w:val="Heading2"/>
      </w:pPr>
      <w:bookmarkStart w:id="498" w:name="_Toc39089738"/>
      <w:bookmarkStart w:id="499" w:name="_Toc39445022"/>
      <w:r>
        <w:t xml:space="preserve">14.1 </w:t>
      </w:r>
      <w:r w:rsidR="001B477E">
        <w:t xml:space="preserve">Appendix A </w:t>
      </w:r>
      <w:r w:rsidR="000C497C">
        <w:t>–</w:t>
      </w:r>
      <w:r w:rsidR="001B477E">
        <w:t xml:space="preserve"> </w:t>
      </w:r>
      <w:r w:rsidR="000C497C">
        <w:t>Timing Plan</w:t>
      </w:r>
      <w:bookmarkEnd w:id="498"/>
      <w:bookmarkEnd w:id="499"/>
    </w:p>
    <w:p w14:paraId="6D542DF4" w14:textId="05153FD1" w:rsidR="004F4DF4" w:rsidRDefault="004F4DF4" w:rsidP="004F4DF4"/>
    <w:p w14:paraId="64861051" w14:textId="174E8A6A" w:rsidR="004F4DF4" w:rsidRDefault="004F4DF4" w:rsidP="004F4DF4"/>
    <w:p w14:paraId="1FFB2144" w14:textId="7E6DA10B" w:rsidR="004F4DF4" w:rsidRDefault="004F4DF4" w:rsidP="004F4DF4"/>
    <w:p w14:paraId="371FADC4" w14:textId="6C1DEE2B" w:rsidR="004F4DF4" w:rsidRDefault="004F4DF4" w:rsidP="004F4DF4"/>
    <w:p w14:paraId="4BFE1E6C" w14:textId="522D95AA" w:rsidR="004F4DF4" w:rsidRDefault="004F4DF4" w:rsidP="004F4DF4"/>
    <w:p w14:paraId="4F96F406" w14:textId="5F10CFED" w:rsidR="004F4DF4" w:rsidRDefault="004E1269" w:rsidP="004F4DF4">
      <w:r>
        <w:rPr>
          <w:noProof/>
        </w:rPr>
        <w:drawing>
          <wp:anchor distT="0" distB="0" distL="114300" distR="114300" simplePos="0" relativeHeight="251915776" behindDoc="1" locked="0" layoutInCell="1" allowOverlap="1" wp14:anchorId="2D69ABAF" wp14:editId="379A7686">
            <wp:simplePos x="0" y="0"/>
            <wp:positionH relativeFrom="margin">
              <wp:posOffset>-998855</wp:posOffset>
            </wp:positionH>
            <wp:positionV relativeFrom="paragraph">
              <wp:posOffset>244475</wp:posOffset>
            </wp:positionV>
            <wp:extent cx="7860665" cy="4776470"/>
            <wp:effectExtent l="0" t="952" r="6032" b="6033"/>
            <wp:wrapTight wrapText="bothSides">
              <wp:wrapPolygon edited="0">
                <wp:start x="21603" y="4"/>
                <wp:lineTo x="36" y="4"/>
                <wp:lineTo x="36" y="21541"/>
                <wp:lineTo x="21603" y="21541"/>
                <wp:lineTo x="21603" y="4"/>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9">
                      <a:extLst>
                        <a:ext uri="{28A0092B-C50C-407E-A947-70E740481C1C}">
                          <a14:useLocalDpi xmlns:a14="http://schemas.microsoft.com/office/drawing/2010/main" val="0"/>
                        </a:ext>
                      </a:extLst>
                    </a:blip>
                    <a:srcRect l="20407"/>
                    <a:stretch/>
                  </pic:blipFill>
                  <pic:spPr bwMode="auto">
                    <a:xfrm rot="16200000">
                      <a:off x="0" y="0"/>
                      <a:ext cx="7860665" cy="4776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FE3E1D" w14:textId="7B24491D" w:rsidR="004F4DF4" w:rsidRDefault="004F4DF4" w:rsidP="004F4DF4"/>
    <w:p w14:paraId="6A1497E8" w14:textId="36DA38F1" w:rsidR="004F4DF4" w:rsidRDefault="004F4DF4" w:rsidP="004F4DF4"/>
    <w:p w14:paraId="1DD6085C" w14:textId="62C35DAC" w:rsidR="004F4DF4" w:rsidRDefault="004F4DF4" w:rsidP="004F4DF4"/>
    <w:p w14:paraId="23266909" w14:textId="130F5126" w:rsidR="004F4DF4" w:rsidRDefault="004F4DF4" w:rsidP="004F4DF4"/>
    <w:p w14:paraId="5BD41820" w14:textId="78E779D2" w:rsidR="004F4DF4" w:rsidRDefault="004F4DF4" w:rsidP="004F4DF4"/>
    <w:p w14:paraId="3885DA35" w14:textId="3522E10E" w:rsidR="004F4DF4" w:rsidRDefault="004F4DF4" w:rsidP="004F4DF4"/>
    <w:p w14:paraId="399C7A4D" w14:textId="4AC7E828" w:rsidR="004F4DF4" w:rsidRDefault="004F4DF4" w:rsidP="004F4DF4"/>
    <w:p w14:paraId="33B4787F" w14:textId="2E53A2D4" w:rsidR="004F4DF4" w:rsidRDefault="004F4DF4" w:rsidP="004F4DF4"/>
    <w:p w14:paraId="06B35466" w14:textId="1B6BE31E" w:rsidR="004F4DF4" w:rsidRDefault="004F4DF4" w:rsidP="004F4DF4"/>
    <w:p w14:paraId="14F4A961" w14:textId="7D678A79" w:rsidR="004F4DF4" w:rsidRDefault="004F4DF4" w:rsidP="004F4DF4"/>
    <w:p w14:paraId="08383614" w14:textId="108D1C53" w:rsidR="004F4DF4" w:rsidRDefault="004F4DF4" w:rsidP="004F4DF4"/>
    <w:p w14:paraId="108459C0" w14:textId="0B27ADAD" w:rsidR="004F4DF4" w:rsidRDefault="004F4DF4" w:rsidP="004F4DF4"/>
    <w:p w14:paraId="0C3E75CE" w14:textId="2A94B8B1" w:rsidR="004F4DF4" w:rsidRDefault="004F4DF4" w:rsidP="004F4DF4"/>
    <w:p w14:paraId="267E3632" w14:textId="526C4F08" w:rsidR="004F4DF4" w:rsidRDefault="004F4DF4" w:rsidP="004F4DF4"/>
    <w:p w14:paraId="2020C07F" w14:textId="2C06545C" w:rsidR="004F4DF4" w:rsidRDefault="004F4DF4" w:rsidP="004F4DF4"/>
    <w:p w14:paraId="09DF1C53" w14:textId="7CE89A4D" w:rsidR="004F4DF4" w:rsidRDefault="004F4DF4" w:rsidP="004F4DF4"/>
    <w:p w14:paraId="02747D87" w14:textId="0231F507" w:rsidR="004F4DF4" w:rsidRDefault="004F4DF4" w:rsidP="004F4DF4"/>
    <w:p w14:paraId="5191B794" w14:textId="03D3E773" w:rsidR="004F4DF4" w:rsidRDefault="004F4DF4" w:rsidP="004F4DF4"/>
    <w:p w14:paraId="7362E2B8" w14:textId="35E38DA7" w:rsidR="004F4DF4" w:rsidRDefault="004F4DF4" w:rsidP="004F4DF4"/>
    <w:p w14:paraId="75BE1F59" w14:textId="4637BAF4" w:rsidR="004F4DF4" w:rsidRDefault="004F4DF4" w:rsidP="004F4DF4"/>
    <w:p w14:paraId="12C36EF9" w14:textId="6E84FC7A" w:rsidR="00A61BB8" w:rsidRDefault="00A61BB8" w:rsidP="00A61BB8"/>
    <w:p w14:paraId="06643BDD" w14:textId="444C1579" w:rsidR="006F6751" w:rsidRDefault="006F6751"/>
    <w:sectPr w:rsidR="006F6751" w:rsidSect="005B2D16">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A8EB85" w14:textId="77777777" w:rsidR="00D04166" w:rsidRDefault="00D04166" w:rsidP="00E42FA1">
      <w:pPr>
        <w:spacing w:after="0" w:line="240" w:lineRule="auto"/>
      </w:pPr>
      <w:r>
        <w:separator/>
      </w:r>
    </w:p>
  </w:endnote>
  <w:endnote w:type="continuationSeparator" w:id="0">
    <w:p w14:paraId="59214E53" w14:textId="77777777" w:rsidR="00D04166" w:rsidRDefault="00D04166" w:rsidP="00E42FA1">
      <w:pPr>
        <w:spacing w:after="0" w:line="240" w:lineRule="auto"/>
      </w:pPr>
      <w:r>
        <w:continuationSeparator/>
      </w:r>
    </w:p>
  </w:endnote>
  <w:endnote w:type="continuationNotice" w:id="1">
    <w:p w14:paraId="7AFFA1E5" w14:textId="77777777" w:rsidR="00D04166" w:rsidRDefault="00D041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SymbolMT">
    <w:altName w:val="Yu Gothic"/>
    <w:panose1 w:val="00000000000000000000"/>
    <w:charset w:val="80"/>
    <w:family w:val="auto"/>
    <w:notTrueType/>
    <w:pitch w:val="default"/>
    <w:sig w:usb0="00000001" w:usb1="08070000" w:usb2="00000010" w:usb3="00000000" w:csb0="00020000" w:csb1="00000000"/>
  </w:font>
  <w:font w:name="JODND A+ Adv O T 863180fb">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8152128"/>
      <w:docPartObj>
        <w:docPartGallery w:val="Page Numbers (Bottom of Page)"/>
        <w:docPartUnique/>
      </w:docPartObj>
    </w:sdtPr>
    <w:sdtEndPr>
      <w:rPr>
        <w:noProof/>
      </w:rPr>
    </w:sdtEndPr>
    <w:sdtContent>
      <w:p w14:paraId="7C4AD290" w14:textId="1C376B45" w:rsidR="00D04166" w:rsidRDefault="00D041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DCE0FD" w14:textId="77777777" w:rsidR="00D04166" w:rsidRDefault="00D04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503DD" w14:textId="77777777" w:rsidR="00D04166" w:rsidRDefault="00D04166" w:rsidP="00E42FA1">
      <w:pPr>
        <w:spacing w:after="0" w:line="240" w:lineRule="auto"/>
      </w:pPr>
      <w:r>
        <w:separator/>
      </w:r>
    </w:p>
  </w:footnote>
  <w:footnote w:type="continuationSeparator" w:id="0">
    <w:p w14:paraId="64335AC9" w14:textId="77777777" w:rsidR="00D04166" w:rsidRDefault="00D04166" w:rsidP="00E42FA1">
      <w:pPr>
        <w:spacing w:after="0" w:line="240" w:lineRule="auto"/>
      </w:pPr>
      <w:r>
        <w:continuationSeparator/>
      </w:r>
    </w:p>
  </w:footnote>
  <w:footnote w:type="continuationNotice" w:id="1">
    <w:p w14:paraId="1B54126F" w14:textId="77777777" w:rsidR="00D04166" w:rsidRDefault="00D0416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84B03"/>
    <w:multiLevelType w:val="hybridMultilevel"/>
    <w:tmpl w:val="01149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36015"/>
    <w:multiLevelType w:val="hybridMultilevel"/>
    <w:tmpl w:val="7DE8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FB58B1"/>
    <w:multiLevelType w:val="hybridMultilevel"/>
    <w:tmpl w:val="8682CD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FCA2198"/>
    <w:multiLevelType w:val="hybridMultilevel"/>
    <w:tmpl w:val="05828CAC"/>
    <w:lvl w:ilvl="0" w:tplc="94A03B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A25"/>
    <w:rsid w:val="00000BEF"/>
    <w:rsid w:val="00001668"/>
    <w:rsid w:val="0000237E"/>
    <w:rsid w:val="000025A2"/>
    <w:rsid w:val="000025AD"/>
    <w:rsid w:val="00002938"/>
    <w:rsid w:val="00002EE8"/>
    <w:rsid w:val="00003A06"/>
    <w:rsid w:val="00003BB5"/>
    <w:rsid w:val="00003CF6"/>
    <w:rsid w:val="0000424E"/>
    <w:rsid w:val="00004788"/>
    <w:rsid w:val="00004B76"/>
    <w:rsid w:val="00005319"/>
    <w:rsid w:val="00005408"/>
    <w:rsid w:val="00005437"/>
    <w:rsid w:val="00005C10"/>
    <w:rsid w:val="00007C6D"/>
    <w:rsid w:val="00007F92"/>
    <w:rsid w:val="000101F2"/>
    <w:rsid w:val="0001041C"/>
    <w:rsid w:val="00010E96"/>
    <w:rsid w:val="00011044"/>
    <w:rsid w:val="00011B4A"/>
    <w:rsid w:val="0001206D"/>
    <w:rsid w:val="00012BCA"/>
    <w:rsid w:val="00013071"/>
    <w:rsid w:val="0001323D"/>
    <w:rsid w:val="0001350C"/>
    <w:rsid w:val="0001386E"/>
    <w:rsid w:val="0001396C"/>
    <w:rsid w:val="000144D2"/>
    <w:rsid w:val="00015064"/>
    <w:rsid w:val="0001522A"/>
    <w:rsid w:val="0001599B"/>
    <w:rsid w:val="00015EBE"/>
    <w:rsid w:val="0001651F"/>
    <w:rsid w:val="000165A5"/>
    <w:rsid w:val="00016A3B"/>
    <w:rsid w:val="00016BFD"/>
    <w:rsid w:val="000171C4"/>
    <w:rsid w:val="00017260"/>
    <w:rsid w:val="000172A3"/>
    <w:rsid w:val="00017334"/>
    <w:rsid w:val="00020046"/>
    <w:rsid w:val="00020483"/>
    <w:rsid w:val="00020757"/>
    <w:rsid w:val="00021142"/>
    <w:rsid w:val="0002150E"/>
    <w:rsid w:val="00021CF0"/>
    <w:rsid w:val="000222C5"/>
    <w:rsid w:val="000225AF"/>
    <w:rsid w:val="00022A5D"/>
    <w:rsid w:val="00023054"/>
    <w:rsid w:val="0002362E"/>
    <w:rsid w:val="00023D22"/>
    <w:rsid w:val="00024007"/>
    <w:rsid w:val="00024222"/>
    <w:rsid w:val="00024816"/>
    <w:rsid w:val="00024DE2"/>
    <w:rsid w:val="00024ECD"/>
    <w:rsid w:val="00024FAB"/>
    <w:rsid w:val="00025289"/>
    <w:rsid w:val="00026326"/>
    <w:rsid w:val="00026509"/>
    <w:rsid w:val="0002674D"/>
    <w:rsid w:val="00026D42"/>
    <w:rsid w:val="000271C3"/>
    <w:rsid w:val="000271E6"/>
    <w:rsid w:val="00027266"/>
    <w:rsid w:val="00027D88"/>
    <w:rsid w:val="0003027D"/>
    <w:rsid w:val="000304C4"/>
    <w:rsid w:val="00030780"/>
    <w:rsid w:val="00030972"/>
    <w:rsid w:val="00031D88"/>
    <w:rsid w:val="000322E3"/>
    <w:rsid w:val="00032660"/>
    <w:rsid w:val="000328DD"/>
    <w:rsid w:val="00032ADA"/>
    <w:rsid w:val="00032F18"/>
    <w:rsid w:val="00032FAB"/>
    <w:rsid w:val="0003303C"/>
    <w:rsid w:val="00033108"/>
    <w:rsid w:val="000347A6"/>
    <w:rsid w:val="000350B8"/>
    <w:rsid w:val="000355DB"/>
    <w:rsid w:val="00035D7A"/>
    <w:rsid w:val="00035D99"/>
    <w:rsid w:val="00036459"/>
    <w:rsid w:val="0003684F"/>
    <w:rsid w:val="00037101"/>
    <w:rsid w:val="00037D77"/>
    <w:rsid w:val="0004041E"/>
    <w:rsid w:val="00040C4C"/>
    <w:rsid w:val="00041049"/>
    <w:rsid w:val="0004182D"/>
    <w:rsid w:val="00041D5E"/>
    <w:rsid w:val="00041E79"/>
    <w:rsid w:val="0004232C"/>
    <w:rsid w:val="00042D14"/>
    <w:rsid w:val="000432C3"/>
    <w:rsid w:val="000437EB"/>
    <w:rsid w:val="00044A87"/>
    <w:rsid w:val="00045933"/>
    <w:rsid w:val="00045A65"/>
    <w:rsid w:val="0004641C"/>
    <w:rsid w:val="000471AC"/>
    <w:rsid w:val="000479F7"/>
    <w:rsid w:val="00047CF5"/>
    <w:rsid w:val="0005138D"/>
    <w:rsid w:val="0005175B"/>
    <w:rsid w:val="00051EAF"/>
    <w:rsid w:val="00052AD2"/>
    <w:rsid w:val="00052BF6"/>
    <w:rsid w:val="00052F02"/>
    <w:rsid w:val="0005384A"/>
    <w:rsid w:val="0005443C"/>
    <w:rsid w:val="00054EB3"/>
    <w:rsid w:val="000557ED"/>
    <w:rsid w:val="00055971"/>
    <w:rsid w:val="00055A36"/>
    <w:rsid w:val="0005621C"/>
    <w:rsid w:val="00056664"/>
    <w:rsid w:val="00056A79"/>
    <w:rsid w:val="0005733D"/>
    <w:rsid w:val="000573D6"/>
    <w:rsid w:val="000577AA"/>
    <w:rsid w:val="0006049D"/>
    <w:rsid w:val="00060CBD"/>
    <w:rsid w:val="00061364"/>
    <w:rsid w:val="00061722"/>
    <w:rsid w:val="0006172A"/>
    <w:rsid w:val="0006174C"/>
    <w:rsid w:val="000632FD"/>
    <w:rsid w:val="00063619"/>
    <w:rsid w:val="00064A59"/>
    <w:rsid w:val="00064AEE"/>
    <w:rsid w:val="00065342"/>
    <w:rsid w:val="00065F9B"/>
    <w:rsid w:val="0006658F"/>
    <w:rsid w:val="00066D6A"/>
    <w:rsid w:val="00067080"/>
    <w:rsid w:val="0006763C"/>
    <w:rsid w:val="00067652"/>
    <w:rsid w:val="00067DE0"/>
    <w:rsid w:val="00067FA4"/>
    <w:rsid w:val="000701FC"/>
    <w:rsid w:val="00070589"/>
    <w:rsid w:val="000705FE"/>
    <w:rsid w:val="000706A5"/>
    <w:rsid w:val="00070939"/>
    <w:rsid w:val="000727EE"/>
    <w:rsid w:val="00072C8F"/>
    <w:rsid w:val="000733E4"/>
    <w:rsid w:val="00073CB4"/>
    <w:rsid w:val="00074086"/>
    <w:rsid w:val="00074460"/>
    <w:rsid w:val="000747EB"/>
    <w:rsid w:val="00074926"/>
    <w:rsid w:val="000752C9"/>
    <w:rsid w:val="000754A2"/>
    <w:rsid w:val="00075622"/>
    <w:rsid w:val="00076585"/>
    <w:rsid w:val="000769D5"/>
    <w:rsid w:val="00077529"/>
    <w:rsid w:val="000776D5"/>
    <w:rsid w:val="000778C0"/>
    <w:rsid w:val="00077907"/>
    <w:rsid w:val="000804DF"/>
    <w:rsid w:val="00080CBD"/>
    <w:rsid w:val="00080DE5"/>
    <w:rsid w:val="00080F46"/>
    <w:rsid w:val="0008190A"/>
    <w:rsid w:val="0008194E"/>
    <w:rsid w:val="000819CE"/>
    <w:rsid w:val="00081B2D"/>
    <w:rsid w:val="00081F3F"/>
    <w:rsid w:val="000823FD"/>
    <w:rsid w:val="0008275F"/>
    <w:rsid w:val="00082AA4"/>
    <w:rsid w:val="00083205"/>
    <w:rsid w:val="00083B73"/>
    <w:rsid w:val="0008441F"/>
    <w:rsid w:val="00084A70"/>
    <w:rsid w:val="000850C7"/>
    <w:rsid w:val="00085456"/>
    <w:rsid w:val="00085B65"/>
    <w:rsid w:val="00086D19"/>
    <w:rsid w:val="0008711A"/>
    <w:rsid w:val="00087AE2"/>
    <w:rsid w:val="00087AFC"/>
    <w:rsid w:val="0009050D"/>
    <w:rsid w:val="000906D9"/>
    <w:rsid w:val="00090BA4"/>
    <w:rsid w:val="000912FD"/>
    <w:rsid w:val="000915CA"/>
    <w:rsid w:val="000916B2"/>
    <w:rsid w:val="00091CAC"/>
    <w:rsid w:val="0009369E"/>
    <w:rsid w:val="00093A7B"/>
    <w:rsid w:val="00093C3C"/>
    <w:rsid w:val="00093E25"/>
    <w:rsid w:val="00094574"/>
    <w:rsid w:val="00094A77"/>
    <w:rsid w:val="00095862"/>
    <w:rsid w:val="00095F01"/>
    <w:rsid w:val="0009605C"/>
    <w:rsid w:val="0009611F"/>
    <w:rsid w:val="000961F7"/>
    <w:rsid w:val="0009692C"/>
    <w:rsid w:val="0009771F"/>
    <w:rsid w:val="00097934"/>
    <w:rsid w:val="00097C08"/>
    <w:rsid w:val="000A054A"/>
    <w:rsid w:val="000A11ED"/>
    <w:rsid w:val="000A11F5"/>
    <w:rsid w:val="000A186D"/>
    <w:rsid w:val="000A1AFE"/>
    <w:rsid w:val="000A1F9E"/>
    <w:rsid w:val="000A273B"/>
    <w:rsid w:val="000A2E6C"/>
    <w:rsid w:val="000A3416"/>
    <w:rsid w:val="000A358A"/>
    <w:rsid w:val="000A3E52"/>
    <w:rsid w:val="000A47BA"/>
    <w:rsid w:val="000A48D6"/>
    <w:rsid w:val="000A54F5"/>
    <w:rsid w:val="000A59E0"/>
    <w:rsid w:val="000A5B60"/>
    <w:rsid w:val="000A69BA"/>
    <w:rsid w:val="000A74D9"/>
    <w:rsid w:val="000A754B"/>
    <w:rsid w:val="000B050B"/>
    <w:rsid w:val="000B086C"/>
    <w:rsid w:val="000B0FB5"/>
    <w:rsid w:val="000B127F"/>
    <w:rsid w:val="000B18C4"/>
    <w:rsid w:val="000B19D8"/>
    <w:rsid w:val="000B329F"/>
    <w:rsid w:val="000B38ED"/>
    <w:rsid w:val="000B49E2"/>
    <w:rsid w:val="000B4A78"/>
    <w:rsid w:val="000B548A"/>
    <w:rsid w:val="000B5941"/>
    <w:rsid w:val="000B5C3C"/>
    <w:rsid w:val="000B6019"/>
    <w:rsid w:val="000B6284"/>
    <w:rsid w:val="000B6C09"/>
    <w:rsid w:val="000B6E3C"/>
    <w:rsid w:val="000B7551"/>
    <w:rsid w:val="000B77A5"/>
    <w:rsid w:val="000C039B"/>
    <w:rsid w:val="000C0570"/>
    <w:rsid w:val="000C0954"/>
    <w:rsid w:val="000C1227"/>
    <w:rsid w:val="000C1B2A"/>
    <w:rsid w:val="000C1C53"/>
    <w:rsid w:val="000C1F09"/>
    <w:rsid w:val="000C214E"/>
    <w:rsid w:val="000C25B3"/>
    <w:rsid w:val="000C273C"/>
    <w:rsid w:val="000C2980"/>
    <w:rsid w:val="000C321E"/>
    <w:rsid w:val="000C36CF"/>
    <w:rsid w:val="000C398C"/>
    <w:rsid w:val="000C3F7C"/>
    <w:rsid w:val="000C4455"/>
    <w:rsid w:val="000C4555"/>
    <w:rsid w:val="000C481D"/>
    <w:rsid w:val="000C497C"/>
    <w:rsid w:val="000C544E"/>
    <w:rsid w:val="000C5495"/>
    <w:rsid w:val="000C7324"/>
    <w:rsid w:val="000C7356"/>
    <w:rsid w:val="000C751B"/>
    <w:rsid w:val="000D00A1"/>
    <w:rsid w:val="000D08D4"/>
    <w:rsid w:val="000D0A37"/>
    <w:rsid w:val="000D0A5A"/>
    <w:rsid w:val="000D0F80"/>
    <w:rsid w:val="000D13AC"/>
    <w:rsid w:val="000D1F64"/>
    <w:rsid w:val="000D2101"/>
    <w:rsid w:val="000D2218"/>
    <w:rsid w:val="000D251F"/>
    <w:rsid w:val="000D2C6E"/>
    <w:rsid w:val="000D2D08"/>
    <w:rsid w:val="000D3573"/>
    <w:rsid w:val="000D3AF5"/>
    <w:rsid w:val="000D3C54"/>
    <w:rsid w:val="000D42F7"/>
    <w:rsid w:val="000D5668"/>
    <w:rsid w:val="000D6115"/>
    <w:rsid w:val="000D62F1"/>
    <w:rsid w:val="000D63A6"/>
    <w:rsid w:val="000D6EE1"/>
    <w:rsid w:val="000D7220"/>
    <w:rsid w:val="000D7706"/>
    <w:rsid w:val="000E00CB"/>
    <w:rsid w:val="000E0912"/>
    <w:rsid w:val="000E1695"/>
    <w:rsid w:val="000E1BA6"/>
    <w:rsid w:val="000E2339"/>
    <w:rsid w:val="000E2D9C"/>
    <w:rsid w:val="000E2E5A"/>
    <w:rsid w:val="000E2EC5"/>
    <w:rsid w:val="000E36AE"/>
    <w:rsid w:val="000E3A18"/>
    <w:rsid w:val="000E41F8"/>
    <w:rsid w:val="000E420A"/>
    <w:rsid w:val="000E4388"/>
    <w:rsid w:val="000E49D4"/>
    <w:rsid w:val="000E5384"/>
    <w:rsid w:val="000E5DCE"/>
    <w:rsid w:val="000E60BC"/>
    <w:rsid w:val="000E6737"/>
    <w:rsid w:val="000E6B72"/>
    <w:rsid w:val="000E7181"/>
    <w:rsid w:val="000E72F6"/>
    <w:rsid w:val="000E7506"/>
    <w:rsid w:val="000E7CE7"/>
    <w:rsid w:val="000F0142"/>
    <w:rsid w:val="000F0300"/>
    <w:rsid w:val="000F0B73"/>
    <w:rsid w:val="000F12CE"/>
    <w:rsid w:val="000F18A0"/>
    <w:rsid w:val="000F2434"/>
    <w:rsid w:val="000F2883"/>
    <w:rsid w:val="000F2D2E"/>
    <w:rsid w:val="000F2D99"/>
    <w:rsid w:val="000F2F0A"/>
    <w:rsid w:val="000F32B2"/>
    <w:rsid w:val="000F42A9"/>
    <w:rsid w:val="000F44B2"/>
    <w:rsid w:val="000F4764"/>
    <w:rsid w:val="000F4823"/>
    <w:rsid w:val="000F4CB3"/>
    <w:rsid w:val="000F52B0"/>
    <w:rsid w:val="000F5520"/>
    <w:rsid w:val="000F699D"/>
    <w:rsid w:val="000F6D85"/>
    <w:rsid w:val="000F706A"/>
    <w:rsid w:val="00100883"/>
    <w:rsid w:val="00100A38"/>
    <w:rsid w:val="00100AF4"/>
    <w:rsid w:val="00100FE4"/>
    <w:rsid w:val="00101778"/>
    <w:rsid w:val="001017BA"/>
    <w:rsid w:val="00101CE7"/>
    <w:rsid w:val="00101E5D"/>
    <w:rsid w:val="00101E67"/>
    <w:rsid w:val="00102360"/>
    <w:rsid w:val="0010237D"/>
    <w:rsid w:val="00102ACE"/>
    <w:rsid w:val="00103719"/>
    <w:rsid w:val="00103758"/>
    <w:rsid w:val="00103FF3"/>
    <w:rsid w:val="00104BE1"/>
    <w:rsid w:val="00104E11"/>
    <w:rsid w:val="00104F6C"/>
    <w:rsid w:val="001056A0"/>
    <w:rsid w:val="00105970"/>
    <w:rsid w:val="00105B57"/>
    <w:rsid w:val="00105D97"/>
    <w:rsid w:val="0010608E"/>
    <w:rsid w:val="00106605"/>
    <w:rsid w:val="00107479"/>
    <w:rsid w:val="00107900"/>
    <w:rsid w:val="00107D29"/>
    <w:rsid w:val="00107FDD"/>
    <w:rsid w:val="00110193"/>
    <w:rsid w:val="001101A6"/>
    <w:rsid w:val="0011030F"/>
    <w:rsid w:val="001111D3"/>
    <w:rsid w:val="0011169E"/>
    <w:rsid w:val="00111984"/>
    <w:rsid w:val="0011220B"/>
    <w:rsid w:val="001128F4"/>
    <w:rsid w:val="00112E47"/>
    <w:rsid w:val="00113052"/>
    <w:rsid w:val="00113305"/>
    <w:rsid w:val="001146A5"/>
    <w:rsid w:val="00114EFB"/>
    <w:rsid w:val="001155FD"/>
    <w:rsid w:val="001159BD"/>
    <w:rsid w:val="001160F1"/>
    <w:rsid w:val="00117F80"/>
    <w:rsid w:val="0012028D"/>
    <w:rsid w:val="001206E5"/>
    <w:rsid w:val="00120DCA"/>
    <w:rsid w:val="00121011"/>
    <w:rsid w:val="00121592"/>
    <w:rsid w:val="0012169F"/>
    <w:rsid w:val="0012180A"/>
    <w:rsid w:val="00121858"/>
    <w:rsid w:val="00121DC9"/>
    <w:rsid w:val="00121F11"/>
    <w:rsid w:val="00122010"/>
    <w:rsid w:val="001223BC"/>
    <w:rsid w:val="0012265D"/>
    <w:rsid w:val="00122C0E"/>
    <w:rsid w:val="00122E54"/>
    <w:rsid w:val="00123223"/>
    <w:rsid w:val="00123352"/>
    <w:rsid w:val="001239EA"/>
    <w:rsid w:val="00124402"/>
    <w:rsid w:val="001248A5"/>
    <w:rsid w:val="00124FFF"/>
    <w:rsid w:val="00125574"/>
    <w:rsid w:val="00125C27"/>
    <w:rsid w:val="00125D13"/>
    <w:rsid w:val="00125E1D"/>
    <w:rsid w:val="00125E6B"/>
    <w:rsid w:val="00126164"/>
    <w:rsid w:val="0012618C"/>
    <w:rsid w:val="0012624D"/>
    <w:rsid w:val="00126305"/>
    <w:rsid w:val="00126586"/>
    <w:rsid w:val="001265F9"/>
    <w:rsid w:val="0012668A"/>
    <w:rsid w:val="00126B8E"/>
    <w:rsid w:val="0012734B"/>
    <w:rsid w:val="00127C27"/>
    <w:rsid w:val="00130129"/>
    <w:rsid w:val="001302DE"/>
    <w:rsid w:val="00130713"/>
    <w:rsid w:val="00130BB4"/>
    <w:rsid w:val="00130FB7"/>
    <w:rsid w:val="001310A8"/>
    <w:rsid w:val="00132140"/>
    <w:rsid w:val="00132493"/>
    <w:rsid w:val="00132BCE"/>
    <w:rsid w:val="0013375F"/>
    <w:rsid w:val="0013398C"/>
    <w:rsid w:val="0013438F"/>
    <w:rsid w:val="00134BE2"/>
    <w:rsid w:val="00135477"/>
    <w:rsid w:val="001369B3"/>
    <w:rsid w:val="00136D7F"/>
    <w:rsid w:val="00136F13"/>
    <w:rsid w:val="00136F6C"/>
    <w:rsid w:val="00137483"/>
    <w:rsid w:val="00137917"/>
    <w:rsid w:val="00137B8D"/>
    <w:rsid w:val="00137BFB"/>
    <w:rsid w:val="00137D71"/>
    <w:rsid w:val="00140760"/>
    <w:rsid w:val="00140E73"/>
    <w:rsid w:val="00140F09"/>
    <w:rsid w:val="001413AA"/>
    <w:rsid w:val="001416CE"/>
    <w:rsid w:val="00141A23"/>
    <w:rsid w:val="00141D28"/>
    <w:rsid w:val="00141EB0"/>
    <w:rsid w:val="00141F6C"/>
    <w:rsid w:val="00141FFF"/>
    <w:rsid w:val="001424B5"/>
    <w:rsid w:val="0014299C"/>
    <w:rsid w:val="00142A8D"/>
    <w:rsid w:val="00144100"/>
    <w:rsid w:val="001452E5"/>
    <w:rsid w:val="001456B2"/>
    <w:rsid w:val="001457AF"/>
    <w:rsid w:val="00146520"/>
    <w:rsid w:val="001468BD"/>
    <w:rsid w:val="001469C9"/>
    <w:rsid w:val="00146A20"/>
    <w:rsid w:val="00146CD2"/>
    <w:rsid w:val="00146E13"/>
    <w:rsid w:val="0014701A"/>
    <w:rsid w:val="00147851"/>
    <w:rsid w:val="00147D21"/>
    <w:rsid w:val="00147DE6"/>
    <w:rsid w:val="00150282"/>
    <w:rsid w:val="0015048E"/>
    <w:rsid w:val="0015050C"/>
    <w:rsid w:val="001507F9"/>
    <w:rsid w:val="00150A3C"/>
    <w:rsid w:val="001512FD"/>
    <w:rsid w:val="00151E88"/>
    <w:rsid w:val="001525D3"/>
    <w:rsid w:val="001525DE"/>
    <w:rsid w:val="00152DF6"/>
    <w:rsid w:val="001542E6"/>
    <w:rsid w:val="00154C6A"/>
    <w:rsid w:val="00154E74"/>
    <w:rsid w:val="001555F2"/>
    <w:rsid w:val="00155CC2"/>
    <w:rsid w:val="00155E5B"/>
    <w:rsid w:val="00156B23"/>
    <w:rsid w:val="00157065"/>
    <w:rsid w:val="0015744D"/>
    <w:rsid w:val="00157AF1"/>
    <w:rsid w:val="00160777"/>
    <w:rsid w:val="001607D0"/>
    <w:rsid w:val="001617B1"/>
    <w:rsid w:val="001624FE"/>
    <w:rsid w:val="0016277C"/>
    <w:rsid w:val="00162A88"/>
    <w:rsid w:val="0016378E"/>
    <w:rsid w:val="0016392E"/>
    <w:rsid w:val="001639AC"/>
    <w:rsid w:val="00163C50"/>
    <w:rsid w:val="00163F73"/>
    <w:rsid w:val="00164086"/>
    <w:rsid w:val="001644F4"/>
    <w:rsid w:val="00164F37"/>
    <w:rsid w:val="00165202"/>
    <w:rsid w:val="00165C2F"/>
    <w:rsid w:val="00165CC4"/>
    <w:rsid w:val="00165FD6"/>
    <w:rsid w:val="00166BD8"/>
    <w:rsid w:val="0016776D"/>
    <w:rsid w:val="001677A0"/>
    <w:rsid w:val="0017006D"/>
    <w:rsid w:val="0017083E"/>
    <w:rsid w:val="00170997"/>
    <w:rsid w:val="00170A8C"/>
    <w:rsid w:val="0017150A"/>
    <w:rsid w:val="001716B6"/>
    <w:rsid w:val="00171758"/>
    <w:rsid w:val="00171C48"/>
    <w:rsid w:val="00171D04"/>
    <w:rsid w:val="00173C0C"/>
    <w:rsid w:val="00173FA7"/>
    <w:rsid w:val="0017400C"/>
    <w:rsid w:val="00174994"/>
    <w:rsid w:val="00174E25"/>
    <w:rsid w:val="001754F4"/>
    <w:rsid w:val="001757EF"/>
    <w:rsid w:val="00175F71"/>
    <w:rsid w:val="001763A7"/>
    <w:rsid w:val="00176401"/>
    <w:rsid w:val="0017650D"/>
    <w:rsid w:val="0017655C"/>
    <w:rsid w:val="0017669C"/>
    <w:rsid w:val="001768BB"/>
    <w:rsid w:val="00177090"/>
    <w:rsid w:val="00177265"/>
    <w:rsid w:val="00177C4F"/>
    <w:rsid w:val="00180355"/>
    <w:rsid w:val="0018080A"/>
    <w:rsid w:val="00180900"/>
    <w:rsid w:val="001811B4"/>
    <w:rsid w:val="00181492"/>
    <w:rsid w:val="001818D2"/>
    <w:rsid w:val="00182447"/>
    <w:rsid w:val="00182482"/>
    <w:rsid w:val="00182505"/>
    <w:rsid w:val="00182843"/>
    <w:rsid w:val="00182B02"/>
    <w:rsid w:val="0018302E"/>
    <w:rsid w:val="00183181"/>
    <w:rsid w:val="001832D1"/>
    <w:rsid w:val="0018357E"/>
    <w:rsid w:val="001836D0"/>
    <w:rsid w:val="00183CC7"/>
    <w:rsid w:val="00183CF7"/>
    <w:rsid w:val="001843C3"/>
    <w:rsid w:val="00184942"/>
    <w:rsid w:val="001853A3"/>
    <w:rsid w:val="00185880"/>
    <w:rsid w:val="00185D04"/>
    <w:rsid w:val="00185E88"/>
    <w:rsid w:val="00185EB7"/>
    <w:rsid w:val="00186B16"/>
    <w:rsid w:val="00187174"/>
    <w:rsid w:val="0018758B"/>
    <w:rsid w:val="0018774C"/>
    <w:rsid w:val="0018775F"/>
    <w:rsid w:val="00190008"/>
    <w:rsid w:val="001909C0"/>
    <w:rsid w:val="00190BCA"/>
    <w:rsid w:val="0019124A"/>
    <w:rsid w:val="0019221D"/>
    <w:rsid w:val="00192946"/>
    <w:rsid w:val="00192EB0"/>
    <w:rsid w:val="00192F12"/>
    <w:rsid w:val="00193135"/>
    <w:rsid w:val="00193285"/>
    <w:rsid w:val="001940D2"/>
    <w:rsid w:val="0019429A"/>
    <w:rsid w:val="001943E5"/>
    <w:rsid w:val="00194AF5"/>
    <w:rsid w:val="00194BE8"/>
    <w:rsid w:val="00194E62"/>
    <w:rsid w:val="00195376"/>
    <w:rsid w:val="00195684"/>
    <w:rsid w:val="00195D8E"/>
    <w:rsid w:val="00196796"/>
    <w:rsid w:val="00196F46"/>
    <w:rsid w:val="00197A19"/>
    <w:rsid w:val="001A27E7"/>
    <w:rsid w:val="001A298B"/>
    <w:rsid w:val="001A2DB3"/>
    <w:rsid w:val="001A3603"/>
    <w:rsid w:val="001A383F"/>
    <w:rsid w:val="001A4144"/>
    <w:rsid w:val="001A448D"/>
    <w:rsid w:val="001A454E"/>
    <w:rsid w:val="001A463E"/>
    <w:rsid w:val="001A541D"/>
    <w:rsid w:val="001A561B"/>
    <w:rsid w:val="001A5796"/>
    <w:rsid w:val="001A57C4"/>
    <w:rsid w:val="001A61D2"/>
    <w:rsid w:val="001A6ADD"/>
    <w:rsid w:val="001A7E7C"/>
    <w:rsid w:val="001B00FB"/>
    <w:rsid w:val="001B03F3"/>
    <w:rsid w:val="001B03F8"/>
    <w:rsid w:val="001B05C9"/>
    <w:rsid w:val="001B12B4"/>
    <w:rsid w:val="001B1A2E"/>
    <w:rsid w:val="001B1BEB"/>
    <w:rsid w:val="001B1CA2"/>
    <w:rsid w:val="001B27A9"/>
    <w:rsid w:val="001B2F36"/>
    <w:rsid w:val="001B2FCC"/>
    <w:rsid w:val="001B32C9"/>
    <w:rsid w:val="001B33D4"/>
    <w:rsid w:val="001B373F"/>
    <w:rsid w:val="001B41B0"/>
    <w:rsid w:val="001B42C2"/>
    <w:rsid w:val="001B477E"/>
    <w:rsid w:val="001B4F39"/>
    <w:rsid w:val="001B4F7F"/>
    <w:rsid w:val="001B55BF"/>
    <w:rsid w:val="001B56A4"/>
    <w:rsid w:val="001B5D14"/>
    <w:rsid w:val="001B676B"/>
    <w:rsid w:val="001B70A2"/>
    <w:rsid w:val="001B7579"/>
    <w:rsid w:val="001C0383"/>
    <w:rsid w:val="001C0563"/>
    <w:rsid w:val="001C06EA"/>
    <w:rsid w:val="001C0D1C"/>
    <w:rsid w:val="001C1D6F"/>
    <w:rsid w:val="001C2729"/>
    <w:rsid w:val="001C28B7"/>
    <w:rsid w:val="001C3BBA"/>
    <w:rsid w:val="001C414A"/>
    <w:rsid w:val="001C4517"/>
    <w:rsid w:val="001C4B00"/>
    <w:rsid w:val="001C4CE5"/>
    <w:rsid w:val="001C5029"/>
    <w:rsid w:val="001C58CA"/>
    <w:rsid w:val="001C6C9F"/>
    <w:rsid w:val="001C6F1C"/>
    <w:rsid w:val="001C75E0"/>
    <w:rsid w:val="001D019B"/>
    <w:rsid w:val="001D0E46"/>
    <w:rsid w:val="001D132D"/>
    <w:rsid w:val="001D136C"/>
    <w:rsid w:val="001D1950"/>
    <w:rsid w:val="001D1E9A"/>
    <w:rsid w:val="001D1F49"/>
    <w:rsid w:val="001D20F3"/>
    <w:rsid w:val="001D216D"/>
    <w:rsid w:val="001D230A"/>
    <w:rsid w:val="001D3276"/>
    <w:rsid w:val="001D3DB0"/>
    <w:rsid w:val="001D40B3"/>
    <w:rsid w:val="001D4999"/>
    <w:rsid w:val="001D520C"/>
    <w:rsid w:val="001D5AD4"/>
    <w:rsid w:val="001D5AD5"/>
    <w:rsid w:val="001D5B31"/>
    <w:rsid w:val="001D6E5E"/>
    <w:rsid w:val="001D72B8"/>
    <w:rsid w:val="001D7E0E"/>
    <w:rsid w:val="001E08A6"/>
    <w:rsid w:val="001E09CF"/>
    <w:rsid w:val="001E0C3C"/>
    <w:rsid w:val="001E0D4E"/>
    <w:rsid w:val="001E118A"/>
    <w:rsid w:val="001E131D"/>
    <w:rsid w:val="001E1826"/>
    <w:rsid w:val="001E21BB"/>
    <w:rsid w:val="001E253D"/>
    <w:rsid w:val="001E2A9C"/>
    <w:rsid w:val="001E36D9"/>
    <w:rsid w:val="001E4231"/>
    <w:rsid w:val="001E4433"/>
    <w:rsid w:val="001E458C"/>
    <w:rsid w:val="001E4810"/>
    <w:rsid w:val="001E4C13"/>
    <w:rsid w:val="001E5325"/>
    <w:rsid w:val="001E5348"/>
    <w:rsid w:val="001E5465"/>
    <w:rsid w:val="001E559D"/>
    <w:rsid w:val="001E5614"/>
    <w:rsid w:val="001E5E22"/>
    <w:rsid w:val="001E5F07"/>
    <w:rsid w:val="001E62F8"/>
    <w:rsid w:val="001E6587"/>
    <w:rsid w:val="001E74A6"/>
    <w:rsid w:val="001E7559"/>
    <w:rsid w:val="001E780A"/>
    <w:rsid w:val="001E7DD1"/>
    <w:rsid w:val="001F052C"/>
    <w:rsid w:val="001F117F"/>
    <w:rsid w:val="001F1275"/>
    <w:rsid w:val="001F1DA0"/>
    <w:rsid w:val="001F1F50"/>
    <w:rsid w:val="001F1F8A"/>
    <w:rsid w:val="001F2404"/>
    <w:rsid w:val="001F2826"/>
    <w:rsid w:val="001F2A0D"/>
    <w:rsid w:val="001F2F64"/>
    <w:rsid w:val="001F31CC"/>
    <w:rsid w:val="001F339C"/>
    <w:rsid w:val="001F390A"/>
    <w:rsid w:val="001F3BF3"/>
    <w:rsid w:val="001F3E5A"/>
    <w:rsid w:val="001F4BDF"/>
    <w:rsid w:val="001F4BFF"/>
    <w:rsid w:val="001F5A45"/>
    <w:rsid w:val="001F5A7F"/>
    <w:rsid w:val="001F5C07"/>
    <w:rsid w:val="001F603B"/>
    <w:rsid w:val="001F605C"/>
    <w:rsid w:val="001F6073"/>
    <w:rsid w:val="001F67DF"/>
    <w:rsid w:val="001F6E15"/>
    <w:rsid w:val="001F6EA6"/>
    <w:rsid w:val="001F7586"/>
    <w:rsid w:val="001F77B8"/>
    <w:rsid w:val="001F7E8F"/>
    <w:rsid w:val="002007BB"/>
    <w:rsid w:val="00200A03"/>
    <w:rsid w:val="00201407"/>
    <w:rsid w:val="00201853"/>
    <w:rsid w:val="0020210E"/>
    <w:rsid w:val="002029F5"/>
    <w:rsid w:val="00202D8D"/>
    <w:rsid w:val="00202FA3"/>
    <w:rsid w:val="00203109"/>
    <w:rsid w:val="00203714"/>
    <w:rsid w:val="00203921"/>
    <w:rsid w:val="00203F34"/>
    <w:rsid w:val="0020421C"/>
    <w:rsid w:val="002055C7"/>
    <w:rsid w:val="00205F0F"/>
    <w:rsid w:val="002064A6"/>
    <w:rsid w:val="002065A6"/>
    <w:rsid w:val="00206709"/>
    <w:rsid w:val="002067B1"/>
    <w:rsid w:val="002073A8"/>
    <w:rsid w:val="002074D1"/>
    <w:rsid w:val="002074F9"/>
    <w:rsid w:val="0021058D"/>
    <w:rsid w:val="002107A1"/>
    <w:rsid w:val="00210DE1"/>
    <w:rsid w:val="00210EE8"/>
    <w:rsid w:val="002111E3"/>
    <w:rsid w:val="0021152B"/>
    <w:rsid w:val="00211678"/>
    <w:rsid w:val="00212778"/>
    <w:rsid w:val="00212FCC"/>
    <w:rsid w:val="00213A3B"/>
    <w:rsid w:val="00213ABF"/>
    <w:rsid w:val="002141C0"/>
    <w:rsid w:val="002156A7"/>
    <w:rsid w:val="00215935"/>
    <w:rsid w:val="00215AFB"/>
    <w:rsid w:val="00215E41"/>
    <w:rsid w:val="00216241"/>
    <w:rsid w:val="00216767"/>
    <w:rsid w:val="002169F6"/>
    <w:rsid w:val="00216A99"/>
    <w:rsid w:val="00216F99"/>
    <w:rsid w:val="00217240"/>
    <w:rsid w:val="0021730F"/>
    <w:rsid w:val="002175AB"/>
    <w:rsid w:val="00217781"/>
    <w:rsid w:val="0022153E"/>
    <w:rsid w:val="00222128"/>
    <w:rsid w:val="0022244C"/>
    <w:rsid w:val="0022252A"/>
    <w:rsid w:val="00222561"/>
    <w:rsid w:val="0022284D"/>
    <w:rsid w:val="00222D9E"/>
    <w:rsid w:val="00222DDE"/>
    <w:rsid w:val="002232CD"/>
    <w:rsid w:val="00223306"/>
    <w:rsid w:val="00223445"/>
    <w:rsid w:val="002241D5"/>
    <w:rsid w:val="00225119"/>
    <w:rsid w:val="0022527D"/>
    <w:rsid w:val="00225474"/>
    <w:rsid w:val="00225929"/>
    <w:rsid w:val="00225BE4"/>
    <w:rsid w:val="00225E9F"/>
    <w:rsid w:val="00225FFB"/>
    <w:rsid w:val="00226109"/>
    <w:rsid w:val="0022613B"/>
    <w:rsid w:val="00226400"/>
    <w:rsid w:val="00226502"/>
    <w:rsid w:val="00226A1B"/>
    <w:rsid w:val="00227256"/>
    <w:rsid w:val="00227974"/>
    <w:rsid w:val="00230629"/>
    <w:rsid w:val="00230AF9"/>
    <w:rsid w:val="00230B21"/>
    <w:rsid w:val="00230C41"/>
    <w:rsid w:val="002316DD"/>
    <w:rsid w:val="0023175E"/>
    <w:rsid w:val="00231A96"/>
    <w:rsid w:val="00231D3A"/>
    <w:rsid w:val="00231DCF"/>
    <w:rsid w:val="0023295F"/>
    <w:rsid w:val="00233002"/>
    <w:rsid w:val="00233787"/>
    <w:rsid w:val="002338FE"/>
    <w:rsid w:val="00233C7F"/>
    <w:rsid w:val="00233F17"/>
    <w:rsid w:val="00234C56"/>
    <w:rsid w:val="00235353"/>
    <w:rsid w:val="002358AF"/>
    <w:rsid w:val="00235E77"/>
    <w:rsid w:val="0023649C"/>
    <w:rsid w:val="00236BA7"/>
    <w:rsid w:val="0023751B"/>
    <w:rsid w:val="00237736"/>
    <w:rsid w:val="00237998"/>
    <w:rsid w:val="00237A4C"/>
    <w:rsid w:val="00237A8D"/>
    <w:rsid w:val="00240086"/>
    <w:rsid w:val="0024146A"/>
    <w:rsid w:val="00241C82"/>
    <w:rsid w:val="002424C0"/>
    <w:rsid w:val="0024341A"/>
    <w:rsid w:val="00243597"/>
    <w:rsid w:val="00243B72"/>
    <w:rsid w:val="00243D25"/>
    <w:rsid w:val="002440BF"/>
    <w:rsid w:val="002443CE"/>
    <w:rsid w:val="00244A43"/>
    <w:rsid w:val="00244CC8"/>
    <w:rsid w:val="0024513F"/>
    <w:rsid w:val="002452FD"/>
    <w:rsid w:val="00245438"/>
    <w:rsid w:val="00245452"/>
    <w:rsid w:val="00245953"/>
    <w:rsid w:val="00245BC0"/>
    <w:rsid w:val="00245E63"/>
    <w:rsid w:val="00246798"/>
    <w:rsid w:val="002468F2"/>
    <w:rsid w:val="00246A8F"/>
    <w:rsid w:val="002473E3"/>
    <w:rsid w:val="00250021"/>
    <w:rsid w:val="002500AB"/>
    <w:rsid w:val="002501CD"/>
    <w:rsid w:val="002519D0"/>
    <w:rsid w:val="00251A1E"/>
    <w:rsid w:val="00251C92"/>
    <w:rsid w:val="00254229"/>
    <w:rsid w:val="0025448E"/>
    <w:rsid w:val="00254503"/>
    <w:rsid w:val="00254E57"/>
    <w:rsid w:val="002550B4"/>
    <w:rsid w:val="00255398"/>
    <w:rsid w:val="00255CDE"/>
    <w:rsid w:val="00255EB5"/>
    <w:rsid w:val="00255F46"/>
    <w:rsid w:val="00256357"/>
    <w:rsid w:val="00256976"/>
    <w:rsid w:val="00256A12"/>
    <w:rsid w:val="00257192"/>
    <w:rsid w:val="002571A1"/>
    <w:rsid w:val="00257214"/>
    <w:rsid w:val="002573D7"/>
    <w:rsid w:val="00257A81"/>
    <w:rsid w:val="00257EB7"/>
    <w:rsid w:val="00257F3F"/>
    <w:rsid w:val="00260260"/>
    <w:rsid w:val="002606E5"/>
    <w:rsid w:val="00260EE8"/>
    <w:rsid w:val="00262483"/>
    <w:rsid w:val="00262549"/>
    <w:rsid w:val="002626BF"/>
    <w:rsid w:val="00262CDF"/>
    <w:rsid w:val="002633A4"/>
    <w:rsid w:val="0026370D"/>
    <w:rsid w:val="0026388F"/>
    <w:rsid w:val="0026402E"/>
    <w:rsid w:val="0026411E"/>
    <w:rsid w:val="00264167"/>
    <w:rsid w:val="002643AA"/>
    <w:rsid w:val="00265E84"/>
    <w:rsid w:val="00266118"/>
    <w:rsid w:val="00266978"/>
    <w:rsid w:val="002669D4"/>
    <w:rsid w:val="00266AA9"/>
    <w:rsid w:val="0026706A"/>
    <w:rsid w:val="002678B1"/>
    <w:rsid w:val="00270559"/>
    <w:rsid w:val="00270617"/>
    <w:rsid w:val="0027089B"/>
    <w:rsid w:val="002711D5"/>
    <w:rsid w:val="002712F2"/>
    <w:rsid w:val="00271403"/>
    <w:rsid w:val="00271BBF"/>
    <w:rsid w:val="00272CA6"/>
    <w:rsid w:val="00272D25"/>
    <w:rsid w:val="00272DA2"/>
    <w:rsid w:val="00273354"/>
    <w:rsid w:val="0027395B"/>
    <w:rsid w:val="00273CAE"/>
    <w:rsid w:val="00273E62"/>
    <w:rsid w:val="002746D2"/>
    <w:rsid w:val="00274FA7"/>
    <w:rsid w:val="00274FAC"/>
    <w:rsid w:val="002753B6"/>
    <w:rsid w:val="0027565C"/>
    <w:rsid w:val="002759D7"/>
    <w:rsid w:val="002760B6"/>
    <w:rsid w:val="00276646"/>
    <w:rsid w:val="0027667D"/>
    <w:rsid w:val="002773A2"/>
    <w:rsid w:val="00277688"/>
    <w:rsid w:val="00280A90"/>
    <w:rsid w:val="0028178E"/>
    <w:rsid w:val="00281EF1"/>
    <w:rsid w:val="002824D9"/>
    <w:rsid w:val="002831AC"/>
    <w:rsid w:val="002838E3"/>
    <w:rsid w:val="00283A32"/>
    <w:rsid w:val="00283DC6"/>
    <w:rsid w:val="00283EC8"/>
    <w:rsid w:val="002841CA"/>
    <w:rsid w:val="0028421C"/>
    <w:rsid w:val="002847D5"/>
    <w:rsid w:val="002848BD"/>
    <w:rsid w:val="002849C6"/>
    <w:rsid w:val="00284E08"/>
    <w:rsid w:val="0028505B"/>
    <w:rsid w:val="002850F4"/>
    <w:rsid w:val="0028560F"/>
    <w:rsid w:val="002867F0"/>
    <w:rsid w:val="00286950"/>
    <w:rsid w:val="00286C85"/>
    <w:rsid w:val="0028761B"/>
    <w:rsid w:val="0028765F"/>
    <w:rsid w:val="002905F2"/>
    <w:rsid w:val="00290616"/>
    <w:rsid w:val="002908AC"/>
    <w:rsid w:val="00290C5B"/>
    <w:rsid w:val="0029109E"/>
    <w:rsid w:val="00291445"/>
    <w:rsid w:val="00291A10"/>
    <w:rsid w:val="00291AE8"/>
    <w:rsid w:val="00291C9B"/>
    <w:rsid w:val="00292152"/>
    <w:rsid w:val="002923E3"/>
    <w:rsid w:val="0029285B"/>
    <w:rsid w:val="00292919"/>
    <w:rsid w:val="00292C30"/>
    <w:rsid w:val="00292E48"/>
    <w:rsid w:val="002934FA"/>
    <w:rsid w:val="00293916"/>
    <w:rsid w:val="00293B3D"/>
    <w:rsid w:val="002940E4"/>
    <w:rsid w:val="00294AF8"/>
    <w:rsid w:val="0029565E"/>
    <w:rsid w:val="002956CE"/>
    <w:rsid w:val="00295720"/>
    <w:rsid w:val="002958BD"/>
    <w:rsid w:val="00295BAE"/>
    <w:rsid w:val="0029611F"/>
    <w:rsid w:val="0029638E"/>
    <w:rsid w:val="00297CBD"/>
    <w:rsid w:val="002A027A"/>
    <w:rsid w:val="002A0A4E"/>
    <w:rsid w:val="002A1692"/>
    <w:rsid w:val="002A1787"/>
    <w:rsid w:val="002A1DFF"/>
    <w:rsid w:val="002A2108"/>
    <w:rsid w:val="002A23B1"/>
    <w:rsid w:val="002A2A50"/>
    <w:rsid w:val="002A448A"/>
    <w:rsid w:val="002A4A46"/>
    <w:rsid w:val="002A4CCA"/>
    <w:rsid w:val="002A549C"/>
    <w:rsid w:val="002A5753"/>
    <w:rsid w:val="002A584D"/>
    <w:rsid w:val="002A59CF"/>
    <w:rsid w:val="002A6238"/>
    <w:rsid w:val="002A635A"/>
    <w:rsid w:val="002A691B"/>
    <w:rsid w:val="002A6CF9"/>
    <w:rsid w:val="002A6D32"/>
    <w:rsid w:val="002A774B"/>
    <w:rsid w:val="002A7BE1"/>
    <w:rsid w:val="002A7E41"/>
    <w:rsid w:val="002A7E44"/>
    <w:rsid w:val="002A7EDF"/>
    <w:rsid w:val="002A7F86"/>
    <w:rsid w:val="002B009B"/>
    <w:rsid w:val="002B0224"/>
    <w:rsid w:val="002B0FCC"/>
    <w:rsid w:val="002B1012"/>
    <w:rsid w:val="002B128D"/>
    <w:rsid w:val="002B2261"/>
    <w:rsid w:val="002B2D3A"/>
    <w:rsid w:val="002B2EEB"/>
    <w:rsid w:val="002B3721"/>
    <w:rsid w:val="002B3EE6"/>
    <w:rsid w:val="002B4337"/>
    <w:rsid w:val="002B4610"/>
    <w:rsid w:val="002B48C3"/>
    <w:rsid w:val="002B4A86"/>
    <w:rsid w:val="002B57BA"/>
    <w:rsid w:val="002B6623"/>
    <w:rsid w:val="002B6808"/>
    <w:rsid w:val="002B6DF8"/>
    <w:rsid w:val="002B7A51"/>
    <w:rsid w:val="002B7F58"/>
    <w:rsid w:val="002C0018"/>
    <w:rsid w:val="002C13F7"/>
    <w:rsid w:val="002C1BE6"/>
    <w:rsid w:val="002C1E0E"/>
    <w:rsid w:val="002C2978"/>
    <w:rsid w:val="002C2FA7"/>
    <w:rsid w:val="002C3241"/>
    <w:rsid w:val="002C344A"/>
    <w:rsid w:val="002C3A36"/>
    <w:rsid w:val="002C4497"/>
    <w:rsid w:val="002C4778"/>
    <w:rsid w:val="002C49D4"/>
    <w:rsid w:val="002C526F"/>
    <w:rsid w:val="002C546C"/>
    <w:rsid w:val="002C57DA"/>
    <w:rsid w:val="002C5B73"/>
    <w:rsid w:val="002C5BDF"/>
    <w:rsid w:val="002C7AFB"/>
    <w:rsid w:val="002D103E"/>
    <w:rsid w:val="002D1D50"/>
    <w:rsid w:val="002D1DA2"/>
    <w:rsid w:val="002D22A8"/>
    <w:rsid w:val="002D29EE"/>
    <w:rsid w:val="002D3360"/>
    <w:rsid w:val="002D336F"/>
    <w:rsid w:val="002D3B50"/>
    <w:rsid w:val="002D3EC3"/>
    <w:rsid w:val="002D40AD"/>
    <w:rsid w:val="002D4716"/>
    <w:rsid w:val="002D4CD4"/>
    <w:rsid w:val="002D528D"/>
    <w:rsid w:val="002D5965"/>
    <w:rsid w:val="002D5F0A"/>
    <w:rsid w:val="002D6175"/>
    <w:rsid w:val="002D645D"/>
    <w:rsid w:val="002D6858"/>
    <w:rsid w:val="002D6964"/>
    <w:rsid w:val="002D7522"/>
    <w:rsid w:val="002D76B1"/>
    <w:rsid w:val="002D7921"/>
    <w:rsid w:val="002D7C85"/>
    <w:rsid w:val="002D7CB2"/>
    <w:rsid w:val="002D7DF6"/>
    <w:rsid w:val="002E057A"/>
    <w:rsid w:val="002E14BA"/>
    <w:rsid w:val="002E1753"/>
    <w:rsid w:val="002E2390"/>
    <w:rsid w:val="002E2667"/>
    <w:rsid w:val="002E296C"/>
    <w:rsid w:val="002E29D6"/>
    <w:rsid w:val="002E3312"/>
    <w:rsid w:val="002E3526"/>
    <w:rsid w:val="002E3570"/>
    <w:rsid w:val="002E36D2"/>
    <w:rsid w:val="002E3BA1"/>
    <w:rsid w:val="002E3C4F"/>
    <w:rsid w:val="002E40B6"/>
    <w:rsid w:val="002E46CD"/>
    <w:rsid w:val="002E4EC2"/>
    <w:rsid w:val="002E4F22"/>
    <w:rsid w:val="002E5F50"/>
    <w:rsid w:val="002E6057"/>
    <w:rsid w:val="002E6543"/>
    <w:rsid w:val="002E6850"/>
    <w:rsid w:val="002E70E4"/>
    <w:rsid w:val="002E721F"/>
    <w:rsid w:val="002E7307"/>
    <w:rsid w:val="002E731C"/>
    <w:rsid w:val="002E77B6"/>
    <w:rsid w:val="002F03BE"/>
    <w:rsid w:val="002F06C8"/>
    <w:rsid w:val="002F09B8"/>
    <w:rsid w:val="002F0E82"/>
    <w:rsid w:val="002F108B"/>
    <w:rsid w:val="002F1406"/>
    <w:rsid w:val="002F14EA"/>
    <w:rsid w:val="002F1E58"/>
    <w:rsid w:val="002F221D"/>
    <w:rsid w:val="002F23AA"/>
    <w:rsid w:val="002F25DF"/>
    <w:rsid w:val="002F278D"/>
    <w:rsid w:val="002F2AAB"/>
    <w:rsid w:val="002F2D7A"/>
    <w:rsid w:val="002F30BC"/>
    <w:rsid w:val="002F47AC"/>
    <w:rsid w:val="002F49AC"/>
    <w:rsid w:val="002F4CEA"/>
    <w:rsid w:val="002F510A"/>
    <w:rsid w:val="002F552B"/>
    <w:rsid w:val="002F555D"/>
    <w:rsid w:val="002F5A54"/>
    <w:rsid w:val="002F5B88"/>
    <w:rsid w:val="002F5D07"/>
    <w:rsid w:val="002F5DCD"/>
    <w:rsid w:val="002F5E01"/>
    <w:rsid w:val="002F6B71"/>
    <w:rsid w:val="002F70D9"/>
    <w:rsid w:val="002F7962"/>
    <w:rsid w:val="002F7AAD"/>
    <w:rsid w:val="002F7EC3"/>
    <w:rsid w:val="003009CC"/>
    <w:rsid w:val="00300D20"/>
    <w:rsid w:val="00300F8A"/>
    <w:rsid w:val="0030127E"/>
    <w:rsid w:val="00301553"/>
    <w:rsid w:val="00301806"/>
    <w:rsid w:val="00301D64"/>
    <w:rsid w:val="00301E2E"/>
    <w:rsid w:val="003025FA"/>
    <w:rsid w:val="00302A12"/>
    <w:rsid w:val="00302AF1"/>
    <w:rsid w:val="00303208"/>
    <w:rsid w:val="00303A6D"/>
    <w:rsid w:val="00304183"/>
    <w:rsid w:val="0030495B"/>
    <w:rsid w:val="00304CC9"/>
    <w:rsid w:val="00305078"/>
    <w:rsid w:val="0030515F"/>
    <w:rsid w:val="00305B4A"/>
    <w:rsid w:val="00305F88"/>
    <w:rsid w:val="00306A42"/>
    <w:rsid w:val="00306BD7"/>
    <w:rsid w:val="00306BFD"/>
    <w:rsid w:val="00306C89"/>
    <w:rsid w:val="00306F92"/>
    <w:rsid w:val="0030700C"/>
    <w:rsid w:val="00307253"/>
    <w:rsid w:val="00307697"/>
    <w:rsid w:val="003079AC"/>
    <w:rsid w:val="003079F8"/>
    <w:rsid w:val="00307C34"/>
    <w:rsid w:val="003106DD"/>
    <w:rsid w:val="00311792"/>
    <w:rsid w:val="00311C05"/>
    <w:rsid w:val="00312634"/>
    <w:rsid w:val="003128BD"/>
    <w:rsid w:val="00312AD9"/>
    <w:rsid w:val="0031329E"/>
    <w:rsid w:val="00313429"/>
    <w:rsid w:val="00313AF5"/>
    <w:rsid w:val="0031400E"/>
    <w:rsid w:val="00314484"/>
    <w:rsid w:val="00314603"/>
    <w:rsid w:val="00314737"/>
    <w:rsid w:val="003148E1"/>
    <w:rsid w:val="0031541D"/>
    <w:rsid w:val="003155E8"/>
    <w:rsid w:val="003161AA"/>
    <w:rsid w:val="00316A7F"/>
    <w:rsid w:val="0031712F"/>
    <w:rsid w:val="00317542"/>
    <w:rsid w:val="00320D62"/>
    <w:rsid w:val="00320E96"/>
    <w:rsid w:val="00321CF7"/>
    <w:rsid w:val="00322741"/>
    <w:rsid w:val="003229A9"/>
    <w:rsid w:val="00322AD8"/>
    <w:rsid w:val="00322D2E"/>
    <w:rsid w:val="00323CF5"/>
    <w:rsid w:val="00323D46"/>
    <w:rsid w:val="00323D84"/>
    <w:rsid w:val="003242C0"/>
    <w:rsid w:val="00324C74"/>
    <w:rsid w:val="00325083"/>
    <w:rsid w:val="0032517E"/>
    <w:rsid w:val="003258FF"/>
    <w:rsid w:val="00325E9F"/>
    <w:rsid w:val="00325EEF"/>
    <w:rsid w:val="00325EF2"/>
    <w:rsid w:val="00325FC4"/>
    <w:rsid w:val="00326B46"/>
    <w:rsid w:val="00326C39"/>
    <w:rsid w:val="00326D39"/>
    <w:rsid w:val="00326D3F"/>
    <w:rsid w:val="0032767D"/>
    <w:rsid w:val="00330186"/>
    <w:rsid w:val="003305B0"/>
    <w:rsid w:val="003322C6"/>
    <w:rsid w:val="0033240B"/>
    <w:rsid w:val="00332576"/>
    <w:rsid w:val="00332726"/>
    <w:rsid w:val="00332A15"/>
    <w:rsid w:val="00332C4F"/>
    <w:rsid w:val="00332FD9"/>
    <w:rsid w:val="003339C0"/>
    <w:rsid w:val="00333CEE"/>
    <w:rsid w:val="00333D16"/>
    <w:rsid w:val="00333EAC"/>
    <w:rsid w:val="00333EBB"/>
    <w:rsid w:val="003350FE"/>
    <w:rsid w:val="0033583F"/>
    <w:rsid w:val="00335E46"/>
    <w:rsid w:val="00336370"/>
    <w:rsid w:val="00336B70"/>
    <w:rsid w:val="00336C3D"/>
    <w:rsid w:val="003373F8"/>
    <w:rsid w:val="00337C38"/>
    <w:rsid w:val="0034111D"/>
    <w:rsid w:val="00341EAB"/>
    <w:rsid w:val="0034202A"/>
    <w:rsid w:val="00342289"/>
    <w:rsid w:val="003423EC"/>
    <w:rsid w:val="00342650"/>
    <w:rsid w:val="00342722"/>
    <w:rsid w:val="00343669"/>
    <w:rsid w:val="003439A3"/>
    <w:rsid w:val="00343F47"/>
    <w:rsid w:val="00344AFB"/>
    <w:rsid w:val="00344ED7"/>
    <w:rsid w:val="00345814"/>
    <w:rsid w:val="00345907"/>
    <w:rsid w:val="00345CE0"/>
    <w:rsid w:val="00345D2C"/>
    <w:rsid w:val="003461D8"/>
    <w:rsid w:val="0034693D"/>
    <w:rsid w:val="00346987"/>
    <w:rsid w:val="00347C29"/>
    <w:rsid w:val="00347D7C"/>
    <w:rsid w:val="0035047A"/>
    <w:rsid w:val="00350599"/>
    <w:rsid w:val="00350940"/>
    <w:rsid w:val="00350D24"/>
    <w:rsid w:val="003512E8"/>
    <w:rsid w:val="00352A40"/>
    <w:rsid w:val="00352E14"/>
    <w:rsid w:val="00352E2C"/>
    <w:rsid w:val="00353BBF"/>
    <w:rsid w:val="00353E20"/>
    <w:rsid w:val="00354234"/>
    <w:rsid w:val="003542CD"/>
    <w:rsid w:val="003542CE"/>
    <w:rsid w:val="00354987"/>
    <w:rsid w:val="00354EAC"/>
    <w:rsid w:val="003553FE"/>
    <w:rsid w:val="00355690"/>
    <w:rsid w:val="003557C1"/>
    <w:rsid w:val="00355BD1"/>
    <w:rsid w:val="003563B8"/>
    <w:rsid w:val="00356540"/>
    <w:rsid w:val="003568EA"/>
    <w:rsid w:val="00356C89"/>
    <w:rsid w:val="00356D4C"/>
    <w:rsid w:val="00356FDB"/>
    <w:rsid w:val="00357249"/>
    <w:rsid w:val="0035760D"/>
    <w:rsid w:val="00357B34"/>
    <w:rsid w:val="00357FCD"/>
    <w:rsid w:val="003603B5"/>
    <w:rsid w:val="0036046D"/>
    <w:rsid w:val="00361911"/>
    <w:rsid w:val="00361B0A"/>
    <w:rsid w:val="00361B1E"/>
    <w:rsid w:val="00361C7B"/>
    <w:rsid w:val="00361D37"/>
    <w:rsid w:val="00361D99"/>
    <w:rsid w:val="00361F24"/>
    <w:rsid w:val="00361FFE"/>
    <w:rsid w:val="00362A6C"/>
    <w:rsid w:val="00362AC3"/>
    <w:rsid w:val="00362C03"/>
    <w:rsid w:val="0036354F"/>
    <w:rsid w:val="00363BC8"/>
    <w:rsid w:val="00363C3D"/>
    <w:rsid w:val="00363CFB"/>
    <w:rsid w:val="00363FA9"/>
    <w:rsid w:val="0036404F"/>
    <w:rsid w:val="00364128"/>
    <w:rsid w:val="003649F8"/>
    <w:rsid w:val="003650D5"/>
    <w:rsid w:val="0036523B"/>
    <w:rsid w:val="00365B43"/>
    <w:rsid w:val="00365EF4"/>
    <w:rsid w:val="0036635B"/>
    <w:rsid w:val="0036655F"/>
    <w:rsid w:val="003665CC"/>
    <w:rsid w:val="003669F3"/>
    <w:rsid w:val="003671C6"/>
    <w:rsid w:val="00367998"/>
    <w:rsid w:val="00370C37"/>
    <w:rsid w:val="00371367"/>
    <w:rsid w:val="00371A8D"/>
    <w:rsid w:val="00371C2A"/>
    <w:rsid w:val="00371EDC"/>
    <w:rsid w:val="00372406"/>
    <w:rsid w:val="003728E1"/>
    <w:rsid w:val="0037290B"/>
    <w:rsid w:val="00372971"/>
    <w:rsid w:val="00372A07"/>
    <w:rsid w:val="00372B5A"/>
    <w:rsid w:val="00372BBF"/>
    <w:rsid w:val="00372C41"/>
    <w:rsid w:val="0037350E"/>
    <w:rsid w:val="00373C15"/>
    <w:rsid w:val="00374272"/>
    <w:rsid w:val="00374850"/>
    <w:rsid w:val="00374A46"/>
    <w:rsid w:val="00374EF2"/>
    <w:rsid w:val="00374F09"/>
    <w:rsid w:val="0037562C"/>
    <w:rsid w:val="00375907"/>
    <w:rsid w:val="00376516"/>
    <w:rsid w:val="0038016E"/>
    <w:rsid w:val="003801A0"/>
    <w:rsid w:val="003802FF"/>
    <w:rsid w:val="003807E4"/>
    <w:rsid w:val="00380CC2"/>
    <w:rsid w:val="003810D7"/>
    <w:rsid w:val="00381273"/>
    <w:rsid w:val="003812FE"/>
    <w:rsid w:val="00381990"/>
    <w:rsid w:val="00381AAD"/>
    <w:rsid w:val="00381B02"/>
    <w:rsid w:val="00381C72"/>
    <w:rsid w:val="003823FF"/>
    <w:rsid w:val="003829F6"/>
    <w:rsid w:val="00383244"/>
    <w:rsid w:val="00383E84"/>
    <w:rsid w:val="00383F2E"/>
    <w:rsid w:val="00384346"/>
    <w:rsid w:val="00384CF8"/>
    <w:rsid w:val="003852E8"/>
    <w:rsid w:val="00385637"/>
    <w:rsid w:val="00385672"/>
    <w:rsid w:val="00385DF7"/>
    <w:rsid w:val="00386B50"/>
    <w:rsid w:val="00387244"/>
    <w:rsid w:val="003875B5"/>
    <w:rsid w:val="00387B49"/>
    <w:rsid w:val="00387CE2"/>
    <w:rsid w:val="0039064A"/>
    <w:rsid w:val="00390B85"/>
    <w:rsid w:val="00391704"/>
    <w:rsid w:val="0039171F"/>
    <w:rsid w:val="00391DBD"/>
    <w:rsid w:val="00391E03"/>
    <w:rsid w:val="003927AC"/>
    <w:rsid w:val="003927CE"/>
    <w:rsid w:val="003930FA"/>
    <w:rsid w:val="00393488"/>
    <w:rsid w:val="00394462"/>
    <w:rsid w:val="003947F4"/>
    <w:rsid w:val="00394D01"/>
    <w:rsid w:val="003951E3"/>
    <w:rsid w:val="00395279"/>
    <w:rsid w:val="00395421"/>
    <w:rsid w:val="0039550F"/>
    <w:rsid w:val="0039577A"/>
    <w:rsid w:val="00395AA3"/>
    <w:rsid w:val="00396049"/>
    <w:rsid w:val="00396F7F"/>
    <w:rsid w:val="00397782"/>
    <w:rsid w:val="003978C2"/>
    <w:rsid w:val="003A0371"/>
    <w:rsid w:val="003A04E8"/>
    <w:rsid w:val="003A13B7"/>
    <w:rsid w:val="003A1B8B"/>
    <w:rsid w:val="003A20A8"/>
    <w:rsid w:val="003A27B7"/>
    <w:rsid w:val="003A2E41"/>
    <w:rsid w:val="003A3791"/>
    <w:rsid w:val="003A3AAE"/>
    <w:rsid w:val="003A3AFD"/>
    <w:rsid w:val="003A41EE"/>
    <w:rsid w:val="003A44E3"/>
    <w:rsid w:val="003A490C"/>
    <w:rsid w:val="003A4D09"/>
    <w:rsid w:val="003A4E46"/>
    <w:rsid w:val="003A4E7B"/>
    <w:rsid w:val="003A5997"/>
    <w:rsid w:val="003A6D8C"/>
    <w:rsid w:val="003A6F24"/>
    <w:rsid w:val="003A7335"/>
    <w:rsid w:val="003A7397"/>
    <w:rsid w:val="003A7846"/>
    <w:rsid w:val="003A7DA6"/>
    <w:rsid w:val="003A7F83"/>
    <w:rsid w:val="003B0A2D"/>
    <w:rsid w:val="003B104F"/>
    <w:rsid w:val="003B1290"/>
    <w:rsid w:val="003B1444"/>
    <w:rsid w:val="003B1678"/>
    <w:rsid w:val="003B1DE7"/>
    <w:rsid w:val="003B1EEE"/>
    <w:rsid w:val="003B20D0"/>
    <w:rsid w:val="003B2331"/>
    <w:rsid w:val="003B2E01"/>
    <w:rsid w:val="003B2F4C"/>
    <w:rsid w:val="003B390F"/>
    <w:rsid w:val="003B417C"/>
    <w:rsid w:val="003B43D1"/>
    <w:rsid w:val="003B503D"/>
    <w:rsid w:val="003B52FD"/>
    <w:rsid w:val="003B53D7"/>
    <w:rsid w:val="003B5C01"/>
    <w:rsid w:val="003B5F08"/>
    <w:rsid w:val="003B5F3F"/>
    <w:rsid w:val="003B6BB2"/>
    <w:rsid w:val="003B6D03"/>
    <w:rsid w:val="003B774E"/>
    <w:rsid w:val="003B7B6F"/>
    <w:rsid w:val="003C0437"/>
    <w:rsid w:val="003C05AC"/>
    <w:rsid w:val="003C0667"/>
    <w:rsid w:val="003C13CB"/>
    <w:rsid w:val="003C1F04"/>
    <w:rsid w:val="003C28F3"/>
    <w:rsid w:val="003C2901"/>
    <w:rsid w:val="003C2BE4"/>
    <w:rsid w:val="003C39F6"/>
    <w:rsid w:val="003C42E6"/>
    <w:rsid w:val="003C4B41"/>
    <w:rsid w:val="003C52D5"/>
    <w:rsid w:val="003C5B9B"/>
    <w:rsid w:val="003C6486"/>
    <w:rsid w:val="003C7BC4"/>
    <w:rsid w:val="003C7E36"/>
    <w:rsid w:val="003D092B"/>
    <w:rsid w:val="003D0A38"/>
    <w:rsid w:val="003D126A"/>
    <w:rsid w:val="003D14C0"/>
    <w:rsid w:val="003D18CD"/>
    <w:rsid w:val="003D1A50"/>
    <w:rsid w:val="003D1F76"/>
    <w:rsid w:val="003D2266"/>
    <w:rsid w:val="003D22AE"/>
    <w:rsid w:val="003D2380"/>
    <w:rsid w:val="003D294B"/>
    <w:rsid w:val="003D2AE8"/>
    <w:rsid w:val="003D2BA3"/>
    <w:rsid w:val="003D2BAC"/>
    <w:rsid w:val="003D3077"/>
    <w:rsid w:val="003D3D6C"/>
    <w:rsid w:val="003D419A"/>
    <w:rsid w:val="003D43B4"/>
    <w:rsid w:val="003D44E0"/>
    <w:rsid w:val="003D497A"/>
    <w:rsid w:val="003D4A0A"/>
    <w:rsid w:val="003D4BFD"/>
    <w:rsid w:val="003D4CB2"/>
    <w:rsid w:val="003D5674"/>
    <w:rsid w:val="003D6C91"/>
    <w:rsid w:val="003D730A"/>
    <w:rsid w:val="003D7373"/>
    <w:rsid w:val="003E088C"/>
    <w:rsid w:val="003E1192"/>
    <w:rsid w:val="003E15A8"/>
    <w:rsid w:val="003E1712"/>
    <w:rsid w:val="003E2304"/>
    <w:rsid w:val="003E287A"/>
    <w:rsid w:val="003E298C"/>
    <w:rsid w:val="003E2ED0"/>
    <w:rsid w:val="003E2FD1"/>
    <w:rsid w:val="003E3A31"/>
    <w:rsid w:val="003E3BDD"/>
    <w:rsid w:val="003E3DD7"/>
    <w:rsid w:val="003E3F7C"/>
    <w:rsid w:val="003E4B82"/>
    <w:rsid w:val="003E521A"/>
    <w:rsid w:val="003E52CD"/>
    <w:rsid w:val="003E531F"/>
    <w:rsid w:val="003E5AB6"/>
    <w:rsid w:val="003E5F4A"/>
    <w:rsid w:val="003E6166"/>
    <w:rsid w:val="003E6811"/>
    <w:rsid w:val="003E6903"/>
    <w:rsid w:val="003E6D84"/>
    <w:rsid w:val="003E7B13"/>
    <w:rsid w:val="003E7DEC"/>
    <w:rsid w:val="003F0B14"/>
    <w:rsid w:val="003F115D"/>
    <w:rsid w:val="003F1301"/>
    <w:rsid w:val="003F1583"/>
    <w:rsid w:val="003F19BC"/>
    <w:rsid w:val="003F23BF"/>
    <w:rsid w:val="003F267C"/>
    <w:rsid w:val="003F2931"/>
    <w:rsid w:val="003F3E16"/>
    <w:rsid w:val="003F4B38"/>
    <w:rsid w:val="003F4EFC"/>
    <w:rsid w:val="003F5969"/>
    <w:rsid w:val="003F5DB2"/>
    <w:rsid w:val="003F5E1F"/>
    <w:rsid w:val="003F6C69"/>
    <w:rsid w:val="003F7017"/>
    <w:rsid w:val="003F72FA"/>
    <w:rsid w:val="003F745C"/>
    <w:rsid w:val="004010BD"/>
    <w:rsid w:val="00401101"/>
    <w:rsid w:val="00401D9A"/>
    <w:rsid w:val="00401DC4"/>
    <w:rsid w:val="00401FAB"/>
    <w:rsid w:val="004025FD"/>
    <w:rsid w:val="004026C6"/>
    <w:rsid w:val="00403734"/>
    <w:rsid w:val="00403C92"/>
    <w:rsid w:val="00404040"/>
    <w:rsid w:val="0040404A"/>
    <w:rsid w:val="0040413F"/>
    <w:rsid w:val="004042C1"/>
    <w:rsid w:val="00404FCA"/>
    <w:rsid w:val="004051B8"/>
    <w:rsid w:val="00406408"/>
    <w:rsid w:val="00406425"/>
    <w:rsid w:val="00406681"/>
    <w:rsid w:val="004067EE"/>
    <w:rsid w:val="00406FF8"/>
    <w:rsid w:val="0040792F"/>
    <w:rsid w:val="004100B0"/>
    <w:rsid w:val="00410253"/>
    <w:rsid w:val="00410848"/>
    <w:rsid w:val="004109CA"/>
    <w:rsid w:val="00410B41"/>
    <w:rsid w:val="00410C5A"/>
    <w:rsid w:val="00411267"/>
    <w:rsid w:val="004114F1"/>
    <w:rsid w:val="00411838"/>
    <w:rsid w:val="00411860"/>
    <w:rsid w:val="004119C0"/>
    <w:rsid w:val="00411E3C"/>
    <w:rsid w:val="0041219C"/>
    <w:rsid w:val="00412919"/>
    <w:rsid w:val="00413049"/>
    <w:rsid w:val="0041355D"/>
    <w:rsid w:val="00413C8E"/>
    <w:rsid w:val="00413E0B"/>
    <w:rsid w:val="00413EBC"/>
    <w:rsid w:val="00413EE8"/>
    <w:rsid w:val="004142B6"/>
    <w:rsid w:val="00415093"/>
    <w:rsid w:val="004154F1"/>
    <w:rsid w:val="0041649B"/>
    <w:rsid w:val="00416AF6"/>
    <w:rsid w:val="00416CDF"/>
    <w:rsid w:val="00421524"/>
    <w:rsid w:val="0042169B"/>
    <w:rsid w:val="00421770"/>
    <w:rsid w:val="00421B91"/>
    <w:rsid w:val="00422059"/>
    <w:rsid w:val="00422D9E"/>
    <w:rsid w:val="00422F77"/>
    <w:rsid w:val="004230B1"/>
    <w:rsid w:val="004232A8"/>
    <w:rsid w:val="004232B3"/>
    <w:rsid w:val="00423304"/>
    <w:rsid w:val="004236AA"/>
    <w:rsid w:val="0042420E"/>
    <w:rsid w:val="00424459"/>
    <w:rsid w:val="004244F0"/>
    <w:rsid w:val="00424E4F"/>
    <w:rsid w:val="00424F97"/>
    <w:rsid w:val="0042502C"/>
    <w:rsid w:val="004254F9"/>
    <w:rsid w:val="0042581D"/>
    <w:rsid w:val="0042696E"/>
    <w:rsid w:val="004269F7"/>
    <w:rsid w:val="00426E34"/>
    <w:rsid w:val="0042712E"/>
    <w:rsid w:val="00427240"/>
    <w:rsid w:val="0042774C"/>
    <w:rsid w:val="004278D2"/>
    <w:rsid w:val="00427F98"/>
    <w:rsid w:val="00427FAC"/>
    <w:rsid w:val="0043020A"/>
    <w:rsid w:val="004307F4"/>
    <w:rsid w:val="00431286"/>
    <w:rsid w:val="00431616"/>
    <w:rsid w:val="00432062"/>
    <w:rsid w:val="00432087"/>
    <w:rsid w:val="00432529"/>
    <w:rsid w:val="0043258D"/>
    <w:rsid w:val="004327B0"/>
    <w:rsid w:val="00432DF8"/>
    <w:rsid w:val="00433101"/>
    <w:rsid w:val="00433217"/>
    <w:rsid w:val="004337E9"/>
    <w:rsid w:val="00433BE7"/>
    <w:rsid w:val="00433E2A"/>
    <w:rsid w:val="00434E85"/>
    <w:rsid w:val="004352BF"/>
    <w:rsid w:val="004353D7"/>
    <w:rsid w:val="00435620"/>
    <w:rsid w:val="004358D9"/>
    <w:rsid w:val="00435A78"/>
    <w:rsid w:val="00435B34"/>
    <w:rsid w:val="00435DAD"/>
    <w:rsid w:val="00435F4C"/>
    <w:rsid w:val="00436D75"/>
    <w:rsid w:val="00436F71"/>
    <w:rsid w:val="00437451"/>
    <w:rsid w:val="00437707"/>
    <w:rsid w:val="004379F2"/>
    <w:rsid w:val="00437C88"/>
    <w:rsid w:val="0044025A"/>
    <w:rsid w:val="0044029F"/>
    <w:rsid w:val="0044061B"/>
    <w:rsid w:val="00440AF8"/>
    <w:rsid w:val="00440B75"/>
    <w:rsid w:val="00440BBF"/>
    <w:rsid w:val="00440BEE"/>
    <w:rsid w:val="004413D4"/>
    <w:rsid w:val="00441752"/>
    <w:rsid w:val="004424F2"/>
    <w:rsid w:val="0044264A"/>
    <w:rsid w:val="00442663"/>
    <w:rsid w:val="00442C8C"/>
    <w:rsid w:val="004433D8"/>
    <w:rsid w:val="0044420B"/>
    <w:rsid w:val="00444222"/>
    <w:rsid w:val="00444291"/>
    <w:rsid w:val="004443FC"/>
    <w:rsid w:val="004446B6"/>
    <w:rsid w:val="00444857"/>
    <w:rsid w:val="004449A6"/>
    <w:rsid w:val="00444E06"/>
    <w:rsid w:val="00445F99"/>
    <w:rsid w:val="004464E5"/>
    <w:rsid w:val="00446D8F"/>
    <w:rsid w:val="004500C2"/>
    <w:rsid w:val="004504CB"/>
    <w:rsid w:val="00450767"/>
    <w:rsid w:val="004507DF"/>
    <w:rsid w:val="00450AAF"/>
    <w:rsid w:val="00450E78"/>
    <w:rsid w:val="00450ED7"/>
    <w:rsid w:val="004512F4"/>
    <w:rsid w:val="0045191B"/>
    <w:rsid w:val="00451B81"/>
    <w:rsid w:val="00451D8A"/>
    <w:rsid w:val="00451E15"/>
    <w:rsid w:val="00451FE0"/>
    <w:rsid w:val="00452096"/>
    <w:rsid w:val="00452376"/>
    <w:rsid w:val="00452BD8"/>
    <w:rsid w:val="00452E58"/>
    <w:rsid w:val="00452EFC"/>
    <w:rsid w:val="004535B3"/>
    <w:rsid w:val="004538F9"/>
    <w:rsid w:val="0045514D"/>
    <w:rsid w:val="00455C84"/>
    <w:rsid w:val="00456512"/>
    <w:rsid w:val="00456E66"/>
    <w:rsid w:val="00457311"/>
    <w:rsid w:val="004578FB"/>
    <w:rsid w:val="00457C89"/>
    <w:rsid w:val="00457D0B"/>
    <w:rsid w:val="00457F90"/>
    <w:rsid w:val="00457FB3"/>
    <w:rsid w:val="00460F00"/>
    <w:rsid w:val="0046100E"/>
    <w:rsid w:val="00461518"/>
    <w:rsid w:val="0046155D"/>
    <w:rsid w:val="004615EF"/>
    <w:rsid w:val="00461C29"/>
    <w:rsid w:val="00461CDD"/>
    <w:rsid w:val="00461DD7"/>
    <w:rsid w:val="0046201F"/>
    <w:rsid w:val="004620BF"/>
    <w:rsid w:val="004621DC"/>
    <w:rsid w:val="00462274"/>
    <w:rsid w:val="00462539"/>
    <w:rsid w:val="00462736"/>
    <w:rsid w:val="00462755"/>
    <w:rsid w:val="00462C0C"/>
    <w:rsid w:val="0046334E"/>
    <w:rsid w:val="0046384E"/>
    <w:rsid w:val="00463ACA"/>
    <w:rsid w:val="00464450"/>
    <w:rsid w:val="00464F38"/>
    <w:rsid w:val="00465969"/>
    <w:rsid w:val="00465C8B"/>
    <w:rsid w:val="00465D70"/>
    <w:rsid w:val="00465F2E"/>
    <w:rsid w:val="004674AD"/>
    <w:rsid w:val="004679B4"/>
    <w:rsid w:val="00470045"/>
    <w:rsid w:val="004707B8"/>
    <w:rsid w:val="0047099A"/>
    <w:rsid w:val="00470B16"/>
    <w:rsid w:val="00471D4F"/>
    <w:rsid w:val="004722D0"/>
    <w:rsid w:val="00473921"/>
    <w:rsid w:val="00473E3C"/>
    <w:rsid w:val="0047497F"/>
    <w:rsid w:val="00475816"/>
    <w:rsid w:val="0047603B"/>
    <w:rsid w:val="00477B5E"/>
    <w:rsid w:val="00480066"/>
    <w:rsid w:val="00480352"/>
    <w:rsid w:val="0048083E"/>
    <w:rsid w:val="0048128A"/>
    <w:rsid w:val="0048192F"/>
    <w:rsid w:val="00481CE4"/>
    <w:rsid w:val="00481E0F"/>
    <w:rsid w:val="00481E13"/>
    <w:rsid w:val="00482DAB"/>
    <w:rsid w:val="0048377A"/>
    <w:rsid w:val="0048378D"/>
    <w:rsid w:val="00483A62"/>
    <w:rsid w:val="004843D0"/>
    <w:rsid w:val="00484E32"/>
    <w:rsid w:val="00485178"/>
    <w:rsid w:val="0048597B"/>
    <w:rsid w:val="00485C28"/>
    <w:rsid w:val="00486626"/>
    <w:rsid w:val="0048679E"/>
    <w:rsid w:val="004874F7"/>
    <w:rsid w:val="004903EB"/>
    <w:rsid w:val="004904ED"/>
    <w:rsid w:val="00490B5C"/>
    <w:rsid w:val="004911A9"/>
    <w:rsid w:val="004920B3"/>
    <w:rsid w:val="00492B6D"/>
    <w:rsid w:val="00492CC7"/>
    <w:rsid w:val="00493051"/>
    <w:rsid w:val="00493583"/>
    <w:rsid w:val="00493B83"/>
    <w:rsid w:val="00493D53"/>
    <w:rsid w:val="004941F5"/>
    <w:rsid w:val="004947B8"/>
    <w:rsid w:val="00494D20"/>
    <w:rsid w:val="004950EA"/>
    <w:rsid w:val="00495B94"/>
    <w:rsid w:val="00495E95"/>
    <w:rsid w:val="00496783"/>
    <w:rsid w:val="004977EB"/>
    <w:rsid w:val="004978C6"/>
    <w:rsid w:val="004A0065"/>
    <w:rsid w:val="004A07AE"/>
    <w:rsid w:val="004A0ABE"/>
    <w:rsid w:val="004A0FE5"/>
    <w:rsid w:val="004A1317"/>
    <w:rsid w:val="004A155D"/>
    <w:rsid w:val="004A17D2"/>
    <w:rsid w:val="004A1A5A"/>
    <w:rsid w:val="004A1CFB"/>
    <w:rsid w:val="004A22B3"/>
    <w:rsid w:val="004A35BB"/>
    <w:rsid w:val="004A4375"/>
    <w:rsid w:val="004A44C9"/>
    <w:rsid w:val="004A4C0D"/>
    <w:rsid w:val="004A4C18"/>
    <w:rsid w:val="004A4D0D"/>
    <w:rsid w:val="004A58EF"/>
    <w:rsid w:val="004A5A37"/>
    <w:rsid w:val="004A607C"/>
    <w:rsid w:val="004A67BF"/>
    <w:rsid w:val="004A68FD"/>
    <w:rsid w:val="004A692C"/>
    <w:rsid w:val="004A6A6F"/>
    <w:rsid w:val="004A6C20"/>
    <w:rsid w:val="004A6E0C"/>
    <w:rsid w:val="004A7011"/>
    <w:rsid w:val="004A7895"/>
    <w:rsid w:val="004B019D"/>
    <w:rsid w:val="004B0643"/>
    <w:rsid w:val="004B06F3"/>
    <w:rsid w:val="004B0E18"/>
    <w:rsid w:val="004B0F88"/>
    <w:rsid w:val="004B1427"/>
    <w:rsid w:val="004B252D"/>
    <w:rsid w:val="004B2572"/>
    <w:rsid w:val="004B3755"/>
    <w:rsid w:val="004B3968"/>
    <w:rsid w:val="004B3AA7"/>
    <w:rsid w:val="004B3AE9"/>
    <w:rsid w:val="004B3BEC"/>
    <w:rsid w:val="004B3BFC"/>
    <w:rsid w:val="004B3D8D"/>
    <w:rsid w:val="004B3F22"/>
    <w:rsid w:val="004B42A2"/>
    <w:rsid w:val="004B4562"/>
    <w:rsid w:val="004B495D"/>
    <w:rsid w:val="004B4A3B"/>
    <w:rsid w:val="004B4D02"/>
    <w:rsid w:val="004B5501"/>
    <w:rsid w:val="004B58B0"/>
    <w:rsid w:val="004B5A0C"/>
    <w:rsid w:val="004B5B87"/>
    <w:rsid w:val="004B5FBA"/>
    <w:rsid w:val="004B61F7"/>
    <w:rsid w:val="004B65B7"/>
    <w:rsid w:val="004B6935"/>
    <w:rsid w:val="004B6F70"/>
    <w:rsid w:val="004B72C4"/>
    <w:rsid w:val="004B743F"/>
    <w:rsid w:val="004B7B40"/>
    <w:rsid w:val="004B7C48"/>
    <w:rsid w:val="004C0563"/>
    <w:rsid w:val="004C0C62"/>
    <w:rsid w:val="004C10FF"/>
    <w:rsid w:val="004C1299"/>
    <w:rsid w:val="004C1740"/>
    <w:rsid w:val="004C2AE4"/>
    <w:rsid w:val="004C2D9A"/>
    <w:rsid w:val="004C2E80"/>
    <w:rsid w:val="004C3D77"/>
    <w:rsid w:val="004C44DF"/>
    <w:rsid w:val="004C46BC"/>
    <w:rsid w:val="004C556C"/>
    <w:rsid w:val="004C5582"/>
    <w:rsid w:val="004C5BC1"/>
    <w:rsid w:val="004C68EC"/>
    <w:rsid w:val="004C7039"/>
    <w:rsid w:val="004D07BE"/>
    <w:rsid w:val="004D0D4E"/>
    <w:rsid w:val="004D0D6E"/>
    <w:rsid w:val="004D0DFB"/>
    <w:rsid w:val="004D0E95"/>
    <w:rsid w:val="004D112D"/>
    <w:rsid w:val="004D1FFC"/>
    <w:rsid w:val="004D29F9"/>
    <w:rsid w:val="004D2BAF"/>
    <w:rsid w:val="004D3200"/>
    <w:rsid w:val="004D3292"/>
    <w:rsid w:val="004D34D5"/>
    <w:rsid w:val="004D3518"/>
    <w:rsid w:val="004D36EC"/>
    <w:rsid w:val="004D3CF1"/>
    <w:rsid w:val="004D3E40"/>
    <w:rsid w:val="004D426C"/>
    <w:rsid w:val="004D4EA3"/>
    <w:rsid w:val="004D53FB"/>
    <w:rsid w:val="004D5D21"/>
    <w:rsid w:val="004D5F36"/>
    <w:rsid w:val="004D69A5"/>
    <w:rsid w:val="004D6DAD"/>
    <w:rsid w:val="004D7FD2"/>
    <w:rsid w:val="004E02F6"/>
    <w:rsid w:val="004E061D"/>
    <w:rsid w:val="004E095A"/>
    <w:rsid w:val="004E09B7"/>
    <w:rsid w:val="004E0A8D"/>
    <w:rsid w:val="004E1269"/>
    <w:rsid w:val="004E1FC5"/>
    <w:rsid w:val="004E22EF"/>
    <w:rsid w:val="004E2834"/>
    <w:rsid w:val="004E2BE4"/>
    <w:rsid w:val="004E3217"/>
    <w:rsid w:val="004E3CF8"/>
    <w:rsid w:val="004E4517"/>
    <w:rsid w:val="004E47CC"/>
    <w:rsid w:val="004E47EE"/>
    <w:rsid w:val="004E4CFB"/>
    <w:rsid w:val="004E5A66"/>
    <w:rsid w:val="004E5A91"/>
    <w:rsid w:val="004E5F40"/>
    <w:rsid w:val="004E6298"/>
    <w:rsid w:val="004E6B59"/>
    <w:rsid w:val="004E6E2C"/>
    <w:rsid w:val="004E70D2"/>
    <w:rsid w:val="004E7126"/>
    <w:rsid w:val="004E7527"/>
    <w:rsid w:val="004E76A9"/>
    <w:rsid w:val="004E7B71"/>
    <w:rsid w:val="004E7CAC"/>
    <w:rsid w:val="004F029A"/>
    <w:rsid w:val="004F1103"/>
    <w:rsid w:val="004F156F"/>
    <w:rsid w:val="004F1B60"/>
    <w:rsid w:val="004F1BFB"/>
    <w:rsid w:val="004F253F"/>
    <w:rsid w:val="004F326E"/>
    <w:rsid w:val="004F3A24"/>
    <w:rsid w:val="004F3E65"/>
    <w:rsid w:val="004F45BE"/>
    <w:rsid w:val="004F4C58"/>
    <w:rsid w:val="004F4DF4"/>
    <w:rsid w:val="004F500A"/>
    <w:rsid w:val="004F5C7B"/>
    <w:rsid w:val="004F60F8"/>
    <w:rsid w:val="004F62B4"/>
    <w:rsid w:val="004F635D"/>
    <w:rsid w:val="004F6879"/>
    <w:rsid w:val="004F74FC"/>
    <w:rsid w:val="004F79C4"/>
    <w:rsid w:val="00500008"/>
    <w:rsid w:val="00500161"/>
    <w:rsid w:val="0050041A"/>
    <w:rsid w:val="00500C29"/>
    <w:rsid w:val="00501AE0"/>
    <w:rsid w:val="00501C1E"/>
    <w:rsid w:val="005027F3"/>
    <w:rsid w:val="00502C87"/>
    <w:rsid w:val="00502D49"/>
    <w:rsid w:val="00502F1B"/>
    <w:rsid w:val="0050304D"/>
    <w:rsid w:val="0050389A"/>
    <w:rsid w:val="00503D7C"/>
    <w:rsid w:val="00503D85"/>
    <w:rsid w:val="00504060"/>
    <w:rsid w:val="005040C1"/>
    <w:rsid w:val="00504579"/>
    <w:rsid w:val="00504906"/>
    <w:rsid w:val="00504A79"/>
    <w:rsid w:val="00504C93"/>
    <w:rsid w:val="00504F0E"/>
    <w:rsid w:val="00505F2E"/>
    <w:rsid w:val="0050653A"/>
    <w:rsid w:val="00506993"/>
    <w:rsid w:val="005069FE"/>
    <w:rsid w:val="0050703C"/>
    <w:rsid w:val="00507755"/>
    <w:rsid w:val="00507BFD"/>
    <w:rsid w:val="00507DF7"/>
    <w:rsid w:val="0051004F"/>
    <w:rsid w:val="005100C3"/>
    <w:rsid w:val="00510F64"/>
    <w:rsid w:val="0051139E"/>
    <w:rsid w:val="005115A2"/>
    <w:rsid w:val="0051173C"/>
    <w:rsid w:val="0051199D"/>
    <w:rsid w:val="00511D93"/>
    <w:rsid w:val="0051242B"/>
    <w:rsid w:val="00512763"/>
    <w:rsid w:val="00512E0C"/>
    <w:rsid w:val="00512FD3"/>
    <w:rsid w:val="00513261"/>
    <w:rsid w:val="005132BB"/>
    <w:rsid w:val="00513475"/>
    <w:rsid w:val="0051393C"/>
    <w:rsid w:val="00513EFF"/>
    <w:rsid w:val="00514D68"/>
    <w:rsid w:val="00515DD4"/>
    <w:rsid w:val="00515EEA"/>
    <w:rsid w:val="00515FF7"/>
    <w:rsid w:val="00517B1F"/>
    <w:rsid w:val="00517BE8"/>
    <w:rsid w:val="0052068B"/>
    <w:rsid w:val="00520C4C"/>
    <w:rsid w:val="00520DCF"/>
    <w:rsid w:val="005213E5"/>
    <w:rsid w:val="00521769"/>
    <w:rsid w:val="00522597"/>
    <w:rsid w:val="0052282D"/>
    <w:rsid w:val="005232F5"/>
    <w:rsid w:val="00523606"/>
    <w:rsid w:val="00524321"/>
    <w:rsid w:val="0052491E"/>
    <w:rsid w:val="00524B52"/>
    <w:rsid w:val="00524D2C"/>
    <w:rsid w:val="00524E37"/>
    <w:rsid w:val="00525006"/>
    <w:rsid w:val="0052546D"/>
    <w:rsid w:val="005257DB"/>
    <w:rsid w:val="005259C2"/>
    <w:rsid w:val="00525A8A"/>
    <w:rsid w:val="00525AAA"/>
    <w:rsid w:val="00527D6A"/>
    <w:rsid w:val="00530579"/>
    <w:rsid w:val="0053112F"/>
    <w:rsid w:val="005313C6"/>
    <w:rsid w:val="0053237B"/>
    <w:rsid w:val="00532457"/>
    <w:rsid w:val="005326F7"/>
    <w:rsid w:val="00533400"/>
    <w:rsid w:val="005334EE"/>
    <w:rsid w:val="005351F1"/>
    <w:rsid w:val="00535A40"/>
    <w:rsid w:val="00536010"/>
    <w:rsid w:val="005361B5"/>
    <w:rsid w:val="00536232"/>
    <w:rsid w:val="005362CD"/>
    <w:rsid w:val="00536C16"/>
    <w:rsid w:val="00537282"/>
    <w:rsid w:val="00537614"/>
    <w:rsid w:val="005378A8"/>
    <w:rsid w:val="00537C0C"/>
    <w:rsid w:val="00537DEC"/>
    <w:rsid w:val="005406B3"/>
    <w:rsid w:val="005409B2"/>
    <w:rsid w:val="00540AB6"/>
    <w:rsid w:val="0054143C"/>
    <w:rsid w:val="00541B65"/>
    <w:rsid w:val="00542357"/>
    <w:rsid w:val="005425A6"/>
    <w:rsid w:val="00542725"/>
    <w:rsid w:val="00542B92"/>
    <w:rsid w:val="00542DE2"/>
    <w:rsid w:val="00542FB2"/>
    <w:rsid w:val="00543032"/>
    <w:rsid w:val="00544A3E"/>
    <w:rsid w:val="00544A8D"/>
    <w:rsid w:val="00545F54"/>
    <w:rsid w:val="005461DC"/>
    <w:rsid w:val="00547516"/>
    <w:rsid w:val="00547930"/>
    <w:rsid w:val="005500A2"/>
    <w:rsid w:val="0055055A"/>
    <w:rsid w:val="00550A0C"/>
    <w:rsid w:val="00550F38"/>
    <w:rsid w:val="00551C42"/>
    <w:rsid w:val="0055201E"/>
    <w:rsid w:val="005522AD"/>
    <w:rsid w:val="005526DB"/>
    <w:rsid w:val="00552C51"/>
    <w:rsid w:val="00553545"/>
    <w:rsid w:val="00553596"/>
    <w:rsid w:val="005539F3"/>
    <w:rsid w:val="005547C8"/>
    <w:rsid w:val="005547E8"/>
    <w:rsid w:val="00554A05"/>
    <w:rsid w:val="00554F21"/>
    <w:rsid w:val="0055604B"/>
    <w:rsid w:val="005564CD"/>
    <w:rsid w:val="0055675B"/>
    <w:rsid w:val="00556A5D"/>
    <w:rsid w:val="00557B7A"/>
    <w:rsid w:val="00557D20"/>
    <w:rsid w:val="00557D96"/>
    <w:rsid w:val="005603BC"/>
    <w:rsid w:val="005604DB"/>
    <w:rsid w:val="0056063A"/>
    <w:rsid w:val="00561037"/>
    <w:rsid w:val="005613D0"/>
    <w:rsid w:val="005614CB"/>
    <w:rsid w:val="00561AF3"/>
    <w:rsid w:val="00561D6E"/>
    <w:rsid w:val="00562625"/>
    <w:rsid w:val="00562744"/>
    <w:rsid w:val="00562E58"/>
    <w:rsid w:val="0056318C"/>
    <w:rsid w:val="005634E4"/>
    <w:rsid w:val="00563E02"/>
    <w:rsid w:val="0056421A"/>
    <w:rsid w:val="0056490A"/>
    <w:rsid w:val="00565146"/>
    <w:rsid w:val="005652B8"/>
    <w:rsid w:val="005652F5"/>
    <w:rsid w:val="00565648"/>
    <w:rsid w:val="005660C6"/>
    <w:rsid w:val="005663B2"/>
    <w:rsid w:val="00566739"/>
    <w:rsid w:val="0056693F"/>
    <w:rsid w:val="00567C4F"/>
    <w:rsid w:val="00570583"/>
    <w:rsid w:val="005707B5"/>
    <w:rsid w:val="00571129"/>
    <w:rsid w:val="00571175"/>
    <w:rsid w:val="005713F9"/>
    <w:rsid w:val="00571550"/>
    <w:rsid w:val="0057188F"/>
    <w:rsid w:val="00571B53"/>
    <w:rsid w:val="0057226A"/>
    <w:rsid w:val="00572761"/>
    <w:rsid w:val="00573477"/>
    <w:rsid w:val="00573564"/>
    <w:rsid w:val="00573676"/>
    <w:rsid w:val="00573950"/>
    <w:rsid w:val="00573AC3"/>
    <w:rsid w:val="00573AFE"/>
    <w:rsid w:val="005742A7"/>
    <w:rsid w:val="00574455"/>
    <w:rsid w:val="00574B96"/>
    <w:rsid w:val="00574C20"/>
    <w:rsid w:val="00575504"/>
    <w:rsid w:val="00576632"/>
    <w:rsid w:val="005767D6"/>
    <w:rsid w:val="0057696E"/>
    <w:rsid w:val="00576D94"/>
    <w:rsid w:val="00576D9D"/>
    <w:rsid w:val="00577550"/>
    <w:rsid w:val="0057761E"/>
    <w:rsid w:val="0057797C"/>
    <w:rsid w:val="00577F97"/>
    <w:rsid w:val="0058165B"/>
    <w:rsid w:val="005818EB"/>
    <w:rsid w:val="00581B66"/>
    <w:rsid w:val="00581C84"/>
    <w:rsid w:val="005824F3"/>
    <w:rsid w:val="0058263F"/>
    <w:rsid w:val="00582714"/>
    <w:rsid w:val="00582FD1"/>
    <w:rsid w:val="00583100"/>
    <w:rsid w:val="00583C1B"/>
    <w:rsid w:val="0058412A"/>
    <w:rsid w:val="00584586"/>
    <w:rsid w:val="00584B21"/>
    <w:rsid w:val="00584CF8"/>
    <w:rsid w:val="005852DE"/>
    <w:rsid w:val="005859C9"/>
    <w:rsid w:val="0058648A"/>
    <w:rsid w:val="00586BBE"/>
    <w:rsid w:val="00586ECD"/>
    <w:rsid w:val="005872AB"/>
    <w:rsid w:val="00587807"/>
    <w:rsid w:val="00590A3E"/>
    <w:rsid w:val="00590FCF"/>
    <w:rsid w:val="0059148E"/>
    <w:rsid w:val="0059176C"/>
    <w:rsid w:val="005917B3"/>
    <w:rsid w:val="00593873"/>
    <w:rsid w:val="00593C50"/>
    <w:rsid w:val="00593FA7"/>
    <w:rsid w:val="00594064"/>
    <w:rsid w:val="005942DC"/>
    <w:rsid w:val="00594419"/>
    <w:rsid w:val="005951BF"/>
    <w:rsid w:val="00595DE1"/>
    <w:rsid w:val="00596485"/>
    <w:rsid w:val="0059648B"/>
    <w:rsid w:val="0059655F"/>
    <w:rsid w:val="00597521"/>
    <w:rsid w:val="0059769B"/>
    <w:rsid w:val="005978E0"/>
    <w:rsid w:val="005A033C"/>
    <w:rsid w:val="005A049E"/>
    <w:rsid w:val="005A102F"/>
    <w:rsid w:val="005A1074"/>
    <w:rsid w:val="005A1AE5"/>
    <w:rsid w:val="005A2510"/>
    <w:rsid w:val="005A2EBB"/>
    <w:rsid w:val="005A31A0"/>
    <w:rsid w:val="005A3A90"/>
    <w:rsid w:val="005A3BBA"/>
    <w:rsid w:val="005A3D5C"/>
    <w:rsid w:val="005A3E65"/>
    <w:rsid w:val="005A40A6"/>
    <w:rsid w:val="005A478C"/>
    <w:rsid w:val="005A4C0F"/>
    <w:rsid w:val="005A4F41"/>
    <w:rsid w:val="005A5549"/>
    <w:rsid w:val="005A658F"/>
    <w:rsid w:val="005A6ECA"/>
    <w:rsid w:val="005A743E"/>
    <w:rsid w:val="005A7D22"/>
    <w:rsid w:val="005B0457"/>
    <w:rsid w:val="005B0861"/>
    <w:rsid w:val="005B0A02"/>
    <w:rsid w:val="005B1E6B"/>
    <w:rsid w:val="005B1F36"/>
    <w:rsid w:val="005B263C"/>
    <w:rsid w:val="005B2D16"/>
    <w:rsid w:val="005B2DD6"/>
    <w:rsid w:val="005B40F6"/>
    <w:rsid w:val="005B4AB3"/>
    <w:rsid w:val="005B4AED"/>
    <w:rsid w:val="005B531E"/>
    <w:rsid w:val="005B5F0B"/>
    <w:rsid w:val="005B60B5"/>
    <w:rsid w:val="005B6519"/>
    <w:rsid w:val="005B652D"/>
    <w:rsid w:val="005B6724"/>
    <w:rsid w:val="005B6B8D"/>
    <w:rsid w:val="005B6E82"/>
    <w:rsid w:val="005B7676"/>
    <w:rsid w:val="005B79CB"/>
    <w:rsid w:val="005C0110"/>
    <w:rsid w:val="005C06FA"/>
    <w:rsid w:val="005C07C6"/>
    <w:rsid w:val="005C0AE2"/>
    <w:rsid w:val="005C0EB5"/>
    <w:rsid w:val="005C1786"/>
    <w:rsid w:val="005C1949"/>
    <w:rsid w:val="005C19F9"/>
    <w:rsid w:val="005C1EE9"/>
    <w:rsid w:val="005C21A6"/>
    <w:rsid w:val="005C23AC"/>
    <w:rsid w:val="005C2911"/>
    <w:rsid w:val="005C2F02"/>
    <w:rsid w:val="005C30FC"/>
    <w:rsid w:val="005C34E3"/>
    <w:rsid w:val="005C3833"/>
    <w:rsid w:val="005C3CC8"/>
    <w:rsid w:val="005C41EB"/>
    <w:rsid w:val="005C4290"/>
    <w:rsid w:val="005C47C6"/>
    <w:rsid w:val="005C48D5"/>
    <w:rsid w:val="005C5A89"/>
    <w:rsid w:val="005C6DA0"/>
    <w:rsid w:val="005C6DB1"/>
    <w:rsid w:val="005C75FF"/>
    <w:rsid w:val="005C761D"/>
    <w:rsid w:val="005D01B7"/>
    <w:rsid w:val="005D05C2"/>
    <w:rsid w:val="005D0749"/>
    <w:rsid w:val="005D0B9A"/>
    <w:rsid w:val="005D2005"/>
    <w:rsid w:val="005D22B5"/>
    <w:rsid w:val="005D242B"/>
    <w:rsid w:val="005D25BF"/>
    <w:rsid w:val="005D33C9"/>
    <w:rsid w:val="005D4896"/>
    <w:rsid w:val="005D4B67"/>
    <w:rsid w:val="005D518B"/>
    <w:rsid w:val="005D5594"/>
    <w:rsid w:val="005D56DD"/>
    <w:rsid w:val="005D5EE2"/>
    <w:rsid w:val="005D68B5"/>
    <w:rsid w:val="005D7D20"/>
    <w:rsid w:val="005E03D3"/>
    <w:rsid w:val="005E0569"/>
    <w:rsid w:val="005E0E85"/>
    <w:rsid w:val="005E1E4B"/>
    <w:rsid w:val="005E23C7"/>
    <w:rsid w:val="005E254F"/>
    <w:rsid w:val="005E26BD"/>
    <w:rsid w:val="005E27A6"/>
    <w:rsid w:val="005E2853"/>
    <w:rsid w:val="005E2BA6"/>
    <w:rsid w:val="005E3050"/>
    <w:rsid w:val="005E31DF"/>
    <w:rsid w:val="005E36D0"/>
    <w:rsid w:val="005E37E0"/>
    <w:rsid w:val="005E3F10"/>
    <w:rsid w:val="005E3F99"/>
    <w:rsid w:val="005E449E"/>
    <w:rsid w:val="005E4638"/>
    <w:rsid w:val="005E471A"/>
    <w:rsid w:val="005E50CC"/>
    <w:rsid w:val="005E5376"/>
    <w:rsid w:val="005E5609"/>
    <w:rsid w:val="005E5920"/>
    <w:rsid w:val="005E5BCE"/>
    <w:rsid w:val="005E654B"/>
    <w:rsid w:val="005E6767"/>
    <w:rsid w:val="005E774B"/>
    <w:rsid w:val="005E7E4C"/>
    <w:rsid w:val="005E7F30"/>
    <w:rsid w:val="005F03E0"/>
    <w:rsid w:val="005F07E4"/>
    <w:rsid w:val="005F0C84"/>
    <w:rsid w:val="005F1077"/>
    <w:rsid w:val="005F1513"/>
    <w:rsid w:val="005F1A3B"/>
    <w:rsid w:val="005F1C0E"/>
    <w:rsid w:val="005F2312"/>
    <w:rsid w:val="005F25D2"/>
    <w:rsid w:val="005F2657"/>
    <w:rsid w:val="005F27B9"/>
    <w:rsid w:val="005F2E9A"/>
    <w:rsid w:val="005F2F09"/>
    <w:rsid w:val="005F33C6"/>
    <w:rsid w:val="005F36A8"/>
    <w:rsid w:val="005F3925"/>
    <w:rsid w:val="005F42F6"/>
    <w:rsid w:val="005F5347"/>
    <w:rsid w:val="005F55E6"/>
    <w:rsid w:val="005F57FB"/>
    <w:rsid w:val="005F590D"/>
    <w:rsid w:val="005F5C74"/>
    <w:rsid w:val="005F5C9D"/>
    <w:rsid w:val="005F5D8C"/>
    <w:rsid w:val="005F6082"/>
    <w:rsid w:val="005F6593"/>
    <w:rsid w:val="005F67CA"/>
    <w:rsid w:val="005F6A2D"/>
    <w:rsid w:val="005F789C"/>
    <w:rsid w:val="005F7B3F"/>
    <w:rsid w:val="005F7DAE"/>
    <w:rsid w:val="00600102"/>
    <w:rsid w:val="00600527"/>
    <w:rsid w:val="00601196"/>
    <w:rsid w:val="006013DB"/>
    <w:rsid w:val="00601EBC"/>
    <w:rsid w:val="0060264D"/>
    <w:rsid w:val="006026F2"/>
    <w:rsid w:val="00602850"/>
    <w:rsid w:val="00602EA8"/>
    <w:rsid w:val="00602ED8"/>
    <w:rsid w:val="0060341D"/>
    <w:rsid w:val="006036B1"/>
    <w:rsid w:val="00603C27"/>
    <w:rsid w:val="00603D2B"/>
    <w:rsid w:val="00604AE9"/>
    <w:rsid w:val="00605345"/>
    <w:rsid w:val="00605AF1"/>
    <w:rsid w:val="006062D4"/>
    <w:rsid w:val="00610214"/>
    <w:rsid w:val="00610373"/>
    <w:rsid w:val="006104E8"/>
    <w:rsid w:val="00610810"/>
    <w:rsid w:val="0061175E"/>
    <w:rsid w:val="00611AFA"/>
    <w:rsid w:val="00611E75"/>
    <w:rsid w:val="00612551"/>
    <w:rsid w:val="00612708"/>
    <w:rsid w:val="0061316E"/>
    <w:rsid w:val="006140F2"/>
    <w:rsid w:val="00614749"/>
    <w:rsid w:val="006149F2"/>
    <w:rsid w:val="00615290"/>
    <w:rsid w:val="006154AB"/>
    <w:rsid w:val="00615C6C"/>
    <w:rsid w:val="00615D37"/>
    <w:rsid w:val="00615EAD"/>
    <w:rsid w:val="00616C1A"/>
    <w:rsid w:val="00616E0B"/>
    <w:rsid w:val="00617084"/>
    <w:rsid w:val="00617313"/>
    <w:rsid w:val="006177CF"/>
    <w:rsid w:val="00617E63"/>
    <w:rsid w:val="00620819"/>
    <w:rsid w:val="00620C28"/>
    <w:rsid w:val="00620C6A"/>
    <w:rsid w:val="00621993"/>
    <w:rsid w:val="006219C2"/>
    <w:rsid w:val="00621C8F"/>
    <w:rsid w:val="00622262"/>
    <w:rsid w:val="00622671"/>
    <w:rsid w:val="00622A64"/>
    <w:rsid w:val="006230B0"/>
    <w:rsid w:val="00623326"/>
    <w:rsid w:val="0062380E"/>
    <w:rsid w:val="00623B68"/>
    <w:rsid w:val="00623C66"/>
    <w:rsid w:val="00623DAF"/>
    <w:rsid w:val="006244AB"/>
    <w:rsid w:val="00625296"/>
    <w:rsid w:val="00625339"/>
    <w:rsid w:val="0062573B"/>
    <w:rsid w:val="006258BB"/>
    <w:rsid w:val="00625F73"/>
    <w:rsid w:val="00626048"/>
    <w:rsid w:val="006261D5"/>
    <w:rsid w:val="00626341"/>
    <w:rsid w:val="006264C8"/>
    <w:rsid w:val="006266FA"/>
    <w:rsid w:val="00626A21"/>
    <w:rsid w:val="006271BD"/>
    <w:rsid w:val="006271DD"/>
    <w:rsid w:val="00627342"/>
    <w:rsid w:val="00627482"/>
    <w:rsid w:val="00627AC0"/>
    <w:rsid w:val="00627D81"/>
    <w:rsid w:val="00627F19"/>
    <w:rsid w:val="00630C98"/>
    <w:rsid w:val="00630DA2"/>
    <w:rsid w:val="0063125E"/>
    <w:rsid w:val="006317F8"/>
    <w:rsid w:val="006318DD"/>
    <w:rsid w:val="006325F5"/>
    <w:rsid w:val="00632D53"/>
    <w:rsid w:val="0063360A"/>
    <w:rsid w:val="006337DE"/>
    <w:rsid w:val="006338E0"/>
    <w:rsid w:val="006341B2"/>
    <w:rsid w:val="0063498A"/>
    <w:rsid w:val="00634A10"/>
    <w:rsid w:val="00634ADD"/>
    <w:rsid w:val="00634B29"/>
    <w:rsid w:val="00634F84"/>
    <w:rsid w:val="00635444"/>
    <w:rsid w:val="00635558"/>
    <w:rsid w:val="00635D71"/>
    <w:rsid w:val="00635F94"/>
    <w:rsid w:val="00636847"/>
    <w:rsid w:val="006369C2"/>
    <w:rsid w:val="00636EFD"/>
    <w:rsid w:val="00640F04"/>
    <w:rsid w:val="00641AC9"/>
    <w:rsid w:val="00641E69"/>
    <w:rsid w:val="00642236"/>
    <w:rsid w:val="0064238A"/>
    <w:rsid w:val="006427A7"/>
    <w:rsid w:val="00642ABB"/>
    <w:rsid w:val="00642AC6"/>
    <w:rsid w:val="006430D6"/>
    <w:rsid w:val="006437CF"/>
    <w:rsid w:val="00643937"/>
    <w:rsid w:val="00643E65"/>
    <w:rsid w:val="0064484D"/>
    <w:rsid w:val="00644AB4"/>
    <w:rsid w:val="00644E3D"/>
    <w:rsid w:val="006459E3"/>
    <w:rsid w:val="00645EE3"/>
    <w:rsid w:val="006460E3"/>
    <w:rsid w:val="00646C74"/>
    <w:rsid w:val="00647571"/>
    <w:rsid w:val="00647A69"/>
    <w:rsid w:val="00650012"/>
    <w:rsid w:val="00650274"/>
    <w:rsid w:val="006506F4"/>
    <w:rsid w:val="0065074D"/>
    <w:rsid w:val="00651045"/>
    <w:rsid w:val="00651245"/>
    <w:rsid w:val="006517BD"/>
    <w:rsid w:val="00651A4B"/>
    <w:rsid w:val="00651B0E"/>
    <w:rsid w:val="00651F10"/>
    <w:rsid w:val="00652260"/>
    <w:rsid w:val="006522AA"/>
    <w:rsid w:val="006528A2"/>
    <w:rsid w:val="006529E6"/>
    <w:rsid w:val="00652FBD"/>
    <w:rsid w:val="0065301D"/>
    <w:rsid w:val="00653144"/>
    <w:rsid w:val="00653690"/>
    <w:rsid w:val="006537E4"/>
    <w:rsid w:val="006544C6"/>
    <w:rsid w:val="00654FF2"/>
    <w:rsid w:val="00655A2E"/>
    <w:rsid w:val="00655AF7"/>
    <w:rsid w:val="00655DE3"/>
    <w:rsid w:val="00655FD7"/>
    <w:rsid w:val="0065627E"/>
    <w:rsid w:val="00656348"/>
    <w:rsid w:val="00656A2A"/>
    <w:rsid w:val="006572B0"/>
    <w:rsid w:val="006578D3"/>
    <w:rsid w:val="00657D23"/>
    <w:rsid w:val="00661C29"/>
    <w:rsid w:val="0066253E"/>
    <w:rsid w:val="0066255B"/>
    <w:rsid w:val="00662615"/>
    <w:rsid w:val="00662617"/>
    <w:rsid w:val="00662DF9"/>
    <w:rsid w:val="00662ED3"/>
    <w:rsid w:val="00662F6D"/>
    <w:rsid w:val="00663349"/>
    <w:rsid w:val="0066348E"/>
    <w:rsid w:val="00664A7D"/>
    <w:rsid w:val="00664AC0"/>
    <w:rsid w:val="00664C0C"/>
    <w:rsid w:val="00665336"/>
    <w:rsid w:val="00665337"/>
    <w:rsid w:val="006659A5"/>
    <w:rsid w:val="00665DBC"/>
    <w:rsid w:val="006661B4"/>
    <w:rsid w:val="00666854"/>
    <w:rsid w:val="00666A83"/>
    <w:rsid w:val="00667446"/>
    <w:rsid w:val="00667663"/>
    <w:rsid w:val="006678B6"/>
    <w:rsid w:val="00667A5A"/>
    <w:rsid w:val="00667AE1"/>
    <w:rsid w:val="00667B4D"/>
    <w:rsid w:val="0067019D"/>
    <w:rsid w:val="00670204"/>
    <w:rsid w:val="00670DA1"/>
    <w:rsid w:val="00670E00"/>
    <w:rsid w:val="00670F52"/>
    <w:rsid w:val="0067152D"/>
    <w:rsid w:val="00671BA9"/>
    <w:rsid w:val="00671F74"/>
    <w:rsid w:val="00672248"/>
    <w:rsid w:val="006723E6"/>
    <w:rsid w:val="006723FC"/>
    <w:rsid w:val="006727F9"/>
    <w:rsid w:val="00672B9A"/>
    <w:rsid w:val="00672C56"/>
    <w:rsid w:val="00672F35"/>
    <w:rsid w:val="00673825"/>
    <w:rsid w:val="00673A6B"/>
    <w:rsid w:val="00673EB4"/>
    <w:rsid w:val="00675602"/>
    <w:rsid w:val="0067565B"/>
    <w:rsid w:val="00675C89"/>
    <w:rsid w:val="00677C1B"/>
    <w:rsid w:val="00680023"/>
    <w:rsid w:val="00680595"/>
    <w:rsid w:val="0068124C"/>
    <w:rsid w:val="006818E2"/>
    <w:rsid w:val="0068225B"/>
    <w:rsid w:val="0068261F"/>
    <w:rsid w:val="00682F75"/>
    <w:rsid w:val="006831E7"/>
    <w:rsid w:val="006834CE"/>
    <w:rsid w:val="00683E1B"/>
    <w:rsid w:val="00685039"/>
    <w:rsid w:val="006850F0"/>
    <w:rsid w:val="00685729"/>
    <w:rsid w:val="00685EAC"/>
    <w:rsid w:val="006876A5"/>
    <w:rsid w:val="00690232"/>
    <w:rsid w:val="00690614"/>
    <w:rsid w:val="00690815"/>
    <w:rsid w:val="00690918"/>
    <w:rsid w:val="00690ED5"/>
    <w:rsid w:val="00690EF3"/>
    <w:rsid w:val="00691222"/>
    <w:rsid w:val="00691DB1"/>
    <w:rsid w:val="006930DA"/>
    <w:rsid w:val="00693181"/>
    <w:rsid w:val="006938EA"/>
    <w:rsid w:val="00693D3B"/>
    <w:rsid w:val="0069616F"/>
    <w:rsid w:val="006963C4"/>
    <w:rsid w:val="00696B91"/>
    <w:rsid w:val="0069778E"/>
    <w:rsid w:val="006A0C1E"/>
    <w:rsid w:val="006A1578"/>
    <w:rsid w:val="006A16F0"/>
    <w:rsid w:val="006A1EFD"/>
    <w:rsid w:val="006A2885"/>
    <w:rsid w:val="006A323E"/>
    <w:rsid w:val="006A37FD"/>
    <w:rsid w:val="006A4960"/>
    <w:rsid w:val="006A4E2B"/>
    <w:rsid w:val="006A59B5"/>
    <w:rsid w:val="006A5A18"/>
    <w:rsid w:val="006A5BD5"/>
    <w:rsid w:val="006A5D95"/>
    <w:rsid w:val="006A63E1"/>
    <w:rsid w:val="006A6841"/>
    <w:rsid w:val="006A7063"/>
    <w:rsid w:val="006A70A7"/>
    <w:rsid w:val="006A738F"/>
    <w:rsid w:val="006A7405"/>
    <w:rsid w:val="006A78DD"/>
    <w:rsid w:val="006B0677"/>
    <w:rsid w:val="006B0990"/>
    <w:rsid w:val="006B0B02"/>
    <w:rsid w:val="006B0D57"/>
    <w:rsid w:val="006B145E"/>
    <w:rsid w:val="006B16B8"/>
    <w:rsid w:val="006B172D"/>
    <w:rsid w:val="006B1B76"/>
    <w:rsid w:val="006B1F6B"/>
    <w:rsid w:val="006B25F4"/>
    <w:rsid w:val="006B27C6"/>
    <w:rsid w:val="006B3C55"/>
    <w:rsid w:val="006B3EB1"/>
    <w:rsid w:val="006B4071"/>
    <w:rsid w:val="006B4340"/>
    <w:rsid w:val="006B441C"/>
    <w:rsid w:val="006B52F5"/>
    <w:rsid w:val="006B5D2C"/>
    <w:rsid w:val="006B5E25"/>
    <w:rsid w:val="006B602C"/>
    <w:rsid w:val="006B689F"/>
    <w:rsid w:val="006C01C2"/>
    <w:rsid w:val="006C0366"/>
    <w:rsid w:val="006C05AD"/>
    <w:rsid w:val="006C0C0C"/>
    <w:rsid w:val="006C1612"/>
    <w:rsid w:val="006C1714"/>
    <w:rsid w:val="006C1C1C"/>
    <w:rsid w:val="006C25F6"/>
    <w:rsid w:val="006C2AB8"/>
    <w:rsid w:val="006C320F"/>
    <w:rsid w:val="006C3D73"/>
    <w:rsid w:val="006C3E67"/>
    <w:rsid w:val="006C4089"/>
    <w:rsid w:val="006C42FA"/>
    <w:rsid w:val="006C5005"/>
    <w:rsid w:val="006C576F"/>
    <w:rsid w:val="006C58E3"/>
    <w:rsid w:val="006C5D2F"/>
    <w:rsid w:val="006C5F28"/>
    <w:rsid w:val="006C6043"/>
    <w:rsid w:val="006C627B"/>
    <w:rsid w:val="006C6718"/>
    <w:rsid w:val="006C67F3"/>
    <w:rsid w:val="006C67FA"/>
    <w:rsid w:val="006C68B3"/>
    <w:rsid w:val="006C6AA1"/>
    <w:rsid w:val="006C75FE"/>
    <w:rsid w:val="006C76C3"/>
    <w:rsid w:val="006C7948"/>
    <w:rsid w:val="006C7A6B"/>
    <w:rsid w:val="006D0C99"/>
    <w:rsid w:val="006D11D9"/>
    <w:rsid w:val="006D15B0"/>
    <w:rsid w:val="006D21FF"/>
    <w:rsid w:val="006D22E4"/>
    <w:rsid w:val="006D2A3E"/>
    <w:rsid w:val="006D2B22"/>
    <w:rsid w:val="006D3187"/>
    <w:rsid w:val="006D367F"/>
    <w:rsid w:val="006D3DA4"/>
    <w:rsid w:val="006D3E7F"/>
    <w:rsid w:val="006D406A"/>
    <w:rsid w:val="006D497A"/>
    <w:rsid w:val="006D547C"/>
    <w:rsid w:val="006D60B5"/>
    <w:rsid w:val="006D626B"/>
    <w:rsid w:val="006D6F9D"/>
    <w:rsid w:val="006D7313"/>
    <w:rsid w:val="006E0715"/>
    <w:rsid w:val="006E1474"/>
    <w:rsid w:val="006E15D2"/>
    <w:rsid w:val="006E1A12"/>
    <w:rsid w:val="006E1C1C"/>
    <w:rsid w:val="006E1FBD"/>
    <w:rsid w:val="006E2890"/>
    <w:rsid w:val="006E41BF"/>
    <w:rsid w:val="006E43BA"/>
    <w:rsid w:val="006E4428"/>
    <w:rsid w:val="006E4669"/>
    <w:rsid w:val="006E5012"/>
    <w:rsid w:val="006E5260"/>
    <w:rsid w:val="006E5349"/>
    <w:rsid w:val="006E5E26"/>
    <w:rsid w:val="006E6419"/>
    <w:rsid w:val="006E6D97"/>
    <w:rsid w:val="006E737E"/>
    <w:rsid w:val="006F0130"/>
    <w:rsid w:val="006F059E"/>
    <w:rsid w:val="006F06F7"/>
    <w:rsid w:val="006F0F0C"/>
    <w:rsid w:val="006F10C8"/>
    <w:rsid w:val="006F1163"/>
    <w:rsid w:val="006F17B7"/>
    <w:rsid w:val="006F1937"/>
    <w:rsid w:val="006F199B"/>
    <w:rsid w:val="006F1E4B"/>
    <w:rsid w:val="006F1F18"/>
    <w:rsid w:val="006F21BE"/>
    <w:rsid w:val="006F2BA4"/>
    <w:rsid w:val="006F2DE4"/>
    <w:rsid w:val="006F2E77"/>
    <w:rsid w:val="006F2F0A"/>
    <w:rsid w:val="006F3139"/>
    <w:rsid w:val="006F3818"/>
    <w:rsid w:val="006F4029"/>
    <w:rsid w:val="006F50C0"/>
    <w:rsid w:val="006F51D5"/>
    <w:rsid w:val="006F57C0"/>
    <w:rsid w:val="006F5F06"/>
    <w:rsid w:val="006F5FFA"/>
    <w:rsid w:val="006F6751"/>
    <w:rsid w:val="006F68E0"/>
    <w:rsid w:val="006F6B8A"/>
    <w:rsid w:val="006F6E51"/>
    <w:rsid w:val="006F70B7"/>
    <w:rsid w:val="006F757F"/>
    <w:rsid w:val="006F7636"/>
    <w:rsid w:val="006F7A59"/>
    <w:rsid w:val="006F7AE3"/>
    <w:rsid w:val="00700251"/>
    <w:rsid w:val="00700CCF"/>
    <w:rsid w:val="007015FF"/>
    <w:rsid w:val="007017E3"/>
    <w:rsid w:val="00701987"/>
    <w:rsid w:val="00701994"/>
    <w:rsid w:val="007021DA"/>
    <w:rsid w:val="00702347"/>
    <w:rsid w:val="00702F80"/>
    <w:rsid w:val="007037BB"/>
    <w:rsid w:val="007039EB"/>
    <w:rsid w:val="0070420B"/>
    <w:rsid w:val="00704697"/>
    <w:rsid w:val="00704BB9"/>
    <w:rsid w:val="00704DD0"/>
    <w:rsid w:val="00704E97"/>
    <w:rsid w:val="00705112"/>
    <w:rsid w:val="007056B9"/>
    <w:rsid w:val="00706174"/>
    <w:rsid w:val="007064A2"/>
    <w:rsid w:val="00706A9E"/>
    <w:rsid w:val="00706D27"/>
    <w:rsid w:val="00707446"/>
    <w:rsid w:val="00707605"/>
    <w:rsid w:val="00710060"/>
    <w:rsid w:val="0071039E"/>
    <w:rsid w:val="0071077D"/>
    <w:rsid w:val="00710C37"/>
    <w:rsid w:val="00711E0E"/>
    <w:rsid w:val="00711EB4"/>
    <w:rsid w:val="00712091"/>
    <w:rsid w:val="0071256A"/>
    <w:rsid w:val="0071298E"/>
    <w:rsid w:val="00712B0F"/>
    <w:rsid w:val="007141B7"/>
    <w:rsid w:val="00714498"/>
    <w:rsid w:val="00714BBF"/>
    <w:rsid w:val="0071521E"/>
    <w:rsid w:val="00715665"/>
    <w:rsid w:val="00715D36"/>
    <w:rsid w:val="00715D7C"/>
    <w:rsid w:val="00716DDB"/>
    <w:rsid w:val="00717A9B"/>
    <w:rsid w:val="00717FFD"/>
    <w:rsid w:val="0072118F"/>
    <w:rsid w:val="00721308"/>
    <w:rsid w:val="007218BD"/>
    <w:rsid w:val="007224C6"/>
    <w:rsid w:val="007224F5"/>
    <w:rsid w:val="00722D56"/>
    <w:rsid w:val="00722E4A"/>
    <w:rsid w:val="00723789"/>
    <w:rsid w:val="00723E81"/>
    <w:rsid w:val="007241E5"/>
    <w:rsid w:val="00724703"/>
    <w:rsid w:val="00724C46"/>
    <w:rsid w:val="00724E50"/>
    <w:rsid w:val="00724ECB"/>
    <w:rsid w:val="007250F7"/>
    <w:rsid w:val="007254DD"/>
    <w:rsid w:val="00725E82"/>
    <w:rsid w:val="00725F53"/>
    <w:rsid w:val="007260FD"/>
    <w:rsid w:val="0072668F"/>
    <w:rsid w:val="00726746"/>
    <w:rsid w:val="00726CF7"/>
    <w:rsid w:val="007277BA"/>
    <w:rsid w:val="00727861"/>
    <w:rsid w:val="00731392"/>
    <w:rsid w:val="007325E8"/>
    <w:rsid w:val="00732856"/>
    <w:rsid w:val="00732CB6"/>
    <w:rsid w:val="007332B0"/>
    <w:rsid w:val="00733822"/>
    <w:rsid w:val="00733CA2"/>
    <w:rsid w:val="00734449"/>
    <w:rsid w:val="00734735"/>
    <w:rsid w:val="00734BBD"/>
    <w:rsid w:val="00734EBC"/>
    <w:rsid w:val="007351ED"/>
    <w:rsid w:val="00735232"/>
    <w:rsid w:val="00735236"/>
    <w:rsid w:val="00735E6B"/>
    <w:rsid w:val="007368E1"/>
    <w:rsid w:val="00736FA0"/>
    <w:rsid w:val="00737139"/>
    <w:rsid w:val="007378BE"/>
    <w:rsid w:val="00737E01"/>
    <w:rsid w:val="0074093E"/>
    <w:rsid w:val="00740993"/>
    <w:rsid w:val="00740B33"/>
    <w:rsid w:val="00740D44"/>
    <w:rsid w:val="00740F55"/>
    <w:rsid w:val="007415ED"/>
    <w:rsid w:val="007420C9"/>
    <w:rsid w:val="0074226B"/>
    <w:rsid w:val="00742829"/>
    <w:rsid w:val="00742983"/>
    <w:rsid w:val="0074363B"/>
    <w:rsid w:val="00743B54"/>
    <w:rsid w:val="00743E07"/>
    <w:rsid w:val="00743F31"/>
    <w:rsid w:val="007443A3"/>
    <w:rsid w:val="00744AC7"/>
    <w:rsid w:val="00744E5B"/>
    <w:rsid w:val="0074520D"/>
    <w:rsid w:val="00745824"/>
    <w:rsid w:val="00745D2A"/>
    <w:rsid w:val="00746268"/>
    <w:rsid w:val="0074638C"/>
    <w:rsid w:val="0074682A"/>
    <w:rsid w:val="00747331"/>
    <w:rsid w:val="00747C5F"/>
    <w:rsid w:val="00750065"/>
    <w:rsid w:val="007513BE"/>
    <w:rsid w:val="00751A22"/>
    <w:rsid w:val="00752D6A"/>
    <w:rsid w:val="00752E79"/>
    <w:rsid w:val="00753171"/>
    <w:rsid w:val="007532F5"/>
    <w:rsid w:val="007534A9"/>
    <w:rsid w:val="00753E34"/>
    <w:rsid w:val="0075451A"/>
    <w:rsid w:val="0075453F"/>
    <w:rsid w:val="00754828"/>
    <w:rsid w:val="00754D08"/>
    <w:rsid w:val="00754F94"/>
    <w:rsid w:val="0075543B"/>
    <w:rsid w:val="00755B0F"/>
    <w:rsid w:val="00755C73"/>
    <w:rsid w:val="0075654B"/>
    <w:rsid w:val="007567A9"/>
    <w:rsid w:val="00756EF7"/>
    <w:rsid w:val="00761159"/>
    <w:rsid w:val="0076154C"/>
    <w:rsid w:val="007615F9"/>
    <w:rsid w:val="007616E8"/>
    <w:rsid w:val="00761EF7"/>
    <w:rsid w:val="00762390"/>
    <w:rsid w:val="00762950"/>
    <w:rsid w:val="00763817"/>
    <w:rsid w:val="00763D4C"/>
    <w:rsid w:val="007642EA"/>
    <w:rsid w:val="00764764"/>
    <w:rsid w:val="00764861"/>
    <w:rsid w:val="0076492C"/>
    <w:rsid w:val="00764DE3"/>
    <w:rsid w:val="0076570B"/>
    <w:rsid w:val="007657D3"/>
    <w:rsid w:val="007657F4"/>
    <w:rsid w:val="00765E7E"/>
    <w:rsid w:val="00766009"/>
    <w:rsid w:val="007667C7"/>
    <w:rsid w:val="0076692E"/>
    <w:rsid w:val="00766C12"/>
    <w:rsid w:val="007671B8"/>
    <w:rsid w:val="007674B7"/>
    <w:rsid w:val="00767526"/>
    <w:rsid w:val="007678FD"/>
    <w:rsid w:val="007707B2"/>
    <w:rsid w:val="00770961"/>
    <w:rsid w:val="00770DAC"/>
    <w:rsid w:val="00770F48"/>
    <w:rsid w:val="00771CFB"/>
    <w:rsid w:val="00772279"/>
    <w:rsid w:val="007723F5"/>
    <w:rsid w:val="00772684"/>
    <w:rsid w:val="00772875"/>
    <w:rsid w:val="00772A8E"/>
    <w:rsid w:val="00772EA2"/>
    <w:rsid w:val="00772F64"/>
    <w:rsid w:val="0077344E"/>
    <w:rsid w:val="00774FD2"/>
    <w:rsid w:val="007754C1"/>
    <w:rsid w:val="00776A24"/>
    <w:rsid w:val="00776FE8"/>
    <w:rsid w:val="00777464"/>
    <w:rsid w:val="007775C9"/>
    <w:rsid w:val="00780431"/>
    <w:rsid w:val="00781A47"/>
    <w:rsid w:val="00783067"/>
    <w:rsid w:val="00783194"/>
    <w:rsid w:val="007831D0"/>
    <w:rsid w:val="00783511"/>
    <w:rsid w:val="0078385C"/>
    <w:rsid w:val="00783892"/>
    <w:rsid w:val="00783E53"/>
    <w:rsid w:val="0078483F"/>
    <w:rsid w:val="00784935"/>
    <w:rsid w:val="00784AC6"/>
    <w:rsid w:val="00784B1D"/>
    <w:rsid w:val="007856D4"/>
    <w:rsid w:val="0078687B"/>
    <w:rsid w:val="00786D53"/>
    <w:rsid w:val="00786E67"/>
    <w:rsid w:val="00787C70"/>
    <w:rsid w:val="00790DCA"/>
    <w:rsid w:val="0079118D"/>
    <w:rsid w:val="00791381"/>
    <w:rsid w:val="007914E3"/>
    <w:rsid w:val="00792094"/>
    <w:rsid w:val="007921CF"/>
    <w:rsid w:val="007928FF"/>
    <w:rsid w:val="00792939"/>
    <w:rsid w:val="0079327E"/>
    <w:rsid w:val="00793494"/>
    <w:rsid w:val="00793B55"/>
    <w:rsid w:val="007942B3"/>
    <w:rsid w:val="00794491"/>
    <w:rsid w:val="007944C0"/>
    <w:rsid w:val="00794987"/>
    <w:rsid w:val="00794B81"/>
    <w:rsid w:val="00794F49"/>
    <w:rsid w:val="00795039"/>
    <w:rsid w:val="007953C8"/>
    <w:rsid w:val="007957FC"/>
    <w:rsid w:val="007967CD"/>
    <w:rsid w:val="00796C18"/>
    <w:rsid w:val="00797097"/>
    <w:rsid w:val="007971FE"/>
    <w:rsid w:val="007976F4"/>
    <w:rsid w:val="00797A25"/>
    <w:rsid w:val="007A0990"/>
    <w:rsid w:val="007A0AE8"/>
    <w:rsid w:val="007A0CE6"/>
    <w:rsid w:val="007A0F2A"/>
    <w:rsid w:val="007A164F"/>
    <w:rsid w:val="007A165F"/>
    <w:rsid w:val="007A190D"/>
    <w:rsid w:val="007A1C2A"/>
    <w:rsid w:val="007A1FA5"/>
    <w:rsid w:val="007A2146"/>
    <w:rsid w:val="007A2347"/>
    <w:rsid w:val="007A2546"/>
    <w:rsid w:val="007A27A4"/>
    <w:rsid w:val="007A3059"/>
    <w:rsid w:val="007A30F8"/>
    <w:rsid w:val="007A33AB"/>
    <w:rsid w:val="007A4A97"/>
    <w:rsid w:val="007A6557"/>
    <w:rsid w:val="007A6866"/>
    <w:rsid w:val="007A7218"/>
    <w:rsid w:val="007A73B4"/>
    <w:rsid w:val="007A7C57"/>
    <w:rsid w:val="007A7C84"/>
    <w:rsid w:val="007B0006"/>
    <w:rsid w:val="007B015B"/>
    <w:rsid w:val="007B1311"/>
    <w:rsid w:val="007B1386"/>
    <w:rsid w:val="007B24C2"/>
    <w:rsid w:val="007B2F13"/>
    <w:rsid w:val="007B3077"/>
    <w:rsid w:val="007B37BF"/>
    <w:rsid w:val="007B3D78"/>
    <w:rsid w:val="007B3F26"/>
    <w:rsid w:val="007B4060"/>
    <w:rsid w:val="007B42C1"/>
    <w:rsid w:val="007B42E8"/>
    <w:rsid w:val="007B455D"/>
    <w:rsid w:val="007B4690"/>
    <w:rsid w:val="007B49C0"/>
    <w:rsid w:val="007B4C50"/>
    <w:rsid w:val="007B5117"/>
    <w:rsid w:val="007B5525"/>
    <w:rsid w:val="007B560D"/>
    <w:rsid w:val="007B5708"/>
    <w:rsid w:val="007B5A72"/>
    <w:rsid w:val="007B5BFA"/>
    <w:rsid w:val="007B67D4"/>
    <w:rsid w:val="007B694B"/>
    <w:rsid w:val="007B6952"/>
    <w:rsid w:val="007B6A3D"/>
    <w:rsid w:val="007B71FF"/>
    <w:rsid w:val="007B7351"/>
    <w:rsid w:val="007B7523"/>
    <w:rsid w:val="007B79B4"/>
    <w:rsid w:val="007B7ED0"/>
    <w:rsid w:val="007C03C3"/>
    <w:rsid w:val="007C08F1"/>
    <w:rsid w:val="007C1225"/>
    <w:rsid w:val="007C1519"/>
    <w:rsid w:val="007C1939"/>
    <w:rsid w:val="007C1A2E"/>
    <w:rsid w:val="007C2BB2"/>
    <w:rsid w:val="007C2E5D"/>
    <w:rsid w:val="007C339E"/>
    <w:rsid w:val="007C33CE"/>
    <w:rsid w:val="007C37E6"/>
    <w:rsid w:val="007C3AD6"/>
    <w:rsid w:val="007C3F0D"/>
    <w:rsid w:val="007C3FD8"/>
    <w:rsid w:val="007C4BE1"/>
    <w:rsid w:val="007C5287"/>
    <w:rsid w:val="007C528D"/>
    <w:rsid w:val="007C5F2B"/>
    <w:rsid w:val="007C60A0"/>
    <w:rsid w:val="007C6614"/>
    <w:rsid w:val="007C6B01"/>
    <w:rsid w:val="007C710F"/>
    <w:rsid w:val="007C7582"/>
    <w:rsid w:val="007C7764"/>
    <w:rsid w:val="007C7979"/>
    <w:rsid w:val="007D048C"/>
    <w:rsid w:val="007D0E26"/>
    <w:rsid w:val="007D0FA5"/>
    <w:rsid w:val="007D1274"/>
    <w:rsid w:val="007D17F6"/>
    <w:rsid w:val="007D18EE"/>
    <w:rsid w:val="007D1CDB"/>
    <w:rsid w:val="007D28A1"/>
    <w:rsid w:val="007D3033"/>
    <w:rsid w:val="007D3795"/>
    <w:rsid w:val="007D3A5B"/>
    <w:rsid w:val="007D3FA1"/>
    <w:rsid w:val="007D4E9C"/>
    <w:rsid w:val="007D5065"/>
    <w:rsid w:val="007D5524"/>
    <w:rsid w:val="007D669F"/>
    <w:rsid w:val="007D66F1"/>
    <w:rsid w:val="007D7BF8"/>
    <w:rsid w:val="007D7CB4"/>
    <w:rsid w:val="007E0042"/>
    <w:rsid w:val="007E1788"/>
    <w:rsid w:val="007E18D1"/>
    <w:rsid w:val="007E1AB1"/>
    <w:rsid w:val="007E282E"/>
    <w:rsid w:val="007E30AE"/>
    <w:rsid w:val="007E32C0"/>
    <w:rsid w:val="007E3BE5"/>
    <w:rsid w:val="007E4341"/>
    <w:rsid w:val="007E4763"/>
    <w:rsid w:val="007E47C4"/>
    <w:rsid w:val="007E47DF"/>
    <w:rsid w:val="007E4975"/>
    <w:rsid w:val="007E4DFE"/>
    <w:rsid w:val="007E4E58"/>
    <w:rsid w:val="007E5099"/>
    <w:rsid w:val="007E57F5"/>
    <w:rsid w:val="007E660E"/>
    <w:rsid w:val="007E674B"/>
    <w:rsid w:val="007E67AA"/>
    <w:rsid w:val="007E6CEB"/>
    <w:rsid w:val="007E6DF3"/>
    <w:rsid w:val="007E6E92"/>
    <w:rsid w:val="007E6FAA"/>
    <w:rsid w:val="007E7056"/>
    <w:rsid w:val="007E707B"/>
    <w:rsid w:val="007E72F3"/>
    <w:rsid w:val="007E756E"/>
    <w:rsid w:val="007E7BC2"/>
    <w:rsid w:val="007E7DC1"/>
    <w:rsid w:val="007E7EFA"/>
    <w:rsid w:val="007F037A"/>
    <w:rsid w:val="007F0550"/>
    <w:rsid w:val="007F07A7"/>
    <w:rsid w:val="007F140D"/>
    <w:rsid w:val="007F1452"/>
    <w:rsid w:val="007F1C6D"/>
    <w:rsid w:val="007F2279"/>
    <w:rsid w:val="007F2C27"/>
    <w:rsid w:val="007F2C42"/>
    <w:rsid w:val="007F2CAD"/>
    <w:rsid w:val="007F30A6"/>
    <w:rsid w:val="007F3DC2"/>
    <w:rsid w:val="007F4225"/>
    <w:rsid w:val="007F4BCC"/>
    <w:rsid w:val="007F50AD"/>
    <w:rsid w:val="007F535E"/>
    <w:rsid w:val="007F5C84"/>
    <w:rsid w:val="007F6247"/>
    <w:rsid w:val="007F681B"/>
    <w:rsid w:val="007F6D51"/>
    <w:rsid w:val="007F7308"/>
    <w:rsid w:val="007F7BE3"/>
    <w:rsid w:val="007F7C64"/>
    <w:rsid w:val="008006C6"/>
    <w:rsid w:val="00800866"/>
    <w:rsid w:val="00800C61"/>
    <w:rsid w:val="00801996"/>
    <w:rsid w:val="008022F0"/>
    <w:rsid w:val="0080253A"/>
    <w:rsid w:val="00802A15"/>
    <w:rsid w:val="00802B41"/>
    <w:rsid w:val="00802C09"/>
    <w:rsid w:val="00802DBE"/>
    <w:rsid w:val="00803569"/>
    <w:rsid w:val="008039AB"/>
    <w:rsid w:val="008042D3"/>
    <w:rsid w:val="00806803"/>
    <w:rsid w:val="00806B0A"/>
    <w:rsid w:val="008071B6"/>
    <w:rsid w:val="008072C8"/>
    <w:rsid w:val="0080798D"/>
    <w:rsid w:val="00807A4E"/>
    <w:rsid w:val="00810099"/>
    <w:rsid w:val="008100DE"/>
    <w:rsid w:val="008106B8"/>
    <w:rsid w:val="00810899"/>
    <w:rsid w:val="00810D22"/>
    <w:rsid w:val="00811A18"/>
    <w:rsid w:val="00811B90"/>
    <w:rsid w:val="00811FCE"/>
    <w:rsid w:val="00812A0F"/>
    <w:rsid w:val="00812B72"/>
    <w:rsid w:val="00812EA7"/>
    <w:rsid w:val="00812EE5"/>
    <w:rsid w:val="00813F56"/>
    <w:rsid w:val="00813F9B"/>
    <w:rsid w:val="00814096"/>
    <w:rsid w:val="00814405"/>
    <w:rsid w:val="00814CEA"/>
    <w:rsid w:val="0081579B"/>
    <w:rsid w:val="00815881"/>
    <w:rsid w:val="008158CA"/>
    <w:rsid w:val="00815A9D"/>
    <w:rsid w:val="0081617D"/>
    <w:rsid w:val="00816968"/>
    <w:rsid w:val="00817352"/>
    <w:rsid w:val="008179EB"/>
    <w:rsid w:val="00821305"/>
    <w:rsid w:val="008213B2"/>
    <w:rsid w:val="00822216"/>
    <w:rsid w:val="008230AD"/>
    <w:rsid w:val="00823318"/>
    <w:rsid w:val="0082400C"/>
    <w:rsid w:val="0082421A"/>
    <w:rsid w:val="00824522"/>
    <w:rsid w:val="00824936"/>
    <w:rsid w:val="00824B39"/>
    <w:rsid w:val="00825320"/>
    <w:rsid w:val="008253CD"/>
    <w:rsid w:val="0082558E"/>
    <w:rsid w:val="008255DB"/>
    <w:rsid w:val="008257D4"/>
    <w:rsid w:val="00825F85"/>
    <w:rsid w:val="0082624A"/>
    <w:rsid w:val="0082673B"/>
    <w:rsid w:val="008268B3"/>
    <w:rsid w:val="008268D2"/>
    <w:rsid w:val="00826CBC"/>
    <w:rsid w:val="00827BF8"/>
    <w:rsid w:val="008313A2"/>
    <w:rsid w:val="0083142D"/>
    <w:rsid w:val="00831927"/>
    <w:rsid w:val="00831A72"/>
    <w:rsid w:val="00832D4E"/>
    <w:rsid w:val="00834961"/>
    <w:rsid w:val="00834B68"/>
    <w:rsid w:val="00835215"/>
    <w:rsid w:val="00835296"/>
    <w:rsid w:val="00835796"/>
    <w:rsid w:val="00835B13"/>
    <w:rsid w:val="00836371"/>
    <w:rsid w:val="008369D9"/>
    <w:rsid w:val="0083724B"/>
    <w:rsid w:val="008374A3"/>
    <w:rsid w:val="00837678"/>
    <w:rsid w:val="008378BD"/>
    <w:rsid w:val="0084096C"/>
    <w:rsid w:val="00841674"/>
    <w:rsid w:val="00841708"/>
    <w:rsid w:val="00841CC0"/>
    <w:rsid w:val="00841FAD"/>
    <w:rsid w:val="00841FB1"/>
    <w:rsid w:val="0084295A"/>
    <w:rsid w:val="00842CD6"/>
    <w:rsid w:val="00843134"/>
    <w:rsid w:val="00843A1E"/>
    <w:rsid w:val="00844041"/>
    <w:rsid w:val="00844723"/>
    <w:rsid w:val="00844C04"/>
    <w:rsid w:val="00844ECA"/>
    <w:rsid w:val="00845CC5"/>
    <w:rsid w:val="008460A0"/>
    <w:rsid w:val="0084636A"/>
    <w:rsid w:val="00846E40"/>
    <w:rsid w:val="00847408"/>
    <w:rsid w:val="00847AD1"/>
    <w:rsid w:val="00850466"/>
    <w:rsid w:val="00850721"/>
    <w:rsid w:val="00850B84"/>
    <w:rsid w:val="00850E6D"/>
    <w:rsid w:val="00850F30"/>
    <w:rsid w:val="0085103D"/>
    <w:rsid w:val="00851878"/>
    <w:rsid w:val="00851FA3"/>
    <w:rsid w:val="008520BD"/>
    <w:rsid w:val="008522F4"/>
    <w:rsid w:val="0085331C"/>
    <w:rsid w:val="00853EAB"/>
    <w:rsid w:val="00853F95"/>
    <w:rsid w:val="00854EB3"/>
    <w:rsid w:val="00855265"/>
    <w:rsid w:val="00855DEC"/>
    <w:rsid w:val="00855E01"/>
    <w:rsid w:val="00855F58"/>
    <w:rsid w:val="00856073"/>
    <w:rsid w:val="00856C09"/>
    <w:rsid w:val="00856EE6"/>
    <w:rsid w:val="008572FD"/>
    <w:rsid w:val="00857606"/>
    <w:rsid w:val="00857FDA"/>
    <w:rsid w:val="008606D9"/>
    <w:rsid w:val="0086109C"/>
    <w:rsid w:val="008612C9"/>
    <w:rsid w:val="008614E1"/>
    <w:rsid w:val="00861999"/>
    <w:rsid w:val="008619FD"/>
    <w:rsid w:val="00861C10"/>
    <w:rsid w:val="00862123"/>
    <w:rsid w:val="00862188"/>
    <w:rsid w:val="008622C5"/>
    <w:rsid w:val="00862661"/>
    <w:rsid w:val="00862999"/>
    <w:rsid w:val="00862AD0"/>
    <w:rsid w:val="00862E8B"/>
    <w:rsid w:val="00862ECE"/>
    <w:rsid w:val="00863C1F"/>
    <w:rsid w:val="00863CAA"/>
    <w:rsid w:val="00864953"/>
    <w:rsid w:val="00864967"/>
    <w:rsid w:val="00864C23"/>
    <w:rsid w:val="00864C7E"/>
    <w:rsid w:val="008654A2"/>
    <w:rsid w:val="00865552"/>
    <w:rsid w:val="00865747"/>
    <w:rsid w:val="00865EEA"/>
    <w:rsid w:val="008665C4"/>
    <w:rsid w:val="00866AD9"/>
    <w:rsid w:val="00866BDC"/>
    <w:rsid w:val="00867010"/>
    <w:rsid w:val="008670A6"/>
    <w:rsid w:val="00867829"/>
    <w:rsid w:val="008700FB"/>
    <w:rsid w:val="008702D3"/>
    <w:rsid w:val="00870967"/>
    <w:rsid w:val="00870A65"/>
    <w:rsid w:val="0087140B"/>
    <w:rsid w:val="00871618"/>
    <w:rsid w:val="0087292B"/>
    <w:rsid w:val="00873348"/>
    <w:rsid w:val="008736BA"/>
    <w:rsid w:val="00873C8F"/>
    <w:rsid w:val="00874A5D"/>
    <w:rsid w:val="00875363"/>
    <w:rsid w:val="00875BD3"/>
    <w:rsid w:val="00876AF0"/>
    <w:rsid w:val="00876BBA"/>
    <w:rsid w:val="00876BE4"/>
    <w:rsid w:val="00877066"/>
    <w:rsid w:val="008773A3"/>
    <w:rsid w:val="00877485"/>
    <w:rsid w:val="00877B34"/>
    <w:rsid w:val="00877D5F"/>
    <w:rsid w:val="00877E89"/>
    <w:rsid w:val="0088098B"/>
    <w:rsid w:val="0088166F"/>
    <w:rsid w:val="008822F5"/>
    <w:rsid w:val="00882608"/>
    <w:rsid w:val="00882BB7"/>
    <w:rsid w:val="00883B02"/>
    <w:rsid w:val="00884DC0"/>
    <w:rsid w:val="00885B1C"/>
    <w:rsid w:val="00885D37"/>
    <w:rsid w:val="00885E80"/>
    <w:rsid w:val="00886057"/>
    <w:rsid w:val="008861FF"/>
    <w:rsid w:val="00886375"/>
    <w:rsid w:val="00886776"/>
    <w:rsid w:val="00886A88"/>
    <w:rsid w:val="00886E6B"/>
    <w:rsid w:val="00887123"/>
    <w:rsid w:val="0088730D"/>
    <w:rsid w:val="00887317"/>
    <w:rsid w:val="0089011F"/>
    <w:rsid w:val="008903C1"/>
    <w:rsid w:val="0089119E"/>
    <w:rsid w:val="00891FCF"/>
    <w:rsid w:val="00892548"/>
    <w:rsid w:val="00892594"/>
    <w:rsid w:val="00892BEB"/>
    <w:rsid w:val="0089302C"/>
    <w:rsid w:val="0089381C"/>
    <w:rsid w:val="00893D39"/>
    <w:rsid w:val="00893DF6"/>
    <w:rsid w:val="00894027"/>
    <w:rsid w:val="00895144"/>
    <w:rsid w:val="00895B53"/>
    <w:rsid w:val="0089601F"/>
    <w:rsid w:val="0089602D"/>
    <w:rsid w:val="008960C9"/>
    <w:rsid w:val="0089624D"/>
    <w:rsid w:val="00896624"/>
    <w:rsid w:val="00896C3A"/>
    <w:rsid w:val="00896D42"/>
    <w:rsid w:val="00896EA3"/>
    <w:rsid w:val="008971D3"/>
    <w:rsid w:val="00897D26"/>
    <w:rsid w:val="008A17A5"/>
    <w:rsid w:val="008A2187"/>
    <w:rsid w:val="008A2D2F"/>
    <w:rsid w:val="008A35BB"/>
    <w:rsid w:val="008A3679"/>
    <w:rsid w:val="008A3A18"/>
    <w:rsid w:val="008A3B12"/>
    <w:rsid w:val="008A3C6B"/>
    <w:rsid w:val="008A415A"/>
    <w:rsid w:val="008A4209"/>
    <w:rsid w:val="008A421D"/>
    <w:rsid w:val="008A4448"/>
    <w:rsid w:val="008A451A"/>
    <w:rsid w:val="008A4B6D"/>
    <w:rsid w:val="008A55A5"/>
    <w:rsid w:val="008A624D"/>
    <w:rsid w:val="008A643B"/>
    <w:rsid w:val="008A6A1B"/>
    <w:rsid w:val="008A757E"/>
    <w:rsid w:val="008A7805"/>
    <w:rsid w:val="008A7AB6"/>
    <w:rsid w:val="008A7E3A"/>
    <w:rsid w:val="008B0632"/>
    <w:rsid w:val="008B0A56"/>
    <w:rsid w:val="008B0D19"/>
    <w:rsid w:val="008B222C"/>
    <w:rsid w:val="008B246C"/>
    <w:rsid w:val="008B2573"/>
    <w:rsid w:val="008B27F0"/>
    <w:rsid w:val="008B37BC"/>
    <w:rsid w:val="008B39F9"/>
    <w:rsid w:val="008B3C47"/>
    <w:rsid w:val="008B47C9"/>
    <w:rsid w:val="008B5217"/>
    <w:rsid w:val="008B5331"/>
    <w:rsid w:val="008B53C5"/>
    <w:rsid w:val="008B5674"/>
    <w:rsid w:val="008B5D6C"/>
    <w:rsid w:val="008B5E86"/>
    <w:rsid w:val="008B6450"/>
    <w:rsid w:val="008B6BDD"/>
    <w:rsid w:val="008B7086"/>
    <w:rsid w:val="008B7898"/>
    <w:rsid w:val="008B7CBA"/>
    <w:rsid w:val="008B7CBB"/>
    <w:rsid w:val="008C000B"/>
    <w:rsid w:val="008C06CA"/>
    <w:rsid w:val="008C079B"/>
    <w:rsid w:val="008C1C70"/>
    <w:rsid w:val="008C20AD"/>
    <w:rsid w:val="008C2F15"/>
    <w:rsid w:val="008C352D"/>
    <w:rsid w:val="008C402B"/>
    <w:rsid w:val="008C420D"/>
    <w:rsid w:val="008C4BFA"/>
    <w:rsid w:val="008C4D13"/>
    <w:rsid w:val="008C4E37"/>
    <w:rsid w:val="008C52D9"/>
    <w:rsid w:val="008C53FE"/>
    <w:rsid w:val="008C5C9D"/>
    <w:rsid w:val="008C66AF"/>
    <w:rsid w:val="008C7487"/>
    <w:rsid w:val="008C7B61"/>
    <w:rsid w:val="008C7D9F"/>
    <w:rsid w:val="008C7EAE"/>
    <w:rsid w:val="008D088F"/>
    <w:rsid w:val="008D108F"/>
    <w:rsid w:val="008D185C"/>
    <w:rsid w:val="008D1AD0"/>
    <w:rsid w:val="008D20D6"/>
    <w:rsid w:val="008D290B"/>
    <w:rsid w:val="008D2BD0"/>
    <w:rsid w:val="008D2C4B"/>
    <w:rsid w:val="008D2E46"/>
    <w:rsid w:val="008D3015"/>
    <w:rsid w:val="008D3033"/>
    <w:rsid w:val="008D3070"/>
    <w:rsid w:val="008D32DB"/>
    <w:rsid w:val="008D3BC0"/>
    <w:rsid w:val="008D3D5A"/>
    <w:rsid w:val="008D49A7"/>
    <w:rsid w:val="008D49F7"/>
    <w:rsid w:val="008D4EFD"/>
    <w:rsid w:val="008D50A9"/>
    <w:rsid w:val="008D5103"/>
    <w:rsid w:val="008D51A4"/>
    <w:rsid w:val="008D5689"/>
    <w:rsid w:val="008D5BA5"/>
    <w:rsid w:val="008D5F28"/>
    <w:rsid w:val="008D662A"/>
    <w:rsid w:val="008D67E7"/>
    <w:rsid w:val="008E0386"/>
    <w:rsid w:val="008E0906"/>
    <w:rsid w:val="008E180F"/>
    <w:rsid w:val="008E1E66"/>
    <w:rsid w:val="008E2512"/>
    <w:rsid w:val="008E2DD6"/>
    <w:rsid w:val="008E3560"/>
    <w:rsid w:val="008E4159"/>
    <w:rsid w:val="008E471A"/>
    <w:rsid w:val="008E48A4"/>
    <w:rsid w:val="008E58A2"/>
    <w:rsid w:val="008E594D"/>
    <w:rsid w:val="008E5DDB"/>
    <w:rsid w:val="008E641F"/>
    <w:rsid w:val="008E6526"/>
    <w:rsid w:val="008E6555"/>
    <w:rsid w:val="008E6EEB"/>
    <w:rsid w:val="008F0445"/>
    <w:rsid w:val="008F04EC"/>
    <w:rsid w:val="008F07AF"/>
    <w:rsid w:val="008F0A6B"/>
    <w:rsid w:val="008F0EBA"/>
    <w:rsid w:val="008F1086"/>
    <w:rsid w:val="008F140D"/>
    <w:rsid w:val="008F1A2E"/>
    <w:rsid w:val="008F1E70"/>
    <w:rsid w:val="008F1E89"/>
    <w:rsid w:val="008F1FCC"/>
    <w:rsid w:val="008F2149"/>
    <w:rsid w:val="008F26E4"/>
    <w:rsid w:val="008F2F32"/>
    <w:rsid w:val="008F316D"/>
    <w:rsid w:val="008F3579"/>
    <w:rsid w:val="008F374D"/>
    <w:rsid w:val="008F4AA7"/>
    <w:rsid w:val="008F54C3"/>
    <w:rsid w:val="008F5657"/>
    <w:rsid w:val="008F5C99"/>
    <w:rsid w:val="008F5E0D"/>
    <w:rsid w:val="008F5F48"/>
    <w:rsid w:val="008F60F9"/>
    <w:rsid w:val="008F7318"/>
    <w:rsid w:val="008F7971"/>
    <w:rsid w:val="008F7DE0"/>
    <w:rsid w:val="008F7F56"/>
    <w:rsid w:val="00900A1A"/>
    <w:rsid w:val="00900DED"/>
    <w:rsid w:val="00900F92"/>
    <w:rsid w:val="009012C9"/>
    <w:rsid w:val="009019A3"/>
    <w:rsid w:val="00902177"/>
    <w:rsid w:val="009023AC"/>
    <w:rsid w:val="00902525"/>
    <w:rsid w:val="00902EED"/>
    <w:rsid w:val="009039B0"/>
    <w:rsid w:val="00903C32"/>
    <w:rsid w:val="00903C5D"/>
    <w:rsid w:val="00903CF2"/>
    <w:rsid w:val="00904020"/>
    <w:rsid w:val="00904C77"/>
    <w:rsid w:val="00904F1E"/>
    <w:rsid w:val="00905567"/>
    <w:rsid w:val="009058B8"/>
    <w:rsid w:val="00906696"/>
    <w:rsid w:val="00907557"/>
    <w:rsid w:val="00907AA4"/>
    <w:rsid w:val="00907B61"/>
    <w:rsid w:val="0091001F"/>
    <w:rsid w:val="00910045"/>
    <w:rsid w:val="0091005F"/>
    <w:rsid w:val="00910200"/>
    <w:rsid w:val="00910A48"/>
    <w:rsid w:val="00910F42"/>
    <w:rsid w:val="0091140B"/>
    <w:rsid w:val="00912535"/>
    <w:rsid w:val="009127DA"/>
    <w:rsid w:val="0091314B"/>
    <w:rsid w:val="009131FF"/>
    <w:rsid w:val="00913337"/>
    <w:rsid w:val="009134C1"/>
    <w:rsid w:val="00913658"/>
    <w:rsid w:val="00914413"/>
    <w:rsid w:val="00914627"/>
    <w:rsid w:val="00914834"/>
    <w:rsid w:val="0091537F"/>
    <w:rsid w:val="009169D2"/>
    <w:rsid w:val="00917343"/>
    <w:rsid w:val="00917B4F"/>
    <w:rsid w:val="00920474"/>
    <w:rsid w:val="00920F92"/>
    <w:rsid w:val="00921BB7"/>
    <w:rsid w:val="00921C6A"/>
    <w:rsid w:val="0092378F"/>
    <w:rsid w:val="00923903"/>
    <w:rsid w:val="00923AA3"/>
    <w:rsid w:val="00923ACE"/>
    <w:rsid w:val="00923B94"/>
    <w:rsid w:val="00923D30"/>
    <w:rsid w:val="00923F5C"/>
    <w:rsid w:val="00924428"/>
    <w:rsid w:val="009246CF"/>
    <w:rsid w:val="00924709"/>
    <w:rsid w:val="0092608B"/>
    <w:rsid w:val="00926736"/>
    <w:rsid w:val="009267E6"/>
    <w:rsid w:val="00926C93"/>
    <w:rsid w:val="00926D6B"/>
    <w:rsid w:val="0092743A"/>
    <w:rsid w:val="0092784B"/>
    <w:rsid w:val="00927885"/>
    <w:rsid w:val="00927E2F"/>
    <w:rsid w:val="00930153"/>
    <w:rsid w:val="00930AEE"/>
    <w:rsid w:val="00930CCC"/>
    <w:rsid w:val="00930D1F"/>
    <w:rsid w:val="00930F2D"/>
    <w:rsid w:val="00931575"/>
    <w:rsid w:val="00931BBC"/>
    <w:rsid w:val="0093276D"/>
    <w:rsid w:val="009328E4"/>
    <w:rsid w:val="00932AB2"/>
    <w:rsid w:val="009334BF"/>
    <w:rsid w:val="009339E0"/>
    <w:rsid w:val="00933D38"/>
    <w:rsid w:val="00933DA2"/>
    <w:rsid w:val="00934A41"/>
    <w:rsid w:val="0093519C"/>
    <w:rsid w:val="0093551A"/>
    <w:rsid w:val="00935963"/>
    <w:rsid w:val="00935B56"/>
    <w:rsid w:val="00935D19"/>
    <w:rsid w:val="00935E2C"/>
    <w:rsid w:val="00936268"/>
    <w:rsid w:val="009363B4"/>
    <w:rsid w:val="00936607"/>
    <w:rsid w:val="0093669E"/>
    <w:rsid w:val="00936AB0"/>
    <w:rsid w:val="00937307"/>
    <w:rsid w:val="00937559"/>
    <w:rsid w:val="00937985"/>
    <w:rsid w:val="00937BE6"/>
    <w:rsid w:val="00937FEE"/>
    <w:rsid w:val="00940017"/>
    <w:rsid w:val="00940F39"/>
    <w:rsid w:val="00941308"/>
    <w:rsid w:val="0094181C"/>
    <w:rsid w:val="009418E0"/>
    <w:rsid w:val="00941C79"/>
    <w:rsid w:val="00941F03"/>
    <w:rsid w:val="009421B9"/>
    <w:rsid w:val="00942585"/>
    <w:rsid w:val="009426C8"/>
    <w:rsid w:val="0094275F"/>
    <w:rsid w:val="00942F6F"/>
    <w:rsid w:val="00943DA7"/>
    <w:rsid w:val="009440E7"/>
    <w:rsid w:val="00944155"/>
    <w:rsid w:val="009443A8"/>
    <w:rsid w:val="00944C5F"/>
    <w:rsid w:val="009450EA"/>
    <w:rsid w:val="0094525C"/>
    <w:rsid w:val="00945797"/>
    <w:rsid w:val="00946240"/>
    <w:rsid w:val="00946DAF"/>
    <w:rsid w:val="009471BC"/>
    <w:rsid w:val="009471F9"/>
    <w:rsid w:val="009474A4"/>
    <w:rsid w:val="009476D1"/>
    <w:rsid w:val="00947D90"/>
    <w:rsid w:val="0095062F"/>
    <w:rsid w:val="0095069E"/>
    <w:rsid w:val="00950909"/>
    <w:rsid w:val="00950B77"/>
    <w:rsid w:val="00950BE2"/>
    <w:rsid w:val="00951041"/>
    <w:rsid w:val="00951196"/>
    <w:rsid w:val="00951728"/>
    <w:rsid w:val="00951DC7"/>
    <w:rsid w:val="00951EE1"/>
    <w:rsid w:val="00952E9E"/>
    <w:rsid w:val="00952EFA"/>
    <w:rsid w:val="009534AA"/>
    <w:rsid w:val="009534EC"/>
    <w:rsid w:val="0095362B"/>
    <w:rsid w:val="009537B9"/>
    <w:rsid w:val="009538AA"/>
    <w:rsid w:val="009540BD"/>
    <w:rsid w:val="009542CC"/>
    <w:rsid w:val="00954628"/>
    <w:rsid w:val="00954E4A"/>
    <w:rsid w:val="009552AC"/>
    <w:rsid w:val="00955445"/>
    <w:rsid w:val="0095545F"/>
    <w:rsid w:val="0095546C"/>
    <w:rsid w:val="00955A2B"/>
    <w:rsid w:val="00955A4E"/>
    <w:rsid w:val="00955A5A"/>
    <w:rsid w:val="00955C9A"/>
    <w:rsid w:val="0095611E"/>
    <w:rsid w:val="0095672C"/>
    <w:rsid w:val="00956BA0"/>
    <w:rsid w:val="00956D4F"/>
    <w:rsid w:val="00957E23"/>
    <w:rsid w:val="00957E74"/>
    <w:rsid w:val="0096036F"/>
    <w:rsid w:val="009604BD"/>
    <w:rsid w:val="00960675"/>
    <w:rsid w:val="00960B9A"/>
    <w:rsid w:val="00960D1D"/>
    <w:rsid w:val="00961CD4"/>
    <w:rsid w:val="0096213F"/>
    <w:rsid w:val="009624A1"/>
    <w:rsid w:val="00962823"/>
    <w:rsid w:val="0096298D"/>
    <w:rsid w:val="00962B88"/>
    <w:rsid w:val="009632DA"/>
    <w:rsid w:val="0096334A"/>
    <w:rsid w:val="009634E0"/>
    <w:rsid w:val="009638B0"/>
    <w:rsid w:val="00963A26"/>
    <w:rsid w:val="0096429D"/>
    <w:rsid w:val="00964543"/>
    <w:rsid w:val="0096459A"/>
    <w:rsid w:val="009646A0"/>
    <w:rsid w:val="00964BAA"/>
    <w:rsid w:val="00964F3A"/>
    <w:rsid w:val="009653BE"/>
    <w:rsid w:val="00965489"/>
    <w:rsid w:val="009658E4"/>
    <w:rsid w:val="0096660E"/>
    <w:rsid w:val="009669B8"/>
    <w:rsid w:val="00966B92"/>
    <w:rsid w:val="0096704D"/>
    <w:rsid w:val="0096706C"/>
    <w:rsid w:val="00967683"/>
    <w:rsid w:val="00967E46"/>
    <w:rsid w:val="00970546"/>
    <w:rsid w:val="009709F5"/>
    <w:rsid w:val="00970DB7"/>
    <w:rsid w:val="00970EBD"/>
    <w:rsid w:val="00971732"/>
    <w:rsid w:val="00971F0C"/>
    <w:rsid w:val="00971FC8"/>
    <w:rsid w:val="00972295"/>
    <w:rsid w:val="00972376"/>
    <w:rsid w:val="009727BE"/>
    <w:rsid w:val="009734AA"/>
    <w:rsid w:val="00973522"/>
    <w:rsid w:val="009735E8"/>
    <w:rsid w:val="00973EE1"/>
    <w:rsid w:val="009752BF"/>
    <w:rsid w:val="009755F1"/>
    <w:rsid w:val="00976600"/>
    <w:rsid w:val="0097682E"/>
    <w:rsid w:val="00976C68"/>
    <w:rsid w:val="00977200"/>
    <w:rsid w:val="00977F42"/>
    <w:rsid w:val="009802BE"/>
    <w:rsid w:val="00980416"/>
    <w:rsid w:val="009807AB"/>
    <w:rsid w:val="00980DC0"/>
    <w:rsid w:val="009810D6"/>
    <w:rsid w:val="009810FD"/>
    <w:rsid w:val="00981794"/>
    <w:rsid w:val="009819CD"/>
    <w:rsid w:val="00981B2A"/>
    <w:rsid w:val="00981B83"/>
    <w:rsid w:val="00981CB6"/>
    <w:rsid w:val="00981FD6"/>
    <w:rsid w:val="00981FEA"/>
    <w:rsid w:val="00982DD8"/>
    <w:rsid w:val="00982E58"/>
    <w:rsid w:val="00982E7C"/>
    <w:rsid w:val="009838B6"/>
    <w:rsid w:val="00983CF8"/>
    <w:rsid w:val="00984151"/>
    <w:rsid w:val="0098443E"/>
    <w:rsid w:val="00984EF9"/>
    <w:rsid w:val="00985014"/>
    <w:rsid w:val="0098590D"/>
    <w:rsid w:val="00985C2A"/>
    <w:rsid w:val="00985D3E"/>
    <w:rsid w:val="00986311"/>
    <w:rsid w:val="00986360"/>
    <w:rsid w:val="00986496"/>
    <w:rsid w:val="00986C43"/>
    <w:rsid w:val="00990D51"/>
    <w:rsid w:val="009911AD"/>
    <w:rsid w:val="009913EE"/>
    <w:rsid w:val="00991429"/>
    <w:rsid w:val="00991587"/>
    <w:rsid w:val="009915DC"/>
    <w:rsid w:val="00991697"/>
    <w:rsid w:val="00992071"/>
    <w:rsid w:val="0099215A"/>
    <w:rsid w:val="009923BB"/>
    <w:rsid w:val="0099289E"/>
    <w:rsid w:val="009928EA"/>
    <w:rsid w:val="00992B81"/>
    <w:rsid w:val="0099365D"/>
    <w:rsid w:val="0099465E"/>
    <w:rsid w:val="00994660"/>
    <w:rsid w:val="009953E5"/>
    <w:rsid w:val="009957EE"/>
    <w:rsid w:val="00995979"/>
    <w:rsid w:val="009959A9"/>
    <w:rsid w:val="00995E26"/>
    <w:rsid w:val="009963BF"/>
    <w:rsid w:val="00996F41"/>
    <w:rsid w:val="00997BD2"/>
    <w:rsid w:val="00997CD4"/>
    <w:rsid w:val="00997EC8"/>
    <w:rsid w:val="009A0328"/>
    <w:rsid w:val="009A0442"/>
    <w:rsid w:val="009A06E0"/>
    <w:rsid w:val="009A0B01"/>
    <w:rsid w:val="009A0D54"/>
    <w:rsid w:val="009A0DFE"/>
    <w:rsid w:val="009A0EBB"/>
    <w:rsid w:val="009A1544"/>
    <w:rsid w:val="009A167F"/>
    <w:rsid w:val="009A1E4E"/>
    <w:rsid w:val="009A237A"/>
    <w:rsid w:val="009A265B"/>
    <w:rsid w:val="009A292A"/>
    <w:rsid w:val="009A299D"/>
    <w:rsid w:val="009A2D5B"/>
    <w:rsid w:val="009A3059"/>
    <w:rsid w:val="009A34ED"/>
    <w:rsid w:val="009A3B17"/>
    <w:rsid w:val="009A4845"/>
    <w:rsid w:val="009A48CC"/>
    <w:rsid w:val="009A4ACF"/>
    <w:rsid w:val="009A5471"/>
    <w:rsid w:val="009A54E5"/>
    <w:rsid w:val="009A5B66"/>
    <w:rsid w:val="009A5E71"/>
    <w:rsid w:val="009A5F69"/>
    <w:rsid w:val="009A5F97"/>
    <w:rsid w:val="009A69D0"/>
    <w:rsid w:val="009A6B1F"/>
    <w:rsid w:val="009A7AD2"/>
    <w:rsid w:val="009A7C74"/>
    <w:rsid w:val="009B062A"/>
    <w:rsid w:val="009B093C"/>
    <w:rsid w:val="009B16B0"/>
    <w:rsid w:val="009B16CF"/>
    <w:rsid w:val="009B20D2"/>
    <w:rsid w:val="009B229A"/>
    <w:rsid w:val="009B248A"/>
    <w:rsid w:val="009B2831"/>
    <w:rsid w:val="009B30DB"/>
    <w:rsid w:val="009B3186"/>
    <w:rsid w:val="009B4049"/>
    <w:rsid w:val="009B450A"/>
    <w:rsid w:val="009B4D75"/>
    <w:rsid w:val="009B4D94"/>
    <w:rsid w:val="009B53EF"/>
    <w:rsid w:val="009B56FF"/>
    <w:rsid w:val="009B575D"/>
    <w:rsid w:val="009B582A"/>
    <w:rsid w:val="009B5D07"/>
    <w:rsid w:val="009B66F4"/>
    <w:rsid w:val="009B6FA6"/>
    <w:rsid w:val="009B7BA2"/>
    <w:rsid w:val="009B7DAC"/>
    <w:rsid w:val="009B7EEB"/>
    <w:rsid w:val="009C0417"/>
    <w:rsid w:val="009C14BB"/>
    <w:rsid w:val="009C1D0A"/>
    <w:rsid w:val="009C2575"/>
    <w:rsid w:val="009C29E7"/>
    <w:rsid w:val="009C3C59"/>
    <w:rsid w:val="009C4163"/>
    <w:rsid w:val="009C4B71"/>
    <w:rsid w:val="009C5170"/>
    <w:rsid w:val="009C51AC"/>
    <w:rsid w:val="009C548F"/>
    <w:rsid w:val="009C57A9"/>
    <w:rsid w:val="009C5F2C"/>
    <w:rsid w:val="009C5FEC"/>
    <w:rsid w:val="009C62B0"/>
    <w:rsid w:val="009C7042"/>
    <w:rsid w:val="009C7701"/>
    <w:rsid w:val="009C7827"/>
    <w:rsid w:val="009D03EB"/>
    <w:rsid w:val="009D051C"/>
    <w:rsid w:val="009D08E5"/>
    <w:rsid w:val="009D0FF3"/>
    <w:rsid w:val="009D1BFA"/>
    <w:rsid w:val="009D1E2D"/>
    <w:rsid w:val="009D319B"/>
    <w:rsid w:val="009D3330"/>
    <w:rsid w:val="009D3D90"/>
    <w:rsid w:val="009D3FE1"/>
    <w:rsid w:val="009D4C37"/>
    <w:rsid w:val="009D4EAE"/>
    <w:rsid w:val="009D5338"/>
    <w:rsid w:val="009D5C06"/>
    <w:rsid w:val="009D5C8E"/>
    <w:rsid w:val="009D60D3"/>
    <w:rsid w:val="009D6BC9"/>
    <w:rsid w:val="009D6C52"/>
    <w:rsid w:val="009D6E86"/>
    <w:rsid w:val="009D7648"/>
    <w:rsid w:val="009D779C"/>
    <w:rsid w:val="009D7BD8"/>
    <w:rsid w:val="009D7F96"/>
    <w:rsid w:val="009E0480"/>
    <w:rsid w:val="009E0D2E"/>
    <w:rsid w:val="009E105E"/>
    <w:rsid w:val="009E1078"/>
    <w:rsid w:val="009E1FB1"/>
    <w:rsid w:val="009E23E5"/>
    <w:rsid w:val="009E2AC6"/>
    <w:rsid w:val="009E2E38"/>
    <w:rsid w:val="009E3662"/>
    <w:rsid w:val="009E4CF1"/>
    <w:rsid w:val="009E4D00"/>
    <w:rsid w:val="009E6A17"/>
    <w:rsid w:val="009E6A91"/>
    <w:rsid w:val="009E6DC6"/>
    <w:rsid w:val="009E6EE5"/>
    <w:rsid w:val="009E7020"/>
    <w:rsid w:val="009E71CB"/>
    <w:rsid w:val="009E7BEC"/>
    <w:rsid w:val="009E7C0B"/>
    <w:rsid w:val="009F02BE"/>
    <w:rsid w:val="009F09E0"/>
    <w:rsid w:val="009F0A3F"/>
    <w:rsid w:val="009F147E"/>
    <w:rsid w:val="009F19D8"/>
    <w:rsid w:val="009F22BA"/>
    <w:rsid w:val="009F2449"/>
    <w:rsid w:val="009F27EA"/>
    <w:rsid w:val="009F2852"/>
    <w:rsid w:val="009F28C0"/>
    <w:rsid w:val="009F2E59"/>
    <w:rsid w:val="009F30D9"/>
    <w:rsid w:val="009F3149"/>
    <w:rsid w:val="009F3404"/>
    <w:rsid w:val="009F35DA"/>
    <w:rsid w:val="009F4143"/>
    <w:rsid w:val="009F43DB"/>
    <w:rsid w:val="009F4DE3"/>
    <w:rsid w:val="009F4F64"/>
    <w:rsid w:val="009F5220"/>
    <w:rsid w:val="009F5736"/>
    <w:rsid w:val="009F5EAE"/>
    <w:rsid w:val="009F5F62"/>
    <w:rsid w:val="009F61A3"/>
    <w:rsid w:val="009F639F"/>
    <w:rsid w:val="009F6437"/>
    <w:rsid w:val="009F7819"/>
    <w:rsid w:val="009F7A6E"/>
    <w:rsid w:val="009F7B46"/>
    <w:rsid w:val="00A00265"/>
    <w:rsid w:val="00A003F1"/>
    <w:rsid w:val="00A0077B"/>
    <w:rsid w:val="00A01178"/>
    <w:rsid w:val="00A0166F"/>
    <w:rsid w:val="00A0183F"/>
    <w:rsid w:val="00A018D6"/>
    <w:rsid w:val="00A01A5E"/>
    <w:rsid w:val="00A021A7"/>
    <w:rsid w:val="00A0222C"/>
    <w:rsid w:val="00A02834"/>
    <w:rsid w:val="00A0290E"/>
    <w:rsid w:val="00A0399D"/>
    <w:rsid w:val="00A045DA"/>
    <w:rsid w:val="00A05696"/>
    <w:rsid w:val="00A05E67"/>
    <w:rsid w:val="00A0646A"/>
    <w:rsid w:val="00A06552"/>
    <w:rsid w:val="00A066C3"/>
    <w:rsid w:val="00A06DCB"/>
    <w:rsid w:val="00A06F0D"/>
    <w:rsid w:val="00A078A5"/>
    <w:rsid w:val="00A07A01"/>
    <w:rsid w:val="00A07F27"/>
    <w:rsid w:val="00A07FC8"/>
    <w:rsid w:val="00A1216A"/>
    <w:rsid w:val="00A1235C"/>
    <w:rsid w:val="00A12B2E"/>
    <w:rsid w:val="00A132A1"/>
    <w:rsid w:val="00A13775"/>
    <w:rsid w:val="00A14057"/>
    <w:rsid w:val="00A148D9"/>
    <w:rsid w:val="00A1553B"/>
    <w:rsid w:val="00A157F3"/>
    <w:rsid w:val="00A1586E"/>
    <w:rsid w:val="00A158E6"/>
    <w:rsid w:val="00A16243"/>
    <w:rsid w:val="00A16B85"/>
    <w:rsid w:val="00A170C7"/>
    <w:rsid w:val="00A17ADF"/>
    <w:rsid w:val="00A17B29"/>
    <w:rsid w:val="00A20591"/>
    <w:rsid w:val="00A210A4"/>
    <w:rsid w:val="00A219CD"/>
    <w:rsid w:val="00A22DCE"/>
    <w:rsid w:val="00A22FD3"/>
    <w:rsid w:val="00A23252"/>
    <w:rsid w:val="00A24028"/>
    <w:rsid w:val="00A2464B"/>
    <w:rsid w:val="00A24690"/>
    <w:rsid w:val="00A25965"/>
    <w:rsid w:val="00A2644D"/>
    <w:rsid w:val="00A26B28"/>
    <w:rsid w:val="00A26B9F"/>
    <w:rsid w:val="00A270D6"/>
    <w:rsid w:val="00A2756D"/>
    <w:rsid w:val="00A3130B"/>
    <w:rsid w:val="00A3182B"/>
    <w:rsid w:val="00A318BE"/>
    <w:rsid w:val="00A319FB"/>
    <w:rsid w:val="00A31A96"/>
    <w:rsid w:val="00A31B60"/>
    <w:rsid w:val="00A3212C"/>
    <w:rsid w:val="00A322C8"/>
    <w:rsid w:val="00A32B8F"/>
    <w:rsid w:val="00A33003"/>
    <w:rsid w:val="00A33147"/>
    <w:rsid w:val="00A33437"/>
    <w:rsid w:val="00A337AC"/>
    <w:rsid w:val="00A33B14"/>
    <w:rsid w:val="00A33E37"/>
    <w:rsid w:val="00A34537"/>
    <w:rsid w:val="00A3479E"/>
    <w:rsid w:val="00A348F5"/>
    <w:rsid w:val="00A3522D"/>
    <w:rsid w:val="00A355EA"/>
    <w:rsid w:val="00A35D77"/>
    <w:rsid w:val="00A36795"/>
    <w:rsid w:val="00A36AB1"/>
    <w:rsid w:val="00A371DD"/>
    <w:rsid w:val="00A37527"/>
    <w:rsid w:val="00A377EC"/>
    <w:rsid w:val="00A37A49"/>
    <w:rsid w:val="00A40AA6"/>
    <w:rsid w:val="00A40D4B"/>
    <w:rsid w:val="00A40FF1"/>
    <w:rsid w:val="00A4133E"/>
    <w:rsid w:val="00A41BA0"/>
    <w:rsid w:val="00A43B7B"/>
    <w:rsid w:val="00A43BCE"/>
    <w:rsid w:val="00A44C33"/>
    <w:rsid w:val="00A44C7A"/>
    <w:rsid w:val="00A450E6"/>
    <w:rsid w:val="00A456FE"/>
    <w:rsid w:val="00A4592A"/>
    <w:rsid w:val="00A4622F"/>
    <w:rsid w:val="00A46316"/>
    <w:rsid w:val="00A46336"/>
    <w:rsid w:val="00A501DF"/>
    <w:rsid w:val="00A50795"/>
    <w:rsid w:val="00A50DA4"/>
    <w:rsid w:val="00A511FD"/>
    <w:rsid w:val="00A51540"/>
    <w:rsid w:val="00A522B5"/>
    <w:rsid w:val="00A5250F"/>
    <w:rsid w:val="00A52902"/>
    <w:rsid w:val="00A52A90"/>
    <w:rsid w:val="00A52BDB"/>
    <w:rsid w:val="00A53770"/>
    <w:rsid w:val="00A53B7C"/>
    <w:rsid w:val="00A53C87"/>
    <w:rsid w:val="00A53F26"/>
    <w:rsid w:val="00A53FDE"/>
    <w:rsid w:val="00A545C0"/>
    <w:rsid w:val="00A54AD3"/>
    <w:rsid w:val="00A555EA"/>
    <w:rsid w:val="00A55E1F"/>
    <w:rsid w:val="00A562FF"/>
    <w:rsid w:val="00A56651"/>
    <w:rsid w:val="00A566D3"/>
    <w:rsid w:val="00A56F8F"/>
    <w:rsid w:val="00A56FDB"/>
    <w:rsid w:val="00A570C3"/>
    <w:rsid w:val="00A5782E"/>
    <w:rsid w:val="00A57CA8"/>
    <w:rsid w:val="00A57D07"/>
    <w:rsid w:val="00A6016B"/>
    <w:rsid w:val="00A6038A"/>
    <w:rsid w:val="00A603D5"/>
    <w:rsid w:val="00A6055A"/>
    <w:rsid w:val="00A609FC"/>
    <w:rsid w:val="00A61760"/>
    <w:rsid w:val="00A61A74"/>
    <w:rsid w:val="00A61BB8"/>
    <w:rsid w:val="00A61D78"/>
    <w:rsid w:val="00A62A03"/>
    <w:rsid w:val="00A62ABF"/>
    <w:rsid w:val="00A62CCC"/>
    <w:rsid w:val="00A62F85"/>
    <w:rsid w:val="00A63065"/>
    <w:rsid w:val="00A63716"/>
    <w:rsid w:val="00A647B2"/>
    <w:rsid w:val="00A64CDD"/>
    <w:rsid w:val="00A64D09"/>
    <w:rsid w:val="00A653DA"/>
    <w:rsid w:val="00A6562A"/>
    <w:rsid w:val="00A65F15"/>
    <w:rsid w:val="00A65FFB"/>
    <w:rsid w:val="00A66790"/>
    <w:rsid w:val="00A66AA8"/>
    <w:rsid w:val="00A6700D"/>
    <w:rsid w:val="00A67071"/>
    <w:rsid w:val="00A70164"/>
    <w:rsid w:val="00A70203"/>
    <w:rsid w:val="00A702CC"/>
    <w:rsid w:val="00A70395"/>
    <w:rsid w:val="00A706E6"/>
    <w:rsid w:val="00A707F9"/>
    <w:rsid w:val="00A70BD0"/>
    <w:rsid w:val="00A70EC2"/>
    <w:rsid w:val="00A71F00"/>
    <w:rsid w:val="00A72F33"/>
    <w:rsid w:val="00A72F99"/>
    <w:rsid w:val="00A730AB"/>
    <w:rsid w:val="00A734D9"/>
    <w:rsid w:val="00A7396A"/>
    <w:rsid w:val="00A73D81"/>
    <w:rsid w:val="00A74FC3"/>
    <w:rsid w:val="00A75725"/>
    <w:rsid w:val="00A75A25"/>
    <w:rsid w:val="00A75A63"/>
    <w:rsid w:val="00A77095"/>
    <w:rsid w:val="00A77B25"/>
    <w:rsid w:val="00A77CC9"/>
    <w:rsid w:val="00A77FF1"/>
    <w:rsid w:val="00A804C8"/>
    <w:rsid w:val="00A80550"/>
    <w:rsid w:val="00A80977"/>
    <w:rsid w:val="00A80C6F"/>
    <w:rsid w:val="00A80FBC"/>
    <w:rsid w:val="00A81277"/>
    <w:rsid w:val="00A8188D"/>
    <w:rsid w:val="00A81A72"/>
    <w:rsid w:val="00A81AF3"/>
    <w:rsid w:val="00A8264E"/>
    <w:rsid w:val="00A82714"/>
    <w:rsid w:val="00A82B33"/>
    <w:rsid w:val="00A834D9"/>
    <w:rsid w:val="00A83C1A"/>
    <w:rsid w:val="00A8410D"/>
    <w:rsid w:val="00A84498"/>
    <w:rsid w:val="00A84587"/>
    <w:rsid w:val="00A845FC"/>
    <w:rsid w:val="00A84982"/>
    <w:rsid w:val="00A84F0C"/>
    <w:rsid w:val="00A852A8"/>
    <w:rsid w:val="00A8551A"/>
    <w:rsid w:val="00A8559C"/>
    <w:rsid w:val="00A8608E"/>
    <w:rsid w:val="00A86280"/>
    <w:rsid w:val="00A862D9"/>
    <w:rsid w:val="00A86B17"/>
    <w:rsid w:val="00A86DEF"/>
    <w:rsid w:val="00A86E83"/>
    <w:rsid w:val="00A86E9F"/>
    <w:rsid w:val="00A878CB"/>
    <w:rsid w:val="00A87D2E"/>
    <w:rsid w:val="00A904B2"/>
    <w:rsid w:val="00A9099B"/>
    <w:rsid w:val="00A90E3F"/>
    <w:rsid w:val="00A91196"/>
    <w:rsid w:val="00A911C1"/>
    <w:rsid w:val="00A911E1"/>
    <w:rsid w:val="00A91A22"/>
    <w:rsid w:val="00A91AAC"/>
    <w:rsid w:val="00A92435"/>
    <w:rsid w:val="00A9341E"/>
    <w:rsid w:val="00A938B0"/>
    <w:rsid w:val="00A93FB7"/>
    <w:rsid w:val="00A94B93"/>
    <w:rsid w:val="00A94C26"/>
    <w:rsid w:val="00A94E4E"/>
    <w:rsid w:val="00A94EF2"/>
    <w:rsid w:val="00A94FE7"/>
    <w:rsid w:val="00A96166"/>
    <w:rsid w:val="00A96334"/>
    <w:rsid w:val="00A96467"/>
    <w:rsid w:val="00A969DA"/>
    <w:rsid w:val="00A96B18"/>
    <w:rsid w:val="00A96CD1"/>
    <w:rsid w:val="00A975B7"/>
    <w:rsid w:val="00A97B5C"/>
    <w:rsid w:val="00A97D38"/>
    <w:rsid w:val="00A97F1C"/>
    <w:rsid w:val="00AA0107"/>
    <w:rsid w:val="00AA0B09"/>
    <w:rsid w:val="00AA0FF5"/>
    <w:rsid w:val="00AA112E"/>
    <w:rsid w:val="00AA1389"/>
    <w:rsid w:val="00AA14F1"/>
    <w:rsid w:val="00AA1654"/>
    <w:rsid w:val="00AA1871"/>
    <w:rsid w:val="00AA236C"/>
    <w:rsid w:val="00AA26AC"/>
    <w:rsid w:val="00AA2CAF"/>
    <w:rsid w:val="00AA2FD3"/>
    <w:rsid w:val="00AA364A"/>
    <w:rsid w:val="00AA3B5A"/>
    <w:rsid w:val="00AA42D3"/>
    <w:rsid w:val="00AA461F"/>
    <w:rsid w:val="00AA46F1"/>
    <w:rsid w:val="00AA4CDE"/>
    <w:rsid w:val="00AA5005"/>
    <w:rsid w:val="00AA5A13"/>
    <w:rsid w:val="00AA5DC3"/>
    <w:rsid w:val="00AA6901"/>
    <w:rsid w:val="00AA6D0E"/>
    <w:rsid w:val="00AA7214"/>
    <w:rsid w:val="00AA7289"/>
    <w:rsid w:val="00AB007F"/>
    <w:rsid w:val="00AB0D92"/>
    <w:rsid w:val="00AB100A"/>
    <w:rsid w:val="00AB1062"/>
    <w:rsid w:val="00AB15E6"/>
    <w:rsid w:val="00AB19B8"/>
    <w:rsid w:val="00AB19FE"/>
    <w:rsid w:val="00AB1A7A"/>
    <w:rsid w:val="00AB21F5"/>
    <w:rsid w:val="00AB24CA"/>
    <w:rsid w:val="00AB3211"/>
    <w:rsid w:val="00AB3CD8"/>
    <w:rsid w:val="00AB4078"/>
    <w:rsid w:val="00AB4702"/>
    <w:rsid w:val="00AB4776"/>
    <w:rsid w:val="00AB4A5F"/>
    <w:rsid w:val="00AB5029"/>
    <w:rsid w:val="00AB5CEE"/>
    <w:rsid w:val="00AB5F3F"/>
    <w:rsid w:val="00AB60E1"/>
    <w:rsid w:val="00AB677A"/>
    <w:rsid w:val="00AB6FAA"/>
    <w:rsid w:val="00AB7132"/>
    <w:rsid w:val="00AB73BB"/>
    <w:rsid w:val="00AB77F7"/>
    <w:rsid w:val="00AB7A33"/>
    <w:rsid w:val="00AB7B2E"/>
    <w:rsid w:val="00AC008A"/>
    <w:rsid w:val="00AC1436"/>
    <w:rsid w:val="00AC1A66"/>
    <w:rsid w:val="00AC1CB5"/>
    <w:rsid w:val="00AC1D0B"/>
    <w:rsid w:val="00AC206E"/>
    <w:rsid w:val="00AC2382"/>
    <w:rsid w:val="00AC2D7C"/>
    <w:rsid w:val="00AC2DD2"/>
    <w:rsid w:val="00AC3375"/>
    <w:rsid w:val="00AC345D"/>
    <w:rsid w:val="00AC366F"/>
    <w:rsid w:val="00AC4893"/>
    <w:rsid w:val="00AC5E14"/>
    <w:rsid w:val="00AC655A"/>
    <w:rsid w:val="00AC6F23"/>
    <w:rsid w:val="00AC6F8E"/>
    <w:rsid w:val="00AC7089"/>
    <w:rsid w:val="00AC71F5"/>
    <w:rsid w:val="00AC772A"/>
    <w:rsid w:val="00AD0126"/>
    <w:rsid w:val="00AD03F6"/>
    <w:rsid w:val="00AD17AF"/>
    <w:rsid w:val="00AD20E7"/>
    <w:rsid w:val="00AD2639"/>
    <w:rsid w:val="00AD298C"/>
    <w:rsid w:val="00AD3E48"/>
    <w:rsid w:val="00AD4055"/>
    <w:rsid w:val="00AD4E11"/>
    <w:rsid w:val="00AD5028"/>
    <w:rsid w:val="00AD5057"/>
    <w:rsid w:val="00AD5324"/>
    <w:rsid w:val="00AD6D3F"/>
    <w:rsid w:val="00AD709D"/>
    <w:rsid w:val="00AD7358"/>
    <w:rsid w:val="00AD746A"/>
    <w:rsid w:val="00AD7664"/>
    <w:rsid w:val="00AD7E14"/>
    <w:rsid w:val="00AD7E94"/>
    <w:rsid w:val="00AD7EB3"/>
    <w:rsid w:val="00AE0794"/>
    <w:rsid w:val="00AE0EF1"/>
    <w:rsid w:val="00AE1430"/>
    <w:rsid w:val="00AE2141"/>
    <w:rsid w:val="00AE2DAC"/>
    <w:rsid w:val="00AE324F"/>
    <w:rsid w:val="00AE340F"/>
    <w:rsid w:val="00AE355C"/>
    <w:rsid w:val="00AE390F"/>
    <w:rsid w:val="00AE3F39"/>
    <w:rsid w:val="00AE464B"/>
    <w:rsid w:val="00AE472F"/>
    <w:rsid w:val="00AE4A7A"/>
    <w:rsid w:val="00AE4AA4"/>
    <w:rsid w:val="00AE4E6A"/>
    <w:rsid w:val="00AE4FDB"/>
    <w:rsid w:val="00AE5361"/>
    <w:rsid w:val="00AE559B"/>
    <w:rsid w:val="00AE5F62"/>
    <w:rsid w:val="00AE7651"/>
    <w:rsid w:val="00AE79ED"/>
    <w:rsid w:val="00AF06F5"/>
    <w:rsid w:val="00AF0730"/>
    <w:rsid w:val="00AF09A1"/>
    <w:rsid w:val="00AF0B83"/>
    <w:rsid w:val="00AF0FFF"/>
    <w:rsid w:val="00AF1146"/>
    <w:rsid w:val="00AF139E"/>
    <w:rsid w:val="00AF147A"/>
    <w:rsid w:val="00AF160C"/>
    <w:rsid w:val="00AF1AC1"/>
    <w:rsid w:val="00AF264E"/>
    <w:rsid w:val="00AF30CA"/>
    <w:rsid w:val="00AF37DA"/>
    <w:rsid w:val="00AF3FB1"/>
    <w:rsid w:val="00AF48B7"/>
    <w:rsid w:val="00AF4E67"/>
    <w:rsid w:val="00AF52C9"/>
    <w:rsid w:val="00AF5391"/>
    <w:rsid w:val="00AF54F1"/>
    <w:rsid w:val="00AF588E"/>
    <w:rsid w:val="00AF6FD5"/>
    <w:rsid w:val="00B00105"/>
    <w:rsid w:val="00B003B2"/>
    <w:rsid w:val="00B0096A"/>
    <w:rsid w:val="00B00BA4"/>
    <w:rsid w:val="00B01052"/>
    <w:rsid w:val="00B0152A"/>
    <w:rsid w:val="00B02466"/>
    <w:rsid w:val="00B02924"/>
    <w:rsid w:val="00B02ADF"/>
    <w:rsid w:val="00B02D22"/>
    <w:rsid w:val="00B03D1B"/>
    <w:rsid w:val="00B03E26"/>
    <w:rsid w:val="00B03F28"/>
    <w:rsid w:val="00B04965"/>
    <w:rsid w:val="00B04988"/>
    <w:rsid w:val="00B04F03"/>
    <w:rsid w:val="00B04FD0"/>
    <w:rsid w:val="00B05590"/>
    <w:rsid w:val="00B061C3"/>
    <w:rsid w:val="00B061CD"/>
    <w:rsid w:val="00B061EB"/>
    <w:rsid w:val="00B0652E"/>
    <w:rsid w:val="00B06885"/>
    <w:rsid w:val="00B06996"/>
    <w:rsid w:val="00B06F68"/>
    <w:rsid w:val="00B0776E"/>
    <w:rsid w:val="00B079F0"/>
    <w:rsid w:val="00B07A89"/>
    <w:rsid w:val="00B07BC5"/>
    <w:rsid w:val="00B109EF"/>
    <w:rsid w:val="00B10E49"/>
    <w:rsid w:val="00B12661"/>
    <w:rsid w:val="00B127A8"/>
    <w:rsid w:val="00B129DE"/>
    <w:rsid w:val="00B13924"/>
    <w:rsid w:val="00B13A42"/>
    <w:rsid w:val="00B13F33"/>
    <w:rsid w:val="00B14304"/>
    <w:rsid w:val="00B14463"/>
    <w:rsid w:val="00B145B7"/>
    <w:rsid w:val="00B146EA"/>
    <w:rsid w:val="00B16525"/>
    <w:rsid w:val="00B16C30"/>
    <w:rsid w:val="00B20A53"/>
    <w:rsid w:val="00B20AFA"/>
    <w:rsid w:val="00B20B3A"/>
    <w:rsid w:val="00B20BCF"/>
    <w:rsid w:val="00B20E65"/>
    <w:rsid w:val="00B21B34"/>
    <w:rsid w:val="00B21CB4"/>
    <w:rsid w:val="00B21E27"/>
    <w:rsid w:val="00B2207C"/>
    <w:rsid w:val="00B22578"/>
    <w:rsid w:val="00B229BF"/>
    <w:rsid w:val="00B2314F"/>
    <w:rsid w:val="00B2341A"/>
    <w:rsid w:val="00B23451"/>
    <w:rsid w:val="00B23627"/>
    <w:rsid w:val="00B237CD"/>
    <w:rsid w:val="00B2385A"/>
    <w:rsid w:val="00B23B64"/>
    <w:rsid w:val="00B24542"/>
    <w:rsid w:val="00B24762"/>
    <w:rsid w:val="00B2495C"/>
    <w:rsid w:val="00B24963"/>
    <w:rsid w:val="00B24A16"/>
    <w:rsid w:val="00B24B83"/>
    <w:rsid w:val="00B24F23"/>
    <w:rsid w:val="00B24FE4"/>
    <w:rsid w:val="00B24FEB"/>
    <w:rsid w:val="00B25163"/>
    <w:rsid w:val="00B25599"/>
    <w:rsid w:val="00B25AF1"/>
    <w:rsid w:val="00B2696A"/>
    <w:rsid w:val="00B26BFA"/>
    <w:rsid w:val="00B271B4"/>
    <w:rsid w:val="00B2780E"/>
    <w:rsid w:val="00B278CB"/>
    <w:rsid w:val="00B27F75"/>
    <w:rsid w:val="00B31066"/>
    <w:rsid w:val="00B31917"/>
    <w:rsid w:val="00B319D1"/>
    <w:rsid w:val="00B3277F"/>
    <w:rsid w:val="00B32CC3"/>
    <w:rsid w:val="00B33896"/>
    <w:rsid w:val="00B34DC4"/>
    <w:rsid w:val="00B352E2"/>
    <w:rsid w:val="00B354D4"/>
    <w:rsid w:val="00B35E7D"/>
    <w:rsid w:val="00B36B2E"/>
    <w:rsid w:val="00B3780F"/>
    <w:rsid w:val="00B37DD4"/>
    <w:rsid w:val="00B40670"/>
    <w:rsid w:val="00B40C4E"/>
    <w:rsid w:val="00B40CE4"/>
    <w:rsid w:val="00B40DB0"/>
    <w:rsid w:val="00B40F49"/>
    <w:rsid w:val="00B41045"/>
    <w:rsid w:val="00B4176E"/>
    <w:rsid w:val="00B41C0F"/>
    <w:rsid w:val="00B420BC"/>
    <w:rsid w:val="00B420D0"/>
    <w:rsid w:val="00B425BC"/>
    <w:rsid w:val="00B42A12"/>
    <w:rsid w:val="00B43469"/>
    <w:rsid w:val="00B43A85"/>
    <w:rsid w:val="00B43AAF"/>
    <w:rsid w:val="00B43EF6"/>
    <w:rsid w:val="00B440E5"/>
    <w:rsid w:val="00B4410D"/>
    <w:rsid w:val="00B443D0"/>
    <w:rsid w:val="00B44A70"/>
    <w:rsid w:val="00B44D77"/>
    <w:rsid w:val="00B4579F"/>
    <w:rsid w:val="00B45CD3"/>
    <w:rsid w:val="00B45D4B"/>
    <w:rsid w:val="00B45DC2"/>
    <w:rsid w:val="00B45E30"/>
    <w:rsid w:val="00B45E88"/>
    <w:rsid w:val="00B45F10"/>
    <w:rsid w:val="00B469CE"/>
    <w:rsid w:val="00B46D40"/>
    <w:rsid w:val="00B46DF9"/>
    <w:rsid w:val="00B47243"/>
    <w:rsid w:val="00B47653"/>
    <w:rsid w:val="00B47B0B"/>
    <w:rsid w:val="00B47FC8"/>
    <w:rsid w:val="00B50183"/>
    <w:rsid w:val="00B5019F"/>
    <w:rsid w:val="00B50779"/>
    <w:rsid w:val="00B50798"/>
    <w:rsid w:val="00B50B2C"/>
    <w:rsid w:val="00B50D1C"/>
    <w:rsid w:val="00B50FA7"/>
    <w:rsid w:val="00B5185D"/>
    <w:rsid w:val="00B521C5"/>
    <w:rsid w:val="00B52332"/>
    <w:rsid w:val="00B52357"/>
    <w:rsid w:val="00B52561"/>
    <w:rsid w:val="00B53157"/>
    <w:rsid w:val="00B53274"/>
    <w:rsid w:val="00B5335E"/>
    <w:rsid w:val="00B533CB"/>
    <w:rsid w:val="00B5387C"/>
    <w:rsid w:val="00B538A4"/>
    <w:rsid w:val="00B559C6"/>
    <w:rsid w:val="00B561DD"/>
    <w:rsid w:val="00B56D06"/>
    <w:rsid w:val="00B56FF3"/>
    <w:rsid w:val="00B57450"/>
    <w:rsid w:val="00B579A7"/>
    <w:rsid w:val="00B57A0F"/>
    <w:rsid w:val="00B57C98"/>
    <w:rsid w:val="00B6032D"/>
    <w:rsid w:val="00B6057D"/>
    <w:rsid w:val="00B60B64"/>
    <w:rsid w:val="00B60D9E"/>
    <w:rsid w:val="00B60E32"/>
    <w:rsid w:val="00B61B21"/>
    <w:rsid w:val="00B61B54"/>
    <w:rsid w:val="00B61B6C"/>
    <w:rsid w:val="00B62124"/>
    <w:rsid w:val="00B629EE"/>
    <w:rsid w:val="00B62A06"/>
    <w:rsid w:val="00B63031"/>
    <w:rsid w:val="00B63873"/>
    <w:rsid w:val="00B63CCD"/>
    <w:rsid w:val="00B63DC8"/>
    <w:rsid w:val="00B644D0"/>
    <w:rsid w:val="00B6462B"/>
    <w:rsid w:val="00B65684"/>
    <w:rsid w:val="00B65712"/>
    <w:rsid w:val="00B66632"/>
    <w:rsid w:val="00B66E6E"/>
    <w:rsid w:val="00B67CDC"/>
    <w:rsid w:val="00B67DC7"/>
    <w:rsid w:val="00B705C6"/>
    <w:rsid w:val="00B710A1"/>
    <w:rsid w:val="00B71387"/>
    <w:rsid w:val="00B71A15"/>
    <w:rsid w:val="00B7217B"/>
    <w:rsid w:val="00B722A8"/>
    <w:rsid w:val="00B7231D"/>
    <w:rsid w:val="00B73082"/>
    <w:rsid w:val="00B73149"/>
    <w:rsid w:val="00B73D40"/>
    <w:rsid w:val="00B74321"/>
    <w:rsid w:val="00B74543"/>
    <w:rsid w:val="00B75215"/>
    <w:rsid w:val="00B75599"/>
    <w:rsid w:val="00B758D3"/>
    <w:rsid w:val="00B76435"/>
    <w:rsid w:val="00B76767"/>
    <w:rsid w:val="00B76C05"/>
    <w:rsid w:val="00B76EA0"/>
    <w:rsid w:val="00B76F23"/>
    <w:rsid w:val="00B77EC0"/>
    <w:rsid w:val="00B800F0"/>
    <w:rsid w:val="00B80299"/>
    <w:rsid w:val="00B80852"/>
    <w:rsid w:val="00B81561"/>
    <w:rsid w:val="00B8268F"/>
    <w:rsid w:val="00B82A24"/>
    <w:rsid w:val="00B82B16"/>
    <w:rsid w:val="00B82D34"/>
    <w:rsid w:val="00B8385D"/>
    <w:rsid w:val="00B83CAC"/>
    <w:rsid w:val="00B8438A"/>
    <w:rsid w:val="00B845EF"/>
    <w:rsid w:val="00B84ADD"/>
    <w:rsid w:val="00B84FA2"/>
    <w:rsid w:val="00B85D31"/>
    <w:rsid w:val="00B860AC"/>
    <w:rsid w:val="00B86353"/>
    <w:rsid w:val="00B863A3"/>
    <w:rsid w:val="00B863CE"/>
    <w:rsid w:val="00B8714D"/>
    <w:rsid w:val="00B87958"/>
    <w:rsid w:val="00B87A06"/>
    <w:rsid w:val="00B87E00"/>
    <w:rsid w:val="00B90191"/>
    <w:rsid w:val="00B90202"/>
    <w:rsid w:val="00B90237"/>
    <w:rsid w:val="00B9026C"/>
    <w:rsid w:val="00B9086D"/>
    <w:rsid w:val="00B91043"/>
    <w:rsid w:val="00B91F50"/>
    <w:rsid w:val="00B92DFF"/>
    <w:rsid w:val="00B939D4"/>
    <w:rsid w:val="00B93C01"/>
    <w:rsid w:val="00B93CC7"/>
    <w:rsid w:val="00B9449A"/>
    <w:rsid w:val="00B95446"/>
    <w:rsid w:val="00B95847"/>
    <w:rsid w:val="00B9668F"/>
    <w:rsid w:val="00B967D7"/>
    <w:rsid w:val="00B96F89"/>
    <w:rsid w:val="00B96FD9"/>
    <w:rsid w:val="00B9706E"/>
    <w:rsid w:val="00B97267"/>
    <w:rsid w:val="00B9736E"/>
    <w:rsid w:val="00B974E2"/>
    <w:rsid w:val="00B97DBC"/>
    <w:rsid w:val="00BA0514"/>
    <w:rsid w:val="00BA0CF4"/>
    <w:rsid w:val="00BA0FC8"/>
    <w:rsid w:val="00BA1195"/>
    <w:rsid w:val="00BA1AFD"/>
    <w:rsid w:val="00BA1BC1"/>
    <w:rsid w:val="00BA1D3B"/>
    <w:rsid w:val="00BA1DCE"/>
    <w:rsid w:val="00BA29F6"/>
    <w:rsid w:val="00BA3216"/>
    <w:rsid w:val="00BA3231"/>
    <w:rsid w:val="00BA3498"/>
    <w:rsid w:val="00BA351A"/>
    <w:rsid w:val="00BA363A"/>
    <w:rsid w:val="00BA3B9A"/>
    <w:rsid w:val="00BA3CB1"/>
    <w:rsid w:val="00BA446A"/>
    <w:rsid w:val="00BA47AC"/>
    <w:rsid w:val="00BA47DA"/>
    <w:rsid w:val="00BA487A"/>
    <w:rsid w:val="00BA4FCB"/>
    <w:rsid w:val="00BA51B3"/>
    <w:rsid w:val="00BA52C0"/>
    <w:rsid w:val="00BA5319"/>
    <w:rsid w:val="00BA54E3"/>
    <w:rsid w:val="00BA5690"/>
    <w:rsid w:val="00BA6373"/>
    <w:rsid w:val="00BA6377"/>
    <w:rsid w:val="00BA6450"/>
    <w:rsid w:val="00BA6513"/>
    <w:rsid w:val="00BA6B78"/>
    <w:rsid w:val="00BA6EB4"/>
    <w:rsid w:val="00BA74C2"/>
    <w:rsid w:val="00BA7FBC"/>
    <w:rsid w:val="00BB0C8F"/>
    <w:rsid w:val="00BB0E23"/>
    <w:rsid w:val="00BB0F93"/>
    <w:rsid w:val="00BB1015"/>
    <w:rsid w:val="00BB155B"/>
    <w:rsid w:val="00BB198A"/>
    <w:rsid w:val="00BB19D7"/>
    <w:rsid w:val="00BB1D5A"/>
    <w:rsid w:val="00BB2F83"/>
    <w:rsid w:val="00BB3232"/>
    <w:rsid w:val="00BB35DF"/>
    <w:rsid w:val="00BB3767"/>
    <w:rsid w:val="00BB3803"/>
    <w:rsid w:val="00BB3A95"/>
    <w:rsid w:val="00BB3B0D"/>
    <w:rsid w:val="00BB4593"/>
    <w:rsid w:val="00BB47A3"/>
    <w:rsid w:val="00BB487E"/>
    <w:rsid w:val="00BB4B1F"/>
    <w:rsid w:val="00BB4D3C"/>
    <w:rsid w:val="00BB5034"/>
    <w:rsid w:val="00BB5434"/>
    <w:rsid w:val="00BB5CE9"/>
    <w:rsid w:val="00BB5D10"/>
    <w:rsid w:val="00BB6395"/>
    <w:rsid w:val="00BB66DF"/>
    <w:rsid w:val="00BB6A29"/>
    <w:rsid w:val="00BB748B"/>
    <w:rsid w:val="00BB76D9"/>
    <w:rsid w:val="00BB777C"/>
    <w:rsid w:val="00BB782A"/>
    <w:rsid w:val="00BB78D9"/>
    <w:rsid w:val="00BB7D62"/>
    <w:rsid w:val="00BB7E9E"/>
    <w:rsid w:val="00BC03B2"/>
    <w:rsid w:val="00BC08CC"/>
    <w:rsid w:val="00BC11CC"/>
    <w:rsid w:val="00BC13D1"/>
    <w:rsid w:val="00BC1400"/>
    <w:rsid w:val="00BC1CED"/>
    <w:rsid w:val="00BC27C5"/>
    <w:rsid w:val="00BC3811"/>
    <w:rsid w:val="00BC3971"/>
    <w:rsid w:val="00BC3ABC"/>
    <w:rsid w:val="00BC3E31"/>
    <w:rsid w:val="00BC3FDC"/>
    <w:rsid w:val="00BC4190"/>
    <w:rsid w:val="00BC4BB3"/>
    <w:rsid w:val="00BC4CC6"/>
    <w:rsid w:val="00BC4CD8"/>
    <w:rsid w:val="00BC4D0C"/>
    <w:rsid w:val="00BC5227"/>
    <w:rsid w:val="00BC5C2F"/>
    <w:rsid w:val="00BC5D38"/>
    <w:rsid w:val="00BC6784"/>
    <w:rsid w:val="00BC6916"/>
    <w:rsid w:val="00BC7218"/>
    <w:rsid w:val="00BC7A45"/>
    <w:rsid w:val="00BC7D30"/>
    <w:rsid w:val="00BC7F35"/>
    <w:rsid w:val="00BD04FD"/>
    <w:rsid w:val="00BD09D4"/>
    <w:rsid w:val="00BD0A87"/>
    <w:rsid w:val="00BD0D0E"/>
    <w:rsid w:val="00BD13E0"/>
    <w:rsid w:val="00BD1498"/>
    <w:rsid w:val="00BD1BA6"/>
    <w:rsid w:val="00BD21FA"/>
    <w:rsid w:val="00BD2843"/>
    <w:rsid w:val="00BD2E7B"/>
    <w:rsid w:val="00BD2FE5"/>
    <w:rsid w:val="00BD35B7"/>
    <w:rsid w:val="00BD3C2E"/>
    <w:rsid w:val="00BD421F"/>
    <w:rsid w:val="00BD5BCA"/>
    <w:rsid w:val="00BD68F3"/>
    <w:rsid w:val="00BD7577"/>
    <w:rsid w:val="00BD76DC"/>
    <w:rsid w:val="00BE0229"/>
    <w:rsid w:val="00BE08F8"/>
    <w:rsid w:val="00BE0FEA"/>
    <w:rsid w:val="00BE18E3"/>
    <w:rsid w:val="00BE1DA4"/>
    <w:rsid w:val="00BE2424"/>
    <w:rsid w:val="00BE2813"/>
    <w:rsid w:val="00BE2B0A"/>
    <w:rsid w:val="00BE2EB9"/>
    <w:rsid w:val="00BE307A"/>
    <w:rsid w:val="00BE3271"/>
    <w:rsid w:val="00BE38AF"/>
    <w:rsid w:val="00BE40E7"/>
    <w:rsid w:val="00BE4E6C"/>
    <w:rsid w:val="00BE54DA"/>
    <w:rsid w:val="00BE5A0B"/>
    <w:rsid w:val="00BE5B24"/>
    <w:rsid w:val="00BE5C88"/>
    <w:rsid w:val="00BE64EC"/>
    <w:rsid w:val="00BE69F3"/>
    <w:rsid w:val="00BE6B95"/>
    <w:rsid w:val="00BE77FC"/>
    <w:rsid w:val="00BE7824"/>
    <w:rsid w:val="00BF03B5"/>
    <w:rsid w:val="00BF067B"/>
    <w:rsid w:val="00BF0E2B"/>
    <w:rsid w:val="00BF0E5B"/>
    <w:rsid w:val="00BF148A"/>
    <w:rsid w:val="00BF175F"/>
    <w:rsid w:val="00BF190F"/>
    <w:rsid w:val="00BF2076"/>
    <w:rsid w:val="00BF2183"/>
    <w:rsid w:val="00BF22B3"/>
    <w:rsid w:val="00BF27C0"/>
    <w:rsid w:val="00BF3C48"/>
    <w:rsid w:val="00BF40A7"/>
    <w:rsid w:val="00BF4812"/>
    <w:rsid w:val="00BF4AEF"/>
    <w:rsid w:val="00BF4CDE"/>
    <w:rsid w:val="00BF54B3"/>
    <w:rsid w:val="00BF5569"/>
    <w:rsid w:val="00BF5693"/>
    <w:rsid w:val="00BF6E32"/>
    <w:rsid w:val="00BF7379"/>
    <w:rsid w:val="00BF73D8"/>
    <w:rsid w:val="00BF7B2C"/>
    <w:rsid w:val="00BF7FF6"/>
    <w:rsid w:val="00C00153"/>
    <w:rsid w:val="00C00E4B"/>
    <w:rsid w:val="00C011EC"/>
    <w:rsid w:val="00C02B99"/>
    <w:rsid w:val="00C03345"/>
    <w:rsid w:val="00C0365B"/>
    <w:rsid w:val="00C039B9"/>
    <w:rsid w:val="00C0456B"/>
    <w:rsid w:val="00C046AB"/>
    <w:rsid w:val="00C04CD9"/>
    <w:rsid w:val="00C04DC3"/>
    <w:rsid w:val="00C05098"/>
    <w:rsid w:val="00C053D5"/>
    <w:rsid w:val="00C0546A"/>
    <w:rsid w:val="00C0549A"/>
    <w:rsid w:val="00C05F0B"/>
    <w:rsid w:val="00C077CF"/>
    <w:rsid w:val="00C07B0C"/>
    <w:rsid w:val="00C07D1B"/>
    <w:rsid w:val="00C10276"/>
    <w:rsid w:val="00C10461"/>
    <w:rsid w:val="00C109AC"/>
    <w:rsid w:val="00C10A5D"/>
    <w:rsid w:val="00C10D7C"/>
    <w:rsid w:val="00C112AA"/>
    <w:rsid w:val="00C12095"/>
    <w:rsid w:val="00C1225D"/>
    <w:rsid w:val="00C12822"/>
    <w:rsid w:val="00C129EF"/>
    <w:rsid w:val="00C12A6F"/>
    <w:rsid w:val="00C12C45"/>
    <w:rsid w:val="00C13794"/>
    <w:rsid w:val="00C13B46"/>
    <w:rsid w:val="00C153C2"/>
    <w:rsid w:val="00C15535"/>
    <w:rsid w:val="00C1578C"/>
    <w:rsid w:val="00C15C70"/>
    <w:rsid w:val="00C15F0B"/>
    <w:rsid w:val="00C16310"/>
    <w:rsid w:val="00C1642C"/>
    <w:rsid w:val="00C16444"/>
    <w:rsid w:val="00C165CD"/>
    <w:rsid w:val="00C16AE8"/>
    <w:rsid w:val="00C16C29"/>
    <w:rsid w:val="00C17DD5"/>
    <w:rsid w:val="00C2031F"/>
    <w:rsid w:val="00C2036F"/>
    <w:rsid w:val="00C204A8"/>
    <w:rsid w:val="00C20E19"/>
    <w:rsid w:val="00C2158C"/>
    <w:rsid w:val="00C219D7"/>
    <w:rsid w:val="00C21BE3"/>
    <w:rsid w:val="00C21CD9"/>
    <w:rsid w:val="00C21E14"/>
    <w:rsid w:val="00C21E44"/>
    <w:rsid w:val="00C220A9"/>
    <w:rsid w:val="00C2213C"/>
    <w:rsid w:val="00C226B0"/>
    <w:rsid w:val="00C227A1"/>
    <w:rsid w:val="00C22F3A"/>
    <w:rsid w:val="00C22F44"/>
    <w:rsid w:val="00C237A1"/>
    <w:rsid w:val="00C240DB"/>
    <w:rsid w:val="00C25471"/>
    <w:rsid w:val="00C25609"/>
    <w:rsid w:val="00C2564B"/>
    <w:rsid w:val="00C25C2A"/>
    <w:rsid w:val="00C25D3C"/>
    <w:rsid w:val="00C2638A"/>
    <w:rsid w:val="00C267B2"/>
    <w:rsid w:val="00C268C0"/>
    <w:rsid w:val="00C26DAC"/>
    <w:rsid w:val="00C27031"/>
    <w:rsid w:val="00C27285"/>
    <w:rsid w:val="00C27ED7"/>
    <w:rsid w:val="00C30143"/>
    <w:rsid w:val="00C30275"/>
    <w:rsid w:val="00C30673"/>
    <w:rsid w:val="00C30D99"/>
    <w:rsid w:val="00C30FA1"/>
    <w:rsid w:val="00C313AF"/>
    <w:rsid w:val="00C32181"/>
    <w:rsid w:val="00C32E54"/>
    <w:rsid w:val="00C33058"/>
    <w:rsid w:val="00C33333"/>
    <w:rsid w:val="00C33347"/>
    <w:rsid w:val="00C33684"/>
    <w:rsid w:val="00C34AE2"/>
    <w:rsid w:val="00C34BBA"/>
    <w:rsid w:val="00C34C82"/>
    <w:rsid w:val="00C35481"/>
    <w:rsid w:val="00C356C7"/>
    <w:rsid w:val="00C3580D"/>
    <w:rsid w:val="00C35DEC"/>
    <w:rsid w:val="00C35F7E"/>
    <w:rsid w:val="00C3625E"/>
    <w:rsid w:val="00C36913"/>
    <w:rsid w:val="00C36C93"/>
    <w:rsid w:val="00C36D61"/>
    <w:rsid w:val="00C37003"/>
    <w:rsid w:val="00C378E7"/>
    <w:rsid w:val="00C37A64"/>
    <w:rsid w:val="00C37C16"/>
    <w:rsid w:val="00C37EAC"/>
    <w:rsid w:val="00C405DC"/>
    <w:rsid w:val="00C40618"/>
    <w:rsid w:val="00C40C4D"/>
    <w:rsid w:val="00C40E8F"/>
    <w:rsid w:val="00C41238"/>
    <w:rsid w:val="00C41254"/>
    <w:rsid w:val="00C41BAE"/>
    <w:rsid w:val="00C42835"/>
    <w:rsid w:val="00C429A9"/>
    <w:rsid w:val="00C42A28"/>
    <w:rsid w:val="00C42E79"/>
    <w:rsid w:val="00C43062"/>
    <w:rsid w:val="00C435B8"/>
    <w:rsid w:val="00C44A60"/>
    <w:rsid w:val="00C44C0C"/>
    <w:rsid w:val="00C44F07"/>
    <w:rsid w:val="00C454DD"/>
    <w:rsid w:val="00C4589F"/>
    <w:rsid w:val="00C45DD8"/>
    <w:rsid w:val="00C461AF"/>
    <w:rsid w:val="00C46359"/>
    <w:rsid w:val="00C4668A"/>
    <w:rsid w:val="00C46E11"/>
    <w:rsid w:val="00C4742C"/>
    <w:rsid w:val="00C47464"/>
    <w:rsid w:val="00C47FCE"/>
    <w:rsid w:val="00C513C0"/>
    <w:rsid w:val="00C524C6"/>
    <w:rsid w:val="00C52E4E"/>
    <w:rsid w:val="00C535E2"/>
    <w:rsid w:val="00C5398D"/>
    <w:rsid w:val="00C54142"/>
    <w:rsid w:val="00C54DD4"/>
    <w:rsid w:val="00C54EE0"/>
    <w:rsid w:val="00C55A77"/>
    <w:rsid w:val="00C55AF0"/>
    <w:rsid w:val="00C55B19"/>
    <w:rsid w:val="00C562D8"/>
    <w:rsid w:val="00C5644C"/>
    <w:rsid w:val="00C56496"/>
    <w:rsid w:val="00C56E7D"/>
    <w:rsid w:val="00C572EE"/>
    <w:rsid w:val="00C57A2D"/>
    <w:rsid w:val="00C57CD5"/>
    <w:rsid w:val="00C60615"/>
    <w:rsid w:val="00C60942"/>
    <w:rsid w:val="00C623F7"/>
    <w:rsid w:val="00C62696"/>
    <w:rsid w:val="00C62885"/>
    <w:rsid w:val="00C62D4E"/>
    <w:rsid w:val="00C631A6"/>
    <w:rsid w:val="00C63276"/>
    <w:rsid w:val="00C63AE8"/>
    <w:rsid w:val="00C6421D"/>
    <w:rsid w:val="00C6427A"/>
    <w:rsid w:val="00C647D5"/>
    <w:rsid w:val="00C65086"/>
    <w:rsid w:val="00C65220"/>
    <w:rsid w:val="00C653AE"/>
    <w:rsid w:val="00C6540F"/>
    <w:rsid w:val="00C65EBD"/>
    <w:rsid w:val="00C661F4"/>
    <w:rsid w:val="00C6672E"/>
    <w:rsid w:val="00C667A5"/>
    <w:rsid w:val="00C67318"/>
    <w:rsid w:val="00C67967"/>
    <w:rsid w:val="00C67ACC"/>
    <w:rsid w:val="00C712EC"/>
    <w:rsid w:val="00C72669"/>
    <w:rsid w:val="00C728E7"/>
    <w:rsid w:val="00C73008"/>
    <w:rsid w:val="00C7360C"/>
    <w:rsid w:val="00C738AA"/>
    <w:rsid w:val="00C73E04"/>
    <w:rsid w:val="00C7416E"/>
    <w:rsid w:val="00C741E6"/>
    <w:rsid w:val="00C74AF4"/>
    <w:rsid w:val="00C74C7C"/>
    <w:rsid w:val="00C74CC4"/>
    <w:rsid w:val="00C757D3"/>
    <w:rsid w:val="00C75F9A"/>
    <w:rsid w:val="00C76019"/>
    <w:rsid w:val="00C76C3A"/>
    <w:rsid w:val="00C77C57"/>
    <w:rsid w:val="00C80123"/>
    <w:rsid w:val="00C803A3"/>
    <w:rsid w:val="00C80C98"/>
    <w:rsid w:val="00C81359"/>
    <w:rsid w:val="00C822BF"/>
    <w:rsid w:val="00C8236B"/>
    <w:rsid w:val="00C82B63"/>
    <w:rsid w:val="00C82D81"/>
    <w:rsid w:val="00C83452"/>
    <w:rsid w:val="00C841F6"/>
    <w:rsid w:val="00C8459F"/>
    <w:rsid w:val="00C84B22"/>
    <w:rsid w:val="00C852B3"/>
    <w:rsid w:val="00C85309"/>
    <w:rsid w:val="00C8575F"/>
    <w:rsid w:val="00C858D2"/>
    <w:rsid w:val="00C85BC7"/>
    <w:rsid w:val="00C85D9B"/>
    <w:rsid w:val="00C85DA3"/>
    <w:rsid w:val="00C85ED6"/>
    <w:rsid w:val="00C86054"/>
    <w:rsid w:val="00C868A7"/>
    <w:rsid w:val="00C86B42"/>
    <w:rsid w:val="00C86F9F"/>
    <w:rsid w:val="00C87551"/>
    <w:rsid w:val="00C87A4B"/>
    <w:rsid w:val="00C87C03"/>
    <w:rsid w:val="00C87D5A"/>
    <w:rsid w:val="00C905CA"/>
    <w:rsid w:val="00C90771"/>
    <w:rsid w:val="00C91461"/>
    <w:rsid w:val="00C918E2"/>
    <w:rsid w:val="00C922D2"/>
    <w:rsid w:val="00C9295D"/>
    <w:rsid w:val="00C94AE2"/>
    <w:rsid w:val="00C94EAD"/>
    <w:rsid w:val="00C952F9"/>
    <w:rsid w:val="00C9542F"/>
    <w:rsid w:val="00C95445"/>
    <w:rsid w:val="00C967BB"/>
    <w:rsid w:val="00C96A6F"/>
    <w:rsid w:val="00C96D56"/>
    <w:rsid w:val="00C97A56"/>
    <w:rsid w:val="00CA0036"/>
    <w:rsid w:val="00CA04FB"/>
    <w:rsid w:val="00CA0C72"/>
    <w:rsid w:val="00CA0CA8"/>
    <w:rsid w:val="00CA0EFB"/>
    <w:rsid w:val="00CA17B2"/>
    <w:rsid w:val="00CA1E4E"/>
    <w:rsid w:val="00CA2986"/>
    <w:rsid w:val="00CA3C30"/>
    <w:rsid w:val="00CA45AF"/>
    <w:rsid w:val="00CA488B"/>
    <w:rsid w:val="00CA48CD"/>
    <w:rsid w:val="00CA4B29"/>
    <w:rsid w:val="00CA4BA2"/>
    <w:rsid w:val="00CA5281"/>
    <w:rsid w:val="00CA56D0"/>
    <w:rsid w:val="00CA599F"/>
    <w:rsid w:val="00CA5CF6"/>
    <w:rsid w:val="00CA5D55"/>
    <w:rsid w:val="00CA67A6"/>
    <w:rsid w:val="00CA6886"/>
    <w:rsid w:val="00CA6C2B"/>
    <w:rsid w:val="00CA6C7E"/>
    <w:rsid w:val="00CA76F3"/>
    <w:rsid w:val="00CB00A3"/>
    <w:rsid w:val="00CB0396"/>
    <w:rsid w:val="00CB0AB5"/>
    <w:rsid w:val="00CB0C1F"/>
    <w:rsid w:val="00CB13D6"/>
    <w:rsid w:val="00CB21A6"/>
    <w:rsid w:val="00CB23B0"/>
    <w:rsid w:val="00CB2704"/>
    <w:rsid w:val="00CB2B8B"/>
    <w:rsid w:val="00CB32DC"/>
    <w:rsid w:val="00CB35D6"/>
    <w:rsid w:val="00CB36EB"/>
    <w:rsid w:val="00CB3CFA"/>
    <w:rsid w:val="00CB41BE"/>
    <w:rsid w:val="00CB510E"/>
    <w:rsid w:val="00CB5160"/>
    <w:rsid w:val="00CB52B6"/>
    <w:rsid w:val="00CB5402"/>
    <w:rsid w:val="00CB5C8B"/>
    <w:rsid w:val="00CB6489"/>
    <w:rsid w:val="00CB6FE5"/>
    <w:rsid w:val="00CB7A1C"/>
    <w:rsid w:val="00CB7B91"/>
    <w:rsid w:val="00CC0075"/>
    <w:rsid w:val="00CC00F8"/>
    <w:rsid w:val="00CC0553"/>
    <w:rsid w:val="00CC0BFB"/>
    <w:rsid w:val="00CC15FF"/>
    <w:rsid w:val="00CC2AD2"/>
    <w:rsid w:val="00CC2F37"/>
    <w:rsid w:val="00CC3244"/>
    <w:rsid w:val="00CC37E3"/>
    <w:rsid w:val="00CC41F5"/>
    <w:rsid w:val="00CC586B"/>
    <w:rsid w:val="00CC5FF9"/>
    <w:rsid w:val="00CC6068"/>
    <w:rsid w:val="00CC65C0"/>
    <w:rsid w:val="00CC6860"/>
    <w:rsid w:val="00CC7466"/>
    <w:rsid w:val="00CC7860"/>
    <w:rsid w:val="00CC7A06"/>
    <w:rsid w:val="00CD073A"/>
    <w:rsid w:val="00CD0822"/>
    <w:rsid w:val="00CD0ADE"/>
    <w:rsid w:val="00CD0B18"/>
    <w:rsid w:val="00CD0F4C"/>
    <w:rsid w:val="00CD0FA4"/>
    <w:rsid w:val="00CD1E86"/>
    <w:rsid w:val="00CD1FB3"/>
    <w:rsid w:val="00CD22AD"/>
    <w:rsid w:val="00CD239A"/>
    <w:rsid w:val="00CD2A78"/>
    <w:rsid w:val="00CD3447"/>
    <w:rsid w:val="00CD3450"/>
    <w:rsid w:val="00CD346A"/>
    <w:rsid w:val="00CD376A"/>
    <w:rsid w:val="00CD38CA"/>
    <w:rsid w:val="00CD4465"/>
    <w:rsid w:val="00CD49D0"/>
    <w:rsid w:val="00CD52C1"/>
    <w:rsid w:val="00CD52D4"/>
    <w:rsid w:val="00CD6217"/>
    <w:rsid w:val="00CD6D43"/>
    <w:rsid w:val="00CD6D75"/>
    <w:rsid w:val="00CD6EC8"/>
    <w:rsid w:val="00CD7842"/>
    <w:rsid w:val="00CD7A70"/>
    <w:rsid w:val="00CD7F51"/>
    <w:rsid w:val="00CE0309"/>
    <w:rsid w:val="00CE0D2B"/>
    <w:rsid w:val="00CE132D"/>
    <w:rsid w:val="00CE13B3"/>
    <w:rsid w:val="00CE1C37"/>
    <w:rsid w:val="00CE27A9"/>
    <w:rsid w:val="00CE2B97"/>
    <w:rsid w:val="00CE3479"/>
    <w:rsid w:val="00CE4401"/>
    <w:rsid w:val="00CE4503"/>
    <w:rsid w:val="00CE4D46"/>
    <w:rsid w:val="00CE5028"/>
    <w:rsid w:val="00CE514D"/>
    <w:rsid w:val="00CE580E"/>
    <w:rsid w:val="00CE5937"/>
    <w:rsid w:val="00CE614A"/>
    <w:rsid w:val="00CE6806"/>
    <w:rsid w:val="00CE6D41"/>
    <w:rsid w:val="00CE71D1"/>
    <w:rsid w:val="00CE7548"/>
    <w:rsid w:val="00CE7CC1"/>
    <w:rsid w:val="00CF0315"/>
    <w:rsid w:val="00CF03BC"/>
    <w:rsid w:val="00CF1545"/>
    <w:rsid w:val="00CF265D"/>
    <w:rsid w:val="00CF29BA"/>
    <w:rsid w:val="00CF3096"/>
    <w:rsid w:val="00CF32EE"/>
    <w:rsid w:val="00CF39A5"/>
    <w:rsid w:val="00CF3B50"/>
    <w:rsid w:val="00CF3CFB"/>
    <w:rsid w:val="00CF4CE4"/>
    <w:rsid w:val="00CF5767"/>
    <w:rsid w:val="00CF5E6B"/>
    <w:rsid w:val="00CF6107"/>
    <w:rsid w:val="00CF65CB"/>
    <w:rsid w:val="00CF682F"/>
    <w:rsid w:val="00CF6920"/>
    <w:rsid w:val="00CF7143"/>
    <w:rsid w:val="00CF7903"/>
    <w:rsid w:val="00D00136"/>
    <w:rsid w:val="00D0046E"/>
    <w:rsid w:val="00D00BCA"/>
    <w:rsid w:val="00D00E8E"/>
    <w:rsid w:val="00D01333"/>
    <w:rsid w:val="00D01A3D"/>
    <w:rsid w:val="00D01C18"/>
    <w:rsid w:val="00D01FA8"/>
    <w:rsid w:val="00D024FD"/>
    <w:rsid w:val="00D03383"/>
    <w:rsid w:val="00D033BF"/>
    <w:rsid w:val="00D03A0D"/>
    <w:rsid w:val="00D03B2C"/>
    <w:rsid w:val="00D03E02"/>
    <w:rsid w:val="00D03E7A"/>
    <w:rsid w:val="00D04166"/>
    <w:rsid w:val="00D041DC"/>
    <w:rsid w:val="00D044B5"/>
    <w:rsid w:val="00D0469C"/>
    <w:rsid w:val="00D04838"/>
    <w:rsid w:val="00D04A2F"/>
    <w:rsid w:val="00D04A91"/>
    <w:rsid w:val="00D04C24"/>
    <w:rsid w:val="00D051EB"/>
    <w:rsid w:val="00D0529B"/>
    <w:rsid w:val="00D056CE"/>
    <w:rsid w:val="00D05BAD"/>
    <w:rsid w:val="00D05C14"/>
    <w:rsid w:val="00D06823"/>
    <w:rsid w:val="00D06BF5"/>
    <w:rsid w:val="00D0721A"/>
    <w:rsid w:val="00D074AA"/>
    <w:rsid w:val="00D10193"/>
    <w:rsid w:val="00D10261"/>
    <w:rsid w:val="00D10BBE"/>
    <w:rsid w:val="00D11021"/>
    <w:rsid w:val="00D11043"/>
    <w:rsid w:val="00D11717"/>
    <w:rsid w:val="00D11FEE"/>
    <w:rsid w:val="00D1221A"/>
    <w:rsid w:val="00D12477"/>
    <w:rsid w:val="00D12651"/>
    <w:rsid w:val="00D12BEB"/>
    <w:rsid w:val="00D12D13"/>
    <w:rsid w:val="00D12F2E"/>
    <w:rsid w:val="00D12FD7"/>
    <w:rsid w:val="00D13195"/>
    <w:rsid w:val="00D147FD"/>
    <w:rsid w:val="00D14F76"/>
    <w:rsid w:val="00D15828"/>
    <w:rsid w:val="00D15BD9"/>
    <w:rsid w:val="00D16429"/>
    <w:rsid w:val="00D16508"/>
    <w:rsid w:val="00D1664D"/>
    <w:rsid w:val="00D16B83"/>
    <w:rsid w:val="00D16DEE"/>
    <w:rsid w:val="00D16E65"/>
    <w:rsid w:val="00D174FB"/>
    <w:rsid w:val="00D17C56"/>
    <w:rsid w:val="00D17E2D"/>
    <w:rsid w:val="00D208A8"/>
    <w:rsid w:val="00D20B4D"/>
    <w:rsid w:val="00D20C88"/>
    <w:rsid w:val="00D219ED"/>
    <w:rsid w:val="00D21CD1"/>
    <w:rsid w:val="00D22344"/>
    <w:rsid w:val="00D2279A"/>
    <w:rsid w:val="00D22810"/>
    <w:rsid w:val="00D230D0"/>
    <w:rsid w:val="00D23E66"/>
    <w:rsid w:val="00D240C6"/>
    <w:rsid w:val="00D24949"/>
    <w:rsid w:val="00D251E1"/>
    <w:rsid w:val="00D25210"/>
    <w:rsid w:val="00D25540"/>
    <w:rsid w:val="00D259BC"/>
    <w:rsid w:val="00D25A21"/>
    <w:rsid w:val="00D25C33"/>
    <w:rsid w:val="00D260CB"/>
    <w:rsid w:val="00D26171"/>
    <w:rsid w:val="00D26415"/>
    <w:rsid w:val="00D26C23"/>
    <w:rsid w:val="00D26C27"/>
    <w:rsid w:val="00D274E1"/>
    <w:rsid w:val="00D3008A"/>
    <w:rsid w:val="00D30A11"/>
    <w:rsid w:val="00D30C00"/>
    <w:rsid w:val="00D30F7D"/>
    <w:rsid w:val="00D3148F"/>
    <w:rsid w:val="00D31959"/>
    <w:rsid w:val="00D31E48"/>
    <w:rsid w:val="00D32044"/>
    <w:rsid w:val="00D321AE"/>
    <w:rsid w:val="00D32AAB"/>
    <w:rsid w:val="00D33D36"/>
    <w:rsid w:val="00D34A24"/>
    <w:rsid w:val="00D34A6A"/>
    <w:rsid w:val="00D35691"/>
    <w:rsid w:val="00D357C7"/>
    <w:rsid w:val="00D358AA"/>
    <w:rsid w:val="00D36C87"/>
    <w:rsid w:val="00D370CB"/>
    <w:rsid w:val="00D372D5"/>
    <w:rsid w:val="00D376E2"/>
    <w:rsid w:val="00D37DF0"/>
    <w:rsid w:val="00D40552"/>
    <w:rsid w:val="00D40B59"/>
    <w:rsid w:val="00D40C3F"/>
    <w:rsid w:val="00D40DBE"/>
    <w:rsid w:val="00D413C0"/>
    <w:rsid w:val="00D42232"/>
    <w:rsid w:val="00D42AB2"/>
    <w:rsid w:val="00D435B9"/>
    <w:rsid w:val="00D43A7C"/>
    <w:rsid w:val="00D45697"/>
    <w:rsid w:val="00D45759"/>
    <w:rsid w:val="00D45D19"/>
    <w:rsid w:val="00D46E70"/>
    <w:rsid w:val="00D47DBB"/>
    <w:rsid w:val="00D50338"/>
    <w:rsid w:val="00D527A3"/>
    <w:rsid w:val="00D539F8"/>
    <w:rsid w:val="00D54850"/>
    <w:rsid w:val="00D548C9"/>
    <w:rsid w:val="00D54BF7"/>
    <w:rsid w:val="00D54DD1"/>
    <w:rsid w:val="00D55296"/>
    <w:rsid w:val="00D55ECF"/>
    <w:rsid w:val="00D562A9"/>
    <w:rsid w:val="00D5641C"/>
    <w:rsid w:val="00D56D4D"/>
    <w:rsid w:val="00D572FF"/>
    <w:rsid w:val="00D57694"/>
    <w:rsid w:val="00D57CD2"/>
    <w:rsid w:val="00D6003B"/>
    <w:rsid w:val="00D6024C"/>
    <w:rsid w:val="00D6148E"/>
    <w:rsid w:val="00D620FB"/>
    <w:rsid w:val="00D6218E"/>
    <w:rsid w:val="00D6269B"/>
    <w:rsid w:val="00D62AF7"/>
    <w:rsid w:val="00D62D9E"/>
    <w:rsid w:val="00D62F9B"/>
    <w:rsid w:val="00D64205"/>
    <w:rsid w:val="00D642E0"/>
    <w:rsid w:val="00D64BA0"/>
    <w:rsid w:val="00D651E0"/>
    <w:rsid w:val="00D65326"/>
    <w:rsid w:val="00D657BA"/>
    <w:rsid w:val="00D65843"/>
    <w:rsid w:val="00D658DB"/>
    <w:rsid w:val="00D65EE1"/>
    <w:rsid w:val="00D65FA3"/>
    <w:rsid w:val="00D66F9C"/>
    <w:rsid w:val="00D67D99"/>
    <w:rsid w:val="00D7055A"/>
    <w:rsid w:val="00D70EA0"/>
    <w:rsid w:val="00D710CD"/>
    <w:rsid w:val="00D7127B"/>
    <w:rsid w:val="00D714A6"/>
    <w:rsid w:val="00D715C7"/>
    <w:rsid w:val="00D71D4C"/>
    <w:rsid w:val="00D71E2E"/>
    <w:rsid w:val="00D72673"/>
    <w:rsid w:val="00D72792"/>
    <w:rsid w:val="00D72A9E"/>
    <w:rsid w:val="00D73186"/>
    <w:rsid w:val="00D73D88"/>
    <w:rsid w:val="00D757AA"/>
    <w:rsid w:val="00D75CDA"/>
    <w:rsid w:val="00D76EDB"/>
    <w:rsid w:val="00D7745B"/>
    <w:rsid w:val="00D774E6"/>
    <w:rsid w:val="00D77E8C"/>
    <w:rsid w:val="00D80A2B"/>
    <w:rsid w:val="00D80E63"/>
    <w:rsid w:val="00D810A9"/>
    <w:rsid w:val="00D8212D"/>
    <w:rsid w:val="00D8231C"/>
    <w:rsid w:val="00D82C87"/>
    <w:rsid w:val="00D831AA"/>
    <w:rsid w:val="00D83295"/>
    <w:rsid w:val="00D832FF"/>
    <w:rsid w:val="00D84779"/>
    <w:rsid w:val="00D8479A"/>
    <w:rsid w:val="00D84A9A"/>
    <w:rsid w:val="00D8553E"/>
    <w:rsid w:val="00D85673"/>
    <w:rsid w:val="00D85793"/>
    <w:rsid w:val="00D85AA0"/>
    <w:rsid w:val="00D85C18"/>
    <w:rsid w:val="00D862D5"/>
    <w:rsid w:val="00D863FA"/>
    <w:rsid w:val="00D86ABE"/>
    <w:rsid w:val="00D875E7"/>
    <w:rsid w:val="00D87C74"/>
    <w:rsid w:val="00D87D1C"/>
    <w:rsid w:val="00D900DD"/>
    <w:rsid w:val="00D9066D"/>
    <w:rsid w:val="00D909D9"/>
    <w:rsid w:val="00D90E1D"/>
    <w:rsid w:val="00D90F79"/>
    <w:rsid w:val="00D913E7"/>
    <w:rsid w:val="00D91723"/>
    <w:rsid w:val="00D9192B"/>
    <w:rsid w:val="00D91A3E"/>
    <w:rsid w:val="00D92791"/>
    <w:rsid w:val="00D92D0E"/>
    <w:rsid w:val="00D936D5"/>
    <w:rsid w:val="00D93B14"/>
    <w:rsid w:val="00D9430E"/>
    <w:rsid w:val="00D9487D"/>
    <w:rsid w:val="00D94B7F"/>
    <w:rsid w:val="00D9507C"/>
    <w:rsid w:val="00D9517B"/>
    <w:rsid w:val="00D95641"/>
    <w:rsid w:val="00D95ACD"/>
    <w:rsid w:val="00D95C78"/>
    <w:rsid w:val="00D96CF4"/>
    <w:rsid w:val="00D97162"/>
    <w:rsid w:val="00D975E0"/>
    <w:rsid w:val="00D97CE1"/>
    <w:rsid w:val="00D97CE5"/>
    <w:rsid w:val="00D97DB1"/>
    <w:rsid w:val="00DA0997"/>
    <w:rsid w:val="00DA100E"/>
    <w:rsid w:val="00DA10C5"/>
    <w:rsid w:val="00DA1B38"/>
    <w:rsid w:val="00DA26B0"/>
    <w:rsid w:val="00DA2948"/>
    <w:rsid w:val="00DA2AF9"/>
    <w:rsid w:val="00DA35FA"/>
    <w:rsid w:val="00DA3978"/>
    <w:rsid w:val="00DA3A11"/>
    <w:rsid w:val="00DA3BFD"/>
    <w:rsid w:val="00DA424C"/>
    <w:rsid w:val="00DA43DA"/>
    <w:rsid w:val="00DA4542"/>
    <w:rsid w:val="00DA46C8"/>
    <w:rsid w:val="00DA4897"/>
    <w:rsid w:val="00DA4E40"/>
    <w:rsid w:val="00DA51FF"/>
    <w:rsid w:val="00DA57C5"/>
    <w:rsid w:val="00DA623A"/>
    <w:rsid w:val="00DA79F2"/>
    <w:rsid w:val="00DB0160"/>
    <w:rsid w:val="00DB0403"/>
    <w:rsid w:val="00DB0B4B"/>
    <w:rsid w:val="00DB0BC9"/>
    <w:rsid w:val="00DB1B81"/>
    <w:rsid w:val="00DB1E40"/>
    <w:rsid w:val="00DB4081"/>
    <w:rsid w:val="00DB443D"/>
    <w:rsid w:val="00DB485D"/>
    <w:rsid w:val="00DB5116"/>
    <w:rsid w:val="00DB533B"/>
    <w:rsid w:val="00DB5390"/>
    <w:rsid w:val="00DB5405"/>
    <w:rsid w:val="00DB559E"/>
    <w:rsid w:val="00DB645F"/>
    <w:rsid w:val="00DB6FA3"/>
    <w:rsid w:val="00DB7904"/>
    <w:rsid w:val="00DC0F6F"/>
    <w:rsid w:val="00DC0FC7"/>
    <w:rsid w:val="00DC0FDF"/>
    <w:rsid w:val="00DC1755"/>
    <w:rsid w:val="00DC175B"/>
    <w:rsid w:val="00DC1A8D"/>
    <w:rsid w:val="00DC1EA7"/>
    <w:rsid w:val="00DC2226"/>
    <w:rsid w:val="00DC278B"/>
    <w:rsid w:val="00DC2B22"/>
    <w:rsid w:val="00DC3044"/>
    <w:rsid w:val="00DC32D0"/>
    <w:rsid w:val="00DC3414"/>
    <w:rsid w:val="00DC3AE5"/>
    <w:rsid w:val="00DC3BAE"/>
    <w:rsid w:val="00DC3F81"/>
    <w:rsid w:val="00DC40D2"/>
    <w:rsid w:val="00DC4610"/>
    <w:rsid w:val="00DC4739"/>
    <w:rsid w:val="00DC4AB8"/>
    <w:rsid w:val="00DC4DAD"/>
    <w:rsid w:val="00DC51F7"/>
    <w:rsid w:val="00DC52D8"/>
    <w:rsid w:val="00DC5C2F"/>
    <w:rsid w:val="00DC5D0B"/>
    <w:rsid w:val="00DC6508"/>
    <w:rsid w:val="00DC65A3"/>
    <w:rsid w:val="00DC67D6"/>
    <w:rsid w:val="00DC69B1"/>
    <w:rsid w:val="00DC6CAF"/>
    <w:rsid w:val="00DC6E5F"/>
    <w:rsid w:val="00DC6E7A"/>
    <w:rsid w:val="00DC7415"/>
    <w:rsid w:val="00DC757E"/>
    <w:rsid w:val="00DD080C"/>
    <w:rsid w:val="00DD0845"/>
    <w:rsid w:val="00DD1351"/>
    <w:rsid w:val="00DD1411"/>
    <w:rsid w:val="00DD144D"/>
    <w:rsid w:val="00DD17A1"/>
    <w:rsid w:val="00DD18DC"/>
    <w:rsid w:val="00DD1AF9"/>
    <w:rsid w:val="00DD1B88"/>
    <w:rsid w:val="00DD1DAF"/>
    <w:rsid w:val="00DD1E04"/>
    <w:rsid w:val="00DD1F0E"/>
    <w:rsid w:val="00DD2919"/>
    <w:rsid w:val="00DD32FE"/>
    <w:rsid w:val="00DD380E"/>
    <w:rsid w:val="00DD38BC"/>
    <w:rsid w:val="00DD51A9"/>
    <w:rsid w:val="00DD5E94"/>
    <w:rsid w:val="00DD60E4"/>
    <w:rsid w:val="00DD65C6"/>
    <w:rsid w:val="00DD68C0"/>
    <w:rsid w:val="00DD7A55"/>
    <w:rsid w:val="00DD7E28"/>
    <w:rsid w:val="00DE098F"/>
    <w:rsid w:val="00DE164C"/>
    <w:rsid w:val="00DE17C1"/>
    <w:rsid w:val="00DE19CD"/>
    <w:rsid w:val="00DE1FE8"/>
    <w:rsid w:val="00DE274D"/>
    <w:rsid w:val="00DE2F5C"/>
    <w:rsid w:val="00DE3010"/>
    <w:rsid w:val="00DE31C9"/>
    <w:rsid w:val="00DE4AB7"/>
    <w:rsid w:val="00DE54C0"/>
    <w:rsid w:val="00DE5CF5"/>
    <w:rsid w:val="00DE5F86"/>
    <w:rsid w:val="00DE5FBD"/>
    <w:rsid w:val="00DE5FFF"/>
    <w:rsid w:val="00DE75F5"/>
    <w:rsid w:val="00DE76B7"/>
    <w:rsid w:val="00DE7A5B"/>
    <w:rsid w:val="00DE7E5A"/>
    <w:rsid w:val="00DF014D"/>
    <w:rsid w:val="00DF06CE"/>
    <w:rsid w:val="00DF17AF"/>
    <w:rsid w:val="00DF2821"/>
    <w:rsid w:val="00DF2D26"/>
    <w:rsid w:val="00DF2D6F"/>
    <w:rsid w:val="00DF36C2"/>
    <w:rsid w:val="00DF40E1"/>
    <w:rsid w:val="00DF4143"/>
    <w:rsid w:val="00DF42AF"/>
    <w:rsid w:val="00DF5B06"/>
    <w:rsid w:val="00DF5BF9"/>
    <w:rsid w:val="00DF626E"/>
    <w:rsid w:val="00DF699A"/>
    <w:rsid w:val="00DF6DB2"/>
    <w:rsid w:val="00DF6ED4"/>
    <w:rsid w:val="00DF7A8D"/>
    <w:rsid w:val="00DF7E6E"/>
    <w:rsid w:val="00E0070A"/>
    <w:rsid w:val="00E00D3F"/>
    <w:rsid w:val="00E00ECC"/>
    <w:rsid w:val="00E01024"/>
    <w:rsid w:val="00E014B5"/>
    <w:rsid w:val="00E01BFB"/>
    <w:rsid w:val="00E01DDB"/>
    <w:rsid w:val="00E02507"/>
    <w:rsid w:val="00E026CF"/>
    <w:rsid w:val="00E031F9"/>
    <w:rsid w:val="00E035AF"/>
    <w:rsid w:val="00E03D05"/>
    <w:rsid w:val="00E04C0A"/>
    <w:rsid w:val="00E05BD9"/>
    <w:rsid w:val="00E05FA9"/>
    <w:rsid w:val="00E061E8"/>
    <w:rsid w:val="00E0698D"/>
    <w:rsid w:val="00E069B7"/>
    <w:rsid w:val="00E06C60"/>
    <w:rsid w:val="00E06DF5"/>
    <w:rsid w:val="00E07270"/>
    <w:rsid w:val="00E103B4"/>
    <w:rsid w:val="00E10767"/>
    <w:rsid w:val="00E1092F"/>
    <w:rsid w:val="00E109D9"/>
    <w:rsid w:val="00E109FC"/>
    <w:rsid w:val="00E10E5A"/>
    <w:rsid w:val="00E11022"/>
    <w:rsid w:val="00E11056"/>
    <w:rsid w:val="00E11335"/>
    <w:rsid w:val="00E1261E"/>
    <w:rsid w:val="00E12D25"/>
    <w:rsid w:val="00E13408"/>
    <w:rsid w:val="00E136B8"/>
    <w:rsid w:val="00E13C4A"/>
    <w:rsid w:val="00E15469"/>
    <w:rsid w:val="00E1550F"/>
    <w:rsid w:val="00E157CD"/>
    <w:rsid w:val="00E15A03"/>
    <w:rsid w:val="00E15EC9"/>
    <w:rsid w:val="00E16E3F"/>
    <w:rsid w:val="00E17921"/>
    <w:rsid w:val="00E17BE5"/>
    <w:rsid w:val="00E20CA3"/>
    <w:rsid w:val="00E21641"/>
    <w:rsid w:val="00E217EB"/>
    <w:rsid w:val="00E21D2C"/>
    <w:rsid w:val="00E22E04"/>
    <w:rsid w:val="00E239AA"/>
    <w:rsid w:val="00E246ED"/>
    <w:rsid w:val="00E2485C"/>
    <w:rsid w:val="00E24D37"/>
    <w:rsid w:val="00E25182"/>
    <w:rsid w:val="00E25191"/>
    <w:rsid w:val="00E256CB"/>
    <w:rsid w:val="00E25F22"/>
    <w:rsid w:val="00E26284"/>
    <w:rsid w:val="00E2693D"/>
    <w:rsid w:val="00E26F0E"/>
    <w:rsid w:val="00E274C1"/>
    <w:rsid w:val="00E30D1C"/>
    <w:rsid w:val="00E315A4"/>
    <w:rsid w:val="00E32394"/>
    <w:rsid w:val="00E32967"/>
    <w:rsid w:val="00E32A3F"/>
    <w:rsid w:val="00E32F5D"/>
    <w:rsid w:val="00E33291"/>
    <w:rsid w:val="00E33315"/>
    <w:rsid w:val="00E33678"/>
    <w:rsid w:val="00E33734"/>
    <w:rsid w:val="00E33C29"/>
    <w:rsid w:val="00E33F0A"/>
    <w:rsid w:val="00E3436D"/>
    <w:rsid w:val="00E34FA8"/>
    <w:rsid w:val="00E3573D"/>
    <w:rsid w:val="00E35AC2"/>
    <w:rsid w:val="00E36F52"/>
    <w:rsid w:val="00E36FC1"/>
    <w:rsid w:val="00E37759"/>
    <w:rsid w:val="00E37FE1"/>
    <w:rsid w:val="00E40323"/>
    <w:rsid w:val="00E41469"/>
    <w:rsid w:val="00E41889"/>
    <w:rsid w:val="00E41D3D"/>
    <w:rsid w:val="00E4225D"/>
    <w:rsid w:val="00E42657"/>
    <w:rsid w:val="00E428CD"/>
    <w:rsid w:val="00E42F0E"/>
    <w:rsid w:val="00E42FA1"/>
    <w:rsid w:val="00E4319A"/>
    <w:rsid w:val="00E436E9"/>
    <w:rsid w:val="00E4370E"/>
    <w:rsid w:val="00E438E3"/>
    <w:rsid w:val="00E438F5"/>
    <w:rsid w:val="00E43DE4"/>
    <w:rsid w:val="00E442F2"/>
    <w:rsid w:val="00E4470C"/>
    <w:rsid w:val="00E4476A"/>
    <w:rsid w:val="00E44934"/>
    <w:rsid w:val="00E44A8C"/>
    <w:rsid w:val="00E44CDD"/>
    <w:rsid w:val="00E455A7"/>
    <w:rsid w:val="00E455AD"/>
    <w:rsid w:val="00E4577D"/>
    <w:rsid w:val="00E45818"/>
    <w:rsid w:val="00E46A29"/>
    <w:rsid w:val="00E46D85"/>
    <w:rsid w:val="00E46E19"/>
    <w:rsid w:val="00E46FAD"/>
    <w:rsid w:val="00E4738A"/>
    <w:rsid w:val="00E473F7"/>
    <w:rsid w:val="00E47F33"/>
    <w:rsid w:val="00E47F61"/>
    <w:rsid w:val="00E500C8"/>
    <w:rsid w:val="00E50288"/>
    <w:rsid w:val="00E5028D"/>
    <w:rsid w:val="00E50EDC"/>
    <w:rsid w:val="00E51324"/>
    <w:rsid w:val="00E51A6C"/>
    <w:rsid w:val="00E51D0B"/>
    <w:rsid w:val="00E51D8F"/>
    <w:rsid w:val="00E526AD"/>
    <w:rsid w:val="00E52E7A"/>
    <w:rsid w:val="00E5336E"/>
    <w:rsid w:val="00E5388A"/>
    <w:rsid w:val="00E53B04"/>
    <w:rsid w:val="00E53D5F"/>
    <w:rsid w:val="00E541E0"/>
    <w:rsid w:val="00E54766"/>
    <w:rsid w:val="00E5489F"/>
    <w:rsid w:val="00E54C8E"/>
    <w:rsid w:val="00E55318"/>
    <w:rsid w:val="00E554C9"/>
    <w:rsid w:val="00E55646"/>
    <w:rsid w:val="00E557D1"/>
    <w:rsid w:val="00E559A5"/>
    <w:rsid w:val="00E55CC8"/>
    <w:rsid w:val="00E55F4C"/>
    <w:rsid w:val="00E56A7B"/>
    <w:rsid w:val="00E56ED5"/>
    <w:rsid w:val="00E56FC9"/>
    <w:rsid w:val="00E602F9"/>
    <w:rsid w:val="00E60841"/>
    <w:rsid w:val="00E60C21"/>
    <w:rsid w:val="00E61077"/>
    <w:rsid w:val="00E6148E"/>
    <w:rsid w:val="00E61DA9"/>
    <w:rsid w:val="00E61EEB"/>
    <w:rsid w:val="00E62365"/>
    <w:rsid w:val="00E62402"/>
    <w:rsid w:val="00E629AC"/>
    <w:rsid w:val="00E62A60"/>
    <w:rsid w:val="00E62D21"/>
    <w:rsid w:val="00E62ED0"/>
    <w:rsid w:val="00E62FBC"/>
    <w:rsid w:val="00E63076"/>
    <w:rsid w:val="00E63351"/>
    <w:rsid w:val="00E63C05"/>
    <w:rsid w:val="00E63CE0"/>
    <w:rsid w:val="00E64100"/>
    <w:rsid w:val="00E648E6"/>
    <w:rsid w:val="00E6504C"/>
    <w:rsid w:val="00E65C0C"/>
    <w:rsid w:val="00E65DAB"/>
    <w:rsid w:val="00E666ED"/>
    <w:rsid w:val="00E666F7"/>
    <w:rsid w:val="00E66F51"/>
    <w:rsid w:val="00E67891"/>
    <w:rsid w:val="00E702BB"/>
    <w:rsid w:val="00E70BC8"/>
    <w:rsid w:val="00E71282"/>
    <w:rsid w:val="00E7133F"/>
    <w:rsid w:val="00E720AF"/>
    <w:rsid w:val="00E723A7"/>
    <w:rsid w:val="00E729B8"/>
    <w:rsid w:val="00E72DD4"/>
    <w:rsid w:val="00E73614"/>
    <w:rsid w:val="00E73698"/>
    <w:rsid w:val="00E7390B"/>
    <w:rsid w:val="00E74AE5"/>
    <w:rsid w:val="00E75370"/>
    <w:rsid w:val="00E7575F"/>
    <w:rsid w:val="00E75B6C"/>
    <w:rsid w:val="00E75E00"/>
    <w:rsid w:val="00E76397"/>
    <w:rsid w:val="00E76915"/>
    <w:rsid w:val="00E7749B"/>
    <w:rsid w:val="00E776B6"/>
    <w:rsid w:val="00E776C6"/>
    <w:rsid w:val="00E779C6"/>
    <w:rsid w:val="00E77A84"/>
    <w:rsid w:val="00E77AA6"/>
    <w:rsid w:val="00E77FF2"/>
    <w:rsid w:val="00E802F9"/>
    <w:rsid w:val="00E80B0D"/>
    <w:rsid w:val="00E80E64"/>
    <w:rsid w:val="00E8108E"/>
    <w:rsid w:val="00E81BAE"/>
    <w:rsid w:val="00E81D71"/>
    <w:rsid w:val="00E81FDB"/>
    <w:rsid w:val="00E82B4A"/>
    <w:rsid w:val="00E8357E"/>
    <w:rsid w:val="00E836B1"/>
    <w:rsid w:val="00E83707"/>
    <w:rsid w:val="00E83FDF"/>
    <w:rsid w:val="00E84B19"/>
    <w:rsid w:val="00E85230"/>
    <w:rsid w:val="00E853D8"/>
    <w:rsid w:val="00E85708"/>
    <w:rsid w:val="00E85765"/>
    <w:rsid w:val="00E8595F"/>
    <w:rsid w:val="00E85C5F"/>
    <w:rsid w:val="00E85DF4"/>
    <w:rsid w:val="00E86E0D"/>
    <w:rsid w:val="00E87082"/>
    <w:rsid w:val="00E870FA"/>
    <w:rsid w:val="00E871CF"/>
    <w:rsid w:val="00E874AF"/>
    <w:rsid w:val="00E8760B"/>
    <w:rsid w:val="00E87ACF"/>
    <w:rsid w:val="00E9058F"/>
    <w:rsid w:val="00E9066F"/>
    <w:rsid w:val="00E906A8"/>
    <w:rsid w:val="00E90737"/>
    <w:rsid w:val="00E90B16"/>
    <w:rsid w:val="00E911C6"/>
    <w:rsid w:val="00E91263"/>
    <w:rsid w:val="00E914D1"/>
    <w:rsid w:val="00E91F35"/>
    <w:rsid w:val="00E929B7"/>
    <w:rsid w:val="00E92C8A"/>
    <w:rsid w:val="00E9317E"/>
    <w:rsid w:val="00E933C9"/>
    <w:rsid w:val="00E9382F"/>
    <w:rsid w:val="00E93980"/>
    <w:rsid w:val="00E93A28"/>
    <w:rsid w:val="00E94735"/>
    <w:rsid w:val="00E94F4C"/>
    <w:rsid w:val="00E954AD"/>
    <w:rsid w:val="00E957BB"/>
    <w:rsid w:val="00E959C5"/>
    <w:rsid w:val="00E961F4"/>
    <w:rsid w:val="00E963D3"/>
    <w:rsid w:val="00E965DD"/>
    <w:rsid w:val="00E97492"/>
    <w:rsid w:val="00E97673"/>
    <w:rsid w:val="00E97CE6"/>
    <w:rsid w:val="00E97D8B"/>
    <w:rsid w:val="00EA01F0"/>
    <w:rsid w:val="00EA02E7"/>
    <w:rsid w:val="00EA0C16"/>
    <w:rsid w:val="00EA0EC6"/>
    <w:rsid w:val="00EA123B"/>
    <w:rsid w:val="00EA1366"/>
    <w:rsid w:val="00EA15DC"/>
    <w:rsid w:val="00EA17FF"/>
    <w:rsid w:val="00EA1C1D"/>
    <w:rsid w:val="00EA1DEA"/>
    <w:rsid w:val="00EA38F7"/>
    <w:rsid w:val="00EA3A52"/>
    <w:rsid w:val="00EA3E94"/>
    <w:rsid w:val="00EA4467"/>
    <w:rsid w:val="00EA522D"/>
    <w:rsid w:val="00EA53D2"/>
    <w:rsid w:val="00EA5852"/>
    <w:rsid w:val="00EA621A"/>
    <w:rsid w:val="00EA6952"/>
    <w:rsid w:val="00EA7E35"/>
    <w:rsid w:val="00EB0962"/>
    <w:rsid w:val="00EB0C9F"/>
    <w:rsid w:val="00EB0ED8"/>
    <w:rsid w:val="00EB0EE4"/>
    <w:rsid w:val="00EB14E4"/>
    <w:rsid w:val="00EB1BA8"/>
    <w:rsid w:val="00EB1DA3"/>
    <w:rsid w:val="00EB2B1B"/>
    <w:rsid w:val="00EB31E1"/>
    <w:rsid w:val="00EB3418"/>
    <w:rsid w:val="00EB349B"/>
    <w:rsid w:val="00EB3B9E"/>
    <w:rsid w:val="00EB4009"/>
    <w:rsid w:val="00EB47BD"/>
    <w:rsid w:val="00EB48CC"/>
    <w:rsid w:val="00EB4C55"/>
    <w:rsid w:val="00EB515E"/>
    <w:rsid w:val="00EB5473"/>
    <w:rsid w:val="00EB5D54"/>
    <w:rsid w:val="00EB5ED6"/>
    <w:rsid w:val="00EB6340"/>
    <w:rsid w:val="00EB6362"/>
    <w:rsid w:val="00EB65F5"/>
    <w:rsid w:val="00EB6AFF"/>
    <w:rsid w:val="00EB6B4A"/>
    <w:rsid w:val="00EB7516"/>
    <w:rsid w:val="00EC07EF"/>
    <w:rsid w:val="00EC0C51"/>
    <w:rsid w:val="00EC1C03"/>
    <w:rsid w:val="00EC2012"/>
    <w:rsid w:val="00EC2BB2"/>
    <w:rsid w:val="00EC2CB8"/>
    <w:rsid w:val="00EC2D12"/>
    <w:rsid w:val="00EC3747"/>
    <w:rsid w:val="00EC3CF7"/>
    <w:rsid w:val="00EC4CC4"/>
    <w:rsid w:val="00EC54A7"/>
    <w:rsid w:val="00EC5C1B"/>
    <w:rsid w:val="00EC6762"/>
    <w:rsid w:val="00EC6C94"/>
    <w:rsid w:val="00EC6DD5"/>
    <w:rsid w:val="00EC760D"/>
    <w:rsid w:val="00EC7A84"/>
    <w:rsid w:val="00EC7B90"/>
    <w:rsid w:val="00ED06AB"/>
    <w:rsid w:val="00ED0722"/>
    <w:rsid w:val="00ED19C5"/>
    <w:rsid w:val="00ED274F"/>
    <w:rsid w:val="00ED2B0C"/>
    <w:rsid w:val="00ED2B97"/>
    <w:rsid w:val="00ED375C"/>
    <w:rsid w:val="00ED39F5"/>
    <w:rsid w:val="00ED4A2C"/>
    <w:rsid w:val="00ED4F92"/>
    <w:rsid w:val="00ED4FE7"/>
    <w:rsid w:val="00ED529A"/>
    <w:rsid w:val="00ED5D0C"/>
    <w:rsid w:val="00ED6F8E"/>
    <w:rsid w:val="00ED7002"/>
    <w:rsid w:val="00ED77BE"/>
    <w:rsid w:val="00EE1584"/>
    <w:rsid w:val="00EE1DBF"/>
    <w:rsid w:val="00EE1DE6"/>
    <w:rsid w:val="00EE2552"/>
    <w:rsid w:val="00EE38CB"/>
    <w:rsid w:val="00EE4278"/>
    <w:rsid w:val="00EE4446"/>
    <w:rsid w:val="00EE59F2"/>
    <w:rsid w:val="00EE5B7E"/>
    <w:rsid w:val="00EE5C01"/>
    <w:rsid w:val="00EE5E2D"/>
    <w:rsid w:val="00EE61B4"/>
    <w:rsid w:val="00EE7376"/>
    <w:rsid w:val="00EE7C80"/>
    <w:rsid w:val="00EE7CAA"/>
    <w:rsid w:val="00EE7E2C"/>
    <w:rsid w:val="00EF0976"/>
    <w:rsid w:val="00EF0CFB"/>
    <w:rsid w:val="00EF0EF1"/>
    <w:rsid w:val="00EF233D"/>
    <w:rsid w:val="00EF27EF"/>
    <w:rsid w:val="00EF305D"/>
    <w:rsid w:val="00EF4E53"/>
    <w:rsid w:val="00EF5006"/>
    <w:rsid w:val="00EF5447"/>
    <w:rsid w:val="00EF54E1"/>
    <w:rsid w:val="00EF560C"/>
    <w:rsid w:val="00EF5688"/>
    <w:rsid w:val="00EF57B4"/>
    <w:rsid w:val="00EF5BA4"/>
    <w:rsid w:val="00EF5BCB"/>
    <w:rsid w:val="00EF5DA3"/>
    <w:rsid w:val="00EF5E6C"/>
    <w:rsid w:val="00EF6CAF"/>
    <w:rsid w:val="00EF6E29"/>
    <w:rsid w:val="00EF7633"/>
    <w:rsid w:val="00F006E8"/>
    <w:rsid w:val="00F00B75"/>
    <w:rsid w:val="00F00BC7"/>
    <w:rsid w:val="00F012EE"/>
    <w:rsid w:val="00F018EA"/>
    <w:rsid w:val="00F01A0A"/>
    <w:rsid w:val="00F022C1"/>
    <w:rsid w:val="00F04141"/>
    <w:rsid w:val="00F04681"/>
    <w:rsid w:val="00F04798"/>
    <w:rsid w:val="00F0481C"/>
    <w:rsid w:val="00F04857"/>
    <w:rsid w:val="00F04C26"/>
    <w:rsid w:val="00F04CB6"/>
    <w:rsid w:val="00F04E2F"/>
    <w:rsid w:val="00F050C3"/>
    <w:rsid w:val="00F062B5"/>
    <w:rsid w:val="00F06A2A"/>
    <w:rsid w:val="00F06C6F"/>
    <w:rsid w:val="00F071BC"/>
    <w:rsid w:val="00F07270"/>
    <w:rsid w:val="00F07568"/>
    <w:rsid w:val="00F10653"/>
    <w:rsid w:val="00F108D6"/>
    <w:rsid w:val="00F112BD"/>
    <w:rsid w:val="00F11B0D"/>
    <w:rsid w:val="00F11C19"/>
    <w:rsid w:val="00F11DBE"/>
    <w:rsid w:val="00F12029"/>
    <w:rsid w:val="00F1375B"/>
    <w:rsid w:val="00F13A4E"/>
    <w:rsid w:val="00F14E69"/>
    <w:rsid w:val="00F14FC0"/>
    <w:rsid w:val="00F150B6"/>
    <w:rsid w:val="00F162C5"/>
    <w:rsid w:val="00F16646"/>
    <w:rsid w:val="00F16A35"/>
    <w:rsid w:val="00F16DD7"/>
    <w:rsid w:val="00F170D7"/>
    <w:rsid w:val="00F1783D"/>
    <w:rsid w:val="00F17BA0"/>
    <w:rsid w:val="00F17DBA"/>
    <w:rsid w:val="00F20568"/>
    <w:rsid w:val="00F2067B"/>
    <w:rsid w:val="00F206AA"/>
    <w:rsid w:val="00F2072D"/>
    <w:rsid w:val="00F21623"/>
    <w:rsid w:val="00F22189"/>
    <w:rsid w:val="00F2280F"/>
    <w:rsid w:val="00F2298D"/>
    <w:rsid w:val="00F22A78"/>
    <w:rsid w:val="00F22DBA"/>
    <w:rsid w:val="00F2311A"/>
    <w:rsid w:val="00F235FC"/>
    <w:rsid w:val="00F23C59"/>
    <w:rsid w:val="00F23F95"/>
    <w:rsid w:val="00F23FF7"/>
    <w:rsid w:val="00F24084"/>
    <w:rsid w:val="00F241DA"/>
    <w:rsid w:val="00F24275"/>
    <w:rsid w:val="00F24279"/>
    <w:rsid w:val="00F246AD"/>
    <w:rsid w:val="00F247CC"/>
    <w:rsid w:val="00F25624"/>
    <w:rsid w:val="00F261B6"/>
    <w:rsid w:val="00F279EB"/>
    <w:rsid w:val="00F30258"/>
    <w:rsid w:val="00F30260"/>
    <w:rsid w:val="00F3098D"/>
    <w:rsid w:val="00F30A84"/>
    <w:rsid w:val="00F312D0"/>
    <w:rsid w:val="00F31495"/>
    <w:rsid w:val="00F31861"/>
    <w:rsid w:val="00F319E8"/>
    <w:rsid w:val="00F32A28"/>
    <w:rsid w:val="00F32C25"/>
    <w:rsid w:val="00F32FB7"/>
    <w:rsid w:val="00F3367B"/>
    <w:rsid w:val="00F33CA3"/>
    <w:rsid w:val="00F33E27"/>
    <w:rsid w:val="00F34093"/>
    <w:rsid w:val="00F3422D"/>
    <w:rsid w:val="00F34335"/>
    <w:rsid w:val="00F35403"/>
    <w:rsid w:val="00F3580E"/>
    <w:rsid w:val="00F35865"/>
    <w:rsid w:val="00F36A35"/>
    <w:rsid w:val="00F36E67"/>
    <w:rsid w:val="00F405D6"/>
    <w:rsid w:val="00F406EC"/>
    <w:rsid w:val="00F4096F"/>
    <w:rsid w:val="00F40CE6"/>
    <w:rsid w:val="00F41C47"/>
    <w:rsid w:val="00F41D33"/>
    <w:rsid w:val="00F41E1D"/>
    <w:rsid w:val="00F42B3B"/>
    <w:rsid w:val="00F42CE7"/>
    <w:rsid w:val="00F43B52"/>
    <w:rsid w:val="00F43F72"/>
    <w:rsid w:val="00F44309"/>
    <w:rsid w:val="00F44468"/>
    <w:rsid w:val="00F44AA7"/>
    <w:rsid w:val="00F44C51"/>
    <w:rsid w:val="00F44EA3"/>
    <w:rsid w:val="00F44F2A"/>
    <w:rsid w:val="00F44F8B"/>
    <w:rsid w:val="00F45084"/>
    <w:rsid w:val="00F4511B"/>
    <w:rsid w:val="00F451A4"/>
    <w:rsid w:val="00F451A5"/>
    <w:rsid w:val="00F45992"/>
    <w:rsid w:val="00F45AB0"/>
    <w:rsid w:val="00F45B67"/>
    <w:rsid w:val="00F45F6A"/>
    <w:rsid w:val="00F46176"/>
    <w:rsid w:val="00F462B8"/>
    <w:rsid w:val="00F46355"/>
    <w:rsid w:val="00F46EC2"/>
    <w:rsid w:val="00F471A7"/>
    <w:rsid w:val="00F47830"/>
    <w:rsid w:val="00F50736"/>
    <w:rsid w:val="00F50AC1"/>
    <w:rsid w:val="00F50B45"/>
    <w:rsid w:val="00F5133B"/>
    <w:rsid w:val="00F519C8"/>
    <w:rsid w:val="00F51AC4"/>
    <w:rsid w:val="00F528BF"/>
    <w:rsid w:val="00F52D9F"/>
    <w:rsid w:val="00F5395E"/>
    <w:rsid w:val="00F53BE0"/>
    <w:rsid w:val="00F53E51"/>
    <w:rsid w:val="00F53EEB"/>
    <w:rsid w:val="00F5552C"/>
    <w:rsid w:val="00F556B7"/>
    <w:rsid w:val="00F55B0E"/>
    <w:rsid w:val="00F5621E"/>
    <w:rsid w:val="00F5642A"/>
    <w:rsid w:val="00F569BD"/>
    <w:rsid w:val="00F56D64"/>
    <w:rsid w:val="00F56F5C"/>
    <w:rsid w:val="00F571B1"/>
    <w:rsid w:val="00F60614"/>
    <w:rsid w:val="00F607BD"/>
    <w:rsid w:val="00F60A3B"/>
    <w:rsid w:val="00F60D8A"/>
    <w:rsid w:val="00F61611"/>
    <w:rsid w:val="00F61BD7"/>
    <w:rsid w:val="00F631B6"/>
    <w:rsid w:val="00F6471B"/>
    <w:rsid w:val="00F64970"/>
    <w:rsid w:val="00F652D4"/>
    <w:rsid w:val="00F65B6E"/>
    <w:rsid w:val="00F66232"/>
    <w:rsid w:val="00F666D7"/>
    <w:rsid w:val="00F66743"/>
    <w:rsid w:val="00F67387"/>
    <w:rsid w:val="00F6756C"/>
    <w:rsid w:val="00F67C7A"/>
    <w:rsid w:val="00F70141"/>
    <w:rsid w:val="00F701B8"/>
    <w:rsid w:val="00F70238"/>
    <w:rsid w:val="00F7038C"/>
    <w:rsid w:val="00F704F0"/>
    <w:rsid w:val="00F707CC"/>
    <w:rsid w:val="00F70A48"/>
    <w:rsid w:val="00F719FF"/>
    <w:rsid w:val="00F71D54"/>
    <w:rsid w:val="00F71EAC"/>
    <w:rsid w:val="00F71F71"/>
    <w:rsid w:val="00F7218E"/>
    <w:rsid w:val="00F73044"/>
    <w:rsid w:val="00F73108"/>
    <w:rsid w:val="00F737EC"/>
    <w:rsid w:val="00F73D68"/>
    <w:rsid w:val="00F746AD"/>
    <w:rsid w:val="00F748F8"/>
    <w:rsid w:val="00F7585E"/>
    <w:rsid w:val="00F76448"/>
    <w:rsid w:val="00F764AA"/>
    <w:rsid w:val="00F76F4B"/>
    <w:rsid w:val="00F77EB0"/>
    <w:rsid w:val="00F80145"/>
    <w:rsid w:val="00F80FDB"/>
    <w:rsid w:val="00F81459"/>
    <w:rsid w:val="00F81A79"/>
    <w:rsid w:val="00F81AA2"/>
    <w:rsid w:val="00F81D22"/>
    <w:rsid w:val="00F821FD"/>
    <w:rsid w:val="00F82302"/>
    <w:rsid w:val="00F824D2"/>
    <w:rsid w:val="00F82531"/>
    <w:rsid w:val="00F829A0"/>
    <w:rsid w:val="00F8321D"/>
    <w:rsid w:val="00F83A36"/>
    <w:rsid w:val="00F842ED"/>
    <w:rsid w:val="00F846B1"/>
    <w:rsid w:val="00F84E8A"/>
    <w:rsid w:val="00F856E4"/>
    <w:rsid w:val="00F85CFE"/>
    <w:rsid w:val="00F8727D"/>
    <w:rsid w:val="00F87401"/>
    <w:rsid w:val="00F879FF"/>
    <w:rsid w:val="00F9021A"/>
    <w:rsid w:val="00F90221"/>
    <w:rsid w:val="00F9026F"/>
    <w:rsid w:val="00F90ABA"/>
    <w:rsid w:val="00F90C67"/>
    <w:rsid w:val="00F90E13"/>
    <w:rsid w:val="00F90F46"/>
    <w:rsid w:val="00F91899"/>
    <w:rsid w:val="00F91FDA"/>
    <w:rsid w:val="00F92697"/>
    <w:rsid w:val="00F927C0"/>
    <w:rsid w:val="00F92F73"/>
    <w:rsid w:val="00F934CB"/>
    <w:rsid w:val="00F93702"/>
    <w:rsid w:val="00F937D1"/>
    <w:rsid w:val="00F93908"/>
    <w:rsid w:val="00F93DC8"/>
    <w:rsid w:val="00F93DEF"/>
    <w:rsid w:val="00F93E35"/>
    <w:rsid w:val="00F93FE0"/>
    <w:rsid w:val="00F9425E"/>
    <w:rsid w:val="00F94BD8"/>
    <w:rsid w:val="00F94C99"/>
    <w:rsid w:val="00F95669"/>
    <w:rsid w:val="00F96368"/>
    <w:rsid w:val="00F96749"/>
    <w:rsid w:val="00F96AB0"/>
    <w:rsid w:val="00F96FD9"/>
    <w:rsid w:val="00F97070"/>
    <w:rsid w:val="00FA03BC"/>
    <w:rsid w:val="00FA1FC0"/>
    <w:rsid w:val="00FA2532"/>
    <w:rsid w:val="00FA2805"/>
    <w:rsid w:val="00FA29DC"/>
    <w:rsid w:val="00FA344C"/>
    <w:rsid w:val="00FA36B3"/>
    <w:rsid w:val="00FA49D4"/>
    <w:rsid w:val="00FA4E77"/>
    <w:rsid w:val="00FA5049"/>
    <w:rsid w:val="00FA5957"/>
    <w:rsid w:val="00FA5B03"/>
    <w:rsid w:val="00FA5BC6"/>
    <w:rsid w:val="00FA5BEE"/>
    <w:rsid w:val="00FA6704"/>
    <w:rsid w:val="00FA75EA"/>
    <w:rsid w:val="00FA7A95"/>
    <w:rsid w:val="00FB009F"/>
    <w:rsid w:val="00FB082B"/>
    <w:rsid w:val="00FB0A2D"/>
    <w:rsid w:val="00FB0CF4"/>
    <w:rsid w:val="00FB0D42"/>
    <w:rsid w:val="00FB0D6B"/>
    <w:rsid w:val="00FB118C"/>
    <w:rsid w:val="00FB121A"/>
    <w:rsid w:val="00FB14E8"/>
    <w:rsid w:val="00FB1534"/>
    <w:rsid w:val="00FB1619"/>
    <w:rsid w:val="00FB17A0"/>
    <w:rsid w:val="00FB20BE"/>
    <w:rsid w:val="00FB252B"/>
    <w:rsid w:val="00FB282F"/>
    <w:rsid w:val="00FB2A23"/>
    <w:rsid w:val="00FB2FEA"/>
    <w:rsid w:val="00FB397B"/>
    <w:rsid w:val="00FB3A26"/>
    <w:rsid w:val="00FB3C00"/>
    <w:rsid w:val="00FB3D2C"/>
    <w:rsid w:val="00FB44D2"/>
    <w:rsid w:val="00FB54DF"/>
    <w:rsid w:val="00FB5D24"/>
    <w:rsid w:val="00FB5D34"/>
    <w:rsid w:val="00FB6144"/>
    <w:rsid w:val="00FB68A2"/>
    <w:rsid w:val="00FB6914"/>
    <w:rsid w:val="00FB6F3F"/>
    <w:rsid w:val="00FB7C77"/>
    <w:rsid w:val="00FB7F43"/>
    <w:rsid w:val="00FB7FDA"/>
    <w:rsid w:val="00FC02E0"/>
    <w:rsid w:val="00FC04CF"/>
    <w:rsid w:val="00FC08F6"/>
    <w:rsid w:val="00FC241A"/>
    <w:rsid w:val="00FC24C5"/>
    <w:rsid w:val="00FC26F1"/>
    <w:rsid w:val="00FC2DDB"/>
    <w:rsid w:val="00FC336C"/>
    <w:rsid w:val="00FC3408"/>
    <w:rsid w:val="00FC3967"/>
    <w:rsid w:val="00FC4146"/>
    <w:rsid w:val="00FC5201"/>
    <w:rsid w:val="00FC5247"/>
    <w:rsid w:val="00FC5680"/>
    <w:rsid w:val="00FC5B56"/>
    <w:rsid w:val="00FC724D"/>
    <w:rsid w:val="00FC72CE"/>
    <w:rsid w:val="00FC7976"/>
    <w:rsid w:val="00FC79B2"/>
    <w:rsid w:val="00FC7C1F"/>
    <w:rsid w:val="00FD12C9"/>
    <w:rsid w:val="00FD2835"/>
    <w:rsid w:val="00FD2FE7"/>
    <w:rsid w:val="00FD36E5"/>
    <w:rsid w:val="00FD4513"/>
    <w:rsid w:val="00FD503D"/>
    <w:rsid w:val="00FD5074"/>
    <w:rsid w:val="00FD5235"/>
    <w:rsid w:val="00FD57E6"/>
    <w:rsid w:val="00FD58E3"/>
    <w:rsid w:val="00FD59FC"/>
    <w:rsid w:val="00FD5AAB"/>
    <w:rsid w:val="00FD5BDB"/>
    <w:rsid w:val="00FD5F5E"/>
    <w:rsid w:val="00FD64E5"/>
    <w:rsid w:val="00FD6547"/>
    <w:rsid w:val="00FD69E9"/>
    <w:rsid w:val="00FD6DD8"/>
    <w:rsid w:val="00FD700A"/>
    <w:rsid w:val="00FD7077"/>
    <w:rsid w:val="00FD7E68"/>
    <w:rsid w:val="00FE0208"/>
    <w:rsid w:val="00FE0BEA"/>
    <w:rsid w:val="00FE0C85"/>
    <w:rsid w:val="00FE10D8"/>
    <w:rsid w:val="00FE2714"/>
    <w:rsid w:val="00FE2D42"/>
    <w:rsid w:val="00FE2EDF"/>
    <w:rsid w:val="00FE3C91"/>
    <w:rsid w:val="00FE3CE9"/>
    <w:rsid w:val="00FE43B1"/>
    <w:rsid w:val="00FE4ED1"/>
    <w:rsid w:val="00FE5DD7"/>
    <w:rsid w:val="00FE5F81"/>
    <w:rsid w:val="00FE6066"/>
    <w:rsid w:val="00FE65AB"/>
    <w:rsid w:val="00FE6B03"/>
    <w:rsid w:val="00FE733F"/>
    <w:rsid w:val="00FE7668"/>
    <w:rsid w:val="00FE7CC0"/>
    <w:rsid w:val="00FE7DD5"/>
    <w:rsid w:val="00FF04A6"/>
    <w:rsid w:val="00FF08C1"/>
    <w:rsid w:val="00FF10DC"/>
    <w:rsid w:val="00FF1459"/>
    <w:rsid w:val="00FF21D6"/>
    <w:rsid w:val="00FF258D"/>
    <w:rsid w:val="00FF3B3A"/>
    <w:rsid w:val="00FF3E7E"/>
    <w:rsid w:val="00FF4AF9"/>
    <w:rsid w:val="00FF4D1A"/>
    <w:rsid w:val="00FF5771"/>
    <w:rsid w:val="00FF5804"/>
    <w:rsid w:val="00FF59AA"/>
    <w:rsid w:val="00FF5D8B"/>
    <w:rsid w:val="00FF6287"/>
    <w:rsid w:val="00FF6A2C"/>
    <w:rsid w:val="00FF6B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116387D"/>
  <w15:chartTrackingRefBased/>
  <w15:docId w15:val="{205494F1-46F1-4FF5-A17F-6913183CF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8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B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46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810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2D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2D16"/>
    <w:rPr>
      <w:rFonts w:eastAsiaTheme="minorEastAsia"/>
      <w:lang w:val="en-US"/>
    </w:rPr>
  </w:style>
  <w:style w:type="character" w:customStyle="1" w:styleId="Heading1Char">
    <w:name w:val="Heading 1 Char"/>
    <w:basedOn w:val="DefaultParagraphFont"/>
    <w:link w:val="Heading1"/>
    <w:uiPriority w:val="9"/>
    <w:rsid w:val="007D18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51B8"/>
    <w:pPr>
      <w:outlineLvl w:val="9"/>
    </w:pPr>
    <w:rPr>
      <w:lang w:val="en-US"/>
    </w:rPr>
  </w:style>
  <w:style w:type="paragraph" w:styleId="TOC1">
    <w:name w:val="toc 1"/>
    <w:basedOn w:val="Normal"/>
    <w:next w:val="Normal"/>
    <w:autoRedefine/>
    <w:uiPriority w:val="39"/>
    <w:unhideWhenUsed/>
    <w:rsid w:val="004051B8"/>
    <w:pPr>
      <w:spacing w:after="100"/>
    </w:pPr>
  </w:style>
  <w:style w:type="character" w:styleId="Hyperlink">
    <w:name w:val="Hyperlink"/>
    <w:basedOn w:val="DefaultParagraphFont"/>
    <w:uiPriority w:val="99"/>
    <w:unhideWhenUsed/>
    <w:rsid w:val="004051B8"/>
    <w:rPr>
      <w:color w:val="0563C1" w:themeColor="hyperlink"/>
      <w:u w:val="single"/>
    </w:rPr>
  </w:style>
  <w:style w:type="paragraph" w:styleId="Header">
    <w:name w:val="header"/>
    <w:basedOn w:val="Normal"/>
    <w:link w:val="HeaderChar"/>
    <w:uiPriority w:val="99"/>
    <w:unhideWhenUsed/>
    <w:rsid w:val="00E42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FA1"/>
  </w:style>
  <w:style w:type="paragraph" w:styleId="Footer">
    <w:name w:val="footer"/>
    <w:basedOn w:val="Normal"/>
    <w:link w:val="FooterChar"/>
    <w:uiPriority w:val="99"/>
    <w:unhideWhenUsed/>
    <w:rsid w:val="00E42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FA1"/>
  </w:style>
  <w:style w:type="paragraph" w:styleId="Bibliography">
    <w:name w:val="Bibliography"/>
    <w:basedOn w:val="Normal"/>
    <w:next w:val="Normal"/>
    <w:uiPriority w:val="37"/>
    <w:unhideWhenUsed/>
    <w:rsid w:val="00D66F9C"/>
  </w:style>
  <w:style w:type="character" w:customStyle="1" w:styleId="Heading2Char">
    <w:name w:val="Heading 2 Char"/>
    <w:basedOn w:val="DefaultParagraphFont"/>
    <w:link w:val="Heading2"/>
    <w:uiPriority w:val="9"/>
    <w:rsid w:val="00931BB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54766"/>
    <w:pPr>
      <w:spacing w:after="100"/>
      <w:ind w:left="220"/>
    </w:pPr>
  </w:style>
  <w:style w:type="character" w:styleId="PlaceholderText">
    <w:name w:val="Placeholder Text"/>
    <w:basedOn w:val="DefaultParagraphFont"/>
    <w:uiPriority w:val="99"/>
    <w:semiHidden/>
    <w:rsid w:val="00635444"/>
    <w:rPr>
      <w:color w:val="808080"/>
    </w:rPr>
  </w:style>
  <w:style w:type="character" w:styleId="UnresolvedMention">
    <w:name w:val="Unresolved Mention"/>
    <w:basedOn w:val="DefaultParagraphFont"/>
    <w:uiPriority w:val="99"/>
    <w:semiHidden/>
    <w:unhideWhenUsed/>
    <w:rsid w:val="00E911C6"/>
    <w:rPr>
      <w:color w:val="605E5C"/>
      <w:shd w:val="clear" w:color="auto" w:fill="E1DFDD"/>
    </w:rPr>
  </w:style>
  <w:style w:type="paragraph" w:styleId="ListParagraph">
    <w:name w:val="List Paragraph"/>
    <w:basedOn w:val="Normal"/>
    <w:uiPriority w:val="34"/>
    <w:qFormat/>
    <w:rsid w:val="00E911C6"/>
    <w:pPr>
      <w:ind w:left="720"/>
      <w:contextualSpacing/>
    </w:pPr>
  </w:style>
  <w:style w:type="paragraph" w:styleId="NormalWeb">
    <w:name w:val="Normal (Web)"/>
    <w:basedOn w:val="Normal"/>
    <w:uiPriority w:val="99"/>
    <w:semiHidden/>
    <w:unhideWhenUsed/>
    <w:rsid w:val="00104F6C"/>
    <w:rPr>
      <w:rFonts w:ascii="Times New Roman" w:hAnsi="Times New Roman" w:cs="Times New Roman"/>
      <w:sz w:val="24"/>
      <w:szCs w:val="24"/>
    </w:rPr>
  </w:style>
  <w:style w:type="paragraph" w:styleId="Caption">
    <w:name w:val="caption"/>
    <w:basedOn w:val="Normal"/>
    <w:next w:val="Normal"/>
    <w:uiPriority w:val="35"/>
    <w:unhideWhenUsed/>
    <w:qFormat/>
    <w:rsid w:val="00104F6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646A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564CD"/>
    <w:pPr>
      <w:spacing w:after="100"/>
      <w:ind w:left="440"/>
    </w:pPr>
  </w:style>
  <w:style w:type="character" w:customStyle="1" w:styleId="Heading4Char">
    <w:name w:val="Heading 4 Char"/>
    <w:basedOn w:val="DefaultParagraphFont"/>
    <w:link w:val="Heading4"/>
    <w:uiPriority w:val="9"/>
    <w:rsid w:val="009810FD"/>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666854"/>
    <w:pPr>
      <w:spacing w:after="0"/>
    </w:pPr>
  </w:style>
  <w:style w:type="table" w:styleId="TableGrid">
    <w:name w:val="Table Grid"/>
    <w:basedOn w:val="TableNormal"/>
    <w:uiPriority w:val="39"/>
    <w:rsid w:val="00B440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921">
      <w:bodyDiv w:val="1"/>
      <w:marLeft w:val="0"/>
      <w:marRight w:val="0"/>
      <w:marTop w:val="0"/>
      <w:marBottom w:val="0"/>
      <w:divBdr>
        <w:top w:val="none" w:sz="0" w:space="0" w:color="auto"/>
        <w:left w:val="none" w:sz="0" w:space="0" w:color="auto"/>
        <w:bottom w:val="none" w:sz="0" w:space="0" w:color="auto"/>
        <w:right w:val="none" w:sz="0" w:space="0" w:color="auto"/>
      </w:divBdr>
    </w:div>
    <w:div w:id="665056">
      <w:bodyDiv w:val="1"/>
      <w:marLeft w:val="0"/>
      <w:marRight w:val="0"/>
      <w:marTop w:val="0"/>
      <w:marBottom w:val="0"/>
      <w:divBdr>
        <w:top w:val="none" w:sz="0" w:space="0" w:color="auto"/>
        <w:left w:val="none" w:sz="0" w:space="0" w:color="auto"/>
        <w:bottom w:val="none" w:sz="0" w:space="0" w:color="auto"/>
        <w:right w:val="none" w:sz="0" w:space="0" w:color="auto"/>
      </w:divBdr>
    </w:div>
    <w:div w:id="931571">
      <w:bodyDiv w:val="1"/>
      <w:marLeft w:val="0"/>
      <w:marRight w:val="0"/>
      <w:marTop w:val="0"/>
      <w:marBottom w:val="0"/>
      <w:divBdr>
        <w:top w:val="none" w:sz="0" w:space="0" w:color="auto"/>
        <w:left w:val="none" w:sz="0" w:space="0" w:color="auto"/>
        <w:bottom w:val="none" w:sz="0" w:space="0" w:color="auto"/>
        <w:right w:val="none" w:sz="0" w:space="0" w:color="auto"/>
      </w:divBdr>
    </w:div>
    <w:div w:id="1669618">
      <w:bodyDiv w:val="1"/>
      <w:marLeft w:val="0"/>
      <w:marRight w:val="0"/>
      <w:marTop w:val="0"/>
      <w:marBottom w:val="0"/>
      <w:divBdr>
        <w:top w:val="none" w:sz="0" w:space="0" w:color="auto"/>
        <w:left w:val="none" w:sz="0" w:space="0" w:color="auto"/>
        <w:bottom w:val="none" w:sz="0" w:space="0" w:color="auto"/>
        <w:right w:val="none" w:sz="0" w:space="0" w:color="auto"/>
      </w:divBdr>
    </w:div>
    <w:div w:id="2515171">
      <w:bodyDiv w:val="1"/>
      <w:marLeft w:val="0"/>
      <w:marRight w:val="0"/>
      <w:marTop w:val="0"/>
      <w:marBottom w:val="0"/>
      <w:divBdr>
        <w:top w:val="none" w:sz="0" w:space="0" w:color="auto"/>
        <w:left w:val="none" w:sz="0" w:space="0" w:color="auto"/>
        <w:bottom w:val="none" w:sz="0" w:space="0" w:color="auto"/>
        <w:right w:val="none" w:sz="0" w:space="0" w:color="auto"/>
      </w:divBdr>
    </w:div>
    <w:div w:id="2972899">
      <w:bodyDiv w:val="1"/>
      <w:marLeft w:val="0"/>
      <w:marRight w:val="0"/>
      <w:marTop w:val="0"/>
      <w:marBottom w:val="0"/>
      <w:divBdr>
        <w:top w:val="none" w:sz="0" w:space="0" w:color="auto"/>
        <w:left w:val="none" w:sz="0" w:space="0" w:color="auto"/>
        <w:bottom w:val="none" w:sz="0" w:space="0" w:color="auto"/>
        <w:right w:val="none" w:sz="0" w:space="0" w:color="auto"/>
      </w:divBdr>
    </w:div>
    <w:div w:id="3095984">
      <w:bodyDiv w:val="1"/>
      <w:marLeft w:val="0"/>
      <w:marRight w:val="0"/>
      <w:marTop w:val="0"/>
      <w:marBottom w:val="0"/>
      <w:divBdr>
        <w:top w:val="none" w:sz="0" w:space="0" w:color="auto"/>
        <w:left w:val="none" w:sz="0" w:space="0" w:color="auto"/>
        <w:bottom w:val="none" w:sz="0" w:space="0" w:color="auto"/>
        <w:right w:val="none" w:sz="0" w:space="0" w:color="auto"/>
      </w:divBdr>
    </w:div>
    <w:div w:id="4526879">
      <w:bodyDiv w:val="1"/>
      <w:marLeft w:val="0"/>
      <w:marRight w:val="0"/>
      <w:marTop w:val="0"/>
      <w:marBottom w:val="0"/>
      <w:divBdr>
        <w:top w:val="none" w:sz="0" w:space="0" w:color="auto"/>
        <w:left w:val="none" w:sz="0" w:space="0" w:color="auto"/>
        <w:bottom w:val="none" w:sz="0" w:space="0" w:color="auto"/>
        <w:right w:val="none" w:sz="0" w:space="0" w:color="auto"/>
      </w:divBdr>
    </w:div>
    <w:div w:id="4796756">
      <w:bodyDiv w:val="1"/>
      <w:marLeft w:val="0"/>
      <w:marRight w:val="0"/>
      <w:marTop w:val="0"/>
      <w:marBottom w:val="0"/>
      <w:divBdr>
        <w:top w:val="none" w:sz="0" w:space="0" w:color="auto"/>
        <w:left w:val="none" w:sz="0" w:space="0" w:color="auto"/>
        <w:bottom w:val="none" w:sz="0" w:space="0" w:color="auto"/>
        <w:right w:val="none" w:sz="0" w:space="0" w:color="auto"/>
      </w:divBdr>
    </w:div>
    <w:div w:id="5138249">
      <w:bodyDiv w:val="1"/>
      <w:marLeft w:val="0"/>
      <w:marRight w:val="0"/>
      <w:marTop w:val="0"/>
      <w:marBottom w:val="0"/>
      <w:divBdr>
        <w:top w:val="none" w:sz="0" w:space="0" w:color="auto"/>
        <w:left w:val="none" w:sz="0" w:space="0" w:color="auto"/>
        <w:bottom w:val="none" w:sz="0" w:space="0" w:color="auto"/>
        <w:right w:val="none" w:sz="0" w:space="0" w:color="auto"/>
      </w:divBdr>
    </w:div>
    <w:div w:id="6181637">
      <w:bodyDiv w:val="1"/>
      <w:marLeft w:val="0"/>
      <w:marRight w:val="0"/>
      <w:marTop w:val="0"/>
      <w:marBottom w:val="0"/>
      <w:divBdr>
        <w:top w:val="none" w:sz="0" w:space="0" w:color="auto"/>
        <w:left w:val="none" w:sz="0" w:space="0" w:color="auto"/>
        <w:bottom w:val="none" w:sz="0" w:space="0" w:color="auto"/>
        <w:right w:val="none" w:sz="0" w:space="0" w:color="auto"/>
      </w:divBdr>
    </w:div>
    <w:div w:id="7800981">
      <w:bodyDiv w:val="1"/>
      <w:marLeft w:val="0"/>
      <w:marRight w:val="0"/>
      <w:marTop w:val="0"/>
      <w:marBottom w:val="0"/>
      <w:divBdr>
        <w:top w:val="none" w:sz="0" w:space="0" w:color="auto"/>
        <w:left w:val="none" w:sz="0" w:space="0" w:color="auto"/>
        <w:bottom w:val="none" w:sz="0" w:space="0" w:color="auto"/>
        <w:right w:val="none" w:sz="0" w:space="0" w:color="auto"/>
      </w:divBdr>
    </w:div>
    <w:div w:id="7996551">
      <w:bodyDiv w:val="1"/>
      <w:marLeft w:val="0"/>
      <w:marRight w:val="0"/>
      <w:marTop w:val="0"/>
      <w:marBottom w:val="0"/>
      <w:divBdr>
        <w:top w:val="none" w:sz="0" w:space="0" w:color="auto"/>
        <w:left w:val="none" w:sz="0" w:space="0" w:color="auto"/>
        <w:bottom w:val="none" w:sz="0" w:space="0" w:color="auto"/>
        <w:right w:val="none" w:sz="0" w:space="0" w:color="auto"/>
      </w:divBdr>
    </w:div>
    <w:div w:id="11736003">
      <w:bodyDiv w:val="1"/>
      <w:marLeft w:val="0"/>
      <w:marRight w:val="0"/>
      <w:marTop w:val="0"/>
      <w:marBottom w:val="0"/>
      <w:divBdr>
        <w:top w:val="none" w:sz="0" w:space="0" w:color="auto"/>
        <w:left w:val="none" w:sz="0" w:space="0" w:color="auto"/>
        <w:bottom w:val="none" w:sz="0" w:space="0" w:color="auto"/>
        <w:right w:val="none" w:sz="0" w:space="0" w:color="auto"/>
      </w:divBdr>
    </w:div>
    <w:div w:id="12003863">
      <w:bodyDiv w:val="1"/>
      <w:marLeft w:val="0"/>
      <w:marRight w:val="0"/>
      <w:marTop w:val="0"/>
      <w:marBottom w:val="0"/>
      <w:divBdr>
        <w:top w:val="none" w:sz="0" w:space="0" w:color="auto"/>
        <w:left w:val="none" w:sz="0" w:space="0" w:color="auto"/>
        <w:bottom w:val="none" w:sz="0" w:space="0" w:color="auto"/>
        <w:right w:val="none" w:sz="0" w:space="0" w:color="auto"/>
      </w:divBdr>
    </w:div>
    <w:div w:id="12268683">
      <w:bodyDiv w:val="1"/>
      <w:marLeft w:val="0"/>
      <w:marRight w:val="0"/>
      <w:marTop w:val="0"/>
      <w:marBottom w:val="0"/>
      <w:divBdr>
        <w:top w:val="none" w:sz="0" w:space="0" w:color="auto"/>
        <w:left w:val="none" w:sz="0" w:space="0" w:color="auto"/>
        <w:bottom w:val="none" w:sz="0" w:space="0" w:color="auto"/>
        <w:right w:val="none" w:sz="0" w:space="0" w:color="auto"/>
      </w:divBdr>
    </w:div>
    <w:div w:id="13239646">
      <w:bodyDiv w:val="1"/>
      <w:marLeft w:val="0"/>
      <w:marRight w:val="0"/>
      <w:marTop w:val="0"/>
      <w:marBottom w:val="0"/>
      <w:divBdr>
        <w:top w:val="none" w:sz="0" w:space="0" w:color="auto"/>
        <w:left w:val="none" w:sz="0" w:space="0" w:color="auto"/>
        <w:bottom w:val="none" w:sz="0" w:space="0" w:color="auto"/>
        <w:right w:val="none" w:sz="0" w:space="0" w:color="auto"/>
      </w:divBdr>
    </w:div>
    <w:div w:id="15693437">
      <w:bodyDiv w:val="1"/>
      <w:marLeft w:val="0"/>
      <w:marRight w:val="0"/>
      <w:marTop w:val="0"/>
      <w:marBottom w:val="0"/>
      <w:divBdr>
        <w:top w:val="none" w:sz="0" w:space="0" w:color="auto"/>
        <w:left w:val="none" w:sz="0" w:space="0" w:color="auto"/>
        <w:bottom w:val="none" w:sz="0" w:space="0" w:color="auto"/>
        <w:right w:val="none" w:sz="0" w:space="0" w:color="auto"/>
      </w:divBdr>
    </w:div>
    <w:div w:id="15885324">
      <w:bodyDiv w:val="1"/>
      <w:marLeft w:val="0"/>
      <w:marRight w:val="0"/>
      <w:marTop w:val="0"/>
      <w:marBottom w:val="0"/>
      <w:divBdr>
        <w:top w:val="none" w:sz="0" w:space="0" w:color="auto"/>
        <w:left w:val="none" w:sz="0" w:space="0" w:color="auto"/>
        <w:bottom w:val="none" w:sz="0" w:space="0" w:color="auto"/>
        <w:right w:val="none" w:sz="0" w:space="0" w:color="auto"/>
      </w:divBdr>
    </w:div>
    <w:div w:id="16470787">
      <w:bodyDiv w:val="1"/>
      <w:marLeft w:val="0"/>
      <w:marRight w:val="0"/>
      <w:marTop w:val="0"/>
      <w:marBottom w:val="0"/>
      <w:divBdr>
        <w:top w:val="none" w:sz="0" w:space="0" w:color="auto"/>
        <w:left w:val="none" w:sz="0" w:space="0" w:color="auto"/>
        <w:bottom w:val="none" w:sz="0" w:space="0" w:color="auto"/>
        <w:right w:val="none" w:sz="0" w:space="0" w:color="auto"/>
      </w:divBdr>
    </w:div>
    <w:div w:id="16781214">
      <w:bodyDiv w:val="1"/>
      <w:marLeft w:val="0"/>
      <w:marRight w:val="0"/>
      <w:marTop w:val="0"/>
      <w:marBottom w:val="0"/>
      <w:divBdr>
        <w:top w:val="none" w:sz="0" w:space="0" w:color="auto"/>
        <w:left w:val="none" w:sz="0" w:space="0" w:color="auto"/>
        <w:bottom w:val="none" w:sz="0" w:space="0" w:color="auto"/>
        <w:right w:val="none" w:sz="0" w:space="0" w:color="auto"/>
      </w:divBdr>
    </w:div>
    <w:div w:id="17589772">
      <w:bodyDiv w:val="1"/>
      <w:marLeft w:val="0"/>
      <w:marRight w:val="0"/>
      <w:marTop w:val="0"/>
      <w:marBottom w:val="0"/>
      <w:divBdr>
        <w:top w:val="none" w:sz="0" w:space="0" w:color="auto"/>
        <w:left w:val="none" w:sz="0" w:space="0" w:color="auto"/>
        <w:bottom w:val="none" w:sz="0" w:space="0" w:color="auto"/>
        <w:right w:val="none" w:sz="0" w:space="0" w:color="auto"/>
      </w:divBdr>
    </w:div>
    <w:div w:id="18703651">
      <w:bodyDiv w:val="1"/>
      <w:marLeft w:val="0"/>
      <w:marRight w:val="0"/>
      <w:marTop w:val="0"/>
      <w:marBottom w:val="0"/>
      <w:divBdr>
        <w:top w:val="none" w:sz="0" w:space="0" w:color="auto"/>
        <w:left w:val="none" w:sz="0" w:space="0" w:color="auto"/>
        <w:bottom w:val="none" w:sz="0" w:space="0" w:color="auto"/>
        <w:right w:val="none" w:sz="0" w:space="0" w:color="auto"/>
      </w:divBdr>
    </w:div>
    <w:div w:id="18972019">
      <w:bodyDiv w:val="1"/>
      <w:marLeft w:val="0"/>
      <w:marRight w:val="0"/>
      <w:marTop w:val="0"/>
      <w:marBottom w:val="0"/>
      <w:divBdr>
        <w:top w:val="none" w:sz="0" w:space="0" w:color="auto"/>
        <w:left w:val="none" w:sz="0" w:space="0" w:color="auto"/>
        <w:bottom w:val="none" w:sz="0" w:space="0" w:color="auto"/>
        <w:right w:val="none" w:sz="0" w:space="0" w:color="auto"/>
      </w:divBdr>
    </w:div>
    <w:div w:id="21174366">
      <w:bodyDiv w:val="1"/>
      <w:marLeft w:val="0"/>
      <w:marRight w:val="0"/>
      <w:marTop w:val="0"/>
      <w:marBottom w:val="0"/>
      <w:divBdr>
        <w:top w:val="none" w:sz="0" w:space="0" w:color="auto"/>
        <w:left w:val="none" w:sz="0" w:space="0" w:color="auto"/>
        <w:bottom w:val="none" w:sz="0" w:space="0" w:color="auto"/>
        <w:right w:val="none" w:sz="0" w:space="0" w:color="auto"/>
      </w:divBdr>
    </w:div>
    <w:div w:id="21714282">
      <w:bodyDiv w:val="1"/>
      <w:marLeft w:val="0"/>
      <w:marRight w:val="0"/>
      <w:marTop w:val="0"/>
      <w:marBottom w:val="0"/>
      <w:divBdr>
        <w:top w:val="none" w:sz="0" w:space="0" w:color="auto"/>
        <w:left w:val="none" w:sz="0" w:space="0" w:color="auto"/>
        <w:bottom w:val="none" w:sz="0" w:space="0" w:color="auto"/>
        <w:right w:val="none" w:sz="0" w:space="0" w:color="auto"/>
      </w:divBdr>
    </w:div>
    <w:div w:id="22169452">
      <w:bodyDiv w:val="1"/>
      <w:marLeft w:val="0"/>
      <w:marRight w:val="0"/>
      <w:marTop w:val="0"/>
      <w:marBottom w:val="0"/>
      <w:divBdr>
        <w:top w:val="none" w:sz="0" w:space="0" w:color="auto"/>
        <w:left w:val="none" w:sz="0" w:space="0" w:color="auto"/>
        <w:bottom w:val="none" w:sz="0" w:space="0" w:color="auto"/>
        <w:right w:val="none" w:sz="0" w:space="0" w:color="auto"/>
      </w:divBdr>
    </w:div>
    <w:div w:id="22438458">
      <w:bodyDiv w:val="1"/>
      <w:marLeft w:val="0"/>
      <w:marRight w:val="0"/>
      <w:marTop w:val="0"/>
      <w:marBottom w:val="0"/>
      <w:divBdr>
        <w:top w:val="none" w:sz="0" w:space="0" w:color="auto"/>
        <w:left w:val="none" w:sz="0" w:space="0" w:color="auto"/>
        <w:bottom w:val="none" w:sz="0" w:space="0" w:color="auto"/>
        <w:right w:val="none" w:sz="0" w:space="0" w:color="auto"/>
      </w:divBdr>
    </w:div>
    <w:div w:id="23679081">
      <w:bodyDiv w:val="1"/>
      <w:marLeft w:val="0"/>
      <w:marRight w:val="0"/>
      <w:marTop w:val="0"/>
      <w:marBottom w:val="0"/>
      <w:divBdr>
        <w:top w:val="none" w:sz="0" w:space="0" w:color="auto"/>
        <w:left w:val="none" w:sz="0" w:space="0" w:color="auto"/>
        <w:bottom w:val="none" w:sz="0" w:space="0" w:color="auto"/>
        <w:right w:val="none" w:sz="0" w:space="0" w:color="auto"/>
      </w:divBdr>
    </w:div>
    <w:div w:id="23988798">
      <w:bodyDiv w:val="1"/>
      <w:marLeft w:val="0"/>
      <w:marRight w:val="0"/>
      <w:marTop w:val="0"/>
      <w:marBottom w:val="0"/>
      <w:divBdr>
        <w:top w:val="none" w:sz="0" w:space="0" w:color="auto"/>
        <w:left w:val="none" w:sz="0" w:space="0" w:color="auto"/>
        <w:bottom w:val="none" w:sz="0" w:space="0" w:color="auto"/>
        <w:right w:val="none" w:sz="0" w:space="0" w:color="auto"/>
      </w:divBdr>
    </w:div>
    <w:div w:id="24017411">
      <w:bodyDiv w:val="1"/>
      <w:marLeft w:val="0"/>
      <w:marRight w:val="0"/>
      <w:marTop w:val="0"/>
      <w:marBottom w:val="0"/>
      <w:divBdr>
        <w:top w:val="none" w:sz="0" w:space="0" w:color="auto"/>
        <w:left w:val="none" w:sz="0" w:space="0" w:color="auto"/>
        <w:bottom w:val="none" w:sz="0" w:space="0" w:color="auto"/>
        <w:right w:val="none" w:sz="0" w:space="0" w:color="auto"/>
      </w:divBdr>
    </w:div>
    <w:div w:id="24061357">
      <w:bodyDiv w:val="1"/>
      <w:marLeft w:val="0"/>
      <w:marRight w:val="0"/>
      <w:marTop w:val="0"/>
      <w:marBottom w:val="0"/>
      <w:divBdr>
        <w:top w:val="none" w:sz="0" w:space="0" w:color="auto"/>
        <w:left w:val="none" w:sz="0" w:space="0" w:color="auto"/>
        <w:bottom w:val="none" w:sz="0" w:space="0" w:color="auto"/>
        <w:right w:val="none" w:sz="0" w:space="0" w:color="auto"/>
      </w:divBdr>
    </w:div>
    <w:div w:id="24865646">
      <w:bodyDiv w:val="1"/>
      <w:marLeft w:val="0"/>
      <w:marRight w:val="0"/>
      <w:marTop w:val="0"/>
      <w:marBottom w:val="0"/>
      <w:divBdr>
        <w:top w:val="none" w:sz="0" w:space="0" w:color="auto"/>
        <w:left w:val="none" w:sz="0" w:space="0" w:color="auto"/>
        <w:bottom w:val="none" w:sz="0" w:space="0" w:color="auto"/>
        <w:right w:val="none" w:sz="0" w:space="0" w:color="auto"/>
      </w:divBdr>
    </w:div>
    <w:div w:id="24987842">
      <w:bodyDiv w:val="1"/>
      <w:marLeft w:val="0"/>
      <w:marRight w:val="0"/>
      <w:marTop w:val="0"/>
      <w:marBottom w:val="0"/>
      <w:divBdr>
        <w:top w:val="none" w:sz="0" w:space="0" w:color="auto"/>
        <w:left w:val="none" w:sz="0" w:space="0" w:color="auto"/>
        <w:bottom w:val="none" w:sz="0" w:space="0" w:color="auto"/>
        <w:right w:val="none" w:sz="0" w:space="0" w:color="auto"/>
      </w:divBdr>
    </w:div>
    <w:div w:id="26490134">
      <w:bodyDiv w:val="1"/>
      <w:marLeft w:val="0"/>
      <w:marRight w:val="0"/>
      <w:marTop w:val="0"/>
      <w:marBottom w:val="0"/>
      <w:divBdr>
        <w:top w:val="none" w:sz="0" w:space="0" w:color="auto"/>
        <w:left w:val="none" w:sz="0" w:space="0" w:color="auto"/>
        <w:bottom w:val="none" w:sz="0" w:space="0" w:color="auto"/>
        <w:right w:val="none" w:sz="0" w:space="0" w:color="auto"/>
      </w:divBdr>
    </w:div>
    <w:div w:id="27073013">
      <w:bodyDiv w:val="1"/>
      <w:marLeft w:val="0"/>
      <w:marRight w:val="0"/>
      <w:marTop w:val="0"/>
      <w:marBottom w:val="0"/>
      <w:divBdr>
        <w:top w:val="none" w:sz="0" w:space="0" w:color="auto"/>
        <w:left w:val="none" w:sz="0" w:space="0" w:color="auto"/>
        <w:bottom w:val="none" w:sz="0" w:space="0" w:color="auto"/>
        <w:right w:val="none" w:sz="0" w:space="0" w:color="auto"/>
      </w:divBdr>
    </w:div>
    <w:div w:id="28992298">
      <w:bodyDiv w:val="1"/>
      <w:marLeft w:val="0"/>
      <w:marRight w:val="0"/>
      <w:marTop w:val="0"/>
      <w:marBottom w:val="0"/>
      <w:divBdr>
        <w:top w:val="none" w:sz="0" w:space="0" w:color="auto"/>
        <w:left w:val="none" w:sz="0" w:space="0" w:color="auto"/>
        <w:bottom w:val="none" w:sz="0" w:space="0" w:color="auto"/>
        <w:right w:val="none" w:sz="0" w:space="0" w:color="auto"/>
      </w:divBdr>
    </w:div>
    <w:div w:id="29108446">
      <w:bodyDiv w:val="1"/>
      <w:marLeft w:val="0"/>
      <w:marRight w:val="0"/>
      <w:marTop w:val="0"/>
      <w:marBottom w:val="0"/>
      <w:divBdr>
        <w:top w:val="none" w:sz="0" w:space="0" w:color="auto"/>
        <w:left w:val="none" w:sz="0" w:space="0" w:color="auto"/>
        <w:bottom w:val="none" w:sz="0" w:space="0" w:color="auto"/>
        <w:right w:val="none" w:sz="0" w:space="0" w:color="auto"/>
      </w:divBdr>
    </w:div>
    <w:div w:id="29763760">
      <w:bodyDiv w:val="1"/>
      <w:marLeft w:val="0"/>
      <w:marRight w:val="0"/>
      <w:marTop w:val="0"/>
      <w:marBottom w:val="0"/>
      <w:divBdr>
        <w:top w:val="none" w:sz="0" w:space="0" w:color="auto"/>
        <w:left w:val="none" w:sz="0" w:space="0" w:color="auto"/>
        <w:bottom w:val="none" w:sz="0" w:space="0" w:color="auto"/>
        <w:right w:val="none" w:sz="0" w:space="0" w:color="auto"/>
      </w:divBdr>
    </w:div>
    <w:div w:id="29768909">
      <w:bodyDiv w:val="1"/>
      <w:marLeft w:val="0"/>
      <w:marRight w:val="0"/>
      <w:marTop w:val="0"/>
      <w:marBottom w:val="0"/>
      <w:divBdr>
        <w:top w:val="none" w:sz="0" w:space="0" w:color="auto"/>
        <w:left w:val="none" w:sz="0" w:space="0" w:color="auto"/>
        <w:bottom w:val="none" w:sz="0" w:space="0" w:color="auto"/>
        <w:right w:val="none" w:sz="0" w:space="0" w:color="auto"/>
      </w:divBdr>
    </w:div>
    <w:div w:id="30345776">
      <w:bodyDiv w:val="1"/>
      <w:marLeft w:val="0"/>
      <w:marRight w:val="0"/>
      <w:marTop w:val="0"/>
      <w:marBottom w:val="0"/>
      <w:divBdr>
        <w:top w:val="none" w:sz="0" w:space="0" w:color="auto"/>
        <w:left w:val="none" w:sz="0" w:space="0" w:color="auto"/>
        <w:bottom w:val="none" w:sz="0" w:space="0" w:color="auto"/>
        <w:right w:val="none" w:sz="0" w:space="0" w:color="auto"/>
      </w:divBdr>
    </w:div>
    <w:div w:id="30427677">
      <w:bodyDiv w:val="1"/>
      <w:marLeft w:val="0"/>
      <w:marRight w:val="0"/>
      <w:marTop w:val="0"/>
      <w:marBottom w:val="0"/>
      <w:divBdr>
        <w:top w:val="none" w:sz="0" w:space="0" w:color="auto"/>
        <w:left w:val="none" w:sz="0" w:space="0" w:color="auto"/>
        <w:bottom w:val="none" w:sz="0" w:space="0" w:color="auto"/>
        <w:right w:val="none" w:sz="0" w:space="0" w:color="auto"/>
      </w:divBdr>
    </w:div>
    <w:div w:id="30494568">
      <w:bodyDiv w:val="1"/>
      <w:marLeft w:val="0"/>
      <w:marRight w:val="0"/>
      <w:marTop w:val="0"/>
      <w:marBottom w:val="0"/>
      <w:divBdr>
        <w:top w:val="none" w:sz="0" w:space="0" w:color="auto"/>
        <w:left w:val="none" w:sz="0" w:space="0" w:color="auto"/>
        <w:bottom w:val="none" w:sz="0" w:space="0" w:color="auto"/>
        <w:right w:val="none" w:sz="0" w:space="0" w:color="auto"/>
      </w:divBdr>
    </w:div>
    <w:div w:id="30614524">
      <w:bodyDiv w:val="1"/>
      <w:marLeft w:val="0"/>
      <w:marRight w:val="0"/>
      <w:marTop w:val="0"/>
      <w:marBottom w:val="0"/>
      <w:divBdr>
        <w:top w:val="none" w:sz="0" w:space="0" w:color="auto"/>
        <w:left w:val="none" w:sz="0" w:space="0" w:color="auto"/>
        <w:bottom w:val="none" w:sz="0" w:space="0" w:color="auto"/>
        <w:right w:val="none" w:sz="0" w:space="0" w:color="auto"/>
      </w:divBdr>
    </w:div>
    <w:div w:id="31465323">
      <w:bodyDiv w:val="1"/>
      <w:marLeft w:val="0"/>
      <w:marRight w:val="0"/>
      <w:marTop w:val="0"/>
      <w:marBottom w:val="0"/>
      <w:divBdr>
        <w:top w:val="none" w:sz="0" w:space="0" w:color="auto"/>
        <w:left w:val="none" w:sz="0" w:space="0" w:color="auto"/>
        <w:bottom w:val="none" w:sz="0" w:space="0" w:color="auto"/>
        <w:right w:val="none" w:sz="0" w:space="0" w:color="auto"/>
      </w:divBdr>
    </w:div>
    <w:div w:id="31880874">
      <w:bodyDiv w:val="1"/>
      <w:marLeft w:val="0"/>
      <w:marRight w:val="0"/>
      <w:marTop w:val="0"/>
      <w:marBottom w:val="0"/>
      <w:divBdr>
        <w:top w:val="none" w:sz="0" w:space="0" w:color="auto"/>
        <w:left w:val="none" w:sz="0" w:space="0" w:color="auto"/>
        <w:bottom w:val="none" w:sz="0" w:space="0" w:color="auto"/>
        <w:right w:val="none" w:sz="0" w:space="0" w:color="auto"/>
      </w:divBdr>
    </w:div>
    <w:div w:id="34159008">
      <w:bodyDiv w:val="1"/>
      <w:marLeft w:val="0"/>
      <w:marRight w:val="0"/>
      <w:marTop w:val="0"/>
      <w:marBottom w:val="0"/>
      <w:divBdr>
        <w:top w:val="none" w:sz="0" w:space="0" w:color="auto"/>
        <w:left w:val="none" w:sz="0" w:space="0" w:color="auto"/>
        <w:bottom w:val="none" w:sz="0" w:space="0" w:color="auto"/>
        <w:right w:val="none" w:sz="0" w:space="0" w:color="auto"/>
      </w:divBdr>
    </w:div>
    <w:div w:id="35589853">
      <w:bodyDiv w:val="1"/>
      <w:marLeft w:val="0"/>
      <w:marRight w:val="0"/>
      <w:marTop w:val="0"/>
      <w:marBottom w:val="0"/>
      <w:divBdr>
        <w:top w:val="none" w:sz="0" w:space="0" w:color="auto"/>
        <w:left w:val="none" w:sz="0" w:space="0" w:color="auto"/>
        <w:bottom w:val="none" w:sz="0" w:space="0" w:color="auto"/>
        <w:right w:val="none" w:sz="0" w:space="0" w:color="auto"/>
      </w:divBdr>
    </w:div>
    <w:div w:id="36131365">
      <w:bodyDiv w:val="1"/>
      <w:marLeft w:val="0"/>
      <w:marRight w:val="0"/>
      <w:marTop w:val="0"/>
      <w:marBottom w:val="0"/>
      <w:divBdr>
        <w:top w:val="none" w:sz="0" w:space="0" w:color="auto"/>
        <w:left w:val="none" w:sz="0" w:space="0" w:color="auto"/>
        <w:bottom w:val="none" w:sz="0" w:space="0" w:color="auto"/>
        <w:right w:val="none" w:sz="0" w:space="0" w:color="auto"/>
      </w:divBdr>
    </w:div>
    <w:div w:id="36318871">
      <w:bodyDiv w:val="1"/>
      <w:marLeft w:val="0"/>
      <w:marRight w:val="0"/>
      <w:marTop w:val="0"/>
      <w:marBottom w:val="0"/>
      <w:divBdr>
        <w:top w:val="none" w:sz="0" w:space="0" w:color="auto"/>
        <w:left w:val="none" w:sz="0" w:space="0" w:color="auto"/>
        <w:bottom w:val="none" w:sz="0" w:space="0" w:color="auto"/>
        <w:right w:val="none" w:sz="0" w:space="0" w:color="auto"/>
      </w:divBdr>
    </w:div>
    <w:div w:id="38937195">
      <w:bodyDiv w:val="1"/>
      <w:marLeft w:val="0"/>
      <w:marRight w:val="0"/>
      <w:marTop w:val="0"/>
      <w:marBottom w:val="0"/>
      <w:divBdr>
        <w:top w:val="none" w:sz="0" w:space="0" w:color="auto"/>
        <w:left w:val="none" w:sz="0" w:space="0" w:color="auto"/>
        <w:bottom w:val="none" w:sz="0" w:space="0" w:color="auto"/>
        <w:right w:val="none" w:sz="0" w:space="0" w:color="auto"/>
      </w:divBdr>
    </w:div>
    <w:div w:id="40596589">
      <w:bodyDiv w:val="1"/>
      <w:marLeft w:val="0"/>
      <w:marRight w:val="0"/>
      <w:marTop w:val="0"/>
      <w:marBottom w:val="0"/>
      <w:divBdr>
        <w:top w:val="none" w:sz="0" w:space="0" w:color="auto"/>
        <w:left w:val="none" w:sz="0" w:space="0" w:color="auto"/>
        <w:bottom w:val="none" w:sz="0" w:space="0" w:color="auto"/>
        <w:right w:val="none" w:sz="0" w:space="0" w:color="auto"/>
      </w:divBdr>
    </w:div>
    <w:div w:id="41102601">
      <w:bodyDiv w:val="1"/>
      <w:marLeft w:val="0"/>
      <w:marRight w:val="0"/>
      <w:marTop w:val="0"/>
      <w:marBottom w:val="0"/>
      <w:divBdr>
        <w:top w:val="none" w:sz="0" w:space="0" w:color="auto"/>
        <w:left w:val="none" w:sz="0" w:space="0" w:color="auto"/>
        <w:bottom w:val="none" w:sz="0" w:space="0" w:color="auto"/>
        <w:right w:val="none" w:sz="0" w:space="0" w:color="auto"/>
      </w:divBdr>
    </w:div>
    <w:div w:id="42145095">
      <w:bodyDiv w:val="1"/>
      <w:marLeft w:val="0"/>
      <w:marRight w:val="0"/>
      <w:marTop w:val="0"/>
      <w:marBottom w:val="0"/>
      <w:divBdr>
        <w:top w:val="none" w:sz="0" w:space="0" w:color="auto"/>
        <w:left w:val="none" w:sz="0" w:space="0" w:color="auto"/>
        <w:bottom w:val="none" w:sz="0" w:space="0" w:color="auto"/>
        <w:right w:val="none" w:sz="0" w:space="0" w:color="auto"/>
      </w:divBdr>
    </w:div>
    <w:div w:id="43019122">
      <w:bodyDiv w:val="1"/>
      <w:marLeft w:val="0"/>
      <w:marRight w:val="0"/>
      <w:marTop w:val="0"/>
      <w:marBottom w:val="0"/>
      <w:divBdr>
        <w:top w:val="none" w:sz="0" w:space="0" w:color="auto"/>
        <w:left w:val="none" w:sz="0" w:space="0" w:color="auto"/>
        <w:bottom w:val="none" w:sz="0" w:space="0" w:color="auto"/>
        <w:right w:val="none" w:sz="0" w:space="0" w:color="auto"/>
      </w:divBdr>
    </w:div>
    <w:div w:id="44256598">
      <w:bodyDiv w:val="1"/>
      <w:marLeft w:val="0"/>
      <w:marRight w:val="0"/>
      <w:marTop w:val="0"/>
      <w:marBottom w:val="0"/>
      <w:divBdr>
        <w:top w:val="none" w:sz="0" w:space="0" w:color="auto"/>
        <w:left w:val="none" w:sz="0" w:space="0" w:color="auto"/>
        <w:bottom w:val="none" w:sz="0" w:space="0" w:color="auto"/>
        <w:right w:val="none" w:sz="0" w:space="0" w:color="auto"/>
      </w:divBdr>
    </w:div>
    <w:div w:id="45879963">
      <w:bodyDiv w:val="1"/>
      <w:marLeft w:val="0"/>
      <w:marRight w:val="0"/>
      <w:marTop w:val="0"/>
      <w:marBottom w:val="0"/>
      <w:divBdr>
        <w:top w:val="none" w:sz="0" w:space="0" w:color="auto"/>
        <w:left w:val="none" w:sz="0" w:space="0" w:color="auto"/>
        <w:bottom w:val="none" w:sz="0" w:space="0" w:color="auto"/>
        <w:right w:val="none" w:sz="0" w:space="0" w:color="auto"/>
      </w:divBdr>
    </w:div>
    <w:div w:id="46420197">
      <w:bodyDiv w:val="1"/>
      <w:marLeft w:val="0"/>
      <w:marRight w:val="0"/>
      <w:marTop w:val="0"/>
      <w:marBottom w:val="0"/>
      <w:divBdr>
        <w:top w:val="none" w:sz="0" w:space="0" w:color="auto"/>
        <w:left w:val="none" w:sz="0" w:space="0" w:color="auto"/>
        <w:bottom w:val="none" w:sz="0" w:space="0" w:color="auto"/>
        <w:right w:val="none" w:sz="0" w:space="0" w:color="auto"/>
      </w:divBdr>
    </w:div>
    <w:div w:id="46612094">
      <w:bodyDiv w:val="1"/>
      <w:marLeft w:val="0"/>
      <w:marRight w:val="0"/>
      <w:marTop w:val="0"/>
      <w:marBottom w:val="0"/>
      <w:divBdr>
        <w:top w:val="none" w:sz="0" w:space="0" w:color="auto"/>
        <w:left w:val="none" w:sz="0" w:space="0" w:color="auto"/>
        <w:bottom w:val="none" w:sz="0" w:space="0" w:color="auto"/>
        <w:right w:val="none" w:sz="0" w:space="0" w:color="auto"/>
      </w:divBdr>
    </w:div>
    <w:div w:id="46878459">
      <w:bodyDiv w:val="1"/>
      <w:marLeft w:val="0"/>
      <w:marRight w:val="0"/>
      <w:marTop w:val="0"/>
      <w:marBottom w:val="0"/>
      <w:divBdr>
        <w:top w:val="none" w:sz="0" w:space="0" w:color="auto"/>
        <w:left w:val="none" w:sz="0" w:space="0" w:color="auto"/>
        <w:bottom w:val="none" w:sz="0" w:space="0" w:color="auto"/>
        <w:right w:val="none" w:sz="0" w:space="0" w:color="auto"/>
      </w:divBdr>
    </w:div>
    <w:div w:id="47726883">
      <w:bodyDiv w:val="1"/>
      <w:marLeft w:val="0"/>
      <w:marRight w:val="0"/>
      <w:marTop w:val="0"/>
      <w:marBottom w:val="0"/>
      <w:divBdr>
        <w:top w:val="none" w:sz="0" w:space="0" w:color="auto"/>
        <w:left w:val="none" w:sz="0" w:space="0" w:color="auto"/>
        <w:bottom w:val="none" w:sz="0" w:space="0" w:color="auto"/>
        <w:right w:val="none" w:sz="0" w:space="0" w:color="auto"/>
      </w:divBdr>
    </w:div>
    <w:div w:id="47848436">
      <w:bodyDiv w:val="1"/>
      <w:marLeft w:val="0"/>
      <w:marRight w:val="0"/>
      <w:marTop w:val="0"/>
      <w:marBottom w:val="0"/>
      <w:divBdr>
        <w:top w:val="none" w:sz="0" w:space="0" w:color="auto"/>
        <w:left w:val="none" w:sz="0" w:space="0" w:color="auto"/>
        <w:bottom w:val="none" w:sz="0" w:space="0" w:color="auto"/>
        <w:right w:val="none" w:sz="0" w:space="0" w:color="auto"/>
      </w:divBdr>
    </w:div>
    <w:div w:id="48503950">
      <w:bodyDiv w:val="1"/>
      <w:marLeft w:val="0"/>
      <w:marRight w:val="0"/>
      <w:marTop w:val="0"/>
      <w:marBottom w:val="0"/>
      <w:divBdr>
        <w:top w:val="none" w:sz="0" w:space="0" w:color="auto"/>
        <w:left w:val="none" w:sz="0" w:space="0" w:color="auto"/>
        <w:bottom w:val="none" w:sz="0" w:space="0" w:color="auto"/>
        <w:right w:val="none" w:sz="0" w:space="0" w:color="auto"/>
      </w:divBdr>
    </w:div>
    <w:div w:id="48651635">
      <w:bodyDiv w:val="1"/>
      <w:marLeft w:val="0"/>
      <w:marRight w:val="0"/>
      <w:marTop w:val="0"/>
      <w:marBottom w:val="0"/>
      <w:divBdr>
        <w:top w:val="none" w:sz="0" w:space="0" w:color="auto"/>
        <w:left w:val="none" w:sz="0" w:space="0" w:color="auto"/>
        <w:bottom w:val="none" w:sz="0" w:space="0" w:color="auto"/>
        <w:right w:val="none" w:sz="0" w:space="0" w:color="auto"/>
      </w:divBdr>
    </w:div>
    <w:div w:id="48766289">
      <w:bodyDiv w:val="1"/>
      <w:marLeft w:val="0"/>
      <w:marRight w:val="0"/>
      <w:marTop w:val="0"/>
      <w:marBottom w:val="0"/>
      <w:divBdr>
        <w:top w:val="none" w:sz="0" w:space="0" w:color="auto"/>
        <w:left w:val="none" w:sz="0" w:space="0" w:color="auto"/>
        <w:bottom w:val="none" w:sz="0" w:space="0" w:color="auto"/>
        <w:right w:val="none" w:sz="0" w:space="0" w:color="auto"/>
      </w:divBdr>
    </w:div>
    <w:div w:id="48774449">
      <w:bodyDiv w:val="1"/>
      <w:marLeft w:val="0"/>
      <w:marRight w:val="0"/>
      <w:marTop w:val="0"/>
      <w:marBottom w:val="0"/>
      <w:divBdr>
        <w:top w:val="none" w:sz="0" w:space="0" w:color="auto"/>
        <w:left w:val="none" w:sz="0" w:space="0" w:color="auto"/>
        <w:bottom w:val="none" w:sz="0" w:space="0" w:color="auto"/>
        <w:right w:val="none" w:sz="0" w:space="0" w:color="auto"/>
      </w:divBdr>
    </w:div>
    <w:div w:id="49771694">
      <w:bodyDiv w:val="1"/>
      <w:marLeft w:val="0"/>
      <w:marRight w:val="0"/>
      <w:marTop w:val="0"/>
      <w:marBottom w:val="0"/>
      <w:divBdr>
        <w:top w:val="none" w:sz="0" w:space="0" w:color="auto"/>
        <w:left w:val="none" w:sz="0" w:space="0" w:color="auto"/>
        <w:bottom w:val="none" w:sz="0" w:space="0" w:color="auto"/>
        <w:right w:val="none" w:sz="0" w:space="0" w:color="auto"/>
      </w:divBdr>
    </w:div>
    <w:div w:id="50156773">
      <w:bodyDiv w:val="1"/>
      <w:marLeft w:val="0"/>
      <w:marRight w:val="0"/>
      <w:marTop w:val="0"/>
      <w:marBottom w:val="0"/>
      <w:divBdr>
        <w:top w:val="none" w:sz="0" w:space="0" w:color="auto"/>
        <w:left w:val="none" w:sz="0" w:space="0" w:color="auto"/>
        <w:bottom w:val="none" w:sz="0" w:space="0" w:color="auto"/>
        <w:right w:val="none" w:sz="0" w:space="0" w:color="auto"/>
      </w:divBdr>
    </w:div>
    <w:div w:id="50812489">
      <w:bodyDiv w:val="1"/>
      <w:marLeft w:val="0"/>
      <w:marRight w:val="0"/>
      <w:marTop w:val="0"/>
      <w:marBottom w:val="0"/>
      <w:divBdr>
        <w:top w:val="none" w:sz="0" w:space="0" w:color="auto"/>
        <w:left w:val="none" w:sz="0" w:space="0" w:color="auto"/>
        <w:bottom w:val="none" w:sz="0" w:space="0" w:color="auto"/>
        <w:right w:val="none" w:sz="0" w:space="0" w:color="auto"/>
      </w:divBdr>
    </w:div>
    <w:div w:id="51196466">
      <w:bodyDiv w:val="1"/>
      <w:marLeft w:val="0"/>
      <w:marRight w:val="0"/>
      <w:marTop w:val="0"/>
      <w:marBottom w:val="0"/>
      <w:divBdr>
        <w:top w:val="none" w:sz="0" w:space="0" w:color="auto"/>
        <w:left w:val="none" w:sz="0" w:space="0" w:color="auto"/>
        <w:bottom w:val="none" w:sz="0" w:space="0" w:color="auto"/>
        <w:right w:val="none" w:sz="0" w:space="0" w:color="auto"/>
      </w:divBdr>
    </w:div>
    <w:div w:id="51394388">
      <w:bodyDiv w:val="1"/>
      <w:marLeft w:val="0"/>
      <w:marRight w:val="0"/>
      <w:marTop w:val="0"/>
      <w:marBottom w:val="0"/>
      <w:divBdr>
        <w:top w:val="none" w:sz="0" w:space="0" w:color="auto"/>
        <w:left w:val="none" w:sz="0" w:space="0" w:color="auto"/>
        <w:bottom w:val="none" w:sz="0" w:space="0" w:color="auto"/>
        <w:right w:val="none" w:sz="0" w:space="0" w:color="auto"/>
      </w:divBdr>
    </w:div>
    <w:div w:id="52001385">
      <w:bodyDiv w:val="1"/>
      <w:marLeft w:val="0"/>
      <w:marRight w:val="0"/>
      <w:marTop w:val="0"/>
      <w:marBottom w:val="0"/>
      <w:divBdr>
        <w:top w:val="none" w:sz="0" w:space="0" w:color="auto"/>
        <w:left w:val="none" w:sz="0" w:space="0" w:color="auto"/>
        <w:bottom w:val="none" w:sz="0" w:space="0" w:color="auto"/>
        <w:right w:val="none" w:sz="0" w:space="0" w:color="auto"/>
      </w:divBdr>
    </w:div>
    <w:div w:id="52236761">
      <w:bodyDiv w:val="1"/>
      <w:marLeft w:val="0"/>
      <w:marRight w:val="0"/>
      <w:marTop w:val="0"/>
      <w:marBottom w:val="0"/>
      <w:divBdr>
        <w:top w:val="none" w:sz="0" w:space="0" w:color="auto"/>
        <w:left w:val="none" w:sz="0" w:space="0" w:color="auto"/>
        <w:bottom w:val="none" w:sz="0" w:space="0" w:color="auto"/>
        <w:right w:val="none" w:sz="0" w:space="0" w:color="auto"/>
      </w:divBdr>
    </w:div>
    <w:div w:id="52389455">
      <w:bodyDiv w:val="1"/>
      <w:marLeft w:val="0"/>
      <w:marRight w:val="0"/>
      <w:marTop w:val="0"/>
      <w:marBottom w:val="0"/>
      <w:divBdr>
        <w:top w:val="none" w:sz="0" w:space="0" w:color="auto"/>
        <w:left w:val="none" w:sz="0" w:space="0" w:color="auto"/>
        <w:bottom w:val="none" w:sz="0" w:space="0" w:color="auto"/>
        <w:right w:val="none" w:sz="0" w:space="0" w:color="auto"/>
      </w:divBdr>
    </w:div>
    <w:div w:id="52702334">
      <w:bodyDiv w:val="1"/>
      <w:marLeft w:val="0"/>
      <w:marRight w:val="0"/>
      <w:marTop w:val="0"/>
      <w:marBottom w:val="0"/>
      <w:divBdr>
        <w:top w:val="none" w:sz="0" w:space="0" w:color="auto"/>
        <w:left w:val="none" w:sz="0" w:space="0" w:color="auto"/>
        <w:bottom w:val="none" w:sz="0" w:space="0" w:color="auto"/>
        <w:right w:val="none" w:sz="0" w:space="0" w:color="auto"/>
      </w:divBdr>
    </w:div>
    <w:div w:id="53357188">
      <w:bodyDiv w:val="1"/>
      <w:marLeft w:val="0"/>
      <w:marRight w:val="0"/>
      <w:marTop w:val="0"/>
      <w:marBottom w:val="0"/>
      <w:divBdr>
        <w:top w:val="none" w:sz="0" w:space="0" w:color="auto"/>
        <w:left w:val="none" w:sz="0" w:space="0" w:color="auto"/>
        <w:bottom w:val="none" w:sz="0" w:space="0" w:color="auto"/>
        <w:right w:val="none" w:sz="0" w:space="0" w:color="auto"/>
      </w:divBdr>
    </w:div>
    <w:div w:id="54471594">
      <w:bodyDiv w:val="1"/>
      <w:marLeft w:val="0"/>
      <w:marRight w:val="0"/>
      <w:marTop w:val="0"/>
      <w:marBottom w:val="0"/>
      <w:divBdr>
        <w:top w:val="none" w:sz="0" w:space="0" w:color="auto"/>
        <w:left w:val="none" w:sz="0" w:space="0" w:color="auto"/>
        <w:bottom w:val="none" w:sz="0" w:space="0" w:color="auto"/>
        <w:right w:val="none" w:sz="0" w:space="0" w:color="auto"/>
      </w:divBdr>
    </w:div>
    <w:div w:id="55052608">
      <w:bodyDiv w:val="1"/>
      <w:marLeft w:val="0"/>
      <w:marRight w:val="0"/>
      <w:marTop w:val="0"/>
      <w:marBottom w:val="0"/>
      <w:divBdr>
        <w:top w:val="none" w:sz="0" w:space="0" w:color="auto"/>
        <w:left w:val="none" w:sz="0" w:space="0" w:color="auto"/>
        <w:bottom w:val="none" w:sz="0" w:space="0" w:color="auto"/>
        <w:right w:val="none" w:sz="0" w:space="0" w:color="auto"/>
      </w:divBdr>
    </w:div>
    <w:div w:id="55127564">
      <w:bodyDiv w:val="1"/>
      <w:marLeft w:val="0"/>
      <w:marRight w:val="0"/>
      <w:marTop w:val="0"/>
      <w:marBottom w:val="0"/>
      <w:divBdr>
        <w:top w:val="none" w:sz="0" w:space="0" w:color="auto"/>
        <w:left w:val="none" w:sz="0" w:space="0" w:color="auto"/>
        <w:bottom w:val="none" w:sz="0" w:space="0" w:color="auto"/>
        <w:right w:val="none" w:sz="0" w:space="0" w:color="auto"/>
      </w:divBdr>
    </w:div>
    <w:div w:id="55980212">
      <w:bodyDiv w:val="1"/>
      <w:marLeft w:val="0"/>
      <w:marRight w:val="0"/>
      <w:marTop w:val="0"/>
      <w:marBottom w:val="0"/>
      <w:divBdr>
        <w:top w:val="none" w:sz="0" w:space="0" w:color="auto"/>
        <w:left w:val="none" w:sz="0" w:space="0" w:color="auto"/>
        <w:bottom w:val="none" w:sz="0" w:space="0" w:color="auto"/>
        <w:right w:val="none" w:sz="0" w:space="0" w:color="auto"/>
      </w:divBdr>
    </w:div>
    <w:div w:id="56586634">
      <w:bodyDiv w:val="1"/>
      <w:marLeft w:val="0"/>
      <w:marRight w:val="0"/>
      <w:marTop w:val="0"/>
      <w:marBottom w:val="0"/>
      <w:divBdr>
        <w:top w:val="none" w:sz="0" w:space="0" w:color="auto"/>
        <w:left w:val="none" w:sz="0" w:space="0" w:color="auto"/>
        <w:bottom w:val="none" w:sz="0" w:space="0" w:color="auto"/>
        <w:right w:val="none" w:sz="0" w:space="0" w:color="auto"/>
      </w:divBdr>
    </w:div>
    <w:div w:id="57553467">
      <w:bodyDiv w:val="1"/>
      <w:marLeft w:val="0"/>
      <w:marRight w:val="0"/>
      <w:marTop w:val="0"/>
      <w:marBottom w:val="0"/>
      <w:divBdr>
        <w:top w:val="none" w:sz="0" w:space="0" w:color="auto"/>
        <w:left w:val="none" w:sz="0" w:space="0" w:color="auto"/>
        <w:bottom w:val="none" w:sz="0" w:space="0" w:color="auto"/>
        <w:right w:val="none" w:sz="0" w:space="0" w:color="auto"/>
      </w:divBdr>
    </w:div>
    <w:div w:id="59333153">
      <w:bodyDiv w:val="1"/>
      <w:marLeft w:val="0"/>
      <w:marRight w:val="0"/>
      <w:marTop w:val="0"/>
      <w:marBottom w:val="0"/>
      <w:divBdr>
        <w:top w:val="none" w:sz="0" w:space="0" w:color="auto"/>
        <w:left w:val="none" w:sz="0" w:space="0" w:color="auto"/>
        <w:bottom w:val="none" w:sz="0" w:space="0" w:color="auto"/>
        <w:right w:val="none" w:sz="0" w:space="0" w:color="auto"/>
      </w:divBdr>
    </w:div>
    <w:div w:id="61607729">
      <w:bodyDiv w:val="1"/>
      <w:marLeft w:val="0"/>
      <w:marRight w:val="0"/>
      <w:marTop w:val="0"/>
      <w:marBottom w:val="0"/>
      <w:divBdr>
        <w:top w:val="none" w:sz="0" w:space="0" w:color="auto"/>
        <w:left w:val="none" w:sz="0" w:space="0" w:color="auto"/>
        <w:bottom w:val="none" w:sz="0" w:space="0" w:color="auto"/>
        <w:right w:val="none" w:sz="0" w:space="0" w:color="auto"/>
      </w:divBdr>
    </w:div>
    <w:div w:id="61953487">
      <w:bodyDiv w:val="1"/>
      <w:marLeft w:val="0"/>
      <w:marRight w:val="0"/>
      <w:marTop w:val="0"/>
      <w:marBottom w:val="0"/>
      <w:divBdr>
        <w:top w:val="none" w:sz="0" w:space="0" w:color="auto"/>
        <w:left w:val="none" w:sz="0" w:space="0" w:color="auto"/>
        <w:bottom w:val="none" w:sz="0" w:space="0" w:color="auto"/>
        <w:right w:val="none" w:sz="0" w:space="0" w:color="auto"/>
      </w:divBdr>
    </w:div>
    <w:div w:id="62145674">
      <w:bodyDiv w:val="1"/>
      <w:marLeft w:val="0"/>
      <w:marRight w:val="0"/>
      <w:marTop w:val="0"/>
      <w:marBottom w:val="0"/>
      <w:divBdr>
        <w:top w:val="none" w:sz="0" w:space="0" w:color="auto"/>
        <w:left w:val="none" w:sz="0" w:space="0" w:color="auto"/>
        <w:bottom w:val="none" w:sz="0" w:space="0" w:color="auto"/>
        <w:right w:val="none" w:sz="0" w:space="0" w:color="auto"/>
      </w:divBdr>
    </w:div>
    <w:div w:id="62531451">
      <w:bodyDiv w:val="1"/>
      <w:marLeft w:val="0"/>
      <w:marRight w:val="0"/>
      <w:marTop w:val="0"/>
      <w:marBottom w:val="0"/>
      <w:divBdr>
        <w:top w:val="none" w:sz="0" w:space="0" w:color="auto"/>
        <w:left w:val="none" w:sz="0" w:space="0" w:color="auto"/>
        <w:bottom w:val="none" w:sz="0" w:space="0" w:color="auto"/>
        <w:right w:val="none" w:sz="0" w:space="0" w:color="auto"/>
      </w:divBdr>
    </w:div>
    <w:div w:id="62609815">
      <w:bodyDiv w:val="1"/>
      <w:marLeft w:val="0"/>
      <w:marRight w:val="0"/>
      <w:marTop w:val="0"/>
      <w:marBottom w:val="0"/>
      <w:divBdr>
        <w:top w:val="none" w:sz="0" w:space="0" w:color="auto"/>
        <w:left w:val="none" w:sz="0" w:space="0" w:color="auto"/>
        <w:bottom w:val="none" w:sz="0" w:space="0" w:color="auto"/>
        <w:right w:val="none" w:sz="0" w:space="0" w:color="auto"/>
      </w:divBdr>
    </w:div>
    <w:div w:id="63066062">
      <w:bodyDiv w:val="1"/>
      <w:marLeft w:val="0"/>
      <w:marRight w:val="0"/>
      <w:marTop w:val="0"/>
      <w:marBottom w:val="0"/>
      <w:divBdr>
        <w:top w:val="none" w:sz="0" w:space="0" w:color="auto"/>
        <w:left w:val="none" w:sz="0" w:space="0" w:color="auto"/>
        <w:bottom w:val="none" w:sz="0" w:space="0" w:color="auto"/>
        <w:right w:val="none" w:sz="0" w:space="0" w:color="auto"/>
      </w:divBdr>
    </w:div>
    <w:div w:id="65274301">
      <w:bodyDiv w:val="1"/>
      <w:marLeft w:val="0"/>
      <w:marRight w:val="0"/>
      <w:marTop w:val="0"/>
      <w:marBottom w:val="0"/>
      <w:divBdr>
        <w:top w:val="none" w:sz="0" w:space="0" w:color="auto"/>
        <w:left w:val="none" w:sz="0" w:space="0" w:color="auto"/>
        <w:bottom w:val="none" w:sz="0" w:space="0" w:color="auto"/>
        <w:right w:val="none" w:sz="0" w:space="0" w:color="auto"/>
      </w:divBdr>
    </w:div>
    <w:div w:id="65497241">
      <w:bodyDiv w:val="1"/>
      <w:marLeft w:val="0"/>
      <w:marRight w:val="0"/>
      <w:marTop w:val="0"/>
      <w:marBottom w:val="0"/>
      <w:divBdr>
        <w:top w:val="none" w:sz="0" w:space="0" w:color="auto"/>
        <w:left w:val="none" w:sz="0" w:space="0" w:color="auto"/>
        <w:bottom w:val="none" w:sz="0" w:space="0" w:color="auto"/>
        <w:right w:val="none" w:sz="0" w:space="0" w:color="auto"/>
      </w:divBdr>
    </w:div>
    <w:div w:id="66879338">
      <w:bodyDiv w:val="1"/>
      <w:marLeft w:val="0"/>
      <w:marRight w:val="0"/>
      <w:marTop w:val="0"/>
      <w:marBottom w:val="0"/>
      <w:divBdr>
        <w:top w:val="none" w:sz="0" w:space="0" w:color="auto"/>
        <w:left w:val="none" w:sz="0" w:space="0" w:color="auto"/>
        <w:bottom w:val="none" w:sz="0" w:space="0" w:color="auto"/>
        <w:right w:val="none" w:sz="0" w:space="0" w:color="auto"/>
      </w:divBdr>
    </w:div>
    <w:div w:id="67466348">
      <w:bodyDiv w:val="1"/>
      <w:marLeft w:val="0"/>
      <w:marRight w:val="0"/>
      <w:marTop w:val="0"/>
      <w:marBottom w:val="0"/>
      <w:divBdr>
        <w:top w:val="none" w:sz="0" w:space="0" w:color="auto"/>
        <w:left w:val="none" w:sz="0" w:space="0" w:color="auto"/>
        <w:bottom w:val="none" w:sz="0" w:space="0" w:color="auto"/>
        <w:right w:val="none" w:sz="0" w:space="0" w:color="auto"/>
      </w:divBdr>
    </w:div>
    <w:div w:id="67505500">
      <w:bodyDiv w:val="1"/>
      <w:marLeft w:val="0"/>
      <w:marRight w:val="0"/>
      <w:marTop w:val="0"/>
      <w:marBottom w:val="0"/>
      <w:divBdr>
        <w:top w:val="none" w:sz="0" w:space="0" w:color="auto"/>
        <w:left w:val="none" w:sz="0" w:space="0" w:color="auto"/>
        <w:bottom w:val="none" w:sz="0" w:space="0" w:color="auto"/>
        <w:right w:val="none" w:sz="0" w:space="0" w:color="auto"/>
      </w:divBdr>
    </w:div>
    <w:div w:id="70086416">
      <w:bodyDiv w:val="1"/>
      <w:marLeft w:val="0"/>
      <w:marRight w:val="0"/>
      <w:marTop w:val="0"/>
      <w:marBottom w:val="0"/>
      <w:divBdr>
        <w:top w:val="none" w:sz="0" w:space="0" w:color="auto"/>
        <w:left w:val="none" w:sz="0" w:space="0" w:color="auto"/>
        <w:bottom w:val="none" w:sz="0" w:space="0" w:color="auto"/>
        <w:right w:val="none" w:sz="0" w:space="0" w:color="auto"/>
      </w:divBdr>
    </w:div>
    <w:div w:id="71122114">
      <w:bodyDiv w:val="1"/>
      <w:marLeft w:val="0"/>
      <w:marRight w:val="0"/>
      <w:marTop w:val="0"/>
      <w:marBottom w:val="0"/>
      <w:divBdr>
        <w:top w:val="none" w:sz="0" w:space="0" w:color="auto"/>
        <w:left w:val="none" w:sz="0" w:space="0" w:color="auto"/>
        <w:bottom w:val="none" w:sz="0" w:space="0" w:color="auto"/>
        <w:right w:val="none" w:sz="0" w:space="0" w:color="auto"/>
      </w:divBdr>
    </w:div>
    <w:div w:id="72170298">
      <w:bodyDiv w:val="1"/>
      <w:marLeft w:val="0"/>
      <w:marRight w:val="0"/>
      <w:marTop w:val="0"/>
      <w:marBottom w:val="0"/>
      <w:divBdr>
        <w:top w:val="none" w:sz="0" w:space="0" w:color="auto"/>
        <w:left w:val="none" w:sz="0" w:space="0" w:color="auto"/>
        <w:bottom w:val="none" w:sz="0" w:space="0" w:color="auto"/>
        <w:right w:val="none" w:sz="0" w:space="0" w:color="auto"/>
      </w:divBdr>
    </w:div>
    <w:div w:id="72360666">
      <w:bodyDiv w:val="1"/>
      <w:marLeft w:val="0"/>
      <w:marRight w:val="0"/>
      <w:marTop w:val="0"/>
      <w:marBottom w:val="0"/>
      <w:divBdr>
        <w:top w:val="none" w:sz="0" w:space="0" w:color="auto"/>
        <w:left w:val="none" w:sz="0" w:space="0" w:color="auto"/>
        <w:bottom w:val="none" w:sz="0" w:space="0" w:color="auto"/>
        <w:right w:val="none" w:sz="0" w:space="0" w:color="auto"/>
      </w:divBdr>
    </w:div>
    <w:div w:id="72433394">
      <w:bodyDiv w:val="1"/>
      <w:marLeft w:val="0"/>
      <w:marRight w:val="0"/>
      <w:marTop w:val="0"/>
      <w:marBottom w:val="0"/>
      <w:divBdr>
        <w:top w:val="none" w:sz="0" w:space="0" w:color="auto"/>
        <w:left w:val="none" w:sz="0" w:space="0" w:color="auto"/>
        <w:bottom w:val="none" w:sz="0" w:space="0" w:color="auto"/>
        <w:right w:val="none" w:sz="0" w:space="0" w:color="auto"/>
      </w:divBdr>
    </w:div>
    <w:div w:id="72510109">
      <w:bodyDiv w:val="1"/>
      <w:marLeft w:val="0"/>
      <w:marRight w:val="0"/>
      <w:marTop w:val="0"/>
      <w:marBottom w:val="0"/>
      <w:divBdr>
        <w:top w:val="none" w:sz="0" w:space="0" w:color="auto"/>
        <w:left w:val="none" w:sz="0" w:space="0" w:color="auto"/>
        <w:bottom w:val="none" w:sz="0" w:space="0" w:color="auto"/>
        <w:right w:val="none" w:sz="0" w:space="0" w:color="auto"/>
      </w:divBdr>
    </w:div>
    <w:div w:id="73087490">
      <w:bodyDiv w:val="1"/>
      <w:marLeft w:val="0"/>
      <w:marRight w:val="0"/>
      <w:marTop w:val="0"/>
      <w:marBottom w:val="0"/>
      <w:divBdr>
        <w:top w:val="none" w:sz="0" w:space="0" w:color="auto"/>
        <w:left w:val="none" w:sz="0" w:space="0" w:color="auto"/>
        <w:bottom w:val="none" w:sz="0" w:space="0" w:color="auto"/>
        <w:right w:val="none" w:sz="0" w:space="0" w:color="auto"/>
      </w:divBdr>
    </w:div>
    <w:div w:id="73669367">
      <w:bodyDiv w:val="1"/>
      <w:marLeft w:val="0"/>
      <w:marRight w:val="0"/>
      <w:marTop w:val="0"/>
      <w:marBottom w:val="0"/>
      <w:divBdr>
        <w:top w:val="none" w:sz="0" w:space="0" w:color="auto"/>
        <w:left w:val="none" w:sz="0" w:space="0" w:color="auto"/>
        <w:bottom w:val="none" w:sz="0" w:space="0" w:color="auto"/>
        <w:right w:val="none" w:sz="0" w:space="0" w:color="auto"/>
      </w:divBdr>
    </w:div>
    <w:div w:id="73747340">
      <w:bodyDiv w:val="1"/>
      <w:marLeft w:val="0"/>
      <w:marRight w:val="0"/>
      <w:marTop w:val="0"/>
      <w:marBottom w:val="0"/>
      <w:divBdr>
        <w:top w:val="none" w:sz="0" w:space="0" w:color="auto"/>
        <w:left w:val="none" w:sz="0" w:space="0" w:color="auto"/>
        <w:bottom w:val="none" w:sz="0" w:space="0" w:color="auto"/>
        <w:right w:val="none" w:sz="0" w:space="0" w:color="auto"/>
      </w:divBdr>
    </w:div>
    <w:div w:id="75632165">
      <w:bodyDiv w:val="1"/>
      <w:marLeft w:val="0"/>
      <w:marRight w:val="0"/>
      <w:marTop w:val="0"/>
      <w:marBottom w:val="0"/>
      <w:divBdr>
        <w:top w:val="none" w:sz="0" w:space="0" w:color="auto"/>
        <w:left w:val="none" w:sz="0" w:space="0" w:color="auto"/>
        <w:bottom w:val="none" w:sz="0" w:space="0" w:color="auto"/>
        <w:right w:val="none" w:sz="0" w:space="0" w:color="auto"/>
      </w:divBdr>
    </w:div>
    <w:div w:id="75708260">
      <w:bodyDiv w:val="1"/>
      <w:marLeft w:val="0"/>
      <w:marRight w:val="0"/>
      <w:marTop w:val="0"/>
      <w:marBottom w:val="0"/>
      <w:divBdr>
        <w:top w:val="none" w:sz="0" w:space="0" w:color="auto"/>
        <w:left w:val="none" w:sz="0" w:space="0" w:color="auto"/>
        <w:bottom w:val="none" w:sz="0" w:space="0" w:color="auto"/>
        <w:right w:val="none" w:sz="0" w:space="0" w:color="auto"/>
      </w:divBdr>
    </w:div>
    <w:div w:id="75715612">
      <w:bodyDiv w:val="1"/>
      <w:marLeft w:val="0"/>
      <w:marRight w:val="0"/>
      <w:marTop w:val="0"/>
      <w:marBottom w:val="0"/>
      <w:divBdr>
        <w:top w:val="none" w:sz="0" w:space="0" w:color="auto"/>
        <w:left w:val="none" w:sz="0" w:space="0" w:color="auto"/>
        <w:bottom w:val="none" w:sz="0" w:space="0" w:color="auto"/>
        <w:right w:val="none" w:sz="0" w:space="0" w:color="auto"/>
      </w:divBdr>
    </w:div>
    <w:div w:id="76053813">
      <w:bodyDiv w:val="1"/>
      <w:marLeft w:val="0"/>
      <w:marRight w:val="0"/>
      <w:marTop w:val="0"/>
      <w:marBottom w:val="0"/>
      <w:divBdr>
        <w:top w:val="none" w:sz="0" w:space="0" w:color="auto"/>
        <w:left w:val="none" w:sz="0" w:space="0" w:color="auto"/>
        <w:bottom w:val="none" w:sz="0" w:space="0" w:color="auto"/>
        <w:right w:val="none" w:sz="0" w:space="0" w:color="auto"/>
      </w:divBdr>
    </w:div>
    <w:div w:id="76444485">
      <w:bodyDiv w:val="1"/>
      <w:marLeft w:val="0"/>
      <w:marRight w:val="0"/>
      <w:marTop w:val="0"/>
      <w:marBottom w:val="0"/>
      <w:divBdr>
        <w:top w:val="none" w:sz="0" w:space="0" w:color="auto"/>
        <w:left w:val="none" w:sz="0" w:space="0" w:color="auto"/>
        <w:bottom w:val="none" w:sz="0" w:space="0" w:color="auto"/>
        <w:right w:val="none" w:sz="0" w:space="0" w:color="auto"/>
      </w:divBdr>
    </w:div>
    <w:div w:id="76561331">
      <w:bodyDiv w:val="1"/>
      <w:marLeft w:val="0"/>
      <w:marRight w:val="0"/>
      <w:marTop w:val="0"/>
      <w:marBottom w:val="0"/>
      <w:divBdr>
        <w:top w:val="none" w:sz="0" w:space="0" w:color="auto"/>
        <w:left w:val="none" w:sz="0" w:space="0" w:color="auto"/>
        <w:bottom w:val="none" w:sz="0" w:space="0" w:color="auto"/>
        <w:right w:val="none" w:sz="0" w:space="0" w:color="auto"/>
      </w:divBdr>
    </w:div>
    <w:div w:id="76874259">
      <w:bodyDiv w:val="1"/>
      <w:marLeft w:val="0"/>
      <w:marRight w:val="0"/>
      <w:marTop w:val="0"/>
      <w:marBottom w:val="0"/>
      <w:divBdr>
        <w:top w:val="none" w:sz="0" w:space="0" w:color="auto"/>
        <w:left w:val="none" w:sz="0" w:space="0" w:color="auto"/>
        <w:bottom w:val="none" w:sz="0" w:space="0" w:color="auto"/>
        <w:right w:val="none" w:sz="0" w:space="0" w:color="auto"/>
      </w:divBdr>
    </w:div>
    <w:div w:id="78216668">
      <w:bodyDiv w:val="1"/>
      <w:marLeft w:val="0"/>
      <w:marRight w:val="0"/>
      <w:marTop w:val="0"/>
      <w:marBottom w:val="0"/>
      <w:divBdr>
        <w:top w:val="none" w:sz="0" w:space="0" w:color="auto"/>
        <w:left w:val="none" w:sz="0" w:space="0" w:color="auto"/>
        <w:bottom w:val="none" w:sz="0" w:space="0" w:color="auto"/>
        <w:right w:val="none" w:sz="0" w:space="0" w:color="auto"/>
      </w:divBdr>
    </w:div>
    <w:div w:id="78866106">
      <w:bodyDiv w:val="1"/>
      <w:marLeft w:val="0"/>
      <w:marRight w:val="0"/>
      <w:marTop w:val="0"/>
      <w:marBottom w:val="0"/>
      <w:divBdr>
        <w:top w:val="none" w:sz="0" w:space="0" w:color="auto"/>
        <w:left w:val="none" w:sz="0" w:space="0" w:color="auto"/>
        <w:bottom w:val="none" w:sz="0" w:space="0" w:color="auto"/>
        <w:right w:val="none" w:sz="0" w:space="0" w:color="auto"/>
      </w:divBdr>
    </w:div>
    <w:div w:id="80610285">
      <w:bodyDiv w:val="1"/>
      <w:marLeft w:val="0"/>
      <w:marRight w:val="0"/>
      <w:marTop w:val="0"/>
      <w:marBottom w:val="0"/>
      <w:divBdr>
        <w:top w:val="none" w:sz="0" w:space="0" w:color="auto"/>
        <w:left w:val="none" w:sz="0" w:space="0" w:color="auto"/>
        <w:bottom w:val="none" w:sz="0" w:space="0" w:color="auto"/>
        <w:right w:val="none" w:sz="0" w:space="0" w:color="auto"/>
      </w:divBdr>
    </w:div>
    <w:div w:id="80638715">
      <w:bodyDiv w:val="1"/>
      <w:marLeft w:val="0"/>
      <w:marRight w:val="0"/>
      <w:marTop w:val="0"/>
      <w:marBottom w:val="0"/>
      <w:divBdr>
        <w:top w:val="none" w:sz="0" w:space="0" w:color="auto"/>
        <w:left w:val="none" w:sz="0" w:space="0" w:color="auto"/>
        <w:bottom w:val="none" w:sz="0" w:space="0" w:color="auto"/>
        <w:right w:val="none" w:sz="0" w:space="0" w:color="auto"/>
      </w:divBdr>
    </w:div>
    <w:div w:id="81413933">
      <w:bodyDiv w:val="1"/>
      <w:marLeft w:val="0"/>
      <w:marRight w:val="0"/>
      <w:marTop w:val="0"/>
      <w:marBottom w:val="0"/>
      <w:divBdr>
        <w:top w:val="none" w:sz="0" w:space="0" w:color="auto"/>
        <w:left w:val="none" w:sz="0" w:space="0" w:color="auto"/>
        <w:bottom w:val="none" w:sz="0" w:space="0" w:color="auto"/>
        <w:right w:val="none" w:sz="0" w:space="0" w:color="auto"/>
      </w:divBdr>
    </w:div>
    <w:div w:id="82264855">
      <w:bodyDiv w:val="1"/>
      <w:marLeft w:val="0"/>
      <w:marRight w:val="0"/>
      <w:marTop w:val="0"/>
      <w:marBottom w:val="0"/>
      <w:divBdr>
        <w:top w:val="none" w:sz="0" w:space="0" w:color="auto"/>
        <w:left w:val="none" w:sz="0" w:space="0" w:color="auto"/>
        <w:bottom w:val="none" w:sz="0" w:space="0" w:color="auto"/>
        <w:right w:val="none" w:sz="0" w:space="0" w:color="auto"/>
      </w:divBdr>
    </w:div>
    <w:div w:id="83770367">
      <w:bodyDiv w:val="1"/>
      <w:marLeft w:val="0"/>
      <w:marRight w:val="0"/>
      <w:marTop w:val="0"/>
      <w:marBottom w:val="0"/>
      <w:divBdr>
        <w:top w:val="none" w:sz="0" w:space="0" w:color="auto"/>
        <w:left w:val="none" w:sz="0" w:space="0" w:color="auto"/>
        <w:bottom w:val="none" w:sz="0" w:space="0" w:color="auto"/>
        <w:right w:val="none" w:sz="0" w:space="0" w:color="auto"/>
      </w:divBdr>
    </w:div>
    <w:div w:id="84695575">
      <w:bodyDiv w:val="1"/>
      <w:marLeft w:val="0"/>
      <w:marRight w:val="0"/>
      <w:marTop w:val="0"/>
      <w:marBottom w:val="0"/>
      <w:divBdr>
        <w:top w:val="none" w:sz="0" w:space="0" w:color="auto"/>
        <w:left w:val="none" w:sz="0" w:space="0" w:color="auto"/>
        <w:bottom w:val="none" w:sz="0" w:space="0" w:color="auto"/>
        <w:right w:val="none" w:sz="0" w:space="0" w:color="auto"/>
      </w:divBdr>
    </w:div>
    <w:div w:id="85199254">
      <w:bodyDiv w:val="1"/>
      <w:marLeft w:val="0"/>
      <w:marRight w:val="0"/>
      <w:marTop w:val="0"/>
      <w:marBottom w:val="0"/>
      <w:divBdr>
        <w:top w:val="none" w:sz="0" w:space="0" w:color="auto"/>
        <w:left w:val="none" w:sz="0" w:space="0" w:color="auto"/>
        <w:bottom w:val="none" w:sz="0" w:space="0" w:color="auto"/>
        <w:right w:val="none" w:sz="0" w:space="0" w:color="auto"/>
      </w:divBdr>
    </w:div>
    <w:div w:id="86267478">
      <w:bodyDiv w:val="1"/>
      <w:marLeft w:val="0"/>
      <w:marRight w:val="0"/>
      <w:marTop w:val="0"/>
      <w:marBottom w:val="0"/>
      <w:divBdr>
        <w:top w:val="none" w:sz="0" w:space="0" w:color="auto"/>
        <w:left w:val="none" w:sz="0" w:space="0" w:color="auto"/>
        <w:bottom w:val="none" w:sz="0" w:space="0" w:color="auto"/>
        <w:right w:val="none" w:sz="0" w:space="0" w:color="auto"/>
      </w:divBdr>
    </w:div>
    <w:div w:id="87848926">
      <w:bodyDiv w:val="1"/>
      <w:marLeft w:val="0"/>
      <w:marRight w:val="0"/>
      <w:marTop w:val="0"/>
      <w:marBottom w:val="0"/>
      <w:divBdr>
        <w:top w:val="none" w:sz="0" w:space="0" w:color="auto"/>
        <w:left w:val="none" w:sz="0" w:space="0" w:color="auto"/>
        <w:bottom w:val="none" w:sz="0" w:space="0" w:color="auto"/>
        <w:right w:val="none" w:sz="0" w:space="0" w:color="auto"/>
      </w:divBdr>
    </w:div>
    <w:div w:id="87963961">
      <w:bodyDiv w:val="1"/>
      <w:marLeft w:val="0"/>
      <w:marRight w:val="0"/>
      <w:marTop w:val="0"/>
      <w:marBottom w:val="0"/>
      <w:divBdr>
        <w:top w:val="none" w:sz="0" w:space="0" w:color="auto"/>
        <w:left w:val="none" w:sz="0" w:space="0" w:color="auto"/>
        <w:bottom w:val="none" w:sz="0" w:space="0" w:color="auto"/>
        <w:right w:val="none" w:sz="0" w:space="0" w:color="auto"/>
      </w:divBdr>
    </w:div>
    <w:div w:id="88356079">
      <w:bodyDiv w:val="1"/>
      <w:marLeft w:val="0"/>
      <w:marRight w:val="0"/>
      <w:marTop w:val="0"/>
      <w:marBottom w:val="0"/>
      <w:divBdr>
        <w:top w:val="none" w:sz="0" w:space="0" w:color="auto"/>
        <w:left w:val="none" w:sz="0" w:space="0" w:color="auto"/>
        <w:bottom w:val="none" w:sz="0" w:space="0" w:color="auto"/>
        <w:right w:val="none" w:sz="0" w:space="0" w:color="auto"/>
      </w:divBdr>
    </w:div>
    <w:div w:id="88428144">
      <w:bodyDiv w:val="1"/>
      <w:marLeft w:val="0"/>
      <w:marRight w:val="0"/>
      <w:marTop w:val="0"/>
      <w:marBottom w:val="0"/>
      <w:divBdr>
        <w:top w:val="none" w:sz="0" w:space="0" w:color="auto"/>
        <w:left w:val="none" w:sz="0" w:space="0" w:color="auto"/>
        <w:bottom w:val="none" w:sz="0" w:space="0" w:color="auto"/>
        <w:right w:val="none" w:sz="0" w:space="0" w:color="auto"/>
      </w:divBdr>
    </w:div>
    <w:div w:id="88628173">
      <w:bodyDiv w:val="1"/>
      <w:marLeft w:val="0"/>
      <w:marRight w:val="0"/>
      <w:marTop w:val="0"/>
      <w:marBottom w:val="0"/>
      <w:divBdr>
        <w:top w:val="none" w:sz="0" w:space="0" w:color="auto"/>
        <w:left w:val="none" w:sz="0" w:space="0" w:color="auto"/>
        <w:bottom w:val="none" w:sz="0" w:space="0" w:color="auto"/>
        <w:right w:val="none" w:sz="0" w:space="0" w:color="auto"/>
      </w:divBdr>
    </w:div>
    <w:div w:id="88700177">
      <w:bodyDiv w:val="1"/>
      <w:marLeft w:val="0"/>
      <w:marRight w:val="0"/>
      <w:marTop w:val="0"/>
      <w:marBottom w:val="0"/>
      <w:divBdr>
        <w:top w:val="none" w:sz="0" w:space="0" w:color="auto"/>
        <w:left w:val="none" w:sz="0" w:space="0" w:color="auto"/>
        <w:bottom w:val="none" w:sz="0" w:space="0" w:color="auto"/>
        <w:right w:val="none" w:sz="0" w:space="0" w:color="auto"/>
      </w:divBdr>
    </w:div>
    <w:div w:id="90127992">
      <w:bodyDiv w:val="1"/>
      <w:marLeft w:val="0"/>
      <w:marRight w:val="0"/>
      <w:marTop w:val="0"/>
      <w:marBottom w:val="0"/>
      <w:divBdr>
        <w:top w:val="none" w:sz="0" w:space="0" w:color="auto"/>
        <w:left w:val="none" w:sz="0" w:space="0" w:color="auto"/>
        <w:bottom w:val="none" w:sz="0" w:space="0" w:color="auto"/>
        <w:right w:val="none" w:sz="0" w:space="0" w:color="auto"/>
      </w:divBdr>
    </w:div>
    <w:div w:id="90317316">
      <w:bodyDiv w:val="1"/>
      <w:marLeft w:val="0"/>
      <w:marRight w:val="0"/>
      <w:marTop w:val="0"/>
      <w:marBottom w:val="0"/>
      <w:divBdr>
        <w:top w:val="none" w:sz="0" w:space="0" w:color="auto"/>
        <w:left w:val="none" w:sz="0" w:space="0" w:color="auto"/>
        <w:bottom w:val="none" w:sz="0" w:space="0" w:color="auto"/>
        <w:right w:val="none" w:sz="0" w:space="0" w:color="auto"/>
      </w:divBdr>
    </w:div>
    <w:div w:id="90712081">
      <w:bodyDiv w:val="1"/>
      <w:marLeft w:val="0"/>
      <w:marRight w:val="0"/>
      <w:marTop w:val="0"/>
      <w:marBottom w:val="0"/>
      <w:divBdr>
        <w:top w:val="none" w:sz="0" w:space="0" w:color="auto"/>
        <w:left w:val="none" w:sz="0" w:space="0" w:color="auto"/>
        <w:bottom w:val="none" w:sz="0" w:space="0" w:color="auto"/>
        <w:right w:val="none" w:sz="0" w:space="0" w:color="auto"/>
      </w:divBdr>
    </w:div>
    <w:div w:id="92019044">
      <w:bodyDiv w:val="1"/>
      <w:marLeft w:val="0"/>
      <w:marRight w:val="0"/>
      <w:marTop w:val="0"/>
      <w:marBottom w:val="0"/>
      <w:divBdr>
        <w:top w:val="none" w:sz="0" w:space="0" w:color="auto"/>
        <w:left w:val="none" w:sz="0" w:space="0" w:color="auto"/>
        <w:bottom w:val="none" w:sz="0" w:space="0" w:color="auto"/>
        <w:right w:val="none" w:sz="0" w:space="0" w:color="auto"/>
      </w:divBdr>
    </w:div>
    <w:div w:id="92290680">
      <w:bodyDiv w:val="1"/>
      <w:marLeft w:val="0"/>
      <w:marRight w:val="0"/>
      <w:marTop w:val="0"/>
      <w:marBottom w:val="0"/>
      <w:divBdr>
        <w:top w:val="none" w:sz="0" w:space="0" w:color="auto"/>
        <w:left w:val="none" w:sz="0" w:space="0" w:color="auto"/>
        <w:bottom w:val="none" w:sz="0" w:space="0" w:color="auto"/>
        <w:right w:val="none" w:sz="0" w:space="0" w:color="auto"/>
      </w:divBdr>
    </w:div>
    <w:div w:id="92408328">
      <w:bodyDiv w:val="1"/>
      <w:marLeft w:val="0"/>
      <w:marRight w:val="0"/>
      <w:marTop w:val="0"/>
      <w:marBottom w:val="0"/>
      <w:divBdr>
        <w:top w:val="none" w:sz="0" w:space="0" w:color="auto"/>
        <w:left w:val="none" w:sz="0" w:space="0" w:color="auto"/>
        <w:bottom w:val="none" w:sz="0" w:space="0" w:color="auto"/>
        <w:right w:val="none" w:sz="0" w:space="0" w:color="auto"/>
      </w:divBdr>
    </w:div>
    <w:div w:id="92550758">
      <w:bodyDiv w:val="1"/>
      <w:marLeft w:val="0"/>
      <w:marRight w:val="0"/>
      <w:marTop w:val="0"/>
      <w:marBottom w:val="0"/>
      <w:divBdr>
        <w:top w:val="none" w:sz="0" w:space="0" w:color="auto"/>
        <w:left w:val="none" w:sz="0" w:space="0" w:color="auto"/>
        <w:bottom w:val="none" w:sz="0" w:space="0" w:color="auto"/>
        <w:right w:val="none" w:sz="0" w:space="0" w:color="auto"/>
      </w:divBdr>
    </w:div>
    <w:div w:id="92897025">
      <w:bodyDiv w:val="1"/>
      <w:marLeft w:val="0"/>
      <w:marRight w:val="0"/>
      <w:marTop w:val="0"/>
      <w:marBottom w:val="0"/>
      <w:divBdr>
        <w:top w:val="none" w:sz="0" w:space="0" w:color="auto"/>
        <w:left w:val="none" w:sz="0" w:space="0" w:color="auto"/>
        <w:bottom w:val="none" w:sz="0" w:space="0" w:color="auto"/>
        <w:right w:val="none" w:sz="0" w:space="0" w:color="auto"/>
      </w:divBdr>
    </w:div>
    <w:div w:id="93062063">
      <w:bodyDiv w:val="1"/>
      <w:marLeft w:val="0"/>
      <w:marRight w:val="0"/>
      <w:marTop w:val="0"/>
      <w:marBottom w:val="0"/>
      <w:divBdr>
        <w:top w:val="none" w:sz="0" w:space="0" w:color="auto"/>
        <w:left w:val="none" w:sz="0" w:space="0" w:color="auto"/>
        <w:bottom w:val="none" w:sz="0" w:space="0" w:color="auto"/>
        <w:right w:val="none" w:sz="0" w:space="0" w:color="auto"/>
      </w:divBdr>
    </w:div>
    <w:div w:id="95252090">
      <w:bodyDiv w:val="1"/>
      <w:marLeft w:val="0"/>
      <w:marRight w:val="0"/>
      <w:marTop w:val="0"/>
      <w:marBottom w:val="0"/>
      <w:divBdr>
        <w:top w:val="none" w:sz="0" w:space="0" w:color="auto"/>
        <w:left w:val="none" w:sz="0" w:space="0" w:color="auto"/>
        <w:bottom w:val="none" w:sz="0" w:space="0" w:color="auto"/>
        <w:right w:val="none" w:sz="0" w:space="0" w:color="auto"/>
      </w:divBdr>
    </w:div>
    <w:div w:id="95489642">
      <w:bodyDiv w:val="1"/>
      <w:marLeft w:val="0"/>
      <w:marRight w:val="0"/>
      <w:marTop w:val="0"/>
      <w:marBottom w:val="0"/>
      <w:divBdr>
        <w:top w:val="none" w:sz="0" w:space="0" w:color="auto"/>
        <w:left w:val="none" w:sz="0" w:space="0" w:color="auto"/>
        <w:bottom w:val="none" w:sz="0" w:space="0" w:color="auto"/>
        <w:right w:val="none" w:sz="0" w:space="0" w:color="auto"/>
      </w:divBdr>
    </w:div>
    <w:div w:id="95566790">
      <w:bodyDiv w:val="1"/>
      <w:marLeft w:val="0"/>
      <w:marRight w:val="0"/>
      <w:marTop w:val="0"/>
      <w:marBottom w:val="0"/>
      <w:divBdr>
        <w:top w:val="none" w:sz="0" w:space="0" w:color="auto"/>
        <w:left w:val="none" w:sz="0" w:space="0" w:color="auto"/>
        <w:bottom w:val="none" w:sz="0" w:space="0" w:color="auto"/>
        <w:right w:val="none" w:sz="0" w:space="0" w:color="auto"/>
      </w:divBdr>
    </w:div>
    <w:div w:id="95908268">
      <w:bodyDiv w:val="1"/>
      <w:marLeft w:val="0"/>
      <w:marRight w:val="0"/>
      <w:marTop w:val="0"/>
      <w:marBottom w:val="0"/>
      <w:divBdr>
        <w:top w:val="none" w:sz="0" w:space="0" w:color="auto"/>
        <w:left w:val="none" w:sz="0" w:space="0" w:color="auto"/>
        <w:bottom w:val="none" w:sz="0" w:space="0" w:color="auto"/>
        <w:right w:val="none" w:sz="0" w:space="0" w:color="auto"/>
      </w:divBdr>
    </w:div>
    <w:div w:id="96563287">
      <w:bodyDiv w:val="1"/>
      <w:marLeft w:val="0"/>
      <w:marRight w:val="0"/>
      <w:marTop w:val="0"/>
      <w:marBottom w:val="0"/>
      <w:divBdr>
        <w:top w:val="none" w:sz="0" w:space="0" w:color="auto"/>
        <w:left w:val="none" w:sz="0" w:space="0" w:color="auto"/>
        <w:bottom w:val="none" w:sz="0" w:space="0" w:color="auto"/>
        <w:right w:val="none" w:sz="0" w:space="0" w:color="auto"/>
      </w:divBdr>
    </w:div>
    <w:div w:id="96755850">
      <w:bodyDiv w:val="1"/>
      <w:marLeft w:val="0"/>
      <w:marRight w:val="0"/>
      <w:marTop w:val="0"/>
      <w:marBottom w:val="0"/>
      <w:divBdr>
        <w:top w:val="none" w:sz="0" w:space="0" w:color="auto"/>
        <w:left w:val="none" w:sz="0" w:space="0" w:color="auto"/>
        <w:bottom w:val="none" w:sz="0" w:space="0" w:color="auto"/>
        <w:right w:val="none" w:sz="0" w:space="0" w:color="auto"/>
      </w:divBdr>
    </w:div>
    <w:div w:id="97021532">
      <w:bodyDiv w:val="1"/>
      <w:marLeft w:val="0"/>
      <w:marRight w:val="0"/>
      <w:marTop w:val="0"/>
      <w:marBottom w:val="0"/>
      <w:divBdr>
        <w:top w:val="none" w:sz="0" w:space="0" w:color="auto"/>
        <w:left w:val="none" w:sz="0" w:space="0" w:color="auto"/>
        <w:bottom w:val="none" w:sz="0" w:space="0" w:color="auto"/>
        <w:right w:val="none" w:sz="0" w:space="0" w:color="auto"/>
      </w:divBdr>
    </w:div>
    <w:div w:id="97526586">
      <w:bodyDiv w:val="1"/>
      <w:marLeft w:val="0"/>
      <w:marRight w:val="0"/>
      <w:marTop w:val="0"/>
      <w:marBottom w:val="0"/>
      <w:divBdr>
        <w:top w:val="none" w:sz="0" w:space="0" w:color="auto"/>
        <w:left w:val="none" w:sz="0" w:space="0" w:color="auto"/>
        <w:bottom w:val="none" w:sz="0" w:space="0" w:color="auto"/>
        <w:right w:val="none" w:sz="0" w:space="0" w:color="auto"/>
      </w:divBdr>
    </w:div>
    <w:div w:id="99765163">
      <w:bodyDiv w:val="1"/>
      <w:marLeft w:val="0"/>
      <w:marRight w:val="0"/>
      <w:marTop w:val="0"/>
      <w:marBottom w:val="0"/>
      <w:divBdr>
        <w:top w:val="none" w:sz="0" w:space="0" w:color="auto"/>
        <w:left w:val="none" w:sz="0" w:space="0" w:color="auto"/>
        <w:bottom w:val="none" w:sz="0" w:space="0" w:color="auto"/>
        <w:right w:val="none" w:sz="0" w:space="0" w:color="auto"/>
      </w:divBdr>
    </w:div>
    <w:div w:id="100076028">
      <w:bodyDiv w:val="1"/>
      <w:marLeft w:val="0"/>
      <w:marRight w:val="0"/>
      <w:marTop w:val="0"/>
      <w:marBottom w:val="0"/>
      <w:divBdr>
        <w:top w:val="none" w:sz="0" w:space="0" w:color="auto"/>
        <w:left w:val="none" w:sz="0" w:space="0" w:color="auto"/>
        <w:bottom w:val="none" w:sz="0" w:space="0" w:color="auto"/>
        <w:right w:val="none" w:sz="0" w:space="0" w:color="auto"/>
      </w:divBdr>
    </w:div>
    <w:div w:id="100227327">
      <w:bodyDiv w:val="1"/>
      <w:marLeft w:val="0"/>
      <w:marRight w:val="0"/>
      <w:marTop w:val="0"/>
      <w:marBottom w:val="0"/>
      <w:divBdr>
        <w:top w:val="none" w:sz="0" w:space="0" w:color="auto"/>
        <w:left w:val="none" w:sz="0" w:space="0" w:color="auto"/>
        <w:bottom w:val="none" w:sz="0" w:space="0" w:color="auto"/>
        <w:right w:val="none" w:sz="0" w:space="0" w:color="auto"/>
      </w:divBdr>
    </w:div>
    <w:div w:id="100416099">
      <w:bodyDiv w:val="1"/>
      <w:marLeft w:val="0"/>
      <w:marRight w:val="0"/>
      <w:marTop w:val="0"/>
      <w:marBottom w:val="0"/>
      <w:divBdr>
        <w:top w:val="none" w:sz="0" w:space="0" w:color="auto"/>
        <w:left w:val="none" w:sz="0" w:space="0" w:color="auto"/>
        <w:bottom w:val="none" w:sz="0" w:space="0" w:color="auto"/>
        <w:right w:val="none" w:sz="0" w:space="0" w:color="auto"/>
      </w:divBdr>
    </w:div>
    <w:div w:id="101262552">
      <w:bodyDiv w:val="1"/>
      <w:marLeft w:val="0"/>
      <w:marRight w:val="0"/>
      <w:marTop w:val="0"/>
      <w:marBottom w:val="0"/>
      <w:divBdr>
        <w:top w:val="none" w:sz="0" w:space="0" w:color="auto"/>
        <w:left w:val="none" w:sz="0" w:space="0" w:color="auto"/>
        <w:bottom w:val="none" w:sz="0" w:space="0" w:color="auto"/>
        <w:right w:val="none" w:sz="0" w:space="0" w:color="auto"/>
      </w:divBdr>
    </w:div>
    <w:div w:id="101654415">
      <w:bodyDiv w:val="1"/>
      <w:marLeft w:val="0"/>
      <w:marRight w:val="0"/>
      <w:marTop w:val="0"/>
      <w:marBottom w:val="0"/>
      <w:divBdr>
        <w:top w:val="none" w:sz="0" w:space="0" w:color="auto"/>
        <w:left w:val="none" w:sz="0" w:space="0" w:color="auto"/>
        <w:bottom w:val="none" w:sz="0" w:space="0" w:color="auto"/>
        <w:right w:val="none" w:sz="0" w:space="0" w:color="auto"/>
      </w:divBdr>
    </w:div>
    <w:div w:id="101657639">
      <w:bodyDiv w:val="1"/>
      <w:marLeft w:val="0"/>
      <w:marRight w:val="0"/>
      <w:marTop w:val="0"/>
      <w:marBottom w:val="0"/>
      <w:divBdr>
        <w:top w:val="none" w:sz="0" w:space="0" w:color="auto"/>
        <w:left w:val="none" w:sz="0" w:space="0" w:color="auto"/>
        <w:bottom w:val="none" w:sz="0" w:space="0" w:color="auto"/>
        <w:right w:val="none" w:sz="0" w:space="0" w:color="auto"/>
      </w:divBdr>
    </w:div>
    <w:div w:id="104275925">
      <w:bodyDiv w:val="1"/>
      <w:marLeft w:val="0"/>
      <w:marRight w:val="0"/>
      <w:marTop w:val="0"/>
      <w:marBottom w:val="0"/>
      <w:divBdr>
        <w:top w:val="none" w:sz="0" w:space="0" w:color="auto"/>
        <w:left w:val="none" w:sz="0" w:space="0" w:color="auto"/>
        <w:bottom w:val="none" w:sz="0" w:space="0" w:color="auto"/>
        <w:right w:val="none" w:sz="0" w:space="0" w:color="auto"/>
      </w:divBdr>
    </w:div>
    <w:div w:id="105197056">
      <w:bodyDiv w:val="1"/>
      <w:marLeft w:val="0"/>
      <w:marRight w:val="0"/>
      <w:marTop w:val="0"/>
      <w:marBottom w:val="0"/>
      <w:divBdr>
        <w:top w:val="none" w:sz="0" w:space="0" w:color="auto"/>
        <w:left w:val="none" w:sz="0" w:space="0" w:color="auto"/>
        <w:bottom w:val="none" w:sz="0" w:space="0" w:color="auto"/>
        <w:right w:val="none" w:sz="0" w:space="0" w:color="auto"/>
      </w:divBdr>
    </w:div>
    <w:div w:id="105584445">
      <w:bodyDiv w:val="1"/>
      <w:marLeft w:val="0"/>
      <w:marRight w:val="0"/>
      <w:marTop w:val="0"/>
      <w:marBottom w:val="0"/>
      <w:divBdr>
        <w:top w:val="none" w:sz="0" w:space="0" w:color="auto"/>
        <w:left w:val="none" w:sz="0" w:space="0" w:color="auto"/>
        <w:bottom w:val="none" w:sz="0" w:space="0" w:color="auto"/>
        <w:right w:val="none" w:sz="0" w:space="0" w:color="auto"/>
      </w:divBdr>
    </w:div>
    <w:div w:id="105852221">
      <w:bodyDiv w:val="1"/>
      <w:marLeft w:val="0"/>
      <w:marRight w:val="0"/>
      <w:marTop w:val="0"/>
      <w:marBottom w:val="0"/>
      <w:divBdr>
        <w:top w:val="none" w:sz="0" w:space="0" w:color="auto"/>
        <w:left w:val="none" w:sz="0" w:space="0" w:color="auto"/>
        <w:bottom w:val="none" w:sz="0" w:space="0" w:color="auto"/>
        <w:right w:val="none" w:sz="0" w:space="0" w:color="auto"/>
      </w:divBdr>
    </w:div>
    <w:div w:id="106169884">
      <w:bodyDiv w:val="1"/>
      <w:marLeft w:val="0"/>
      <w:marRight w:val="0"/>
      <w:marTop w:val="0"/>
      <w:marBottom w:val="0"/>
      <w:divBdr>
        <w:top w:val="none" w:sz="0" w:space="0" w:color="auto"/>
        <w:left w:val="none" w:sz="0" w:space="0" w:color="auto"/>
        <w:bottom w:val="none" w:sz="0" w:space="0" w:color="auto"/>
        <w:right w:val="none" w:sz="0" w:space="0" w:color="auto"/>
      </w:divBdr>
    </w:div>
    <w:div w:id="106508360">
      <w:bodyDiv w:val="1"/>
      <w:marLeft w:val="0"/>
      <w:marRight w:val="0"/>
      <w:marTop w:val="0"/>
      <w:marBottom w:val="0"/>
      <w:divBdr>
        <w:top w:val="none" w:sz="0" w:space="0" w:color="auto"/>
        <w:left w:val="none" w:sz="0" w:space="0" w:color="auto"/>
        <w:bottom w:val="none" w:sz="0" w:space="0" w:color="auto"/>
        <w:right w:val="none" w:sz="0" w:space="0" w:color="auto"/>
      </w:divBdr>
    </w:div>
    <w:div w:id="106509280">
      <w:bodyDiv w:val="1"/>
      <w:marLeft w:val="0"/>
      <w:marRight w:val="0"/>
      <w:marTop w:val="0"/>
      <w:marBottom w:val="0"/>
      <w:divBdr>
        <w:top w:val="none" w:sz="0" w:space="0" w:color="auto"/>
        <w:left w:val="none" w:sz="0" w:space="0" w:color="auto"/>
        <w:bottom w:val="none" w:sz="0" w:space="0" w:color="auto"/>
        <w:right w:val="none" w:sz="0" w:space="0" w:color="auto"/>
      </w:divBdr>
    </w:div>
    <w:div w:id="106776648">
      <w:bodyDiv w:val="1"/>
      <w:marLeft w:val="0"/>
      <w:marRight w:val="0"/>
      <w:marTop w:val="0"/>
      <w:marBottom w:val="0"/>
      <w:divBdr>
        <w:top w:val="none" w:sz="0" w:space="0" w:color="auto"/>
        <w:left w:val="none" w:sz="0" w:space="0" w:color="auto"/>
        <w:bottom w:val="none" w:sz="0" w:space="0" w:color="auto"/>
        <w:right w:val="none" w:sz="0" w:space="0" w:color="auto"/>
      </w:divBdr>
    </w:div>
    <w:div w:id="107315196">
      <w:bodyDiv w:val="1"/>
      <w:marLeft w:val="0"/>
      <w:marRight w:val="0"/>
      <w:marTop w:val="0"/>
      <w:marBottom w:val="0"/>
      <w:divBdr>
        <w:top w:val="none" w:sz="0" w:space="0" w:color="auto"/>
        <w:left w:val="none" w:sz="0" w:space="0" w:color="auto"/>
        <w:bottom w:val="none" w:sz="0" w:space="0" w:color="auto"/>
        <w:right w:val="none" w:sz="0" w:space="0" w:color="auto"/>
      </w:divBdr>
    </w:div>
    <w:div w:id="107631355">
      <w:bodyDiv w:val="1"/>
      <w:marLeft w:val="0"/>
      <w:marRight w:val="0"/>
      <w:marTop w:val="0"/>
      <w:marBottom w:val="0"/>
      <w:divBdr>
        <w:top w:val="none" w:sz="0" w:space="0" w:color="auto"/>
        <w:left w:val="none" w:sz="0" w:space="0" w:color="auto"/>
        <w:bottom w:val="none" w:sz="0" w:space="0" w:color="auto"/>
        <w:right w:val="none" w:sz="0" w:space="0" w:color="auto"/>
      </w:divBdr>
    </w:div>
    <w:div w:id="107893839">
      <w:bodyDiv w:val="1"/>
      <w:marLeft w:val="0"/>
      <w:marRight w:val="0"/>
      <w:marTop w:val="0"/>
      <w:marBottom w:val="0"/>
      <w:divBdr>
        <w:top w:val="none" w:sz="0" w:space="0" w:color="auto"/>
        <w:left w:val="none" w:sz="0" w:space="0" w:color="auto"/>
        <w:bottom w:val="none" w:sz="0" w:space="0" w:color="auto"/>
        <w:right w:val="none" w:sz="0" w:space="0" w:color="auto"/>
      </w:divBdr>
    </w:div>
    <w:div w:id="109328650">
      <w:bodyDiv w:val="1"/>
      <w:marLeft w:val="0"/>
      <w:marRight w:val="0"/>
      <w:marTop w:val="0"/>
      <w:marBottom w:val="0"/>
      <w:divBdr>
        <w:top w:val="none" w:sz="0" w:space="0" w:color="auto"/>
        <w:left w:val="none" w:sz="0" w:space="0" w:color="auto"/>
        <w:bottom w:val="none" w:sz="0" w:space="0" w:color="auto"/>
        <w:right w:val="none" w:sz="0" w:space="0" w:color="auto"/>
      </w:divBdr>
    </w:div>
    <w:div w:id="110168312">
      <w:bodyDiv w:val="1"/>
      <w:marLeft w:val="0"/>
      <w:marRight w:val="0"/>
      <w:marTop w:val="0"/>
      <w:marBottom w:val="0"/>
      <w:divBdr>
        <w:top w:val="none" w:sz="0" w:space="0" w:color="auto"/>
        <w:left w:val="none" w:sz="0" w:space="0" w:color="auto"/>
        <w:bottom w:val="none" w:sz="0" w:space="0" w:color="auto"/>
        <w:right w:val="none" w:sz="0" w:space="0" w:color="auto"/>
      </w:divBdr>
    </w:div>
    <w:div w:id="110437519">
      <w:bodyDiv w:val="1"/>
      <w:marLeft w:val="0"/>
      <w:marRight w:val="0"/>
      <w:marTop w:val="0"/>
      <w:marBottom w:val="0"/>
      <w:divBdr>
        <w:top w:val="none" w:sz="0" w:space="0" w:color="auto"/>
        <w:left w:val="none" w:sz="0" w:space="0" w:color="auto"/>
        <w:bottom w:val="none" w:sz="0" w:space="0" w:color="auto"/>
        <w:right w:val="none" w:sz="0" w:space="0" w:color="auto"/>
      </w:divBdr>
    </w:div>
    <w:div w:id="110974204">
      <w:bodyDiv w:val="1"/>
      <w:marLeft w:val="0"/>
      <w:marRight w:val="0"/>
      <w:marTop w:val="0"/>
      <w:marBottom w:val="0"/>
      <w:divBdr>
        <w:top w:val="none" w:sz="0" w:space="0" w:color="auto"/>
        <w:left w:val="none" w:sz="0" w:space="0" w:color="auto"/>
        <w:bottom w:val="none" w:sz="0" w:space="0" w:color="auto"/>
        <w:right w:val="none" w:sz="0" w:space="0" w:color="auto"/>
      </w:divBdr>
    </w:div>
    <w:div w:id="112866658">
      <w:bodyDiv w:val="1"/>
      <w:marLeft w:val="0"/>
      <w:marRight w:val="0"/>
      <w:marTop w:val="0"/>
      <w:marBottom w:val="0"/>
      <w:divBdr>
        <w:top w:val="none" w:sz="0" w:space="0" w:color="auto"/>
        <w:left w:val="none" w:sz="0" w:space="0" w:color="auto"/>
        <w:bottom w:val="none" w:sz="0" w:space="0" w:color="auto"/>
        <w:right w:val="none" w:sz="0" w:space="0" w:color="auto"/>
      </w:divBdr>
    </w:div>
    <w:div w:id="113717847">
      <w:bodyDiv w:val="1"/>
      <w:marLeft w:val="0"/>
      <w:marRight w:val="0"/>
      <w:marTop w:val="0"/>
      <w:marBottom w:val="0"/>
      <w:divBdr>
        <w:top w:val="none" w:sz="0" w:space="0" w:color="auto"/>
        <w:left w:val="none" w:sz="0" w:space="0" w:color="auto"/>
        <w:bottom w:val="none" w:sz="0" w:space="0" w:color="auto"/>
        <w:right w:val="none" w:sz="0" w:space="0" w:color="auto"/>
      </w:divBdr>
    </w:div>
    <w:div w:id="113792932">
      <w:bodyDiv w:val="1"/>
      <w:marLeft w:val="0"/>
      <w:marRight w:val="0"/>
      <w:marTop w:val="0"/>
      <w:marBottom w:val="0"/>
      <w:divBdr>
        <w:top w:val="none" w:sz="0" w:space="0" w:color="auto"/>
        <w:left w:val="none" w:sz="0" w:space="0" w:color="auto"/>
        <w:bottom w:val="none" w:sz="0" w:space="0" w:color="auto"/>
        <w:right w:val="none" w:sz="0" w:space="0" w:color="auto"/>
      </w:divBdr>
    </w:div>
    <w:div w:id="114259240">
      <w:bodyDiv w:val="1"/>
      <w:marLeft w:val="0"/>
      <w:marRight w:val="0"/>
      <w:marTop w:val="0"/>
      <w:marBottom w:val="0"/>
      <w:divBdr>
        <w:top w:val="none" w:sz="0" w:space="0" w:color="auto"/>
        <w:left w:val="none" w:sz="0" w:space="0" w:color="auto"/>
        <w:bottom w:val="none" w:sz="0" w:space="0" w:color="auto"/>
        <w:right w:val="none" w:sz="0" w:space="0" w:color="auto"/>
      </w:divBdr>
    </w:div>
    <w:div w:id="114491755">
      <w:bodyDiv w:val="1"/>
      <w:marLeft w:val="0"/>
      <w:marRight w:val="0"/>
      <w:marTop w:val="0"/>
      <w:marBottom w:val="0"/>
      <w:divBdr>
        <w:top w:val="none" w:sz="0" w:space="0" w:color="auto"/>
        <w:left w:val="none" w:sz="0" w:space="0" w:color="auto"/>
        <w:bottom w:val="none" w:sz="0" w:space="0" w:color="auto"/>
        <w:right w:val="none" w:sz="0" w:space="0" w:color="auto"/>
      </w:divBdr>
    </w:div>
    <w:div w:id="116291905">
      <w:bodyDiv w:val="1"/>
      <w:marLeft w:val="0"/>
      <w:marRight w:val="0"/>
      <w:marTop w:val="0"/>
      <w:marBottom w:val="0"/>
      <w:divBdr>
        <w:top w:val="none" w:sz="0" w:space="0" w:color="auto"/>
        <w:left w:val="none" w:sz="0" w:space="0" w:color="auto"/>
        <w:bottom w:val="none" w:sz="0" w:space="0" w:color="auto"/>
        <w:right w:val="none" w:sz="0" w:space="0" w:color="auto"/>
      </w:divBdr>
    </w:div>
    <w:div w:id="116484323">
      <w:bodyDiv w:val="1"/>
      <w:marLeft w:val="0"/>
      <w:marRight w:val="0"/>
      <w:marTop w:val="0"/>
      <w:marBottom w:val="0"/>
      <w:divBdr>
        <w:top w:val="none" w:sz="0" w:space="0" w:color="auto"/>
        <w:left w:val="none" w:sz="0" w:space="0" w:color="auto"/>
        <w:bottom w:val="none" w:sz="0" w:space="0" w:color="auto"/>
        <w:right w:val="none" w:sz="0" w:space="0" w:color="auto"/>
      </w:divBdr>
    </w:div>
    <w:div w:id="116721814">
      <w:bodyDiv w:val="1"/>
      <w:marLeft w:val="0"/>
      <w:marRight w:val="0"/>
      <w:marTop w:val="0"/>
      <w:marBottom w:val="0"/>
      <w:divBdr>
        <w:top w:val="none" w:sz="0" w:space="0" w:color="auto"/>
        <w:left w:val="none" w:sz="0" w:space="0" w:color="auto"/>
        <w:bottom w:val="none" w:sz="0" w:space="0" w:color="auto"/>
        <w:right w:val="none" w:sz="0" w:space="0" w:color="auto"/>
      </w:divBdr>
    </w:div>
    <w:div w:id="116922725">
      <w:bodyDiv w:val="1"/>
      <w:marLeft w:val="0"/>
      <w:marRight w:val="0"/>
      <w:marTop w:val="0"/>
      <w:marBottom w:val="0"/>
      <w:divBdr>
        <w:top w:val="none" w:sz="0" w:space="0" w:color="auto"/>
        <w:left w:val="none" w:sz="0" w:space="0" w:color="auto"/>
        <w:bottom w:val="none" w:sz="0" w:space="0" w:color="auto"/>
        <w:right w:val="none" w:sz="0" w:space="0" w:color="auto"/>
      </w:divBdr>
    </w:div>
    <w:div w:id="117994554">
      <w:bodyDiv w:val="1"/>
      <w:marLeft w:val="0"/>
      <w:marRight w:val="0"/>
      <w:marTop w:val="0"/>
      <w:marBottom w:val="0"/>
      <w:divBdr>
        <w:top w:val="none" w:sz="0" w:space="0" w:color="auto"/>
        <w:left w:val="none" w:sz="0" w:space="0" w:color="auto"/>
        <w:bottom w:val="none" w:sz="0" w:space="0" w:color="auto"/>
        <w:right w:val="none" w:sz="0" w:space="0" w:color="auto"/>
      </w:divBdr>
    </w:div>
    <w:div w:id="120156143">
      <w:bodyDiv w:val="1"/>
      <w:marLeft w:val="0"/>
      <w:marRight w:val="0"/>
      <w:marTop w:val="0"/>
      <w:marBottom w:val="0"/>
      <w:divBdr>
        <w:top w:val="none" w:sz="0" w:space="0" w:color="auto"/>
        <w:left w:val="none" w:sz="0" w:space="0" w:color="auto"/>
        <w:bottom w:val="none" w:sz="0" w:space="0" w:color="auto"/>
        <w:right w:val="none" w:sz="0" w:space="0" w:color="auto"/>
      </w:divBdr>
    </w:div>
    <w:div w:id="120350237">
      <w:bodyDiv w:val="1"/>
      <w:marLeft w:val="0"/>
      <w:marRight w:val="0"/>
      <w:marTop w:val="0"/>
      <w:marBottom w:val="0"/>
      <w:divBdr>
        <w:top w:val="none" w:sz="0" w:space="0" w:color="auto"/>
        <w:left w:val="none" w:sz="0" w:space="0" w:color="auto"/>
        <w:bottom w:val="none" w:sz="0" w:space="0" w:color="auto"/>
        <w:right w:val="none" w:sz="0" w:space="0" w:color="auto"/>
      </w:divBdr>
    </w:div>
    <w:div w:id="120618060">
      <w:bodyDiv w:val="1"/>
      <w:marLeft w:val="0"/>
      <w:marRight w:val="0"/>
      <w:marTop w:val="0"/>
      <w:marBottom w:val="0"/>
      <w:divBdr>
        <w:top w:val="none" w:sz="0" w:space="0" w:color="auto"/>
        <w:left w:val="none" w:sz="0" w:space="0" w:color="auto"/>
        <w:bottom w:val="none" w:sz="0" w:space="0" w:color="auto"/>
        <w:right w:val="none" w:sz="0" w:space="0" w:color="auto"/>
      </w:divBdr>
    </w:div>
    <w:div w:id="121769204">
      <w:bodyDiv w:val="1"/>
      <w:marLeft w:val="0"/>
      <w:marRight w:val="0"/>
      <w:marTop w:val="0"/>
      <w:marBottom w:val="0"/>
      <w:divBdr>
        <w:top w:val="none" w:sz="0" w:space="0" w:color="auto"/>
        <w:left w:val="none" w:sz="0" w:space="0" w:color="auto"/>
        <w:bottom w:val="none" w:sz="0" w:space="0" w:color="auto"/>
        <w:right w:val="none" w:sz="0" w:space="0" w:color="auto"/>
      </w:divBdr>
    </w:div>
    <w:div w:id="123305845">
      <w:bodyDiv w:val="1"/>
      <w:marLeft w:val="0"/>
      <w:marRight w:val="0"/>
      <w:marTop w:val="0"/>
      <w:marBottom w:val="0"/>
      <w:divBdr>
        <w:top w:val="none" w:sz="0" w:space="0" w:color="auto"/>
        <w:left w:val="none" w:sz="0" w:space="0" w:color="auto"/>
        <w:bottom w:val="none" w:sz="0" w:space="0" w:color="auto"/>
        <w:right w:val="none" w:sz="0" w:space="0" w:color="auto"/>
      </w:divBdr>
    </w:div>
    <w:div w:id="123625665">
      <w:bodyDiv w:val="1"/>
      <w:marLeft w:val="0"/>
      <w:marRight w:val="0"/>
      <w:marTop w:val="0"/>
      <w:marBottom w:val="0"/>
      <w:divBdr>
        <w:top w:val="none" w:sz="0" w:space="0" w:color="auto"/>
        <w:left w:val="none" w:sz="0" w:space="0" w:color="auto"/>
        <w:bottom w:val="none" w:sz="0" w:space="0" w:color="auto"/>
        <w:right w:val="none" w:sz="0" w:space="0" w:color="auto"/>
      </w:divBdr>
    </w:div>
    <w:div w:id="124274291">
      <w:bodyDiv w:val="1"/>
      <w:marLeft w:val="0"/>
      <w:marRight w:val="0"/>
      <w:marTop w:val="0"/>
      <w:marBottom w:val="0"/>
      <w:divBdr>
        <w:top w:val="none" w:sz="0" w:space="0" w:color="auto"/>
        <w:left w:val="none" w:sz="0" w:space="0" w:color="auto"/>
        <w:bottom w:val="none" w:sz="0" w:space="0" w:color="auto"/>
        <w:right w:val="none" w:sz="0" w:space="0" w:color="auto"/>
      </w:divBdr>
    </w:div>
    <w:div w:id="124545297">
      <w:bodyDiv w:val="1"/>
      <w:marLeft w:val="0"/>
      <w:marRight w:val="0"/>
      <w:marTop w:val="0"/>
      <w:marBottom w:val="0"/>
      <w:divBdr>
        <w:top w:val="none" w:sz="0" w:space="0" w:color="auto"/>
        <w:left w:val="none" w:sz="0" w:space="0" w:color="auto"/>
        <w:bottom w:val="none" w:sz="0" w:space="0" w:color="auto"/>
        <w:right w:val="none" w:sz="0" w:space="0" w:color="auto"/>
      </w:divBdr>
    </w:div>
    <w:div w:id="126359698">
      <w:bodyDiv w:val="1"/>
      <w:marLeft w:val="0"/>
      <w:marRight w:val="0"/>
      <w:marTop w:val="0"/>
      <w:marBottom w:val="0"/>
      <w:divBdr>
        <w:top w:val="none" w:sz="0" w:space="0" w:color="auto"/>
        <w:left w:val="none" w:sz="0" w:space="0" w:color="auto"/>
        <w:bottom w:val="none" w:sz="0" w:space="0" w:color="auto"/>
        <w:right w:val="none" w:sz="0" w:space="0" w:color="auto"/>
      </w:divBdr>
    </w:div>
    <w:div w:id="126513044">
      <w:bodyDiv w:val="1"/>
      <w:marLeft w:val="0"/>
      <w:marRight w:val="0"/>
      <w:marTop w:val="0"/>
      <w:marBottom w:val="0"/>
      <w:divBdr>
        <w:top w:val="none" w:sz="0" w:space="0" w:color="auto"/>
        <w:left w:val="none" w:sz="0" w:space="0" w:color="auto"/>
        <w:bottom w:val="none" w:sz="0" w:space="0" w:color="auto"/>
        <w:right w:val="none" w:sz="0" w:space="0" w:color="auto"/>
      </w:divBdr>
    </w:div>
    <w:div w:id="127207967">
      <w:bodyDiv w:val="1"/>
      <w:marLeft w:val="0"/>
      <w:marRight w:val="0"/>
      <w:marTop w:val="0"/>
      <w:marBottom w:val="0"/>
      <w:divBdr>
        <w:top w:val="none" w:sz="0" w:space="0" w:color="auto"/>
        <w:left w:val="none" w:sz="0" w:space="0" w:color="auto"/>
        <w:bottom w:val="none" w:sz="0" w:space="0" w:color="auto"/>
        <w:right w:val="none" w:sz="0" w:space="0" w:color="auto"/>
      </w:divBdr>
    </w:div>
    <w:div w:id="127405234">
      <w:bodyDiv w:val="1"/>
      <w:marLeft w:val="0"/>
      <w:marRight w:val="0"/>
      <w:marTop w:val="0"/>
      <w:marBottom w:val="0"/>
      <w:divBdr>
        <w:top w:val="none" w:sz="0" w:space="0" w:color="auto"/>
        <w:left w:val="none" w:sz="0" w:space="0" w:color="auto"/>
        <w:bottom w:val="none" w:sz="0" w:space="0" w:color="auto"/>
        <w:right w:val="none" w:sz="0" w:space="0" w:color="auto"/>
      </w:divBdr>
    </w:div>
    <w:div w:id="127473826">
      <w:bodyDiv w:val="1"/>
      <w:marLeft w:val="0"/>
      <w:marRight w:val="0"/>
      <w:marTop w:val="0"/>
      <w:marBottom w:val="0"/>
      <w:divBdr>
        <w:top w:val="none" w:sz="0" w:space="0" w:color="auto"/>
        <w:left w:val="none" w:sz="0" w:space="0" w:color="auto"/>
        <w:bottom w:val="none" w:sz="0" w:space="0" w:color="auto"/>
        <w:right w:val="none" w:sz="0" w:space="0" w:color="auto"/>
      </w:divBdr>
    </w:div>
    <w:div w:id="129326622">
      <w:bodyDiv w:val="1"/>
      <w:marLeft w:val="0"/>
      <w:marRight w:val="0"/>
      <w:marTop w:val="0"/>
      <w:marBottom w:val="0"/>
      <w:divBdr>
        <w:top w:val="none" w:sz="0" w:space="0" w:color="auto"/>
        <w:left w:val="none" w:sz="0" w:space="0" w:color="auto"/>
        <w:bottom w:val="none" w:sz="0" w:space="0" w:color="auto"/>
        <w:right w:val="none" w:sz="0" w:space="0" w:color="auto"/>
      </w:divBdr>
    </w:div>
    <w:div w:id="129979030">
      <w:bodyDiv w:val="1"/>
      <w:marLeft w:val="0"/>
      <w:marRight w:val="0"/>
      <w:marTop w:val="0"/>
      <w:marBottom w:val="0"/>
      <w:divBdr>
        <w:top w:val="none" w:sz="0" w:space="0" w:color="auto"/>
        <w:left w:val="none" w:sz="0" w:space="0" w:color="auto"/>
        <w:bottom w:val="none" w:sz="0" w:space="0" w:color="auto"/>
        <w:right w:val="none" w:sz="0" w:space="0" w:color="auto"/>
      </w:divBdr>
    </w:div>
    <w:div w:id="130485375">
      <w:bodyDiv w:val="1"/>
      <w:marLeft w:val="0"/>
      <w:marRight w:val="0"/>
      <w:marTop w:val="0"/>
      <w:marBottom w:val="0"/>
      <w:divBdr>
        <w:top w:val="none" w:sz="0" w:space="0" w:color="auto"/>
        <w:left w:val="none" w:sz="0" w:space="0" w:color="auto"/>
        <w:bottom w:val="none" w:sz="0" w:space="0" w:color="auto"/>
        <w:right w:val="none" w:sz="0" w:space="0" w:color="auto"/>
      </w:divBdr>
    </w:div>
    <w:div w:id="130876620">
      <w:bodyDiv w:val="1"/>
      <w:marLeft w:val="0"/>
      <w:marRight w:val="0"/>
      <w:marTop w:val="0"/>
      <w:marBottom w:val="0"/>
      <w:divBdr>
        <w:top w:val="none" w:sz="0" w:space="0" w:color="auto"/>
        <w:left w:val="none" w:sz="0" w:space="0" w:color="auto"/>
        <w:bottom w:val="none" w:sz="0" w:space="0" w:color="auto"/>
        <w:right w:val="none" w:sz="0" w:space="0" w:color="auto"/>
      </w:divBdr>
    </w:div>
    <w:div w:id="132066598">
      <w:bodyDiv w:val="1"/>
      <w:marLeft w:val="0"/>
      <w:marRight w:val="0"/>
      <w:marTop w:val="0"/>
      <w:marBottom w:val="0"/>
      <w:divBdr>
        <w:top w:val="none" w:sz="0" w:space="0" w:color="auto"/>
        <w:left w:val="none" w:sz="0" w:space="0" w:color="auto"/>
        <w:bottom w:val="none" w:sz="0" w:space="0" w:color="auto"/>
        <w:right w:val="none" w:sz="0" w:space="0" w:color="auto"/>
      </w:divBdr>
    </w:div>
    <w:div w:id="132334816">
      <w:bodyDiv w:val="1"/>
      <w:marLeft w:val="0"/>
      <w:marRight w:val="0"/>
      <w:marTop w:val="0"/>
      <w:marBottom w:val="0"/>
      <w:divBdr>
        <w:top w:val="none" w:sz="0" w:space="0" w:color="auto"/>
        <w:left w:val="none" w:sz="0" w:space="0" w:color="auto"/>
        <w:bottom w:val="none" w:sz="0" w:space="0" w:color="auto"/>
        <w:right w:val="none" w:sz="0" w:space="0" w:color="auto"/>
      </w:divBdr>
    </w:div>
    <w:div w:id="132404285">
      <w:bodyDiv w:val="1"/>
      <w:marLeft w:val="0"/>
      <w:marRight w:val="0"/>
      <w:marTop w:val="0"/>
      <w:marBottom w:val="0"/>
      <w:divBdr>
        <w:top w:val="none" w:sz="0" w:space="0" w:color="auto"/>
        <w:left w:val="none" w:sz="0" w:space="0" w:color="auto"/>
        <w:bottom w:val="none" w:sz="0" w:space="0" w:color="auto"/>
        <w:right w:val="none" w:sz="0" w:space="0" w:color="auto"/>
      </w:divBdr>
    </w:div>
    <w:div w:id="132797111">
      <w:bodyDiv w:val="1"/>
      <w:marLeft w:val="0"/>
      <w:marRight w:val="0"/>
      <w:marTop w:val="0"/>
      <w:marBottom w:val="0"/>
      <w:divBdr>
        <w:top w:val="none" w:sz="0" w:space="0" w:color="auto"/>
        <w:left w:val="none" w:sz="0" w:space="0" w:color="auto"/>
        <w:bottom w:val="none" w:sz="0" w:space="0" w:color="auto"/>
        <w:right w:val="none" w:sz="0" w:space="0" w:color="auto"/>
      </w:divBdr>
    </w:div>
    <w:div w:id="133449221">
      <w:bodyDiv w:val="1"/>
      <w:marLeft w:val="0"/>
      <w:marRight w:val="0"/>
      <w:marTop w:val="0"/>
      <w:marBottom w:val="0"/>
      <w:divBdr>
        <w:top w:val="none" w:sz="0" w:space="0" w:color="auto"/>
        <w:left w:val="none" w:sz="0" w:space="0" w:color="auto"/>
        <w:bottom w:val="none" w:sz="0" w:space="0" w:color="auto"/>
        <w:right w:val="none" w:sz="0" w:space="0" w:color="auto"/>
      </w:divBdr>
    </w:div>
    <w:div w:id="133642731">
      <w:bodyDiv w:val="1"/>
      <w:marLeft w:val="0"/>
      <w:marRight w:val="0"/>
      <w:marTop w:val="0"/>
      <w:marBottom w:val="0"/>
      <w:divBdr>
        <w:top w:val="none" w:sz="0" w:space="0" w:color="auto"/>
        <w:left w:val="none" w:sz="0" w:space="0" w:color="auto"/>
        <w:bottom w:val="none" w:sz="0" w:space="0" w:color="auto"/>
        <w:right w:val="none" w:sz="0" w:space="0" w:color="auto"/>
      </w:divBdr>
    </w:div>
    <w:div w:id="134374175">
      <w:bodyDiv w:val="1"/>
      <w:marLeft w:val="0"/>
      <w:marRight w:val="0"/>
      <w:marTop w:val="0"/>
      <w:marBottom w:val="0"/>
      <w:divBdr>
        <w:top w:val="none" w:sz="0" w:space="0" w:color="auto"/>
        <w:left w:val="none" w:sz="0" w:space="0" w:color="auto"/>
        <w:bottom w:val="none" w:sz="0" w:space="0" w:color="auto"/>
        <w:right w:val="none" w:sz="0" w:space="0" w:color="auto"/>
      </w:divBdr>
    </w:div>
    <w:div w:id="137233135">
      <w:bodyDiv w:val="1"/>
      <w:marLeft w:val="0"/>
      <w:marRight w:val="0"/>
      <w:marTop w:val="0"/>
      <w:marBottom w:val="0"/>
      <w:divBdr>
        <w:top w:val="none" w:sz="0" w:space="0" w:color="auto"/>
        <w:left w:val="none" w:sz="0" w:space="0" w:color="auto"/>
        <w:bottom w:val="none" w:sz="0" w:space="0" w:color="auto"/>
        <w:right w:val="none" w:sz="0" w:space="0" w:color="auto"/>
      </w:divBdr>
    </w:div>
    <w:div w:id="137235718">
      <w:bodyDiv w:val="1"/>
      <w:marLeft w:val="0"/>
      <w:marRight w:val="0"/>
      <w:marTop w:val="0"/>
      <w:marBottom w:val="0"/>
      <w:divBdr>
        <w:top w:val="none" w:sz="0" w:space="0" w:color="auto"/>
        <w:left w:val="none" w:sz="0" w:space="0" w:color="auto"/>
        <w:bottom w:val="none" w:sz="0" w:space="0" w:color="auto"/>
        <w:right w:val="none" w:sz="0" w:space="0" w:color="auto"/>
      </w:divBdr>
    </w:div>
    <w:div w:id="137845879">
      <w:bodyDiv w:val="1"/>
      <w:marLeft w:val="0"/>
      <w:marRight w:val="0"/>
      <w:marTop w:val="0"/>
      <w:marBottom w:val="0"/>
      <w:divBdr>
        <w:top w:val="none" w:sz="0" w:space="0" w:color="auto"/>
        <w:left w:val="none" w:sz="0" w:space="0" w:color="auto"/>
        <w:bottom w:val="none" w:sz="0" w:space="0" w:color="auto"/>
        <w:right w:val="none" w:sz="0" w:space="0" w:color="auto"/>
      </w:divBdr>
    </w:div>
    <w:div w:id="138304989">
      <w:bodyDiv w:val="1"/>
      <w:marLeft w:val="0"/>
      <w:marRight w:val="0"/>
      <w:marTop w:val="0"/>
      <w:marBottom w:val="0"/>
      <w:divBdr>
        <w:top w:val="none" w:sz="0" w:space="0" w:color="auto"/>
        <w:left w:val="none" w:sz="0" w:space="0" w:color="auto"/>
        <w:bottom w:val="none" w:sz="0" w:space="0" w:color="auto"/>
        <w:right w:val="none" w:sz="0" w:space="0" w:color="auto"/>
      </w:divBdr>
    </w:div>
    <w:div w:id="140121839">
      <w:bodyDiv w:val="1"/>
      <w:marLeft w:val="0"/>
      <w:marRight w:val="0"/>
      <w:marTop w:val="0"/>
      <w:marBottom w:val="0"/>
      <w:divBdr>
        <w:top w:val="none" w:sz="0" w:space="0" w:color="auto"/>
        <w:left w:val="none" w:sz="0" w:space="0" w:color="auto"/>
        <w:bottom w:val="none" w:sz="0" w:space="0" w:color="auto"/>
        <w:right w:val="none" w:sz="0" w:space="0" w:color="auto"/>
      </w:divBdr>
    </w:div>
    <w:div w:id="140580150">
      <w:bodyDiv w:val="1"/>
      <w:marLeft w:val="0"/>
      <w:marRight w:val="0"/>
      <w:marTop w:val="0"/>
      <w:marBottom w:val="0"/>
      <w:divBdr>
        <w:top w:val="none" w:sz="0" w:space="0" w:color="auto"/>
        <w:left w:val="none" w:sz="0" w:space="0" w:color="auto"/>
        <w:bottom w:val="none" w:sz="0" w:space="0" w:color="auto"/>
        <w:right w:val="none" w:sz="0" w:space="0" w:color="auto"/>
      </w:divBdr>
    </w:div>
    <w:div w:id="141000663">
      <w:bodyDiv w:val="1"/>
      <w:marLeft w:val="0"/>
      <w:marRight w:val="0"/>
      <w:marTop w:val="0"/>
      <w:marBottom w:val="0"/>
      <w:divBdr>
        <w:top w:val="none" w:sz="0" w:space="0" w:color="auto"/>
        <w:left w:val="none" w:sz="0" w:space="0" w:color="auto"/>
        <w:bottom w:val="none" w:sz="0" w:space="0" w:color="auto"/>
        <w:right w:val="none" w:sz="0" w:space="0" w:color="auto"/>
      </w:divBdr>
    </w:div>
    <w:div w:id="141310334">
      <w:bodyDiv w:val="1"/>
      <w:marLeft w:val="0"/>
      <w:marRight w:val="0"/>
      <w:marTop w:val="0"/>
      <w:marBottom w:val="0"/>
      <w:divBdr>
        <w:top w:val="none" w:sz="0" w:space="0" w:color="auto"/>
        <w:left w:val="none" w:sz="0" w:space="0" w:color="auto"/>
        <w:bottom w:val="none" w:sz="0" w:space="0" w:color="auto"/>
        <w:right w:val="none" w:sz="0" w:space="0" w:color="auto"/>
      </w:divBdr>
    </w:div>
    <w:div w:id="141315129">
      <w:bodyDiv w:val="1"/>
      <w:marLeft w:val="0"/>
      <w:marRight w:val="0"/>
      <w:marTop w:val="0"/>
      <w:marBottom w:val="0"/>
      <w:divBdr>
        <w:top w:val="none" w:sz="0" w:space="0" w:color="auto"/>
        <w:left w:val="none" w:sz="0" w:space="0" w:color="auto"/>
        <w:bottom w:val="none" w:sz="0" w:space="0" w:color="auto"/>
        <w:right w:val="none" w:sz="0" w:space="0" w:color="auto"/>
      </w:divBdr>
    </w:div>
    <w:div w:id="141629112">
      <w:bodyDiv w:val="1"/>
      <w:marLeft w:val="0"/>
      <w:marRight w:val="0"/>
      <w:marTop w:val="0"/>
      <w:marBottom w:val="0"/>
      <w:divBdr>
        <w:top w:val="none" w:sz="0" w:space="0" w:color="auto"/>
        <w:left w:val="none" w:sz="0" w:space="0" w:color="auto"/>
        <w:bottom w:val="none" w:sz="0" w:space="0" w:color="auto"/>
        <w:right w:val="none" w:sz="0" w:space="0" w:color="auto"/>
      </w:divBdr>
    </w:div>
    <w:div w:id="143393328">
      <w:bodyDiv w:val="1"/>
      <w:marLeft w:val="0"/>
      <w:marRight w:val="0"/>
      <w:marTop w:val="0"/>
      <w:marBottom w:val="0"/>
      <w:divBdr>
        <w:top w:val="none" w:sz="0" w:space="0" w:color="auto"/>
        <w:left w:val="none" w:sz="0" w:space="0" w:color="auto"/>
        <w:bottom w:val="none" w:sz="0" w:space="0" w:color="auto"/>
        <w:right w:val="none" w:sz="0" w:space="0" w:color="auto"/>
      </w:divBdr>
    </w:div>
    <w:div w:id="143470596">
      <w:bodyDiv w:val="1"/>
      <w:marLeft w:val="0"/>
      <w:marRight w:val="0"/>
      <w:marTop w:val="0"/>
      <w:marBottom w:val="0"/>
      <w:divBdr>
        <w:top w:val="none" w:sz="0" w:space="0" w:color="auto"/>
        <w:left w:val="none" w:sz="0" w:space="0" w:color="auto"/>
        <w:bottom w:val="none" w:sz="0" w:space="0" w:color="auto"/>
        <w:right w:val="none" w:sz="0" w:space="0" w:color="auto"/>
      </w:divBdr>
    </w:div>
    <w:div w:id="143472240">
      <w:bodyDiv w:val="1"/>
      <w:marLeft w:val="0"/>
      <w:marRight w:val="0"/>
      <w:marTop w:val="0"/>
      <w:marBottom w:val="0"/>
      <w:divBdr>
        <w:top w:val="none" w:sz="0" w:space="0" w:color="auto"/>
        <w:left w:val="none" w:sz="0" w:space="0" w:color="auto"/>
        <w:bottom w:val="none" w:sz="0" w:space="0" w:color="auto"/>
        <w:right w:val="none" w:sz="0" w:space="0" w:color="auto"/>
      </w:divBdr>
    </w:div>
    <w:div w:id="143813073">
      <w:bodyDiv w:val="1"/>
      <w:marLeft w:val="0"/>
      <w:marRight w:val="0"/>
      <w:marTop w:val="0"/>
      <w:marBottom w:val="0"/>
      <w:divBdr>
        <w:top w:val="none" w:sz="0" w:space="0" w:color="auto"/>
        <w:left w:val="none" w:sz="0" w:space="0" w:color="auto"/>
        <w:bottom w:val="none" w:sz="0" w:space="0" w:color="auto"/>
        <w:right w:val="none" w:sz="0" w:space="0" w:color="auto"/>
      </w:divBdr>
    </w:div>
    <w:div w:id="143856747">
      <w:bodyDiv w:val="1"/>
      <w:marLeft w:val="0"/>
      <w:marRight w:val="0"/>
      <w:marTop w:val="0"/>
      <w:marBottom w:val="0"/>
      <w:divBdr>
        <w:top w:val="none" w:sz="0" w:space="0" w:color="auto"/>
        <w:left w:val="none" w:sz="0" w:space="0" w:color="auto"/>
        <w:bottom w:val="none" w:sz="0" w:space="0" w:color="auto"/>
        <w:right w:val="none" w:sz="0" w:space="0" w:color="auto"/>
      </w:divBdr>
    </w:div>
    <w:div w:id="143858489">
      <w:bodyDiv w:val="1"/>
      <w:marLeft w:val="0"/>
      <w:marRight w:val="0"/>
      <w:marTop w:val="0"/>
      <w:marBottom w:val="0"/>
      <w:divBdr>
        <w:top w:val="none" w:sz="0" w:space="0" w:color="auto"/>
        <w:left w:val="none" w:sz="0" w:space="0" w:color="auto"/>
        <w:bottom w:val="none" w:sz="0" w:space="0" w:color="auto"/>
        <w:right w:val="none" w:sz="0" w:space="0" w:color="auto"/>
      </w:divBdr>
    </w:div>
    <w:div w:id="144274245">
      <w:bodyDiv w:val="1"/>
      <w:marLeft w:val="0"/>
      <w:marRight w:val="0"/>
      <w:marTop w:val="0"/>
      <w:marBottom w:val="0"/>
      <w:divBdr>
        <w:top w:val="none" w:sz="0" w:space="0" w:color="auto"/>
        <w:left w:val="none" w:sz="0" w:space="0" w:color="auto"/>
        <w:bottom w:val="none" w:sz="0" w:space="0" w:color="auto"/>
        <w:right w:val="none" w:sz="0" w:space="0" w:color="auto"/>
      </w:divBdr>
    </w:div>
    <w:div w:id="144322795">
      <w:bodyDiv w:val="1"/>
      <w:marLeft w:val="0"/>
      <w:marRight w:val="0"/>
      <w:marTop w:val="0"/>
      <w:marBottom w:val="0"/>
      <w:divBdr>
        <w:top w:val="none" w:sz="0" w:space="0" w:color="auto"/>
        <w:left w:val="none" w:sz="0" w:space="0" w:color="auto"/>
        <w:bottom w:val="none" w:sz="0" w:space="0" w:color="auto"/>
        <w:right w:val="none" w:sz="0" w:space="0" w:color="auto"/>
      </w:divBdr>
    </w:div>
    <w:div w:id="144401824">
      <w:bodyDiv w:val="1"/>
      <w:marLeft w:val="0"/>
      <w:marRight w:val="0"/>
      <w:marTop w:val="0"/>
      <w:marBottom w:val="0"/>
      <w:divBdr>
        <w:top w:val="none" w:sz="0" w:space="0" w:color="auto"/>
        <w:left w:val="none" w:sz="0" w:space="0" w:color="auto"/>
        <w:bottom w:val="none" w:sz="0" w:space="0" w:color="auto"/>
        <w:right w:val="none" w:sz="0" w:space="0" w:color="auto"/>
      </w:divBdr>
    </w:div>
    <w:div w:id="144514302">
      <w:bodyDiv w:val="1"/>
      <w:marLeft w:val="0"/>
      <w:marRight w:val="0"/>
      <w:marTop w:val="0"/>
      <w:marBottom w:val="0"/>
      <w:divBdr>
        <w:top w:val="none" w:sz="0" w:space="0" w:color="auto"/>
        <w:left w:val="none" w:sz="0" w:space="0" w:color="auto"/>
        <w:bottom w:val="none" w:sz="0" w:space="0" w:color="auto"/>
        <w:right w:val="none" w:sz="0" w:space="0" w:color="auto"/>
      </w:divBdr>
    </w:div>
    <w:div w:id="144978265">
      <w:bodyDiv w:val="1"/>
      <w:marLeft w:val="0"/>
      <w:marRight w:val="0"/>
      <w:marTop w:val="0"/>
      <w:marBottom w:val="0"/>
      <w:divBdr>
        <w:top w:val="none" w:sz="0" w:space="0" w:color="auto"/>
        <w:left w:val="none" w:sz="0" w:space="0" w:color="auto"/>
        <w:bottom w:val="none" w:sz="0" w:space="0" w:color="auto"/>
        <w:right w:val="none" w:sz="0" w:space="0" w:color="auto"/>
      </w:divBdr>
    </w:div>
    <w:div w:id="146748509">
      <w:bodyDiv w:val="1"/>
      <w:marLeft w:val="0"/>
      <w:marRight w:val="0"/>
      <w:marTop w:val="0"/>
      <w:marBottom w:val="0"/>
      <w:divBdr>
        <w:top w:val="none" w:sz="0" w:space="0" w:color="auto"/>
        <w:left w:val="none" w:sz="0" w:space="0" w:color="auto"/>
        <w:bottom w:val="none" w:sz="0" w:space="0" w:color="auto"/>
        <w:right w:val="none" w:sz="0" w:space="0" w:color="auto"/>
      </w:divBdr>
    </w:div>
    <w:div w:id="148209115">
      <w:bodyDiv w:val="1"/>
      <w:marLeft w:val="0"/>
      <w:marRight w:val="0"/>
      <w:marTop w:val="0"/>
      <w:marBottom w:val="0"/>
      <w:divBdr>
        <w:top w:val="none" w:sz="0" w:space="0" w:color="auto"/>
        <w:left w:val="none" w:sz="0" w:space="0" w:color="auto"/>
        <w:bottom w:val="none" w:sz="0" w:space="0" w:color="auto"/>
        <w:right w:val="none" w:sz="0" w:space="0" w:color="auto"/>
      </w:divBdr>
    </w:div>
    <w:div w:id="149298668">
      <w:bodyDiv w:val="1"/>
      <w:marLeft w:val="0"/>
      <w:marRight w:val="0"/>
      <w:marTop w:val="0"/>
      <w:marBottom w:val="0"/>
      <w:divBdr>
        <w:top w:val="none" w:sz="0" w:space="0" w:color="auto"/>
        <w:left w:val="none" w:sz="0" w:space="0" w:color="auto"/>
        <w:bottom w:val="none" w:sz="0" w:space="0" w:color="auto"/>
        <w:right w:val="none" w:sz="0" w:space="0" w:color="auto"/>
      </w:divBdr>
    </w:div>
    <w:div w:id="150221521">
      <w:bodyDiv w:val="1"/>
      <w:marLeft w:val="0"/>
      <w:marRight w:val="0"/>
      <w:marTop w:val="0"/>
      <w:marBottom w:val="0"/>
      <w:divBdr>
        <w:top w:val="none" w:sz="0" w:space="0" w:color="auto"/>
        <w:left w:val="none" w:sz="0" w:space="0" w:color="auto"/>
        <w:bottom w:val="none" w:sz="0" w:space="0" w:color="auto"/>
        <w:right w:val="none" w:sz="0" w:space="0" w:color="auto"/>
      </w:divBdr>
    </w:div>
    <w:div w:id="151214789">
      <w:bodyDiv w:val="1"/>
      <w:marLeft w:val="0"/>
      <w:marRight w:val="0"/>
      <w:marTop w:val="0"/>
      <w:marBottom w:val="0"/>
      <w:divBdr>
        <w:top w:val="none" w:sz="0" w:space="0" w:color="auto"/>
        <w:left w:val="none" w:sz="0" w:space="0" w:color="auto"/>
        <w:bottom w:val="none" w:sz="0" w:space="0" w:color="auto"/>
        <w:right w:val="none" w:sz="0" w:space="0" w:color="auto"/>
      </w:divBdr>
    </w:div>
    <w:div w:id="151337119">
      <w:bodyDiv w:val="1"/>
      <w:marLeft w:val="0"/>
      <w:marRight w:val="0"/>
      <w:marTop w:val="0"/>
      <w:marBottom w:val="0"/>
      <w:divBdr>
        <w:top w:val="none" w:sz="0" w:space="0" w:color="auto"/>
        <w:left w:val="none" w:sz="0" w:space="0" w:color="auto"/>
        <w:bottom w:val="none" w:sz="0" w:space="0" w:color="auto"/>
        <w:right w:val="none" w:sz="0" w:space="0" w:color="auto"/>
      </w:divBdr>
    </w:div>
    <w:div w:id="151604680">
      <w:bodyDiv w:val="1"/>
      <w:marLeft w:val="0"/>
      <w:marRight w:val="0"/>
      <w:marTop w:val="0"/>
      <w:marBottom w:val="0"/>
      <w:divBdr>
        <w:top w:val="none" w:sz="0" w:space="0" w:color="auto"/>
        <w:left w:val="none" w:sz="0" w:space="0" w:color="auto"/>
        <w:bottom w:val="none" w:sz="0" w:space="0" w:color="auto"/>
        <w:right w:val="none" w:sz="0" w:space="0" w:color="auto"/>
      </w:divBdr>
    </w:div>
    <w:div w:id="151794960">
      <w:bodyDiv w:val="1"/>
      <w:marLeft w:val="0"/>
      <w:marRight w:val="0"/>
      <w:marTop w:val="0"/>
      <w:marBottom w:val="0"/>
      <w:divBdr>
        <w:top w:val="none" w:sz="0" w:space="0" w:color="auto"/>
        <w:left w:val="none" w:sz="0" w:space="0" w:color="auto"/>
        <w:bottom w:val="none" w:sz="0" w:space="0" w:color="auto"/>
        <w:right w:val="none" w:sz="0" w:space="0" w:color="auto"/>
      </w:divBdr>
    </w:div>
    <w:div w:id="152188845">
      <w:bodyDiv w:val="1"/>
      <w:marLeft w:val="0"/>
      <w:marRight w:val="0"/>
      <w:marTop w:val="0"/>
      <w:marBottom w:val="0"/>
      <w:divBdr>
        <w:top w:val="none" w:sz="0" w:space="0" w:color="auto"/>
        <w:left w:val="none" w:sz="0" w:space="0" w:color="auto"/>
        <w:bottom w:val="none" w:sz="0" w:space="0" w:color="auto"/>
        <w:right w:val="none" w:sz="0" w:space="0" w:color="auto"/>
      </w:divBdr>
    </w:div>
    <w:div w:id="152645261">
      <w:bodyDiv w:val="1"/>
      <w:marLeft w:val="0"/>
      <w:marRight w:val="0"/>
      <w:marTop w:val="0"/>
      <w:marBottom w:val="0"/>
      <w:divBdr>
        <w:top w:val="none" w:sz="0" w:space="0" w:color="auto"/>
        <w:left w:val="none" w:sz="0" w:space="0" w:color="auto"/>
        <w:bottom w:val="none" w:sz="0" w:space="0" w:color="auto"/>
        <w:right w:val="none" w:sz="0" w:space="0" w:color="auto"/>
      </w:divBdr>
    </w:div>
    <w:div w:id="152649574">
      <w:bodyDiv w:val="1"/>
      <w:marLeft w:val="0"/>
      <w:marRight w:val="0"/>
      <w:marTop w:val="0"/>
      <w:marBottom w:val="0"/>
      <w:divBdr>
        <w:top w:val="none" w:sz="0" w:space="0" w:color="auto"/>
        <w:left w:val="none" w:sz="0" w:space="0" w:color="auto"/>
        <w:bottom w:val="none" w:sz="0" w:space="0" w:color="auto"/>
        <w:right w:val="none" w:sz="0" w:space="0" w:color="auto"/>
      </w:divBdr>
    </w:div>
    <w:div w:id="153111422">
      <w:bodyDiv w:val="1"/>
      <w:marLeft w:val="0"/>
      <w:marRight w:val="0"/>
      <w:marTop w:val="0"/>
      <w:marBottom w:val="0"/>
      <w:divBdr>
        <w:top w:val="none" w:sz="0" w:space="0" w:color="auto"/>
        <w:left w:val="none" w:sz="0" w:space="0" w:color="auto"/>
        <w:bottom w:val="none" w:sz="0" w:space="0" w:color="auto"/>
        <w:right w:val="none" w:sz="0" w:space="0" w:color="auto"/>
      </w:divBdr>
    </w:div>
    <w:div w:id="153494166">
      <w:bodyDiv w:val="1"/>
      <w:marLeft w:val="0"/>
      <w:marRight w:val="0"/>
      <w:marTop w:val="0"/>
      <w:marBottom w:val="0"/>
      <w:divBdr>
        <w:top w:val="none" w:sz="0" w:space="0" w:color="auto"/>
        <w:left w:val="none" w:sz="0" w:space="0" w:color="auto"/>
        <w:bottom w:val="none" w:sz="0" w:space="0" w:color="auto"/>
        <w:right w:val="none" w:sz="0" w:space="0" w:color="auto"/>
      </w:divBdr>
    </w:div>
    <w:div w:id="153642490">
      <w:bodyDiv w:val="1"/>
      <w:marLeft w:val="0"/>
      <w:marRight w:val="0"/>
      <w:marTop w:val="0"/>
      <w:marBottom w:val="0"/>
      <w:divBdr>
        <w:top w:val="none" w:sz="0" w:space="0" w:color="auto"/>
        <w:left w:val="none" w:sz="0" w:space="0" w:color="auto"/>
        <w:bottom w:val="none" w:sz="0" w:space="0" w:color="auto"/>
        <w:right w:val="none" w:sz="0" w:space="0" w:color="auto"/>
      </w:divBdr>
    </w:div>
    <w:div w:id="155651569">
      <w:bodyDiv w:val="1"/>
      <w:marLeft w:val="0"/>
      <w:marRight w:val="0"/>
      <w:marTop w:val="0"/>
      <w:marBottom w:val="0"/>
      <w:divBdr>
        <w:top w:val="none" w:sz="0" w:space="0" w:color="auto"/>
        <w:left w:val="none" w:sz="0" w:space="0" w:color="auto"/>
        <w:bottom w:val="none" w:sz="0" w:space="0" w:color="auto"/>
        <w:right w:val="none" w:sz="0" w:space="0" w:color="auto"/>
      </w:divBdr>
    </w:div>
    <w:div w:id="155994548">
      <w:bodyDiv w:val="1"/>
      <w:marLeft w:val="0"/>
      <w:marRight w:val="0"/>
      <w:marTop w:val="0"/>
      <w:marBottom w:val="0"/>
      <w:divBdr>
        <w:top w:val="none" w:sz="0" w:space="0" w:color="auto"/>
        <w:left w:val="none" w:sz="0" w:space="0" w:color="auto"/>
        <w:bottom w:val="none" w:sz="0" w:space="0" w:color="auto"/>
        <w:right w:val="none" w:sz="0" w:space="0" w:color="auto"/>
      </w:divBdr>
    </w:div>
    <w:div w:id="156500069">
      <w:bodyDiv w:val="1"/>
      <w:marLeft w:val="0"/>
      <w:marRight w:val="0"/>
      <w:marTop w:val="0"/>
      <w:marBottom w:val="0"/>
      <w:divBdr>
        <w:top w:val="none" w:sz="0" w:space="0" w:color="auto"/>
        <w:left w:val="none" w:sz="0" w:space="0" w:color="auto"/>
        <w:bottom w:val="none" w:sz="0" w:space="0" w:color="auto"/>
        <w:right w:val="none" w:sz="0" w:space="0" w:color="auto"/>
      </w:divBdr>
    </w:div>
    <w:div w:id="156651948">
      <w:bodyDiv w:val="1"/>
      <w:marLeft w:val="0"/>
      <w:marRight w:val="0"/>
      <w:marTop w:val="0"/>
      <w:marBottom w:val="0"/>
      <w:divBdr>
        <w:top w:val="none" w:sz="0" w:space="0" w:color="auto"/>
        <w:left w:val="none" w:sz="0" w:space="0" w:color="auto"/>
        <w:bottom w:val="none" w:sz="0" w:space="0" w:color="auto"/>
        <w:right w:val="none" w:sz="0" w:space="0" w:color="auto"/>
      </w:divBdr>
    </w:div>
    <w:div w:id="157817413">
      <w:bodyDiv w:val="1"/>
      <w:marLeft w:val="0"/>
      <w:marRight w:val="0"/>
      <w:marTop w:val="0"/>
      <w:marBottom w:val="0"/>
      <w:divBdr>
        <w:top w:val="none" w:sz="0" w:space="0" w:color="auto"/>
        <w:left w:val="none" w:sz="0" w:space="0" w:color="auto"/>
        <w:bottom w:val="none" w:sz="0" w:space="0" w:color="auto"/>
        <w:right w:val="none" w:sz="0" w:space="0" w:color="auto"/>
      </w:divBdr>
    </w:div>
    <w:div w:id="158279780">
      <w:bodyDiv w:val="1"/>
      <w:marLeft w:val="0"/>
      <w:marRight w:val="0"/>
      <w:marTop w:val="0"/>
      <w:marBottom w:val="0"/>
      <w:divBdr>
        <w:top w:val="none" w:sz="0" w:space="0" w:color="auto"/>
        <w:left w:val="none" w:sz="0" w:space="0" w:color="auto"/>
        <w:bottom w:val="none" w:sz="0" w:space="0" w:color="auto"/>
        <w:right w:val="none" w:sz="0" w:space="0" w:color="auto"/>
      </w:divBdr>
    </w:div>
    <w:div w:id="158279833">
      <w:bodyDiv w:val="1"/>
      <w:marLeft w:val="0"/>
      <w:marRight w:val="0"/>
      <w:marTop w:val="0"/>
      <w:marBottom w:val="0"/>
      <w:divBdr>
        <w:top w:val="none" w:sz="0" w:space="0" w:color="auto"/>
        <w:left w:val="none" w:sz="0" w:space="0" w:color="auto"/>
        <w:bottom w:val="none" w:sz="0" w:space="0" w:color="auto"/>
        <w:right w:val="none" w:sz="0" w:space="0" w:color="auto"/>
      </w:divBdr>
    </w:div>
    <w:div w:id="158811357">
      <w:bodyDiv w:val="1"/>
      <w:marLeft w:val="0"/>
      <w:marRight w:val="0"/>
      <w:marTop w:val="0"/>
      <w:marBottom w:val="0"/>
      <w:divBdr>
        <w:top w:val="none" w:sz="0" w:space="0" w:color="auto"/>
        <w:left w:val="none" w:sz="0" w:space="0" w:color="auto"/>
        <w:bottom w:val="none" w:sz="0" w:space="0" w:color="auto"/>
        <w:right w:val="none" w:sz="0" w:space="0" w:color="auto"/>
      </w:divBdr>
    </w:div>
    <w:div w:id="159152977">
      <w:bodyDiv w:val="1"/>
      <w:marLeft w:val="0"/>
      <w:marRight w:val="0"/>
      <w:marTop w:val="0"/>
      <w:marBottom w:val="0"/>
      <w:divBdr>
        <w:top w:val="none" w:sz="0" w:space="0" w:color="auto"/>
        <w:left w:val="none" w:sz="0" w:space="0" w:color="auto"/>
        <w:bottom w:val="none" w:sz="0" w:space="0" w:color="auto"/>
        <w:right w:val="none" w:sz="0" w:space="0" w:color="auto"/>
      </w:divBdr>
    </w:div>
    <w:div w:id="159784158">
      <w:bodyDiv w:val="1"/>
      <w:marLeft w:val="0"/>
      <w:marRight w:val="0"/>
      <w:marTop w:val="0"/>
      <w:marBottom w:val="0"/>
      <w:divBdr>
        <w:top w:val="none" w:sz="0" w:space="0" w:color="auto"/>
        <w:left w:val="none" w:sz="0" w:space="0" w:color="auto"/>
        <w:bottom w:val="none" w:sz="0" w:space="0" w:color="auto"/>
        <w:right w:val="none" w:sz="0" w:space="0" w:color="auto"/>
      </w:divBdr>
    </w:div>
    <w:div w:id="159784175">
      <w:bodyDiv w:val="1"/>
      <w:marLeft w:val="0"/>
      <w:marRight w:val="0"/>
      <w:marTop w:val="0"/>
      <w:marBottom w:val="0"/>
      <w:divBdr>
        <w:top w:val="none" w:sz="0" w:space="0" w:color="auto"/>
        <w:left w:val="none" w:sz="0" w:space="0" w:color="auto"/>
        <w:bottom w:val="none" w:sz="0" w:space="0" w:color="auto"/>
        <w:right w:val="none" w:sz="0" w:space="0" w:color="auto"/>
      </w:divBdr>
    </w:div>
    <w:div w:id="160657219">
      <w:bodyDiv w:val="1"/>
      <w:marLeft w:val="0"/>
      <w:marRight w:val="0"/>
      <w:marTop w:val="0"/>
      <w:marBottom w:val="0"/>
      <w:divBdr>
        <w:top w:val="none" w:sz="0" w:space="0" w:color="auto"/>
        <w:left w:val="none" w:sz="0" w:space="0" w:color="auto"/>
        <w:bottom w:val="none" w:sz="0" w:space="0" w:color="auto"/>
        <w:right w:val="none" w:sz="0" w:space="0" w:color="auto"/>
      </w:divBdr>
    </w:div>
    <w:div w:id="161239445">
      <w:bodyDiv w:val="1"/>
      <w:marLeft w:val="0"/>
      <w:marRight w:val="0"/>
      <w:marTop w:val="0"/>
      <w:marBottom w:val="0"/>
      <w:divBdr>
        <w:top w:val="none" w:sz="0" w:space="0" w:color="auto"/>
        <w:left w:val="none" w:sz="0" w:space="0" w:color="auto"/>
        <w:bottom w:val="none" w:sz="0" w:space="0" w:color="auto"/>
        <w:right w:val="none" w:sz="0" w:space="0" w:color="auto"/>
      </w:divBdr>
    </w:div>
    <w:div w:id="162163937">
      <w:bodyDiv w:val="1"/>
      <w:marLeft w:val="0"/>
      <w:marRight w:val="0"/>
      <w:marTop w:val="0"/>
      <w:marBottom w:val="0"/>
      <w:divBdr>
        <w:top w:val="none" w:sz="0" w:space="0" w:color="auto"/>
        <w:left w:val="none" w:sz="0" w:space="0" w:color="auto"/>
        <w:bottom w:val="none" w:sz="0" w:space="0" w:color="auto"/>
        <w:right w:val="none" w:sz="0" w:space="0" w:color="auto"/>
      </w:divBdr>
    </w:div>
    <w:div w:id="162595938">
      <w:bodyDiv w:val="1"/>
      <w:marLeft w:val="0"/>
      <w:marRight w:val="0"/>
      <w:marTop w:val="0"/>
      <w:marBottom w:val="0"/>
      <w:divBdr>
        <w:top w:val="none" w:sz="0" w:space="0" w:color="auto"/>
        <w:left w:val="none" w:sz="0" w:space="0" w:color="auto"/>
        <w:bottom w:val="none" w:sz="0" w:space="0" w:color="auto"/>
        <w:right w:val="none" w:sz="0" w:space="0" w:color="auto"/>
      </w:divBdr>
    </w:div>
    <w:div w:id="162859222">
      <w:bodyDiv w:val="1"/>
      <w:marLeft w:val="0"/>
      <w:marRight w:val="0"/>
      <w:marTop w:val="0"/>
      <w:marBottom w:val="0"/>
      <w:divBdr>
        <w:top w:val="none" w:sz="0" w:space="0" w:color="auto"/>
        <w:left w:val="none" w:sz="0" w:space="0" w:color="auto"/>
        <w:bottom w:val="none" w:sz="0" w:space="0" w:color="auto"/>
        <w:right w:val="none" w:sz="0" w:space="0" w:color="auto"/>
      </w:divBdr>
    </w:div>
    <w:div w:id="162864782">
      <w:bodyDiv w:val="1"/>
      <w:marLeft w:val="0"/>
      <w:marRight w:val="0"/>
      <w:marTop w:val="0"/>
      <w:marBottom w:val="0"/>
      <w:divBdr>
        <w:top w:val="none" w:sz="0" w:space="0" w:color="auto"/>
        <w:left w:val="none" w:sz="0" w:space="0" w:color="auto"/>
        <w:bottom w:val="none" w:sz="0" w:space="0" w:color="auto"/>
        <w:right w:val="none" w:sz="0" w:space="0" w:color="auto"/>
      </w:divBdr>
    </w:div>
    <w:div w:id="164175048">
      <w:bodyDiv w:val="1"/>
      <w:marLeft w:val="0"/>
      <w:marRight w:val="0"/>
      <w:marTop w:val="0"/>
      <w:marBottom w:val="0"/>
      <w:divBdr>
        <w:top w:val="none" w:sz="0" w:space="0" w:color="auto"/>
        <w:left w:val="none" w:sz="0" w:space="0" w:color="auto"/>
        <w:bottom w:val="none" w:sz="0" w:space="0" w:color="auto"/>
        <w:right w:val="none" w:sz="0" w:space="0" w:color="auto"/>
      </w:divBdr>
    </w:div>
    <w:div w:id="164323000">
      <w:bodyDiv w:val="1"/>
      <w:marLeft w:val="0"/>
      <w:marRight w:val="0"/>
      <w:marTop w:val="0"/>
      <w:marBottom w:val="0"/>
      <w:divBdr>
        <w:top w:val="none" w:sz="0" w:space="0" w:color="auto"/>
        <w:left w:val="none" w:sz="0" w:space="0" w:color="auto"/>
        <w:bottom w:val="none" w:sz="0" w:space="0" w:color="auto"/>
        <w:right w:val="none" w:sz="0" w:space="0" w:color="auto"/>
      </w:divBdr>
    </w:div>
    <w:div w:id="164324782">
      <w:bodyDiv w:val="1"/>
      <w:marLeft w:val="0"/>
      <w:marRight w:val="0"/>
      <w:marTop w:val="0"/>
      <w:marBottom w:val="0"/>
      <w:divBdr>
        <w:top w:val="none" w:sz="0" w:space="0" w:color="auto"/>
        <w:left w:val="none" w:sz="0" w:space="0" w:color="auto"/>
        <w:bottom w:val="none" w:sz="0" w:space="0" w:color="auto"/>
        <w:right w:val="none" w:sz="0" w:space="0" w:color="auto"/>
      </w:divBdr>
    </w:div>
    <w:div w:id="164369894">
      <w:bodyDiv w:val="1"/>
      <w:marLeft w:val="0"/>
      <w:marRight w:val="0"/>
      <w:marTop w:val="0"/>
      <w:marBottom w:val="0"/>
      <w:divBdr>
        <w:top w:val="none" w:sz="0" w:space="0" w:color="auto"/>
        <w:left w:val="none" w:sz="0" w:space="0" w:color="auto"/>
        <w:bottom w:val="none" w:sz="0" w:space="0" w:color="auto"/>
        <w:right w:val="none" w:sz="0" w:space="0" w:color="auto"/>
      </w:divBdr>
    </w:div>
    <w:div w:id="164515511">
      <w:bodyDiv w:val="1"/>
      <w:marLeft w:val="0"/>
      <w:marRight w:val="0"/>
      <w:marTop w:val="0"/>
      <w:marBottom w:val="0"/>
      <w:divBdr>
        <w:top w:val="none" w:sz="0" w:space="0" w:color="auto"/>
        <w:left w:val="none" w:sz="0" w:space="0" w:color="auto"/>
        <w:bottom w:val="none" w:sz="0" w:space="0" w:color="auto"/>
        <w:right w:val="none" w:sz="0" w:space="0" w:color="auto"/>
      </w:divBdr>
    </w:div>
    <w:div w:id="164638950">
      <w:bodyDiv w:val="1"/>
      <w:marLeft w:val="0"/>
      <w:marRight w:val="0"/>
      <w:marTop w:val="0"/>
      <w:marBottom w:val="0"/>
      <w:divBdr>
        <w:top w:val="none" w:sz="0" w:space="0" w:color="auto"/>
        <w:left w:val="none" w:sz="0" w:space="0" w:color="auto"/>
        <w:bottom w:val="none" w:sz="0" w:space="0" w:color="auto"/>
        <w:right w:val="none" w:sz="0" w:space="0" w:color="auto"/>
      </w:divBdr>
    </w:div>
    <w:div w:id="164908510">
      <w:bodyDiv w:val="1"/>
      <w:marLeft w:val="0"/>
      <w:marRight w:val="0"/>
      <w:marTop w:val="0"/>
      <w:marBottom w:val="0"/>
      <w:divBdr>
        <w:top w:val="none" w:sz="0" w:space="0" w:color="auto"/>
        <w:left w:val="none" w:sz="0" w:space="0" w:color="auto"/>
        <w:bottom w:val="none" w:sz="0" w:space="0" w:color="auto"/>
        <w:right w:val="none" w:sz="0" w:space="0" w:color="auto"/>
      </w:divBdr>
    </w:div>
    <w:div w:id="165243636">
      <w:bodyDiv w:val="1"/>
      <w:marLeft w:val="0"/>
      <w:marRight w:val="0"/>
      <w:marTop w:val="0"/>
      <w:marBottom w:val="0"/>
      <w:divBdr>
        <w:top w:val="none" w:sz="0" w:space="0" w:color="auto"/>
        <w:left w:val="none" w:sz="0" w:space="0" w:color="auto"/>
        <w:bottom w:val="none" w:sz="0" w:space="0" w:color="auto"/>
        <w:right w:val="none" w:sz="0" w:space="0" w:color="auto"/>
      </w:divBdr>
    </w:div>
    <w:div w:id="167208814">
      <w:bodyDiv w:val="1"/>
      <w:marLeft w:val="0"/>
      <w:marRight w:val="0"/>
      <w:marTop w:val="0"/>
      <w:marBottom w:val="0"/>
      <w:divBdr>
        <w:top w:val="none" w:sz="0" w:space="0" w:color="auto"/>
        <w:left w:val="none" w:sz="0" w:space="0" w:color="auto"/>
        <w:bottom w:val="none" w:sz="0" w:space="0" w:color="auto"/>
        <w:right w:val="none" w:sz="0" w:space="0" w:color="auto"/>
      </w:divBdr>
    </w:div>
    <w:div w:id="167599631">
      <w:bodyDiv w:val="1"/>
      <w:marLeft w:val="0"/>
      <w:marRight w:val="0"/>
      <w:marTop w:val="0"/>
      <w:marBottom w:val="0"/>
      <w:divBdr>
        <w:top w:val="none" w:sz="0" w:space="0" w:color="auto"/>
        <w:left w:val="none" w:sz="0" w:space="0" w:color="auto"/>
        <w:bottom w:val="none" w:sz="0" w:space="0" w:color="auto"/>
        <w:right w:val="none" w:sz="0" w:space="0" w:color="auto"/>
      </w:divBdr>
    </w:div>
    <w:div w:id="168101361">
      <w:bodyDiv w:val="1"/>
      <w:marLeft w:val="0"/>
      <w:marRight w:val="0"/>
      <w:marTop w:val="0"/>
      <w:marBottom w:val="0"/>
      <w:divBdr>
        <w:top w:val="none" w:sz="0" w:space="0" w:color="auto"/>
        <w:left w:val="none" w:sz="0" w:space="0" w:color="auto"/>
        <w:bottom w:val="none" w:sz="0" w:space="0" w:color="auto"/>
        <w:right w:val="none" w:sz="0" w:space="0" w:color="auto"/>
      </w:divBdr>
    </w:div>
    <w:div w:id="169151055">
      <w:bodyDiv w:val="1"/>
      <w:marLeft w:val="0"/>
      <w:marRight w:val="0"/>
      <w:marTop w:val="0"/>
      <w:marBottom w:val="0"/>
      <w:divBdr>
        <w:top w:val="none" w:sz="0" w:space="0" w:color="auto"/>
        <w:left w:val="none" w:sz="0" w:space="0" w:color="auto"/>
        <w:bottom w:val="none" w:sz="0" w:space="0" w:color="auto"/>
        <w:right w:val="none" w:sz="0" w:space="0" w:color="auto"/>
      </w:divBdr>
    </w:div>
    <w:div w:id="169412939">
      <w:bodyDiv w:val="1"/>
      <w:marLeft w:val="0"/>
      <w:marRight w:val="0"/>
      <w:marTop w:val="0"/>
      <w:marBottom w:val="0"/>
      <w:divBdr>
        <w:top w:val="none" w:sz="0" w:space="0" w:color="auto"/>
        <w:left w:val="none" w:sz="0" w:space="0" w:color="auto"/>
        <w:bottom w:val="none" w:sz="0" w:space="0" w:color="auto"/>
        <w:right w:val="none" w:sz="0" w:space="0" w:color="auto"/>
      </w:divBdr>
    </w:div>
    <w:div w:id="170410356">
      <w:bodyDiv w:val="1"/>
      <w:marLeft w:val="0"/>
      <w:marRight w:val="0"/>
      <w:marTop w:val="0"/>
      <w:marBottom w:val="0"/>
      <w:divBdr>
        <w:top w:val="none" w:sz="0" w:space="0" w:color="auto"/>
        <w:left w:val="none" w:sz="0" w:space="0" w:color="auto"/>
        <w:bottom w:val="none" w:sz="0" w:space="0" w:color="auto"/>
        <w:right w:val="none" w:sz="0" w:space="0" w:color="auto"/>
      </w:divBdr>
    </w:div>
    <w:div w:id="170922174">
      <w:bodyDiv w:val="1"/>
      <w:marLeft w:val="0"/>
      <w:marRight w:val="0"/>
      <w:marTop w:val="0"/>
      <w:marBottom w:val="0"/>
      <w:divBdr>
        <w:top w:val="none" w:sz="0" w:space="0" w:color="auto"/>
        <w:left w:val="none" w:sz="0" w:space="0" w:color="auto"/>
        <w:bottom w:val="none" w:sz="0" w:space="0" w:color="auto"/>
        <w:right w:val="none" w:sz="0" w:space="0" w:color="auto"/>
      </w:divBdr>
    </w:div>
    <w:div w:id="170992965">
      <w:bodyDiv w:val="1"/>
      <w:marLeft w:val="0"/>
      <w:marRight w:val="0"/>
      <w:marTop w:val="0"/>
      <w:marBottom w:val="0"/>
      <w:divBdr>
        <w:top w:val="none" w:sz="0" w:space="0" w:color="auto"/>
        <w:left w:val="none" w:sz="0" w:space="0" w:color="auto"/>
        <w:bottom w:val="none" w:sz="0" w:space="0" w:color="auto"/>
        <w:right w:val="none" w:sz="0" w:space="0" w:color="auto"/>
      </w:divBdr>
    </w:div>
    <w:div w:id="171267942">
      <w:bodyDiv w:val="1"/>
      <w:marLeft w:val="0"/>
      <w:marRight w:val="0"/>
      <w:marTop w:val="0"/>
      <w:marBottom w:val="0"/>
      <w:divBdr>
        <w:top w:val="none" w:sz="0" w:space="0" w:color="auto"/>
        <w:left w:val="none" w:sz="0" w:space="0" w:color="auto"/>
        <w:bottom w:val="none" w:sz="0" w:space="0" w:color="auto"/>
        <w:right w:val="none" w:sz="0" w:space="0" w:color="auto"/>
      </w:divBdr>
    </w:div>
    <w:div w:id="172452975">
      <w:bodyDiv w:val="1"/>
      <w:marLeft w:val="0"/>
      <w:marRight w:val="0"/>
      <w:marTop w:val="0"/>
      <w:marBottom w:val="0"/>
      <w:divBdr>
        <w:top w:val="none" w:sz="0" w:space="0" w:color="auto"/>
        <w:left w:val="none" w:sz="0" w:space="0" w:color="auto"/>
        <w:bottom w:val="none" w:sz="0" w:space="0" w:color="auto"/>
        <w:right w:val="none" w:sz="0" w:space="0" w:color="auto"/>
      </w:divBdr>
    </w:div>
    <w:div w:id="172574685">
      <w:bodyDiv w:val="1"/>
      <w:marLeft w:val="0"/>
      <w:marRight w:val="0"/>
      <w:marTop w:val="0"/>
      <w:marBottom w:val="0"/>
      <w:divBdr>
        <w:top w:val="none" w:sz="0" w:space="0" w:color="auto"/>
        <w:left w:val="none" w:sz="0" w:space="0" w:color="auto"/>
        <w:bottom w:val="none" w:sz="0" w:space="0" w:color="auto"/>
        <w:right w:val="none" w:sz="0" w:space="0" w:color="auto"/>
      </w:divBdr>
    </w:div>
    <w:div w:id="172889630">
      <w:bodyDiv w:val="1"/>
      <w:marLeft w:val="0"/>
      <w:marRight w:val="0"/>
      <w:marTop w:val="0"/>
      <w:marBottom w:val="0"/>
      <w:divBdr>
        <w:top w:val="none" w:sz="0" w:space="0" w:color="auto"/>
        <w:left w:val="none" w:sz="0" w:space="0" w:color="auto"/>
        <w:bottom w:val="none" w:sz="0" w:space="0" w:color="auto"/>
        <w:right w:val="none" w:sz="0" w:space="0" w:color="auto"/>
      </w:divBdr>
    </w:div>
    <w:div w:id="173998946">
      <w:bodyDiv w:val="1"/>
      <w:marLeft w:val="0"/>
      <w:marRight w:val="0"/>
      <w:marTop w:val="0"/>
      <w:marBottom w:val="0"/>
      <w:divBdr>
        <w:top w:val="none" w:sz="0" w:space="0" w:color="auto"/>
        <w:left w:val="none" w:sz="0" w:space="0" w:color="auto"/>
        <w:bottom w:val="none" w:sz="0" w:space="0" w:color="auto"/>
        <w:right w:val="none" w:sz="0" w:space="0" w:color="auto"/>
      </w:divBdr>
    </w:div>
    <w:div w:id="174657336">
      <w:bodyDiv w:val="1"/>
      <w:marLeft w:val="0"/>
      <w:marRight w:val="0"/>
      <w:marTop w:val="0"/>
      <w:marBottom w:val="0"/>
      <w:divBdr>
        <w:top w:val="none" w:sz="0" w:space="0" w:color="auto"/>
        <w:left w:val="none" w:sz="0" w:space="0" w:color="auto"/>
        <w:bottom w:val="none" w:sz="0" w:space="0" w:color="auto"/>
        <w:right w:val="none" w:sz="0" w:space="0" w:color="auto"/>
      </w:divBdr>
    </w:div>
    <w:div w:id="175340773">
      <w:bodyDiv w:val="1"/>
      <w:marLeft w:val="0"/>
      <w:marRight w:val="0"/>
      <w:marTop w:val="0"/>
      <w:marBottom w:val="0"/>
      <w:divBdr>
        <w:top w:val="none" w:sz="0" w:space="0" w:color="auto"/>
        <w:left w:val="none" w:sz="0" w:space="0" w:color="auto"/>
        <w:bottom w:val="none" w:sz="0" w:space="0" w:color="auto"/>
        <w:right w:val="none" w:sz="0" w:space="0" w:color="auto"/>
      </w:divBdr>
    </w:div>
    <w:div w:id="178274254">
      <w:bodyDiv w:val="1"/>
      <w:marLeft w:val="0"/>
      <w:marRight w:val="0"/>
      <w:marTop w:val="0"/>
      <w:marBottom w:val="0"/>
      <w:divBdr>
        <w:top w:val="none" w:sz="0" w:space="0" w:color="auto"/>
        <w:left w:val="none" w:sz="0" w:space="0" w:color="auto"/>
        <w:bottom w:val="none" w:sz="0" w:space="0" w:color="auto"/>
        <w:right w:val="none" w:sz="0" w:space="0" w:color="auto"/>
      </w:divBdr>
    </w:div>
    <w:div w:id="179785578">
      <w:bodyDiv w:val="1"/>
      <w:marLeft w:val="0"/>
      <w:marRight w:val="0"/>
      <w:marTop w:val="0"/>
      <w:marBottom w:val="0"/>
      <w:divBdr>
        <w:top w:val="none" w:sz="0" w:space="0" w:color="auto"/>
        <w:left w:val="none" w:sz="0" w:space="0" w:color="auto"/>
        <w:bottom w:val="none" w:sz="0" w:space="0" w:color="auto"/>
        <w:right w:val="none" w:sz="0" w:space="0" w:color="auto"/>
      </w:divBdr>
    </w:div>
    <w:div w:id="180554185">
      <w:bodyDiv w:val="1"/>
      <w:marLeft w:val="0"/>
      <w:marRight w:val="0"/>
      <w:marTop w:val="0"/>
      <w:marBottom w:val="0"/>
      <w:divBdr>
        <w:top w:val="none" w:sz="0" w:space="0" w:color="auto"/>
        <w:left w:val="none" w:sz="0" w:space="0" w:color="auto"/>
        <w:bottom w:val="none" w:sz="0" w:space="0" w:color="auto"/>
        <w:right w:val="none" w:sz="0" w:space="0" w:color="auto"/>
      </w:divBdr>
    </w:div>
    <w:div w:id="181476111">
      <w:bodyDiv w:val="1"/>
      <w:marLeft w:val="0"/>
      <w:marRight w:val="0"/>
      <w:marTop w:val="0"/>
      <w:marBottom w:val="0"/>
      <w:divBdr>
        <w:top w:val="none" w:sz="0" w:space="0" w:color="auto"/>
        <w:left w:val="none" w:sz="0" w:space="0" w:color="auto"/>
        <w:bottom w:val="none" w:sz="0" w:space="0" w:color="auto"/>
        <w:right w:val="none" w:sz="0" w:space="0" w:color="auto"/>
      </w:divBdr>
    </w:div>
    <w:div w:id="181554571">
      <w:bodyDiv w:val="1"/>
      <w:marLeft w:val="0"/>
      <w:marRight w:val="0"/>
      <w:marTop w:val="0"/>
      <w:marBottom w:val="0"/>
      <w:divBdr>
        <w:top w:val="none" w:sz="0" w:space="0" w:color="auto"/>
        <w:left w:val="none" w:sz="0" w:space="0" w:color="auto"/>
        <w:bottom w:val="none" w:sz="0" w:space="0" w:color="auto"/>
        <w:right w:val="none" w:sz="0" w:space="0" w:color="auto"/>
      </w:divBdr>
    </w:div>
    <w:div w:id="184947015">
      <w:bodyDiv w:val="1"/>
      <w:marLeft w:val="0"/>
      <w:marRight w:val="0"/>
      <w:marTop w:val="0"/>
      <w:marBottom w:val="0"/>
      <w:divBdr>
        <w:top w:val="none" w:sz="0" w:space="0" w:color="auto"/>
        <w:left w:val="none" w:sz="0" w:space="0" w:color="auto"/>
        <w:bottom w:val="none" w:sz="0" w:space="0" w:color="auto"/>
        <w:right w:val="none" w:sz="0" w:space="0" w:color="auto"/>
      </w:divBdr>
    </w:div>
    <w:div w:id="185028549">
      <w:bodyDiv w:val="1"/>
      <w:marLeft w:val="0"/>
      <w:marRight w:val="0"/>
      <w:marTop w:val="0"/>
      <w:marBottom w:val="0"/>
      <w:divBdr>
        <w:top w:val="none" w:sz="0" w:space="0" w:color="auto"/>
        <w:left w:val="none" w:sz="0" w:space="0" w:color="auto"/>
        <w:bottom w:val="none" w:sz="0" w:space="0" w:color="auto"/>
        <w:right w:val="none" w:sz="0" w:space="0" w:color="auto"/>
      </w:divBdr>
    </w:div>
    <w:div w:id="185335870">
      <w:bodyDiv w:val="1"/>
      <w:marLeft w:val="0"/>
      <w:marRight w:val="0"/>
      <w:marTop w:val="0"/>
      <w:marBottom w:val="0"/>
      <w:divBdr>
        <w:top w:val="none" w:sz="0" w:space="0" w:color="auto"/>
        <w:left w:val="none" w:sz="0" w:space="0" w:color="auto"/>
        <w:bottom w:val="none" w:sz="0" w:space="0" w:color="auto"/>
        <w:right w:val="none" w:sz="0" w:space="0" w:color="auto"/>
      </w:divBdr>
    </w:div>
    <w:div w:id="186910588">
      <w:bodyDiv w:val="1"/>
      <w:marLeft w:val="0"/>
      <w:marRight w:val="0"/>
      <w:marTop w:val="0"/>
      <w:marBottom w:val="0"/>
      <w:divBdr>
        <w:top w:val="none" w:sz="0" w:space="0" w:color="auto"/>
        <w:left w:val="none" w:sz="0" w:space="0" w:color="auto"/>
        <w:bottom w:val="none" w:sz="0" w:space="0" w:color="auto"/>
        <w:right w:val="none" w:sz="0" w:space="0" w:color="auto"/>
      </w:divBdr>
    </w:div>
    <w:div w:id="187720170">
      <w:bodyDiv w:val="1"/>
      <w:marLeft w:val="0"/>
      <w:marRight w:val="0"/>
      <w:marTop w:val="0"/>
      <w:marBottom w:val="0"/>
      <w:divBdr>
        <w:top w:val="none" w:sz="0" w:space="0" w:color="auto"/>
        <w:left w:val="none" w:sz="0" w:space="0" w:color="auto"/>
        <w:bottom w:val="none" w:sz="0" w:space="0" w:color="auto"/>
        <w:right w:val="none" w:sz="0" w:space="0" w:color="auto"/>
      </w:divBdr>
    </w:div>
    <w:div w:id="188422252">
      <w:bodyDiv w:val="1"/>
      <w:marLeft w:val="0"/>
      <w:marRight w:val="0"/>
      <w:marTop w:val="0"/>
      <w:marBottom w:val="0"/>
      <w:divBdr>
        <w:top w:val="none" w:sz="0" w:space="0" w:color="auto"/>
        <w:left w:val="none" w:sz="0" w:space="0" w:color="auto"/>
        <w:bottom w:val="none" w:sz="0" w:space="0" w:color="auto"/>
        <w:right w:val="none" w:sz="0" w:space="0" w:color="auto"/>
      </w:divBdr>
    </w:div>
    <w:div w:id="189732997">
      <w:bodyDiv w:val="1"/>
      <w:marLeft w:val="0"/>
      <w:marRight w:val="0"/>
      <w:marTop w:val="0"/>
      <w:marBottom w:val="0"/>
      <w:divBdr>
        <w:top w:val="none" w:sz="0" w:space="0" w:color="auto"/>
        <w:left w:val="none" w:sz="0" w:space="0" w:color="auto"/>
        <w:bottom w:val="none" w:sz="0" w:space="0" w:color="auto"/>
        <w:right w:val="none" w:sz="0" w:space="0" w:color="auto"/>
      </w:divBdr>
    </w:div>
    <w:div w:id="190263232">
      <w:bodyDiv w:val="1"/>
      <w:marLeft w:val="0"/>
      <w:marRight w:val="0"/>
      <w:marTop w:val="0"/>
      <w:marBottom w:val="0"/>
      <w:divBdr>
        <w:top w:val="none" w:sz="0" w:space="0" w:color="auto"/>
        <w:left w:val="none" w:sz="0" w:space="0" w:color="auto"/>
        <w:bottom w:val="none" w:sz="0" w:space="0" w:color="auto"/>
        <w:right w:val="none" w:sz="0" w:space="0" w:color="auto"/>
      </w:divBdr>
    </w:div>
    <w:div w:id="190848347">
      <w:bodyDiv w:val="1"/>
      <w:marLeft w:val="0"/>
      <w:marRight w:val="0"/>
      <w:marTop w:val="0"/>
      <w:marBottom w:val="0"/>
      <w:divBdr>
        <w:top w:val="none" w:sz="0" w:space="0" w:color="auto"/>
        <w:left w:val="none" w:sz="0" w:space="0" w:color="auto"/>
        <w:bottom w:val="none" w:sz="0" w:space="0" w:color="auto"/>
        <w:right w:val="none" w:sz="0" w:space="0" w:color="auto"/>
      </w:divBdr>
    </w:div>
    <w:div w:id="191504580">
      <w:bodyDiv w:val="1"/>
      <w:marLeft w:val="0"/>
      <w:marRight w:val="0"/>
      <w:marTop w:val="0"/>
      <w:marBottom w:val="0"/>
      <w:divBdr>
        <w:top w:val="none" w:sz="0" w:space="0" w:color="auto"/>
        <w:left w:val="none" w:sz="0" w:space="0" w:color="auto"/>
        <w:bottom w:val="none" w:sz="0" w:space="0" w:color="auto"/>
        <w:right w:val="none" w:sz="0" w:space="0" w:color="auto"/>
      </w:divBdr>
    </w:div>
    <w:div w:id="191698609">
      <w:bodyDiv w:val="1"/>
      <w:marLeft w:val="0"/>
      <w:marRight w:val="0"/>
      <w:marTop w:val="0"/>
      <w:marBottom w:val="0"/>
      <w:divBdr>
        <w:top w:val="none" w:sz="0" w:space="0" w:color="auto"/>
        <w:left w:val="none" w:sz="0" w:space="0" w:color="auto"/>
        <w:bottom w:val="none" w:sz="0" w:space="0" w:color="auto"/>
        <w:right w:val="none" w:sz="0" w:space="0" w:color="auto"/>
      </w:divBdr>
    </w:div>
    <w:div w:id="192233828">
      <w:bodyDiv w:val="1"/>
      <w:marLeft w:val="0"/>
      <w:marRight w:val="0"/>
      <w:marTop w:val="0"/>
      <w:marBottom w:val="0"/>
      <w:divBdr>
        <w:top w:val="none" w:sz="0" w:space="0" w:color="auto"/>
        <w:left w:val="none" w:sz="0" w:space="0" w:color="auto"/>
        <w:bottom w:val="none" w:sz="0" w:space="0" w:color="auto"/>
        <w:right w:val="none" w:sz="0" w:space="0" w:color="auto"/>
      </w:divBdr>
    </w:div>
    <w:div w:id="194004433">
      <w:bodyDiv w:val="1"/>
      <w:marLeft w:val="0"/>
      <w:marRight w:val="0"/>
      <w:marTop w:val="0"/>
      <w:marBottom w:val="0"/>
      <w:divBdr>
        <w:top w:val="none" w:sz="0" w:space="0" w:color="auto"/>
        <w:left w:val="none" w:sz="0" w:space="0" w:color="auto"/>
        <w:bottom w:val="none" w:sz="0" w:space="0" w:color="auto"/>
        <w:right w:val="none" w:sz="0" w:space="0" w:color="auto"/>
      </w:divBdr>
    </w:div>
    <w:div w:id="194005258">
      <w:bodyDiv w:val="1"/>
      <w:marLeft w:val="0"/>
      <w:marRight w:val="0"/>
      <w:marTop w:val="0"/>
      <w:marBottom w:val="0"/>
      <w:divBdr>
        <w:top w:val="none" w:sz="0" w:space="0" w:color="auto"/>
        <w:left w:val="none" w:sz="0" w:space="0" w:color="auto"/>
        <w:bottom w:val="none" w:sz="0" w:space="0" w:color="auto"/>
        <w:right w:val="none" w:sz="0" w:space="0" w:color="auto"/>
      </w:divBdr>
    </w:div>
    <w:div w:id="194083796">
      <w:bodyDiv w:val="1"/>
      <w:marLeft w:val="0"/>
      <w:marRight w:val="0"/>
      <w:marTop w:val="0"/>
      <w:marBottom w:val="0"/>
      <w:divBdr>
        <w:top w:val="none" w:sz="0" w:space="0" w:color="auto"/>
        <w:left w:val="none" w:sz="0" w:space="0" w:color="auto"/>
        <w:bottom w:val="none" w:sz="0" w:space="0" w:color="auto"/>
        <w:right w:val="none" w:sz="0" w:space="0" w:color="auto"/>
      </w:divBdr>
    </w:div>
    <w:div w:id="194199123">
      <w:bodyDiv w:val="1"/>
      <w:marLeft w:val="0"/>
      <w:marRight w:val="0"/>
      <w:marTop w:val="0"/>
      <w:marBottom w:val="0"/>
      <w:divBdr>
        <w:top w:val="none" w:sz="0" w:space="0" w:color="auto"/>
        <w:left w:val="none" w:sz="0" w:space="0" w:color="auto"/>
        <w:bottom w:val="none" w:sz="0" w:space="0" w:color="auto"/>
        <w:right w:val="none" w:sz="0" w:space="0" w:color="auto"/>
      </w:divBdr>
    </w:div>
    <w:div w:id="194467181">
      <w:bodyDiv w:val="1"/>
      <w:marLeft w:val="0"/>
      <w:marRight w:val="0"/>
      <w:marTop w:val="0"/>
      <w:marBottom w:val="0"/>
      <w:divBdr>
        <w:top w:val="none" w:sz="0" w:space="0" w:color="auto"/>
        <w:left w:val="none" w:sz="0" w:space="0" w:color="auto"/>
        <w:bottom w:val="none" w:sz="0" w:space="0" w:color="auto"/>
        <w:right w:val="none" w:sz="0" w:space="0" w:color="auto"/>
      </w:divBdr>
    </w:div>
    <w:div w:id="194512065">
      <w:bodyDiv w:val="1"/>
      <w:marLeft w:val="0"/>
      <w:marRight w:val="0"/>
      <w:marTop w:val="0"/>
      <w:marBottom w:val="0"/>
      <w:divBdr>
        <w:top w:val="none" w:sz="0" w:space="0" w:color="auto"/>
        <w:left w:val="none" w:sz="0" w:space="0" w:color="auto"/>
        <w:bottom w:val="none" w:sz="0" w:space="0" w:color="auto"/>
        <w:right w:val="none" w:sz="0" w:space="0" w:color="auto"/>
      </w:divBdr>
    </w:div>
    <w:div w:id="195116777">
      <w:bodyDiv w:val="1"/>
      <w:marLeft w:val="0"/>
      <w:marRight w:val="0"/>
      <w:marTop w:val="0"/>
      <w:marBottom w:val="0"/>
      <w:divBdr>
        <w:top w:val="none" w:sz="0" w:space="0" w:color="auto"/>
        <w:left w:val="none" w:sz="0" w:space="0" w:color="auto"/>
        <w:bottom w:val="none" w:sz="0" w:space="0" w:color="auto"/>
        <w:right w:val="none" w:sz="0" w:space="0" w:color="auto"/>
      </w:divBdr>
    </w:div>
    <w:div w:id="197086420">
      <w:bodyDiv w:val="1"/>
      <w:marLeft w:val="0"/>
      <w:marRight w:val="0"/>
      <w:marTop w:val="0"/>
      <w:marBottom w:val="0"/>
      <w:divBdr>
        <w:top w:val="none" w:sz="0" w:space="0" w:color="auto"/>
        <w:left w:val="none" w:sz="0" w:space="0" w:color="auto"/>
        <w:bottom w:val="none" w:sz="0" w:space="0" w:color="auto"/>
        <w:right w:val="none" w:sz="0" w:space="0" w:color="auto"/>
      </w:divBdr>
    </w:div>
    <w:div w:id="198324510">
      <w:bodyDiv w:val="1"/>
      <w:marLeft w:val="0"/>
      <w:marRight w:val="0"/>
      <w:marTop w:val="0"/>
      <w:marBottom w:val="0"/>
      <w:divBdr>
        <w:top w:val="none" w:sz="0" w:space="0" w:color="auto"/>
        <w:left w:val="none" w:sz="0" w:space="0" w:color="auto"/>
        <w:bottom w:val="none" w:sz="0" w:space="0" w:color="auto"/>
        <w:right w:val="none" w:sz="0" w:space="0" w:color="auto"/>
      </w:divBdr>
    </w:div>
    <w:div w:id="198326761">
      <w:bodyDiv w:val="1"/>
      <w:marLeft w:val="0"/>
      <w:marRight w:val="0"/>
      <w:marTop w:val="0"/>
      <w:marBottom w:val="0"/>
      <w:divBdr>
        <w:top w:val="none" w:sz="0" w:space="0" w:color="auto"/>
        <w:left w:val="none" w:sz="0" w:space="0" w:color="auto"/>
        <w:bottom w:val="none" w:sz="0" w:space="0" w:color="auto"/>
        <w:right w:val="none" w:sz="0" w:space="0" w:color="auto"/>
      </w:divBdr>
    </w:div>
    <w:div w:id="198514171">
      <w:bodyDiv w:val="1"/>
      <w:marLeft w:val="0"/>
      <w:marRight w:val="0"/>
      <w:marTop w:val="0"/>
      <w:marBottom w:val="0"/>
      <w:divBdr>
        <w:top w:val="none" w:sz="0" w:space="0" w:color="auto"/>
        <w:left w:val="none" w:sz="0" w:space="0" w:color="auto"/>
        <w:bottom w:val="none" w:sz="0" w:space="0" w:color="auto"/>
        <w:right w:val="none" w:sz="0" w:space="0" w:color="auto"/>
      </w:divBdr>
    </w:div>
    <w:div w:id="199249265">
      <w:bodyDiv w:val="1"/>
      <w:marLeft w:val="0"/>
      <w:marRight w:val="0"/>
      <w:marTop w:val="0"/>
      <w:marBottom w:val="0"/>
      <w:divBdr>
        <w:top w:val="none" w:sz="0" w:space="0" w:color="auto"/>
        <w:left w:val="none" w:sz="0" w:space="0" w:color="auto"/>
        <w:bottom w:val="none" w:sz="0" w:space="0" w:color="auto"/>
        <w:right w:val="none" w:sz="0" w:space="0" w:color="auto"/>
      </w:divBdr>
    </w:div>
    <w:div w:id="199588352">
      <w:bodyDiv w:val="1"/>
      <w:marLeft w:val="0"/>
      <w:marRight w:val="0"/>
      <w:marTop w:val="0"/>
      <w:marBottom w:val="0"/>
      <w:divBdr>
        <w:top w:val="none" w:sz="0" w:space="0" w:color="auto"/>
        <w:left w:val="none" w:sz="0" w:space="0" w:color="auto"/>
        <w:bottom w:val="none" w:sz="0" w:space="0" w:color="auto"/>
        <w:right w:val="none" w:sz="0" w:space="0" w:color="auto"/>
      </w:divBdr>
    </w:div>
    <w:div w:id="204756679">
      <w:bodyDiv w:val="1"/>
      <w:marLeft w:val="0"/>
      <w:marRight w:val="0"/>
      <w:marTop w:val="0"/>
      <w:marBottom w:val="0"/>
      <w:divBdr>
        <w:top w:val="none" w:sz="0" w:space="0" w:color="auto"/>
        <w:left w:val="none" w:sz="0" w:space="0" w:color="auto"/>
        <w:bottom w:val="none" w:sz="0" w:space="0" w:color="auto"/>
        <w:right w:val="none" w:sz="0" w:space="0" w:color="auto"/>
      </w:divBdr>
    </w:div>
    <w:div w:id="205919134">
      <w:bodyDiv w:val="1"/>
      <w:marLeft w:val="0"/>
      <w:marRight w:val="0"/>
      <w:marTop w:val="0"/>
      <w:marBottom w:val="0"/>
      <w:divBdr>
        <w:top w:val="none" w:sz="0" w:space="0" w:color="auto"/>
        <w:left w:val="none" w:sz="0" w:space="0" w:color="auto"/>
        <w:bottom w:val="none" w:sz="0" w:space="0" w:color="auto"/>
        <w:right w:val="none" w:sz="0" w:space="0" w:color="auto"/>
      </w:divBdr>
    </w:div>
    <w:div w:id="207187526">
      <w:bodyDiv w:val="1"/>
      <w:marLeft w:val="0"/>
      <w:marRight w:val="0"/>
      <w:marTop w:val="0"/>
      <w:marBottom w:val="0"/>
      <w:divBdr>
        <w:top w:val="none" w:sz="0" w:space="0" w:color="auto"/>
        <w:left w:val="none" w:sz="0" w:space="0" w:color="auto"/>
        <w:bottom w:val="none" w:sz="0" w:space="0" w:color="auto"/>
        <w:right w:val="none" w:sz="0" w:space="0" w:color="auto"/>
      </w:divBdr>
    </w:div>
    <w:div w:id="207763710">
      <w:bodyDiv w:val="1"/>
      <w:marLeft w:val="0"/>
      <w:marRight w:val="0"/>
      <w:marTop w:val="0"/>
      <w:marBottom w:val="0"/>
      <w:divBdr>
        <w:top w:val="none" w:sz="0" w:space="0" w:color="auto"/>
        <w:left w:val="none" w:sz="0" w:space="0" w:color="auto"/>
        <w:bottom w:val="none" w:sz="0" w:space="0" w:color="auto"/>
        <w:right w:val="none" w:sz="0" w:space="0" w:color="auto"/>
      </w:divBdr>
    </w:div>
    <w:div w:id="210265503">
      <w:bodyDiv w:val="1"/>
      <w:marLeft w:val="0"/>
      <w:marRight w:val="0"/>
      <w:marTop w:val="0"/>
      <w:marBottom w:val="0"/>
      <w:divBdr>
        <w:top w:val="none" w:sz="0" w:space="0" w:color="auto"/>
        <w:left w:val="none" w:sz="0" w:space="0" w:color="auto"/>
        <w:bottom w:val="none" w:sz="0" w:space="0" w:color="auto"/>
        <w:right w:val="none" w:sz="0" w:space="0" w:color="auto"/>
      </w:divBdr>
    </w:div>
    <w:div w:id="210267795">
      <w:bodyDiv w:val="1"/>
      <w:marLeft w:val="0"/>
      <w:marRight w:val="0"/>
      <w:marTop w:val="0"/>
      <w:marBottom w:val="0"/>
      <w:divBdr>
        <w:top w:val="none" w:sz="0" w:space="0" w:color="auto"/>
        <w:left w:val="none" w:sz="0" w:space="0" w:color="auto"/>
        <w:bottom w:val="none" w:sz="0" w:space="0" w:color="auto"/>
        <w:right w:val="none" w:sz="0" w:space="0" w:color="auto"/>
      </w:divBdr>
    </w:div>
    <w:div w:id="210270934">
      <w:bodyDiv w:val="1"/>
      <w:marLeft w:val="0"/>
      <w:marRight w:val="0"/>
      <w:marTop w:val="0"/>
      <w:marBottom w:val="0"/>
      <w:divBdr>
        <w:top w:val="none" w:sz="0" w:space="0" w:color="auto"/>
        <w:left w:val="none" w:sz="0" w:space="0" w:color="auto"/>
        <w:bottom w:val="none" w:sz="0" w:space="0" w:color="auto"/>
        <w:right w:val="none" w:sz="0" w:space="0" w:color="auto"/>
      </w:divBdr>
    </w:div>
    <w:div w:id="210583241">
      <w:bodyDiv w:val="1"/>
      <w:marLeft w:val="0"/>
      <w:marRight w:val="0"/>
      <w:marTop w:val="0"/>
      <w:marBottom w:val="0"/>
      <w:divBdr>
        <w:top w:val="none" w:sz="0" w:space="0" w:color="auto"/>
        <w:left w:val="none" w:sz="0" w:space="0" w:color="auto"/>
        <w:bottom w:val="none" w:sz="0" w:space="0" w:color="auto"/>
        <w:right w:val="none" w:sz="0" w:space="0" w:color="auto"/>
      </w:divBdr>
    </w:div>
    <w:div w:id="210843362">
      <w:bodyDiv w:val="1"/>
      <w:marLeft w:val="0"/>
      <w:marRight w:val="0"/>
      <w:marTop w:val="0"/>
      <w:marBottom w:val="0"/>
      <w:divBdr>
        <w:top w:val="none" w:sz="0" w:space="0" w:color="auto"/>
        <w:left w:val="none" w:sz="0" w:space="0" w:color="auto"/>
        <w:bottom w:val="none" w:sz="0" w:space="0" w:color="auto"/>
        <w:right w:val="none" w:sz="0" w:space="0" w:color="auto"/>
      </w:divBdr>
    </w:div>
    <w:div w:id="210921730">
      <w:bodyDiv w:val="1"/>
      <w:marLeft w:val="0"/>
      <w:marRight w:val="0"/>
      <w:marTop w:val="0"/>
      <w:marBottom w:val="0"/>
      <w:divBdr>
        <w:top w:val="none" w:sz="0" w:space="0" w:color="auto"/>
        <w:left w:val="none" w:sz="0" w:space="0" w:color="auto"/>
        <w:bottom w:val="none" w:sz="0" w:space="0" w:color="auto"/>
        <w:right w:val="none" w:sz="0" w:space="0" w:color="auto"/>
      </w:divBdr>
    </w:div>
    <w:div w:id="211890782">
      <w:bodyDiv w:val="1"/>
      <w:marLeft w:val="0"/>
      <w:marRight w:val="0"/>
      <w:marTop w:val="0"/>
      <w:marBottom w:val="0"/>
      <w:divBdr>
        <w:top w:val="none" w:sz="0" w:space="0" w:color="auto"/>
        <w:left w:val="none" w:sz="0" w:space="0" w:color="auto"/>
        <w:bottom w:val="none" w:sz="0" w:space="0" w:color="auto"/>
        <w:right w:val="none" w:sz="0" w:space="0" w:color="auto"/>
      </w:divBdr>
    </w:div>
    <w:div w:id="212232612">
      <w:bodyDiv w:val="1"/>
      <w:marLeft w:val="0"/>
      <w:marRight w:val="0"/>
      <w:marTop w:val="0"/>
      <w:marBottom w:val="0"/>
      <w:divBdr>
        <w:top w:val="none" w:sz="0" w:space="0" w:color="auto"/>
        <w:left w:val="none" w:sz="0" w:space="0" w:color="auto"/>
        <w:bottom w:val="none" w:sz="0" w:space="0" w:color="auto"/>
        <w:right w:val="none" w:sz="0" w:space="0" w:color="auto"/>
      </w:divBdr>
    </w:div>
    <w:div w:id="212741167">
      <w:bodyDiv w:val="1"/>
      <w:marLeft w:val="0"/>
      <w:marRight w:val="0"/>
      <w:marTop w:val="0"/>
      <w:marBottom w:val="0"/>
      <w:divBdr>
        <w:top w:val="none" w:sz="0" w:space="0" w:color="auto"/>
        <w:left w:val="none" w:sz="0" w:space="0" w:color="auto"/>
        <w:bottom w:val="none" w:sz="0" w:space="0" w:color="auto"/>
        <w:right w:val="none" w:sz="0" w:space="0" w:color="auto"/>
      </w:divBdr>
    </w:div>
    <w:div w:id="213737150">
      <w:bodyDiv w:val="1"/>
      <w:marLeft w:val="0"/>
      <w:marRight w:val="0"/>
      <w:marTop w:val="0"/>
      <w:marBottom w:val="0"/>
      <w:divBdr>
        <w:top w:val="none" w:sz="0" w:space="0" w:color="auto"/>
        <w:left w:val="none" w:sz="0" w:space="0" w:color="auto"/>
        <w:bottom w:val="none" w:sz="0" w:space="0" w:color="auto"/>
        <w:right w:val="none" w:sz="0" w:space="0" w:color="auto"/>
      </w:divBdr>
    </w:div>
    <w:div w:id="213739785">
      <w:bodyDiv w:val="1"/>
      <w:marLeft w:val="0"/>
      <w:marRight w:val="0"/>
      <w:marTop w:val="0"/>
      <w:marBottom w:val="0"/>
      <w:divBdr>
        <w:top w:val="none" w:sz="0" w:space="0" w:color="auto"/>
        <w:left w:val="none" w:sz="0" w:space="0" w:color="auto"/>
        <w:bottom w:val="none" w:sz="0" w:space="0" w:color="auto"/>
        <w:right w:val="none" w:sz="0" w:space="0" w:color="auto"/>
      </w:divBdr>
    </w:div>
    <w:div w:id="214852585">
      <w:bodyDiv w:val="1"/>
      <w:marLeft w:val="0"/>
      <w:marRight w:val="0"/>
      <w:marTop w:val="0"/>
      <w:marBottom w:val="0"/>
      <w:divBdr>
        <w:top w:val="none" w:sz="0" w:space="0" w:color="auto"/>
        <w:left w:val="none" w:sz="0" w:space="0" w:color="auto"/>
        <w:bottom w:val="none" w:sz="0" w:space="0" w:color="auto"/>
        <w:right w:val="none" w:sz="0" w:space="0" w:color="auto"/>
      </w:divBdr>
    </w:div>
    <w:div w:id="215241633">
      <w:bodyDiv w:val="1"/>
      <w:marLeft w:val="0"/>
      <w:marRight w:val="0"/>
      <w:marTop w:val="0"/>
      <w:marBottom w:val="0"/>
      <w:divBdr>
        <w:top w:val="none" w:sz="0" w:space="0" w:color="auto"/>
        <w:left w:val="none" w:sz="0" w:space="0" w:color="auto"/>
        <w:bottom w:val="none" w:sz="0" w:space="0" w:color="auto"/>
        <w:right w:val="none" w:sz="0" w:space="0" w:color="auto"/>
      </w:divBdr>
    </w:div>
    <w:div w:id="215896534">
      <w:bodyDiv w:val="1"/>
      <w:marLeft w:val="0"/>
      <w:marRight w:val="0"/>
      <w:marTop w:val="0"/>
      <w:marBottom w:val="0"/>
      <w:divBdr>
        <w:top w:val="none" w:sz="0" w:space="0" w:color="auto"/>
        <w:left w:val="none" w:sz="0" w:space="0" w:color="auto"/>
        <w:bottom w:val="none" w:sz="0" w:space="0" w:color="auto"/>
        <w:right w:val="none" w:sz="0" w:space="0" w:color="auto"/>
      </w:divBdr>
    </w:div>
    <w:div w:id="216085820">
      <w:bodyDiv w:val="1"/>
      <w:marLeft w:val="0"/>
      <w:marRight w:val="0"/>
      <w:marTop w:val="0"/>
      <w:marBottom w:val="0"/>
      <w:divBdr>
        <w:top w:val="none" w:sz="0" w:space="0" w:color="auto"/>
        <w:left w:val="none" w:sz="0" w:space="0" w:color="auto"/>
        <w:bottom w:val="none" w:sz="0" w:space="0" w:color="auto"/>
        <w:right w:val="none" w:sz="0" w:space="0" w:color="auto"/>
      </w:divBdr>
    </w:div>
    <w:div w:id="216624980">
      <w:bodyDiv w:val="1"/>
      <w:marLeft w:val="0"/>
      <w:marRight w:val="0"/>
      <w:marTop w:val="0"/>
      <w:marBottom w:val="0"/>
      <w:divBdr>
        <w:top w:val="none" w:sz="0" w:space="0" w:color="auto"/>
        <w:left w:val="none" w:sz="0" w:space="0" w:color="auto"/>
        <w:bottom w:val="none" w:sz="0" w:space="0" w:color="auto"/>
        <w:right w:val="none" w:sz="0" w:space="0" w:color="auto"/>
      </w:divBdr>
    </w:div>
    <w:div w:id="217018092">
      <w:bodyDiv w:val="1"/>
      <w:marLeft w:val="0"/>
      <w:marRight w:val="0"/>
      <w:marTop w:val="0"/>
      <w:marBottom w:val="0"/>
      <w:divBdr>
        <w:top w:val="none" w:sz="0" w:space="0" w:color="auto"/>
        <w:left w:val="none" w:sz="0" w:space="0" w:color="auto"/>
        <w:bottom w:val="none" w:sz="0" w:space="0" w:color="auto"/>
        <w:right w:val="none" w:sz="0" w:space="0" w:color="auto"/>
      </w:divBdr>
    </w:div>
    <w:div w:id="217133232">
      <w:bodyDiv w:val="1"/>
      <w:marLeft w:val="0"/>
      <w:marRight w:val="0"/>
      <w:marTop w:val="0"/>
      <w:marBottom w:val="0"/>
      <w:divBdr>
        <w:top w:val="none" w:sz="0" w:space="0" w:color="auto"/>
        <w:left w:val="none" w:sz="0" w:space="0" w:color="auto"/>
        <w:bottom w:val="none" w:sz="0" w:space="0" w:color="auto"/>
        <w:right w:val="none" w:sz="0" w:space="0" w:color="auto"/>
      </w:divBdr>
    </w:div>
    <w:div w:id="217278016">
      <w:bodyDiv w:val="1"/>
      <w:marLeft w:val="0"/>
      <w:marRight w:val="0"/>
      <w:marTop w:val="0"/>
      <w:marBottom w:val="0"/>
      <w:divBdr>
        <w:top w:val="none" w:sz="0" w:space="0" w:color="auto"/>
        <w:left w:val="none" w:sz="0" w:space="0" w:color="auto"/>
        <w:bottom w:val="none" w:sz="0" w:space="0" w:color="auto"/>
        <w:right w:val="none" w:sz="0" w:space="0" w:color="auto"/>
      </w:divBdr>
    </w:div>
    <w:div w:id="217715405">
      <w:bodyDiv w:val="1"/>
      <w:marLeft w:val="0"/>
      <w:marRight w:val="0"/>
      <w:marTop w:val="0"/>
      <w:marBottom w:val="0"/>
      <w:divBdr>
        <w:top w:val="none" w:sz="0" w:space="0" w:color="auto"/>
        <w:left w:val="none" w:sz="0" w:space="0" w:color="auto"/>
        <w:bottom w:val="none" w:sz="0" w:space="0" w:color="auto"/>
        <w:right w:val="none" w:sz="0" w:space="0" w:color="auto"/>
      </w:divBdr>
    </w:div>
    <w:div w:id="218135058">
      <w:bodyDiv w:val="1"/>
      <w:marLeft w:val="0"/>
      <w:marRight w:val="0"/>
      <w:marTop w:val="0"/>
      <w:marBottom w:val="0"/>
      <w:divBdr>
        <w:top w:val="none" w:sz="0" w:space="0" w:color="auto"/>
        <w:left w:val="none" w:sz="0" w:space="0" w:color="auto"/>
        <w:bottom w:val="none" w:sz="0" w:space="0" w:color="auto"/>
        <w:right w:val="none" w:sz="0" w:space="0" w:color="auto"/>
      </w:divBdr>
    </w:div>
    <w:div w:id="218177202">
      <w:bodyDiv w:val="1"/>
      <w:marLeft w:val="0"/>
      <w:marRight w:val="0"/>
      <w:marTop w:val="0"/>
      <w:marBottom w:val="0"/>
      <w:divBdr>
        <w:top w:val="none" w:sz="0" w:space="0" w:color="auto"/>
        <w:left w:val="none" w:sz="0" w:space="0" w:color="auto"/>
        <w:bottom w:val="none" w:sz="0" w:space="0" w:color="auto"/>
        <w:right w:val="none" w:sz="0" w:space="0" w:color="auto"/>
      </w:divBdr>
    </w:div>
    <w:div w:id="218245290">
      <w:bodyDiv w:val="1"/>
      <w:marLeft w:val="0"/>
      <w:marRight w:val="0"/>
      <w:marTop w:val="0"/>
      <w:marBottom w:val="0"/>
      <w:divBdr>
        <w:top w:val="none" w:sz="0" w:space="0" w:color="auto"/>
        <w:left w:val="none" w:sz="0" w:space="0" w:color="auto"/>
        <w:bottom w:val="none" w:sz="0" w:space="0" w:color="auto"/>
        <w:right w:val="none" w:sz="0" w:space="0" w:color="auto"/>
      </w:divBdr>
    </w:div>
    <w:div w:id="218711943">
      <w:bodyDiv w:val="1"/>
      <w:marLeft w:val="0"/>
      <w:marRight w:val="0"/>
      <w:marTop w:val="0"/>
      <w:marBottom w:val="0"/>
      <w:divBdr>
        <w:top w:val="none" w:sz="0" w:space="0" w:color="auto"/>
        <w:left w:val="none" w:sz="0" w:space="0" w:color="auto"/>
        <w:bottom w:val="none" w:sz="0" w:space="0" w:color="auto"/>
        <w:right w:val="none" w:sz="0" w:space="0" w:color="auto"/>
      </w:divBdr>
    </w:div>
    <w:div w:id="219026990">
      <w:bodyDiv w:val="1"/>
      <w:marLeft w:val="0"/>
      <w:marRight w:val="0"/>
      <w:marTop w:val="0"/>
      <w:marBottom w:val="0"/>
      <w:divBdr>
        <w:top w:val="none" w:sz="0" w:space="0" w:color="auto"/>
        <w:left w:val="none" w:sz="0" w:space="0" w:color="auto"/>
        <w:bottom w:val="none" w:sz="0" w:space="0" w:color="auto"/>
        <w:right w:val="none" w:sz="0" w:space="0" w:color="auto"/>
      </w:divBdr>
    </w:div>
    <w:div w:id="220484636">
      <w:bodyDiv w:val="1"/>
      <w:marLeft w:val="0"/>
      <w:marRight w:val="0"/>
      <w:marTop w:val="0"/>
      <w:marBottom w:val="0"/>
      <w:divBdr>
        <w:top w:val="none" w:sz="0" w:space="0" w:color="auto"/>
        <w:left w:val="none" w:sz="0" w:space="0" w:color="auto"/>
        <w:bottom w:val="none" w:sz="0" w:space="0" w:color="auto"/>
        <w:right w:val="none" w:sz="0" w:space="0" w:color="auto"/>
      </w:divBdr>
    </w:div>
    <w:div w:id="220798789">
      <w:bodyDiv w:val="1"/>
      <w:marLeft w:val="0"/>
      <w:marRight w:val="0"/>
      <w:marTop w:val="0"/>
      <w:marBottom w:val="0"/>
      <w:divBdr>
        <w:top w:val="none" w:sz="0" w:space="0" w:color="auto"/>
        <w:left w:val="none" w:sz="0" w:space="0" w:color="auto"/>
        <w:bottom w:val="none" w:sz="0" w:space="0" w:color="auto"/>
        <w:right w:val="none" w:sz="0" w:space="0" w:color="auto"/>
      </w:divBdr>
    </w:div>
    <w:div w:id="222178129">
      <w:bodyDiv w:val="1"/>
      <w:marLeft w:val="0"/>
      <w:marRight w:val="0"/>
      <w:marTop w:val="0"/>
      <w:marBottom w:val="0"/>
      <w:divBdr>
        <w:top w:val="none" w:sz="0" w:space="0" w:color="auto"/>
        <w:left w:val="none" w:sz="0" w:space="0" w:color="auto"/>
        <w:bottom w:val="none" w:sz="0" w:space="0" w:color="auto"/>
        <w:right w:val="none" w:sz="0" w:space="0" w:color="auto"/>
      </w:divBdr>
    </w:div>
    <w:div w:id="222454247">
      <w:bodyDiv w:val="1"/>
      <w:marLeft w:val="0"/>
      <w:marRight w:val="0"/>
      <w:marTop w:val="0"/>
      <w:marBottom w:val="0"/>
      <w:divBdr>
        <w:top w:val="none" w:sz="0" w:space="0" w:color="auto"/>
        <w:left w:val="none" w:sz="0" w:space="0" w:color="auto"/>
        <w:bottom w:val="none" w:sz="0" w:space="0" w:color="auto"/>
        <w:right w:val="none" w:sz="0" w:space="0" w:color="auto"/>
      </w:divBdr>
    </w:div>
    <w:div w:id="223684792">
      <w:bodyDiv w:val="1"/>
      <w:marLeft w:val="0"/>
      <w:marRight w:val="0"/>
      <w:marTop w:val="0"/>
      <w:marBottom w:val="0"/>
      <w:divBdr>
        <w:top w:val="none" w:sz="0" w:space="0" w:color="auto"/>
        <w:left w:val="none" w:sz="0" w:space="0" w:color="auto"/>
        <w:bottom w:val="none" w:sz="0" w:space="0" w:color="auto"/>
        <w:right w:val="none" w:sz="0" w:space="0" w:color="auto"/>
      </w:divBdr>
    </w:div>
    <w:div w:id="223764218">
      <w:bodyDiv w:val="1"/>
      <w:marLeft w:val="0"/>
      <w:marRight w:val="0"/>
      <w:marTop w:val="0"/>
      <w:marBottom w:val="0"/>
      <w:divBdr>
        <w:top w:val="none" w:sz="0" w:space="0" w:color="auto"/>
        <w:left w:val="none" w:sz="0" w:space="0" w:color="auto"/>
        <w:bottom w:val="none" w:sz="0" w:space="0" w:color="auto"/>
        <w:right w:val="none" w:sz="0" w:space="0" w:color="auto"/>
      </w:divBdr>
    </w:div>
    <w:div w:id="223955989">
      <w:bodyDiv w:val="1"/>
      <w:marLeft w:val="0"/>
      <w:marRight w:val="0"/>
      <w:marTop w:val="0"/>
      <w:marBottom w:val="0"/>
      <w:divBdr>
        <w:top w:val="none" w:sz="0" w:space="0" w:color="auto"/>
        <w:left w:val="none" w:sz="0" w:space="0" w:color="auto"/>
        <w:bottom w:val="none" w:sz="0" w:space="0" w:color="auto"/>
        <w:right w:val="none" w:sz="0" w:space="0" w:color="auto"/>
      </w:divBdr>
    </w:div>
    <w:div w:id="224874820">
      <w:bodyDiv w:val="1"/>
      <w:marLeft w:val="0"/>
      <w:marRight w:val="0"/>
      <w:marTop w:val="0"/>
      <w:marBottom w:val="0"/>
      <w:divBdr>
        <w:top w:val="none" w:sz="0" w:space="0" w:color="auto"/>
        <w:left w:val="none" w:sz="0" w:space="0" w:color="auto"/>
        <w:bottom w:val="none" w:sz="0" w:space="0" w:color="auto"/>
        <w:right w:val="none" w:sz="0" w:space="0" w:color="auto"/>
      </w:divBdr>
    </w:div>
    <w:div w:id="224949974">
      <w:bodyDiv w:val="1"/>
      <w:marLeft w:val="0"/>
      <w:marRight w:val="0"/>
      <w:marTop w:val="0"/>
      <w:marBottom w:val="0"/>
      <w:divBdr>
        <w:top w:val="none" w:sz="0" w:space="0" w:color="auto"/>
        <w:left w:val="none" w:sz="0" w:space="0" w:color="auto"/>
        <w:bottom w:val="none" w:sz="0" w:space="0" w:color="auto"/>
        <w:right w:val="none" w:sz="0" w:space="0" w:color="auto"/>
      </w:divBdr>
    </w:div>
    <w:div w:id="225075315">
      <w:bodyDiv w:val="1"/>
      <w:marLeft w:val="0"/>
      <w:marRight w:val="0"/>
      <w:marTop w:val="0"/>
      <w:marBottom w:val="0"/>
      <w:divBdr>
        <w:top w:val="none" w:sz="0" w:space="0" w:color="auto"/>
        <w:left w:val="none" w:sz="0" w:space="0" w:color="auto"/>
        <w:bottom w:val="none" w:sz="0" w:space="0" w:color="auto"/>
        <w:right w:val="none" w:sz="0" w:space="0" w:color="auto"/>
      </w:divBdr>
    </w:div>
    <w:div w:id="225337984">
      <w:bodyDiv w:val="1"/>
      <w:marLeft w:val="0"/>
      <w:marRight w:val="0"/>
      <w:marTop w:val="0"/>
      <w:marBottom w:val="0"/>
      <w:divBdr>
        <w:top w:val="none" w:sz="0" w:space="0" w:color="auto"/>
        <w:left w:val="none" w:sz="0" w:space="0" w:color="auto"/>
        <w:bottom w:val="none" w:sz="0" w:space="0" w:color="auto"/>
        <w:right w:val="none" w:sz="0" w:space="0" w:color="auto"/>
      </w:divBdr>
    </w:div>
    <w:div w:id="225531864">
      <w:bodyDiv w:val="1"/>
      <w:marLeft w:val="0"/>
      <w:marRight w:val="0"/>
      <w:marTop w:val="0"/>
      <w:marBottom w:val="0"/>
      <w:divBdr>
        <w:top w:val="none" w:sz="0" w:space="0" w:color="auto"/>
        <w:left w:val="none" w:sz="0" w:space="0" w:color="auto"/>
        <w:bottom w:val="none" w:sz="0" w:space="0" w:color="auto"/>
        <w:right w:val="none" w:sz="0" w:space="0" w:color="auto"/>
      </w:divBdr>
    </w:div>
    <w:div w:id="225534671">
      <w:bodyDiv w:val="1"/>
      <w:marLeft w:val="0"/>
      <w:marRight w:val="0"/>
      <w:marTop w:val="0"/>
      <w:marBottom w:val="0"/>
      <w:divBdr>
        <w:top w:val="none" w:sz="0" w:space="0" w:color="auto"/>
        <w:left w:val="none" w:sz="0" w:space="0" w:color="auto"/>
        <w:bottom w:val="none" w:sz="0" w:space="0" w:color="auto"/>
        <w:right w:val="none" w:sz="0" w:space="0" w:color="auto"/>
      </w:divBdr>
    </w:div>
    <w:div w:id="225645744">
      <w:bodyDiv w:val="1"/>
      <w:marLeft w:val="0"/>
      <w:marRight w:val="0"/>
      <w:marTop w:val="0"/>
      <w:marBottom w:val="0"/>
      <w:divBdr>
        <w:top w:val="none" w:sz="0" w:space="0" w:color="auto"/>
        <w:left w:val="none" w:sz="0" w:space="0" w:color="auto"/>
        <w:bottom w:val="none" w:sz="0" w:space="0" w:color="auto"/>
        <w:right w:val="none" w:sz="0" w:space="0" w:color="auto"/>
      </w:divBdr>
    </w:div>
    <w:div w:id="226262133">
      <w:bodyDiv w:val="1"/>
      <w:marLeft w:val="0"/>
      <w:marRight w:val="0"/>
      <w:marTop w:val="0"/>
      <w:marBottom w:val="0"/>
      <w:divBdr>
        <w:top w:val="none" w:sz="0" w:space="0" w:color="auto"/>
        <w:left w:val="none" w:sz="0" w:space="0" w:color="auto"/>
        <w:bottom w:val="none" w:sz="0" w:space="0" w:color="auto"/>
        <w:right w:val="none" w:sz="0" w:space="0" w:color="auto"/>
      </w:divBdr>
    </w:div>
    <w:div w:id="228422744">
      <w:bodyDiv w:val="1"/>
      <w:marLeft w:val="0"/>
      <w:marRight w:val="0"/>
      <w:marTop w:val="0"/>
      <w:marBottom w:val="0"/>
      <w:divBdr>
        <w:top w:val="none" w:sz="0" w:space="0" w:color="auto"/>
        <w:left w:val="none" w:sz="0" w:space="0" w:color="auto"/>
        <w:bottom w:val="none" w:sz="0" w:space="0" w:color="auto"/>
        <w:right w:val="none" w:sz="0" w:space="0" w:color="auto"/>
      </w:divBdr>
    </w:div>
    <w:div w:id="228811061">
      <w:bodyDiv w:val="1"/>
      <w:marLeft w:val="0"/>
      <w:marRight w:val="0"/>
      <w:marTop w:val="0"/>
      <w:marBottom w:val="0"/>
      <w:divBdr>
        <w:top w:val="none" w:sz="0" w:space="0" w:color="auto"/>
        <w:left w:val="none" w:sz="0" w:space="0" w:color="auto"/>
        <w:bottom w:val="none" w:sz="0" w:space="0" w:color="auto"/>
        <w:right w:val="none" w:sz="0" w:space="0" w:color="auto"/>
      </w:divBdr>
    </w:div>
    <w:div w:id="229577987">
      <w:bodyDiv w:val="1"/>
      <w:marLeft w:val="0"/>
      <w:marRight w:val="0"/>
      <w:marTop w:val="0"/>
      <w:marBottom w:val="0"/>
      <w:divBdr>
        <w:top w:val="none" w:sz="0" w:space="0" w:color="auto"/>
        <w:left w:val="none" w:sz="0" w:space="0" w:color="auto"/>
        <w:bottom w:val="none" w:sz="0" w:space="0" w:color="auto"/>
        <w:right w:val="none" w:sz="0" w:space="0" w:color="auto"/>
      </w:divBdr>
    </w:div>
    <w:div w:id="230507769">
      <w:bodyDiv w:val="1"/>
      <w:marLeft w:val="0"/>
      <w:marRight w:val="0"/>
      <w:marTop w:val="0"/>
      <w:marBottom w:val="0"/>
      <w:divBdr>
        <w:top w:val="none" w:sz="0" w:space="0" w:color="auto"/>
        <w:left w:val="none" w:sz="0" w:space="0" w:color="auto"/>
        <w:bottom w:val="none" w:sz="0" w:space="0" w:color="auto"/>
        <w:right w:val="none" w:sz="0" w:space="0" w:color="auto"/>
      </w:divBdr>
    </w:div>
    <w:div w:id="231240333">
      <w:bodyDiv w:val="1"/>
      <w:marLeft w:val="0"/>
      <w:marRight w:val="0"/>
      <w:marTop w:val="0"/>
      <w:marBottom w:val="0"/>
      <w:divBdr>
        <w:top w:val="none" w:sz="0" w:space="0" w:color="auto"/>
        <w:left w:val="none" w:sz="0" w:space="0" w:color="auto"/>
        <w:bottom w:val="none" w:sz="0" w:space="0" w:color="auto"/>
        <w:right w:val="none" w:sz="0" w:space="0" w:color="auto"/>
      </w:divBdr>
    </w:div>
    <w:div w:id="232325178">
      <w:bodyDiv w:val="1"/>
      <w:marLeft w:val="0"/>
      <w:marRight w:val="0"/>
      <w:marTop w:val="0"/>
      <w:marBottom w:val="0"/>
      <w:divBdr>
        <w:top w:val="none" w:sz="0" w:space="0" w:color="auto"/>
        <w:left w:val="none" w:sz="0" w:space="0" w:color="auto"/>
        <w:bottom w:val="none" w:sz="0" w:space="0" w:color="auto"/>
        <w:right w:val="none" w:sz="0" w:space="0" w:color="auto"/>
      </w:divBdr>
    </w:div>
    <w:div w:id="232812365">
      <w:bodyDiv w:val="1"/>
      <w:marLeft w:val="0"/>
      <w:marRight w:val="0"/>
      <w:marTop w:val="0"/>
      <w:marBottom w:val="0"/>
      <w:divBdr>
        <w:top w:val="none" w:sz="0" w:space="0" w:color="auto"/>
        <w:left w:val="none" w:sz="0" w:space="0" w:color="auto"/>
        <w:bottom w:val="none" w:sz="0" w:space="0" w:color="auto"/>
        <w:right w:val="none" w:sz="0" w:space="0" w:color="auto"/>
      </w:divBdr>
    </w:div>
    <w:div w:id="233398169">
      <w:bodyDiv w:val="1"/>
      <w:marLeft w:val="0"/>
      <w:marRight w:val="0"/>
      <w:marTop w:val="0"/>
      <w:marBottom w:val="0"/>
      <w:divBdr>
        <w:top w:val="none" w:sz="0" w:space="0" w:color="auto"/>
        <w:left w:val="none" w:sz="0" w:space="0" w:color="auto"/>
        <w:bottom w:val="none" w:sz="0" w:space="0" w:color="auto"/>
        <w:right w:val="none" w:sz="0" w:space="0" w:color="auto"/>
      </w:divBdr>
    </w:div>
    <w:div w:id="236131017">
      <w:bodyDiv w:val="1"/>
      <w:marLeft w:val="0"/>
      <w:marRight w:val="0"/>
      <w:marTop w:val="0"/>
      <w:marBottom w:val="0"/>
      <w:divBdr>
        <w:top w:val="none" w:sz="0" w:space="0" w:color="auto"/>
        <w:left w:val="none" w:sz="0" w:space="0" w:color="auto"/>
        <w:bottom w:val="none" w:sz="0" w:space="0" w:color="auto"/>
        <w:right w:val="none" w:sz="0" w:space="0" w:color="auto"/>
      </w:divBdr>
    </w:div>
    <w:div w:id="236134005">
      <w:bodyDiv w:val="1"/>
      <w:marLeft w:val="0"/>
      <w:marRight w:val="0"/>
      <w:marTop w:val="0"/>
      <w:marBottom w:val="0"/>
      <w:divBdr>
        <w:top w:val="none" w:sz="0" w:space="0" w:color="auto"/>
        <w:left w:val="none" w:sz="0" w:space="0" w:color="auto"/>
        <w:bottom w:val="none" w:sz="0" w:space="0" w:color="auto"/>
        <w:right w:val="none" w:sz="0" w:space="0" w:color="auto"/>
      </w:divBdr>
    </w:div>
    <w:div w:id="236474335">
      <w:bodyDiv w:val="1"/>
      <w:marLeft w:val="0"/>
      <w:marRight w:val="0"/>
      <w:marTop w:val="0"/>
      <w:marBottom w:val="0"/>
      <w:divBdr>
        <w:top w:val="none" w:sz="0" w:space="0" w:color="auto"/>
        <w:left w:val="none" w:sz="0" w:space="0" w:color="auto"/>
        <w:bottom w:val="none" w:sz="0" w:space="0" w:color="auto"/>
        <w:right w:val="none" w:sz="0" w:space="0" w:color="auto"/>
      </w:divBdr>
    </w:div>
    <w:div w:id="236785658">
      <w:bodyDiv w:val="1"/>
      <w:marLeft w:val="0"/>
      <w:marRight w:val="0"/>
      <w:marTop w:val="0"/>
      <w:marBottom w:val="0"/>
      <w:divBdr>
        <w:top w:val="none" w:sz="0" w:space="0" w:color="auto"/>
        <w:left w:val="none" w:sz="0" w:space="0" w:color="auto"/>
        <w:bottom w:val="none" w:sz="0" w:space="0" w:color="auto"/>
        <w:right w:val="none" w:sz="0" w:space="0" w:color="auto"/>
      </w:divBdr>
    </w:div>
    <w:div w:id="236865211">
      <w:bodyDiv w:val="1"/>
      <w:marLeft w:val="0"/>
      <w:marRight w:val="0"/>
      <w:marTop w:val="0"/>
      <w:marBottom w:val="0"/>
      <w:divBdr>
        <w:top w:val="none" w:sz="0" w:space="0" w:color="auto"/>
        <w:left w:val="none" w:sz="0" w:space="0" w:color="auto"/>
        <w:bottom w:val="none" w:sz="0" w:space="0" w:color="auto"/>
        <w:right w:val="none" w:sz="0" w:space="0" w:color="auto"/>
      </w:divBdr>
    </w:div>
    <w:div w:id="237516059">
      <w:bodyDiv w:val="1"/>
      <w:marLeft w:val="0"/>
      <w:marRight w:val="0"/>
      <w:marTop w:val="0"/>
      <w:marBottom w:val="0"/>
      <w:divBdr>
        <w:top w:val="none" w:sz="0" w:space="0" w:color="auto"/>
        <w:left w:val="none" w:sz="0" w:space="0" w:color="auto"/>
        <w:bottom w:val="none" w:sz="0" w:space="0" w:color="auto"/>
        <w:right w:val="none" w:sz="0" w:space="0" w:color="auto"/>
      </w:divBdr>
    </w:div>
    <w:div w:id="237978956">
      <w:bodyDiv w:val="1"/>
      <w:marLeft w:val="0"/>
      <w:marRight w:val="0"/>
      <w:marTop w:val="0"/>
      <w:marBottom w:val="0"/>
      <w:divBdr>
        <w:top w:val="none" w:sz="0" w:space="0" w:color="auto"/>
        <w:left w:val="none" w:sz="0" w:space="0" w:color="auto"/>
        <w:bottom w:val="none" w:sz="0" w:space="0" w:color="auto"/>
        <w:right w:val="none" w:sz="0" w:space="0" w:color="auto"/>
      </w:divBdr>
    </w:div>
    <w:div w:id="238178231">
      <w:bodyDiv w:val="1"/>
      <w:marLeft w:val="0"/>
      <w:marRight w:val="0"/>
      <w:marTop w:val="0"/>
      <w:marBottom w:val="0"/>
      <w:divBdr>
        <w:top w:val="none" w:sz="0" w:space="0" w:color="auto"/>
        <w:left w:val="none" w:sz="0" w:space="0" w:color="auto"/>
        <w:bottom w:val="none" w:sz="0" w:space="0" w:color="auto"/>
        <w:right w:val="none" w:sz="0" w:space="0" w:color="auto"/>
      </w:divBdr>
    </w:div>
    <w:div w:id="238566330">
      <w:bodyDiv w:val="1"/>
      <w:marLeft w:val="0"/>
      <w:marRight w:val="0"/>
      <w:marTop w:val="0"/>
      <w:marBottom w:val="0"/>
      <w:divBdr>
        <w:top w:val="none" w:sz="0" w:space="0" w:color="auto"/>
        <w:left w:val="none" w:sz="0" w:space="0" w:color="auto"/>
        <w:bottom w:val="none" w:sz="0" w:space="0" w:color="auto"/>
        <w:right w:val="none" w:sz="0" w:space="0" w:color="auto"/>
      </w:divBdr>
    </w:div>
    <w:div w:id="239029141">
      <w:bodyDiv w:val="1"/>
      <w:marLeft w:val="0"/>
      <w:marRight w:val="0"/>
      <w:marTop w:val="0"/>
      <w:marBottom w:val="0"/>
      <w:divBdr>
        <w:top w:val="none" w:sz="0" w:space="0" w:color="auto"/>
        <w:left w:val="none" w:sz="0" w:space="0" w:color="auto"/>
        <w:bottom w:val="none" w:sz="0" w:space="0" w:color="auto"/>
        <w:right w:val="none" w:sz="0" w:space="0" w:color="auto"/>
      </w:divBdr>
    </w:div>
    <w:div w:id="239096236">
      <w:bodyDiv w:val="1"/>
      <w:marLeft w:val="0"/>
      <w:marRight w:val="0"/>
      <w:marTop w:val="0"/>
      <w:marBottom w:val="0"/>
      <w:divBdr>
        <w:top w:val="none" w:sz="0" w:space="0" w:color="auto"/>
        <w:left w:val="none" w:sz="0" w:space="0" w:color="auto"/>
        <w:bottom w:val="none" w:sz="0" w:space="0" w:color="auto"/>
        <w:right w:val="none" w:sz="0" w:space="0" w:color="auto"/>
      </w:divBdr>
    </w:div>
    <w:div w:id="239218614">
      <w:bodyDiv w:val="1"/>
      <w:marLeft w:val="0"/>
      <w:marRight w:val="0"/>
      <w:marTop w:val="0"/>
      <w:marBottom w:val="0"/>
      <w:divBdr>
        <w:top w:val="none" w:sz="0" w:space="0" w:color="auto"/>
        <w:left w:val="none" w:sz="0" w:space="0" w:color="auto"/>
        <w:bottom w:val="none" w:sz="0" w:space="0" w:color="auto"/>
        <w:right w:val="none" w:sz="0" w:space="0" w:color="auto"/>
      </w:divBdr>
    </w:div>
    <w:div w:id="239561556">
      <w:bodyDiv w:val="1"/>
      <w:marLeft w:val="0"/>
      <w:marRight w:val="0"/>
      <w:marTop w:val="0"/>
      <w:marBottom w:val="0"/>
      <w:divBdr>
        <w:top w:val="none" w:sz="0" w:space="0" w:color="auto"/>
        <w:left w:val="none" w:sz="0" w:space="0" w:color="auto"/>
        <w:bottom w:val="none" w:sz="0" w:space="0" w:color="auto"/>
        <w:right w:val="none" w:sz="0" w:space="0" w:color="auto"/>
      </w:divBdr>
    </w:div>
    <w:div w:id="239603440">
      <w:bodyDiv w:val="1"/>
      <w:marLeft w:val="0"/>
      <w:marRight w:val="0"/>
      <w:marTop w:val="0"/>
      <w:marBottom w:val="0"/>
      <w:divBdr>
        <w:top w:val="none" w:sz="0" w:space="0" w:color="auto"/>
        <w:left w:val="none" w:sz="0" w:space="0" w:color="auto"/>
        <w:bottom w:val="none" w:sz="0" w:space="0" w:color="auto"/>
        <w:right w:val="none" w:sz="0" w:space="0" w:color="auto"/>
      </w:divBdr>
    </w:div>
    <w:div w:id="240869994">
      <w:bodyDiv w:val="1"/>
      <w:marLeft w:val="0"/>
      <w:marRight w:val="0"/>
      <w:marTop w:val="0"/>
      <w:marBottom w:val="0"/>
      <w:divBdr>
        <w:top w:val="none" w:sz="0" w:space="0" w:color="auto"/>
        <w:left w:val="none" w:sz="0" w:space="0" w:color="auto"/>
        <w:bottom w:val="none" w:sz="0" w:space="0" w:color="auto"/>
        <w:right w:val="none" w:sz="0" w:space="0" w:color="auto"/>
      </w:divBdr>
    </w:div>
    <w:div w:id="240871940">
      <w:bodyDiv w:val="1"/>
      <w:marLeft w:val="0"/>
      <w:marRight w:val="0"/>
      <w:marTop w:val="0"/>
      <w:marBottom w:val="0"/>
      <w:divBdr>
        <w:top w:val="none" w:sz="0" w:space="0" w:color="auto"/>
        <w:left w:val="none" w:sz="0" w:space="0" w:color="auto"/>
        <w:bottom w:val="none" w:sz="0" w:space="0" w:color="auto"/>
        <w:right w:val="none" w:sz="0" w:space="0" w:color="auto"/>
      </w:divBdr>
    </w:div>
    <w:div w:id="240874061">
      <w:bodyDiv w:val="1"/>
      <w:marLeft w:val="0"/>
      <w:marRight w:val="0"/>
      <w:marTop w:val="0"/>
      <w:marBottom w:val="0"/>
      <w:divBdr>
        <w:top w:val="none" w:sz="0" w:space="0" w:color="auto"/>
        <w:left w:val="none" w:sz="0" w:space="0" w:color="auto"/>
        <w:bottom w:val="none" w:sz="0" w:space="0" w:color="auto"/>
        <w:right w:val="none" w:sz="0" w:space="0" w:color="auto"/>
      </w:divBdr>
    </w:div>
    <w:div w:id="242296854">
      <w:bodyDiv w:val="1"/>
      <w:marLeft w:val="0"/>
      <w:marRight w:val="0"/>
      <w:marTop w:val="0"/>
      <w:marBottom w:val="0"/>
      <w:divBdr>
        <w:top w:val="none" w:sz="0" w:space="0" w:color="auto"/>
        <w:left w:val="none" w:sz="0" w:space="0" w:color="auto"/>
        <w:bottom w:val="none" w:sz="0" w:space="0" w:color="auto"/>
        <w:right w:val="none" w:sz="0" w:space="0" w:color="auto"/>
      </w:divBdr>
    </w:div>
    <w:div w:id="242491073">
      <w:bodyDiv w:val="1"/>
      <w:marLeft w:val="0"/>
      <w:marRight w:val="0"/>
      <w:marTop w:val="0"/>
      <w:marBottom w:val="0"/>
      <w:divBdr>
        <w:top w:val="none" w:sz="0" w:space="0" w:color="auto"/>
        <w:left w:val="none" w:sz="0" w:space="0" w:color="auto"/>
        <w:bottom w:val="none" w:sz="0" w:space="0" w:color="auto"/>
        <w:right w:val="none" w:sz="0" w:space="0" w:color="auto"/>
      </w:divBdr>
    </w:div>
    <w:div w:id="242838599">
      <w:bodyDiv w:val="1"/>
      <w:marLeft w:val="0"/>
      <w:marRight w:val="0"/>
      <w:marTop w:val="0"/>
      <w:marBottom w:val="0"/>
      <w:divBdr>
        <w:top w:val="none" w:sz="0" w:space="0" w:color="auto"/>
        <w:left w:val="none" w:sz="0" w:space="0" w:color="auto"/>
        <w:bottom w:val="none" w:sz="0" w:space="0" w:color="auto"/>
        <w:right w:val="none" w:sz="0" w:space="0" w:color="auto"/>
      </w:divBdr>
    </w:div>
    <w:div w:id="243147532">
      <w:bodyDiv w:val="1"/>
      <w:marLeft w:val="0"/>
      <w:marRight w:val="0"/>
      <w:marTop w:val="0"/>
      <w:marBottom w:val="0"/>
      <w:divBdr>
        <w:top w:val="none" w:sz="0" w:space="0" w:color="auto"/>
        <w:left w:val="none" w:sz="0" w:space="0" w:color="auto"/>
        <w:bottom w:val="none" w:sz="0" w:space="0" w:color="auto"/>
        <w:right w:val="none" w:sz="0" w:space="0" w:color="auto"/>
      </w:divBdr>
    </w:div>
    <w:div w:id="243952345">
      <w:bodyDiv w:val="1"/>
      <w:marLeft w:val="0"/>
      <w:marRight w:val="0"/>
      <w:marTop w:val="0"/>
      <w:marBottom w:val="0"/>
      <w:divBdr>
        <w:top w:val="none" w:sz="0" w:space="0" w:color="auto"/>
        <w:left w:val="none" w:sz="0" w:space="0" w:color="auto"/>
        <w:bottom w:val="none" w:sz="0" w:space="0" w:color="auto"/>
        <w:right w:val="none" w:sz="0" w:space="0" w:color="auto"/>
      </w:divBdr>
    </w:div>
    <w:div w:id="244340192">
      <w:bodyDiv w:val="1"/>
      <w:marLeft w:val="0"/>
      <w:marRight w:val="0"/>
      <w:marTop w:val="0"/>
      <w:marBottom w:val="0"/>
      <w:divBdr>
        <w:top w:val="none" w:sz="0" w:space="0" w:color="auto"/>
        <w:left w:val="none" w:sz="0" w:space="0" w:color="auto"/>
        <w:bottom w:val="none" w:sz="0" w:space="0" w:color="auto"/>
        <w:right w:val="none" w:sz="0" w:space="0" w:color="auto"/>
      </w:divBdr>
    </w:div>
    <w:div w:id="244926607">
      <w:bodyDiv w:val="1"/>
      <w:marLeft w:val="0"/>
      <w:marRight w:val="0"/>
      <w:marTop w:val="0"/>
      <w:marBottom w:val="0"/>
      <w:divBdr>
        <w:top w:val="none" w:sz="0" w:space="0" w:color="auto"/>
        <w:left w:val="none" w:sz="0" w:space="0" w:color="auto"/>
        <w:bottom w:val="none" w:sz="0" w:space="0" w:color="auto"/>
        <w:right w:val="none" w:sz="0" w:space="0" w:color="auto"/>
      </w:divBdr>
    </w:div>
    <w:div w:id="246811772">
      <w:bodyDiv w:val="1"/>
      <w:marLeft w:val="0"/>
      <w:marRight w:val="0"/>
      <w:marTop w:val="0"/>
      <w:marBottom w:val="0"/>
      <w:divBdr>
        <w:top w:val="none" w:sz="0" w:space="0" w:color="auto"/>
        <w:left w:val="none" w:sz="0" w:space="0" w:color="auto"/>
        <w:bottom w:val="none" w:sz="0" w:space="0" w:color="auto"/>
        <w:right w:val="none" w:sz="0" w:space="0" w:color="auto"/>
      </w:divBdr>
    </w:div>
    <w:div w:id="251672806">
      <w:bodyDiv w:val="1"/>
      <w:marLeft w:val="0"/>
      <w:marRight w:val="0"/>
      <w:marTop w:val="0"/>
      <w:marBottom w:val="0"/>
      <w:divBdr>
        <w:top w:val="none" w:sz="0" w:space="0" w:color="auto"/>
        <w:left w:val="none" w:sz="0" w:space="0" w:color="auto"/>
        <w:bottom w:val="none" w:sz="0" w:space="0" w:color="auto"/>
        <w:right w:val="none" w:sz="0" w:space="0" w:color="auto"/>
      </w:divBdr>
    </w:div>
    <w:div w:id="251745064">
      <w:bodyDiv w:val="1"/>
      <w:marLeft w:val="0"/>
      <w:marRight w:val="0"/>
      <w:marTop w:val="0"/>
      <w:marBottom w:val="0"/>
      <w:divBdr>
        <w:top w:val="none" w:sz="0" w:space="0" w:color="auto"/>
        <w:left w:val="none" w:sz="0" w:space="0" w:color="auto"/>
        <w:bottom w:val="none" w:sz="0" w:space="0" w:color="auto"/>
        <w:right w:val="none" w:sz="0" w:space="0" w:color="auto"/>
      </w:divBdr>
    </w:div>
    <w:div w:id="251820741">
      <w:bodyDiv w:val="1"/>
      <w:marLeft w:val="0"/>
      <w:marRight w:val="0"/>
      <w:marTop w:val="0"/>
      <w:marBottom w:val="0"/>
      <w:divBdr>
        <w:top w:val="none" w:sz="0" w:space="0" w:color="auto"/>
        <w:left w:val="none" w:sz="0" w:space="0" w:color="auto"/>
        <w:bottom w:val="none" w:sz="0" w:space="0" w:color="auto"/>
        <w:right w:val="none" w:sz="0" w:space="0" w:color="auto"/>
      </w:divBdr>
    </w:div>
    <w:div w:id="252665882">
      <w:bodyDiv w:val="1"/>
      <w:marLeft w:val="0"/>
      <w:marRight w:val="0"/>
      <w:marTop w:val="0"/>
      <w:marBottom w:val="0"/>
      <w:divBdr>
        <w:top w:val="none" w:sz="0" w:space="0" w:color="auto"/>
        <w:left w:val="none" w:sz="0" w:space="0" w:color="auto"/>
        <w:bottom w:val="none" w:sz="0" w:space="0" w:color="auto"/>
        <w:right w:val="none" w:sz="0" w:space="0" w:color="auto"/>
      </w:divBdr>
    </w:div>
    <w:div w:id="252933799">
      <w:bodyDiv w:val="1"/>
      <w:marLeft w:val="0"/>
      <w:marRight w:val="0"/>
      <w:marTop w:val="0"/>
      <w:marBottom w:val="0"/>
      <w:divBdr>
        <w:top w:val="none" w:sz="0" w:space="0" w:color="auto"/>
        <w:left w:val="none" w:sz="0" w:space="0" w:color="auto"/>
        <w:bottom w:val="none" w:sz="0" w:space="0" w:color="auto"/>
        <w:right w:val="none" w:sz="0" w:space="0" w:color="auto"/>
      </w:divBdr>
    </w:div>
    <w:div w:id="253325634">
      <w:bodyDiv w:val="1"/>
      <w:marLeft w:val="0"/>
      <w:marRight w:val="0"/>
      <w:marTop w:val="0"/>
      <w:marBottom w:val="0"/>
      <w:divBdr>
        <w:top w:val="none" w:sz="0" w:space="0" w:color="auto"/>
        <w:left w:val="none" w:sz="0" w:space="0" w:color="auto"/>
        <w:bottom w:val="none" w:sz="0" w:space="0" w:color="auto"/>
        <w:right w:val="none" w:sz="0" w:space="0" w:color="auto"/>
      </w:divBdr>
    </w:div>
    <w:div w:id="253326736">
      <w:bodyDiv w:val="1"/>
      <w:marLeft w:val="0"/>
      <w:marRight w:val="0"/>
      <w:marTop w:val="0"/>
      <w:marBottom w:val="0"/>
      <w:divBdr>
        <w:top w:val="none" w:sz="0" w:space="0" w:color="auto"/>
        <w:left w:val="none" w:sz="0" w:space="0" w:color="auto"/>
        <w:bottom w:val="none" w:sz="0" w:space="0" w:color="auto"/>
        <w:right w:val="none" w:sz="0" w:space="0" w:color="auto"/>
      </w:divBdr>
    </w:div>
    <w:div w:id="254096321">
      <w:bodyDiv w:val="1"/>
      <w:marLeft w:val="0"/>
      <w:marRight w:val="0"/>
      <w:marTop w:val="0"/>
      <w:marBottom w:val="0"/>
      <w:divBdr>
        <w:top w:val="none" w:sz="0" w:space="0" w:color="auto"/>
        <w:left w:val="none" w:sz="0" w:space="0" w:color="auto"/>
        <w:bottom w:val="none" w:sz="0" w:space="0" w:color="auto"/>
        <w:right w:val="none" w:sz="0" w:space="0" w:color="auto"/>
      </w:divBdr>
    </w:div>
    <w:div w:id="254674379">
      <w:bodyDiv w:val="1"/>
      <w:marLeft w:val="0"/>
      <w:marRight w:val="0"/>
      <w:marTop w:val="0"/>
      <w:marBottom w:val="0"/>
      <w:divBdr>
        <w:top w:val="none" w:sz="0" w:space="0" w:color="auto"/>
        <w:left w:val="none" w:sz="0" w:space="0" w:color="auto"/>
        <w:bottom w:val="none" w:sz="0" w:space="0" w:color="auto"/>
        <w:right w:val="none" w:sz="0" w:space="0" w:color="auto"/>
      </w:divBdr>
    </w:div>
    <w:div w:id="255601642">
      <w:bodyDiv w:val="1"/>
      <w:marLeft w:val="0"/>
      <w:marRight w:val="0"/>
      <w:marTop w:val="0"/>
      <w:marBottom w:val="0"/>
      <w:divBdr>
        <w:top w:val="none" w:sz="0" w:space="0" w:color="auto"/>
        <w:left w:val="none" w:sz="0" w:space="0" w:color="auto"/>
        <w:bottom w:val="none" w:sz="0" w:space="0" w:color="auto"/>
        <w:right w:val="none" w:sz="0" w:space="0" w:color="auto"/>
      </w:divBdr>
    </w:div>
    <w:div w:id="255868974">
      <w:bodyDiv w:val="1"/>
      <w:marLeft w:val="0"/>
      <w:marRight w:val="0"/>
      <w:marTop w:val="0"/>
      <w:marBottom w:val="0"/>
      <w:divBdr>
        <w:top w:val="none" w:sz="0" w:space="0" w:color="auto"/>
        <w:left w:val="none" w:sz="0" w:space="0" w:color="auto"/>
        <w:bottom w:val="none" w:sz="0" w:space="0" w:color="auto"/>
        <w:right w:val="none" w:sz="0" w:space="0" w:color="auto"/>
      </w:divBdr>
    </w:div>
    <w:div w:id="256252202">
      <w:bodyDiv w:val="1"/>
      <w:marLeft w:val="0"/>
      <w:marRight w:val="0"/>
      <w:marTop w:val="0"/>
      <w:marBottom w:val="0"/>
      <w:divBdr>
        <w:top w:val="none" w:sz="0" w:space="0" w:color="auto"/>
        <w:left w:val="none" w:sz="0" w:space="0" w:color="auto"/>
        <w:bottom w:val="none" w:sz="0" w:space="0" w:color="auto"/>
        <w:right w:val="none" w:sz="0" w:space="0" w:color="auto"/>
      </w:divBdr>
    </w:div>
    <w:div w:id="257443928">
      <w:bodyDiv w:val="1"/>
      <w:marLeft w:val="0"/>
      <w:marRight w:val="0"/>
      <w:marTop w:val="0"/>
      <w:marBottom w:val="0"/>
      <w:divBdr>
        <w:top w:val="none" w:sz="0" w:space="0" w:color="auto"/>
        <w:left w:val="none" w:sz="0" w:space="0" w:color="auto"/>
        <w:bottom w:val="none" w:sz="0" w:space="0" w:color="auto"/>
        <w:right w:val="none" w:sz="0" w:space="0" w:color="auto"/>
      </w:divBdr>
    </w:div>
    <w:div w:id="257452027">
      <w:bodyDiv w:val="1"/>
      <w:marLeft w:val="0"/>
      <w:marRight w:val="0"/>
      <w:marTop w:val="0"/>
      <w:marBottom w:val="0"/>
      <w:divBdr>
        <w:top w:val="none" w:sz="0" w:space="0" w:color="auto"/>
        <w:left w:val="none" w:sz="0" w:space="0" w:color="auto"/>
        <w:bottom w:val="none" w:sz="0" w:space="0" w:color="auto"/>
        <w:right w:val="none" w:sz="0" w:space="0" w:color="auto"/>
      </w:divBdr>
    </w:div>
    <w:div w:id="258489381">
      <w:bodyDiv w:val="1"/>
      <w:marLeft w:val="0"/>
      <w:marRight w:val="0"/>
      <w:marTop w:val="0"/>
      <w:marBottom w:val="0"/>
      <w:divBdr>
        <w:top w:val="none" w:sz="0" w:space="0" w:color="auto"/>
        <w:left w:val="none" w:sz="0" w:space="0" w:color="auto"/>
        <w:bottom w:val="none" w:sz="0" w:space="0" w:color="auto"/>
        <w:right w:val="none" w:sz="0" w:space="0" w:color="auto"/>
      </w:divBdr>
    </w:div>
    <w:div w:id="259796023">
      <w:bodyDiv w:val="1"/>
      <w:marLeft w:val="0"/>
      <w:marRight w:val="0"/>
      <w:marTop w:val="0"/>
      <w:marBottom w:val="0"/>
      <w:divBdr>
        <w:top w:val="none" w:sz="0" w:space="0" w:color="auto"/>
        <w:left w:val="none" w:sz="0" w:space="0" w:color="auto"/>
        <w:bottom w:val="none" w:sz="0" w:space="0" w:color="auto"/>
        <w:right w:val="none" w:sz="0" w:space="0" w:color="auto"/>
      </w:divBdr>
    </w:div>
    <w:div w:id="259798045">
      <w:bodyDiv w:val="1"/>
      <w:marLeft w:val="0"/>
      <w:marRight w:val="0"/>
      <w:marTop w:val="0"/>
      <w:marBottom w:val="0"/>
      <w:divBdr>
        <w:top w:val="none" w:sz="0" w:space="0" w:color="auto"/>
        <w:left w:val="none" w:sz="0" w:space="0" w:color="auto"/>
        <w:bottom w:val="none" w:sz="0" w:space="0" w:color="auto"/>
        <w:right w:val="none" w:sz="0" w:space="0" w:color="auto"/>
      </w:divBdr>
    </w:div>
    <w:div w:id="260260769">
      <w:bodyDiv w:val="1"/>
      <w:marLeft w:val="0"/>
      <w:marRight w:val="0"/>
      <w:marTop w:val="0"/>
      <w:marBottom w:val="0"/>
      <w:divBdr>
        <w:top w:val="none" w:sz="0" w:space="0" w:color="auto"/>
        <w:left w:val="none" w:sz="0" w:space="0" w:color="auto"/>
        <w:bottom w:val="none" w:sz="0" w:space="0" w:color="auto"/>
        <w:right w:val="none" w:sz="0" w:space="0" w:color="auto"/>
      </w:divBdr>
    </w:div>
    <w:div w:id="260796035">
      <w:bodyDiv w:val="1"/>
      <w:marLeft w:val="0"/>
      <w:marRight w:val="0"/>
      <w:marTop w:val="0"/>
      <w:marBottom w:val="0"/>
      <w:divBdr>
        <w:top w:val="none" w:sz="0" w:space="0" w:color="auto"/>
        <w:left w:val="none" w:sz="0" w:space="0" w:color="auto"/>
        <w:bottom w:val="none" w:sz="0" w:space="0" w:color="auto"/>
        <w:right w:val="none" w:sz="0" w:space="0" w:color="auto"/>
      </w:divBdr>
    </w:div>
    <w:div w:id="260838660">
      <w:bodyDiv w:val="1"/>
      <w:marLeft w:val="0"/>
      <w:marRight w:val="0"/>
      <w:marTop w:val="0"/>
      <w:marBottom w:val="0"/>
      <w:divBdr>
        <w:top w:val="none" w:sz="0" w:space="0" w:color="auto"/>
        <w:left w:val="none" w:sz="0" w:space="0" w:color="auto"/>
        <w:bottom w:val="none" w:sz="0" w:space="0" w:color="auto"/>
        <w:right w:val="none" w:sz="0" w:space="0" w:color="auto"/>
      </w:divBdr>
    </w:div>
    <w:div w:id="262153546">
      <w:bodyDiv w:val="1"/>
      <w:marLeft w:val="0"/>
      <w:marRight w:val="0"/>
      <w:marTop w:val="0"/>
      <w:marBottom w:val="0"/>
      <w:divBdr>
        <w:top w:val="none" w:sz="0" w:space="0" w:color="auto"/>
        <w:left w:val="none" w:sz="0" w:space="0" w:color="auto"/>
        <w:bottom w:val="none" w:sz="0" w:space="0" w:color="auto"/>
        <w:right w:val="none" w:sz="0" w:space="0" w:color="auto"/>
      </w:divBdr>
    </w:div>
    <w:div w:id="263146643">
      <w:bodyDiv w:val="1"/>
      <w:marLeft w:val="0"/>
      <w:marRight w:val="0"/>
      <w:marTop w:val="0"/>
      <w:marBottom w:val="0"/>
      <w:divBdr>
        <w:top w:val="none" w:sz="0" w:space="0" w:color="auto"/>
        <w:left w:val="none" w:sz="0" w:space="0" w:color="auto"/>
        <w:bottom w:val="none" w:sz="0" w:space="0" w:color="auto"/>
        <w:right w:val="none" w:sz="0" w:space="0" w:color="auto"/>
      </w:divBdr>
    </w:div>
    <w:div w:id="263149943">
      <w:bodyDiv w:val="1"/>
      <w:marLeft w:val="0"/>
      <w:marRight w:val="0"/>
      <w:marTop w:val="0"/>
      <w:marBottom w:val="0"/>
      <w:divBdr>
        <w:top w:val="none" w:sz="0" w:space="0" w:color="auto"/>
        <w:left w:val="none" w:sz="0" w:space="0" w:color="auto"/>
        <w:bottom w:val="none" w:sz="0" w:space="0" w:color="auto"/>
        <w:right w:val="none" w:sz="0" w:space="0" w:color="auto"/>
      </w:divBdr>
    </w:div>
    <w:div w:id="264189920">
      <w:bodyDiv w:val="1"/>
      <w:marLeft w:val="0"/>
      <w:marRight w:val="0"/>
      <w:marTop w:val="0"/>
      <w:marBottom w:val="0"/>
      <w:divBdr>
        <w:top w:val="none" w:sz="0" w:space="0" w:color="auto"/>
        <w:left w:val="none" w:sz="0" w:space="0" w:color="auto"/>
        <w:bottom w:val="none" w:sz="0" w:space="0" w:color="auto"/>
        <w:right w:val="none" w:sz="0" w:space="0" w:color="auto"/>
      </w:divBdr>
    </w:div>
    <w:div w:id="264845398">
      <w:bodyDiv w:val="1"/>
      <w:marLeft w:val="0"/>
      <w:marRight w:val="0"/>
      <w:marTop w:val="0"/>
      <w:marBottom w:val="0"/>
      <w:divBdr>
        <w:top w:val="none" w:sz="0" w:space="0" w:color="auto"/>
        <w:left w:val="none" w:sz="0" w:space="0" w:color="auto"/>
        <w:bottom w:val="none" w:sz="0" w:space="0" w:color="auto"/>
        <w:right w:val="none" w:sz="0" w:space="0" w:color="auto"/>
      </w:divBdr>
    </w:div>
    <w:div w:id="265159272">
      <w:bodyDiv w:val="1"/>
      <w:marLeft w:val="0"/>
      <w:marRight w:val="0"/>
      <w:marTop w:val="0"/>
      <w:marBottom w:val="0"/>
      <w:divBdr>
        <w:top w:val="none" w:sz="0" w:space="0" w:color="auto"/>
        <w:left w:val="none" w:sz="0" w:space="0" w:color="auto"/>
        <w:bottom w:val="none" w:sz="0" w:space="0" w:color="auto"/>
        <w:right w:val="none" w:sz="0" w:space="0" w:color="auto"/>
      </w:divBdr>
    </w:div>
    <w:div w:id="265961375">
      <w:bodyDiv w:val="1"/>
      <w:marLeft w:val="0"/>
      <w:marRight w:val="0"/>
      <w:marTop w:val="0"/>
      <w:marBottom w:val="0"/>
      <w:divBdr>
        <w:top w:val="none" w:sz="0" w:space="0" w:color="auto"/>
        <w:left w:val="none" w:sz="0" w:space="0" w:color="auto"/>
        <w:bottom w:val="none" w:sz="0" w:space="0" w:color="auto"/>
        <w:right w:val="none" w:sz="0" w:space="0" w:color="auto"/>
      </w:divBdr>
    </w:div>
    <w:div w:id="266622367">
      <w:bodyDiv w:val="1"/>
      <w:marLeft w:val="0"/>
      <w:marRight w:val="0"/>
      <w:marTop w:val="0"/>
      <w:marBottom w:val="0"/>
      <w:divBdr>
        <w:top w:val="none" w:sz="0" w:space="0" w:color="auto"/>
        <w:left w:val="none" w:sz="0" w:space="0" w:color="auto"/>
        <w:bottom w:val="none" w:sz="0" w:space="0" w:color="auto"/>
        <w:right w:val="none" w:sz="0" w:space="0" w:color="auto"/>
      </w:divBdr>
    </w:div>
    <w:div w:id="266622638">
      <w:bodyDiv w:val="1"/>
      <w:marLeft w:val="0"/>
      <w:marRight w:val="0"/>
      <w:marTop w:val="0"/>
      <w:marBottom w:val="0"/>
      <w:divBdr>
        <w:top w:val="none" w:sz="0" w:space="0" w:color="auto"/>
        <w:left w:val="none" w:sz="0" w:space="0" w:color="auto"/>
        <w:bottom w:val="none" w:sz="0" w:space="0" w:color="auto"/>
        <w:right w:val="none" w:sz="0" w:space="0" w:color="auto"/>
      </w:divBdr>
    </w:div>
    <w:div w:id="267391381">
      <w:bodyDiv w:val="1"/>
      <w:marLeft w:val="0"/>
      <w:marRight w:val="0"/>
      <w:marTop w:val="0"/>
      <w:marBottom w:val="0"/>
      <w:divBdr>
        <w:top w:val="none" w:sz="0" w:space="0" w:color="auto"/>
        <w:left w:val="none" w:sz="0" w:space="0" w:color="auto"/>
        <w:bottom w:val="none" w:sz="0" w:space="0" w:color="auto"/>
        <w:right w:val="none" w:sz="0" w:space="0" w:color="auto"/>
      </w:divBdr>
    </w:div>
    <w:div w:id="267851619">
      <w:bodyDiv w:val="1"/>
      <w:marLeft w:val="0"/>
      <w:marRight w:val="0"/>
      <w:marTop w:val="0"/>
      <w:marBottom w:val="0"/>
      <w:divBdr>
        <w:top w:val="none" w:sz="0" w:space="0" w:color="auto"/>
        <w:left w:val="none" w:sz="0" w:space="0" w:color="auto"/>
        <w:bottom w:val="none" w:sz="0" w:space="0" w:color="auto"/>
        <w:right w:val="none" w:sz="0" w:space="0" w:color="auto"/>
      </w:divBdr>
    </w:div>
    <w:div w:id="267852500">
      <w:bodyDiv w:val="1"/>
      <w:marLeft w:val="0"/>
      <w:marRight w:val="0"/>
      <w:marTop w:val="0"/>
      <w:marBottom w:val="0"/>
      <w:divBdr>
        <w:top w:val="none" w:sz="0" w:space="0" w:color="auto"/>
        <w:left w:val="none" w:sz="0" w:space="0" w:color="auto"/>
        <w:bottom w:val="none" w:sz="0" w:space="0" w:color="auto"/>
        <w:right w:val="none" w:sz="0" w:space="0" w:color="auto"/>
      </w:divBdr>
    </w:div>
    <w:div w:id="267856539">
      <w:bodyDiv w:val="1"/>
      <w:marLeft w:val="0"/>
      <w:marRight w:val="0"/>
      <w:marTop w:val="0"/>
      <w:marBottom w:val="0"/>
      <w:divBdr>
        <w:top w:val="none" w:sz="0" w:space="0" w:color="auto"/>
        <w:left w:val="none" w:sz="0" w:space="0" w:color="auto"/>
        <w:bottom w:val="none" w:sz="0" w:space="0" w:color="auto"/>
        <w:right w:val="none" w:sz="0" w:space="0" w:color="auto"/>
      </w:divBdr>
    </w:div>
    <w:div w:id="267930761">
      <w:bodyDiv w:val="1"/>
      <w:marLeft w:val="0"/>
      <w:marRight w:val="0"/>
      <w:marTop w:val="0"/>
      <w:marBottom w:val="0"/>
      <w:divBdr>
        <w:top w:val="none" w:sz="0" w:space="0" w:color="auto"/>
        <w:left w:val="none" w:sz="0" w:space="0" w:color="auto"/>
        <w:bottom w:val="none" w:sz="0" w:space="0" w:color="auto"/>
        <w:right w:val="none" w:sz="0" w:space="0" w:color="auto"/>
      </w:divBdr>
    </w:div>
    <w:div w:id="268241286">
      <w:bodyDiv w:val="1"/>
      <w:marLeft w:val="0"/>
      <w:marRight w:val="0"/>
      <w:marTop w:val="0"/>
      <w:marBottom w:val="0"/>
      <w:divBdr>
        <w:top w:val="none" w:sz="0" w:space="0" w:color="auto"/>
        <w:left w:val="none" w:sz="0" w:space="0" w:color="auto"/>
        <w:bottom w:val="none" w:sz="0" w:space="0" w:color="auto"/>
        <w:right w:val="none" w:sz="0" w:space="0" w:color="auto"/>
      </w:divBdr>
    </w:div>
    <w:div w:id="268583406">
      <w:bodyDiv w:val="1"/>
      <w:marLeft w:val="0"/>
      <w:marRight w:val="0"/>
      <w:marTop w:val="0"/>
      <w:marBottom w:val="0"/>
      <w:divBdr>
        <w:top w:val="none" w:sz="0" w:space="0" w:color="auto"/>
        <w:left w:val="none" w:sz="0" w:space="0" w:color="auto"/>
        <w:bottom w:val="none" w:sz="0" w:space="0" w:color="auto"/>
        <w:right w:val="none" w:sz="0" w:space="0" w:color="auto"/>
      </w:divBdr>
    </w:div>
    <w:div w:id="268585315">
      <w:bodyDiv w:val="1"/>
      <w:marLeft w:val="0"/>
      <w:marRight w:val="0"/>
      <w:marTop w:val="0"/>
      <w:marBottom w:val="0"/>
      <w:divBdr>
        <w:top w:val="none" w:sz="0" w:space="0" w:color="auto"/>
        <w:left w:val="none" w:sz="0" w:space="0" w:color="auto"/>
        <w:bottom w:val="none" w:sz="0" w:space="0" w:color="auto"/>
        <w:right w:val="none" w:sz="0" w:space="0" w:color="auto"/>
      </w:divBdr>
    </w:div>
    <w:div w:id="269435230">
      <w:bodyDiv w:val="1"/>
      <w:marLeft w:val="0"/>
      <w:marRight w:val="0"/>
      <w:marTop w:val="0"/>
      <w:marBottom w:val="0"/>
      <w:divBdr>
        <w:top w:val="none" w:sz="0" w:space="0" w:color="auto"/>
        <w:left w:val="none" w:sz="0" w:space="0" w:color="auto"/>
        <w:bottom w:val="none" w:sz="0" w:space="0" w:color="auto"/>
        <w:right w:val="none" w:sz="0" w:space="0" w:color="auto"/>
      </w:divBdr>
    </w:div>
    <w:div w:id="269556097">
      <w:bodyDiv w:val="1"/>
      <w:marLeft w:val="0"/>
      <w:marRight w:val="0"/>
      <w:marTop w:val="0"/>
      <w:marBottom w:val="0"/>
      <w:divBdr>
        <w:top w:val="none" w:sz="0" w:space="0" w:color="auto"/>
        <w:left w:val="none" w:sz="0" w:space="0" w:color="auto"/>
        <w:bottom w:val="none" w:sz="0" w:space="0" w:color="auto"/>
        <w:right w:val="none" w:sz="0" w:space="0" w:color="auto"/>
      </w:divBdr>
    </w:div>
    <w:div w:id="270280742">
      <w:bodyDiv w:val="1"/>
      <w:marLeft w:val="0"/>
      <w:marRight w:val="0"/>
      <w:marTop w:val="0"/>
      <w:marBottom w:val="0"/>
      <w:divBdr>
        <w:top w:val="none" w:sz="0" w:space="0" w:color="auto"/>
        <w:left w:val="none" w:sz="0" w:space="0" w:color="auto"/>
        <w:bottom w:val="none" w:sz="0" w:space="0" w:color="auto"/>
        <w:right w:val="none" w:sz="0" w:space="0" w:color="auto"/>
      </w:divBdr>
    </w:div>
    <w:div w:id="270282115">
      <w:bodyDiv w:val="1"/>
      <w:marLeft w:val="0"/>
      <w:marRight w:val="0"/>
      <w:marTop w:val="0"/>
      <w:marBottom w:val="0"/>
      <w:divBdr>
        <w:top w:val="none" w:sz="0" w:space="0" w:color="auto"/>
        <w:left w:val="none" w:sz="0" w:space="0" w:color="auto"/>
        <w:bottom w:val="none" w:sz="0" w:space="0" w:color="auto"/>
        <w:right w:val="none" w:sz="0" w:space="0" w:color="auto"/>
      </w:divBdr>
    </w:div>
    <w:div w:id="270360663">
      <w:bodyDiv w:val="1"/>
      <w:marLeft w:val="0"/>
      <w:marRight w:val="0"/>
      <w:marTop w:val="0"/>
      <w:marBottom w:val="0"/>
      <w:divBdr>
        <w:top w:val="none" w:sz="0" w:space="0" w:color="auto"/>
        <w:left w:val="none" w:sz="0" w:space="0" w:color="auto"/>
        <w:bottom w:val="none" w:sz="0" w:space="0" w:color="auto"/>
        <w:right w:val="none" w:sz="0" w:space="0" w:color="auto"/>
      </w:divBdr>
    </w:div>
    <w:div w:id="270362029">
      <w:bodyDiv w:val="1"/>
      <w:marLeft w:val="0"/>
      <w:marRight w:val="0"/>
      <w:marTop w:val="0"/>
      <w:marBottom w:val="0"/>
      <w:divBdr>
        <w:top w:val="none" w:sz="0" w:space="0" w:color="auto"/>
        <w:left w:val="none" w:sz="0" w:space="0" w:color="auto"/>
        <w:bottom w:val="none" w:sz="0" w:space="0" w:color="auto"/>
        <w:right w:val="none" w:sz="0" w:space="0" w:color="auto"/>
      </w:divBdr>
    </w:div>
    <w:div w:id="270628666">
      <w:bodyDiv w:val="1"/>
      <w:marLeft w:val="0"/>
      <w:marRight w:val="0"/>
      <w:marTop w:val="0"/>
      <w:marBottom w:val="0"/>
      <w:divBdr>
        <w:top w:val="none" w:sz="0" w:space="0" w:color="auto"/>
        <w:left w:val="none" w:sz="0" w:space="0" w:color="auto"/>
        <w:bottom w:val="none" w:sz="0" w:space="0" w:color="auto"/>
        <w:right w:val="none" w:sz="0" w:space="0" w:color="auto"/>
      </w:divBdr>
    </w:div>
    <w:div w:id="270867713">
      <w:bodyDiv w:val="1"/>
      <w:marLeft w:val="0"/>
      <w:marRight w:val="0"/>
      <w:marTop w:val="0"/>
      <w:marBottom w:val="0"/>
      <w:divBdr>
        <w:top w:val="none" w:sz="0" w:space="0" w:color="auto"/>
        <w:left w:val="none" w:sz="0" w:space="0" w:color="auto"/>
        <w:bottom w:val="none" w:sz="0" w:space="0" w:color="auto"/>
        <w:right w:val="none" w:sz="0" w:space="0" w:color="auto"/>
      </w:divBdr>
    </w:div>
    <w:div w:id="271934844">
      <w:bodyDiv w:val="1"/>
      <w:marLeft w:val="0"/>
      <w:marRight w:val="0"/>
      <w:marTop w:val="0"/>
      <w:marBottom w:val="0"/>
      <w:divBdr>
        <w:top w:val="none" w:sz="0" w:space="0" w:color="auto"/>
        <w:left w:val="none" w:sz="0" w:space="0" w:color="auto"/>
        <w:bottom w:val="none" w:sz="0" w:space="0" w:color="auto"/>
        <w:right w:val="none" w:sz="0" w:space="0" w:color="auto"/>
      </w:divBdr>
    </w:div>
    <w:div w:id="272370198">
      <w:bodyDiv w:val="1"/>
      <w:marLeft w:val="0"/>
      <w:marRight w:val="0"/>
      <w:marTop w:val="0"/>
      <w:marBottom w:val="0"/>
      <w:divBdr>
        <w:top w:val="none" w:sz="0" w:space="0" w:color="auto"/>
        <w:left w:val="none" w:sz="0" w:space="0" w:color="auto"/>
        <w:bottom w:val="none" w:sz="0" w:space="0" w:color="auto"/>
        <w:right w:val="none" w:sz="0" w:space="0" w:color="auto"/>
      </w:divBdr>
    </w:div>
    <w:div w:id="272440936">
      <w:bodyDiv w:val="1"/>
      <w:marLeft w:val="0"/>
      <w:marRight w:val="0"/>
      <w:marTop w:val="0"/>
      <w:marBottom w:val="0"/>
      <w:divBdr>
        <w:top w:val="none" w:sz="0" w:space="0" w:color="auto"/>
        <w:left w:val="none" w:sz="0" w:space="0" w:color="auto"/>
        <w:bottom w:val="none" w:sz="0" w:space="0" w:color="auto"/>
        <w:right w:val="none" w:sz="0" w:space="0" w:color="auto"/>
      </w:divBdr>
    </w:div>
    <w:div w:id="272834577">
      <w:bodyDiv w:val="1"/>
      <w:marLeft w:val="0"/>
      <w:marRight w:val="0"/>
      <w:marTop w:val="0"/>
      <w:marBottom w:val="0"/>
      <w:divBdr>
        <w:top w:val="none" w:sz="0" w:space="0" w:color="auto"/>
        <w:left w:val="none" w:sz="0" w:space="0" w:color="auto"/>
        <w:bottom w:val="none" w:sz="0" w:space="0" w:color="auto"/>
        <w:right w:val="none" w:sz="0" w:space="0" w:color="auto"/>
      </w:divBdr>
    </w:div>
    <w:div w:id="272978555">
      <w:bodyDiv w:val="1"/>
      <w:marLeft w:val="0"/>
      <w:marRight w:val="0"/>
      <w:marTop w:val="0"/>
      <w:marBottom w:val="0"/>
      <w:divBdr>
        <w:top w:val="none" w:sz="0" w:space="0" w:color="auto"/>
        <w:left w:val="none" w:sz="0" w:space="0" w:color="auto"/>
        <w:bottom w:val="none" w:sz="0" w:space="0" w:color="auto"/>
        <w:right w:val="none" w:sz="0" w:space="0" w:color="auto"/>
      </w:divBdr>
    </w:div>
    <w:div w:id="276832984">
      <w:bodyDiv w:val="1"/>
      <w:marLeft w:val="0"/>
      <w:marRight w:val="0"/>
      <w:marTop w:val="0"/>
      <w:marBottom w:val="0"/>
      <w:divBdr>
        <w:top w:val="none" w:sz="0" w:space="0" w:color="auto"/>
        <w:left w:val="none" w:sz="0" w:space="0" w:color="auto"/>
        <w:bottom w:val="none" w:sz="0" w:space="0" w:color="auto"/>
        <w:right w:val="none" w:sz="0" w:space="0" w:color="auto"/>
      </w:divBdr>
    </w:div>
    <w:div w:id="278728654">
      <w:bodyDiv w:val="1"/>
      <w:marLeft w:val="0"/>
      <w:marRight w:val="0"/>
      <w:marTop w:val="0"/>
      <w:marBottom w:val="0"/>
      <w:divBdr>
        <w:top w:val="none" w:sz="0" w:space="0" w:color="auto"/>
        <w:left w:val="none" w:sz="0" w:space="0" w:color="auto"/>
        <w:bottom w:val="none" w:sz="0" w:space="0" w:color="auto"/>
        <w:right w:val="none" w:sz="0" w:space="0" w:color="auto"/>
      </w:divBdr>
    </w:div>
    <w:div w:id="278729843">
      <w:bodyDiv w:val="1"/>
      <w:marLeft w:val="0"/>
      <w:marRight w:val="0"/>
      <w:marTop w:val="0"/>
      <w:marBottom w:val="0"/>
      <w:divBdr>
        <w:top w:val="none" w:sz="0" w:space="0" w:color="auto"/>
        <w:left w:val="none" w:sz="0" w:space="0" w:color="auto"/>
        <w:bottom w:val="none" w:sz="0" w:space="0" w:color="auto"/>
        <w:right w:val="none" w:sz="0" w:space="0" w:color="auto"/>
      </w:divBdr>
    </w:div>
    <w:div w:id="279915022">
      <w:bodyDiv w:val="1"/>
      <w:marLeft w:val="0"/>
      <w:marRight w:val="0"/>
      <w:marTop w:val="0"/>
      <w:marBottom w:val="0"/>
      <w:divBdr>
        <w:top w:val="none" w:sz="0" w:space="0" w:color="auto"/>
        <w:left w:val="none" w:sz="0" w:space="0" w:color="auto"/>
        <w:bottom w:val="none" w:sz="0" w:space="0" w:color="auto"/>
        <w:right w:val="none" w:sz="0" w:space="0" w:color="auto"/>
      </w:divBdr>
    </w:div>
    <w:div w:id="280036871">
      <w:bodyDiv w:val="1"/>
      <w:marLeft w:val="0"/>
      <w:marRight w:val="0"/>
      <w:marTop w:val="0"/>
      <w:marBottom w:val="0"/>
      <w:divBdr>
        <w:top w:val="none" w:sz="0" w:space="0" w:color="auto"/>
        <w:left w:val="none" w:sz="0" w:space="0" w:color="auto"/>
        <w:bottom w:val="none" w:sz="0" w:space="0" w:color="auto"/>
        <w:right w:val="none" w:sz="0" w:space="0" w:color="auto"/>
      </w:divBdr>
    </w:div>
    <w:div w:id="280504364">
      <w:bodyDiv w:val="1"/>
      <w:marLeft w:val="0"/>
      <w:marRight w:val="0"/>
      <w:marTop w:val="0"/>
      <w:marBottom w:val="0"/>
      <w:divBdr>
        <w:top w:val="none" w:sz="0" w:space="0" w:color="auto"/>
        <w:left w:val="none" w:sz="0" w:space="0" w:color="auto"/>
        <w:bottom w:val="none" w:sz="0" w:space="0" w:color="auto"/>
        <w:right w:val="none" w:sz="0" w:space="0" w:color="auto"/>
      </w:divBdr>
    </w:div>
    <w:div w:id="281040204">
      <w:bodyDiv w:val="1"/>
      <w:marLeft w:val="0"/>
      <w:marRight w:val="0"/>
      <w:marTop w:val="0"/>
      <w:marBottom w:val="0"/>
      <w:divBdr>
        <w:top w:val="none" w:sz="0" w:space="0" w:color="auto"/>
        <w:left w:val="none" w:sz="0" w:space="0" w:color="auto"/>
        <w:bottom w:val="none" w:sz="0" w:space="0" w:color="auto"/>
        <w:right w:val="none" w:sz="0" w:space="0" w:color="auto"/>
      </w:divBdr>
    </w:div>
    <w:div w:id="281084435">
      <w:bodyDiv w:val="1"/>
      <w:marLeft w:val="0"/>
      <w:marRight w:val="0"/>
      <w:marTop w:val="0"/>
      <w:marBottom w:val="0"/>
      <w:divBdr>
        <w:top w:val="none" w:sz="0" w:space="0" w:color="auto"/>
        <w:left w:val="none" w:sz="0" w:space="0" w:color="auto"/>
        <w:bottom w:val="none" w:sz="0" w:space="0" w:color="auto"/>
        <w:right w:val="none" w:sz="0" w:space="0" w:color="auto"/>
      </w:divBdr>
    </w:div>
    <w:div w:id="282612931">
      <w:bodyDiv w:val="1"/>
      <w:marLeft w:val="0"/>
      <w:marRight w:val="0"/>
      <w:marTop w:val="0"/>
      <w:marBottom w:val="0"/>
      <w:divBdr>
        <w:top w:val="none" w:sz="0" w:space="0" w:color="auto"/>
        <w:left w:val="none" w:sz="0" w:space="0" w:color="auto"/>
        <w:bottom w:val="none" w:sz="0" w:space="0" w:color="auto"/>
        <w:right w:val="none" w:sz="0" w:space="0" w:color="auto"/>
      </w:divBdr>
    </w:div>
    <w:div w:id="283272447">
      <w:bodyDiv w:val="1"/>
      <w:marLeft w:val="0"/>
      <w:marRight w:val="0"/>
      <w:marTop w:val="0"/>
      <w:marBottom w:val="0"/>
      <w:divBdr>
        <w:top w:val="none" w:sz="0" w:space="0" w:color="auto"/>
        <w:left w:val="none" w:sz="0" w:space="0" w:color="auto"/>
        <w:bottom w:val="none" w:sz="0" w:space="0" w:color="auto"/>
        <w:right w:val="none" w:sz="0" w:space="0" w:color="auto"/>
      </w:divBdr>
    </w:div>
    <w:div w:id="284698976">
      <w:bodyDiv w:val="1"/>
      <w:marLeft w:val="0"/>
      <w:marRight w:val="0"/>
      <w:marTop w:val="0"/>
      <w:marBottom w:val="0"/>
      <w:divBdr>
        <w:top w:val="none" w:sz="0" w:space="0" w:color="auto"/>
        <w:left w:val="none" w:sz="0" w:space="0" w:color="auto"/>
        <w:bottom w:val="none" w:sz="0" w:space="0" w:color="auto"/>
        <w:right w:val="none" w:sz="0" w:space="0" w:color="auto"/>
      </w:divBdr>
    </w:div>
    <w:div w:id="284775576">
      <w:bodyDiv w:val="1"/>
      <w:marLeft w:val="0"/>
      <w:marRight w:val="0"/>
      <w:marTop w:val="0"/>
      <w:marBottom w:val="0"/>
      <w:divBdr>
        <w:top w:val="none" w:sz="0" w:space="0" w:color="auto"/>
        <w:left w:val="none" w:sz="0" w:space="0" w:color="auto"/>
        <w:bottom w:val="none" w:sz="0" w:space="0" w:color="auto"/>
        <w:right w:val="none" w:sz="0" w:space="0" w:color="auto"/>
      </w:divBdr>
    </w:div>
    <w:div w:id="284777624">
      <w:bodyDiv w:val="1"/>
      <w:marLeft w:val="0"/>
      <w:marRight w:val="0"/>
      <w:marTop w:val="0"/>
      <w:marBottom w:val="0"/>
      <w:divBdr>
        <w:top w:val="none" w:sz="0" w:space="0" w:color="auto"/>
        <w:left w:val="none" w:sz="0" w:space="0" w:color="auto"/>
        <w:bottom w:val="none" w:sz="0" w:space="0" w:color="auto"/>
        <w:right w:val="none" w:sz="0" w:space="0" w:color="auto"/>
      </w:divBdr>
    </w:div>
    <w:div w:id="285047976">
      <w:bodyDiv w:val="1"/>
      <w:marLeft w:val="0"/>
      <w:marRight w:val="0"/>
      <w:marTop w:val="0"/>
      <w:marBottom w:val="0"/>
      <w:divBdr>
        <w:top w:val="none" w:sz="0" w:space="0" w:color="auto"/>
        <w:left w:val="none" w:sz="0" w:space="0" w:color="auto"/>
        <w:bottom w:val="none" w:sz="0" w:space="0" w:color="auto"/>
        <w:right w:val="none" w:sz="0" w:space="0" w:color="auto"/>
      </w:divBdr>
    </w:div>
    <w:div w:id="285937328">
      <w:bodyDiv w:val="1"/>
      <w:marLeft w:val="0"/>
      <w:marRight w:val="0"/>
      <w:marTop w:val="0"/>
      <w:marBottom w:val="0"/>
      <w:divBdr>
        <w:top w:val="none" w:sz="0" w:space="0" w:color="auto"/>
        <w:left w:val="none" w:sz="0" w:space="0" w:color="auto"/>
        <w:bottom w:val="none" w:sz="0" w:space="0" w:color="auto"/>
        <w:right w:val="none" w:sz="0" w:space="0" w:color="auto"/>
      </w:divBdr>
    </w:div>
    <w:div w:id="286008379">
      <w:bodyDiv w:val="1"/>
      <w:marLeft w:val="0"/>
      <w:marRight w:val="0"/>
      <w:marTop w:val="0"/>
      <w:marBottom w:val="0"/>
      <w:divBdr>
        <w:top w:val="none" w:sz="0" w:space="0" w:color="auto"/>
        <w:left w:val="none" w:sz="0" w:space="0" w:color="auto"/>
        <w:bottom w:val="none" w:sz="0" w:space="0" w:color="auto"/>
        <w:right w:val="none" w:sz="0" w:space="0" w:color="auto"/>
      </w:divBdr>
    </w:div>
    <w:div w:id="286591417">
      <w:bodyDiv w:val="1"/>
      <w:marLeft w:val="0"/>
      <w:marRight w:val="0"/>
      <w:marTop w:val="0"/>
      <w:marBottom w:val="0"/>
      <w:divBdr>
        <w:top w:val="none" w:sz="0" w:space="0" w:color="auto"/>
        <w:left w:val="none" w:sz="0" w:space="0" w:color="auto"/>
        <w:bottom w:val="none" w:sz="0" w:space="0" w:color="auto"/>
        <w:right w:val="none" w:sz="0" w:space="0" w:color="auto"/>
      </w:divBdr>
    </w:div>
    <w:div w:id="287856039">
      <w:bodyDiv w:val="1"/>
      <w:marLeft w:val="0"/>
      <w:marRight w:val="0"/>
      <w:marTop w:val="0"/>
      <w:marBottom w:val="0"/>
      <w:divBdr>
        <w:top w:val="none" w:sz="0" w:space="0" w:color="auto"/>
        <w:left w:val="none" w:sz="0" w:space="0" w:color="auto"/>
        <w:bottom w:val="none" w:sz="0" w:space="0" w:color="auto"/>
        <w:right w:val="none" w:sz="0" w:space="0" w:color="auto"/>
      </w:divBdr>
    </w:div>
    <w:div w:id="288048630">
      <w:bodyDiv w:val="1"/>
      <w:marLeft w:val="0"/>
      <w:marRight w:val="0"/>
      <w:marTop w:val="0"/>
      <w:marBottom w:val="0"/>
      <w:divBdr>
        <w:top w:val="none" w:sz="0" w:space="0" w:color="auto"/>
        <w:left w:val="none" w:sz="0" w:space="0" w:color="auto"/>
        <w:bottom w:val="none" w:sz="0" w:space="0" w:color="auto"/>
        <w:right w:val="none" w:sz="0" w:space="0" w:color="auto"/>
      </w:divBdr>
    </w:div>
    <w:div w:id="288243372">
      <w:bodyDiv w:val="1"/>
      <w:marLeft w:val="0"/>
      <w:marRight w:val="0"/>
      <w:marTop w:val="0"/>
      <w:marBottom w:val="0"/>
      <w:divBdr>
        <w:top w:val="none" w:sz="0" w:space="0" w:color="auto"/>
        <w:left w:val="none" w:sz="0" w:space="0" w:color="auto"/>
        <w:bottom w:val="none" w:sz="0" w:space="0" w:color="auto"/>
        <w:right w:val="none" w:sz="0" w:space="0" w:color="auto"/>
      </w:divBdr>
    </w:div>
    <w:div w:id="288751868">
      <w:bodyDiv w:val="1"/>
      <w:marLeft w:val="0"/>
      <w:marRight w:val="0"/>
      <w:marTop w:val="0"/>
      <w:marBottom w:val="0"/>
      <w:divBdr>
        <w:top w:val="none" w:sz="0" w:space="0" w:color="auto"/>
        <w:left w:val="none" w:sz="0" w:space="0" w:color="auto"/>
        <w:bottom w:val="none" w:sz="0" w:space="0" w:color="auto"/>
        <w:right w:val="none" w:sz="0" w:space="0" w:color="auto"/>
      </w:divBdr>
    </w:div>
    <w:div w:id="289095667">
      <w:bodyDiv w:val="1"/>
      <w:marLeft w:val="0"/>
      <w:marRight w:val="0"/>
      <w:marTop w:val="0"/>
      <w:marBottom w:val="0"/>
      <w:divBdr>
        <w:top w:val="none" w:sz="0" w:space="0" w:color="auto"/>
        <w:left w:val="none" w:sz="0" w:space="0" w:color="auto"/>
        <w:bottom w:val="none" w:sz="0" w:space="0" w:color="auto"/>
        <w:right w:val="none" w:sz="0" w:space="0" w:color="auto"/>
      </w:divBdr>
    </w:div>
    <w:div w:id="289478622">
      <w:bodyDiv w:val="1"/>
      <w:marLeft w:val="0"/>
      <w:marRight w:val="0"/>
      <w:marTop w:val="0"/>
      <w:marBottom w:val="0"/>
      <w:divBdr>
        <w:top w:val="none" w:sz="0" w:space="0" w:color="auto"/>
        <w:left w:val="none" w:sz="0" w:space="0" w:color="auto"/>
        <w:bottom w:val="none" w:sz="0" w:space="0" w:color="auto"/>
        <w:right w:val="none" w:sz="0" w:space="0" w:color="auto"/>
      </w:divBdr>
    </w:div>
    <w:div w:id="291864380">
      <w:bodyDiv w:val="1"/>
      <w:marLeft w:val="0"/>
      <w:marRight w:val="0"/>
      <w:marTop w:val="0"/>
      <w:marBottom w:val="0"/>
      <w:divBdr>
        <w:top w:val="none" w:sz="0" w:space="0" w:color="auto"/>
        <w:left w:val="none" w:sz="0" w:space="0" w:color="auto"/>
        <w:bottom w:val="none" w:sz="0" w:space="0" w:color="auto"/>
        <w:right w:val="none" w:sz="0" w:space="0" w:color="auto"/>
      </w:divBdr>
    </w:div>
    <w:div w:id="292441002">
      <w:bodyDiv w:val="1"/>
      <w:marLeft w:val="0"/>
      <w:marRight w:val="0"/>
      <w:marTop w:val="0"/>
      <w:marBottom w:val="0"/>
      <w:divBdr>
        <w:top w:val="none" w:sz="0" w:space="0" w:color="auto"/>
        <w:left w:val="none" w:sz="0" w:space="0" w:color="auto"/>
        <w:bottom w:val="none" w:sz="0" w:space="0" w:color="auto"/>
        <w:right w:val="none" w:sz="0" w:space="0" w:color="auto"/>
      </w:divBdr>
    </w:div>
    <w:div w:id="292567486">
      <w:bodyDiv w:val="1"/>
      <w:marLeft w:val="0"/>
      <w:marRight w:val="0"/>
      <w:marTop w:val="0"/>
      <w:marBottom w:val="0"/>
      <w:divBdr>
        <w:top w:val="none" w:sz="0" w:space="0" w:color="auto"/>
        <w:left w:val="none" w:sz="0" w:space="0" w:color="auto"/>
        <w:bottom w:val="none" w:sz="0" w:space="0" w:color="auto"/>
        <w:right w:val="none" w:sz="0" w:space="0" w:color="auto"/>
      </w:divBdr>
    </w:div>
    <w:div w:id="293022250">
      <w:bodyDiv w:val="1"/>
      <w:marLeft w:val="0"/>
      <w:marRight w:val="0"/>
      <w:marTop w:val="0"/>
      <w:marBottom w:val="0"/>
      <w:divBdr>
        <w:top w:val="none" w:sz="0" w:space="0" w:color="auto"/>
        <w:left w:val="none" w:sz="0" w:space="0" w:color="auto"/>
        <w:bottom w:val="none" w:sz="0" w:space="0" w:color="auto"/>
        <w:right w:val="none" w:sz="0" w:space="0" w:color="auto"/>
      </w:divBdr>
    </w:div>
    <w:div w:id="293413233">
      <w:bodyDiv w:val="1"/>
      <w:marLeft w:val="0"/>
      <w:marRight w:val="0"/>
      <w:marTop w:val="0"/>
      <w:marBottom w:val="0"/>
      <w:divBdr>
        <w:top w:val="none" w:sz="0" w:space="0" w:color="auto"/>
        <w:left w:val="none" w:sz="0" w:space="0" w:color="auto"/>
        <w:bottom w:val="none" w:sz="0" w:space="0" w:color="auto"/>
        <w:right w:val="none" w:sz="0" w:space="0" w:color="auto"/>
      </w:divBdr>
    </w:div>
    <w:div w:id="294146968">
      <w:bodyDiv w:val="1"/>
      <w:marLeft w:val="0"/>
      <w:marRight w:val="0"/>
      <w:marTop w:val="0"/>
      <w:marBottom w:val="0"/>
      <w:divBdr>
        <w:top w:val="none" w:sz="0" w:space="0" w:color="auto"/>
        <w:left w:val="none" w:sz="0" w:space="0" w:color="auto"/>
        <w:bottom w:val="none" w:sz="0" w:space="0" w:color="auto"/>
        <w:right w:val="none" w:sz="0" w:space="0" w:color="auto"/>
      </w:divBdr>
    </w:div>
    <w:div w:id="294414471">
      <w:bodyDiv w:val="1"/>
      <w:marLeft w:val="0"/>
      <w:marRight w:val="0"/>
      <w:marTop w:val="0"/>
      <w:marBottom w:val="0"/>
      <w:divBdr>
        <w:top w:val="none" w:sz="0" w:space="0" w:color="auto"/>
        <w:left w:val="none" w:sz="0" w:space="0" w:color="auto"/>
        <w:bottom w:val="none" w:sz="0" w:space="0" w:color="auto"/>
        <w:right w:val="none" w:sz="0" w:space="0" w:color="auto"/>
      </w:divBdr>
    </w:div>
    <w:div w:id="294680595">
      <w:bodyDiv w:val="1"/>
      <w:marLeft w:val="0"/>
      <w:marRight w:val="0"/>
      <w:marTop w:val="0"/>
      <w:marBottom w:val="0"/>
      <w:divBdr>
        <w:top w:val="none" w:sz="0" w:space="0" w:color="auto"/>
        <w:left w:val="none" w:sz="0" w:space="0" w:color="auto"/>
        <w:bottom w:val="none" w:sz="0" w:space="0" w:color="auto"/>
        <w:right w:val="none" w:sz="0" w:space="0" w:color="auto"/>
      </w:divBdr>
    </w:div>
    <w:div w:id="296570889">
      <w:bodyDiv w:val="1"/>
      <w:marLeft w:val="0"/>
      <w:marRight w:val="0"/>
      <w:marTop w:val="0"/>
      <w:marBottom w:val="0"/>
      <w:divBdr>
        <w:top w:val="none" w:sz="0" w:space="0" w:color="auto"/>
        <w:left w:val="none" w:sz="0" w:space="0" w:color="auto"/>
        <w:bottom w:val="none" w:sz="0" w:space="0" w:color="auto"/>
        <w:right w:val="none" w:sz="0" w:space="0" w:color="auto"/>
      </w:divBdr>
    </w:div>
    <w:div w:id="298848762">
      <w:bodyDiv w:val="1"/>
      <w:marLeft w:val="0"/>
      <w:marRight w:val="0"/>
      <w:marTop w:val="0"/>
      <w:marBottom w:val="0"/>
      <w:divBdr>
        <w:top w:val="none" w:sz="0" w:space="0" w:color="auto"/>
        <w:left w:val="none" w:sz="0" w:space="0" w:color="auto"/>
        <w:bottom w:val="none" w:sz="0" w:space="0" w:color="auto"/>
        <w:right w:val="none" w:sz="0" w:space="0" w:color="auto"/>
      </w:divBdr>
    </w:div>
    <w:div w:id="299383853">
      <w:bodyDiv w:val="1"/>
      <w:marLeft w:val="0"/>
      <w:marRight w:val="0"/>
      <w:marTop w:val="0"/>
      <w:marBottom w:val="0"/>
      <w:divBdr>
        <w:top w:val="none" w:sz="0" w:space="0" w:color="auto"/>
        <w:left w:val="none" w:sz="0" w:space="0" w:color="auto"/>
        <w:bottom w:val="none" w:sz="0" w:space="0" w:color="auto"/>
        <w:right w:val="none" w:sz="0" w:space="0" w:color="auto"/>
      </w:divBdr>
    </w:div>
    <w:div w:id="299925467">
      <w:bodyDiv w:val="1"/>
      <w:marLeft w:val="0"/>
      <w:marRight w:val="0"/>
      <w:marTop w:val="0"/>
      <w:marBottom w:val="0"/>
      <w:divBdr>
        <w:top w:val="none" w:sz="0" w:space="0" w:color="auto"/>
        <w:left w:val="none" w:sz="0" w:space="0" w:color="auto"/>
        <w:bottom w:val="none" w:sz="0" w:space="0" w:color="auto"/>
        <w:right w:val="none" w:sz="0" w:space="0" w:color="auto"/>
      </w:divBdr>
    </w:div>
    <w:div w:id="300237437">
      <w:bodyDiv w:val="1"/>
      <w:marLeft w:val="0"/>
      <w:marRight w:val="0"/>
      <w:marTop w:val="0"/>
      <w:marBottom w:val="0"/>
      <w:divBdr>
        <w:top w:val="none" w:sz="0" w:space="0" w:color="auto"/>
        <w:left w:val="none" w:sz="0" w:space="0" w:color="auto"/>
        <w:bottom w:val="none" w:sz="0" w:space="0" w:color="auto"/>
        <w:right w:val="none" w:sz="0" w:space="0" w:color="auto"/>
      </w:divBdr>
    </w:div>
    <w:div w:id="301426825">
      <w:bodyDiv w:val="1"/>
      <w:marLeft w:val="0"/>
      <w:marRight w:val="0"/>
      <w:marTop w:val="0"/>
      <w:marBottom w:val="0"/>
      <w:divBdr>
        <w:top w:val="none" w:sz="0" w:space="0" w:color="auto"/>
        <w:left w:val="none" w:sz="0" w:space="0" w:color="auto"/>
        <w:bottom w:val="none" w:sz="0" w:space="0" w:color="auto"/>
        <w:right w:val="none" w:sz="0" w:space="0" w:color="auto"/>
      </w:divBdr>
    </w:div>
    <w:div w:id="303895021">
      <w:bodyDiv w:val="1"/>
      <w:marLeft w:val="0"/>
      <w:marRight w:val="0"/>
      <w:marTop w:val="0"/>
      <w:marBottom w:val="0"/>
      <w:divBdr>
        <w:top w:val="none" w:sz="0" w:space="0" w:color="auto"/>
        <w:left w:val="none" w:sz="0" w:space="0" w:color="auto"/>
        <w:bottom w:val="none" w:sz="0" w:space="0" w:color="auto"/>
        <w:right w:val="none" w:sz="0" w:space="0" w:color="auto"/>
      </w:divBdr>
    </w:div>
    <w:div w:id="305011788">
      <w:bodyDiv w:val="1"/>
      <w:marLeft w:val="0"/>
      <w:marRight w:val="0"/>
      <w:marTop w:val="0"/>
      <w:marBottom w:val="0"/>
      <w:divBdr>
        <w:top w:val="none" w:sz="0" w:space="0" w:color="auto"/>
        <w:left w:val="none" w:sz="0" w:space="0" w:color="auto"/>
        <w:bottom w:val="none" w:sz="0" w:space="0" w:color="auto"/>
        <w:right w:val="none" w:sz="0" w:space="0" w:color="auto"/>
      </w:divBdr>
    </w:div>
    <w:div w:id="305012031">
      <w:bodyDiv w:val="1"/>
      <w:marLeft w:val="0"/>
      <w:marRight w:val="0"/>
      <w:marTop w:val="0"/>
      <w:marBottom w:val="0"/>
      <w:divBdr>
        <w:top w:val="none" w:sz="0" w:space="0" w:color="auto"/>
        <w:left w:val="none" w:sz="0" w:space="0" w:color="auto"/>
        <w:bottom w:val="none" w:sz="0" w:space="0" w:color="auto"/>
        <w:right w:val="none" w:sz="0" w:space="0" w:color="auto"/>
      </w:divBdr>
    </w:div>
    <w:div w:id="305352581">
      <w:bodyDiv w:val="1"/>
      <w:marLeft w:val="0"/>
      <w:marRight w:val="0"/>
      <w:marTop w:val="0"/>
      <w:marBottom w:val="0"/>
      <w:divBdr>
        <w:top w:val="none" w:sz="0" w:space="0" w:color="auto"/>
        <w:left w:val="none" w:sz="0" w:space="0" w:color="auto"/>
        <w:bottom w:val="none" w:sz="0" w:space="0" w:color="auto"/>
        <w:right w:val="none" w:sz="0" w:space="0" w:color="auto"/>
      </w:divBdr>
    </w:div>
    <w:div w:id="305821445">
      <w:bodyDiv w:val="1"/>
      <w:marLeft w:val="0"/>
      <w:marRight w:val="0"/>
      <w:marTop w:val="0"/>
      <w:marBottom w:val="0"/>
      <w:divBdr>
        <w:top w:val="none" w:sz="0" w:space="0" w:color="auto"/>
        <w:left w:val="none" w:sz="0" w:space="0" w:color="auto"/>
        <w:bottom w:val="none" w:sz="0" w:space="0" w:color="auto"/>
        <w:right w:val="none" w:sz="0" w:space="0" w:color="auto"/>
      </w:divBdr>
    </w:div>
    <w:div w:id="306324607">
      <w:bodyDiv w:val="1"/>
      <w:marLeft w:val="0"/>
      <w:marRight w:val="0"/>
      <w:marTop w:val="0"/>
      <w:marBottom w:val="0"/>
      <w:divBdr>
        <w:top w:val="none" w:sz="0" w:space="0" w:color="auto"/>
        <w:left w:val="none" w:sz="0" w:space="0" w:color="auto"/>
        <w:bottom w:val="none" w:sz="0" w:space="0" w:color="auto"/>
        <w:right w:val="none" w:sz="0" w:space="0" w:color="auto"/>
      </w:divBdr>
    </w:div>
    <w:div w:id="307365370">
      <w:bodyDiv w:val="1"/>
      <w:marLeft w:val="0"/>
      <w:marRight w:val="0"/>
      <w:marTop w:val="0"/>
      <w:marBottom w:val="0"/>
      <w:divBdr>
        <w:top w:val="none" w:sz="0" w:space="0" w:color="auto"/>
        <w:left w:val="none" w:sz="0" w:space="0" w:color="auto"/>
        <w:bottom w:val="none" w:sz="0" w:space="0" w:color="auto"/>
        <w:right w:val="none" w:sz="0" w:space="0" w:color="auto"/>
      </w:divBdr>
    </w:div>
    <w:div w:id="307520366">
      <w:bodyDiv w:val="1"/>
      <w:marLeft w:val="0"/>
      <w:marRight w:val="0"/>
      <w:marTop w:val="0"/>
      <w:marBottom w:val="0"/>
      <w:divBdr>
        <w:top w:val="none" w:sz="0" w:space="0" w:color="auto"/>
        <w:left w:val="none" w:sz="0" w:space="0" w:color="auto"/>
        <w:bottom w:val="none" w:sz="0" w:space="0" w:color="auto"/>
        <w:right w:val="none" w:sz="0" w:space="0" w:color="auto"/>
      </w:divBdr>
    </w:div>
    <w:div w:id="307629589">
      <w:bodyDiv w:val="1"/>
      <w:marLeft w:val="0"/>
      <w:marRight w:val="0"/>
      <w:marTop w:val="0"/>
      <w:marBottom w:val="0"/>
      <w:divBdr>
        <w:top w:val="none" w:sz="0" w:space="0" w:color="auto"/>
        <w:left w:val="none" w:sz="0" w:space="0" w:color="auto"/>
        <w:bottom w:val="none" w:sz="0" w:space="0" w:color="auto"/>
        <w:right w:val="none" w:sz="0" w:space="0" w:color="auto"/>
      </w:divBdr>
    </w:div>
    <w:div w:id="308479954">
      <w:bodyDiv w:val="1"/>
      <w:marLeft w:val="0"/>
      <w:marRight w:val="0"/>
      <w:marTop w:val="0"/>
      <w:marBottom w:val="0"/>
      <w:divBdr>
        <w:top w:val="none" w:sz="0" w:space="0" w:color="auto"/>
        <w:left w:val="none" w:sz="0" w:space="0" w:color="auto"/>
        <w:bottom w:val="none" w:sz="0" w:space="0" w:color="auto"/>
        <w:right w:val="none" w:sz="0" w:space="0" w:color="auto"/>
      </w:divBdr>
    </w:div>
    <w:div w:id="308484740">
      <w:bodyDiv w:val="1"/>
      <w:marLeft w:val="0"/>
      <w:marRight w:val="0"/>
      <w:marTop w:val="0"/>
      <w:marBottom w:val="0"/>
      <w:divBdr>
        <w:top w:val="none" w:sz="0" w:space="0" w:color="auto"/>
        <w:left w:val="none" w:sz="0" w:space="0" w:color="auto"/>
        <w:bottom w:val="none" w:sz="0" w:space="0" w:color="auto"/>
        <w:right w:val="none" w:sz="0" w:space="0" w:color="auto"/>
      </w:divBdr>
    </w:div>
    <w:div w:id="308677489">
      <w:bodyDiv w:val="1"/>
      <w:marLeft w:val="0"/>
      <w:marRight w:val="0"/>
      <w:marTop w:val="0"/>
      <w:marBottom w:val="0"/>
      <w:divBdr>
        <w:top w:val="none" w:sz="0" w:space="0" w:color="auto"/>
        <w:left w:val="none" w:sz="0" w:space="0" w:color="auto"/>
        <w:bottom w:val="none" w:sz="0" w:space="0" w:color="auto"/>
        <w:right w:val="none" w:sz="0" w:space="0" w:color="auto"/>
      </w:divBdr>
    </w:div>
    <w:div w:id="309215372">
      <w:bodyDiv w:val="1"/>
      <w:marLeft w:val="0"/>
      <w:marRight w:val="0"/>
      <w:marTop w:val="0"/>
      <w:marBottom w:val="0"/>
      <w:divBdr>
        <w:top w:val="none" w:sz="0" w:space="0" w:color="auto"/>
        <w:left w:val="none" w:sz="0" w:space="0" w:color="auto"/>
        <w:bottom w:val="none" w:sz="0" w:space="0" w:color="auto"/>
        <w:right w:val="none" w:sz="0" w:space="0" w:color="auto"/>
      </w:divBdr>
    </w:div>
    <w:div w:id="309672110">
      <w:bodyDiv w:val="1"/>
      <w:marLeft w:val="0"/>
      <w:marRight w:val="0"/>
      <w:marTop w:val="0"/>
      <w:marBottom w:val="0"/>
      <w:divBdr>
        <w:top w:val="none" w:sz="0" w:space="0" w:color="auto"/>
        <w:left w:val="none" w:sz="0" w:space="0" w:color="auto"/>
        <w:bottom w:val="none" w:sz="0" w:space="0" w:color="auto"/>
        <w:right w:val="none" w:sz="0" w:space="0" w:color="auto"/>
      </w:divBdr>
    </w:div>
    <w:div w:id="310060609">
      <w:bodyDiv w:val="1"/>
      <w:marLeft w:val="0"/>
      <w:marRight w:val="0"/>
      <w:marTop w:val="0"/>
      <w:marBottom w:val="0"/>
      <w:divBdr>
        <w:top w:val="none" w:sz="0" w:space="0" w:color="auto"/>
        <w:left w:val="none" w:sz="0" w:space="0" w:color="auto"/>
        <w:bottom w:val="none" w:sz="0" w:space="0" w:color="auto"/>
        <w:right w:val="none" w:sz="0" w:space="0" w:color="auto"/>
      </w:divBdr>
    </w:div>
    <w:div w:id="310450487">
      <w:bodyDiv w:val="1"/>
      <w:marLeft w:val="0"/>
      <w:marRight w:val="0"/>
      <w:marTop w:val="0"/>
      <w:marBottom w:val="0"/>
      <w:divBdr>
        <w:top w:val="none" w:sz="0" w:space="0" w:color="auto"/>
        <w:left w:val="none" w:sz="0" w:space="0" w:color="auto"/>
        <w:bottom w:val="none" w:sz="0" w:space="0" w:color="auto"/>
        <w:right w:val="none" w:sz="0" w:space="0" w:color="auto"/>
      </w:divBdr>
    </w:div>
    <w:div w:id="310869335">
      <w:bodyDiv w:val="1"/>
      <w:marLeft w:val="0"/>
      <w:marRight w:val="0"/>
      <w:marTop w:val="0"/>
      <w:marBottom w:val="0"/>
      <w:divBdr>
        <w:top w:val="none" w:sz="0" w:space="0" w:color="auto"/>
        <w:left w:val="none" w:sz="0" w:space="0" w:color="auto"/>
        <w:bottom w:val="none" w:sz="0" w:space="0" w:color="auto"/>
        <w:right w:val="none" w:sz="0" w:space="0" w:color="auto"/>
      </w:divBdr>
    </w:div>
    <w:div w:id="312300641">
      <w:bodyDiv w:val="1"/>
      <w:marLeft w:val="0"/>
      <w:marRight w:val="0"/>
      <w:marTop w:val="0"/>
      <w:marBottom w:val="0"/>
      <w:divBdr>
        <w:top w:val="none" w:sz="0" w:space="0" w:color="auto"/>
        <w:left w:val="none" w:sz="0" w:space="0" w:color="auto"/>
        <w:bottom w:val="none" w:sz="0" w:space="0" w:color="auto"/>
        <w:right w:val="none" w:sz="0" w:space="0" w:color="auto"/>
      </w:divBdr>
    </w:div>
    <w:div w:id="312493813">
      <w:bodyDiv w:val="1"/>
      <w:marLeft w:val="0"/>
      <w:marRight w:val="0"/>
      <w:marTop w:val="0"/>
      <w:marBottom w:val="0"/>
      <w:divBdr>
        <w:top w:val="none" w:sz="0" w:space="0" w:color="auto"/>
        <w:left w:val="none" w:sz="0" w:space="0" w:color="auto"/>
        <w:bottom w:val="none" w:sz="0" w:space="0" w:color="auto"/>
        <w:right w:val="none" w:sz="0" w:space="0" w:color="auto"/>
      </w:divBdr>
    </w:div>
    <w:div w:id="312875916">
      <w:bodyDiv w:val="1"/>
      <w:marLeft w:val="0"/>
      <w:marRight w:val="0"/>
      <w:marTop w:val="0"/>
      <w:marBottom w:val="0"/>
      <w:divBdr>
        <w:top w:val="none" w:sz="0" w:space="0" w:color="auto"/>
        <w:left w:val="none" w:sz="0" w:space="0" w:color="auto"/>
        <w:bottom w:val="none" w:sz="0" w:space="0" w:color="auto"/>
        <w:right w:val="none" w:sz="0" w:space="0" w:color="auto"/>
      </w:divBdr>
    </w:div>
    <w:div w:id="313222865">
      <w:bodyDiv w:val="1"/>
      <w:marLeft w:val="0"/>
      <w:marRight w:val="0"/>
      <w:marTop w:val="0"/>
      <w:marBottom w:val="0"/>
      <w:divBdr>
        <w:top w:val="none" w:sz="0" w:space="0" w:color="auto"/>
        <w:left w:val="none" w:sz="0" w:space="0" w:color="auto"/>
        <w:bottom w:val="none" w:sz="0" w:space="0" w:color="auto"/>
        <w:right w:val="none" w:sz="0" w:space="0" w:color="auto"/>
      </w:divBdr>
    </w:div>
    <w:div w:id="313919152">
      <w:bodyDiv w:val="1"/>
      <w:marLeft w:val="0"/>
      <w:marRight w:val="0"/>
      <w:marTop w:val="0"/>
      <w:marBottom w:val="0"/>
      <w:divBdr>
        <w:top w:val="none" w:sz="0" w:space="0" w:color="auto"/>
        <w:left w:val="none" w:sz="0" w:space="0" w:color="auto"/>
        <w:bottom w:val="none" w:sz="0" w:space="0" w:color="auto"/>
        <w:right w:val="none" w:sz="0" w:space="0" w:color="auto"/>
      </w:divBdr>
    </w:div>
    <w:div w:id="313949370">
      <w:bodyDiv w:val="1"/>
      <w:marLeft w:val="0"/>
      <w:marRight w:val="0"/>
      <w:marTop w:val="0"/>
      <w:marBottom w:val="0"/>
      <w:divBdr>
        <w:top w:val="none" w:sz="0" w:space="0" w:color="auto"/>
        <w:left w:val="none" w:sz="0" w:space="0" w:color="auto"/>
        <w:bottom w:val="none" w:sz="0" w:space="0" w:color="auto"/>
        <w:right w:val="none" w:sz="0" w:space="0" w:color="auto"/>
      </w:divBdr>
    </w:div>
    <w:div w:id="314144953">
      <w:bodyDiv w:val="1"/>
      <w:marLeft w:val="0"/>
      <w:marRight w:val="0"/>
      <w:marTop w:val="0"/>
      <w:marBottom w:val="0"/>
      <w:divBdr>
        <w:top w:val="none" w:sz="0" w:space="0" w:color="auto"/>
        <w:left w:val="none" w:sz="0" w:space="0" w:color="auto"/>
        <w:bottom w:val="none" w:sz="0" w:space="0" w:color="auto"/>
        <w:right w:val="none" w:sz="0" w:space="0" w:color="auto"/>
      </w:divBdr>
    </w:div>
    <w:div w:id="314334674">
      <w:bodyDiv w:val="1"/>
      <w:marLeft w:val="0"/>
      <w:marRight w:val="0"/>
      <w:marTop w:val="0"/>
      <w:marBottom w:val="0"/>
      <w:divBdr>
        <w:top w:val="none" w:sz="0" w:space="0" w:color="auto"/>
        <w:left w:val="none" w:sz="0" w:space="0" w:color="auto"/>
        <w:bottom w:val="none" w:sz="0" w:space="0" w:color="auto"/>
        <w:right w:val="none" w:sz="0" w:space="0" w:color="auto"/>
      </w:divBdr>
    </w:div>
    <w:div w:id="314728276">
      <w:bodyDiv w:val="1"/>
      <w:marLeft w:val="0"/>
      <w:marRight w:val="0"/>
      <w:marTop w:val="0"/>
      <w:marBottom w:val="0"/>
      <w:divBdr>
        <w:top w:val="none" w:sz="0" w:space="0" w:color="auto"/>
        <w:left w:val="none" w:sz="0" w:space="0" w:color="auto"/>
        <w:bottom w:val="none" w:sz="0" w:space="0" w:color="auto"/>
        <w:right w:val="none" w:sz="0" w:space="0" w:color="auto"/>
      </w:divBdr>
    </w:div>
    <w:div w:id="314801134">
      <w:bodyDiv w:val="1"/>
      <w:marLeft w:val="0"/>
      <w:marRight w:val="0"/>
      <w:marTop w:val="0"/>
      <w:marBottom w:val="0"/>
      <w:divBdr>
        <w:top w:val="none" w:sz="0" w:space="0" w:color="auto"/>
        <w:left w:val="none" w:sz="0" w:space="0" w:color="auto"/>
        <w:bottom w:val="none" w:sz="0" w:space="0" w:color="auto"/>
        <w:right w:val="none" w:sz="0" w:space="0" w:color="auto"/>
      </w:divBdr>
    </w:div>
    <w:div w:id="314992208">
      <w:bodyDiv w:val="1"/>
      <w:marLeft w:val="0"/>
      <w:marRight w:val="0"/>
      <w:marTop w:val="0"/>
      <w:marBottom w:val="0"/>
      <w:divBdr>
        <w:top w:val="none" w:sz="0" w:space="0" w:color="auto"/>
        <w:left w:val="none" w:sz="0" w:space="0" w:color="auto"/>
        <w:bottom w:val="none" w:sz="0" w:space="0" w:color="auto"/>
        <w:right w:val="none" w:sz="0" w:space="0" w:color="auto"/>
      </w:divBdr>
    </w:div>
    <w:div w:id="317078421">
      <w:bodyDiv w:val="1"/>
      <w:marLeft w:val="0"/>
      <w:marRight w:val="0"/>
      <w:marTop w:val="0"/>
      <w:marBottom w:val="0"/>
      <w:divBdr>
        <w:top w:val="none" w:sz="0" w:space="0" w:color="auto"/>
        <w:left w:val="none" w:sz="0" w:space="0" w:color="auto"/>
        <w:bottom w:val="none" w:sz="0" w:space="0" w:color="auto"/>
        <w:right w:val="none" w:sz="0" w:space="0" w:color="auto"/>
      </w:divBdr>
    </w:div>
    <w:div w:id="317265760">
      <w:bodyDiv w:val="1"/>
      <w:marLeft w:val="0"/>
      <w:marRight w:val="0"/>
      <w:marTop w:val="0"/>
      <w:marBottom w:val="0"/>
      <w:divBdr>
        <w:top w:val="none" w:sz="0" w:space="0" w:color="auto"/>
        <w:left w:val="none" w:sz="0" w:space="0" w:color="auto"/>
        <w:bottom w:val="none" w:sz="0" w:space="0" w:color="auto"/>
        <w:right w:val="none" w:sz="0" w:space="0" w:color="auto"/>
      </w:divBdr>
    </w:div>
    <w:div w:id="318074677">
      <w:bodyDiv w:val="1"/>
      <w:marLeft w:val="0"/>
      <w:marRight w:val="0"/>
      <w:marTop w:val="0"/>
      <w:marBottom w:val="0"/>
      <w:divBdr>
        <w:top w:val="none" w:sz="0" w:space="0" w:color="auto"/>
        <w:left w:val="none" w:sz="0" w:space="0" w:color="auto"/>
        <w:bottom w:val="none" w:sz="0" w:space="0" w:color="auto"/>
        <w:right w:val="none" w:sz="0" w:space="0" w:color="auto"/>
      </w:divBdr>
    </w:div>
    <w:div w:id="318189490">
      <w:bodyDiv w:val="1"/>
      <w:marLeft w:val="0"/>
      <w:marRight w:val="0"/>
      <w:marTop w:val="0"/>
      <w:marBottom w:val="0"/>
      <w:divBdr>
        <w:top w:val="none" w:sz="0" w:space="0" w:color="auto"/>
        <w:left w:val="none" w:sz="0" w:space="0" w:color="auto"/>
        <w:bottom w:val="none" w:sz="0" w:space="0" w:color="auto"/>
        <w:right w:val="none" w:sz="0" w:space="0" w:color="auto"/>
      </w:divBdr>
    </w:div>
    <w:div w:id="319357763">
      <w:bodyDiv w:val="1"/>
      <w:marLeft w:val="0"/>
      <w:marRight w:val="0"/>
      <w:marTop w:val="0"/>
      <w:marBottom w:val="0"/>
      <w:divBdr>
        <w:top w:val="none" w:sz="0" w:space="0" w:color="auto"/>
        <w:left w:val="none" w:sz="0" w:space="0" w:color="auto"/>
        <w:bottom w:val="none" w:sz="0" w:space="0" w:color="auto"/>
        <w:right w:val="none" w:sz="0" w:space="0" w:color="auto"/>
      </w:divBdr>
    </w:div>
    <w:div w:id="320740482">
      <w:bodyDiv w:val="1"/>
      <w:marLeft w:val="0"/>
      <w:marRight w:val="0"/>
      <w:marTop w:val="0"/>
      <w:marBottom w:val="0"/>
      <w:divBdr>
        <w:top w:val="none" w:sz="0" w:space="0" w:color="auto"/>
        <w:left w:val="none" w:sz="0" w:space="0" w:color="auto"/>
        <w:bottom w:val="none" w:sz="0" w:space="0" w:color="auto"/>
        <w:right w:val="none" w:sz="0" w:space="0" w:color="auto"/>
      </w:divBdr>
    </w:div>
    <w:div w:id="320742587">
      <w:bodyDiv w:val="1"/>
      <w:marLeft w:val="0"/>
      <w:marRight w:val="0"/>
      <w:marTop w:val="0"/>
      <w:marBottom w:val="0"/>
      <w:divBdr>
        <w:top w:val="none" w:sz="0" w:space="0" w:color="auto"/>
        <w:left w:val="none" w:sz="0" w:space="0" w:color="auto"/>
        <w:bottom w:val="none" w:sz="0" w:space="0" w:color="auto"/>
        <w:right w:val="none" w:sz="0" w:space="0" w:color="auto"/>
      </w:divBdr>
    </w:div>
    <w:div w:id="321005136">
      <w:bodyDiv w:val="1"/>
      <w:marLeft w:val="0"/>
      <w:marRight w:val="0"/>
      <w:marTop w:val="0"/>
      <w:marBottom w:val="0"/>
      <w:divBdr>
        <w:top w:val="none" w:sz="0" w:space="0" w:color="auto"/>
        <w:left w:val="none" w:sz="0" w:space="0" w:color="auto"/>
        <w:bottom w:val="none" w:sz="0" w:space="0" w:color="auto"/>
        <w:right w:val="none" w:sz="0" w:space="0" w:color="auto"/>
      </w:divBdr>
    </w:div>
    <w:div w:id="321348034">
      <w:bodyDiv w:val="1"/>
      <w:marLeft w:val="0"/>
      <w:marRight w:val="0"/>
      <w:marTop w:val="0"/>
      <w:marBottom w:val="0"/>
      <w:divBdr>
        <w:top w:val="none" w:sz="0" w:space="0" w:color="auto"/>
        <w:left w:val="none" w:sz="0" w:space="0" w:color="auto"/>
        <w:bottom w:val="none" w:sz="0" w:space="0" w:color="auto"/>
        <w:right w:val="none" w:sz="0" w:space="0" w:color="auto"/>
      </w:divBdr>
    </w:div>
    <w:div w:id="321812897">
      <w:bodyDiv w:val="1"/>
      <w:marLeft w:val="0"/>
      <w:marRight w:val="0"/>
      <w:marTop w:val="0"/>
      <w:marBottom w:val="0"/>
      <w:divBdr>
        <w:top w:val="none" w:sz="0" w:space="0" w:color="auto"/>
        <w:left w:val="none" w:sz="0" w:space="0" w:color="auto"/>
        <w:bottom w:val="none" w:sz="0" w:space="0" w:color="auto"/>
        <w:right w:val="none" w:sz="0" w:space="0" w:color="auto"/>
      </w:divBdr>
    </w:div>
    <w:div w:id="322776532">
      <w:bodyDiv w:val="1"/>
      <w:marLeft w:val="0"/>
      <w:marRight w:val="0"/>
      <w:marTop w:val="0"/>
      <w:marBottom w:val="0"/>
      <w:divBdr>
        <w:top w:val="none" w:sz="0" w:space="0" w:color="auto"/>
        <w:left w:val="none" w:sz="0" w:space="0" w:color="auto"/>
        <w:bottom w:val="none" w:sz="0" w:space="0" w:color="auto"/>
        <w:right w:val="none" w:sz="0" w:space="0" w:color="auto"/>
      </w:divBdr>
    </w:div>
    <w:div w:id="323049386">
      <w:bodyDiv w:val="1"/>
      <w:marLeft w:val="0"/>
      <w:marRight w:val="0"/>
      <w:marTop w:val="0"/>
      <w:marBottom w:val="0"/>
      <w:divBdr>
        <w:top w:val="none" w:sz="0" w:space="0" w:color="auto"/>
        <w:left w:val="none" w:sz="0" w:space="0" w:color="auto"/>
        <w:bottom w:val="none" w:sz="0" w:space="0" w:color="auto"/>
        <w:right w:val="none" w:sz="0" w:space="0" w:color="auto"/>
      </w:divBdr>
    </w:div>
    <w:div w:id="323356494">
      <w:bodyDiv w:val="1"/>
      <w:marLeft w:val="0"/>
      <w:marRight w:val="0"/>
      <w:marTop w:val="0"/>
      <w:marBottom w:val="0"/>
      <w:divBdr>
        <w:top w:val="none" w:sz="0" w:space="0" w:color="auto"/>
        <w:left w:val="none" w:sz="0" w:space="0" w:color="auto"/>
        <w:bottom w:val="none" w:sz="0" w:space="0" w:color="auto"/>
        <w:right w:val="none" w:sz="0" w:space="0" w:color="auto"/>
      </w:divBdr>
    </w:div>
    <w:div w:id="323509268">
      <w:bodyDiv w:val="1"/>
      <w:marLeft w:val="0"/>
      <w:marRight w:val="0"/>
      <w:marTop w:val="0"/>
      <w:marBottom w:val="0"/>
      <w:divBdr>
        <w:top w:val="none" w:sz="0" w:space="0" w:color="auto"/>
        <w:left w:val="none" w:sz="0" w:space="0" w:color="auto"/>
        <w:bottom w:val="none" w:sz="0" w:space="0" w:color="auto"/>
        <w:right w:val="none" w:sz="0" w:space="0" w:color="auto"/>
      </w:divBdr>
    </w:div>
    <w:div w:id="323627933">
      <w:bodyDiv w:val="1"/>
      <w:marLeft w:val="0"/>
      <w:marRight w:val="0"/>
      <w:marTop w:val="0"/>
      <w:marBottom w:val="0"/>
      <w:divBdr>
        <w:top w:val="none" w:sz="0" w:space="0" w:color="auto"/>
        <w:left w:val="none" w:sz="0" w:space="0" w:color="auto"/>
        <w:bottom w:val="none" w:sz="0" w:space="0" w:color="auto"/>
        <w:right w:val="none" w:sz="0" w:space="0" w:color="auto"/>
      </w:divBdr>
    </w:div>
    <w:div w:id="323820359">
      <w:bodyDiv w:val="1"/>
      <w:marLeft w:val="0"/>
      <w:marRight w:val="0"/>
      <w:marTop w:val="0"/>
      <w:marBottom w:val="0"/>
      <w:divBdr>
        <w:top w:val="none" w:sz="0" w:space="0" w:color="auto"/>
        <w:left w:val="none" w:sz="0" w:space="0" w:color="auto"/>
        <w:bottom w:val="none" w:sz="0" w:space="0" w:color="auto"/>
        <w:right w:val="none" w:sz="0" w:space="0" w:color="auto"/>
      </w:divBdr>
    </w:div>
    <w:div w:id="324284250">
      <w:bodyDiv w:val="1"/>
      <w:marLeft w:val="0"/>
      <w:marRight w:val="0"/>
      <w:marTop w:val="0"/>
      <w:marBottom w:val="0"/>
      <w:divBdr>
        <w:top w:val="none" w:sz="0" w:space="0" w:color="auto"/>
        <w:left w:val="none" w:sz="0" w:space="0" w:color="auto"/>
        <w:bottom w:val="none" w:sz="0" w:space="0" w:color="auto"/>
        <w:right w:val="none" w:sz="0" w:space="0" w:color="auto"/>
      </w:divBdr>
    </w:div>
    <w:div w:id="324751101">
      <w:bodyDiv w:val="1"/>
      <w:marLeft w:val="0"/>
      <w:marRight w:val="0"/>
      <w:marTop w:val="0"/>
      <w:marBottom w:val="0"/>
      <w:divBdr>
        <w:top w:val="none" w:sz="0" w:space="0" w:color="auto"/>
        <w:left w:val="none" w:sz="0" w:space="0" w:color="auto"/>
        <w:bottom w:val="none" w:sz="0" w:space="0" w:color="auto"/>
        <w:right w:val="none" w:sz="0" w:space="0" w:color="auto"/>
      </w:divBdr>
    </w:div>
    <w:div w:id="325255871">
      <w:bodyDiv w:val="1"/>
      <w:marLeft w:val="0"/>
      <w:marRight w:val="0"/>
      <w:marTop w:val="0"/>
      <w:marBottom w:val="0"/>
      <w:divBdr>
        <w:top w:val="none" w:sz="0" w:space="0" w:color="auto"/>
        <w:left w:val="none" w:sz="0" w:space="0" w:color="auto"/>
        <w:bottom w:val="none" w:sz="0" w:space="0" w:color="auto"/>
        <w:right w:val="none" w:sz="0" w:space="0" w:color="auto"/>
      </w:divBdr>
    </w:div>
    <w:div w:id="325598359">
      <w:bodyDiv w:val="1"/>
      <w:marLeft w:val="0"/>
      <w:marRight w:val="0"/>
      <w:marTop w:val="0"/>
      <w:marBottom w:val="0"/>
      <w:divBdr>
        <w:top w:val="none" w:sz="0" w:space="0" w:color="auto"/>
        <w:left w:val="none" w:sz="0" w:space="0" w:color="auto"/>
        <w:bottom w:val="none" w:sz="0" w:space="0" w:color="auto"/>
        <w:right w:val="none" w:sz="0" w:space="0" w:color="auto"/>
      </w:divBdr>
    </w:div>
    <w:div w:id="325744352">
      <w:bodyDiv w:val="1"/>
      <w:marLeft w:val="0"/>
      <w:marRight w:val="0"/>
      <w:marTop w:val="0"/>
      <w:marBottom w:val="0"/>
      <w:divBdr>
        <w:top w:val="none" w:sz="0" w:space="0" w:color="auto"/>
        <w:left w:val="none" w:sz="0" w:space="0" w:color="auto"/>
        <w:bottom w:val="none" w:sz="0" w:space="0" w:color="auto"/>
        <w:right w:val="none" w:sz="0" w:space="0" w:color="auto"/>
      </w:divBdr>
    </w:div>
    <w:div w:id="325791123">
      <w:bodyDiv w:val="1"/>
      <w:marLeft w:val="0"/>
      <w:marRight w:val="0"/>
      <w:marTop w:val="0"/>
      <w:marBottom w:val="0"/>
      <w:divBdr>
        <w:top w:val="none" w:sz="0" w:space="0" w:color="auto"/>
        <w:left w:val="none" w:sz="0" w:space="0" w:color="auto"/>
        <w:bottom w:val="none" w:sz="0" w:space="0" w:color="auto"/>
        <w:right w:val="none" w:sz="0" w:space="0" w:color="auto"/>
      </w:divBdr>
    </w:div>
    <w:div w:id="325980938">
      <w:bodyDiv w:val="1"/>
      <w:marLeft w:val="0"/>
      <w:marRight w:val="0"/>
      <w:marTop w:val="0"/>
      <w:marBottom w:val="0"/>
      <w:divBdr>
        <w:top w:val="none" w:sz="0" w:space="0" w:color="auto"/>
        <w:left w:val="none" w:sz="0" w:space="0" w:color="auto"/>
        <w:bottom w:val="none" w:sz="0" w:space="0" w:color="auto"/>
        <w:right w:val="none" w:sz="0" w:space="0" w:color="auto"/>
      </w:divBdr>
    </w:div>
    <w:div w:id="326128560">
      <w:bodyDiv w:val="1"/>
      <w:marLeft w:val="0"/>
      <w:marRight w:val="0"/>
      <w:marTop w:val="0"/>
      <w:marBottom w:val="0"/>
      <w:divBdr>
        <w:top w:val="none" w:sz="0" w:space="0" w:color="auto"/>
        <w:left w:val="none" w:sz="0" w:space="0" w:color="auto"/>
        <w:bottom w:val="none" w:sz="0" w:space="0" w:color="auto"/>
        <w:right w:val="none" w:sz="0" w:space="0" w:color="auto"/>
      </w:divBdr>
    </w:div>
    <w:div w:id="326439990">
      <w:bodyDiv w:val="1"/>
      <w:marLeft w:val="0"/>
      <w:marRight w:val="0"/>
      <w:marTop w:val="0"/>
      <w:marBottom w:val="0"/>
      <w:divBdr>
        <w:top w:val="none" w:sz="0" w:space="0" w:color="auto"/>
        <w:left w:val="none" w:sz="0" w:space="0" w:color="auto"/>
        <w:bottom w:val="none" w:sz="0" w:space="0" w:color="auto"/>
        <w:right w:val="none" w:sz="0" w:space="0" w:color="auto"/>
      </w:divBdr>
    </w:div>
    <w:div w:id="326634602">
      <w:bodyDiv w:val="1"/>
      <w:marLeft w:val="0"/>
      <w:marRight w:val="0"/>
      <w:marTop w:val="0"/>
      <w:marBottom w:val="0"/>
      <w:divBdr>
        <w:top w:val="none" w:sz="0" w:space="0" w:color="auto"/>
        <w:left w:val="none" w:sz="0" w:space="0" w:color="auto"/>
        <w:bottom w:val="none" w:sz="0" w:space="0" w:color="auto"/>
        <w:right w:val="none" w:sz="0" w:space="0" w:color="auto"/>
      </w:divBdr>
    </w:div>
    <w:div w:id="326909023">
      <w:bodyDiv w:val="1"/>
      <w:marLeft w:val="0"/>
      <w:marRight w:val="0"/>
      <w:marTop w:val="0"/>
      <w:marBottom w:val="0"/>
      <w:divBdr>
        <w:top w:val="none" w:sz="0" w:space="0" w:color="auto"/>
        <w:left w:val="none" w:sz="0" w:space="0" w:color="auto"/>
        <w:bottom w:val="none" w:sz="0" w:space="0" w:color="auto"/>
        <w:right w:val="none" w:sz="0" w:space="0" w:color="auto"/>
      </w:divBdr>
    </w:div>
    <w:div w:id="327366412">
      <w:bodyDiv w:val="1"/>
      <w:marLeft w:val="0"/>
      <w:marRight w:val="0"/>
      <w:marTop w:val="0"/>
      <w:marBottom w:val="0"/>
      <w:divBdr>
        <w:top w:val="none" w:sz="0" w:space="0" w:color="auto"/>
        <w:left w:val="none" w:sz="0" w:space="0" w:color="auto"/>
        <w:bottom w:val="none" w:sz="0" w:space="0" w:color="auto"/>
        <w:right w:val="none" w:sz="0" w:space="0" w:color="auto"/>
      </w:divBdr>
    </w:div>
    <w:div w:id="327639773">
      <w:bodyDiv w:val="1"/>
      <w:marLeft w:val="0"/>
      <w:marRight w:val="0"/>
      <w:marTop w:val="0"/>
      <w:marBottom w:val="0"/>
      <w:divBdr>
        <w:top w:val="none" w:sz="0" w:space="0" w:color="auto"/>
        <w:left w:val="none" w:sz="0" w:space="0" w:color="auto"/>
        <w:bottom w:val="none" w:sz="0" w:space="0" w:color="auto"/>
        <w:right w:val="none" w:sz="0" w:space="0" w:color="auto"/>
      </w:divBdr>
    </w:div>
    <w:div w:id="327905047">
      <w:bodyDiv w:val="1"/>
      <w:marLeft w:val="0"/>
      <w:marRight w:val="0"/>
      <w:marTop w:val="0"/>
      <w:marBottom w:val="0"/>
      <w:divBdr>
        <w:top w:val="none" w:sz="0" w:space="0" w:color="auto"/>
        <w:left w:val="none" w:sz="0" w:space="0" w:color="auto"/>
        <w:bottom w:val="none" w:sz="0" w:space="0" w:color="auto"/>
        <w:right w:val="none" w:sz="0" w:space="0" w:color="auto"/>
      </w:divBdr>
    </w:div>
    <w:div w:id="327907794">
      <w:bodyDiv w:val="1"/>
      <w:marLeft w:val="0"/>
      <w:marRight w:val="0"/>
      <w:marTop w:val="0"/>
      <w:marBottom w:val="0"/>
      <w:divBdr>
        <w:top w:val="none" w:sz="0" w:space="0" w:color="auto"/>
        <w:left w:val="none" w:sz="0" w:space="0" w:color="auto"/>
        <w:bottom w:val="none" w:sz="0" w:space="0" w:color="auto"/>
        <w:right w:val="none" w:sz="0" w:space="0" w:color="auto"/>
      </w:divBdr>
    </w:div>
    <w:div w:id="328219844">
      <w:bodyDiv w:val="1"/>
      <w:marLeft w:val="0"/>
      <w:marRight w:val="0"/>
      <w:marTop w:val="0"/>
      <w:marBottom w:val="0"/>
      <w:divBdr>
        <w:top w:val="none" w:sz="0" w:space="0" w:color="auto"/>
        <w:left w:val="none" w:sz="0" w:space="0" w:color="auto"/>
        <w:bottom w:val="none" w:sz="0" w:space="0" w:color="auto"/>
        <w:right w:val="none" w:sz="0" w:space="0" w:color="auto"/>
      </w:divBdr>
    </w:div>
    <w:div w:id="328951314">
      <w:bodyDiv w:val="1"/>
      <w:marLeft w:val="0"/>
      <w:marRight w:val="0"/>
      <w:marTop w:val="0"/>
      <w:marBottom w:val="0"/>
      <w:divBdr>
        <w:top w:val="none" w:sz="0" w:space="0" w:color="auto"/>
        <w:left w:val="none" w:sz="0" w:space="0" w:color="auto"/>
        <w:bottom w:val="none" w:sz="0" w:space="0" w:color="auto"/>
        <w:right w:val="none" w:sz="0" w:space="0" w:color="auto"/>
      </w:divBdr>
    </w:div>
    <w:div w:id="329139205">
      <w:bodyDiv w:val="1"/>
      <w:marLeft w:val="0"/>
      <w:marRight w:val="0"/>
      <w:marTop w:val="0"/>
      <w:marBottom w:val="0"/>
      <w:divBdr>
        <w:top w:val="none" w:sz="0" w:space="0" w:color="auto"/>
        <w:left w:val="none" w:sz="0" w:space="0" w:color="auto"/>
        <w:bottom w:val="none" w:sz="0" w:space="0" w:color="auto"/>
        <w:right w:val="none" w:sz="0" w:space="0" w:color="auto"/>
      </w:divBdr>
    </w:div>
    <w:div w:id="329718329">
      <w:bodyDiv w:val="1"/>
      <w:marLeft w:val="0"/>
      <w:marRight w:val="0"/>
      <w:marTop w:val="0"/>
      <w:marBottom w:val="0"/>
      <w:divBdr>
        <w:top w:val="none" w:sz="0" w:space="0" w:color="auto"/>
        <w:left w:val="none" w:sz="0" w:space="0" w:color="auto"/>
        <w:bottom w:val="none" w:sz="0" w:space="0" w:color="auto"/>
        <w:right w:val="none" w:sz="0" w:space="0" w:color="auto"/>
      </w:divBdr>
    </w:div>
    <w:div w:id="330062902">
      <w:bodyDiv w:val="1"/>
      <w:marLeft w:val="0"/>
      <w:marRight w:val="0"/>
      <w:marTop w:val="0"/>
      <w:marBottom w:val="0"/>
      <w:divBdr>
        <w:top w:val="none" w:sz="0" w:space="0" w:color="auto"/>
        <w:left w:val="none" w:sz="0" w:space="0" w:color="auto"/>
        <w:bottom w:val="none" w:sz="0" w:space="0" w:color="auto"/>
        <w:right w:val="none" w:sz="0" w:space="0" w:color="auto"/>
      </w:divBdr>
    </w:div>
    <w:div w:id="331488754">
      <w:bodyDiv w:val="1"/>
      <w:marLeft w:val="0"/>
      <w:marRight w:val="0"/>
      <w:marTop w:val="0"/>
      <w:marBottom w:val="0"/>
      <w:divBdr>
        <w:top w:val="none" w:sz="0" w:space="0" w:color="auto"/>
        <w:left w:val="none" w:sz="0" w:space="0" w:color="auto"/>
        <w:bottom w:val="none" w:sz="0" w:space="0" w:color="auto"/>
        <w:right w:val="none" w:sz="0" w:space="0" w:color="auto"/>
      </w:divBdr>
    </w:div>
    <w:div w:id="332614298">
      <w:bodyDiv w:val="1"/>
      <w:marLeft w:val="0"/>
      <w:marRight w:val="0"/>
      <w:marTop w:val="0"/>
      <w:marBottom w:val="0"/>
      <w:divBdr>
        <w:top w:val="none" w:sz="0" w:space="0" w:color="auto"/>
        <w:left w:val="none" w:sz="0" w:space="0" w:color="auto"/>
        <w:bottom w:val="none" w:sz="0" w:space="0" w:color="auto"/>
        <w:right w:val="none" w:sz="0" w:space="0" w:color="auto"/>
      </w:divBdr>
    </w:div>
    <w:div w:id="332926129">
      <w:bodyDiv w:val="1"/>
      <w:marLeft w:val="0"/>
      <w:marRight w:val="0"/>
      <w:marTop w:val="0"/>
      <w:marBottom w:val="0"/>
      <w:divBdr>
        <w:top w:val="none" w:sz="0" w:space="0" w:color="auto"/>
        <w:left w:val="none" w:sz="0" w:space="0" w:color="auto"/>
        <w:bottom w:val="none" w:sz="0" w:space="0" w:color="auto"/>
        <w:right w:val="none" w:sz="0" w:space="0" w:color="auto"/>
      </w:divBdr>
    </w:div>
    <w:div w:id="333067992">
      <w:bodyDiv w:val="1"/>
      <w:marLeft w:val="0"/>
      <w:marRight w:val="0"/>
      <w:marTop w:val="0"/>
      <w:marBottom w:val="0"/>
      <w:divBdr>
        <w:top w:val="none" w:sz="0" w:space="0" w:color="auto"/>
        <w:left w:val="none" w:sz="0" w:space="0" w:color="auto"/>
        <w:bottom w:val="none" w:sz="0" w:space="0" w:color="auto"/>
        <w:right w:val="none" w:sz="0" w:space="0" w:color="auto"/>
      </w:divBdr>
    </w:div>
    <w:div w:id="333411176">
      <w:bodyDiv w:val="1"/>
      <w:marLeft w:val="0"/>
      <w:marRight w:val="0"/>
      <w:marTop w:val="0"/>
      <w:marBottom w:val="0"/>
      <w:divBdr>
        <w:top w:val="none" w:sz="0" w:space="0" w:color="auto"/>
        <w:left w:val="none" w:sz="0" w:space="0" w:color="auto"/>
        <w:bottom w:val="none" w:sz="0" w:space="0" w:color="auto"/>
        <w:right w:val="none" w:sz="0" w:space="0" w:color="auto"/>
      </w:divBdr>
    </w:div>
    <w:div w:id="333462723">
      <w:bodyDiv w:val="1"/>
      <w:marLeft w:val="0"/>
      <w:marRight w:val="0"/>
      <w:marTop w:val="0"/>
      <w:marBottom w:val="0"/>
      <w:divBdr>
        <w:top w:val="none" w:sz="0" w:space="0" w:color="auto"/>
        <w:left w:val="none" w:sz="0" w:space="0" w:color="auto"/>
        <w:bottom w:val="none" w:sz="0" w:space="0" w:color="auto"/>
        <w:right w:val="none" w:sz="0" w:space="0" w:color="auto"/>
      </w:divBdr>
    </w:div>
    <w:div w:id="333917941">
      <w:bodyDiv w:val="1"/>
      <w:marLeft w:val="0"/>
      <w:marRight w:val="0"/>
      <w:marTop w:val="0"/>
      <w:marBottom w:val="0"/>
      <w:divBdr>
        <w:top w:val="none" w:sz="0" w:space="0" w:color="auto"/>
        <w:left w:val="none" w:sz="0" w:space="0" w:color="auto"/>
        <w:bottom w:val="none" w:sz="0" w:space="0" w:color="auto"/>
        <w:right w:val="none" w:sz="0" w:space="0" w:color="auto"/>
      </w:divBdr>
    </w:div>
    <w:div w:id="335573892">
      <w:bodyDiv w:val="1"/>
      <w:marLeft w:val="0"/>
      <w:marRight w:val="0"/>
      <w:marTop w:val="0"/>
      <w:marBottom w:val="0"/>
      <w:divBdr>
        <w:top w:val="none" w:sz="0" w:space="0" w:color="auto"/>
        <w:left w:val="none" w:sz="0" w:space="0" w:color="auto"/>
        <w:bottom w:val="none" w:sz="0" w:space="0" w:color="auto"/>
        <w:right w:val="none" w:sz="0" w:space="0" w:color="auto"/>
      </w:divBdr>
    </w:div>
    <w:div w:id="336003470">
      <w:bodyDiv w:val="1"/>
      <w:marLeft w:val="0"/>
      <w:marRight w:val="0"/>
      <w:marTop w:val="0"/>
      <w:marBottom w:val="0"/>
      <w:divBdr>
        <w:top w:val="none" w:sz="0" w:space="0" w:color="auto"/>
        <w:left w:val="none" w:sz="0" w:space="0" w:color="auto"/>
        <w:bottom w:val="none" w:sz="0" w:space="0" w:color="auto"/>
        <w:right w:val="none" w:sz="0" w:space="0" w:color="auto"/>
      </w:divBdr>
    </w:div>
    <w:div w:id="336539476">
      <w:bodyDiv w:val="1"/>
      <w:marLeft w:val="0"/>
      <w:marRight w:val="0"/>
      <w:marTop w:val="0"/>
      <w:marBottom w:val="0"/>
      <w:divBdr>
        <w:top w:val="none" w:sz="0" w:space="0" w:color="auto"/>
        <w:left w:val="none" w:sz="0" w:space="0" w:color="auto"/>
        <w:bottom w:val="none" w:sz="0" w:space="0" w:color="auto"/>
        <w:right w:val="none" w:sz="0" w:space="0" w:color="auto"/>
      </w:divBdr>
    </w:div>
    <w:div w:id="338044987">
      <w:bodyDiv w:val="1"/>
      <w:marLeft w:val="0"/>
      <w:marRight w:val="0"/>
      <w:marTop w:val="0"/>
      <w:marBottom w:val="0"/>
      <w:divBdr>
        <w:top w:val="none" w:sz="0" w:space="0" w:color="auto"/>
        <w:left w:val="none" w:sz="0" w:space="0" w:color="auto"/>
        <w:bottom w:val="none" w:sz="0" w:space="0" w:color="auto"/>
        <w:right w:val="none" w:sz="0" w:space="0" w:color="auto"/>
      </w:divBdr>
    </w:div>
    <w:div w:id="338192322">
      <w:bodyDiv w:val="1"/>
      <w:marLeft w:val="0"/>
      <w:marRight w:val="0"/>
      <w:marTop w:val="0"/>
      <w:marBottom w:val="0"/>
      <w:divBdr>
        <w:top w:val="none" w:sz="0" w:space="0" w:color="auto"/>
        <w:left w:val="none" w:sz="0" w:space="0" w:color="auto"/>
        <w:bottom w:val="none" w:sz="0" w:space="0" w:color="auto"/>
        <w:right w:val="none" w:sz="0" w:space="0" w:color="auto"/>
      </w:divBdr>
    </w:div>
    <w:div w:id="338384846">
      <w:bodyDiv w:val="1"/>
      <w:marLeft w:val="0"/>
      <w:marRight w:val="0"/>
      <w:marTop w:val="0"/>
      <w:marBottom w:val="0"/>
      <w:divBdr>
        <w:top w:val="none" w:sz="0" w:space="0" w:color="auto"/>
        <w:left w:val="none" w:sz="0" w:space="0" w:color="auto"/>
        <w:bottom w:val="none" w:sz="0" w:space="0" w:color="auto"/>
        <w:right w:val="none" w:sz="0" w:space="0" w:color="auto"/>
      </w:divBdr>
    </w:div>
    <w:div w:id="338851762">
      <w:bodyDiv w:val="1"/>
      <w:marLeft w:val="0"/>
      <w:marRight w:val="0"/>
      <w:marTop w:val="0"/>
      <w:marBottom w:val="0"/>
      <w:divBdr>
        <w:top w:val="none" w:sz="0" w:space="0" w:color="auto"/>
        <w:left w:val="none" w:sz="0" w:space="0" w:color="auto"/>
        <w:bottom w:val="none" w:sz="0" w:space="0" w:color="auto"/>
        <w:right w:val="none" w:sz="0" w:space="0" w:color="auto"/>
      </w:divBdr>
    </w:div>
    <w:div w:id="339936637">
      <w:bodyDiv w:val="1"/>
      <w:marLeft w:val="0"/>
      <w:marRight w:val="0"/>
      <w:marTop w:val="0"/>
      <w:marBottom w:val="0"/>
      <w:divBdr>
        <w:top w:val="none" w:sz="0" w:space="0" w:color="auto"/>
        <w:left w:val="none" w:sz="0" w:space="0" w:color="auto"/>
        <w:bottom w:val="none" w:sz="0" w:space="0" w:color="auto"/>
        <w:right w:val="none" w:sz="0" w:space="0" w:color="auto"/>
      </w:divBdr>
    </w:div>
    <w:div w:id="340162357">
      <w:bodyDiv w:val="1"/>
      <w:marLeft w:val="0"/>
      <w:marRight w:val="0"/>
      <w:marTop w:val="0"/>
      <w:marBottom w:val="0"/>
      <w:divBdr>
        <w:top w:val="none" w:sz="0" w:space="0" w:color="auto"/>
        <w:left w:val="none" w:sz="0" w:space="0" w:color="auto"/>
        <w:bottom w:val="none" w:sz="0" w:space="0" w:color="auto"/>
        <w:right w:val="none" w:sz="0" w:space="0" w:color="auto"/>
      </w:divBdr>
    </w:div>
    <w:div w:id="340359711">
      <w:bodyDiv w:val="1"/>
      <w:marLeft w:val="0"/>
      <w:marRight w:val="0"/>
      <w:marTop w:val="0"/>
      <w:marBottom w:val="0"/>
      <w:divBdr>
        <w:top w:val="none" w:sz="0" w:space="0" w:color="auto"/>
        <w:left w:val="none" w:sz="0" w:space="0" w:color="auto"/>
        <w:bottom w:val="none" w:sz="0" w:space="0" w:color="auto"/>
        <w:right w:val="none" w:sz="0" w:space="0" w:color="auto"/>
      </w:divBdr>
    </w:div>
    <w:div w:id="341396343">
      <w:bodyDiv w:val="1"/>
      <w:marLeft w:val="0"/>
      <w:marRight w:val="0"/>
      <w:marTop w:val="0"/>
      <w:marBottom w:val="0"/>
      <w:divBdr>
        <w:top w:val="none" w:sz="0" w:space="0" w:color="auto"/>
        <w:left w:val="none" w:sz="0" w:space="0" w:color="auto"/>
        <w:bottom w:val="none" w:sz="0" w:space="0" w:color="auto"/>
        <w:right w:val="none" w:sz="0" w:space="0" w:color="auto"/>
      </w:divBdr>
    </w:div>
    <w:div w:id="342827470">
      <w:bodyDiv w:val="1"/>
      <w:marLeft w:val="0"/>
      <w:marRight w:val="0"/>
      <w:marTop w:val="0"/>
      <w:marBottom w:val="0"/>
      <w:divBdr>
        <w:top w:val="none" w:sz="0" w:space="0" w:color="auto"/>
        <w:left w:val="none" w:sz="0" w:space="0" w:color="auto"/>
        <w:bottom w:val="none" w:sz="0" w:space="0" w:color="auto"/>
        <w:right w:val="none" w:sz="0" w:space="0" w:color="auto"/>
      </w:divBdr>
    </w:div>
    <w:div w:id="342829925">
      <w:bodyDiv w:val="1"/>
      <w:marLeft w:val="0"/>
      <w:marRight w:val="0"/>
      <w:marTop w:val="0"/>
      <w:marBottom w:val="0"/>
      <w:divBdr>
        <w:top w:val="none" w:sz="0" w:space="0" w:color="auto"/>
        <w:left w:val="none" w:sz="0" w:space="0" w:color="auto"/>
        <w:bottom w:val="none" w:sz="0" w:space="0" w:color="auto"/>
        <w:right w:val="none" w:sz="0" w:space="0" w:color="auto"/>
      </w:divBdr>
    </w:div>
    <w:div w:id="343214481">
      <w:bodyDiv w:val="1"/>
      <w:marLeft w:val="0"/>
      <w:marRight w:val="0"/>
      <w:marTop w:val="0"/>
      <w:marBottom w:val="0"/>
      <w:divBdr>
        <w:top w:val="none" w:sz="0" w:space="0" w:color="auto"/>
        <w:left w:val="none" w:sz="0" w:space="0" w:color="auto"/>
        <w:bottom w:val="none" w:sz="0" w:space="0" w:color="auto"/>
        <w:right w:val="none" w:sz="0" w:space="0" w:color="auto"/>
      </w:divBdr>
    </w:div>
    <w:div w:id="343828260">
      <w:bodyDiv w:val="1"/>
      <w:marLeft w:val="0"/>
      <w:marRight w:val="0"/>
      <w:marTop w:val="0"/>
      <w:marBottom w:val="0"/>
      <w:divBdr>
        <w:top w:val="none" w:sz="0" w:space="0" w:color="auto"/>
        <w:left w:val="none" w:sz="0" w:space="0" w:color="auto"/>
        <w:bottom w:val="none" w:sz="0" w:space="0" w:color="auto"/>
        <w:right w:val="none" w:sz="0" w:space="0" w:color="auto"/>
      </w:divBdr>
    </w:div>
    <w:div w:id="344210148">
      <w:bodyDiv w:val="1"/>
      <w:marLeft w:val="0"/>
      <w:marRight w:val="0"/>
      <w:marTop w:val="0"/>
      <w:marBottom w:val="0"/>
      <w:divBdr>
        <w:top w:val="none" w:sz="0" w:space="0" w:color="auto"/>
        <w:left w:val="none" w:sz="0" w:space="0" w:color="auto"/>
        <w:bottom w:val="none" w:sz="0" w:space="0" w:color="auto"/>
        <w:right w:val="none" w:sz="0" w:space="0" w:color="auto"/>
      </w:divBdr>
    </w:div>
    <w:div w:id="344213071">
      <w:bodyDiv w:val="1"/>
      <w:marLeft w:val="0"/>
      <w:marRight w:val="0"/>
      <w:marTop w:val="0"/>
      <w:marBottom w:val="0"/>
      <w:divBdr>
        <w:top w:val="none" w:sz="0" w:space="0" w:color="auto"/>
        <w:left w:val="none" w:sz="0" w:space="0" w:color="auto"/>
        <w:bottom w:val="none" w:sz="0" w:space="0" w:color="auto"/>
        <w:right w:val="none" w:sz="0" w:space="0" w:color="auto"/>
      </w:divBdr>
    </w:div>
    <w:div w:id="344215048">
      <w:bodyDiv w:val="1"/>
      <w:marLeft w:val="0"/>
      <w:marRight w:val="0"/>
      <w:marTop w:val="0"/>
      <w:marBottom w:val="0"/>
      <w:divBdr>
        <w:top w:val="none" w:sz="0" w:space="0" w:color="auto"/>
        <w:left w:val="none" w:sz="0" w:space="0" w:color="auto"/>
        <w:bottom w:val="none" w:sz="0" w:space="0" w:color="auto"/>
        <w:right w:val="none" w:sz="0" w:space="0" w:color="auto"/>
      </w:divBdr>
    </w:div>
    <w:div w:id="346097605">
      <w:bodyDiv w:val="1"/>
      <w:marLeft w:val="0"/>
      <w:marRight w:val="0"/>
      <w:marTop w:val="0"/>
      <w:marBottom w:val="0"/>
      <w:divBdr>
        <w:top w:val="none" w:sz="0" w:space="0" w:color="auto"/>
        <w:left w:val="none" w:sz="0" w:space="0" w:color="auto"/>
        <w:bottom w:val="none" w:sz="0" w:space="0" w:color="auto"/>
        <w:right w:val="none" w:sz="0" w:space="0" w:color="auto"/>
      </w:divBdr>
    </w:div>
    <w:div w:id="347607972">
      <w:bodyDiv w:val="1"/>
      <w:marLeft w:val="0"/>
      <w:marRight w:val="0"/>
      <w:marTop w:val="0"/>
      <w:marBottom w:val="0"/>
      <w:divBdr>
        <w:top w:val="none" w:sz="0" w:space="0" w:color="auto"/>
        <w:left w:val="none" w:sz="0" w:space="0" w:color="auto"/>
        <w:bottom w:val="none" w:sz="0" w:space="0" w:color="auto"/>
        <w:right w:val="none" w:sz="0" w:space="0" w:color="auto"/>
      </w:divBdr>
    </w:div>
    <w:div w:id="348458412">
      <w:bodyDiv w:val="1"/>
      <w:marLeft w:val="0"/>
      <w:marRight w:val="0"/>
      <w:marTop w:val="0"/>
      <w:marBottom w:val="0"/>
      <w:divBdr>
        <w:top w:val="none" w:sz="0" w:space="0" w:color="auto"/>
        <w:left w:val="none" w:sz="0" w:space="0" w:color="auto"/>
        <w:bottom w:val="none" w:sz="0" w:space="0" w:color="auto"/>
        <w:right w:val="none" w:sz="0" w:space="0" w:color="auto"/>
      </w:divBdr>
    </w:div>
    <w:div w:id="348678516">
      <w:bodyDiv w:val="1"/>
      <w:marLeft w:val="0"/>
      <w:marRight w:val="0"/>
      <w:marTop w:val="0"/>
      <w:marBottom w:val="0"/>
      <w:divBdr>
        <w:top w:val="none" w:sz="0" w:space="0" w:color="auto"/>
        <w:left w:val="none" w:sz="0" w:space="0" w:color="auto"/>
        <w:bottom w:val="none" w:sz="0" w:space="0" w:color="auto"/>
        <w:right w:val="none" w:sz="0" w:space="0" w:color="auto"/>
      </w:divBdr>
    </w:div>
    <w:div w:id="349381188">
      <w:bodyDiv w:val="1"/>
      <w:marLeft w:val="0"/>
      <w:marRight w:val="0"/>
      <w:marTop w:val="0"/>
      <w:marBottom w:val="0"/>
      <w:divBdr>
        <w:top w:val="none" w:sz="0" w:space="0" w:color="auto"/>
        <w:left w:val="none" w:sz="0" w:space="0" w:color="auto"/>
        <w:bottom w:val="none" w:sz="0" w:space="0" w:color="auto"/>
        <w:right w:val="none" w:sz="0" w:space="0" w:color="auto"/>
      </w:divBdr>
    </w:div>
    <w:div w:id="349643548">
      <w:bodyDiv w:val="1"/>
      <w:marLeft w:val="0"/>
      <w:marRight w:val="0"/>
      <w:marTop w:val="0"/>
      <w:marBottom w:val="0"/>
      <w:divBdr>
        <w:top w:val="none" w:sz="0" w:space="0" w:color="auto"/>
        <w:left w:val="none" w:sz="0" w:space="0" w:color="auto"/>
        <w:bottom w:val="none" w:sz="0" w:space="0" w:color="auto"/>
        <w:right w:val="none" w:sz="0" w:space="0" w:color="auto"/>
      </w:divBdr>
    </w:div>
    <w:div w:id="350304818">
      <w:bodyDiv w:val="1"/>
      <w:marLeft w:val="0"/>
      <w:marRight w:val="0"/>
      <w:marTop w:val="0"/>
      <w:marBottom w:val="0"/>
      <w:divBdr>
        <w:top w:val="none" w:sz="0" w:space="0" w:color="auto"/>
        <w:left w:val="none" w:sz="0" w:space="0" w:color="auto"/>
        <w:bottom w:val="none" w:sz="0" w:space="0" w:color="auto"/>
        <w:right w:val="none" w:sz="0" w:space="0" w:color="auto"/>
      </w:divBdr>
    </w:div>
    <w:div w:id="350378460">
      <w:bodyDiv w:val="1"/>
      <w:marLeft w:val="0"/>
      <w:marRight w:val="0"/>
      <w:marTop w:val="0"/>
      <w:marBottom w:val="0"/>
      <w:divBdr>
        <w:top w:val="none" w:sz="0" w:space="0" w:color="auto"/>
        <w:left w:val="none" w:sz="0" w:space="0" w:color="auto"/>
        <w:bottom w:val="none" w:sz="0" w:space="0" w:color="auto"/>
        <w:right w:val="none" w:sz="0" w:space="0" w:color="auto"/>
      </w:divBdr>
    </w:div>
    <w:div w:id="352072347">
      <w:bodyDiv w:val="1"/>
      <w:marLeft w:val="0"/>
      <w:marRight w:val="0"/>
      <w:marTop w:val="0"/>
      <w:marBottom w:val="0"/>
      <w:divBdr>
        <w:top w:val="none" w:sz="0" w:space="0" w:color="auto"/>
        <w:left w:val="none" w:sz="0" w:space="0" w:color="auto"/>
        <w:bottom w:val="none" w:sz="0" w:space="0" w:color="auto"/>
        <w:right w:val="none" w:sz="0" w:space="0" w:color="auto"/>
      </w:divBdr>
    </w:div>
    <w:div w:id="352154026">
      <w:bodyDiv w:val="1"/>
      <w:marLeft w:val="0"/>
      <w:marRight w:val="0"/>
      <w:marTop w:val="0"/>
      <w:marBottom w:val="0"/>
      <w:divBdr>
        <w:top w:val="none" w:sz="0" w:space="0" w:color="auto"/>
        <w:left w:val="none" w:sz="0" w:space="0" w:color="auto"/>
        <w:bottom w:val="none" w:sz="0" w:space="0" w:color="auto"/>
        <w:right w:val="none" w:sz="0" w:space="0" w:color="auto"/>
      </w:divBdr>
    </w:div>
    <w:div w:id="352611908">
      <w:bodyDiv w:val="1"/>
      <w:marLeft w:val="0"/>
      <w:marRight w:val="0"/>
      <w:marTop w:val="0"/>
      <w:marBottom w:val="0"/>
      <w:divBdr>
        <w:top w:val="none" w:sz="0" w:space="0" w:color="auto"/>
        <w:left w:val="none" w:sz="0" w:space="0" w:color="auto"/>
        <w:bottom w:val="none" w:sz="0" w:space="0" w:color="auto"/>
        <w:right w:val="none" w:sz="0" w:space="0" w:color="auto"/>
      </w:divBdr>
    </w:div>
    <w:div w:id="353002244">
      <w:bodyDiv w:val="1"/>
      <w:marLeft w:val="0"/>
      <w:marRight w:val="0"/>
      <w:marTop w:val="0"/>
      <w:marBottom w:val="0"/>
      <w:divBdr>
        <w:top w:val="none" w:sz="0" w:space="0" w:color="auto"/>
        <w:left w:val="none" w:sz="0" w:space="0" w:color="auto"/>
        <w:bottom w:val="none" w:sz="0" w:space="0" w:color="auto"/>
        <w:right w:val="none" w:sz="0" w:space="0" w:color="auto"/>
      </w:divBdr>
    </w:div>
    <w:div w:id="353188170">
      <w:bodyDiv w:val="1"/>
      <w:marLeft w:val="0"/>
      <w:marRight w:val="0"/>
      <w:marTop w:val="0"/>
      <w:marBottom w:val="0"/>
      <w:divBdr>
        <w:top w:val="none" w:sz="0" w:space="0" w:color="auto"/>
        <w:left w:val="none" w:sz="0" w:space="0" w:color="auto"/>
        <w:bottom w:val="none" w:sz="0" w:space="0" w:color="auto"/>
        <w:right w:val="none" w:sz="0" w:space="0" w:color="auto"/>
      </w:divBdr>
    </w:div>
    <w:div w:id="353308027">
      <w:bodyDiv w:val="1"/>
      <w:marLeft w:val="0"/>
      <w:marRight w:val="0"/>
      <w:marTop w:val="0"/>
      <w:marBottom w:val="0"/>
      <w:divBdr>
        <w:top w:val="none" w:sz="0" w:space="0" w:color="auto"/>
        <w:left w:val="none" w:sz="0" w:space="0" w:color="auto"/>
        <w:bottom w:val="none" w:sz="0" w:space="0" w:color="auto"/>
        <w:right w:val="none" w:sz="0" w:space="0" w:color="auto"/>
      </w:divBdr>
    </w:div>
    <w:div w:id="353388310">
      <w:bodyDiv w:val="1"/>
      <w:marLeft w:val="0"/>
      <w:marRight w:val="0"/>
      <w:marTop w:val="0"/>
      <w:marBottom w:val="0"/>
      <w:divBdr>
        <w:top w:val="none" w:sz="0" w:space="0" w:color="auto"/>
        <w:left w:val="none" w:sz="0" w:space="0" w:color="auto"/>
        <w:bottom w:val="none" w:sz="0" w:space="0" w:color="auto"/>
        <w:right w:val="none" w:sz="0" w:space="0" w:color="auto"/>
      </w:divBdr>
    </w:div>
    <w:div w:id="353700904">
      <w:bodyDiv w:val="1"/>
      <w:marLeft w:val="0"/>
      <w:marRight w:val="0"/>
      <w:marTop w:val="0"/>
      <w:marBottom w:val="0"/>
      <w:divBdr>
        <w:top w:val="none" w:sz="0" w:space="0" w:color="auto"/>
        <w:left w:val="none" w:sz="0" w:space="0" w:color="auto"/>
        <w:bottom w:val="none" w:sz="0" w:space="0" w:color="auto"/>
        <w:right w:val="none" w:sz="0" w:space="0" w:color="auto"/>
      </w:divBdr>
    </w:div>
    <w:div w:id="354429947">
      <w:bodyDiv w:val="1"/>
      <w:marLeft w:val="0"/>
      <w:marRight w:val="0"/>
      <w:marTop w:val="0"/>
      <w:marBottom w:val="0"/>
      <w:divBdr>
        <w:top w:val="none" w:sz="0" w:space="0" w:color="auto"/>
        <w:left w:val="none" w:sz="0" w:space="0" w:color="auto"/>
        <w:bottom w:val="none" w:sz="0" w:space="0" w:color="auto"/>
        <w:right w:val="none" w:sz="0" w:space="0" w:color="auto"/>
      </w:divBdr>
    </w:div>
    <w:div w:id="354892646">
      <w:bodyDiv w:val="1"/>
      <w:marLeft w:val="0"/>
      <w:marRight w:val="0"/>
      <w:marTop w:val="0"/>
      <w:marBottom w:val="0"/>
      <w:divBdr>
        <w:top w:val="none" w:sz="0" w:space="0" w:color="auto"/>
        <w:left w:val="none" w:sz="0" w:space="0" w:color="auto"/>
        <w:bottom w:val="none" w:sz="0" w:space="0" w:color="auto"/>
        <w:right w:val="none" w:sz="0" w:space="0" w:color="auto"/>
      </w:divBdr>
    </w:div>
    <w:div w:id="356005760">
      <w:bodyDiv w:val="1"/>
      <w:marLeft w:val="0"/>
      <w:marRight w:val="0"/>
      <w:marTop w:val="0"/>
      <w:marBottom w:val="0"/>
      <w:divBdr>
        <w:top w:val="none" w:sz="0" w:space="0" w:color="auto"/>
        <w:left w:val="none" w:sz="0" w:space="0" w:color="auto"/>
        <w:bottom w:val="none" w:sz="0" w:space="0" w:color="auto"/>
        <w:right w:val="none" w:sz="0" w:space="0" w:color="auto"/>
      </w:divBdr>
    </w:div>
    <w:div w:id="357316820">
      <w:bodyDiv w:val="1"/>
      <w:marLeft w:val="0"/>
      <w:marRight w:val="0"/>
      <w:marTop w:val="0"/>
      <w:marBottom w:val="0"/>
      <w:divBdr>
        <w:top w:val="none" w:sz="0" w:space="0" w:color="auto"/>
        <w:left w:val="none" w:sz="0" w:space="0" w:color="auto"/>
        <w:bottom w:val="none" w:sz="0" w:space="0" w:color="auto"/>
        <w:right w:val="none" w:sz="0" w:space="0" w:color="auto"/>
      </w:divBdr>
    </w:div>
    <w:div w:id="358316990">
      <w:bodyDiv w:val="1"/>
      <w:marLeft w:val="0"/>
      <w:marRight w:val="0"/>
      <w:marTop w:val="0"/>
      <w:marBottom w:val="0"/>
      <w:divBdr>
        <w:top w:val="none" w:sz="0" w:space="0" w:color="auto"/>
        <w:left w:val="none" w:sz="0" w:space="0" w:color="auto"/>
        <w:bottom w:val="none" w:sz="0" w:space="0" w:color="auto"/>
        <w:right w:val="none" w:sz="0" w:space="0" w:color="auto"/>
      </w:divBdr>
    </w:div>
    <w:div w:id="358318018">
      <w:bodyDiv w:val="1"/>
      <w:marLeft w:val="0"/>
      <w:marRight w:val="0"/>
      <w:marTop w:val="0"/>
      <w:marBottom w:val="0"/>
      <w:divBdr>
        <w:top w:val="none" w:sz="0" w:space="0" w:color="auto"/>
        <w:left w:val="none" w:sz="0" w:space="0" w:color="auto"/>
        <w:bottom w:val="none" w:sz="0" w:space="0" w:color="auto"/>
        <w:right w:val="none" w:sz="0" w:space="0" w:color="auto"/>
      </w:divBdr>
    </w:div>
    <w:div w:id="361131440">
      <w:bodyDiv w:val="1"/>
      <w:marLeft w:val="0"/>
      <w:marRight w:val="0"/>
      <w:marTop w:val="0"/>
      <w:marBottom w:val="0"/>
      <w:divBdr>
        <w:top w:val="none" w:sz="0" w:space="0" w:color="auto"/>
        <w:left w:val="none" w:sz="0" w:space="0" w:color="auto"/>
        <w:bottom w:val="none" w:sz="0" w:space="0" w:color="auto"/>
        <w:right w:val="none" w:sz="0" w:space="0" w:color="auto"/>
      </w:divBdr>
    </w:div>
    <w:div w:id="361981682">
      <w:bodyDiv w:val="1"/>
      <w:marLeft w:val="0"/>
      <w:marRight w:val="0"/>
      <w:marTop w:val="0"/>
      <w:marBottom w:val="0"/>
      <w:divBdr>
        <w:top w:val="none" w:sz="0" w:space="0" w:color="auto"/>
        <w:left w:val="none" w:sz="0" w:space="0" w:color="auto"/>
        <w:bottom w:val="none" w:sz="0" w:space="0" w:color="auto"/>
        <w:right w:val="none" w:sz="0" w:space="0" w:color="auto"/>
      </w:divBdr>
    </w:div>
    <w:div w:id="362173953">
      <w:bodyDiv w:val="1"/>
      <w:marLeft w:val="0"/>
      <w:marRight w:val="0"/>
      <w:marTop w:val="0"/>
      <w:marBottom w:val="0"/>
      <w:divBdr>
        <w:top w:val="none" w:sz="0" w:space="0" w:color="auto"/>
        <w:left w:val="none" w:sz="0" w:space="0" w:color="auto"/>
        <w:bottom w:val="none" w:sz="0" w:space="0" w:color="auto"/>
        <w:right w:val="none" w:sz="0" w:space="0" w:color="auto"/>
      </w:divBdr>
    </w:div>
    <w:div w:id="362285949">
      <w:bodyDiv w:val="1"/>
      <w:marLeft w:val="0"/>
      <w:marRight w:val="0"/>
      <w:marTop w:val="0"/>
      <w:marBottom w:val="0"/>
      <w:divBdr>
        <w:top w:val="none" w:sz="0" w:space="0" w:color="auto"/>
        <w:left w:val="none" w:sz="0" w:space="0" w:color="auto"/>
        <w:bottom w:val="none" w:sz="0" w:space="0" w:color="auto"/>
        <w:right w:val="none" w:sz="0" w:space="0" w:color="auto"/>
      </w:divBdr>
    </w:div>
    <w:div w:id="362443740">
      <w:bodyDiv w:val="1"/>
      <w:marLeft w:val="0"/>
      <w:marRight w:val="0"/>
      <w:marTop w:val="0"/>
      <w:marBottom w:val="0"/>
      <w:divBdr>
        <w:top w:val="none" w:sz="0" w:space="0" w:color="auto"/>
        <w:left w:val="none" w:sz="0" w:space="0" w:color="auto"/>
        <w:bottom w:val="none" w:sz="0" w:space="0" w:color="auto"/>
        <w:right w:val="none" w:sz="0" w:space="0" w:color="auto"/>
      </w:divBdr>
    </w:div>
    <w:div w:id="363792599">
      <w:bodyDiv w:val="1"/>
      <w:marLeft w:val="0"/>
      <w:marRight w:val="0"/>
      <w:marTop w:val="0"/>
      <w:marBottom w:val="0"/>
      <w:divBdr>
        <w:top w:val="none" w:sz="0" w:space="0" w:color="auto"/>
        <w:left w:val="none" w:sz="0" w:space="0" w:color="auto"/>
        <w:bottom w:val="none" w:sz="0" w:space="0" w:color="auto"/>
        <w:right w:val="none" w:sz="0" w:space="0" w:color="auto"/>
      </w:divBdr>
    </w:div>
    <w:div w:id="363869399">
      <w:bodyDiv w:val="1"/>
      <w:marLeft w:val="0"/>
      <w:marRight w:val="0"/>
      <w:marTop w:val="0"/>
      <w:marBottom w:val="0"/>
      <w:divBdr>
        <w:top w:val="none" w:sz="0" w:space="0" w:color="auto"/>
        <w:left w:val="none" w:sz="0" w:space="0" w:color="auto"/>
        <w:bottom w:val="none" w:sz="0" w:space="0" w:color="auto"/>
        <w:right w:val="none" w:sz="0" w:space="0" w:color="auto"/>
      </w:divBdr>
    </w:div>
    <w:div w:id="364410263">
      <w:bodyDiv w:val="1"/>
      <w:marLeft w:val="0"/>
      <w:marRight w:val="0"/>
      <w:marTop w:val="0"/>
      <w:marBottom w:val="0"/>
      <w:divBdr>
        <w:top w:val="none" w:sz="0" w:space="0" w:color="auto"/>
        <w:left w:val="none" w:sz="0" w:space="0" w:color="auto"/>
        <w:bottom w:val="none" w:sz="0" w:space="0" w:color="auto"/>
        <w:right w:val="none" w:sz="0" w:space="0" w:color="auto"/>
      </w:divBdr>
    </w:div>
    <w:div w:id="365256089">
      <w:bodyDiv w:val="1"/>
      <w:marLeft w:val="0"/>
      <w:marRight w:val="0"/>
      <w:marTop w:val="0"/>
      <w:marBottom w:val="0"/>
      <w:divBdr>
        <w:top w:val="none" w:sz="0" w:space="0" w:color="auto"/>
        <w:left w:val="none" w:sz="0" w:space="0" w:color="auto"/>
        <w:bottom w:val="none" w:sz="0" w:space="0" w:color="auto"/>
        <w:right w:val="none" w:sz="0" w:space="0" w:color="auto"/>
      </w:divBdr>
    </w:div>
    <w:div w:id="365912579">
      <w:bodyDiv w:val="1"/>
      <w:marLeft w:val="0"/>
      <w:marRight w:val="0"/>
      <w:marTop w:val="0"/>
      <w:marBottom w:val="0"/>
      <w:divBdr>
        <w:top w:val="none" w:sz="0" w:space="0" w:color="auto"/>
        <w:left w:val="none" w:sz="0" w:space="0" w:color="auto"/>
        <w:bottom w:val="none" w:sz="0" w:space="0" w:color="auto"/>
        <w:right w:val="none" w:sz="0" w:space="0" w:color="auto"/>
      </w:divBdr>
    </w:div>
    <w:div w:id="366105709">
      <w:bodyDiv w:val="1"/>
      <w:marLeft w:val="0"/>
      <w:marRight w:val="0"/>
      <w:marTop w:val="0"/>
      <w:marBottom w:val="0"/>
      <w:divBdr>
        <w:top w:val="none" w:sz="0" w:space="0" w:color="auto"/>
        <w:left w:val="none" w:sz="0" w:space="0" w:color="auto"/>
        <w:bottom w:val="none" w:sz="0" w:space="0" w:color="auto"/>
        <w:right w:val="none" w:sz="0" w:space="0" w:color="auto"/>
      </w:divBdr>
    </w:div>
    <w:div w:id="366180944">
      <w:bodyDiv w:val="1"/>
      <w:marLeft w:val="0"/>
      <w:marRight w:val="0"/>
      <w:marTop w:val="0"/>
      <w:marBottom w:val="0"/>
      <w:divBdr>
        <w:top w:val="none" w:sz="0" w:space="0" w:color="auto"/>
        <w:left w:val="none" w:sz="0" w:space="0" w:color="auto"/>
        <w:bottom w:val="none" w:sz="0" w:space="0" w:color="auto"/>
        <w:right w:val="none" w:sz="0" w:space="0" w:color="auto"/>
      </w:divBdr>
    </w:div>
    <w:div w:id="366301119">
      <w:bodyDiv w:val="1"/>
      <w:marLeft w:val="0"/>
      <w:marRight w:val="0"/>
      <w:marTop w:val="0"/>
      <w:marBottom w:val="0"/>
      <w:divBdr>
        <w:top w:val="none" w:sz="0" w:space="0" w:color="auto"/>
        <w:left w:val="none" w:sz="0" w:space="0" w:color="auto"/>
        <w:bottom w:val="none" w:sz="0" w:space="0" w:color="auto"/>
        <w:right w:val="none" w:sz="0" w:space="0" w:color="auto"/>
      </w:divBdr>
    </w:div>
    <w:div w:id="367149594">
      <w:bodyDiv w:val="1"/>
      <w:marLeft w:val="0"/>
      <w:marRight w:val="0"/>
      <w:marTop w:val="0"/>
      <w:marBottom w:val="0"/>
      <w:divBdr>
        <w:top w:val="none" w:sz="0" w:space="0" w:color="auto"/>
        <w:left w:val="none" w:sz="0" w:space="0" w:color="auto"/>
        <w:bottom w:val="none" w:sz="0" w:space="0" w:color="auto"/>
        <w:right w:val="none" w:sz="0" w:space="0" w:color="auto"/>
      </w:divBdr>
    </w:div>
    <w:div w:id="367219353">
      <w:bodyDiv w:val="1"/>
      <w:marLeft w:val="0"/>
      <w:marRight w:val="0"/>
      <w:marTop w:val="0"/>
      <w:marBottom w:val="0"/>
      <w:divBdr>
        <w:top w:val="none" w:sz="0" w:space="0" w:color="auto"/>
        <w:left w:val="none" w:sz="0" w:space="0" w:color="auto"/>
        <w:bottom w:val="none" w:sz="0" w:space="0" w:color="auto"/>
        <w:right w:val="none" w:sz="0" w:space="0" w:color="auto"/>
      </w:divBdr>
    </w:div>
    <w:div w:id="367490635">
      <w:bodyDiv w:val="1"/>
      <w:marLeft w:val="0"/>
      <w:marRight w:val="0"/>
      <w:marTop w:val="0"/>
      <w:marBottom w:val="0"/>
      <w:divBdr>
        <w:top w:val="none" w:sz="0" w:space="0" w:color="auto"/>
        <w:left w:val="none" w:sz="0" w:space="0" w:color="auto"/>
        <w:bottom w:val="none" w:sz="0" w:space="0" w:color="auto"/>
        <w:right w:val="none" w:sz="0" w:space="0" w:color="auto"/>
      </w:divBdr>
    </w:div>
    <w:div w:id="368453104">
      <w:bodyDiv w:val="1"/>
      <w:marLeft w:val="0"/>
      <w:marRight w:val="0"/>
      <w:marTop w:val="0"/>
      <w:marBottom w:val="0"/>
      <w:divBdr>
        <w:top w:val="none" w:sz="0" w:space="0" w:color="auto"/>
        <w:left w:val="none" w:sz="0" w:space="0" w:color="auto"/>
        <w:bottom w:val="none" w:sz="0" w:space="0" w:color="auto"/>
        <w:right w:val="none" w:sz="0" w:space="0" w:color="auto"/>
      </w:divBdr>
    </w:div>
    <w:div w:id="368535744">
      <w:bodyDiv w:val="1"/>
      <w:marLeft w:val="0"/>
      <w:marRight w:val="0"/>
      <w:marTop w:val="0"/>
      <w:marBottom w:val="0"/>
      <w:divBdr>
        <w:top w:val="none" w:sz="0" w:space="0" w:color="auto"/>
        <w:left w:val="none" w:sz="0" w:space="0" w:color="auto"/>
        <w:bottom w:val="none" w:sz="0" w:space="0" w:color="auto"/>
        <w:right w:val="none" w:sz="0" w:space="0" w:color="auto"/>
      </w:divBdr>
    </w:div>
    <w:div w:id="368729606">
      <w:bodyDiv w:val="1"/>
      <w:marLeft w:val="0"/>
      <w:marRight w:val="0"/>
      <w:marTop w:val="0"/>
      <w:marBottom w:val="0"/>
      <w:divBdr>
        <w:top w:val="none" w:sz="0" w:space="0" w:color="auto"/>
        <w:left w:val="none" w:sz="0" w:space="0" w:color="auto"/>
        <w:bottom w:val="none" w:sz="0" w:space="0" w:color="auto"/>
        <w:right w:val="none" w:sz="0" w:space="0" w:color="auto"/>
      </w:divBdr>
    </w:div>
    <w:div w:id="368992071">
      <w:bodyDiv w:val="1"/>
      <w:marLeft w:val="0"/>
      <w:marRight w:val="0"/>
      <w:marTop w:val="0"/>
      <w:marBottom w:val="0"/>
      <w:divBdr>
        <w:top w:val="none" w:sz="0" w:space="0" w:color="auto"/>
        <w:left w:val="none" w:sz="0" w:space="0" w:color="auto"/>
        <w:bottom w:val="none" w:sz="0" w:space="0" w:color="auto"/>
        <w:right w:val="none" w:sz="0" w:space="0" w:color="auto"/>
      </w:divBdr>
    </w:div>
    <w:div w:id="369309757">
      <w:bodyDiv w:val="1"/>
      <w:marLeft w:val="0"/>
      <w:marRight w:val="0"/>
      <w:marTop w:val="0"/>
      <w:marBottom w:val="0"/>
      <w:divBdr>
        <w:top w:val="none" w:sz="0" w:space="0" w:color="auto"/>
        <w:left w:val="none" w:sz="0" w:space="0" w:color="auto"/>
        <w:bottom w:val="none" w:sz="0" w:space="0" w:color="auto"/>
        <w:right w:val="none" w:sz="0" w:space="0" w:color="auto"/>
      </w:divBdr>
    </w:div>
    <w:div w:id="369762501">
      <w:bodyDiv w:val="1"/>
      <w:marLeft w:val="0"/>
      <w:marRight w:val="0"/>
      <w:marTop w:val="0"/>
      <w:marBottom w:val="0"/>
      <w:divBdr>
        <w:top w:val="none" w:sz="0" w:space="0" w:color="auto"/>
        <w:left w:val="none" w:sz="0" w:space="0" w:color="auto"/>
        <w:bottom w:val="none" w:sz="0" w:space="0" w:color="auto"/>
        <w:right w:val="none" w:sz="0" w:space="0" w:color="auto"/>
      </w:divBdr>
    </w:div>
    <w:div w:id="370309101">
      <w:bodyDiv w:val="1"/>
      <w:marLeft w:val="0"/>
      <w:marRight w:val="0"/>
      <w:marTop w:val="0"/>
      <w:marBottom w:val="0"/>
      <w:divBdr>
        <w:top w:val="none" w:sz="0" w:space="0" w:color="auto"/>
        <w:left w:val="none" w:sz="0" w:space="0" w:color="auto"/>
        <w:bottom w:val="none" w:sz="0" w:space="0" w:color="auto"/>
        <w:right w:val="none" w:sz="0" w:space="0" w:color="auto"/>
      </w:divBdr>
    </w:div>
    <w:div w:id="372001963">
      <w:bodyDiv w:val="1"/>
      <w:marLeft w:val="0"/>
      <w:marRight w:val="0"/>
      <w:marTop w:val="0"/>
      <w:marBottom w:val="0"/>
      <w:divBdr>
        <w:top w:val="none" w:sz="0" w:space="0" w:color="auto"/>
        <w:left w:val="none" w:sz="0" w:space="0" w:color="auto"/>
        <w:bottom w:val="none" w:sz="0" w:space="0" w:color="auto"/>
        <w:right w:val="none" w:sz="0" w:space="0" w:color="auto"/>
      </w:divBdr>
    </w:div>
    <w:div w:id="372997768">
      <w:bodyDiv w:val="1"/>
      <w:marLeft w:val="0"/>
      <w:marRight w:val="0"/>
      <w:marTop w:val="0"/>
      <w:marBottom w:val="0"/>
      <w:divBdr>
        <w:top w:val="none" w:sz="0" w:space="0" w:color="auto"/>
        <w:left w:val="none" w:sz="0" w:space="0" w:color="auto"/>
        <w:bottom w:val="none" w:sz="0" w:space="0" w:color="auto"/>
        <w:right w:val="none" w:sz="0" w:space="0" w:color="auto"/>
      </w:divBdr>
    </w:div>
    <w:div w:id="373114576">
      <w:bodyDiv w:val="1"/>
      <w:marLeft w:val="0"/>
      <w:marRight w:val="0"/>
      <w:marTop w:val="0"/>
      <w:marBottom w:val="0"/>
      <w:divBdr>
        <w:top w:val="none" w:sz="0" w:space="0" w:color="auto"/>
        <w:left w:val="none" w:sz="0" w:space="0" w:color="auto"/>
        <w:bottom w:val="none" w:sz="0" w:space="0" w:color="auto"/>
        <w:right w:val="none" w:sz="0" w:space="0" w:color="auto"/>
      </w:divBdr>
    </w:div>
    <w:div w:id="374046072">
      <w:bodyDiv w:val="1"/>
      <w:marLeft w:val="0"/>
      <w:marRight w:val="0"/>
      <w:marTop w:val="0"/>
      <w:marBottom w:val="0"/>
      <w:divBdr>
        <w:top w:val="none" w:sz="0" w:space="0" w:color="auto"/>
        <w:left w:val="none" w:sz="0" w:space="0" w:color="auto"/>
        <w:bottom w:val="none" w:sz="0" w:space="0" w:color="auto"/>
        <w:right w:val="none" w:sz="0" w:space="0" w:color="auto"/>
      </w:divBdr>
    </w:div>
    <w:div w:id="375130669">
      <w:bodyDiv w:val="1"/>
      <w:marLeft w:val="0"/>
      <w:marRight w:val="0"/>
      <w:marTop w:val="0"/>
      <w:marBottom w:val="0"/>
      <w:divBdr>
        <w:top w:val="none" w:sz="0" w:space="0" w:color="auto"/>
        <w:left w:val="none" w:sz="0" w:space="0" w:color="auto"/>
        <w:bottom w:val="none" w:sz="0" w:space="0" w:color="auto"/>
        <w:right w:val="none" w:sz="0" w:space="0" w:color="auto"/>
      </w:divBdr>
    </w:div>
    <w:div w:id="375545246">
      <w:bodyDiv w:val="1"/>
      <w:marLeft w:val="0"/>
      <w:marRight w:val="0"/>
      <w:marTop w:val="0"/>
      <w:marBottom w:val="0"/>
      <w:divBdr>
        <w:top w:val="none" w:sz="0" w:space="0" w:color="auto"/>
        <w:left w:val="none" w:sz="0" w:space="0" w:color="auto"/>
        <w:bottom w:val="none" w:sz="0" w:space="0" w:color="auto"/>
        <w:right w:val="none" w:sz="0" w:space="0" w:color="auto"/>
      </w:divBdr>
    </w:div>
    <w:div w:id="375665669">
      <w:bodyDiv w:val="1"/>
      <w:marLeft w:val="0"/>
      <w:marRight w:val="0"/>
      <w:marTop w:val="0"/>
      <w:marBottom w:val="0"/>
      <w:divBdr>
        <w:top w:val="none" w:sz="0" w:space="0" w:color="auto"/>
        <w:left w:val="none" w:sz="0" w:space="0" w:color="auto"/>
        <w:bottom w:val="none" w:sz="0" w:space="0" w:color="auto"/>
        <w:right w:val="none" w:sz="0" w:space="0" w:color="auto"/>
      </w:divBdr>
    </w:div>
    <w:div w:id="376317055">
      <w:bodyDiv w:val="1"/>
      <w:marLeft w:val="0"/>
      <w:marRight w:val="0"/>
      <w:marTop w:val="0"/>
      <w:marBottom w:val="0"/>
      <w:divBdr>
        <w:top w:val="none" w:sz="0" w:space="0" w:color="auto"/>
        <w:left w:val="none" w:sz="0" w:space="0" w:color="auto"/>
        <w:bottom w:val="none" w:sz="0" w:space="0" w:color="auto"/>
        <w:right w:val="none" w:sz="0" w:space="0" w:color="auto"/>
      </w:divBdr>
    </w:div>
    <w:div w:id="376317820">
      <w:bodyDiv w:val="1"/>
      <w:marLeft w:val="0"/>
      <w:marRight w:val="0"/>
      <w:marTop w:val="0"/>
      <w:marBottom w:val="0"/>
      <w:divBdr>
        <w:top w:val="none" w:sz="0" w:space="0" w:color="auto"/>
        <w:left w:val="none" w:sz="0" w:space="0" w:color="auto"/>
        <w:bottom w:val="none" w:sz="0" w:space="0" w:color="auto"/>
        <w:right w:val="none" w:sz="0" w:space="0" w:color="auto"/>
      </w:divBdr>
    </w:div>
    <w:div w:id="376929778">
      <w:bodyDiv w:val="1"/>
      <w:marLeft w:val="0"/>
      <w:marRight w:val="0"/>
      <w:marTop w:val="0"/>
      <w:marBottom w:val="0"/>
      <w:divBdr>
        <w:top w:val="none" w:sz="0" w:space="0" w:color="auto"/>
        <w:left w:val="none" w:sz="0" w:space="0" w:color="auto"/>
        <w:bottom w:val="none" w:sz="0" w:space="0" w:color="auto"/>
        <w:right w:val="none" w:sz="0" w:space="0" w:color="auto"/>
      </w:divBdr>
    </w:div>
    <w:div w:id="378088725">
      <w:bodyDiv w:val="1"/>
      <w:marLeft w:val="0"/>
      <w:marRight w:val="0"/>
      <w:marTop w:val="0"/>
      <w:marBottom w:val="0"/>
      <w:divBdr>
        <w:top w:val="none" w:sz="0" w:space="0" w:color="auto"/>
        <w:left w:val="none" w:sz="0" w:space="0" w:color="auto"/>
        <w:bottom w:val="none" w:sz="0" w:space="0" w:color="auto"/>
        <w:right w:val="none" w:sz="0" w:space="0" w:color="auto"/>
      </w:divBdr>
    </w:div>
    <w:div w:id="378627919">
      <w:bodyDiv w:val="1"/>
      <w:marLeft w:val="0"/>
      <w:marRight w:val="0"/>
      <w:marTop w:val="0"/>
      <w:marBottom w:val="0"/>
      <w:divBdr>
        <w:top w:val="none" w:sz="0" w:space="0" w:color="auto"/>
        <w:left w:val="none" w:sz="0" w:space="0" w:color="auto"/>
        <w:bottom w:val="none" w:sz="0" w:space="0" w:color="auto"/>
        <w:right w:val="none" w:sz="0" w:space="0" w:color="auto"/>
      </w:divBdr>
    </w:div>
    <w:div w:id="378745490">
      <w:bodyDiv w:val="1"/>
      <w:marLeft w:val="0"/>
      <w:marRight w:val="0"/>
      <w:marTop w:val="0"/>
      <w:marBottom w:val="0"/>
      <w:divBdr>
        <w:top w:val="none" w:sz="0" w:space="0" w:color="auto"/>
        <w:left w:val="none" w:sz="0" w:space="0" w:color="auto"/>
        <w:bottom w:val="none" w:sz="0" w:space="0" w:color="auto"/>
        <w:right w:val="none" w:sz="0" w:space="0" w:color="auto"/>
      </w:divBdr>
    </w:div>
    <w:div w:id="379325998">
      <w:bodyDiv w:val="1"/>
      <w:marLeft w:val="0"/>
      <w:marRight w:val="0"/>
      <w:marTop w:val="0"/>
      <w:marBottom w:val="0"/>
      <w:divBdr>
        <w:top w:val="none" w:sz="0" w:space="0" w:color="auto"/>
        <w:left w:val="none" w:sz="0" w:space="0" w:color="auto"/>
        <w:bottom w:val="none" w:sz="0" w:space="0" w:color="auto"/>
        <w:right w:val="none" w:sz="0" w:space="0" w:color="auto"/>
      </w:divBdr>
    </w:div>
    <w:div w:id="379715945">
      <w:bodyDiv w:val="1"/>
      <w:marLeft w:val="0"/>
      <w:marRight w:val="0"/>
      <w:marTop w:val="0"/>
      <w:marBottom w:val="0"/>
      <w:divBdr>
        <w:top w:val="none" w:sz="0" w:space="0" w:color="auto"/>
        <w:left w:val="none" w:sz="0" w:space="0" w:color="auto"/>
        <w:bottom w:val="none" w:sz="0" w:space="0" w:color="auto"/>
        <w:right w:val="none" w:sz="0" w:space="0" w:color="auto"/>
      </w:divBdr>
    </w:div>
    <w:div w:id="380785846">
      <w:bodyDiv w:val="1"/>
      <w:marLeft w:val="0"/>
      <w:marRight w:val="0"/>
      <w:marTop w:val="0"/>
      <w:marBottom w:val="0"/>
      <w:divBdr>
        <w:top w:val="none" w:sz="0" w:space="0" w:color="auto"/>
        <w:left w:val="none" w:sz="0" w:space="0" w:color="auto"/>
        <w:bottom w:val="none" w:sz="0" w:space="0" w:color="auto"/>
        <w:right w:val="none" w:sz="0" w:space="0" w:color="auto"/>
      </w:divBdr>
    </w:div>
    <w:div w:id="380791524">
      <w:bodyDiv w:val="1"/>
      <w:marLeft w:val="0"/>
      <w:marRight w:val="0"/>
      <w:marTop w:val="0"/>
      <w:marBottom w:val="0"/>
      <w:divBdr>
        <w:top w:val="none" w:sz="0" w:space="0" w:color="auto"/>
        <w:left w:val="none" w:sz="0" w:space="0" w:color="auto"/>
        <w:bottom w:val="none" w:sz="0" w:space="0" w:color="auto"/>
        <w:right w:val="none" w:sz="0" w:space="0" w:color="auto"/>
      </w:divBdr>
    </w:div>
    <w:div w:id="381684282">
      <w:bodyDiv w:val="1"/>
      <w:marLeft w:val="0"/>
      <w:marRight w:val="0"/>
      <w:marTop w:val="0"/>
      <w:marBottom w:val="0"/>
      <w:divBdr>
        <w:top w:val="none" w:sz="0" w:space="0" w:color="auto"/>
        <w:left w:val="none" w:sz="0" w:space="0" w:color="auto"/>
        <w:bottom w:val="none" w:sz="0" w:space="0" w:color="auto"/>
        <w:right w:val="none" w:sz="0" w:space="0" w:color="auto"/>
      </w:divBdr>
    </w:div>
    <w:div w:id="382758922">
      <w:bodyDiv w:val="1"/>
      <w:marLeft w:val="0"/>
      <w:marRight w:val="0"/>
      <w:marTop w:val="0"/>
      <w:marBottom w:val="0"/>
      <w:divBdr>
        <w:top w:val="none" w:sz="0" w:space="0" w:color="auto"/>
        <w:left w:val="none" w:sz="0" w:space="0" w:color="auto"/>
        <w:bottom w:val="none" w:sz="0" w:space="0" w:color="auto"/>
        <w:right w:val="none" w:sz="0" w:space="0" w:color="auto"/>
      </w:divBdr>
    </w:div>
    <w:div w:id="383526561">
      <w:bodyDiv w:val="1"/>
      <w:marLeft w:val="0"/>
      <w:marRight w:val="0"/>
      <w:marTop w:val="0"/>
      <w:marBottom w:val="0"/>
      <w:divBdr>
        <w:top w:val="none" w:sz="0" w:space="0" w:color="auto"/>
        <w:left w:val="none" w:sz="0" w:space="0" w:color="auto"/>
        <w:bottom w:val="none" w:sz="0" w:space="0" w:color="auto"/>
        <w:right w:val="none" w:sz="0" w:space="0" w:color="auto"/>
      </w:divBdr>
    </w:div>
    <w:div w:id="385421066">
      <w:bodyDiv w:val="1"/>
      <w:marLeft w:val="0"/>
      <w:marRight w:val="0"/>
      <w:marTop w:val="0"/>
      <w:marBottom w:val="0"/>
      <w:divBdr>
        <w:top w:val="none" w:sz="0" w:space="0" w:color="auto"/>
        <w:left w:val="none" w:sz="0" w:space="0" w:color="auto"/>
        <w:bottom w:val="none" w:sz="0" w:space="0" w:color="auto"/>
        <w:right w:val="none" w:sz="0" w:space="0" w:color="auto"/>
      </w:divBdr>
    </w:div>
    <w:div w:id="385643626">
      <w:bodyDiv w:val="1"/>
      <w:marLeft w:val="0"/>
      <w:marRight w:val="0"/>
      <w:marTop w:val="0"/>
      <w:marBottom w:val="0"/>
      <w:divBdr>
        <w:top w:val="none" w:sz="0" w:space="0" w:color="auto"/>
        <w:left w:val="none" w:sz="0" w:space="0" w:color="auto"/>
        <w:bottom w:val="none" w:sz="0" w:space="0" w:color="auto"/>
        <w:right w:val="none" w:sz="0" w:space="0" w:color="auto"/>
      </w:divBdr>
    </w:div>
    <w:div w:id="386995994">
      <w:bodyDiv w:val="1"/>
      <w:marLeft w:val="0"/>
      <w:marRight w:val="0"/>
      <w:marTop w:val="0"/>
      <w:marBottom w:val="0"/>
      <w:divBdr>
        <w:top w:val="none" w:sz="0" w:space="0" w:color="auto"/>
        <w:left w:val="none" w:sz="0" w:space="0" w:color="auto"/>
        <w:bottom w:val="none" w:sz="0" w:space="0" w:color="auto"/>
        <w:right w:val="none" w:sz="0" w:space="0" w:color="auto"/>
      </w:divBdr>
    </w:div>
    <w:div w:id="387266686">
      <w:bodyDiv w:val="1"/>
      <w:marLeft w:val="0"/>
      <w:marRight w:val="0"/>
      <w:marTop w:val="0"/>
      <w:marBottom w:val="0"/>
      <w:divBdr>
        <w:top w:val="none" w:sz="0" w:space="0" w:color="auto"/>
        <w:left w:val="none" w:sz="0" w:space="0" w:color="auto"/>
        <w:bottom w:val="none" w:sz="0" w:space="0" w:color="auto"/>
        <w:right w:val="none" w:sz="0" w:space="0" w:color="auto"/>
      </w:divBdr>
    </w:div>
    <w:div w:id="387991957">
      <w:bodyDiv w:val="1"/>
      <w:marLeft w:val="0"/>
      <w:marRight w:val="0"/>
      <w:marTop w:val="0"/>
      <w:marBottom w:val="0"/>
      <w:divBdr>
        <w:top w:val="none" w:sz="0" w:space="0" w:color="auto"/>
        <w:left w:val="none" w:sz="0" w:space="0" w:color="auto"/>
        <w:bottom w:val="none" w:sz="0" w:space="0" w:color="auto"/>
        <w:right w:val="none" w:sz="0" w:space="0" w:color="auto"/>
      </w:divBdr>
    </w:div>
    <w:div w:id="388652916">
      <w:bodyDiv w:val="1"/>
      <w:marLeft w:val="0"/>
      <w:marRight w:val="0"/>
      <w:marTop w:val="0"/>
      <w:marBottom w:val="0"/>
      <w:divBdr>
        <w:top w:val="none" w:sz="0" w:space="0" w:color="auto"/>
        <w:left w:val="none" w:sz="0" w:space="0" w:color="auto"/>
        <w:bottom w:val="none" w:sz="0" w:space="0" w:color="auto"/>
        <w:right w:val="none" w:sz="0" w:space="0" w:color="auto"/>
      </w:divBdr>
    </w:div>
    <w:div w:id="389496095">
      <w:bodyDiv w:val="1"/>
      <w:marLeft w:val="0"/>
      <w:marRight w:val="0"/>
      <w:marTop w:val="0"/>
      <w:marBottom w:val="0"/>
      <w:divBdr>
        <w:top w:val="none" w:sz="0" w:space="0" w:color="auto"/>
        <w:left w:val="none" w:sz="0" w:space="0" w:color="auto"/>
        <w:bottom w:val="none" w:sz="0" w:space="0" w:color="auto"/>
        <w:right w:val="none" w:sz="0" w:space="0" w:color="auto"/>
      </w:divBdr>
    </w:div>
    <w:div w:id="389814141">
      <w:bodyDiv w:val="1"/>
      <w:marLeft w:val="0"/>
      <w:marRight w:val="0"/>
      <w:marTop w:val="0"/>
      <w:marBottom w:val="0"/>
      <w:divBdr>
        <w:top w:val="none" w:sz="0" w:space="0" w:color="auto"/>
        <w:left w:val="none" w:sz="0" w:space="0" w:color="auto"/>
        <w:bottom w:val="none" w:sz="0" w:space="0" w:color="auto"/>
        <w:right w:val="none" w:sz="0" w:space="0" w:color="auto"/>
      </w:divBdr>
    </w:div>
    <w:div w:id="390081678">
      <w:bodyDiv w:val="1"/>
      <w:marLeft w:val="0"/>
      <w:marRight w:val="0"/>
      <w:marTop w:val="0"/>
      <w:marBottom w:val="0"/>
      <w:divBdr>
        <w:top w:val="none" w:sz="0" w:space="0" w:color="auto"/>
        <w:left w:val="none" w:sz="0" w:space="0" w:color="auto"/>
        <w:bottom w:val="none" w:sz="0" w:space="0" w:color="auto"/>
        <w:right w:val="none" w:sz="0" w:space="0" w:color="auto"/>
      </w:divBdr>
    </w:div>
    <w:div w:id="390273446">
      <w:bodyDiv w:val="1"/>
      <w:marLeft w:val="0"/>
      <w:marRight w:val="0"/>
      <w:marTop w:val="0"/>
      <w:marBottom w:val="0"/>
      <w:divBdr>
        <w:top w:val="none" w:sz="0" w:space="0" w:color="auto"/>
        <w:left w:val="none" w:sz="0" w:space="0" w:color="auto"/>
        <w:bottom w:val="none" w:sz="0" w:space="0" w:color="auto"/>
        <w:right w:val="none" w:sz="0" w:space="0" w:color="auto"/>
      </w:divBdr>
    </w:div>
    <w:div w:id="390424074">
      <w:bodyDiv w:val="1"/>
      <w:marLeft w:val="0"/>
      <w:marRight w:val="0"/>
      <w:marTop w:val="0"/>
      <w:marBottom w:val="0"/>
      <w:divBdr>
        <w:top w:val="none" w:sz="0" w:space="0" w:color="auto"/>
        <w:left w:val="none" w:sz="0" w:space="0" w:color="auto"/>
        <w:bottom w:val="none" w:sz="0" w:space="0" w:color="auto"/>
        <w:right w:val="none" w:sz="0" w:space="0" w:color="auto"/>
      </w:divBdr>
    </w:div>
    <w:div w:id="391193714">
      <w:bodyDiv w:val="1"/>
      <w:marLeft w:val="0"/>
      <w:marRight w:val="0"/>
      <w:marTop w:val="0"/>
      <w:marBottom w:val="0"/>
      <w:divBdr>
        <w:top w:val="none" w:sz="0" w:space="0" w:color="auto"/>
        <w:left w:val="none" w:sz="0" w:space="0" w:color="auto"/>
        <w:bottom w:val="none" w:sz="0" w:space="0" w:color="auto"/>
        <w:right w:val="none" w:sz="0" w:space="0" w:color="auto"/>
      </w:divBdr>
    </w:div>
    <w:div w:id="391195167">
      <w:bodyDiv w:val="1"/>
      <w:marLeft w:val="0"/>
      <w:marRight w:val="0"/>
      <w:marTop w:val="0"/>
      <w:marBottom w:val="0"/>
      <w:divBdr>
        <w:top w:val="none" w:sz="0" w:space="0" w:color="auto"/>
        <w:left w:val="none" w:sz="0" w:space="0" w:color="auto"/>
        <w:bottom w:val="none" w:sz="0" w:space="0" w:color="auto"/>
        <w:right w:val="none" w:sz="0" w:space="0" w:color="auto"/>
      </w:divBdr>
    </w:div>
    <w:div w:id="391277598">
      <w:bodyDiv w:val="1"/>
      <w:marLeft w:val="0"/>
      <w:marRight w:val="0"/>
      <w:marTop w:val="0"/>
      <w:marBottom w:val="0"/>
      <w:divBdr>
        <w:top w:val="none" w:sz="0" w:space="0" w:color="auto"/>
        <w:left w:val="none" w:sz="0" w:space="0" w:color="auto"/>
        <w:bottom w:val="none" w:sz="0" w:space="0" w:color="auto"/>
        <w:right w:val="none" w:sz="0" w:space="0" w:color="auto"/>
      </w:divBdr>
    </w:div>
    <w:div w:id="392585274">
      <w:bodyDiv w:val="1"/>
      <w:marLeft w:val="0"/>
      <w:marRight w:val="0"/>
      <w:marTop w:val="0"/>
      <w:marBottom w:val="0"/>
      <w:divBdr>
        <w:top w:val="none" w:sz="0" w:space="0" w:color="auto"/>
        <w:left w:val="none" w:sz="0" w:space="0" w:color="auto"/>
        <w:bottom w:val="none" w:sz="0" w:space="0" w:color="auto"/>
        <w:right w:val="none" w:sz="0" w:space="0" w:color="auto"/>
      </w:divBdr>
    </w:div>
    <w:div w:id="392773735">
      <w:bodyDiv w:val="1"/>
      <w:marLeft w:val="0"/>
      <w:marRight w:val="0"/>
      <w:marTop w:val="0"/>
      <w:marBottom w:val="0"/>
      <w:divBdr>
        <w:top w:val="none" w:sz="0" w:space="0" w:color="auto"/>
        <w:left w:val="none" w:sz="0" w:space="0" w:color="auto"/>
        <w:bottom w:val="none" w:sz="0" w:space="0" w:color="auto"/>
        <w:right w:val="none" w:sz="0" w:space="0" w:color="auto"/>
      </w:divBdr>
    </w:div>
    <w:div w:id="394278031">
      <w:bodyDiv w:val="1"/>
      <w:marLeft w:val="0"/>
      <w:marRight w:val="0"/>
      <w:marTop w:val="0"/>
      <w:marBottom w:val="0"/>
      <w:divBdr>
        <w:top w:val="none" w:sz="0" w:space="0" w:color="auto"/>
        <w:left w:val="none" w:sz="0" w:space="0" w:color="auto"/>
        <w:bottom w:val="none" w:sz="0" w:space="0" w:color="auto"/>
        <w:right w:val="none" w:sz="0" w:space="0" w:color="auto"/>
      </w:divBdr>
    </w:div>
    <w:div w:id="394355974">
      <w:bodyDiv w:val="1"/>
      <w:marLeft w:val="0"/>
      <w:marRight w:val="0"/>
      <w:marTop w:val="0"/>
      <w:marBottom w:val="0"/>
      <w:divBdr>
        <w:top w:val="none" w:sz="0" w:space="0" w:color="auto"/>
        <w:left w:val="none" w:sz="0" w:space="0" w:color="auto"/>
        <w:bottom w:val="none" w:sz="0" w:space="0" w:color="auto"/>
        <w:right w:val="none" w:sz="0" w:space="0" w:color="auto"/>
      </w:divBdr>
    </w:div>
    <w:div w:id="394471653">
      <w:bodyDiv w:val="1"/>
      <w:marLeft w:val="0"/>
      <w:marRight w:val="0"/>
      <w:marTop w:val="0"/>
      <w:marBottom w:val="0"/>
      <w:divBdr>
        <w:top w:val="none" w:sz="0" w:space="0" w:color="auto"/>
        <w:left w:val="none" w:sz="0" w:space="0" w:color="auto"/>
        <w:bottom w:val="none" w:sz="0" w:space="0" w:color="auto"/>
        <w:right w:val="none" w:sz="0" w:space="0" w:color="auto"/>
      </w:divBdr>
    </w:div>
    <w:div w:id="394932343">
      <w:bodyDiv w:val="1"/>
      <w:marLeft w:val="0"/>
      <w:marRight w:val="0"/>
      <w:marTop w:val="0"/>
      <w:marBottom w:val="0"/>
      <w:divBdr>
        <w:top w:val="none" w:sz="0" w:space="0" w:color="auto"/>
        <w:left w:val="none" w:sz="0" w:space="0" w:color="auto"/>
        <w:bottom w:val="none" w:sz="0" w:space="0" w:color="auto"/>
        <w:right w:val="none" w:sz="0" w:space="0" w:color="auto"/>
      </w:divBdr>
    </w:div>
    <w:div w:id="394937690">
      <w:bodyDiv w:val="1"/>
      <w:marLeft w:val="0"/>
      <w:marRight w:val="0"/>
      <w:marTop w:val="0"/>
      <w:marBottom w:val="0"/>
      <w:divBdr>
        <w:top w:val="none" w:sz="0" w:space="0" w:color="auto"/>
        <w:left w:val="none" w:sz="0" w:space="0" w:color="auto"/>
        <w:bottom w:val="none" w:sz="0" w:space="0" w:color="auto"/>
        <w:right w:val="none" w:sz="0" w:space="0" w:color="auto"/>
      </w:divBdr>
    </w:div>
    <w:div w:id="395905536">
      <w:bodyDiv w:val="1"/>
      <w:marLeft w:val="0"/>
      <w:marRight w:val="0"/>
      <w:marTop w:val="0"/>
      <w:marBottom w:val="0"/>
      <w:divBdr>
        <w:top w:val="none" w:sz="0" w:space="0" w:color="auto"/>
        <w:left w:val="none" w:sz="0" w:space="0" w:color="auto"/>
        <w:bottom w:val="none" w:sz="0" w:space="0" w:color="auto"/>
        <w:right w:val="none" w:sz="0" w:space="0" w:color="auto"/>
      </w:divBdr>
    </w:div>
    <w:div w:id="395935013">
      <w:bodyDiv w:val="1"/>
      <w:marLeft w:val="0"/>
      <w:marRight w:val="0"/>
      <w:marTop w:val="0"/>
      <w:marBottom w:val="0"/>
      <w:divBdr>
        <w:top w:val="none" w:sz="0" w:space="0" w:color="auto"/>
        <w:left w:val="none" w:sz="0" w:space="0" w:color="auto"/>
        <w:bottom w:val="none" w:sz="0" w:space="0" w:color="auto"/>
        <w:right w:val="none" w:sz="0" w:space="0" w:color="auto"/>
      </w:divBdr>
    </w:div>
    <w:div w:id="396710663">
      <w:bodyDiv w:val="1"/>
      <w:marLeft w:val="0"/>
      <w:marRight w:val="0"/>
      <w:marTop w:val="0"/>
      <w:marBottom w:val="0"/>
      <w:divBdr>
        <w:top w:val="none" w:sz="0" w:space="0" w:color="auto"/>
        <w:left w:val="none" w:sz="0" w:space="0" w:color="auto"/>
        <w:bottom w:val="none" w:sz="0" w:space="0" w:color="auto"/>
        <w:right w:val="none" w:sz="0" w:space="0" w:color="auto"/>
      </w:divBdr>
    </w:div>
    <w:div w:id="396710784">
      <w:bodyDiv w:val="1"/>
      <w:marLeft w:val="0"/>
      <w:marRight w:val="0"/>
      <w:marTop w:val="0"/>
      <w:marBottom w:val="0"/>
      <w:divBdr>
        <w:top w:val="none" w:sz="0" w:space="0" w:color="auto"/>
        <w:left w:val="none" w:sz="0" w:space="0" w:color="auto"/>
        <w:bottom w:val="none" w:sz="0" w:space="0" w:color="auto"/>
        <w:right w:val="none" w:sz="0" w:space="0" w:color="auto"/>
      </w:divBdr>
    </w:div>
    <w:div w:id="397436383">
      <w:bodyDiv w:val="1"/>
      <w:marLeft w:val="0"/>
      <w:marRight w:val="0"/>
      <w:marTop w:val="0"/>
      <w:marBottom w:val="0"/>
      <w:divBdr>
        <w:top w:val="none" w:sz="0" w:space="0" w:color="auto"/>
        <w:left w:val="none" w:sz="0" w:space="0" w:color="auto"/>
        <w:bottom w:val="none" w:sz="0" w:space="0" w:color="auto"/>
        <w:right w:val="none" w:sz="0" w:space="0" w:color="auto"/>
      </w:divBdr>
    </w:div>
    <w:div w:id="397482552">
      <w:bodyDiv w:val="1"/>
      <w:marLeft w:val="0"/>
      <w:marRight w:val="0"/>
      <w:marTop w:val="0"/>
      <w:marBottom w:val="0"/>
      <w:divBdr>
        <w:top w:val="none" w:sz="0" w:space="0" w:color="auto"/>
        <w:left w:val="none" w:sz="0" w:space="0" w:color="auto"/>
        <w:bottom w:val="none" w:sz="0" w:space="0" w:color="auto"/>
        <w:right w:val="none" w:sz="0" w:space="0" w:color="auto"/>
      </w:divBdr>
    </w:div>
    <w:div w:id="398480415">
      <w:bodyDiv w:val="1"/>
      <w:marLeft w:val="0"/>
      <w:marRight w:val="0"/>
      <w:marTop w:val="0"/>
      <w:marBottom w:val="0"/>
      <w:divBdr>
        <w:top w:val="none" w:sz="0" w:space="0" w:color="auto"/>
        <w:left w:val="none" w:sz="0" w:space="0" w:color="auto"/>
        <w:bottom w:val="none" w:sz="0" w:space="0" w:color="auto"/>
        <w:right w:val="none" w:sz="0" w:space="0" w:color="auto"/>
      </w:divBdr>
    </w:div>
    <w:div w:id="398480696">
      <w:bodyDiv w:val="1"/>
      <w:marLeft w:val="0"/>
      <w:marRight w:val="0"/>
      <w:marTop w:val="0"/>
      <w:marBottom w:val="0"/>
      <w:divBdr>
        <w:top w:val="none" w:sz="0" w:space="0" w:color="auto"/>
        <w:left w:val="none" w:sz="0" w:space="0" w:color="auto"/>
        <w:bottom w:val="none" w:sz="0" w:space="0" w:color="auto"/>
        <w:right w:val="none" w:sz="0" w:space="0" w:color="auto"/>
      </w:divBdr>
    </w:div>
    <w:div w:id="398528004">
      <w:bodyDiv w:val="1"/>
      <w:marLeft w:val="0"/>
      <w:marRight w:val="0"/>
      <w:marTop w:val="0"/>
      <w:marBottom w:val="0"/>
      <w:divBdr>
        <w:top w:val="none" w:sz="0" w:space="0" w:color="auto"/>
        <w:left w:val="none" w:sz="0" w:space="0" w:color="auto"/>
        <w:bottom w:val="none" w:sz="0" w:space="0" w:color="auto"/>
        <w:right w:val="none" w:sz="0" w:space="0" w:color="auto"/>
      </w:divBdr>
    </w:div>
    <w:div w:id="398596159">
      <w:bodyDiv w:val="1"/>
      <w:marLeft w:val="0"/>
      <w:marRight w:val="0"/>
      <w:marTop w:val="0"/>
      <w:marBottom w:val="0"/>
      <w:divBdr>
        <w:top w:val="none" w:sz="0" w:space="0" w:color="auto"/>
        <w:left w:val="none" w:sz="0" w:space="0" w:color="auto"/>
        <w:bottom w:val="none" w:sz="0" w:space="0" w:color="auto"/>
        <w:right w:val="none" w:sz="0" w:space="0" w:color="auto"/>
      </w:divBdr>
    </w:div>
    <w:div w:id="398678357">
      <w:bodyDiv w:val="1"/>
      <w:marLeft w:val="0"/>
      <w:marRight w:val="0"/>
      <w:marTop w:val="0"/>
      <w:marBottom w:val="0"/>
      <w:divBdr>
        <w:top w:val="none" w:sz="0" w:space="0" w:color="auto"/>
        <w:left w:val="none" w:sz="0" w:space="0" w:color="auto"/>
        <w:bottom w:val="none" w:sz="0" w:space="0" w:color="auto"/>
        <w:right w:val="none" w:sz="0" w:space="0" w:color="auto"/>
      </w:divBdr>
    </w:div>
    <w:div w:id="400062275">
      <w:bodyDiv w:val="1"/>
      <w:marLeft w:val="0"/>
      <w:marRight w:val="0"/>
      <w:marTop w:val="0"/>
      <w:marBottom w:val="0"/>
      <w:divBdr>
        <w:top w:val="none" w:sz="0" w:space="0" w:color="auto"/>
        <w:left w:val="none" w:sz="0" w:space="0" w:color="auto"/>
        <w:bottom w:val="none" w:sz="0" w:space="0" w:color="auto"/>
        <w:right w:val="none" w:sz="0" w:space="0" w:color="auto"/>
      </w:divBdr>
    </w:div>
    <w:div w:id="400912079">
      <w:bodyDiv w:val="1"/>
      <w:marLeft w:val="0"/>
      <w:marRight w:val="0"/>
      <w:marTop w:val="0"/>
      <w:marBottom w:val="0"/>
      <w:divBdr>
        <w:top w:val="none" w:sz="0" w:space="0" w:color="auto"/>
        <w:left w:val="none" w:sz="0" w:space="0" w:color="auto"/>
        <w:bottom w:val="none" w:sz="0" w:space="0" w:color="auto"/>
        <w:right w:val="none" w:sz="0" w:space="0" w:color="auto"/>
      </w:divBdr>
    </w:div>
    <w:div w:id="401023279">
      <w:bodyDiv w:val="1"/>
      <w:marLeft w:val="0"/>
      <w:marRight w:val="0"/>
      <w:marTop w:val="0"/>
      <w:marBottom w:val="0"/>
      <w:divBdr>
        <w:top w:val="none" w:sz="0" w:space="0" w:color="auto"/>
        <w:left w:val="none" w:sz="0" w:space="0" w:color="auto"/>
        <w:bottom w:val="none" w:sz="0" w:space="0" w:color="auto"/>
        <w:right w:val="none" w:sz="0" w:space="0" w:color="auto"/>
      </w:divBdr>
    </w:div>
    <w:div w:id="401222735">
      <w:bodyDiv w:val="1"/>
      <w:marLeft w:val="0"/>
      <w:marRight w:val="0"/>
      <w:marTop w:val="0"/>
      <w:marBottom w:val="0"/>
      <w:divBdr>
        <w:top w:val="none" w:sz="0" w:space="0" w:color="auto"/>
        <w:left w:val="none" w:sz="0" w:space="0" w:color="auto"/>
        <w:bottom w:val="none" w:sz="0" w:space="0" w:color="auto"/>
        <w:right w:val="none" w:sz="0" w:space="0" w:color="auto"/>
      </w:divBdr>
    </w:div>
    <w:div w:id="401562947">
      <w:bodyDiv w:val="1"/>
      <w:marLeft w:val="0"/>
      <w:marRight w:val="0"/>
      <w:marTop w:val="0"/>
      <w:marBottom w:val="0"/>
      <w:divBdr>
        <w:top w:val="none" w:sz="0" w:space="0" w:color="auto"/>
        <w:left w:val="none" w:sz="0" w:space="0" w:color="auto"/>
        <w:bottom w:val="none" w:sz="0" w:space="0" w:color="auto"/>
        <w:right w:val="none" w:sz="0" w:space="0" w:color="auto"/>
      </w:divBdr>
    </w:div>
    <w:div w:id="402409974">
      <w:bodyDiv w:val="1"/>
      <w:marLeft w:val="0"/>
      <w:marRight w:val="0"/>
      <w:marTop w:val="0"/>
      <w:marBottom w:val="0"/>
      <w:divBdr>
        <w:top w:val="none" w:sz="0" w:space="0" w:color="auto"/>
        <w:left w:val="none" w:sz="0" w:space="0" w:color="auto"/>
        <w:bottom w:val="none" w:sz="0" w:space="0" w:color="auto"/>
        <w:right w:val="none" w:sz="0" w:space="0" w:color="auto"/>
      </w:divBdr>
    </w:div>
    <w:div w:id="404257159">
      <w:bodyDiv w:val="1"/>
      <w:marLeft w:val="0"/>
      <w:marRight w:val="0"/>
      <w:marTop w:val="0"/>
      <w:marBottom w:val="0"/>
      <w:divBdr>
        <w:top w:val="none" w:sz="0" w:space="0" w:color="auto"/>
        <w:left w:val="none" w:sz="0" w:space="0" w:color="auto"/>
        <w:bottom w:val="none" w:sz="0" w:space="0" w:color="auto"/>
        <w:right w:val="none" w:sz="0" w:space="0" w:color="auto"/>
      </w:divBdr>
    </w:div>
    <w:div w:id="404380123">
      <w:bodyDiv w:val="1"/>
      <w:marLeft w:val="0"/>
      <w:marRight w:val="0"/>
      <w:marTop w:val="0"/>
      <w:marBottom w:val="0"/>
      <w:divBdr>
        <w:top w:val="none" w:sz="0" w:space="0" w:color="auto"/>
        <w:left w:val="none" w:sz="0" w:space="0" w:color="auto"/>
        <w:bottom w:val="none" w:sz="0" w:space="0" w:color="auto"/>
        <w:right w:val="none" w:sz="0" w:space="0" w:color="auto"/>
      </w:divBdr>
    </w:div>
    <w:div w:id="406267243">
      <w:bodyDiv w:val="1"/>
      <w:marLeft w:val="0"/>
      <w:marRight w:val="0"/>
      <w:marTop w:val="0"/>
      <w:marBottom w:val="0"/>
      <w:divBdr>
        <w:top w:val="none" w:sz="0" w:space="0" w:color="auto"/>
        <w:left w:val="none" w:sz="0" w:space="0" w:color="auto"/>
        <w:bottom w:val="none" w:sz="0" w:space="0" w:color="auto"/>
        <w:right w:val="none" w:sz="0" w:space="0" w:color="auto"/>
      </w:divBdr>
    </w:div>
    <w:div w:id="406533405">
      <w:bodyDiv w:val="1"/>
      <w:marLeft w:val="0"/>
      <w:marRight w:val="0"/>
      <w:marTop w:val="0"/>
      <w:marBottom w:val="0"/>
      <w:divBdr>
        <w:top w:val="none" w:sz="0" w:space="0" w:color="auto"/>
        <w:left w:val="none" w:sz="0" w:space="0" w:color="auto"/>
        <w:bottom w:val="none" w:sz="0" w:space="0" w:color="auto"/>
        <w:right w:val="none" w:sz="0" w:space="0" w:color="auto"/>
      </w:divBdr>
    </w:div>
    <w:div w:id="406879493">
      <w:bodyDiv w:val="1"/>
      <w:marLeft w:val="0"/>
      <w:marRight w:val="0"/>
      <w:marTop w:val="0"/>
      <w:marBottom w:val="0"/>
      <w:divBdr>
        <w:top w:val="none" w:sz="0" w:space="0" w:color="auto"/>
        <w:left w:val="none" w:sz="0" w:space="0" w:color="auto"/>
        <w:bottom w:val="none" w:sz="0" w:space="0" w:color="auto"/>
        <w:right w:val="none" w:sz="0" w:space="0" w:color="auto"/>
      </w:divBdr>
    </w:div>
    <w:div w:id="407306644">
      <w:bodyDiv w:val="1"/>
      <w:marLeft w:val="0"/>
      <w:marRight w:val="0"/>
      <w:marTop w:val="0"/>
      <w:marBottom w:val="0"/>
      <w:divBdr>
        <w:top w:val="none" w:sz="0" w:space="0" w:color="auto"/>
        <w:left w:val="none" w:sz="0" w:space="0" w:color="auto"/>
        <w:bottom w:val="none" w:sz="0" w:space="0" w:color="auto"/>
        <w:right w:val="none" w:sz="0" w:space="0" w:color="auto"/>
      </w:divBdr>
    </w:div>
    <w:div w:id="407575038">
      <w:bodyDiv w:val="1"/>
      <w:marLeft w:val="0"/>
      <w:marRight w:val="0"/>
      <w:marTop w:val="0"/>
      <w:marBottom w:val="0"/>
      <w:divBdr>
        <w:top w:val="none" w:sz="0" w:space="0" w:color="auto"/>
        <w:left w:val="none" w:sz="0" w:space="0" w:color="auto"/>
        <w:bottom w:val="none" w:sz="0" w:space="0" w:color="auto"/>
        <w:right w:val="none" w:sz="0" w:space="0" w:color="auto"/>
      </w:divBdr>
    </w:div>
    <w:div w:id="408817168">
      <w:bodyDiv w:val="1"/>
      <w:marLeft w:val="0"/>
      <w:marRight w:val="0"/>
      <w:marTop w:val="0"/>
      <w:marBottom w:val="0"/>
      <w:divBdr>
        <w:top w:val="none" w:sz="0" w:space="0" w:color="auto"/>
        <w:left w:val="none" w:sz="0" w:space="0" w:color="auto"/>
        <w:bottom w:val="none" w:sz="0" w:space="0" w:color="auto"/>
        <w:right w:val="none" w:sz="0" w:space="0" w:color="auto"/>
      </w:divBdr>
    </w:div>
    <w:div w:id="409469225">
      <w:bodyDiv w:val="1"/>
      <w:marLeft w:val="0"/>
      <w:marRight w:val="0"/>
      <w:marTop w:val="0"/>
      <w:marBottom w:val="0"/>
      <w:divBdr>
        <w:top w:val="none" w:sz="0" w:space="0" w:color="auto"/>
        <w:left w:val="none" w:sz="0" w:space="0" w:color="auto"/>
        <w:bottom w:val="none" w:sz="0" w:space="0" w:color="auto"/>
        <w:right w:val="none" w:sz="0" w:space="0" w:color="auto"/>
      </w:divBdr>
    </w:div>
    <w:div w:id="411125319">
      <w:bodyDiv w:val="1"/>
      <w:marLeft w:val="0"/>
      <w:marRight w:val="0"/>
      <w:marTop w:val="0"/>
      <w:marBottom w:val="0"/>
      <w:divBdr>
        <w:top w:val="none" w:sz="0" w:space="0" w:color="auto"/>
        <w:left w:val="none" w:sz="0" w:space="0" w:color="auto"/>
        <w:bottom w:val="none" w:sz="0" w:space="0" w:color="auto"/>
        <w:right w:val="none" w:sz="0" w:space="0" w:color="auto"/>
      </w:divBdr>
    </w:div>
    <w:div w:id="411902151">
      <w:bodyDiv w:val="1"/>
      <w:marLeft w:val="0"/>
      <w:marRight w:val="0"/>
      <w:marTop w:val="0"/>
      <w:marBottom w:val="0"/>
      <w:divBdr>
        <w:top w:val="none" w:sz="0" w:space="0" w:color="auto"/>
        <w:left w:val="none" w:sz="0" w:space="0" w:color="auto"/>
        <w:bottom w:val="none" w:sz="0" w:space="0" w:color="auto"/>
        <w:right w:val="none" w:sz="0" w:space="0" w:color="auto"/>
      </w:divBdr>
    </w:div>
    <w:div w:id="413401237">
      <w:bodyDiv w:val="1"/>
      <w:marLeft w:val="0"/>
      <w:marRight w:val="0"/>
      <w:marTop w:val="0"/>
      <w:marBottom w:val="0"/>
      <w:divBdr>
        <w:top w:val="none" w:sz="0" w:space="0" w:color="auto"/>
        <w:left w:val="none" w:sz="0" w:space="0" w:color="auto"/>
        <w:bottom w:val="none" w:sz="0" w:space="0" w:color="auto"/>
        <w:right w:val="none" w:sz="0" w:space="0" w:color="auto"/>
      </w:divBdr>
    </w:div>
    <w:div w:id="413401352">
      <w:bodyDiv w:val="1"/>
      <w:marLeft w:val="0"/>
      <w:marRight w:val="0"/>
      <w:marTop w:val="0"/>
      <w:marBottom w:val="0"/>
      <w:divBdr>
        <w:top w:val="none" w:sz="0" w:space="0" w:color="auto"/>
        <w:left w:val="none" w:sz="0" w:space="0" w:color="auto"/>
        <w:bottom w:val="none" w:sz="0" w:space="0" w:color="auto"/>
        <w:right w:val="none" w:sz="0" w:space="0" w:color="auto"/>
      </w:divBdr>
    </w:div>
    <w:div w:id="413625383">
      <w:bodyDiv w:val="1"/>
      <w:marLeft w:val="0"/>
      <w:marRight w:val="0"/>
      <w:marTop w:val="0"/>
      <w:marBottom w:val="0"/>
      <w:divBdr>
        <w:top w:val="none" w:sz="0" w:space="0" w:color="auto"/>
        <w:left w:val="none" w:sz="0" w:space="0" w:color="auto"/>
        <w:bottom w:val="none" w:sz="0" w:space="0" w:color="auto"/>
        <w:right w:val="none" w:sz="0" w:space="0" w:color="auto"/>
      </w:divBdr>
    </w:div>
    <w:div w:id="413674560">
      <w:bodyDiv w:val="1"/>
      <w:marLeft w:val="0"/>
      <w:marRight w:val="0"/>
      <w:marTop w:val="0"/>
      <w:marBottom w:val="0"/>
      <w:divBdr>
        <w:top w:val="none" w:sz="0" w:space="0" w:color="auto"/>
        <w:left w:val="none" w:sz="0" w:space="0" w:color="auto"/>
        <w:bottom w:val="none" w:sz="0" w:space="0" w:color="auto"/>
        <w:right w:val="none" w:sz="0" w:space="0" w:color="auto"/>
      </w:divBdr>
    </w:div>
    <w:div w:id="414667525">
      <w:bodyDiv w:val="1"/>
      <w:marLeft w:val="0"/>
      <w:marRight w:val="0"/>
      <w:marTop w:val="0"/>
      <w:marBottom w:val="0"/>
      <w:divBdr>
        <w:top w:val="none" w:sz="0" w:space="0" w:color="auto"/>
        <w:left w:val="none" w:sz="0" w:space="0" w:color="auto"/>
        <w:bottom w:val="none" w:sz="0" w:space="0" w:color="auto"/>
        <w:right w:val="none" w:sz="0" w:space="0" w:color="auto"/>
      </w:divBdr>
    </w:div>
    <w:div w:id="417291245">
      <w:bodyDiv w:val="1"/>
      <w:marLeft w:val="0"/>
      <w:marRight w:val="0"/>
      <w:marTop w:val="0"/>
      <w:marBottom w:val="0"/>
      <w:divBdr>
        <w:top w:val="none" w:sz="0" w:space="0" w:color="auto"/>
        <w:left w:val="none" w:sz="0" w:space="0" w:color="auto"/>
        <w:bottom w:val="none" w:sz="0" w:space="0" w:color="auto"/>
        <w:right w:val="none" w:sz="0" w:space="0" w:color="auto"/>
      </w:divBdr>
    </w:div>
    <w:div w:id="418335012">
      <w:bodyDiv w:val="1"/>
      <w:marLeft w:val="0"/>
      <w:marRight w:val="0"/>
      <w:marTop w:val="0"/>
      <w:marBottom w:val="0"/>
      <w:divBdr>
        <w:top w:val="none" w:sz="0" w:space="0" w:color="auto"/>
        <w:left w:val="none" w:sz="0" w:space="0" w:color="auto"/>
        <w:bottom w:val="none" w:sz="0" w:space="0" w:color="auto"/>
        <w:right w:val="none" w:sz="0" w:space="0" w:color="auto"/>
      </w:divBdr>
    </w:div>
    <w:div w:id="418648004">
      <w:bodyDiv w:val="1"/>
      <w:marLeft w:val="0"/>
      <w:marRight w:val="0"/>
      <w:marTop w:val="0"/>
      <w:marBottom w:val="0"/>
      <w:divBdr>
        <w:top w:val="none" w:sz="0" w:space="0" w:color="auto"/>
        <w:left w:val="none" w:sz="0" w:space="0" w:color="auto"/>
        <w:bottom w:val="none" w:sz="0" w:space="0" w:color="auto"/>
        <w:right w:val="none" w:sz="0" w:space="0" w:color="auto"/>
      </w:divBdr>
    </w:div>
    <w:div w:id="420954994">
      <w:bodyDiv w:val="1"/>
      <w:marLeft w:val="0"/>
      <w:marRight w:val="0"/>
      <w:marTop w:val="0"/>
      <w:marBottom w:val="0"/>
      <w:divBdr>
        <w:top w:val="none" w:sz="0" w:space="0" w:color="auto"/>
        <w:left w:val="none" w:sz="0" w:space="0" w:color="auto"/>
        <w:bottom w:val="none" w:sz="0" w:space="0" w:color="auto"/>
        <w:right w:val="none" w:sz="0" w:space="0" w:color="auto"/>
      </w:divBdr>
    </w:div>
    <w:div w:id="421877116">
      <w:bodyDiv w:val="1"/>
      <w:marLeft w:val="0"/>
      <w:marRight w:val="0"/>
      <w:marTop w:val="0"/>
      <w:marBottom w:val="0"/>
      <w:divBdr>
        <w:top w:val="none" w:sz="0" w:space="0" w:color="auto"/>
        <w:left w:val="none" w:sz="0" w:space="0" w:color="auto"/>
        <w:bottom w:val="none" w:sz="0" w:space="0" w:color="auto"/>
        <w:right w:val="none" w:sz="0" w:space="0" w:color="auto"/>
      </w:divBdr>
    </w:div>
    <w:div w:id="422458395">
      <w:bodyDiv w:val="1"/>
      <w:marLeft w:val="0"/>
      <w:marRight w:val="0"/>
      <w:marTop w:val="0"/>
      <w:marBottom w:val="0"/>
      <w:divBdr>
        <w:top w:val="none" w:sz="0" w:space="0" w:color="auto"/>
        <w:left w:val="none" w:sz="0" w:space="0" w:color="auto"/>
        <w:bottom w:val="none" w:sz="0" w:space="0" w:color="auto"/>
        <w:right w:val="none" w:sz="0" w:space="0" w:color="auto"/>
      </w:divBdr>
    </w:div>
    <w:div w:id="422997892">
      <w:bodyDiv w:val="1"/>
      <w:marLeft w:val="0"/>
      <w:marRight w:val="0"/>
      <w:marTop w:val="0"/>
      <w:marBottom w:val="0"/>
      <w:divBdr>
        <w:top w:val="none" w:sz="0" w:space="0" w:color="auto"/>
        <w:left w:val="none" w:sz="0" w:space="0" w:color="auto"/>
        <w:bottom w:val="none" w:sz="0" w:space="0" w:color="auto"/>
        <w:right w:val="none" w:sz="0" w:space="0" w:color="auto"/>
      </w:divBdr>
    </w:div>
    <w:div w:id="423188573">
      <w:bodyDiv w:val="1"/>
      <w:marLeft w:val="0"/>
      <w:marRight w:val="0"/>
      <w:marTop w:val="0"/>
      <w:marBottom w:val="0"/>
      <w:divBdr>
        <w:top w:val="none" w:sz="0" w:space="0" w:color="auto"/>
        <w:left w:val="none" w:sz="0" w:space="0" w:color="auto"/>
        <w:bottom w:val="none" w:sz="0" w:space="0" w:color="auto"/>
        <w:right w:val="none" w:sz="0" w:space="0" w:color="auto"/>
      </w:divBdr>
    </w:div>
    <w:div w:id="424034408">
      <w:bodyDiv w:val="1"/>
      <w:marLeft w:val="0"/>
      <w:marRight w:val="0"/>
      <w:marTop w:val="0"/>
      <w:marBottom w:val="0"/>
      <w:divBdr>
        <w:top w:val="none" w:sz="0" w:space="0" w:color="auto"/>
        <w:left w:val="none" w:sz="0" w:space="0" w:color="auto"/>
        <w:bottom w:val="none" w:sz="0" w:space="0" w:color="auto"/>
        <w:right w:val="none" w:sz="0" w:space="0" w:color="auto"/>
      </w:divBdr>
    </w:div>
    <w:div w:id="424232512">
      <w:bodyDiv w:val="1"/>
      <w:marLeft w:val="0"/>
      <w:marRight w:val="0"/>
      <w:marTop w:val="0"/>
      <w:marBottom w:val="0"/>
      <w:divBdr>
        <w:top w:val="none" w:sz="0" w:space="0" w:color="auto"/>
        <w:left w:val="none" w:sz="0" w:space="0" w:color="auto"/>
        <w:bottom w:val="none" w:sz="0" w:space="0" w:color="auto"/>
        <w:right w:val="none" w:sz="0" w:space="0" w:color="auto"/>
      </w:divBdr>
    </w:div>
    <w:div w:id="424960198">
      <w:bodyDiv w:val="1"/>
      <w:marLeft w:val="0"/>
      <w:marRight w:val="0"/>
      <w:marTop w:val="0"/>
      <w:marBottom w:val="0"/>
      <w:divBdr>
        <w:top w:val="none" w:sz="0" w:space="0" w:color="auto"/>
        <w:left w:val="none" w:sz="0" w:space="0" w:color="auto"/>
        <w:bottom w:val="none" w:sz="0" w:space="0" w:color="auto"/>
        <w:right w:val="none" w:sz="0" w:space="0" w:color="auto"/>
      </w:divBdr>
    </w:div>
    <w:div w:id="425006170">
      <w:bodyDiv w:val="1"/>
      <w:marLeft w:val="0"/>
      <w:marRight w:val="0"/>
      <w:marTop w:val="0"/>
      <w:marBottom w:val="0"/>
      <w:divBdr>
        <w:top w:val="none" w:sz="0" w:space="0" w:color="auto"/>
        <w:left w:val="none" w:sz="0" w:space="0" w:color="auto"/>
        <w:bottom w:val="none" w:sz="0" w:space="0" w:color="auto"/>
        <w:right w:val="none" w:sz="0" w:space="0" w:color="auto"/>
      </w:divBdr>
    </w:div>
    <w:div w:id="425346620">
      <w:bodyDiv w:val="1"/>
      <w:marLeft w:val="0"/>
      <w:marRight w:val="0"/>
      <w:marTop w:val="0"/>
      <w:marBottom w:val="0"/>
      <w:divBdr>
        <w:top w:val="none" w:sz="0" w:space="0" w:color="auto"/>
        <w:left w:val="none" w:sz="0" w:space="0" w:color="auto"/>
        <w:bottom w:val="none" w:sz="0" w:space="0" w:color="auto"/>
        <w:right w:val="none" w:sz="0" w:space="0" w:color="auto"/>
      </w:divBdr>
    </w:div>
    <w:div w:id="425735306">
      <w:bodyDiv w:val="1"/>
      <w:marLeft w:val="0"/>
      <w:marRight w:val="0"/>
      <w:marTop w:val="0"/>
      <w:marBottom w:val="0"/>
      <w:divBdr>
        <w:top w:val="none" w:sz="0" w:space="0" w:color="auto"/>
        <w:left w:val="none" w:sz="0" w:space="0" w:color="auto"/>
        <w:bottom w:val="none" w:sz="0" w:space="0" w:color="auto"/>
        <w:right w:val="none" w:sz="0" w:space="0" w:color="auto"/>
      </w:divBdr>
    </w:div>
    <w:div w:id="425736726">
      <w:bodyDiv w:val="1"/>
      <w:marLeft w:val="0"/>
      <w:marRight w:val="0"/>
      <w:marTop w:val="0"/>
      <w:marBottom w:val="0"/>
      <w:divBdr>
        <w:top w:val="none" w:sz="0" w:space="0" w:color="auto"/>
        <w:left w:val="none" w:sz="0" w:space="0" w:color="auto"/>
        <w:bottom w:val="none" w:sz="0" w:space="0" w:color="auto"/>
        <w:right w:val="none" w:sz="0" w:space="0" w:color="auto"/>
      </w:divBdr>
    </w:div>
    <w:div w:id="425810176">
      <w:bodyDiv w:val="1"/>
      <w:marLeft w:val="0"/>
      <w:marRight w:val="0"/>
      <w:marTop w:val="0"/>
      <w:marBottom w:val="0"/>
      <w:divBdr>
        <w:top w:val="none" w:sz="0" w:space="0" w:color="auto"/>
        <w:left w:val="none" w:sz="0" w:space="0" w:color="auto"/>
        <w:bottom w:val="none" w:sz="0" w:space="0" w:color="auto"/>
        <w:right w:val="none" w:sz="0" w:space="0" w:color="auto"/>
      </w:divBdr>
    </w:div>
    <w:div w:id="426080305">
      <w:bodyDiv w:val="1"/>
      <w:marLeft w:val="0"/>
      <w:marRight w:val="0"/>
      <w:marTop w:val="0"/>
      <w:marBottom w:val="0"/>
      <w:divBdr>
        <w:top w:val="none" w:sz="0" w:space="0" w:color="auto"/>
        <w:left w:val="none" w:sz="0" w:space="0" w:color="auto"/>
        <w:bottom w:val="none" w:sz="0" w:space="0" w:color="auto"/>
        <w:right w:val="none" w:sz="0" w:space="0" w:color="auto"/>
      </w:divBdr>
    </w:div>
    <w:div w:id="426511285">
      <w:bodyDiv w:val="1"/>
      <w:marLeft w:val="0"/>
      <w:marRight w:val="0"/>
      <w:marTop w:val="0"/>
      <w:marBottom w:val="0"/>
      <w:divBdr>
        <w:top w:val="none" w:sz="0" w:space="0" w:color="auto"/>
        <w:left w:val="none" w:sz="0" w:space="0" w:color="auto"/>
        <w:bottom w:val="none" w:sz="0" w:space="0" w:color="auto"/>
        <w:right w:val="none" w:sz="0" w:space="0" w:color="auto"/>
      </w:divBdr>
    </w:div>
    <w:div w:id="427239513">
      <w:bodyDiv w:val="1"/>
      <w:marLeft w:val="0"/>
      <w:marRight w:val="0"/>
      <w:marTop w:val="0"/>
      <w:marBottom w:val="0"/>
      <w:divBdr>
        <w:top w:val="none" w:sz="0" w:space="0" w:color="auto"/>
        <w:left w:val="none" w:sz="0" w:space="0" w:color="auto"/>
        <w:bottom w:val="none" w:sz="0" w:space="0" w:color="auto"/>
        <w:right w:val="none" w:sz="0" w:space="0" w:color="auto"/>
      </w:divBdr>
    </w:div>
    <w:div w:id="428356406">
      <w:bodyDiv w:val="1"/>
      <w:marLeft w:val="0"/>
      <w:marRight w:val="0"/>
      <w:marTop w:val="0"/>
      <w:marBottom w:val="0"/>
      <w:divBdr>
        <w:top w:val="none" w:sz="0" w:space="0" w:color="auto"/>
        <w:left w:val="none" w:sz="0" w:space="0" w:color="auto"/>
        <w:bottom w:val="none" w:sz="0" w:space="0" w:color="auto"/>
        <w:right w:val="none" w:sz="0" w:space="0" w:color="auto"/>
      </w:divBdr>
    </w:div>
    <w:div w:id="430248179">
      <w:bodyDiv w:val="1"/>
      <w:marLeft w:val="0"/>
      <w:marRight w:val="0"/>
      <w:marTop w:val="0"/>
      <w:marBottom w:val="0"/>
      <w:divBdr>
        <w:top w:val="none" w:sz="0" w:space="0" w:color="auto"/>
        <w:left w:val="none" w:sz="0" w:space="0" w:color="auto"/>
        <w:bottom w:val="none" w:sz="0" w:space="0" w:color="auto"/>
        <w:right w:val="none" w:sz="0" w:space="0" w:color="auto"/>
      </w:divBdr>
    </w:div>
    <w:div w:id="430710423">
      <w:bodyDiv w:val="1"/>
      <w:marLeft w:val="0"/>
      <w:marRight w:val="0"/>
      <w:marTop w:val="0"/>
      <w:marBottom w:val="0"/>
      <w:divBdr>
        <w:top w:val="none" w:sz="0" w:space="0" w:color="auto"/>
        <w:left w:val="none" w:sz="0" w:space="0" w:color="auto"/>
        <w:bottom w:val="none" w:sz="0" w:space="0" w:color="auto"/>
        <w:right w:val="none" w:sz="0" w:space="0" w:color="auto"/>
      </w:divBdr>
    </w:div>
    <w:div w:id="431169557">
      <w:bodyDiv w:val="1"/>
      <w:marLeft w:val="0"/>
      <w:marRight w:val="0"/>
      <w:marTop w:val="0"/>
      <w:marBottom w:val="0"/>
      <w:divBdr>
        <w:top w:val="none" w:sz="0" w:space="0" w:color="auto"/>
        <w:left w:val="none" w:sz="0" w:space="0" w:color="auto"/>
        <w:bottom w:val="none" w:sz="0" w:space="0" w:color="auto"/>
        <w:right w:val="none" w:sz="0" w:space="0" w:color="auto"/>
      </w:divBdr>
    </w:div>
    <w:div w:id="431242904">
      <w:bodyDiv w:val="1"/>
      <w:marLeft w:val="0"/>
      <w:marRight w:val="0"/>
      <w:marTop w:val="0"/>
      <w:marBottom w:val="0"/>
      <w:divBdr>
        <w:top w:val="none" w:sz="0" w:space="0" w:color="auto"/>
        <w:left w:val="none" w:sz="0" w:space="0" w:color="auto"/>
        <w:bottom w:val="none" w:sz="0" w:space="0" w:color="auto"/>
        <w:right w:val="none" w:sz="0" w:space="0" w:color="auto"/>
      </w:divBdr>
    </w:div>
    <w:div w:id="431513560">
      <w:bodyDiv w:val="1"/>
      <w:marLeft w:val="0"/>
      <w:marRight w:val="0"/>
      <w:marTop w:val="0"/>
      <w:marBottom w:val="0"/>
      <w:divBdr>
        <w:top w:val="none" w:sz="0" w:space="0" w:color="auto"/>
        <w:left w:val="none" w:sz="0" w:space="0" w:color="auto"/>
        <w:bottom w:val="none" w:sz="0" w:space="0" w:color="auto"/>
        <w:right w:val="none" w:sz="0" w:space="0" w:color="auto"/>
      </w:divBdr>
    </w:div>
    <w:div w:id="431585373">
      <w:bodyDiv w:val="1"/>
      <w:marLeft w:val="0"/>
      <w:marRight w:val="0"/>
      <w:marTop w:val="0"/>
      <w:marBottom w:val="0"/>
      <w:divBdr>
        <w:top w:val="none" w:sz="0" w:space="0" w:color="auto"/>
        <w:left w:val="none" w:sz="0" w:space="0" w:color="auto"/>
        <w:bottom w:val="none" w:sz="0" w:space="0" w:color="auto"/>
        <w:right w:val="none" w:sz="0" w:space="0" w:color="auto"/>
      </w:divBdr>
    </w:div>
    <w:div w:id="432632559">
      <w:bodyDiv w:val="1"/>
      <w:marLeft w:val="0"/>
      <w:marRight w:val="0"/>
      <w:marTop w:val="0"/>
      <w:marBottom w:val="0"/>
      <w:divBdr>
        <w:top w:val="none" w:sz="0" w:space="0" w:color="auto"/>
        <w:left w:val="none" w:sz="0" w:space="0" w:color="auto"/>
        <w:bottom w:val="none" w:sz="0" w:space="0" w:color="auto"/>
        <w:right w:val="none" w:sz="0" w:space="0" w:color="auto"/>
      </w:divBdr>
    </w:div>
    <w:div w:id="434058973">
      <w:bodyDiv w:val="1"/>
      <w:marLeft w:val="0"/>
      <w:marRight w:val="0"/>
      <w:marTop w:val="0"/>
      <w:marBottom w:val="0"/>
      <w:divBdr>
        <w:top w:val="none" w:sz="0" w:space="0" w:color="auto"/>
        <w:left w:val="none" w:sz="0" w:space="0" w:color="auto"/>
        <w:bottom w:val="none" w:sz="0" w:space="0" w:color="auto"/>
        <w:right w:val="none" w:sz="0" w:space="0" w:color="auto"/>
      </w:divBdr>
    </w:div>
    <w:div w:id="434442970">
      <w:bodyDiv w:val="1"/>
      <w:marLeft w:val="0"/>
      <w:marRight w:val="0"/>
      <w:marTop w:val="0"/>
      <w:marBottom w:val="0"/>
      <w:divBdr>
        <w:top w:val="none" w:sz="0" w:space="0" w:color="auto"/>
        <w:left w:val="none" w:sz="0" w:space="0" w:color="auto"/>
        <w:bottom w:val="none" w:sz="0" w:space="0" w:color="auto"/>
        <w:right w:val="none" w:sz="0" w:space="0" w:color="auto"/>
      </w:divBdr>
    </w:div>
    <w:div w:id="435175090">
      <w:bodyDiv w:val="1"/>
      <w:marLeft w:val="0"/>
      <w:marRight w:val="0"/>
      <w:marTop w:val="0"/>
      <w:marBottom w:val="0"/>
      <w:divBdr>
        <w:top w:val="none" w:sz="0" w:space="0" w:color="auto"/>
        <w:left w:val="none" w:sz="0" w:space="0" w:color="auto"/>
        <w:bottom w:val="none" w:sz="0" w:space="0" w:color="auto"/>
        <w:right w:val="none" w:sz="0" w:space="0" w:color="auto"/>
      </w:divBdr>
    </w:div>
    <w:div w:id="435760684">
      <w:bodyDiv w:val="1"/>
      <w:marLeft w:val="0"/>
      <w:marRight w:val="0"/>
      <w:marTop w:val="0"/>
      <w:marBottom w:val="0"/>
      <w:divBdr>
        <w:top w:val="none" w:sz="0" w:space="0" w:color="auto"/>
        <w:left w:val="none" w:sz="0" w:space="0" w:color="auto"/>
        <w:bottom w:val="none" w:sz="0" w:space="0" w:color="auto"/>
        <w:right w:val="none" w:sz="0" w:space="0" w:color="auto"/>
      </w:divBdr>
    </w:div>
    <w:div w:id="436295865">
      <w:bodyDiv w:val="1"/>
      <w:marLeft w:val="0"/>
      <w:marRight w:val="0"/>
      <w:marTop w:val="0"/>
      <w:marBottom w:val="0"/>
      <w:divBdr>
        <w:top w:val="none" w:sz="0" w:space="0" w:color="auto"/>
        <w:left w:val="none" w:sz="0" w:space="0" w:color="auto"/>
        <w:bottom w:val="none" w:sz="0" w:space="0" w:color="auto"/>
        <w:right w:val="none" w:sz="0" w:space="0" w:color="auto"/>
      </w:divBdr>
    </w:div>
    <w:div w:id="436411008">
      <w:bodyDiv w:val="1"/>
      <w:marLeft w:val="0"/>
      <w:marRight w:val="0"/>
      <w:marTop w:val="0"/>
      <w:marBottom w:val="0"/>
      <w:divBdr>
        <w:top w:val="none" w:sz="0" w:space="0" w:color="auto"/>
        <w:left w:val="none" w:sz="0" w:space="0" w:color="auto"/>
        <w:bottom w:val="none" w:sz="0" w:space="0" w:color="auto"/>
        <w:right w:val="none" w:sz="0" w:space="0" w:color="auto"/>
      </w:divBdr>
    </w:div>
    <w:div w:id="436488234">
      <w:bodyDiv w:val="1"/>
      <w:marLeft w:val="0"/>
      <w:marRight w:val="0"/>
      <w:marTop w:val="0"/>
      <w:marBottom w:val="0"/>
      <w:divBdr>
        <w:top w:val="none" w:sz="0" w:space="0" w:color="auto"/>
        <w:left w:val="none" w:sz="0" w:space="0" w:color="auto"/>
        <w:bottom w:val="none" w:sz="0" w:space="0" w:color="auto"/>
        <w:right w:val="none" w:sz="0" w:space="0" w:color="auto"/>
      </w:divBdr>
    </w:div>
    <w:div w:id="437798668">
      <w:bodyDiv w:val="1"/>
      <w:marLeft w:val="0"/>
      <w:marRight w:val="0"/>
      <w:marTop w:val="0"/>
      <w:marBottom w:val="0"/>
      <w:divBdr>
        <w:top w:val="none" w:sz="0" w:space="0" w:color="auto"/>
        <w:left w:val="none" w:sz="0" w:space="0" w:color="auto"/>
        <w:bottom w:val="none" w:sz="0" w:space="0" w:color="auto"/>
        <w:right w:val="none" w:sz="0" w:space="0" w:color="auto"/>
      </w:divBdr>
    </w:div>
    <w:div w:id="438795200">
      <w:bodyDiv w:val="1"/>
      <w:marLeft w:val="0"/>
      <w:marRight w:val="0"/>
      <w:marTop w:val="0"/>
      <w:marBottom w:val="0"/>
      <w:divBdr>
        <w:top w:val="none" w:sz="0" w:space="0" w:color="auto"/>
        <w:left w:val="none" w:sz="0" w:space="0" w:color="auto"/>
        <w:bottom w:val="none" w:sz="0" w:space="0" w:color="auto"/>
        <w:right w:val="none" w:sz="0" w:space="0" w:color="auto"/>
      </w:divBdr>
    </w:div>
    <w:div w:id="440036279">
      <w:bodyDiv w:val="1"/>
      <w:marLeft w:val="0"/>
      <w:marRight w:val="0"/>
      <w:marTop w:val="0"/>
      <w:marBottom w:val="0"/>
      <w:divBdr>
        <w:top w:val="none" w:sz="0" w:space="0" w:color="auto"/>
        <w:left w:val="none" w:sz="0" w:space="0" w:color="auto"/>
        <w:bottom w:val="none" w:sz="0" w:space="0" w:color="auto"/>
        <w:right w:val="none" w:sz="0" w:space="0" w:color="auto"/>
      </w:divBdr>
    </w:div>
    <w:div w:id="440492189">
      <w:bodyDiv w:val="1"/>
      <w:marLeft w:val="0"/>
      <w:marRight w:val="0"/>
      <w:marTop w:val="0"/>
      <w:marBottom w:val="0"/>
      <w:divBdr>
        <w:top w:val="none" w:sz="0" w:space="0" w:color="auto"/>
        <w:left w:val="none" w:sz="0" w:space="0" w:color="auto"/>
        <w:bottom w:val="none" w:sz="0" w:space="0" w:color="auto"/>
        <w:right w:val="none" w:sz="0" w:space="0" w:color="auto"/>
      </w:divBdr>
    </w:div>
    <w:div w:id="441731891">
      <w:bodyDiv w:val="1"/>
      <w:marLeft w:val="0"/>
      <w:marRight w:val="0"/>
      <w:marTop w:val="0"/>
      <w:marBottom w:val="0"/>
      <w:divBdr>
        <w:top w:val="none" w:sz="0" w:space="0" w:color="auto"/>
        <w:left w:val="none" w:sz="0" w:space="0" w:color="auto"/>
        <w:bottom w:val="none" w:sz="0" w:space="0" w:color="auto"/>
        <w:right w:val="none" w:sz="0" w:space="0" w:color="auto"/>
      </w:divBdr>
    </w:div>
    <w:div w:id="441845234">
      <w:bodyDiv w:val="1"/>
      <w:marLeft w:val="0"/>
      <w:marRight w:val="0"/>
      <w:marTop w:val="0"/>
      <w:marBottom w:val="0"/>
      <w:divBdr>
        <w:top w:val="none" w:sz="0" w:space="0" w:color="auto"/>
        <w:left w:val="none" w:sz="0" w:space="0" w:color="auto"/>
        <w:bottom w:val="none" w:sz="0" w:space="0" w:color="auto"/>
        <w:right w:val="none" w:sz="0" w:space="0" w:color="auto"/>
      </w:divBdr>
    </w:div>
    <w:div w:id="442118676">
      <w:bodyDiv w:val="1"/>
      <w:marLeft w:val="0"/>
      <w:marRight w:val="0"/>
      <w:marTop w:val="0"/>
      <w:marBottom w:val="0"/>
      <w:divBdr>
        <w:top w:val="none" w:sz="0" w:space="0" w:color="auto"/>
        <w:left w:val="none" w:sz="0" w:space="0" w:color="auto"/>
        <w:bottom w:val="none" w:sz="0" w:space="0" w:color="auto"/>
        <w:right w:val="none" w:sz="0" w:space="0" w:color="auto"/>
      </w:divBdr>
    </w:div>
    <w:div w:id="444813666">
      <w:bodyDiv w:val="1"/>
      <w:marLeft w:val="0"/>
      <w:marRight w:val="0"/>
      <w:marTop w:val="0"/>
      <w:marBottom w:val="0"/>
      <w:divBdr>
        <w:top w:val="none" w:sz="0" w:space="0" w:color="auto"/>
        <w:left w:val="none" w:sz="0" w:space="0" w:color="auto"/>
        <w:bottom w:val="none" w:sz="0" w:space="0" w:color="auto"/>
        <w:right w:val="none" w:sz="0" w:space="0" w:color="auto"/>
      </w:divBdr>
    </w:div>
    <w:div w:id="445664464">
      <w:bodyDiv w:val="1"/>
      <w:marLeft w:val="0"/>
      <w:marRight w:val="0"/>
      <w:marTop w:val="0"/>
      <w:marBottom w:val="0"/>
      <w:divBdr>
        <w:top w:val="none" w:sz="0" w:space="0" w:color="auto"/>
        <w:left w:val="none" w:sz="0" w:space="0" w:color="auto"/>
        <w:bottom w:val="none" w:sz="0" w:space="0" w:color="auto"/>
        <w:right w:val="none" w:sz="0" w:space="0" w:color="auto"/>
      </w:divBdr>
    </w:div>
    <w:div w:id="447897462">
      <w:bodyDiv w:val="1"/>
      <w:marLeft w:val="0"/>
      <w:marRight w:val="0"/>
      <w:marTop w:val="0"/>
      <w:marBottom w:val="0"/>
      <w:divBdr>
        <w:top w:val="none" w:sz="0" w:space="0" w:color="auto"/>
        <w:left w:val="none" w:sz="0" w:space="0" w:color="auto"/>
        <w:bottom w:val="none" w:sz="0" w:space="0" w:color="auto"/>
        <w:right w:val="none" w:sz="0" w:space="0" w:color="auto"/>
      </w:divBdr>
    </w:div>
    <w:div w:id="448402808">
      <w:bodyDiv w:val="1"/>
      <w:marLeft w:val="0"/>
      <w:marRight w:val="0"/>
      <w:marTop w:val="0"/>
      <w:marBottom w:val="0"/>
      <w:divBdr>
        <w:top w:val="none" w:sz="0" w:space="0" w:color="auto"/>
        <w:left w:val="none" w:sz="0" w:space="0" w:color="auto"/>
        <w:bottom w:val="none" w:sz="0" w:space="0" w:color="auto"/>
        <w:right w:val="none" w:sz="0" w:space="0" w:color="auto"/>
      </w:divBdr>
    </w:div>
    <w:div w:id="449053094">
      <w:bodyDiv w:val="1"/>
      <w:marLeft w:val="0"/>
      <w:marRight w:val="0"/>
      <w:marTop w:val="0"/>
      <w:marBottom w:val="0"/>
      <w:divBdr>
        <w:top w:val="none" w:sz="0" w:space="0" w:color="auto"/>
        <w:left w:val="none" w:sz="0" w:space="0" w:color="auto"/>
        <w:bottom w:val="none" w:sz="0" w:space="0" w:color="auto"/>
        <w:right w:val="none" w:sz="0" w:space="0" w:color="auto"/>
      </w:divBdr>
    </w:div>
    <w:div w:id="449125927">
      <w:bodyDiv w:val="1"/>
      <w:marLeft w:val="0"/>
      <w:marRight w:val="0"/>
      <w:marTop w:val="0"/>
      <w:marBottom w:val="0"/>
      <w:divBdr>
        <w:top w:val="none" w:sz="0" w:space="0" w:color="auto"/>
        <w:left w:val="none" w:sz="0" w:space="0" w:color="auto"/>
        <w:bottom w:val="none" w:sz="0" w:space="0" w:color="auto"/>
        <w:right w:val="none" w:sz="0" w:space="0" w:color="auto"/>
      </w:divBdr>
    </w:div>
    <w:div w:id="449587159">
      <w:bodyDiv w:val="1"/>
      <w:marLeft w:val="0"/>
      <w:marRight w:val="0"/>
      <w:marTop w:val="0"/>
      <w:marBottom w:val="0"/>
      <w:divBdr>
        <w:top w:val="none" w:sz="0" w:space="0" w:color="auto"/>
        <w:left w:val="none" w:sz="0" w:space="0" w:color="auto"/>
        <w:bottom w:val="none" w:sz="0" w:space="0" w:color="auto"/>
        <w:right w:val="none" w:sz="0" w:space="0" w:color="auto"/>
      </w:divBdr>
    </w:div>
    <w:div w:id="449593953">
      <w:bodyDiv w:val="1"/>
      <w:marLeft w:val="0"/>
      <w:marRight w:val="0"/>
      <w:marTop w:val="0"/>
      <w:marBottom w:val="0"/>
      <w:divBdr>
        <w:top w:val="none" w:sz="0" w:space="0" w:color="auto"/>
        <w:left w:val="none" w:sz="0" w:space="0" w:color="auto"/>
        <w:bottom w:val="none" w:sz="0" w:space="0" w:color="auto"/>
        <w:right w:val="none" w:sz="0" w:space="0" w:color="auto"/>
      </w:divBdr>
    </w:div>
    <w:div w:id="450514333">
      <w:bodyDiv w:val="1"/>
      <w:marLeft w:val="0"/>
      <w:marRight w:val="0"/>
      <w:marTop w:val="0"/>
      <w:marBottom w:val="0"/>
      <w:divBdr>
        <w:top w:val="none" w:sz="0" w:space="0" w:color="auto"/>
        <w:left w:val="none" w:sz="0" w:space="0" w:color="auto"/>
        <w:bottom w:val="none" w:sz="0" w:space="0" w:color="auto"/>
        <w:right w:val="none" w:sz="0" w:space="0" w:color="auto"/>
      </w:divBdr>
    </w:div>
    <w:div w:id="450520191">
      <w:bodyDiv w:val="1"/>
      <w:marLeft w:val="0"/>
      <w:marRight w:val="0"/>
      <w:marTop w:val="0"/>
      <w:marBottom w:val="0"/>
      <w:divBdr>
        <w:top w:val="none" w:sz="0" w:space="0" w:color="auto"/>
        <w:left w:val="none" w:sz="0" w:space="0" w:color="auto"/>
        <w:bottom w:val="none" w:sz="0" w:space="0" w:color="auto"/>
        <w:right w:val="none" w:sz="0" w:space="0" w:color="auto"/>
      </w:divBdr>
    </w:div>
    <w:div w:id="451291911">
      <w:bodyDiv w:val="1"/>
      <w:marLeft w:val="0"/>
      <w:marRight w:val="0"/>
      <w:marTop w:val="0"/>
      <w:marBottom w:val="0"/>
      <w:divBdr>
        <w:top w:val="none" w:sz="0" w:space="0" w:color="auto"/>
        <w:left w:val="none" w:sz="0" w:space="0" w:color="auto"/>
        <w:bottom w:val="none" w:sz="0" w:space="0" w:color="auto"/>
        <w:right w:val="none" w:sz="0" w:space="0" w:color="auto"/>
      </w:divBdr>
    </w:div>
    <w:div w:id="451628904">
      <w:bodyDiv w:val="1"/>
      <w:marLeft w:val="0"/>
      <w:marRight w:val="0"/>
      <w:marTop w:val="0"/>
      <w:marBottom w:val="0"/>
      <w:divBdr>
        <w:top w:val="none" w:sz="0" w:space="0" w:color="auto"/>
        <w:left w:val="none" w:sz="0" w:space="0" w:color="auto"/>
        <w:bottom w:val="none" w:sz="0" w:space="0" w:color="auto"/>
        <w:right w:val="none" w:sz="0" w:space="0" w:color="auto"/>
      </w:divBdr>
    </w:div>
    <w:div w:id="453407210">
      <w:bodyDiv w:val="1"/>
      <w:marLeft w:val="0"/>
      <w:marRight w:val="0"/>
      <w:marTop w:val="0"/>
      <w:marBottom w:val="0"/>
      <w:divBdr>
        <w:top w:val="none" w:sz="0" w:space="0" w:color="auto"/>
        <w:left w:val="none" w:sz="0" w:space="0" w:color="auto"/>
        <w:bottom w:val="none" w:sz="0" w:space="0" w:color="auto"/>
        <w:right w:val="none" w:sz="0" w:space="0" w:color="auto"/>
      </w:divBdr>
    </w:div>
    <w:div w:id="453449632">
      <w:bodyDiv w:val="1"/>
      <w:marLeft w:val="0"/>
      <w:marRight w:val="0"/>
      <w:marTop w:val="0"/>
      <w:marBottom w:val="0"/>
      <w:divBdr>
        <w:top w:val="none" w:sz="0" w:space="0" w:color="auto"/>
        <w:left w:val="none" w:sz="0" w:space="0" w:color="auto"/>
        <w:bottom w:val="none" w:sz="0" w:space="0" w:color="auto"/>
        <w:right w:val="none" w:sz="0" w:space="0" w:color="auto"/>
      </w:divBdr>
    </w:div>
    <w:div w:id="453719602">
      <w:bodyDiv w:val="1"/>
      <w:marLeft w:val="0"/>
      <w:marRight w:val="0"/>
      <w:marTop w:val="0"/>
      <w:marBottom w:val="0"/>
      <w:divBdr>
        <w:top w:val="none" w:sz="0" w:space="0" w:color="auto"/>
        <w:left w:val="none" w:sz="0" w:space="0" w:color="auto"/>
        <w:bottom w:val="none" w:sz="0" w:space="0" w:color="auto"/>
        <w:right w:val="none" w:sz="0" w:space="0" w:color="auto"/>
      </w:divBdr>
    </w:div>
    <w:div w:id="454644905">
      <w:bodyDiv w:val="1"/>
      <w:marLeft w:val="0"/>
      <w:marRight w:val="0"/>
      <w:marTop w:val="0"/>
      <w:marBottom w:val="0"/>
      <w:divBdr>
        <w:top w:val="none" w:sz="0" w:space="0" w:color="auto"/>
        <w:left w:val="none" w:sz="0" w:space="0" w:color="auto"/>
        <w:bottom w:val="none" w:sz="0" w:space="0" w:color="auto"/>
        <w:right w:val="none" w:sz="0" w:space="0" w:color="auto"/>
      </w:divBdr>
    </w:div>
    <w:div w:id="454982576">
      <w:bodyDiv w:val="1"/>
      <w:marLeft w:val="0"/>
      <w:marRight w:val="0"/>
      <w:marTop w:val="0"/>
      <w:marBottom w:val="0"/>
      <w:divBdr>
        <w:top w:val="none" w:sz="0" w:space="0" w:color="auto"/>
        <w:left w:val="none" w:sz="0" w:space="0" w:color="auto"/>
        <w:bottom w:val="none" w:sz="0" w:space="0" w:color="auto"/>
        <w:right w:val="none" w:sz="0" w:space="0" w:color="auto"/>
      </w:divBdr>
    </w:div>
    <w:div w:id="455757553">
      <w:bodyDiv w:val="1"/>
      <w:marLeft w:val="0"/>
      <w:marRight w:val="0"/>
      <w:marTop w:val="0"/>
      <w:marBottom w:val="0"/>
      <w:divBdr>
        <w:top w:val="none" w:sz="0" w:space="0" w:color="auto"/>
        <w:left w:val="none" w:sz="0" w:space="0" w:color="auto"/>
        <w:bottom w:val="none" w:sz="0" w:space="0" w:color="auto"/>
        <w:right w:val="none" w:sz="0" w:space="0" w:color="auto"/>
      </w:divBdr>
    </w:div>
    <w:div w:id="455872261">
      <w:bodyDiv w:val="1"/>
      <w:marLeft w:val="0"/>
      <w:marRight w:val="0"/>
      <w:marTop w:val="0"/>
      <w:marBottom w:val="0"/>
      <w:divBdr>
        <w:top w:val="none" w:sz="0" w:space="0" w:color="auto"/>
        <w:left w:val="none" w:sz="0" w:space="0" w:color="auto"/>
        <w:bottom w:val="none" w:sz="0" w:space="0" w:color="auto"/>
        <w:right w:val="none" w:sz="0" w:space="0" w:color="auto"/>
      </w:divBdr>
    </w:div>
    <w:div w:id="456489747">
      <w:bodyDiv w:val="1"/>
      <w:marLeft w:val="0"/>
      <w:marRight w:val="0"/>
      <w:marTop w:val="0"/>
      <w:marBottom w:val="0"/>
      <w:divBdr>
        <w:top w:val="none" w:sz="0" w:space="0" w:color="auto"/>
        <w:left w:val="none" w:sz="0" w:space="0" w:color="auto"/>
        <w:bottom w:val="none" w:sz="0" w:space="0" w:color="auto"/>
        <w:right w:val="none" w:sz="0" w:space="0" w:color="auto"/>
      </w:divBdr>
    </w:div>
    <w:div w:id="456922221">
      <w:bodyDiv w:val="1"/>
      <w:marLeft w:val="0"/>
      <w:marRight w:val="0"/>
      <w:marTop w:val="0"/>
      <w:marBottom w:val="0"/>
      <w:divBdr>
        <w:top w:val="none" w:sz="0" w:space="0" w:color="auto"/>
        <w:left w:val="none" w:sz="0" w:space="0" w:color="auto"/>
        <w:bottom w:val="none" w:sz="0" w:space="0" w:color="auto"/>
        <w:right w:val="none" w:sz="0" w:space="0" w:color="auto"/>
      </w:divBdr>
    </w:div>
    <w:div w:id="457258972">
      <w:bodyDiv w:val="1"/>
      <w:marLeft w:val="0"/>
      <w:marRight w:val="0"/>
      <w:marTop w:val="0"/>
      <w:marBottom w:val="0"/>
      <w:divBdr>
        <w:top w:val="none" w:sz="0" w:space="0" w:color="auto"/>
        <w:left w:val="none" w:sz="0" w:space="0" w:color="auto"/>
        <w:bottom w:val="none" w:sz="0" w:space="0" w:color="auto"/>
        <w:right w:val="none" w:sz="0" w:space="0" w:color="auto"/>
      </w:divBdr>
    </w:div>
    <w:div w:id="457452416">
      <w:bodyDiv w:val="1"/>
      <w:marLeft w:val="0"/>
      <w:marRight w:val="0"/>
      <w:marTop w:val="0"/>
      <w:marBottom w:val="0"/>
      <w:divBdr>
        <w:top w:val="none" w:sz="0" w:space="0" w:color="auto"/>
        <w:left w:val="none" w:sz="0" w:space="0" w:color="auto"/>
        <w:bottom w:val="none" w:sz="0" w:space="0" w:color="auto"/>
        <w:right w:val="none" w:sz="0" w:space="0" w:color="auto"/>
      </w:divBdr>
    </w:div>
    <w:div w:id="457530511">
      <w:bodyDiv w:val="1"/>
      <w:marLeft w:val="0"/>
      <w:marRight w:val="0"/>
      <w:marTop w:val="0"/>
      <w:marBottom w:val="0"/>
      <w:divBdr>
        <w:top w:val="none" w:sz="0" w:space="0" w:color="auto"/>
        <w:left w:val="none" w:sz="0" w:space="0" w:color="auto"/>
        <w:bottom w:val="none" w:sz="0" w:space="0" w:color="auto"/>
        <w:right w:val="none" w:sz="0" w:space="0" w:color="auto"/>
      </w:divBdr>
    </w:div>
    <w:div w:id="458256496">
      <w:bodyDiv w:val="1"/>
      <w:marLeft w:val="0"/>
      <w:marRight w:val="0"/>
      <w:marTop w:val="0"/>
      <w:marBottom w:val="0"/>
      <w:divBdr>
        <w:top w:val="none" w:sz="0" w:space="0" w:color="auto"/>
        <w:left w:val="none" w:sz="0" w:space="0" w:color="auto"/>
        <w:bottom w:val="none" w:sz="0" w:space="0" w:color="auto"/>
        <w:right w:val="none" w:sz="0" w:space="0" w:color="auto"/>
      </w:divBdr>
    </w:div>
    <w:div w:id="458300837">
      <w:bodyDiv w:val="1"/>
      <w:marLeft w:val="0"/>
      <w:marRight w:val="0"/>
      <w:marTop w:val="0"/>
      <w:marBottom w:val="0"/>
      <w:divBdr>
        <w:top w:val="none" w:sz="0" w:space="0" w:color="auto"/>
        <w:left w:val="none" w:sz="0" w:space="0" w:color="auto"/>
        <w:bottom w:val="none" w:sz="0" w:space="0" w:color="auto"/>
        <w:right w:val="none" w:sz="0" w:space="0" w:color="auto"/>
      </w:divBdr>
    </w:div>
    <w:div w:id="458839720">
      <w:bodyDiv w:val="1"/>
      <w:marLeft w:val="0"/>
      <w:marRight w:val="0"/>
      <w:marTop w:val="0"/>
      <w:marBottom w:val="0"/>
      <w:divBdr>
        <w:top w:val="none" w:sz="0" w:space="0" w:color="auto"/>
        <w:left w:val="none" w:sz="0" w:space="0" w:color="auto"/>
        <w:bottom w:val="none" w:sz="0" w:space="0" w:color="auto"/>
        <w:right w:val="none" w:sz="0" w:space="0" w:color="auto"/>
      </w:divBdr>
    </w:div>
    <w:div w:id="460151746">
      <w:bodyDiv w:val="1"/>
      <w:marLeft w:val="0"/>
      <w:marRight w:val="0"/>
      <w:marTop w:val="0"/>
      <w:marBottom w:val="0"/>
      <w:divBdr>
        <w:top w:val="none" w:sz="0" w:space="0" w:color="auto"/>
        <w:left w:val="none" w:sz="0" w:space="0" w:color="auto"/>
        <w:bottom w:val="none" w:sz="0" w:space="0" w:color="auto"/>
        <w:right w:val="none" w:sz="0" w:space="0" w:color="auto"/>
      </w:divBdr>
    </w:div>
    <w:div w:id="461196586">
      <w:bodyDiv w:val="1"/>
      <w:marLeft w:val="0"/>
      <w:marRight w:val="0"/>
      <w:marTop w:val="0"/>
      <w:marBottom w:val="0"/>
      <w:divBdr>
        <w:top w:val="none" w:sz="0" w:space="0" w:color="auto"/>
        <w:left w:val="none" w:sz="0" w:space="0" w:color="auto"/>
        <w:bottom w:val="none" w:sz="0" w:space="0" w:color="auto"/>
        <w:right w:val="none" w:sz="0" w:space="0" w:color="auto"/>
      </w:divBdr>
    </w:div>
    <w:div w:id="462621479">
      <w:bodyDiv w:val="1"/>
      <w:marLeft w:val="0"/>
      <w:marRight w:val="0"/>
      <w:marTop w:val="0"/>
      <w:marBottom w:val="0"/>
      <w:divBdr>
        <w:top w:val="none" w:sz="0" w:space="0" w:color="auto"/>
        <w:left w:val="none" w:sz="0" w:space="0" w:color="auto"/>
        <w:bottom w:val="none" w:sz="0" w:space="0" w:color="auto"/>
        <w:right w:val="none" w:sz="0" w:space="0" w:color="auto"/>
      </w:divBdr>
    </w:div>
    <w:div w:id="464740054">
      <w:bodyDiv w:val="1"/>
      <w:marLeft w:val="0"/>
      <w:marRight w:val="0"/>
      <w:marTop w:val="0"/>
      <w:marBottom w:val="0"/>
      <w:divBdr>
        <w:top w:val="none" w:sz="0" w:space="0" w:color="auto"/>
        <w:left w:val="none" w:sz="0" w:space="0" w:color="auto"/>
        <w:bottom w:val="none" w:sz="0" w:space="0" w:color="auto"/>
        <w:right w:val="none" w:sz="0" w:space="0" w:color="auto"/>
      </w:divBdr>
    </w:div>
    <w:div w:id="465781036">
      <w:bodyDiv w:val="1"/>
      <w:marLeft w:val="0"/>
      <w:marRight w:val="0"/>
      <w:marTop w:val="0"/>
      <w:marBottom w:val="0"/>
      <w:divBdr>
        <w:top w:val="none" w:sz="0" w:space="0" w:color="auto"/>
        <w:left w:val="none" w:sz="0" w:space="0" w:color="auto"/>
        <w:bottom w:val="none" w:sz="0" w:space="0" w:color="auto"/>
        <w:right w:val="none" w:sz="0" w:space="0" w:color="auto"/>
      </w:divBdr>
    </w:div>
    <w:div w:id="466823941">
      <w:bodyDiv w:val="1"/>
      <w:marLeft w:val="0"/>
      <w:marRight w:val="0"/>
      <w:marTop w:val="0"/>
      <w:marBottom w:val="0"/>
      <w:divBdr>
        <w:top w:val="none" w:sz="0" w:space="0" w:color="auto"/>
        <w:left w:val="none" w:sz="0" w:space="0" w:color="auto"/>
        <w:bottom w:val="none" w:sz="0" w:space="0" w:color="auto"/>
        <w:right w:val="none" w:sz="0" w:space="0" w:color="auto"/>
      </w:divBdr>
    </w:div>
    <w:div w:id="466896495">
      <w:bodyDiv w:val="1"/>
      <w:marLeft w:val="0"/>
      <w:marRight w:val="0"/>
      <w:marTop w:val="0"/>
      <w:marBottom w:val="0"/>
      <w:divBdr>
        <w:top w:val="none" w:sz="0" w:space="0" w:color="auto"/>
        <w:left w:val="none" w:sz="0" w:space="0" w:color="auto"/>
        <w:bottom w:val="none" w:sz="0" w:space="0" w:color="auto"/>
        <w:right w:val="none" w:sz="0" w:space="0" w:color="auto"/>
      </w:divBdr>
    </w:div>
    <w:div w:id="466969627">
      <w:bodyDiv w:val="1"/>
      <w:marLeft w:val="0"/>
      <w:marRight w:val="0"/>
      <w:marTop w:val="0"/>
      <w:marBottom w:val="0"/>
      <w:divBdr>
        <w:top w:val="none" w:sz="0" w:space="0" w:color="auto"/>
        <w:left w:val="none" w:sz="0" w:space="0" w:color="auto"/>
        <w:bottom w:val="none" w:sz="0" w:space="0" w:color="auto"/>
        <w:right w:val="none" w:sz="0" w:space="0" w:color="auto"/>
      </w:divBdr>
    </w:div>
    <w:div w:id="467279420">
      <w:bodyDiv w:val="1"/>
      <w:marLeft w:val="0"/>
      <w:marRight w:val="0"/>
      <w:marTop w:val="0"/>
      <w:marBottom w:val="0"/>
      <w:divBdr>
        <w:top w:val="none" w:sz="0" w:space="0" w:color="auto"/>
        <w:left w:val="none" w:sz="0" w:space="0" w:color="auto"/>
        <w:bottom w:val="none" w:sz="0" w:space="0" w:color="auto"/>
        <w:right w:val="none" w:sz="0" w:space="0" w:color="auto"/>
      </w:divBdr>
    </w:div>
    <w:div w:id="467473313">
      <w:bodyDiv w:val="1"/>
      <w:marLeft w:val="0"/>
      <w:marRight w:val="0"/>
      <w:marTop w:val="0"/>
      <w:marBottom w:val="0"/>
      <w:divBdr>
        <w:top w:val="none" w:sz="0" w:space="0" w:color="auto"/>
        <w:left w:val="none" w:sz="0" w:space="0" w:color="auto"/>
        <w:bottom w:val="none" w:sz="0" w:space="0" w:color="auto"/>
        <w:right w:val="none" w:sz="0" w:space="0" w:color="auto"/>
      </w:divBdr>
    </w:div>
    <w:div w:id="468518124">
      <w:bodyDiv w:val="1"/>
      <w:marLeft w:val="0"/>
      <w:marRight w:val="0"/>
      <w:marTop w:val="0"/>
      <w:marBottom w:val="0"/>
      <w:divBdr>
        <w:top w:val="none" w:sz="0" w:space="0" w:color="auto"/>
        <w:left w:val="none" w:sz="0" w:space="0" w:color="auto"/>
        <w:bottom w:val="none" w:sz="0" w:space="0" w:color="auto"/>
        <w:right w:val="none" w:sz="0" w:space="0" w:color="auto"/>
      </w:divBdr>
    </w:div>
    <w:div w:id="468715527">
      <w:bodyDiv w:val="1"/>
      <w:marLeft w:val="0"/>
      <w:marRight w:val="0"/>
      <w:marTop w:val="0"/>
      <w:marBottom w:val="0"/>
      <w:divBdr>
        <w:top w:val="none" w:sz="0" w:space="0" w:color="auto"/>
        <w:left w:val="none" w:sz="0" w:space="0" w:color="auto"/>
        <w:bottom w:val="none" w:sz="0" w:space="0" w:color="auto"/>
        <w:right w:val="none" w:sz="0" w:space="0" w:color="auto"/>
      </w:divBdr>
    </w:div>
    <w:div w:id="469053837">
      <w:bodyDiv w:val="1"/>
      <w:marLeft w:val="0"/>
      <w:marRight w:val="0"/>
      <w:marTop w:val="0"/>
      <w:marBottom w:val="0"/>
      <w:divBdr>
        <w:top w:val="none" w:sz="0" w:space="0" w:color="auto"/>
        <w:left w:val="none" w:sz="0" w:space="0" w:color="auto"/>
        <w:bottom w:val="none" w:sz="0" w:space="0" w:color="auto"/>
        <w:right w:val="none" w:sz="0" w:space="0" w:color="auto"/>
      </w:divBdr>
    </w:div>
    <w:div w:id="469522504">
      <w:bodyDiv w:val="1"/>
      <w:marLeft w:val="0"/>
      <w:marRight w:val="0"/>
      <w:marTop w:val="0"/>
      <w:marBottom w:val="0"/>
      <w:divBdr>
        <w:top w:val="none" w:sz="0" w:space="0" w:color="auto"/>
        <w:left w:val="none" w:sz="0" w:space="0" w:color="auto"/>
        <w:bottom w:val="none" w:sz="0" w:space="0" w:color="auto"/>
        <w:right w:val="none" w:sz="0" w:space="0" w:color="auto"/>
      </w:divBdr>
    </w:div>
    <w:div w:id="470562542">
      <w:bodyDiv w:val="1"/>
      <w:marLeft w:val="0"/>
      <w:marRight w:val="0"/>
      <w:marTop w:val="0"/>
      <w:marBottom w:val="0"/>
      <w:divBdr>
        <w:top w:val="none" w:sz="0" w:space="0" w:color="auto"/>
        <w:left w:val="none" w:sz="0" w:space="0" w:color="auto"/>
        <w:bottom w:val="none" w:sz="0" w:space="0" w:color="auto"/>
        <w:right w:val="none" w:sz="0" w:space="0" w:color="auto"/>
      </w:divBdr>
    </w:div>
    <w:div w:id="470634817">
      <w:bodyDiv w:val="1"/>
      <w:marLeft w:val="0"/>
      <w:marRight w:val="0"/>
      <w:marTop w:val="0"/>
      <w:marBottom w:val="0"/>
      <w:divBdr>
        <w:top w:val="none" w:sz="0" w:space="0" w:color="auto"/>
        <w:left w:val="none" w:sz="0" w:space="0" w:color="auto"/>
        <w:bottom w:val="none" w:sz="0" w:space="0" w:color="auto"/>
        <w:right w:val="none" w:sz="0" w:space="0" w:color="auto"/>
      </w:divBdr>
    </w:div>
    <w:div w:id="470707444">
      <w:bodyDiv w:val="1"/>
      <w:marLeft w:val="0"/>
      <w:marRight w:val="0"/>
      <w:marTop w:val="0"/>
      <w:marBottom w:val="0"/>
      <w:divBdr>
        <w:top w:val="none" w:sz="0" w:space="0" w:color="auto"/>
        <w:left w:val="none" w:sz="0" w:space="0" w:color="auto"/>
        <w:bottom w:val="none" w:sz="0" w:space="0" w:color="auto"/>
        <w:right w:val="none" w:sz="0" w:space="0" w:color="auto"/>
      </w:divBdr>
    </w:div>
    <w:div w:id="472525220">
      <w:bodyDiv w:val="1"/>
      <w:marLeft w:val="0"/>
      <w:marRight w:val="0"/>
      <w:marTop w:val="0"/>
      <w:marBottom w:val="0"/>
      <w:divBdr>
        <w:top w:val="none" w:sz="0" w:space="0" w:color="auto"/>
        <w:left w:val="none" w:sz="0" w:space="0" w:color="auto"/>
        <w:bottom w:val="none" w:sz="0" w:space="0" w:color="auto"/>
        <w:right w:val="none" w:sz="0" w:space="0" w:color="auto"/>
      </w:divBdr>
    </w:div>
    <w:div w:id="475029318">
      <w:bodyDiv w:val="1"/>
      <w:marLeft w:val="0"/>
      <w:marRight w:val="0"/>
      <w:marTop w:val="0"/>
      <w:marBottom w:val="0"/>
      <w:divBdr>
        <w:top w:val="none" w:sz="0" w:space="0" w:color="auto"/>
        <w:left w:val="none" w:sz="0" w:space="0" w:color="auto"/>
        <w:bottom w:val="none" w:sz="0" w:space="0" w:color="auto"/>
        <w:right w:val="none" w:sz="0" w:space="0" w:color="auto"/>
      </w:divBdr>
    </w:div>
    <w:div w:id="475072765">
      <w:bodyDiv w:val="1"/>
      <w:marLeft w:val="0"/>
      <w:marRight w:val="0"/>
      <w:marTop w:val="0"/>
      <w:marBottom w:val="0"/>
      <w:divBdr>
        <w:top w:val="none" w:sz="0" w:space="0" w:color="auto"/>
        <w:left w:val="none" w:sz="0" w:space="0" w:color="auto"/>
        <w:bottom w:val="none" w:sz="0" w:space="0" w:color="auto"/>
        <w:right w:val="none" w:sz="0" w:space="0" w:color="auto"/>
      </w:divBdr>
    </w:div>
    <w:div w:id="475489378">
      <w:bodyDiv w:val="1"/>
      <w:marLeft w:val="0"/>
      <w:marRight w:val="0"/>
      <w:marTop w:val="0"/>
      <w:marBottom w:val="0"/>
      <w:divBdr>
        <w:top w:val="none" w:sz="0" w:space="0" w:color="auto"/>
        <w:left w:val="none" w:sz="0" w:space="0" w:color="auto"/>
        <w:bottom w:val="none" w:sz="0" w:space="0" w:color="auto"/>
        <w:right w:val="none" w:sz="0" w:space="0" w:color="auto"/>
      </w:divBdr>
    </w:div>
    <w:div w:id="475686620">
      <w:bodyDiv w:val="1"/>
      <w:marLeft w:val="0"/>
      <w:marRight w:val="0"/>
      <w:marTop w:val="0"/>
      <w:marBottom w:val="0"/>
      <w:divBdr>
        <w:top w:val="none" w:sz="0" w:space="0" w:color="auto"/>
        <w:left w:val="none" w:sz="0" w:space="0" w:color="auto"/>
        <w:bottom w:val="none" w:sz="0" w:space="0" w:color="auto"/>
        <w:right w:val="none" w:sz="0" w:space="0" w:color="auto"/>
      </w:divBdr>
    </w:div>
    <w:div w:id="476072991">
      <w:bodyDiv w:val="1"/>
      <w:marLeft w:val="0"/>
      <w:marRight w:val="0"/>
      <w:marTop w:val="0"/>
      <w:marBottom w:val="0"/>
      <w:divBdr>
        <w:top w:val="none" w:sz="0" w:space="0" w:color="auto"/>
        <w:left w:val="none" w:sz="0" w:space="0" w:color="auto"/>
        <w:bottom w:val="none" w:sz="0" w:space="0" w:color="auto"/>
        <w:right w:val="none" w:sz="0" w:space="0" w:color="auto"/>
      </w:divBdr>
    </w:div>
    <w:div w:id="476262966">
      <w:bodyDiv w:val="1"/>
      <w:marLeft w:val="0"/>
      <w:marRight w:val="0"/>
      <w:marTop w:val="0"/>
      <w:marBottom w:val="0"/>
      <w:divBdr>
        <w:top w:val="none" w:sz="0" w:space="0" w:color="auto"/>
        <w:left w:val="none" w:sz="0" w:space="0" w:color="auto"/>
        <w:bottom w:val="none" w:sz="0" w:space="0" w:color="auto"/>
        <w:right w:val="none" w:sz="0" w:space="0" w:color="auto"/>
      </w:divBdr>
    </w:div>
    <w:div w:id="476530815">
      <w:bodyDiv w:val="1"/>
      <w:marLeft w:val="0"/>
      <w:marRight w:val="0"/>
      <w:marTop w:val="0"/>
      <w:marBottom w:val="0"/>
      <w:divBdr>
        <w:top w:val="none" w:sz="0" w:space="0" w:color="auto"/>
        <w:left w:val="none" w:sz="0" w:space="0" w:color="auto"/>
        <w:bottom w:val="none" w:sz="0" w:space="0" w:color="auto"/>
        <w:right w:val="none" w:sz="0" w:space="0" w:color="auto"/>
      </w:divBdr>
    </w:div>
    <w:div w:id="476532413">
      <w:bodyDiv w:val="1"/>
      <w:marLeft w:val="0"/>
      <w:marRight w:val="0"/>
      <w:marTop w:val="0"/>
      <w:marBottom w:val="0"/>
      <w:divBdr>
        <w:top w:val="none" w:sz="0" w:space="0" w:color="auto"/>
        <w:left w:val="none" w:sz="0" w:space="0" w:color="auto"/>
        <w:bottom w:val="none" w:sz="0" w:space="0" w:color="auto"/>
        <w:right w:val="none" w:sz="0" w:space="0" w:color="auto"/>
      </w:divBdr>
    </w:div>
    <w:div w:id="476609826">
      <w:bodyDiv w:val="1"/>
      <w:marLeft w:val="0"/>
      <w:marRight w:val="0"/>
      <w:marTop w:val="0"/>
      <w:marBottom w:val="0"/>
      <w:divBdr>
        <w:top w:val="none" w:sz="0" w:space="0" w:color="auto"/>
        <w:left w:val="none" w:sz="0" w:space="0" w:color="auto"/>
        <w:bottom w:val="none" w:sz="0" w:space="0" w:color="auto"/>
        <w:right w:val="none" w:sz="0" w:space="0" w:color="auto"/>
      </w:divBdr>
    </w:div>
    <w:div w:id="478769801">
      <w:bodyDiv w:val="1"/>
      <w:marLeft w:val="0"/>
      <w:marRight w:val="0"/>
      <w:marTop w:val="0"/>
      <w:marBottom w:val="0"/>
      <w:divBdr>
        <w:top w:val="none" w:sz="0" w:space="0" w:color="auto"/>
        <w:left w:val="none" w:sz="0" w:space="0" w:color="auto"/>
        <w:bottom w:val="none" w:sz="0" w:space="0" w:color="auto"/>
        <w:right w:val="none" w:sz="0" w:space="0" w:color="auto"/>
      </w:divBdr>
    </w:div>
    <w:div w:id="479004498">
      <w:bodyDiv w:val="1"/>
      <w:marLeft w:val="0"/>
      <w:marRight w:val="0"/>
      <w:marTop w:val="0"/>
      <w:marBottom w:val="0"/>
      <w:divBdr>
        <w:top w:val="none" w:sz="0" w:space="0" w:color="auto"/>
        <w:left w:val="none" w:sz="0" w:space="0" w:color="auto"/>
        <w:bottom w:val="none" w:sz="0" w:space="0" w:color="auto"/>
        <w:right w:val="none" w:sz="0" w:space="0" w:color="auto"/>
      </w:divBdr>
    </w:div>
    <w:div w:id="482476332">
      <w:bodyDiv w:val="1"/>
      <w:marLeft w:val="0"/>
      <w:marRight w:val="0"/>
      <w:marTop w:val="0"/>
      <w:marBottom w:val="0"/>
      <w:divBdr>
        <w:top w:val="none" w:sz="0" w:space="0" w:color="auto"/>
        <w:left w:val="none" w:sz="0" w:space="0" w:color="auto"/>
        <w:bottom w:val="none" w:sz="0" w:space="0" w:color="auto"/>
        <w:right w:val="none" w:sz="0" w:space="0" w:color="auto"/>
      </w:divBdr>
    </w:div>
    <w:div w:id="482888380">
      <w:bodyDiv w:val="1"/>
      <w:marLeft w:val="0"/>
      <w:marRight w:val="0"/>
      <w:marTop w:val="0"/>
      <w:marBottom w:val="0"/>
      <w:divBdr>
        <w:top w:val="none" w:sz="0" w:space="0" w:color="auto"/>
        <w:left w:val="none" w:sz="0" w:space="0" w:color="auto"/>
        <w:bottom w:val="none" w:sz="0" w:space="0" w:color="auto"/>
        <w:right w:val="none" w:sz="0" w:space="0" w:color="auto"/>
      </w:divBdr>
    </w:div>
    <w:div w:id="483816510">
      <w:bodyDiv w:val="1"/>
      <w:marLeft w:val="0"/>
      <w:marRight w:val="0"/>
      <w:marTop w:val="0"/>
      <w:marBottom w:val="0"/>
      <w:divBdr>
        <w:top w:val="none" w:sz="0" w:space="0" w:color="auto"/>
        <w:left w:val="none" w:sz="0" w:space="0" w:color="auto"/>
        <w:bottom w:val="none" w:sz="0" w:space="0" w:color="auto"/>
        <w:right w:val="none" w:sz="0" w:space="0" w:color="auto"/>
      </w:divBdr>
    </w:div>
    <w:div w:id="484052166">
      <w:bodyDiv w:val="1"/>
      <w:marLeft w:val="0"/>
      <w:marRight w:val="0"/>
      <w:marTop w:val="0"/>
      <w:marBottom w:val="0"/>
      <w:divBdr>
        <w:top w:val="none" w:sz="0" w:space="0" w:color="auto"/>
        <w:left w:val="none" w:sz="0" w:space="0" w:color="auto"/>
        <w:bottom w:val="none" w:sz="0" w:space="0" w:color="auto"/>
        <w:right w:val="none" w:sz="0" w:space="0" w:color="auto"/>
      </w:divBdr>
    </w:div>
    <w:div w:id="484397256">
      <w:bodyDiv w:val="1"/>
      <w:marLeft w:val="0"/>
      <w:marRight w:val="0"/>
      <w:marTop w:val="0"/>
      <w:marBottom w:val="0"/>
      <w:divBdr>
        <w:top w:val="none" w:sz="0" w:space="0" w:color="auto"/>
        <w:left w:val="none" w:sz="0" w:space="0" w:color="auto"/>
        <w:bottom w:val="none" w:sz="0" w:space="0" w:color="auto"/>
        <w:right w:val="none" w:sz="0" w:space="0" w:color="auto"/>
      </w:divBdr>
    </w:div>
    <w:div w:id="485584819">
      <w:bodyDiv w:val="1"/>
      <w:marLeft w:val="0"/>
      <w:marRight w:val="0"/>
      <w:marTop w:val="0"/>
      <w:marBottom w:val="0"/>
      <w:divBdr>
        <w:top w:val="none" w:sz="0" w:space="0" w:color="auto"/>
        <w:left w:val="none" w:sz="0" w:space="0" w:color="auto"/>
        <w:bottom w:val="none" w:sz="0" w:space="0" w:color="auto"/>
        <w:right w:val="none" w:sz="0" w:space="0" w:color="auto"/>
      </w:divBdr>
    </w:div>
    <w:div w:id="486631680">
      <w:bodyDiv w:val="1"/>
      <w:marLeft w:val="0"/>
      <w:marRight w:val="0"/>
      <w:marTop w:val="0"/>
      <w:marBottom w:val="0"/>
      <w:divBdr>
        <w:top w:val="none" w:sz="0" w:space="0" w:color="auto"/>
        <w:left w:val="none" w:sz="0" w:space="0" w:color="auto"/>
        <w:bottom w:val="none" w:sz="0" w:space="0" w:color="auto"/>
        <w:right w:val="none" w:sz="0" w:space="0" w:color="auto"/>
      </w:divBdr>
    </w:div>
    <w:div w:id="486826594">
      <w:bodyDiv w:val="1"/>
      <w:marLeft w:val="0"/>
      <w:marRight w:val="0"/>
      <w:marTop w:val="0"/>
      <w:marBottom w:val="0"/>
      <w:divBdr>
        <w:top w:val="none" w:sz="0" w:space="0" w:color="auto"/>
        <w:left w:val="none" w:sz="0" w:space="0" w:color="auto"/>
        <w:bottom w:val="none" w:sz="0" w:space="0" w:color="auto"/>
        <w:right w:val="none" w:sz="0" w:space="0" w:color="auto"/>
      </w:divBdr>
    </w:div>
    <w:div w:id="486945935">
      <w:bodyDiv w:val="1"/>
      <w:marLeft w:val="0"/>
      <w:marRight w:val="0"/>
      <w:marTop w:val="0"/>
      <w:marBottom w:val="0"/>
      <w:divBdr>
        <w:top w:val="none" w:sz="0" w:space="0" w:color="auto"/>
        <w:left w:val="none" w:sz="0" w:space="0" w:color="auto"/>
        <w:bottom w:val="none" w:sz="0" w:space="0" w:color="auto"/>
        <w:right w:val="none" w:sz="0" w:space="0" w:color="auto"/>
      </w:divBdr>
    </w:div>
    <w:div w:id="487130801">
      <w:bodyDiv w:val="1"/>
      <w:marLeft w:val="0"/>
      <w:marRight w:val="0"/>
      <w:marTop w:val="0"/>
      <w:marBottom w:val="0"/>
      <w:divBdr>
        <w:top w:val="none" w:sz="0" w:space="0" w:color="auto"/>
        <w:left w:val="none" w:sz="0" w:space="0" w:color="auto"/>
        <w:bottom w:val="none" w:sz="0" w:space="0" w:color="auto"/>
        <w:right w:val="none" w:sz="0" w:space="0" w:color="auto"/>
      </w:divBdr>
    </w:div>
    <w:div w:id="487137119">
      <w:bodyDiv w:val="1"/>
      <w:marLeft w:val="0"/>
      <w:marRight w:val="0"/>
      <w:marTop w:val="0"/>
      <w:marBottom w:val="0"/>
      <w:divBdr>
        <w:top w:val="none" w:sz="0" w:space="0" w:color="auto"/>
        <w:left w:val="none" w:sz="0" w:space="0" w:color="auto"/>
        <w:bottom w:val="none" w:sz="0" w:space="0" w:color="auto"/>
        <w:right w:val="none" w:sz="0" w:space="0" w:color="auto"/>
      </w:divBdr>
    </w:div>
    <w:div w:id="487482481">
      <w:bodyDiv w:val="1"/>
      <w:marLeft w:val="0"/>
      <w:marRight w:val="0"/>
      <w:marTop w:val="0"/>
      <w:marBottom w:val="0"/>
      <w:divBdr>
        <w:top w:val="none" w:sz="0" w:space="0" w:color="auto"/>
        <w:left w:val="none" w:sz="0" w:space="0" w:color="auto"/>
        <w:bottom w:val="none" w:sz="0" w:space="0" w:color="auto"/>
        <w:right w:val="none" w:sz="0" w:space="0" w:color="auto"/>
      </w:divBdr>
    </w:div>
    <w:div w:id="488638166">
      <w:bodyDiv w:val="1"/>
      <w:marLeft w:val="0"/>
      <w:marRight w:val="0"/>
      <w:marTop w:val="0"/>
      <w:marBottom w:val="0"/>
      <w:divBdr>
        <w:top w:val="none" w:sz="0" w:space="0" w:color="auto"/>
        <w:left w:val="none" w:sz="0" w:space="0" w:color="auto"/>
        <w:bottom w:val="none" w:sz="0" w:space="0" w:color="auto"/>
        <w:right w:val="none" w:sz="0" w:space="0" w:color="auto"/>
      </w:divBdr>
    </w:div>
    <w:div w:id="489059894">
      <w:bodyDiv w:val="1"/>
      <w:marLeft w:val="0"/>
      <w:marRight w:val="0"/>
      <w:marTop w:val="0"/>
      <w:marBottom w:val="0"/>
      <w:divBdr>
        <w:top w:val="none" w:sz="0" w:space="0" w:color="auto"/>
        <w:left w:val="none" w:sz="0" w:space="0" w:color="auto"/>
        <w:bottom w:val="none" w:sz="0" w:space="0" w:color="auto"/>
        <w:right w:val="none" w:sz="0" w:space="0" w:color="auto"/>
      </w:divBdr>
    </w:div>
    <w:div w:id="489567855">
      <w:bodyDiv w:val="1"/>
      <w:marLeft w:val="0"/>
      <w:marRight w:val="0"/>
      <w:marTop w:val="0"/>
      <w:marBottom w:val="0"/>
      <w:divBdr>
        <w:top w:val="none" w:sz="0" w:space="0" w:color="auto"/>
        <w:left w:val="none" w:sz="0" w:space="0" w:color="auto"/>
        <w:bottom w:val="none" w:sz="0" w:space="0" w:color="auto"/>
        <w:right w:val="none" w:sz="0" w:space="0" w:color="auto"/>
      </w:divBdr>
    </w:div>
    <w:div w:id="490755591">
      <w:bodyDiv w:val="1"/>
      <w:marLeft w:val="0"/>
      <w:marRight w:val="0"/>
      <w:marTop w:val="0"/>
      <w:marBottom w:val="0"/>
      <w:divBdr>
        <w:top w:val="none" w:sz="0" w:space="0" w:color="auto"/>
        <w:left w:val="none" w:sz="0" w:space="0" w:color="auto"/>
        <w:bottom w:val="none" w:sz="0" w:space="0" w:color="auto"/>
        <w:right w:val="none" w:sz="0" w:space="0" w:color="auto"/>
      </w:divBdr>
    </w:div>
    <w:div w:id="492142521">
      <w:bodyDiv w:val="1"/>
      <w:marLeft w:val="0"/>
      <w:marRight w:val="0"/>
      <w:marTop w:val="0"/>
      <w:marBottom w:val="0"/>
      <w:divBdr>
        <w:top w:val="none" w:sz="0" w:space="0" w:color="auto"/>
        <w:left w:val="none" w:sz="0" w:space="0" w:color="auto"/>
        <w:bottom w:val="none" w:sz="0" w:space="0" w:color="auto"/>
        <w:right w:val="none" w:sz="0" w:space="0" w:color="auto"/>
      </w:divBdr>
    </w:div>
    <w:div w:id="492575072">
      <w:bodyDiv w:val="1"/>
      <w:marLeft w:val="0"/>
      <w:marRight w:val="0"/>
      <w:marTop w:val="0"/>
      <w:marBottom w:val="0"/>
      <w:divBdr>
        <w:top w:val="none" w:sz="0" w:space="0" w:color="auto"/>
        <w:left w:val="none" w:sz="0" w:space="0" w:color="auto"/>
        <w:bottom w:val="none" w:sz="0" w:space="0" w:color="auto"/>
        <w:right w:val="none" w:sz="0" w:space="0" w:color="auto"/>
      </w:divBdr>
    </w:div>
    <w:div w:id="492986300">
      <w:bodyDiv w:val="1"/>
      <w:marLeft w:val="0"/>
      <w:marRight w:val="0"/>
      <w:marTop w:val="0"/>
      <w:marBottom w:val="0"/>
      <w:divBdr>
        <w:top w:val="none" w:sz="0" w:space="0" w:color="auto"/>
        <w:left w:val="none" w:sz="0" w:space="0" w:color="auto"/>
        <w:bottom w:val="none" w:sz="0" w:space="0" w:color="auto"/>
        <w:right w:val="none" w:sz="0" w:space="0" w:color="auto"/>
      </w:divBdr>
    </w:div>
    <w:div w:id="493305306">
      <w:bodyDiv w:val="1"/>
      <w:marLeft w:val="0"/>
      <w:marRight w:val="0"/>
      <w:marTop w:val="0"/>
      <w:marBottom w:val="0"/>
      <w:divBdr>
        <w:top w:val="none" w:sz="0" w:space="0" w:color="auto"/>
        <w:left w:val="none" w:sz="0" w:space="0" w:color="auto"/>
        <w:bottom w:val="none" w:sz="0" w:space="0" w:color="auto"/>
        <w:right w:val="none" w:sz="0" w:space="0" w:color="auto"/>
      </w:divBdr>
    </w:div>
    <w:div w:id="493494499">
      <w:bodyDiv w:val="1"/>
      <w:marLeft w:val="0"/>
      <w:marRight w:val="0"/>
      <w:marTop w:val="0"/>
      <w:marBottom w:val="0"/>
      <w:divBdr>
        <w:top w:val="none" w:sz="0" w:space="0" w:color="auto"/>
        <w:left w:val="none" w:sz="0" w:space="0" w:color="auto"/>
        <w:bottom w:val="none" w:sz="0" w:space="0" w:color="auto"/>
        <w:right w:val="none" w:sz="0" w:space="0" w:color="auto"/>
      </w:divBdr>
    </w:div>
    <w:div w:id="494151662">
      <w:bodyDiv w:val="1"/>
      <w:marLeft w:val="0"/>
      <w:marRight w:val="0"/>
      <w:marTop w:val="0"/>
      <w:marBottom w:val="0"/>
      <w:divBdr>
        <w:top w:val="none" w:sz="0" w:space="0" w:color="auto"/>
        <w:left w:val="none" w:sz="0" w:space="0" w:color="auto"/>
        <w:bottom w:val="none" w:sz="0" w:space="0" w:color="auto"/>
        <w:right w:val="none" w:sz="0" w:space="0" w:color="auto"/>
      </w:divBdr>
    </w:div>
    <w:div w:id="494422323">
      <w:bodyDiv w:val="1"/>
      <w:marLeft w:val="0"/>
      <w:marRight w:val="0"/>
      <w:marTop w:val="0"/>
      <w:marBottom w:val="0"/>
      <w:divBdr>
        <w:top w:val="none" w:sz="0" w:space="0" w:color="auto"/>
        <w:left w:val="none" w:sz="0" w:space="0" w:color="auto"/>
        <w:bottom w:val="none" w:sz="0" w:space="0" w:color="auto"/>
        <w:right w:val="none" w:sz="0" w:space="0" w:color="auto"/>
      </w:divBdr>
    </w:div>
    <w:div w:id="494688242">
      <w:bodyDiv w:val="1"/>
      <w:marLeft w:val="0"/>
      <w:marRight w:val="0"/>
      <w:marTop w:val="0"/>
      <w:marBottom w:val="0"/>
      <w:divBdr>
        <w:top w:val="none" w:sz="0" w:space="0" w:color="auto"/>
        <w:left w:val="none" w:sz="0" w:space="0" w:color="auto"/>
        <w:bottom w:val="none" w:sz="0" w:space="0" w:color="auto"/>
        <w:right w:val="none" w:sz="0" w:space="0" w:color="auto"/>
      </w:divBdr>
    </w:div>
    <w:div w:id="494807661">
      <w:bodyDiv w:val="1"/>
      <w:marLeft w:val="0"/>
      <w:marRight w:val="0"/>
      <w:marTop w:val="0"/>
      <w:marBottom w:val="0"/>
      <w:divBdr>
        <w:top w:val="none" w:sz="0" w:space="0" w:color="auto"/>
        <w:left w:val="none" w:sz="0" w:space="0" w:color="auto"/>
        <w:bottom w:val="none" w:sz="0" w:space="0" w:color="auto"/>
        <w:right w:val="none" w:sz="0" w:space="0" w:color="auto"/>
      </w:divBdr>
    </w:div>
    <w:div w:id="494881913">
      <w:bodyDiv w:val="1"/>
      <w:marLeft w:val="0"/>
      <w:marRight w:val="0"/>
      <w:marTop w:val="0"/>
      <w:marBottom w:val="0"/>
      <w:divBdr>
        <w:top w:val="none" w:sz="0" w:space="0" w:color="auto"/>
        <w:left w:val="none" w:sz="0" w:space="0" w:color="auto"/>
        <w:bottom w:val="none" w:sz="0" w:space="0" w:color="auto"/>
        <w:right w:val="none" w:sz="0" w:space="0" w:color="auto"/>
      </w:divBdr>
    </w:div>
    <w:div w:id="494997192">
      <w:bodyDiv w:val="1"/>
      <w:marLeft w:val="0"/>
      <w:marRight w:val="0"/>
      <w:marTop w:val="0"/>
      <w:marBottom w:val="0"/>
      <w:divBdr>
        <w:top w:val="none" w:sz="0" w:space="0" w:color="auto"/>
        <w:left w:val="none" w:sz="0" w:space="0" w:color="auto"/>
        <w:bottom w:val="none" w:sz="0" w:space="0" w:color="auto"/>
        <w:right w:val="none" w:sz="0" w:space="0" w:color="auto"/>
      </w:divBdr>
    </w:div>
    <w:div w:id="496383347">
      <w:bodyDiv w:val="1"/>
      <w:marLeft w:val="0"/>
      <w:marRight w:val="0"/>
      <w:marTop w:val="0"/>
      <w:marBottom w:val="0"/>
      <w:divBdr>
        <w:top w:val="none" w:sz="0" w:space="0" w:color="auto"/>
        <w:left w:val="none" w:sz="0" w:space="0" w:color="auto"/>
        <w:bottom w:val="none" w:sz="0" w:space="0" w:color="auto"/>
        <w:right w:val="none" w:sz="0" w:space="0" w:color="auto"/>
      </w:divBdr>
    </w:div>
    <w:div w:id="496386585">
      <w:bodyDiv w:val="1"/>
      <w:marLeft w:val="0"/>
      <w:marRight w:val="0"/>
      <w:marTop w:val="0"/>
      <w:marBottom w:val="0"/>
      <w:divBdr>
        <w:top w:val="none" w:sz="0" w:space="0" w:color="auto"/>
        <w:left w:val="none" w:sz="0" w:space="0" w:color="auto"/>
        <w:bottom w:val="none" w:sz="0" w:space="0" w:color="auto"/>
        <w:right w:val="none" w:sz="0" w:space="0" w:color="auto"/>
      </w:divBdr>
    </w:div>
    <w:div w:id="496843759">
      <w:bodyDiv w:val="1"/>
      <w:marLeft w:val="0"/>
      <w:marRight w:val="0"/>
      <w:marTop w:val="0"/>
      <w:marBottom w:val="0"/>
      <w:divBdr>
        <w:top w:val="none" w:sz="0" w:space="0" w:color="auto"/>
        <w:left w:val="none" w:sz="0" w:space="0" w:color="auto"/>
        <w:bottom w:val="none" w:sz="0" w:space="0" w:color="auto"/>
        <w:right w:val="none" w:sz="0" w:space="0" w:color="auto"/>
      </w:divBdr>
    </w:div>
    <w:div w:id="497119110">
      <w:bodyDiv w:val="1"/>
      <w:marLeft w:val="0"/>
      <w:marRight w:val="0"/>
      <w:marTop w:val="0"/>
      <w:marBottom w:val="0"/>
      <w:divBdr>
        <w:top w:val="none" w:sz="0" w:space="0" w:color="auto"/>
        <w:left w:val="none" w:sz="0" w:space="0" w:color="auto"/>
        <w:bottom w:val="none" w:sz="0" w:space="0" w:color="auto"/>
        <w:right w:val="none" w:sz="0" w:space="0" w:color="auto"/>
      </w:divBdr>
    </w:div>
    <w:div w:id="497699711">
      <w:bodyDiv w:val="1"/>
      <w:marLeft w:val="0"/>
      <w:marRight w:val="0"/>
      <w:marTop w:val="0"/>
      <w:marBottom w:val="0"/>
      <w:divBdr>
        <w:top w:val="none" w:sz="0" w:space="0" w:color="auto"/>
        <w:left w:val="none" w:sz="0" w:space="0" w:color="auto"/>
        <w:bottom w:val="none" w:sz="0" w:space="0" w:color="auto"/>
        <w:right w:val="none" w:sz="0" w:space="0" w:color="auto"/>
      </w:divBdr>
    </w:div>
    <w:div w:id="497964316">
      <w:bodyDiv w:val="1"/>
      <w:marLeft w:val="0"/>
      <w:marRight w:val="0"/>
      <w:marTop w:val="0"/>
      <w:marBottom w:val="0"/>
      <w:divBdr>
        <w:top w:val="none" w:sz="0" w:space="0" w:color="auto"/>
        <w:left w:val="none" w:sz="0" w:space="0" w:color="auto"/>
        <w:bottom w:val="none" w:sz="0" w:space="0" w:color="auto"/>
        <w:right w:val="none" w:sz="0" w:space="0" w:color="auto"/>
      </w:divBdr>
    </w:div>
    <w:div w:id="498926227">
      <w:bodyDiv w:val="1"/>
      <w:marLeft w:val="0"/>
      <w:marRight w:val="0"/>
      <w:marTop w:val="0"/>
      <w:marBottom w:val="0"/>
      <w:divBdr>
        <w:top w:val="none" w:sz="0" w:space="0" w:color="auto"/>
        <w:left w:val="none" w:sz="0" w:space="0" w:color="auto"/>
        <w:bottom w:val="none" w:sz="0" w:space="0" w:color="auto"/>
        <w:right w:val="none" w:sz="0" w:space="0" w:color="auto"/>
      </w:divBdr>
    </w:div>
    <w:div w:id="499588083">
      <w:bodyDiv w:val="1"/>
      <w:marLeft w:val="0"/>
      <w:marRight w:val="0"/>
      <w:marTop w:val="0"/>
      <w:marBottom w:val="0"/>
      <w:divBdr>
        <w:top w:val="none" w:sz="0" w:space="0" w:color="auto"/>
        <w:left w:val="none" w:sz="0" w:space="0" w:color="auto"/>
        <w:bottom w:val="none" w:sz="0" w:space="0" w:color="auto"/>
        <w:right w:val="none" w:sz="0" w:space="0" w:color="auto"/>
      </w:divBdr>
    </w:div>
    <w:div w:id="499733932">
      <w:bodyDiv w:val="1"/>
      <w:marLeft w:val="0"/>
      <w:marRight w:val="0"/>
      <w:marTop w:val="0"/>
      <w:marBottom w:val="0"/>
      <w:divBdr>
        <w:top w:val="none" w:sz="0" w:space="0" w:color="auto"/>
        <w:left w:val="none" w:sz="0" w:space="0" w:color="auto"/>
        <w:bottom w:val="none" w:sz="0" w:space="0" w:color="auto"/>
        <w:right w:val="none" w:sz="0" w:space="0" w:color="auto"/>
      </w:divBdr>
    </w:div>
    <w:div w:id="500396307">
      <w:bodyDiv w:val="1"/>
      <w:marLeft w:val="0"/>
      <w:marRight w:val="0"/>
      <w:marTop w:val="0"/>
      <w:marBottom w:val="0"/>
      <w:divBdr>
        <w:top w:val="none" w:sz="0" w:space="0" w:color="auto"/>
        <w:left w:val="none" w:sz="0" w:space="0" w:color="auto"/>
        <w:bottom w:val="none" w:sz="0" w:space="0" w:color="auto"/>
        <w:right w:val="none" w:sz="0" w:space="0" w:color="auto"/>
      </w:divBdr>
    </w:div>
    <w:div w:id="501090020">
      <w:bodyDiv w:val="1"/>
      <w:marLeft w:val="0"/>
      <w:marRight w:val="0"/>
      <w:marTop w:val="0"/>
      <w:marBottom w:val="0"/>
      <w:divBdr>
        <w:top w:val="none" w:sz="0" w:space="0" w:color="auto"/>
        <w:left w:val="none" w:sz="0" w:space="0" w:color="auto"/>
        <w:bottom w:val="none" w:sz="0" w:space="0" w:color="auto"/>
        <w:right w:val="none" w:sz="0" w:space="0" w:color="auto"/>
      </w:divBdr>
    </w:div>
    <w:div w:id="501285789">
      <w:bodyDiv w:val="1"/>
      <w:marLeft w:val="0"/>
      <w:marRight w:val="0"/>
      <w:marTop w:val="0"/>
      <w:marBottom w:val="0"/>
      <w:divBdr>
        <w:top w:val="none" w:sz="0" w:space="0" w:color="auto"/>
        <w:left w:val="none" w:sz="0" w:space="0" w:color="auto"/>
        <w:bottom w:val="none" w:sz="0" w:space="0" w:color="auto"/>
        <w:right w:val="none" w:sz="0" w:space="0" w:color="auto"/>
      </w:divBdr>
    </w:div>
    <w:div w:id="501430021">
      <w:bodyDiv w:val="1"/>
      <w:marLeft w:val="0"/>
      <w:marRight w:val="0"/>
      <w:marTop w:val="0"/>
      <w:marBottom w:val="0"/>
      <w:divBdr>
        <w:top w:val="none" w:sz="0" w:space="0" w:color="auto"/>
        <w:left w:val="none" w:sz="0" w:space="0" w:color="auto"/>
        <w:bottom w:val="none" w:sz="0" w:space="0" w:color="auto"/>
        <w:right w:val="none" w:sz="0" w:space="0" w:color="auto"/>
      </w:divBdr>
    </w:div>
    <w:div w:id="501551909">
      <w:bodyDiv w:val="1"/>
      <w:marLeft w:val="0"/>
      <w:marRight w:val="0"/>
      <w:marTop w:val="0"/>
      <w:marBottom w:val="0"/>
      <w:divBdr>
        <w:top w:val="none" w:sz="0" w:space="0" w:color="auto"/>
        <w:left w:val="none" w:sz="0" w:space="0" w:color="auto"/>
        <w:bottom w:val="none" w:sz="0" w:space="0" w:color="auto"/>
        <w:right w:val="none" w:sz="0" w:space="0" w:color="auto"/>
      </w:divBdr>
    </w:div>
    <w:div w:id="501821706">
      <w:bodyDiv w:val="1"/>
      <w:marLeft w:val="0"/>
      <w:marRight w:val="0"/>
      <w:marTop w:val="0"/>
      <w:marBottom w:val="0"/>
      <w:divBdr>
        <w:top w:val="none" w:sz="0" w:space="0" w:color="auto"/>
        <w:left w:val="none" w:sz="0" w:space="0" w:color="auto"/>
        <w:bottom w:val="none" w:sz="0" w:space="0" w:color="auto"/>
        <w:right w:val="none" w:sz="0" w:space="0" w:color="auto"/>
      </w:divBdr>
    </w:div>
    <w:div w:id="503516567">
      <w:bodyDiv w:val="1"/>
      <w:marLeft w:val="0"/>
      <w:marRight w:val="0"/>
      <w:marTop w:val="0"/>
      <w:marBottom w:val="0"/>
      <w:divBdr>
        <w:top w:val="none" w:sz="0" w:space="0" w:color="auto"/>
        <w:left w:val="none" w:sz="0" w:space="0" w:color="auto"/>
        <w:bottom w:val="none" w:sz="0" w:space="0" w:color="auto"/>
        <w:right w:val="none" w:sz="0" w:space="0" w:color="auto"/>
      </w:divBdr>
    </w:div>
    <w:div w:id="504636457">
      <w:bodyDiv w:val="1"/>
      <w:marLeft w:val="0"/>
      <w:marRight w:val="0"/>
      <w:marTop w:val="0"/>
      <w:marBottom w:val="0"/>
      <w:divBdr>
        <w:top w:val="none" w:sz="0" w:space="0" w:color="auto"/>
        <w:left w:val="none" w:sz="0" w:space="0" w:color="auto"/>
        <w:bottom w:val="none" w:sz="0" w:space="0" w:color="auto"/>
        <w:right w:val="none" w:sz="0" w:space="0" w:color="auto"/>
      </w:divBdr>
    </w:div>
    <w:div w:id="505100756">
      <w:bodyDiv w:val="1"/>
      <w:marLeft w:val="0"/>
      <w:marRight w:val="0"/>
      <w:marTop w:val="0"/>
      <w:marBottom w:val="0"/>
      <w:divBdr>
        <w:top w:val="none" w:sz="0" w:space="0" w:color="auto"/>
        <w:left w:val="none" w:sz="0" w:space="0" w:color="auto"/>
        <w:bottom w:val="none" w:sz="0" w:space="0" w:color="auto"/>
        <w:right w:val="none" w:sz="0" w:space="0" w:color="auto"/>
      </w:divBdr>
    </w:div>
    <w:div w:id="505100761">
      <w:bodyDiv w:val="1"/>
      <w:marLeft w:val="0"/>
      <w:marRight w:val="0"/>
      <w:marTop w:val="0"/>
      <w:marBottom w:val="0"/>
      <w:divBdr>
        <w:top w:val="none" w:sz="0" w:space="0" w:color="auto"/>
        <w:left w:val="none" w:sz="0" w:space="0" w:color="auto"/>
        <w:bottom w:val="none" w:sz="0" w:space="0" w:color="auto"/>
        <w:right w:val="none" w:sz="0" w:space="0" w:color="auto"/>
      </w:divBdr>
    </w:div>
    <w:div w:id="505436705">
      <w:bodyDiv w:val="1"/>
      <w:marLeft w:val="0"/>
      <w:marRight w:val="0"/>
      <w:marTop w:val="0"/>
      <w:marBottom w:val="0"/>
      <w:divBdr>
        <w:top w:val="none" w:sz="0" w:space="0" w:color="auto"/>
        <w:left w:val="none" w:sz="0" w:space="0" w:color="auto"/>
        <w:bottom w:val="none" w:sz="0" w:space="0" w:color="auto"/>
        <w:right w:val="none" w:sz="0" w:space="0" w:color="auto"/>
      </w:divBdr>
    </w:div>
    <w:div w:id="505444405">
      <w:bodyDiv w:val="1"/>
      <w:marLeft w:val="0"/>
      <w:marRight w:val="0"/>
      <w:marTop w:val="0"/>
      <w:marBottom w:val="0"/>
      <w:divBdr>
        <w:top w:val="none" w:sz="0" w:space="0" w:color="auto"/>
        <w:left w:val="none" w:sz="0" w:space="0" w:color="auto"/>
        <w:bottom w:val="none" w:sz="0" w:space="0" w:color="auto"/>
        <w:right w:val="none" w:sz="0" w:space="0" w:color="auto"/>
      </w:divBdr>
    </w:div>
    <w:div w:id="506016467">
      <w:bodyDiv w:val="1"/>
      <w:marLeft w:val="0"/>
      <w:marRight w:val="0"/>
      <w:marTop w:val="0"/>
      <w:marBottom w:val="0"/>
      <w:divBdr>
        <w:top w:val="none" w:sz="0" w:space="0" w:color="auto"/>
        <w:left w:val="none" w:sz="0" w:space="0" w:color="auto"/>
        <w:bottom w:val="none" w:sz="0" w:space="0" w:color="auto"/>
        <w:right w:val="none" w:sz="0" w:space="0" w:color="auto"/>
      </w:divBdr>
    </w:div>
    <w:div w:id="506216536">
      <w:bodyDiv w:val="1"/>
      <w:marLeft w:val="0"/>
      <w:marRight w:val="0"/>
      <w:marTop w:val="0"/>
      <w:marBottom w:val="0"/>
      <w:divBdr>
        <w:top w:val="none" w:sz="0" w:space="0" w:color="auto"/>
        <w:left w:val="none" w:sz="0" w:space="0" w:color="auto"/>
        <w:bottom w:val="none" w:sz="0" w:space="0" w:color="auto"/>
        <w:right w:val="none" w:sz="0" w:space="0" w:color="auto"/>
      </w:divBdr>
    </w:div>
    <w:div w:id="506988309">
      <w:bodyDiv w:val="1"/>
      <w:marLeft w:val="0"/>
      <w:marRight w:val="0"/>
      <w:marTop w:val="0"/>
      <w:marBottom w:val="0"/>
      <w:divBdr>
        <w:top w:val="none" w:sz="0" w:space="0" w:color="auto"/>
        <w:left w:val="none" w:sz="0" w:space="0" w:color="auto"/>
        <w:bottom w:val="none" w:sz="0" w:space="0" w:color="auto"/>
        <w:right w:val="none" w:sz="0" w:space="0" w:color="auto"/>
      </w:divBdr>
    </w:div>
    <w:div w:id="507133117">
      <w:bodyDiv w:val="1"/>
      <w:marLeft w:val="0"/>
      <w:marRight w:val="0"/>
      <w:marTop w:val="0"/>
      <w:marBottom w:val="0"/>
      <w:divBdr>
        <w:top w:val="none" w:sz="0" w:space="0" w:color="auto"/>
        <w:left w:val="none" w:sz="0" w:space="0" w:color="auto"/>
        <w:bottom w:val="none" w:sz="0" w:space="0" w:color="auto"/>
        <w:right w:val="none" w:sz="0" w:space="0" w:color="auto"/>
      </w:divBdr>
    </w:div>
    <w:div w:id="508451427">
      <w:bodyDiv w:val="1"/>
      <w:marLeft w:val="0"/>
      <w:marRight w:val="0"/>
      <w:marTop w:val="0"/>
      <w:marBottom w:val="0"/>
      <w:divBdr>
        <w:top w:val="none" w:sz="0" w:space="0" w:color="auto"/>
        <w:left w:val="none" w:sz="0" w:space="0" w:color="auto"/>
        <w:bottom w:val="none" w:sz="0" w:space="0" w:color="auto"/>
        <w:right w:val="none" w:sz="0" w:space="0" w:color="auto"/>
      </w:divBdr>
    </w:div>
    <w:div w:id="508836864">
      <w:bodyDiv w:val="1"/>
      <w:marLeft w:val="0"/>
      <w:marRight w:val="0"/>
      <w:marTop w:val="0"/>
      <w:marBottom w:val="0"/>
      <w:divBdr>
        <w:top w:val="none" w:sz="0" w:space="0" w:color="auto"/>
        <w:left w:val="none" w:sz="0" w:space="0" w:color="auto"/>
        <w:bottom w:val="none" w:sz="0" w:space="0" w:color="auto"/>
        <w:right w:val="none" w:sz="0" w:space="0" w:color="auto"/>
      </w:divBdr>
    </w:div>
    <w:div w:id="509492075">
      <w:bodyDiv w:val="1"/>
      <w:marLeft w:val="0"/>
      <w:marRight w:val="0"/>
      <w:marTop w:val="0"/>
      <w:marBottom w:val="0"/>
      <w:divBdr>
        <w:top w:val="none" w:sz="0" w:space="0" w:color="auto"/>
        <w:left w:val="none" w:sz="0" w:space="0" w:color="auto"/>
        <w:bottom w:val="none" w:sz="0" w:space="0" w:color="auto"/>
        <w:right w:val="none" w:sz="0" w:space="0" w:color="auto"/>
      </w:divBdr>
    </w:div>
    <w:div w:id="509950065">
      <w:bodyDiv w:val="1"/>
      <w:marLeft w:val="0"/>
      <w:marRight w:val="0"/>
      <w:marTop w:val="0"/>
      <w:marBottom w:val="0"/>
      <w:divBdr>
        <w:top w:val="none" w:sz="0" w:space="0" w:color="auto"/>
        <w:left w:val="none" w:sz="0" w:space="0" w:color="auto"/>
        <w:bottom w:val="none" w:sz="0" w:space="0" w:color="auto"/>
        <w:right w:val="none" w:sz="0" w:space="0" w:color="auto"/>
      </w:divBdr>
    </w:div>
    <w:div w:id="510607083">
      <w:bodyDiv w:val="1"/>
      <w:marLeft w:val="0"/>
      <w:marRight w:val="0"/>
      <w:marTop w:val="0"/>
      <w:marBottom w:val="0"/>
      <w:divBdr>
        <w:top w:val="none" w:sz="0" w:space="0" w:color="auto"/>
        <w:left w:val="none" w:sz="0" w:space="0" w:color="auto"/>
        <w:bottom w:val="none" w:sz="0" w:space="0" w:color="auto"/>
        <w:right w:val="none" w:sz="0" w:space="0" w:color="auto"/>
      </w:divBdr>
    </w:div>
    <w:div w:id="511263686">
      <w:bodyDiv w:val="1"/>
      <w:marLeft w:val="0"/>
      <w:marRight w:val="0"/>
      <w:marTop w:val="0"/>
      <w:marBottom w:val="0"/>
      <w:divBdr>
        <w:top w:val="none" w:sz="0" w:space="0" w:color="auto"/>
        <w:left w:val="none" w:sz="0" w:space="0" w:color="auto"/>
        <w:bottom w:val="none" w:sz="0" w:space="0" w:color="auto"/>
        <w:right w:val="none" w:sz="0" w:space="0" w:color="auto"/>
      </w:divBdr>
    </w:div>
    <w:div w:id="511264676">
      <w:bodyDiv w:val="1"/>
      <w:marLeft w:val="0"/>
      <w:marRight w:val="0"/>
      <w:marTop w:val="0"/>
      <w:marBottom w:val="0"/>
      <w:divBdr>
        <w:top w:val="none" w:sz="0" w:space="0" w:color="auto"/>
        <w:left w:val="none" w:sz="0" w:space="0" w:color="auto"/>
        <w:bottom w:val="none" w:sz="0" w:space="0" w:color="auto"/>
        <w:right w:val="none" w:sz="0" w:space="0" w:color="auto"/>
      </w:divBdr>
    </w:div>
    <w:div w:id="511533323">
      <w:bodyDiv w:val="1"/>
      <w:marLeft w:val="0"/>
      <w:marRight w:val="0"/>
      <w:marTop w:val="0"/>
      <w:marBottom w:val="0"/>
      <w:divBdr>
        <w:top w:val="none" w:sz="0" w:space="0" w:color="auto"/>
        <w:left w:val="none" w:sz="0" w:space="0" w:color="auto"/>
        <w:bottom w:val="none" w:sz="0" w:space="0" w:color="auto"/>
        <w:right w:val="none" w:sz="0" w:space="0" w:color="auto"/>
      </w:divBdr>
    </w:div>
    <w:div w:id="512306138">
      <w:bodyDiv w:val="1"/>
      <w:marLeft w:val="0"/>
      <w:marRight w:val="0"/>
      <w:marTop w:val="0"/>
      <w:marBottom w:val="0"/>
      <w:divBdr>
        <w:top w:val="none" w:sz="0" w:space="0" w:color="auto"/>
        <w:left w:val="none" w:sz="0" w:space="0" w:color="auto"/>
        <w:bottom w:val="none" w:sz="0" w:space="0" w:color="auto"/>
        <w:right w:val="none" w:sz="0" w:space="0" w:color="auto"/>
      </w:divBdr>
    </w:div>
    <w:div w:id="512382330">
      <w:bodyDiv w:val="1"/>
      <w:marLeft w:val="0"/>
      <w:marRight w:val="0"/>
      <w:marTop w:val="0"/>
      <w:marBottom w:val="0"/>
      <w:divBdr>
        <w:top w:val="none" w:sz="0" w:space="0" w:color="auto"/>
        <w:left w:val="none" w:sz="0" w:space="0" w:color="auto"/>
        <w:bottom w:val="none" w:sz="0" w:space="0" w:color="auto"/>
        <w:right w:val="none" w:sz="0" w:space="0" w:color="auto"/>
      </w:divBdr>
    </w:div>
    <w:div w:id="513308172">
      <w:bodyDiv w:val="1"/>
      <w:marLeft w:val="0"/>
      <w:marRight w:val="0"/>
      <w:marTop w:val="0"/>
      <w:marBottom w:val="0"/>
      <w:divBdr>
        <w:top w:val="none" w:sz="0" w:space="0" w:color="auto"/>
        <w:left w:val="none" w:sz="0" w:space="0" w:color="auto"/>
        <w:bottom w:val="none" w:sz="0" w:space="0" w:color="auto"/>
        <w:right w:val="none" w:sz="0" w:space="0" w:color="auto"/>
      </w:divBdr>
    </w:div>
    <w:div w:id="513687863">
      <w:bodyDiv w:val="1"/>
      <w:marLeft w:val="0"/>
      <w:marRight w:val="0"/>
      <w:marTop w:val="0"/>
      <w:marBottom w:val="0"/>
      <w:divBdr>
        <w:top w:val="none" w:sz="0" w:space="0" w:color="auto"/>
        <w:left w:val="none" w:sz="0" w:space="0" w:color="auto"/>
        <w:bottom w:val="none" w:sz="0" w:space="0" w:color="auto"/>
        <w:right w:val="none" w:sz="0" w:space="0" w:color="auto"/>
      </w:divBdr>
    </w:div>
    <w:div w:id="513692000">
      <w:bodyDiv w:val="1"/>
      <w:marLeft w:val="0"/>
      <w:marRight w:val="0"/>
      <w:marTop w:val="0"/>
      <w:marBottom w:val="0"/>
      <w:divBdr>
        <w:top w:val="none" w:sz="0" w:space="0" w:color="auto"/>
        <w:left w:val="none" w:sz="0" w:space="0" w:color="auto"/>
        <w:bottom w:val="none" w:sz="0" w:space="0" w:color="auto"/>
        <w:right w:val="none" w:sz="0" w:space="0" w:color="auto"/>
      </w:divBdr>
    </w:div>
    <w:div w:id="514420925">
      <w:bodyDiv w:val="1"/>
      <w:marLeft w:val="0"/>
      <w:marRight w:val="0"/>
      <w:marTop w:val="0"/>
      <w:marBottom w:val="0"/>
      <w:divBdr>
        <w:top w:val="none" w:sz="0" w:space="0" w:color="auto"/>
        <w:left w:val="none" w:sz="0" w:space="0" w:color="auto"/>
        <w:bottom w:val="none" w:sz="0" w:space="0" w:color="auto"/>
        <w:right w:val="none" w:sz="0" w:space="0" w:color="auto"/>
      </w:divBdr>
    </w:div>
    <w:div w:id="514465891">
      <w:bodyDiv w:val="1"/>
      <w:marLeft w:val="0"/>
      <w:marRight w:val="0"/>
      <w:marTop w:val="0"/>
      <w:marBottom w:val="0"/>
      <w:divBdr>
        <w:top w:val="none" w:sz="0" w:space="0" w:color="auto"/>
        <w:left w:val="none" w:sz="0" w:space="0" w:color="auto"/>
        <w:bottom w:val="none" w:sz="0" w:space="0" w:color="auto"/>
        <w:right w:val="none" w:sz="0" w:space="0" w:color="auto"/>
      </w:divBdr>
    </w:div>
    <w:div w:id="514930203">
      <w:bodyDiv w:val="1"/>
      <w:marLeft w:val="0"/>
      <w:marRight w:val="0"/>
      <w:marTop w:val="0"/>
      <w:marBottom w:val="0"/>
      <w:divBdr>
        <w:top w:val="none" w:sz="0" w:space="0" w:color="auto"/>
        <w:left w:val="none" w:sz="0" w:space="0" w:color="auto"/>
        <w:bottom w:val="none" w:sz="0" w:space="0" w:color="auto"/>
        <w:right w:val="none" w:sz="0" w:space="0" w:color="auto"/>
      </w:divBdr>
    </w:div>
    <w:div w:id="515047953">
      <w:bodyDiv w:val="1"/>
      <w:marLeft w:val="0"/>
      <w:marRight w:val="0"/>
      <w:marTop w:val="0"/>
      <w:marBottom w:val="0"/>
      <w:divBdr>
        <w:top w:val="none" w:sz="0" w:space="0" w:color="auto"/>
        <w:left w:val="none" w:sz="0" w:space="0" w:color="auto"/>
        <w:bottom w:val="none" w:sz="0" w:space="0" w:color="auto"/>
        <w:right w:val="none" w:sz="0" w:space="0" w:color="auto"/>
      </w:divBdr>
    </w:div>
    <w:div w:id="515775646">
      <w:bodyDiv w:val="1"/>
      <w:marLeft w:val="0"/>
      <w:marRight w:val="0"/>
      <w:marTop w:val="0"/>
      <w:marBottom w:val="0"/>
      <w:divBdr>
        <w:top w:val="none" w:sz="0" w:space="0" w:color="auto"/>
        <w:left w:val="none" w:sz="0" w:space="0" w:color="auto"/>
        <w:bottom w:val="none" w:sz="0" w:space="0" w:color="auto"/>
        <w:right w:val="none" w:sz="0" w:space="0" w:color="auto"/>
      </w:divBdr>
    </w:div>
    <w:div w:id="516235633">
      <w:bodyDiv w:val="1"/>
      <w:marLeft w:val="0"/>
      <w:marRight w:val="0"/>
      <w:marTop w:val="0"/>
      <w:marBottom w:val="0"/>
      <w:divBdr>
        <w:top w:val="none" w:sz="0" w:space="0" w:color="auto"/>
        <w:left w:val="none" w:sz="0" w:space="0" w:color="auto"/>
        <w:bottom w:val="none" w:sz="0" w:space="0" w:color="auto"/>
        <w:right w:val="none" w:sz="0" w:space="0" w:color="auto"/>
      </w:divBdr>
    </w:div>
    <w:div w:id="516428987">
      <w:bodyDiv w:val="1"/>
      <w:marLeft w:val="0"/>
      <w:marRight w:val="0"/>
      <w:marTop w:val="0"/>
      <w:marBottom w:val="0"/>
      <w:divBdr>
        <w:top w:val="none" w:sz="0" w:space="0" w:color="auto"/>
        <w:left w:val="none" w:sz="0" w:space="0" w:color="auto"/>
        <w:bottom w:val="none" w:sz="0" w:space="0" w:color="auto"/>
        <w:right w:val="none" w:sz="0" w:space="0" w:color="auto"/>
      </w:divBdr>
    </w:div>
    <w:div w:id="516888133">
      <w:bodyDiv w:val="1"/>
      <w:marLeft w:val="0"/>
      <w:marRight w:val="0"/>
      <w:marTop w:val="0"/>
      <w:marBottom w:val="0"/>
      <w:divBdr>
        <w:top w:val="none" w:sz="0" w:space="0" w:color="auto"/>
        <w:left w:val="none" w:sz="0" w:space="0" w:color="auto"/>
        <w:bottom w:val="none" w:sz="0" w:space="0" w:color="auto"/>
        <w:right w:val="none" w:sz="0" w:space="0" w:color="auto"/>
      </w:divBdr>
    </w:div>
    <w:div w:id="517693881">
      <w:bodyDiv w:val="1"/>
      <w:marLeft w:val="0"/>
      <w:marRight w:val="0"/>
      <w:marTop w:val="0"/>
      <w:marBottom w:val="0"/>
      <w:divBdr>
        <w:top w:val="none" w:sz="0" w:space="0" w:color="auto"/>
        <w:left w:val="none" w:sz="0" w:space="0" w:color="auto"/>
        <w:bottom w:val="none" w:sz="0" w:space="0" w:color="auto"/>
        <w:right w:val="none" w:sz="0" w:space="0" w:color="auto"/>
      </w:divBdr>
    </w:div>
    <w:div w:id="517699874">
      <w:bodyDiv w:val="1"/>
      <w:marLeft w:val="0"/>
      <w:marRight w:val="0"/>
      <w:marTop w:val="0"/>
      <w:marBottom w:val="0"/>
      <w:divBdr>
        <w:top w:val="none" w:sz="0" w:space="0" w:color="auto"/>
        <w:left w:val="none" w:sz="0" w:space="0" w:color="auto"/>
        <w:bottom w:val="none" w:sz="0" w:space="0" w:color="auto"/>
        <w:right w:val="none" w:sz="0" w:space="0" w:color="auto"/>
      </w:divBdr>
    </w:div>
    <w:div w:id="517889022">
      <w:bodyDiv w:val="1"/>
      <w:marLeft w:val="0"/>
      <w:marRight w:val="0"/>
      <w:marTop w:val="0"/>
      <w:marBottom w:val="0"/>
      <w:divBdr>
        <w:top w:val="none" w:sz="0" w:space="0" w:color="auto"/>
        <w:left w:val="none" w:sz="0" w:space="0" w:color="auto"/>
        <w:bottom w:val="none" w:sz="0" w:space="0" w:color="auto"/>
        <w:right w:val="none" w:sz="0" w:space="0" w:color="auto"/>
      </w:divBdr>
    </w:div>
    <w:div w:id="518661171">
      <w:bodyDiv w:val="1"/>
      <w:marLeft w:val="0"/>
      <w:marRight w:val="0"/>
      <w:marTop w:val="0"/>
      <w:marBottom w:val="0"/>
      <w:divBdr>
        <w:top w:val="none" w:sz="0" w:space="0" w:color="auto"/>
        <w:left w:val="none" w:sz="0" w:space="0" w:color="auto"/>
        <w:bottom w:val="none" w:sz="0" w:space="0" w:color="auto"/>
        <w:right w:val="none" w:sz="0" w:space="0" w:color="auto"/>
      </w:divBdr>
    </w:div>
    <w:div w:id="518665336">
      <w:bodyDiv w:val="1"/>
      <w:marLeft w:val="0"/>
      <w:marRight w:val="0"/>
      <w:marTop w:val="0"/>
      <w:marBottom w:val="0"/>
      <w:divBdr>
        <w:top w:val="none" w:sz="0" w:space="0" w:color="auto"/>
        <w:left w:val="none" w:sz="0" w:space="0" w:color="auto"/>
        <w:bottom w:val="none" w:sz="0" w:space="0" w:color="auto"/>
        <w:right w:val="none" w:sz="0" w:space="0" w:color="auto"/>
      </w:divBdr>
    </w:div>
    <w:div w:id="518855216">
      <w:bodyDiv w:val="1"/>
      <w:marLeft w:val="0"/>
      <w:marRight w:val="0"/>
      <w:marTop w:val="0"/>
      <w:marBottom w:val="0"/>
      <w:divBdr>
        <w:top w:val="none" w:sz="0" w:space="0" w:color="auto"/>
        <w:left w:val="none" w:sz="0" w:space="0" w:color="auto"/>
        <w:bottom w:val="none" w:sz="0" w:space="0" w:color="auto"/>
        <w:right w:val="none" w:sz="0" w:space="0" w:color="auto"/>
      </w:divBdr>
    </w:div>
    <w:div w:id="519052693">
      <w:bodyDiv w:val="1"/>
      <w:marLeft w:val="0"/>
      <w:marRight w:val="0"/>
      <w:marTop w:val="0"/>
      <w:marBottom w:val="0"/>
      <w:divBdr>
        <w:top w:val="none" w:sz="0" w:space="0" w:color="auto"/>
        <w:left w:val="none" w:sz="0" w:space="0" w:color="auto"/>
        <w:bottom w:val="none" w:sz="0" w:space="0" w:color="auto"/>
        <w:right w:val="none" w:sz="0" w:space="0" w:color="auto"/>
      </w:divBdr>
    </w:div>
    <w:div w:id="520825694">
      <w:bodyDiv w:val="1"/>
      <w:marLeft w:val="0"/>
      <w:marRight w:val="0"/>
      <w:marTop w:val="0"/>
      <w:marBottom w:val="0"/>
      <w:divBdr>
        <w:top w:val="none" w:sz="0" w:space="0" w:color="auto"/>
        <w:left w:val="none" w:sz="0" w:space="0" w:color="auto"/>
        <w:bottom w:val="none" w:sz="0" w:space="0" w:color="auto"/>
        <w:right w:val="none" w:sz="0" w:space="0" w:color="auto"/>
      </w:divBdr>
    </w:div>
    <w:div w:id="521087694">
      <w:bodyDiv w:val="1"/>
      <w:marLeft w:val="0"/>
      <w:marRight w:val="0"/>
      <w:marTop w:val="0"/>
      <w:marBottom w:val="0"/>
      <w:divBdr>
        <w:top w:val="none" w:sz="0" w:space="0" w:color="auto"/>
        <w:left w:val="none" w:sz="0" w:space="0" w:color="auto"/>
        <w:bottom w:val="none" w:sz="0" w:space="0" w:color="auto"/>
        <w:right w:val="none" w:sz="0" w:space="0" w:color="auto"/>
      </w:divBdr>
    </w:div>
    <w:div w:id="522020024">
      <w:bodyDiv w:val="1"/>
      <w:marLeft w:val="0"/>
      <w:marRight w:val="0"/>
      <w:marTop w:val="0"/>
      <w:marBottom w:val="0"/>
      <w:divBdr>
        <w:top w:val="none" w:sz="0" w:space="0" w:color="auto"/>
        <w:left w:val="none" w:sz="0" w:space="0" w:color="auto"/>
        <w:bottom w:val="none" w:sz="0" w:space="0" w:color="auto"/>
        <w:right w:val="none" w:sz="0" w:space="0" w:color="auto"/>
      </w:divBdr>
    </w:div>
    <w:div w:id="522666891">
      <w:bodyDiv w:val="1"/>
      <w:marLeft w:val="0"/>
      <w:marRight w:val="0"/>
      <w:marTop w:val="0"/>
      <w:marBottom w:val="0"/>
      <w:divBdr>
        <w:top w:val="none" w:sz="0" w:space="0" w:color="auto"/>
        <w:left w:val="none" w:sz="0" w:space="0" w:color="auto"/>
        <w:bottom w:val="none" w:sz="0" w:space="0" w:color="auto"/>
        <w:right w:val="none" w:sz="0" w:space="0" w:color="auto"/>
      </w:divBdr>
    </w:div>
    <w:div w:id="523861831">
      <w:bodyDiv w:val="1"/>
      <w:marLeft w:val="0"/>
      <w:marRight w:val="0"/>
      <w:marTop w:val="0"/>
      <w:marBottom w:val="0"/>
      <w:divBdr>
        <w:top w:val="none" w:sz="0" w:space="0" w:color="auto"/>
        <w:left w:val="none" w:sz="0" w:space="0" w:color="auto"/>
        <w:bottom w:val="none" w:sz="0" w:space="0" w:color="auto"/>
        <w:right w:val="none" w:sz="0" w:space="0" w:color="auto"/>
      </w:divBdr>
    </w:div>
    <w:div w:id="526482280">
      <w:bodyDiv w:val="1"/>
      <w:marLeft w:val="0"/>
      <w:marRight w:val="0"/>
      <w:marTop w:val="0"/>
      <w:marBottom w:val="0"/>
      <w:divBdr>
        <w:top w:val="none" w:sz="0" w:space="0" w:color="auto"/>
        <w:left w:val="none" w:sz="0" w:space="0" w:color="auto"/>
        <w:bottom w:val="none" w:sz="0" w:space="0" w:color="auto"/>
        <w:right w:val="none" w:sz="0" w:space="0" w:color="auto"/>
      </w:divBdr>
    </w:div>
    <w:div w:id="528955337">
      <w:bodyDiv w:val="1"/>
      <w:marLeft w:val="0"/>
      <w:marRight w:val="0"/>
      <w:marTop w:val="0"/>
      <w:marBottom w:val="0"/>
      <w:divBdr>
        <w:top w:val="none" w:sz="0" w:space="0" w:color="auto"/>
        <w:left w:val="none" w:sz="0" w:space="0" w:color="auto"/>
        <w:bottom w:val="none" w:sz="0" w:space="0" w:color="auto"/>
        <w:right w:val="none" w:sz="0" w:space="0" w:color="auto"/>
      </w:divBdr>
    </w:div>
    <w:div w:id="529345152">
      <w:bodyDiv w:val="1"/>
      <w:marLeft w:val="0"/>
      <w:marRight w:val="0"/>
      <w:marTop w:val="0"/>
      <w:marBottom w:val="0"/>
      <w:divBdr>
        <w:top w:val="none" w:sz="0" w:space="0" w:color="auto"/>
        <w:left w:val="none" w:sz="0" w:space="0" w:color="auto"/>
        <w:bottom w:val="none" w:sz="0" w:space="0" w:color="auto"/>
        <w:right w:val="none" w:sz="0" w:space="0" w:color="auto"/>
      </w:divBdr>
    </w:div>
    <w:div w:id="530412928">
      <w:bodyDiv w:val="1"/>
      <w:marLeft w:val="0"/>
      <w:marRight w:val="0"/>
      <w:marTop w:val="0"/>
      <w:marBottom w:val="0"/>
      <w:divBdr>
        <w:top w:val="none" w:sz="0" w:space="0" w:color="auto"/>
        <w:left w:val="none" w:sz="0" w:space="0" w:color="auto"/>
        <w:bottom w:val="none" w:sz="0" w:space="0" w:color="auto"/>
        <w:right w:val="none" w:sz="0" w:space="0" w:color="auto"/>
      </w:divBdr>
    </w:div>
    <w:div w:id="532577341">
      <w:bodyDiv w:val="1"/>
      <w:marLeft w:val="0"/>
      <w:marRight w:val="0"/>
      <w:marTop w:val="0"/>
      <w:marBottom w:val="0"/>
      <w:divBdr>
        <w:top w:val="none" w:sz="0" w:space="0" w:color="auto"/>
        <w:left w:val="none" w:sz="0" w:space="0" w:color="auto"/>
        <w:bottom w:val="none" w:sz="0" w:space="0" w:color="auto"/>
        <w:right w:val="none" w:sz="0" w:space="0" w:color="auto"/>
      </w:divBdr>
    </w:div>
    <w:div w:id="533352927">
      <w:bodyDiv w:val="1"/>
      <w:marLeft w:val="0"/>
      <w:marRight w:val="0"/>
      <w:marTop w:val="0"/>
      <w:marBottom w:val="0"/>
      <w:divBdr>
        <w:top w:val="none" w:sz="0" w:space="0" w:color="auto"/>
        <w:left w:val="none" w:sz="0" w:space="0" w:color="auto"/>
        <w:bottom w:val="none" w:sz="0" w:space="0" w:color="auto"/>
        <w:right w:val="none" w:sz="0" w:space="0" w:color="auto"/>
      </w:divBdr>
    </w:div>
    <w:div w:id="533737742">
      <w:bodyDiv w:val="1"/>
      <w:marLeft w:val="0"/>
      <w:marRight w:val="0"/>
      <w:marTop w:val="0"/>
      <w:marBottom w:val="0"/>
      <w:divBdr>
        <w:top w:val="none" w:sz="0" w:space="0" w:color="auto"/>
        <w:left w:val="none" w:sz="0" w:space="0" w:color="auto"/>
        <w:bottom w:val="none" w:sz="0" w:space="0" w:color="auto"/>
        <w:right w:val="none" w:sz="0" w:space="0" w:color="auto"/>
      </w:divBdr>
    </w:div>
    <w:div w:id="533738476">
      <w:bodyDiv w:val="1"/>
      <w:marLeft w:val="0"/>
      <w:marRight w:val="0"/>
      <w:marTop w:val="0"/>
      <w:marBottom w:val="0"/>
      <w:divBdr>
        <w:top w:val="none" w:sz="0" w:space="0" w:color="auto"/>
        <w:left w:val="none" w:sz="0" w:space="0" w:color="auto"/>
        <w:bottom w:val="none" w:sz="0" w:space="0" w:color="auto"/>
        <w:right w:val="none" w:sz="0" w:space="0" w:color="auto"/>
      </w:divBdr>
    </w:div>
    <w:div w:id="534389223">
      <w:bodyDiv w:val="1"/>
      <w:marLeft w:val="0"/>
      <w:marRight w:val="0"/>
      <w:marTop w:val="0"/>
      <w:marBottom w:val="0"/>
      <w:divBdr>
        <w:top w:val="none" w:sz="0" w:space="0" w:color="auto"/>
        <w:left w:val="none" w:sz="0" w:space="0" w:color="auto"/>
        <w:bottom w:val="none" w:sz="0" w:space="0" w:color="auto"/>
        <w:right w:val="none" w:sz="0" w:space="0" w:color="auto"/>
      </w:divBdr>
    </w:div>
    <w:div w:id="534542582">
      <w:bodyDiv w:val="1"/>
      <w:marLeft w:val="0"/>
      <w:marRight w:val="0"/>
      <w:marTop w:val="0"/>
      <w:marBottom w:val="0"/>
      <w:divBdr>
        <w:top w:val="none" w:sz="0" w:space="0" w:color="auto"/>
        <w:left w:val="none" w:sz="0" w:space="0" w:color="auto"/>
        <w:bottom w:val="none" w:sz="0" w:space="0" w:color="auto"/>
        <w:right w:val="none" w:sz="0" w:space="0" w:color="auto"/>
      </w:divBdr>
    </w:div>
    <w:div w:id="534974433">
      <w:bodyDiv w:val="1"/>
      <w:marLeft w:val="0"/>
      <w:marRight w:val="0"/>
      <w:marTop w:val="0"/>
      <w:marBottom w:val="0"/>
      <w:divBdr>
        <w:top w:val="none" w:sz="0" w:space="0" w:color="auto"/>
        <w:left w:val="none" w:sz="0" w:space="0" w:color="auto"/>
        <w:bottom w:val="none" w:sz="0" w:space="0" w:color="auto"/>
        <w:right w:val="none" w:sz="0" w:space="0" w:color="auto"/>
      </w:divBdr>
    </w:div>
    <w:div w:id="536771576">
      <w:bodyDiv w:val="1"/>
      <w:marLeft w:val="0"/>
      <w:marRight w:val="0"/>
      <w:marTop w:val="0"/>
      <w:marBottom w:val="0"/>
      <w:divBdr>
        <w:top w:val="none" w:sz="0" w:space="0" w:color="auto"/>
        <w:left w:val="none" w:sz="0" w:space="0" w:color="auto"/>
        <w:bottom w:val="none" w:sz="0" w:space="0" w:color="auto"/>
        <w:right w:val="none" w:sz="0" w:space="0" w:color="auto"/>
      </w:divBdr>
    </w:div>
    <w:div w:id="537932881">
      <w:bodyDiv w:val="1"/>
      <w:marLeft w:val="0"/>
      <w:marRight w:val="0"/>
      <w:marTop w:val="0"/>
      <w:marBottom w:val="0"/>
      <w:divBdr>
        <w:top w:val="none" w:sz="0" w:space="0" w:color="auto"/>
        <w:left w:val="none" w:sz="0" w:space="0" w:color="auto"/>
        <w:bottom w:val="none" w:sz="0" w:space="0" w:color="auto"/>
        <w:right w:val="none" w:sz="0" w:space="0" w:color="auto"/>
      </w:divBdr>
    </w:div>
    <w:div w:id="538708905">
      <w:bodyDiv w:val="1"/>
      <w:marLeft w:val="0"/>
      <w:marRight w:val="0"/>
      <w:marTop w:val="0"/>
      <w:marBottom w:val="0"/>
      <w:divBdr>
        <w:top w:val="none" w:sz="0" w:space="0" w:color="auto"/>
        <w:left w:val="none" w:sz="0" w:space="0" w:color="auto"/>
        <w:bottom w:val="none" w:sz="0" w:space="0" w:color="auto"/>
        <w:right w:val="none" w:sz="0" w:space="0" w:color="auto"/>
      </w:divBdr>
    </w:div>
    <w:div w:id="538856789">
      <w:bodyDiv w:val="1"/>
      <w:marLeft w:val="0"/>
      <w:marRight w:val="0"/>
      <w:marTop w:val="0"/>
      <w:marBottom w:val="0"/>
      <w:divBdr>
        <w:top w:val="none" w:sz="0" w:space="0" w:color="auto"/>
        <w:left w:val="none" w:sz="0" w:space="0" w:color="auto"/>
        <w:bottom w:val="none" w:sz="0" w:space="0" w:color="auto"/>
        <w:right w:val="none" w:sz="0" w:space="0" w:color="auto"/>
      </w:divBdr>
    </w:div>
    <w:div w:id="538931156">
      <w:bodyDiv w:val="1"/>
      <w:marLeft w:val="0"/>
      <w:marRight w:val="0"/>
      <w:marTop w:val="0"/>
      <w:marBottom w:val="0"/>
      <w:divBdr>
        <w:top w:val="none" w:sz="0" w:space="0" w:color="auto"/>
        <w:left w:val="none" w:sz="0" w:space="0" w:color="auto"/>
        <w:bottom w:val="none" w:sz="0" w:space="0" w:color="auto"/>
        <w:right w:val="none" w:sz="0" w:space="0" w:color="auto"/>
      </w:divBdr>
    </w:div>
    <w:div w:id="539099280">
      <w:bodyDiv w:val="1"/>
      <w:marLeft w:val="0"/>
      <w:marRight w:val="0"/>
      <w:marTop w:val="0"/>
      <w:marBottom w:val="0"/>
      <w:divBdr>
        <w:top w:val="none" w:sz="0" w:space="0" w:color="auto"/>
        <w:left w:val="none" w:sz="0" w:space="0" w:color="auto"/>
        <w:bottom w:val="none" w:sz="0" w:space="0" w:color="auto"/>
        <w:right w:val="none" w:sz="0" w:space="0" w:color="auto"/>
      </w:divBdr>
    </w:div>
    <w:div w:id="539319622">
      <w:bodyDiv w:val="1"/>
      <w:marLeft w:val="0"/>
      <w:marRight w:val="0"/>
      <w:marTop w:val="0"/>
      <w:marBottom w:val="0"/>
      <w:divBdr>
        <w:top w:val="none" w:sz="0" w:space="0" w:color="auto"/>
        <w:left w:val="none" w:sz="0" w:space="0" w:color="auto"/>
        <w:bottom w:val="none" w:sz="0" w:space="0" w:color="auto"/>
        <w:right w:val="none" w:sz="0" w:space="0" w:color="auto"/>
      </w:divBdr>
    </w:div>
    <w:div w:id="539363250">
      <w:bodyDiv w:val="1"/>
      <w:marLeft w:val="0"/>
      <w:marRight w:val="0"/>
      <w:marTop w:val="0"/>
      <w:marBottom w:val="0"/>
      <w:divBdr>
        <w:top w:val="none" w:sz="0" w:space="0" w:color="auto"/>
        <w:left w:val="none" w:sz="0" w:space="0" w:color="auto"/>
        <w:bottom w:val="none" w:sz="0" w:space="0" w:color="auto"/>
        <w:right w:val="none" w:sz="0" w:space="0" w:color="auto"/>
      </w:divBdr>
    </w:div>
    <w:div w:id="539515964">
      <w:bodyDiv w:val="1"/>
      <w:marLeft w:val="0"/>
      <w:marRight w:val="0"/>
      <w:marTop w:val="0"/>
      <w:marBottom w:val="0"/>
      <w:divBdr>
        <w:top w:val="none" w:sz="0" w:space="0" w:color="auto"/>
        <w:left w:val="none" w:sz="0" w:space="0" w:color="auto"/>
        <w:bottom w:val="none" w:sz="0" w:space="0" w:color="auto"/>
        <w:right w:val="none" w:sz="0" w:space="0" w:color="auto"/>
      </w:divBdr>
    </w:div>
    <w:div w:id="539704865">
      <w:bodyDiv w:val="1"/>
      <w:marLeft w:val="0"/>
      <w:marRight w:val="0"/>
      <w:marTop w:val="0"/>
      <w:marBottom w:val="0"/>
      <w:divBdr>
        <w:top w:val="none" w:sz="0" w:space="0" w:color="auto"/>
        <w:left w:val="none" w:sz="0" w:space="0" w:color="auto"/>
        <w:bottom w:val="none" w:sz="0" w:space="0" w:color="auto"/>
        <w:right w:val="none" w:sz="0" w:space="0" w:color="auto"/>
      </w:divBdr>
    </w:div>
    <w:div w:id="539711185">
      <w:bodyDiv w:val="1"/>
      <w:marLeft w:val="0"/>
      <w:marRight w:val="0"/>
      <w:marTop w:val="0"/>
      <w:marBottom w:val="0"/>
      <w:divBdr>
        <w:top w:val="none" w:sz="0" w:space="0" w:color="auto"/>
        <w:left w:val="none" w:sz="0" w:space="0" w:color="auto"/>
        <w:bottom w:val="none" w:sz="0" w:space="0" w:color="auto"/>
        <w:right w:val="none" w:sz="0" w:space="0" w:color="auto"/>
      </w:divBdr>
    </w:div>
    <w:div w:id="540022587">
      <w:bodyDiv w:val="1"/>
      <w:marLeft w:val="0"/>
      <w:marRight w:val="0"/>
      <w:marTop w:val="0"/>
      <w:marBottom w:val="0"/>
      <w:divBdr>
        <w:top w:val="none" w:sz="0" w:space="0" w:color="auto"/>
        <w:left w:val="none" w:sz="0" w:space="0" w:color="auto"/>
        <w:bottom w:val="none" w:sz="0" w:space="0" w:color="auto"/>
        <w:right w:val="none" w:sz="0" w:space="0" w:color="auto"/>
      </w:divBdr>
    </w:div>
    <w:div w:id="540440688">
      <w:bodyDiv w:val="1"/>
      <w:marLeft w:val="0"/>
      <w:marRight w:val="0"/>
      <w:marTop w:val="0"/>
      <w:marBottom w:val="0"/>
      <w:divBdr>
        <w:top w:val="none" w:sz="0" w:space="0" w:color="auto"/>
        <w:left w:val="none" w:sz="0" w:space="0" w:color="auto"/>
        <w:bottom w:val="none" w:sz="0" w:space="0" w:color="auto"/>
        <w:right w:val="none" w:sz="0" w:space="0" w:color="auto"/>
      </w:divBdr>
    </w:div>
    <w:div w:id="540554880">
      <w:bodyDiv w:val="1"/>
      <w:marLeft w:val="0"/>
      <w:marRight w:val="0"/>
      <w:marTop w:val="0"/>
      <w:marBottom w:val="0"/>
      <w:divBdr>
        <w:top w:val="none" w:sz="0" w:space="0" w:color="auto"/>
        <w:left w:val="none" w:sz="0" w:space="0" w:color="auto"/>
        <w:bottom w:val="none" w:sz="0" w:space="0" w:color="auto"/>
        <w:right w:val="none" w:sz="0" w:space="0" w:color="auto"/>
      </w:divBdr>
    </w:div>
    <w:div w:id="541986212">
      <w:bodyDiv w:val="1"/>
      <w:marLeft w:val="0"/>
      <w:marRight w:val="0"/>
      <w:marTop w:val="0"/>
      <w:marBottom w:val="0"/>
      <w:divBdr>
        <w:top w:val="none" w:sz="0" w:space="0" w:color="auto"/>
        <w:left w:val="none" w:sz="0" w:space="0" w:color="auto"/>
        <w:bottom w:val="none" w:sz="0" w:space="0" w:color="auto"/>
        <w:right w:val="none" w:sz="0" w:space="0" w:color="auto"/>
      </w:divBdr>
    </w:div>
    <w:div w:id="543830209">
      <w:bodyDiv w:val="1"/>
      <w:marLeft w:val="0"/>
      <w:marRight w:val="0"/>
      <w:marTop w:val="0"/>
      <w:marBottom w:val="0"/>
      <w:divBdr>
        <w:top w:val="none" w:sz="0" w:space="0" w:color="auto"/>
        <w:left w:val="none" w:sz="0" w:space="0" w:color="auto"/>
        <w:bottom w:val="none" w:sz="0" w:space="0" w:color="auto"/>
        <w:right w:val="none" w:sz="0" w:space="0" w:color="auto"/>
      </w:divBdr>
    </w:div>
    <w:div w:id="545601123">
      <w:bodyDiv w:val="1"/>
      <w:marLeft w:val="0"/>
      <w:marRight w:val="0"/>
      <w:marTop w:val="0"/>
      <w:marBottom w:val="0"/>
      <w:divBdr>
        <w:top w:val="none" w:sz="0" w:space="0" w:color="auto"/>
        <w:left w:val="none" w:sz="0" w:space="0" w:color="auto"/>
        <w:bottom w:val="none" w:sz="0" w:space="0" w:color="auto"/>
        <w:right w:val="none" w:sz="0" w:space="0" w:color="auto"/>
      </w:divBdr>
    </w:div>
    <w:div w:id="546182856">
      <w:bodyDiv w:val="1"/>
      <w:marLeft w:val="0"/>
      <w:marRight w:val="0"/>
      <w:marTop w:val="0"/>
      <w:marBottom w:val="0"/>
      <w:divBdr>
        <w:top w:val="none" w:sz="0" w:space="0" w:color="auto"/>
        <w:left w:val="none" w:sz="0" w:space="0" w:color="auto"/>
        <w:bottom w:val="none" w:sz="0" w:space="0" w:color="auto"/>
        <w:right w:val="none" w:sz="0" w:space="0" w:color="auto"/>
      </w:divBdr>
    </w:div>
    <w:div w:id="546794571">
      <w:bodyDiv w:val="1"/>
      <w:marLeft w:val="0"/>
      <w:marRight w:val="0"/>
      <w:marTop w:val="0"/>
      <w:marBottom w:val="0"/>
      <w:divBdr>
        <w:top w:val="none" w:sz="0" w:space="0" w:color="auto"/>
        <w:left w:val="none" w:sz="0" w:space="0" w:color="auto"/>
        <w:bottom w:val="none" w:sz="0" w:space="0" w:color="auto"/>
        <w:right w:val="none" w:sz="0" w:space="0" w:color="auto"/>
      </w:divBdr>
    </w:div>
    <w:div w:id="547305706">
      <w:bodyDiv w:val="1"/>
      <w:marLeft w:val="0"/>
      <w:marRight w:val="0"/>
      <w:marTop w:val="0"/>
      <w:marBottom w:val="0"/>
      <w:divBdr>
        <w:top w:val="none" w:sz="0" w:space="0" w:color="auto"/>
        <w:left w:val="none" w:sz="0" w:space="0" w:color="auto"/>
        <w:bottom w:val="none" w:sz="0" w:space="0" w:color="auto"/>
        <w:right w:val="none" w:sz="0" w:space="0" w:color="auto"/>
      </w:divBdr>
    </w:div>
    <w:div w:id="547644976">
      <w:bodyDiv w:val="1"/>
      <w:marLeft w:val="0"/>
      <w:marRight w:val="0"/>
      <w:marTop w:val="0"/>
      <w:marBottom w:val="0"/>
      <w:divBdr>
        <w:top w:val="none" w:sz="0" w:space="0" w:color="auto"/>
        <w:left w:val="none" w:sz="0" w:space="0" w:color="auto"/>
        <w:bottom w:val="none" w:sz="0" w:space="0" w:color="auto"/>
        <w:right w:val="none" w:sz="0" w:space="0" w:color="auto"/>
      </w:divBdr>
    </w:div>
    <w:div w:id="548807382">
      <w:bodyDiv w:val="1"/>
      <w:marLeft w:val="0"/>
      <w:marRight w:val="0"/>
      <w:marTop w:val="0"/>
      <w:marBottom w:val="0"/>
      <w:divBdr>
        <w:top w:val="none" w:sz="0" w:space="0" w:color="auto"/>
        <w:left w:val="none" w:sz="0" w:space="0" w:color="auto"/>
        <w:bottom w:val="none" w:sz="0" w:space="0" w:color="auto"/>
        <w:right w:val="none" w:sz="0" w:space="0" w:color="auto"/>
      </w:divBdr>
    </w:div>
    <w:div w:id="549419129">
      <w:bodyDiv w:val="1"/>
      <w:marLeft w:val="0"/>
      <w:marRight w:val="0"/>
      <w:marTop w:val="0"/>
      <w:marBottom w:val="0"/>
      <w:divBdr>
        <w:top w:val="none" w:sz="0" w:space="0" w:color="auto"/>
        <w:left w:val="none" w:sz="0" w:space="0" w:color="auto"/>
        <w:bottom w:val="none" w:sz="0" w:space="0" w:color="auto"/>
        <w:right w:val="none" w:sz="0" w:space="0" w:color="auto"/>
      </w:divBdr>
    </w:div>
    <w:div w:id="550388174">
      <w:bodyDiv w:val="1"/>
      <w:marLeft w:val="0"/>
      <w:marRight w:val="0"/>
      <w:marTop w:val="0"/>
      <w:marBottom w:val="0"/>
      <w:divBdr>
        <w:top w:val="none" w:sz="0" w:space="0" w:color="auto"/>
        <w:left w:val="none" w:sz="0" w:space="0" w:color="auto"/>
        <w:bottom w:val="none" w:sz="0" w:space="0" w:color="auto"/>
        <w:right w:val="none" w:sz="0" w:space="0" w:color="auto"/>
      </w:divBdr>
    </w:div>
    <w:div w:id="550504743">
      <w:bodyDiv w:val="1"/>
      <w:marLeft w:val="0"/>
      <w:marRight w:val="0"/>
      <w:marTop w:val="0"/>
      <w:marBottom w:val="0"/>
      <w:divBdr>
        <w:top w:val="none" w:sz="0" w:space="0" w:color="auto"/>
        <w:left w:val="none" w:sz="0" w:space="0" w:color="auto"/>
        <w:bottom w:val="none" w:sz="0" w:space="0" w:color="auto"/>
        <w:right w:val="none" w:sz="0" w:space="0" w:color="auto"/>
      </w:divBdr>
    </w:div>
    <w:div w:id="550649903">
      <w:bodyDiv w:val="1"/>
      <w:marLeft w:val="0"/>
      <w:marRight w:val="0"/>
      <w:marTop w:val="0"/>
      <w:marBottom w:val="0"/>
      <w:divBdr>
        <w:top w:val="none" w:sz="0" w:space="0" w:color="auto"/>
        <w:left w:val="none" w:sz="0" w:space="0" w:color="auto"/>
        <w:bottom w:val="none" w:sz="0" w:space="0" w:color="auto"/>
        <w:right w:val="none" w:sz="0" w:space="0" w:color="auto"/>
      </w:divBdr>
    </w:div>
    <w:div w:id="550725680">
      <w:bodyDiv w:val="1"/>
      <w:marLeft w:val="0"/>
      <w:marRight w:val="0"/>
      <w:marTop w:val="0"/>
      <w:marBottom w:val="0"/>
      <w:divBdr>
        <w:top w:val="none" w:sz="0" w:space="0" w:color="auto"/>
        <w:left w:val="none" w:sz="0" w:space="0" w:color="auto"/>
        <w:bottom w:val="none" w:sz="0" w:space="0" w:color="auto"/>
        <w:right w:val="none" w:sz="0" w:space="0" w:color="auto"/>
      </w:divBdr>
    </w:div>
    <w:div w:id="551428460">
      <w:bodyDiv w:val="1"/>
      <w:marLeft w:val="0"/>
      <w:marRight w:val="0"/>
      <w:marTop w:val="0"/>
      <w:marBottom w:val="0"/>
      <w:divBdr>
        <w:top w:val="none" w:sz="0" w:space="0" w:color="auto"/>
        <w:left w:val="none" w:sz="0" w:space="0" w:color="auto"/>
        <w:bottom w:val="none" w:sz="0" w:space="0" w:color="auto"/>
        <w:right w:val="none" w:sz="0" w:space="0" w:color="auto"/>
      </w:divBdr>
    </w:div>
    <w:div w:id="551844941">
      <w:bodyDiv w:val="1"/>
      <w:marLeft w:val="0"/>
      <w:marRight w:val="0"/>
      <w:marTop w:val="0"/>
      <w:marBottom w:val="0"/>
      <w:divBdr>
        <w:top w:val="none" w:sz="0" w:space="0" w:color="auto"/>
        <w:left w:val="none" w:sz="0" w:space="0" w:color="auto"/>
        <w:bottom w:val="none" w:sz="0" w:space="0" w:color="auto"/>
        <w:right w:val="none" w:sz="0" w:space="0" w:color="auto"/>
      </w:divBdr>
    </w:div>
    <w:div w:id="552621820">
      <w:bodyDiv w:val="1"/>
      <w:marLeft w:val="0"/>
      <w:marRight w:val="0"/>
      <w:marTop w:val="0"/>
      <w:marBottom w:val="0"/>
      <w:divBdr>
        <w:top w:val="none" w:sz="0" w:space="0" w:color="auto"/>
        <w:left w:val="none" w:sz="0" w:space="0" w:color="auto"/>
        <w:bottom w:val="none" w:sz="0" w:space="0" w:color="auto"/>
        <w:right w:val="none" w:sz="0" w:space="0" w:color="auto"/>
      </w:divBdr>
    </w:div>
    <w:div w:id="552886701">
      <w:bodyDiv w:val="1"/>
      <w:marLeft w:val="0"/>
      <w:marRight w:val="0"/>
      <w:marTop w:val="0"/>
      <w:marBottom w:val="0"/>
      <w:divBdr>
        <w:top w:val="none" w:sz="0" w:space="0" w:color="auto"/>
        <w:left w:val="none" w:sz="0" w:space="0" w:color="auto"/>
        <w:bottom w:val="none" w:sz="0" w:space="0" w:color="auto"/>
        <w:right w:val="none" w:sz="0" w:space="0" w:color="auto"/>
      </w:divBdr>
    </w:div>
    <w:div w:id="552892432">
      <w:bodyDiv w:val="1"/>
      <w:marLeft w:val="0"/>
      <w:marRight w:val="0"/>
      <w:marTop w:val="0"/>
      <w:marBottom w:val="0"/>
      <w:divBdr>
        <w:top w:val="none" w:sz="0" w:space="0" w:color="auto"/>
        <w:left w:val="none" w:sz="0" w:space="0" w:color="auto"/>
        <w:bottom w:val="none" w:sz="0" w:space="0" w:color="auto"/>
        <w:right w:val="none" w:sz="0" w:space="0" w:color="auto"/>
      </w:divBdr>
    </w:div>
    <w:div w:id="553807533">
      <w:bodyDiv w:val="1"/>
      <w:marLeft w:val="0"/>
      <w:marRight w:val="0"/>
      <w:marTop w:val="0"/>
      <w:marBottom w:val="0"/>
      <w:divBdr>
        <w:top w:val="none" w:sz="0" w:space="0" w:color="auto"/>
        <w:left w:val="none" w:sz="0" w:space="0" w:color="auto"/>
        <w:bottom w:val="none" w:sz="0" w:space="0" w:color="auto"/>
        <w:right w:val="none" w:sz="0" w:space="0" w:color="auto"/>
      </w:divBdr>
    </w:div>
    <w:div w:id="553850826">
      <w:bodyDiv w:val="1"/>
      <w:marLeft w:val="0"/>
      <w:marRight w:val="0"/>
      <w:marTop w:val="0"/>
      <w:marBottom w:val="0"/>
      <w:divBdr>
        <w:top w:val="none" w:sz="0" w:space="0" w:color="auto"/>
        <w:left w:val="none" w:sz="0" w:space="0" w:color="auto"/>
        <w:bottom w:val="none" w:sz="0" w:space="0" w:color="auto"/>
        <w:right w:val="none" w:sz="0" w:space="0" w:color="auto"/>
      </w:divBdr>
    </w:div>
    <w:div w:id="554043962">
      <w:bodyDiv w:val="1"/>
      <w:marLeft w:val="0"/>
      <w:marRight w:val="0"/>
      <w:marTop w:val="0"/>
      <w:marBottom w:val="0"/>
      <w:divBdr>
        <w:top w:val="none" w:sz="0" w:space="0" w:color="auto"/>
        <w:left w:val="none" w:sz="0" w:space="0" w:color="auto"/>
        <w:bottom w:val="none" w:sz="0" w:space="0" w:color="auto"/>
        <w:right w:val="none" w:sz="0" w:space="0" w:color="auto"/>
      </w:divBdr>
    </w:div>
    <w:div w:id="554318583">
      <w:bodyDiv w:val="1"/>
      <w:marLeft w:val="0"/>
      <w:marRight w:val="0"/>
      <w:marTop w:val="0"/>
      <w:marBottom w:val="0"/>
      <w:divBdr>
        <w:top w:val="none" w:sz="0" w:space="0" w:color="auto"/>
        <w:left w:val="none" w:sz="0" w:space="0" w:color="auto"/>
        <w:bottom w:val="none" w:sz="0" w:space="0" w:color="auto"/>
        <w:right w:val="none" w:sz="0" w:space="0" w:color="auto"/>
      </w:divBdr>
    </w:div>
    <w:div w:id="554971558">
      <w:bodyDiv w:val="1"/>
      <w:marLeft w:val="0"/>
      <w:marRight w:val="0"/>
      <w:marTop w:val="0"/>
      <w:marBottom w:val="0"/>
      <w:divBdr>
        <w:top w:val="none" w:sz="0" w:space="0" w:color="auto"/>
        <w:left w:val="none" w:sz="0" w:space="0" w:color="auto"/>
        <w:bottom w:val="none" w:sz="0" w:space="0" w:color="auto"/>
        <w:right w:val="none" w:sz="0" w:space="0" w:color="auto"/>
      </w:divBdr>
    </w:div>
    <w:div w:id="555239766">
      <w:bodyDiv w:val="1"/>
      <w:marLeft w:val="0"/>
      <w:marRight w:val="0"/>
      <w:marTop w:val="0"/>
      <w:marBottom w:val="0"/>
      <w:divBdr>
        <w:top w:val="none" w:sz="0" w:space="0" w:color="auto"/>
        <w:left w:val="none" w:sz="0" w:space="0" w:color="auto"/>
        <w:bottom w:val="none" w:sz="0" w:space="0" w:color="auto"/>
        <w:right w:val="none" w:sz="0" w:space="0" w:color="auto"/>
      </w:divBdr>
    </w:div>
    <w:div w:id="555354637">
      <w:bodyDiv w:val="1"/>
      <w:marLeft w:val="0"/>
      <w:marRight w:val="0"/>
      <w:marTop w:val="0"/>
      <w:marBottom w:val="0"/>
      <w:divBdr>
        <w:top w:val="none" w:sz="0" w:space="0" w:color="auto"/>
        <w:left w:val="none" w:sz="0" w:space="0" w:color="auto"/>
        <w:bottom w:val="none" w:sz="0" w:space="0" w:color="auto"/>
        <w:right w:val="none" w:sz="0" w:space="0" w:color="auto"/>
      </w:divBdr>
    </w:div>
    <w:div w:id="555362792">
      <w:bodyDiv w:val="1"/>
      <w:marLeft w:val="0"/>
      <w:marRight w:val="0"/>
      <w:marTop w:val="0"/>
      <w:marBottom w:val="0"/>
      <w:divBdr>
        <w:top w:val="none" w:sz="0" w:space="0" w:color="auto"/>
        <w:left w:val="none" w:sz="0" w:space="0" w:color="auto"/>
        <w:bottom w:val="none" w:sz="0" w:space="0" w:color="auto"/>
        <w:right w:val="none" w:sz="0" w:space="0" w:color="auto"/>
      </w:divBdr>
    </w:div>
    <w:div w:id="555704641">
      <w:bodyDiv w:val="1"/>
      <w:marLeft w:val="0"/>
      <w:marRight w:val="0"/>
      <w:marTop w:val="0"/>
      <w:marBottom w:val="0"/>
      <w:divBdr>
        <w:top w:val="none" w:sz="0" w:space="0" w:color="auto"/>
        <w:left w:val="none" w:sz="0" w:space="0" w:color="auto"/>
        <w:bottom w:val="none" w:sz="0" w:space="0" w:color="auto"/>
        <w:right w:val="none" w:sz="0" w:space="0" w:color="auto"/>
      </w:divBdr>
    </w:div>
    <w:div w:id="555893188">
      <w:bodyDiv w:val="1"/>
      <w:marLeft w:val="0"/>
      <w:marRight w:val="0"/>
      <w:marTop w:val="0"/>
      <w:marBottom w:val="0"/>
      <w:divBdr>
        <w:top w:val="none" w:sz="0" w:space="0" w:color="auto"/>
        <w:left w:val="none" w:sz="0" w:space="0" w:color="auto"/>
        <w:bottom w:val="none" w:sz="0" w:space="0" w:color="auto"/>
        <w:right w:val="none" w:sz="0" w:space="0" w:color="auto"/>
      </w:divBdr>
    </w:div>
    <w:div w:id="556353295">
      <w:bodyDiv w:val="1"/>
      <w:marLeft w:val="0"/>
      <w:marRight w:val="0"/>
      <w:marTop w:val="0"/>
      <w:marBottom w:val="0"/>
      <w:divBdr>
        <w:top w:val="none" w:sz="0" w:space="0" w:color="auto"/>
        <w:left w:val="none" w:sz="0" w:space="0" w:color="auto"/>
        <w:bottom w:val="none" w:sz="0" w:space="0" w:color="auto"/>
        <w:right w:val="none" w:sz="0" w:space="0" w:color="auto"/>
      </w:divBdr>
    </w:div>
    <w:div w:id="557057556">
      <w:bodyDiv w:val="1"/>
      <w:marLeft w:val="0"/>
      <w:marRight w:val="0"/>
      <w:marTop w:val="0"/>
      <w:marBottom w:val="0"/>
      <w:divBdr>
        <w:top w:val="none" w:sz="0" w:space="0" w:color="auto"/>
        <w:left w:val="none" w:sz="0" w:space="0" w:color="auto"/>
        <w:bottom w:val="none" w:sz="0" w:space="0" w:color="auto"/>
        <w:right w:val="none" w:sz="0" w:space="0" w:color="auto"/>
      </w:divBdr>
    </w:div>
    <w:div w:id="557134999">
      <w:bodyDiv w:val="1"/>
      <w:marLeft w:val="0"/>
      <w:marRight w:val="0"/>
      <w:marTop w:val="0"/>
      <w:marBottom w:val="0"/>
      <w:divBdr>
        <w:top w:val="none" w:sz="0" w:space="0" w:color="auto"/>
        <w:left w:val="none" w:sz="0" w:space="0" w:color="auto"/>
        <w:bottom w:val="none" w:sz="0" w:space="0" w:color="auto"/>
        <w:right w:val="none" w:sz="0" w:space="0" w:color="auto"/>
      </w:divBdr>
    </w:div>
    <w:div w:id="558052933">
      <w:bodyDiv w:val="1"/>
      <w:marLeft w:val="0"/>
      <w:marRight w:val="0"/>
      <w:marTop w:val="0"/>
      <w:marBottom w:val="0"/>
      <w:divBdr>
        <w:top w:val="none" w:sz="0" w:space="0" w:color="auto"/>
        <w:left w:val="none" w:sz="0" w:space="0" w:color="auto"/>
        <w:bottom w:val="none" w:sz="0" w:space="0" w:color="auto"/>
        <w:right w:val="none" w:sz="0" w:space="0" w:color="auto"/>
      </w:divBdr>
    </w:div>
    <w:div w:id="558327877">
      <w:bodyDiv w:val="1"/>
      <w:marLeft w:val="0"/>
      <w:marRight w:val="0"/>
      <w:marTop w:val="0"/>
      <w:marBottom w:val="0"/>
      <w:divBdr>
        <w:top w:val="none" w:sz="0" w:space="0" w:color="auto"/>
        <w:left w:val="none" w:sz="0" w:space="0" w:color="auto"/>
        <w:bottom w:val="none" w:sz="0" w:space="0" w:color="auto"/>
        <w:right w:val="none" w:sz="0" w:space="0" w:color="auto"/>
      </w:divBdr>
    </w:div>
    <w:div w:id="558832551">
      <w:bodyDiv w:val="1"/>
      <w:marLeft w:val="0"/>
      <w:marRight w:val="0"/>
      <w:marTop w:val="0"/>
      <w:marBottom w:val="0"/>
      <w:divBdr>
        <w:top w:val="none" w:sz="0" w:space="0" w:color="auto"/>
        <w:left w:val="none" w:sz="0" w:space="0" w:color="auto"/>
        <w:bottom w:val="none" w:sz="0" w:space="0" w:color="auto"/>
        <w:right w:val="none" w:sz="0" w:space="0" w:color="auto"/>
      </w:divBdr>
    </w:div>
    <w:div w:id="558907659">
      <w:bodyDiv w:val="1"/>
      <w:marLeft w:val="0"/>
      <w:marRight w:val="0"/>
      <w:marTop w:val="0"/>
      <w:marBottom w:val="0"/>
      <w:divBdr>
        <w:top w:val="none" w:sz="0" w:space="0" w:color="auto"/>
        <w:left w:val="none" w:sz="0" w:space="0" w:color="auto"/>
        <w:bottom w:val="none" w:sz="0" w:space="0" w:color="auto"/>
        <w:right w:val="none" w:sz="0" w:space="0" w:color="auto"/>
      </w:divBdr>
    </w:div>
    <w:div w:id="559094916">
      <w:bodyDiv w:val="1"/>
      <w:marLeft w:val="0"/>
      <w:marRight w:val="0"/>
      <w:marTop w:val="0"/>
      <w:marBottom w:val="0"/>
      <w:divBdr>
        <w:top w:val="none" w:sz="0" w:space="0" w:color="auto"/>
        <w:left w:val="none" w:sz="0" w:space="0" w:color="auto"/>
        <w:bottom w:val="none" w:sz="0" w:space="0" w:color="auto"/>
        <w:right w:val="none" w:sz="0" w:space="0" w:color="auto"/>
      </w:divBdr>
    </w:div>
    <w:div w:id="560405913">
      <w:bodyDiv w:val="1"/>
      <w:marLeft w:val="0"/>
      <w:marRight w:val="0"/>
      <w:marTop w:val="0"/>
      <w:marBottom w:val="0"/>
      <w:divBdr>
        <w:top w:val="none" w:sz="0" w:space="0" w:color="auto"/>
        <w:left w:val="none" w:sz="0" w:space="0" w:color="auto"/>
        <w:bottom w:val="none" w:sz="0" w:space="0" w:color="auto"/>
        <w:right w:val="none" w:sz="0" w:space="0" w:color="auto"/>
      </w:divBdr>
    </w:div>
    <w:div w:id="560747606">
      <w:bodyDiv w:val="1"/>
      <w:marLeft w:val="0"/>
      <w:marRight w:val="0"/>
      <w:marTop w:val="0"/>
      <w:marBottom w:val="0"/>
      <w:divBdr>
        <w:top w:val="none" w:sz="0" w:space="0" w:color="auto"/>
        <w:left w:val="none" w:sz="0" w:space="0" w:color="auto"/>
        <w:bottom w:val="none" w:sz="0" w:space="0" w:color="auto"/>
        <w:right w:val="none" w:sz="0" w:space="0" w:color="auto"/>
      </w:divBdr>
    </w:div>
    <w:div w:id="560791985">
      <w:bodyDiv w:val="1"/>
      <w:marLeft w:val="0"/>
      <w:marRight w:val="0"/>
      <w:marTop w:val="0"/>
      <w:marBottom w:val="0"/>
      <w:divBdr>
        <w:top w:val="none" w:sz="0" w:space="0" w:color="auto"/>
        <w:left w:val="none" w:sz="0" w:space="0" w:color="auto"/>
        <w:bottom w:val="none" w:sz="0" w:space="0" w:color="auto"/>
        <w:right w:val="none" w:sz="0" w:space="0" w:color="auto"/>
      </w:divBdr>
    </w:div>
    <w:div w:id="561870647">
      <w:bodyDiv w:val="1"/>
      <w:marLeft w:val="0"/>
      <w:marRight w:val="0"/>
      <w:marTop w:val="0"/>
      <w:marBottom w:val="0"/>
      <w:divBdr>
        <w:top w:val="none" w:sz="0" w:space="0" w:color="auto"/>
        <w:left w:val="none" w:sz="0" w:space="0" w:color="auto"/>
        <w:bottom w:val="none" w:sz="0" w:space="0" w:color="auto"/>
        <w:right w:val="none" w:sz="0" w:space="0" w:color="auto"/>
      </w:divBdr>
    </w:div>
    <w:div w:id="562521975">
      <w:bodyDiv w:val="1"/>
      <w:marLeft w:val="0"/>
      <w:marRight w:val="0"/>
      <w:marTop w:val="0"/>
      <w:marBottom w:val="0"/>
      <w:divBdr>
        <w:top w:val="none" w:sz="0" w:space="0" w:color="auto"/>
        <w:left w:val="none" w:sz="0" w:space="0" w:color="auto"/>
        <w:bottom w:val="none" w:sz="0" w:space="0" w:color="auto"/>
        <w:right w:val="none" w:sz="0" w:space="0" w:color="auto"/>
      </w:divBdr>
    </w:div>
    <w:div w:id="562789084">
      <w:bodyDiv w:val="1"/>
      <w:marLeft w:val="0"/>
      <w:marRight w:val="0"/>
      <w:marTop w:val="0"/>
      <w:marBottom w:val="0"/>
      <w:divBdr>
        <w:top w:val="none" w:sz="0" w:space="0" w:color="auto"/>
        <w:left w:val="none" w:sz="0" w:space="0" w:color="auto"/>
        <w:bottom w:val="none" w:sz="0" w:space="0" w:color="auto"/>
        <w:right w:val="none" w:sz="0" w:space="0" w:color="auto"/>
      </w:divBdr>
    </w:div>
    <w:div w:id="563176032">
      <w:bodyDiv w:val="1"/>
      <w:marLeft w:val="0"/>
      <w:marRight w:val="0"/>
      <w:marTop w:val="0"/>
      <w:marBottom w:val="0"/>
      <w:divBdr>
        <w:top w:val="none" w:sz="0" w:space="0" w:color="auto"/>
        <w:left w:val="none" w:sz="0" w:space="0" w:color="auto"/>
        <w:bottom w:val="none" w:sz="0" w:space="0" w:color="auto"/>
        <w:right w:val="none" w:sz="0" w:space="0" w:color="auto"/>
      </w:divBdr>
    </w:div>
    <w:div w:id="563568034">
      <w:bodyDiv w:val="1"/>
      <w:marLeft w:val="0"/>
      <w:marRight w:val="0"/>
      <w:marTop w:val="0"/>
      <w:marBottom w:val="0"/>
      <w:divBdr>
        <w:top w:val="none" w:sz="0" w:space="0" w:color="auto"/>
        <w:left w:val="none" w:sz="0" w:space="0" w:color="auto"/>
        <w:bottom w:val="none" w:sz="0" w:space="0" w:color="auto"/>
        <w:right w:val="none" w:sz="0" w:space="0" w:color="auto"/>
      </w:divBdr>
    </w:div>
    <w:div w:id="564796443">
      <w:bodyDiv w:val="1"/>
      <w:marLeft w:val="0"/>
      <w:marRight w:val="0"/>
      <w:marTop w:val="0"/>
      <w:marBottom w:val="0"/>
      <w:divBdr>
        <w:top w:val="none" w:sz="0" w:space="0" w:color="auto"/>
        <w:left w:val="none" w:sz="0" w:space="0" w:color="auto"/>
        <w:bottom w:val="none" w:sz="0" w:space="0" w:color="auto"/>
        <w:right w:val="none" w:sz="0" w:space="0" w:color="auto"/>
      </w:divBdr>
    </w:div>
    <w:div w:id="565457948">
      <w:bodyDiv w:val="1"/>
      <w:marLeft w:val="0"/>
      <w:marRight w:val="0"/>
      <w:marTop w:val="0"/>
      <w:marBottom w:val="0"/>
      <w:divBdr>
        <w:top w:val="none" w:sz="0" w:space="0" w:color="auto"/>
        <w:left w:val="none" w:sz="0" w:space="0" w:color="auto"/>
        <w:bottom w:val="none" w:sz="0" w:space="0" w:color="auto"/>
        <w:right w:val="none" w:sz="0" w:space="0" w:color="auto"/>
      </w:divBdr>
    </w:div>
    <w:div w:id="565846253">
      <w:bodyDiv w:val="1"/>
      <w:marLeft w:val="0"/>
      <w:marRight w:val="0"/>
      <w:marTop w:val="0"/>
      <w:marBottom w:val="0"/>
      <w:divBdr>
        <w:top w:val="none" w:sz="0" w:space="0" w:color="auto"/>
        <w:left w:val="none" w:sz="0" w:space="0" w:color="auto"/>
        <w:bottom w:val="none" w:sz="0" w:space="0" w:color="auto"/>
        <w:right w:val="none" w:sz="0" w:space="0" w:color="auto"/>
      </w:divBdr>
    </w:div>
    <w:div w:id="566261628">
      <w:bodyDiv w:val="1"/>
      <w:marLeft w:val="0"/>
      <w:marRight w:val="0"/>
      <w:marTop w:val="0"/>
      <w:marBottom w:val="0"/>
      <w:divBdr>
        <w:top w:val="none" w:sz="0" w:space="0" w:color="auto"/>
        <w:left w:val="none" w:sz="0" w:space="0" w:color="auto"/>
        <w:bottom w:val="none" w:sz="0" w:space="0" w:color="auto"/>
        <w:right w:val="none" w:sz="0" w:space="0" w:color="auto"/>
      </w:divBdr>
    </w:div>
    <w:div w:id="566501034">
      <w:bodyDiv w:val="1"/>
      <w:marLeft w:val="0"/>
      <w:marRight w:val="0"/>
      <w:marTop w:val="0"/>
      <w:marBottom w:val="0"/>
      <w:divBdr>
        <w:top w:val="none" w:sz="0" w:space="0" w:color="auto"/>
        <w:left w:val="none" w:sz="0" w:space="0" w:color="auto"/>
        <w:bottom w:val="none" w:sz="0" w:space="0" w:color="auto"/>
        <w:right w:val="none" w:sz="0" w:space="0" w:color="auto"/>
      </w:divBdr>
    </w:div>
    <w:div w:id="566572659">
      <w:bodyDiv w:val="1"/>
      <w:marLeft w:val="0"/>
      <w:marRight w:val="0"/>
      <w:marTop w:val="0"/>
      <w:marBottom w:val="0"/>
      <w:divBdr>
        <w:top w:val="none" w:sz="0" w:space="0" w:color="auto"/>
        <w:left w:val="none" w:sz="0" w:space="0" w:color="auto"/>
        <w:bottom w:val="none" w:sz="0" w:space="0" w:color="auto"/>
        <w:right w:val="none" w:sz="0" w:space="0" w:color="auto"/>
      </w:divBdr>
    </w:div>
    <w:div w:id="567425013">
      <w:bodyDiv w:val="1"/>
      <w:marLeft w:val="0"/>
      <w:marRight w:val="0"/>
      <w:marTop w:val="0"/>
      <w:marBottom w:val="0"/>
      <w:divBdr>
        <w:top w:val="none" w:sz="0" w:space="0" w:color="auto"/>
        <w:left w:val="none" w:sz="0" w:space="0" w:color="auto"/>
        <w:bottom w:val="none" w:sz="0" w:space="0" w:color="auto"/>
        <w:right w:val="none" w:sz="0" w:space="0" w:color="auto"/>
      </w:divBdr>
    </w:div>
    <w:div w:id="567613943">
      <w:bodyDiv w:val="1"/>
      <w:marLeft w:val="0"/>
      <w:marRight w:val="0"/>
      <w:marTop w:val="0"/>
      <w:marBottom w:val="0"/>
      <w:divBdr>
        <w:top w:val="none" w:sz="0" w:space="0" w:color="auto"/>
        <w:left w:val="none" w:sz="0" w:space="0" w:color="auto"/>
        <w:bottom w:val="none" w:sz="0" w:space="0" w:color="auto"/>
        <w:right w:val="none" w:sz="0" w:space="0" w:color="auto"/>
      </w:divBdr>
    </w:div>
    <w:div w:id="567808451">
      <w:bodyDiv w:val="1"/>
      <w:marLeft w:val="0"/>
      <w:marRight w:val="0"/>
      <w:marTop w:val="0"/>
      <w:marBottom w:val="0"/>
      <w:divBdr>
        <w:top w:val="none" w:sz="0" w:space="0" w:color="auto"/>
        <w:left w:val="none" w:sz="0" w:space="0" w:color="auto"/>
        <w:bottom w:val="none" w:sz="0" w:space="0" w:color="auto"/>
        <w:right w:val="none" w:sz="0" w:space="0" w:color="auto"/>
      </w:divBdr>
    </w:div>
    <w:div w:id="568073584">
      <w:bodyDiv w:val="1"/>
      <w:marLeft w:val="0"/>
      <w:marRight w:val="0"/>
      <w:marTop w:val="0"/>
      <w:marBottom w:val="0"/>
      <w:divBdr>
        <w:top w:val="none" w:sz="0" w:space="0" w:color="auto"/>
        <w:left w:val="none" w:sz="0" w:space="0" w:color="auto"/>
        <w:bottom w:val="none" w:sz="0" w:space="0" w:color="auto"/>
        <w:right w:val="none" w:sz="0" w:space="0" w:color="auto"/>
      </w:divBdr>
    </w:div>
    <w:div w:id="570309242">
      <w:bodyDiv w:val="1"/>
      <w:marLeft w:val="0"/>
      <w:marRight w:val="0"/>
      <w:marTop w:val="0"/>
      <w:marBottom w:val="0"/>
      <w:divBdr>
        <w:top w:val="none" w:sz="0" w:space="0" w:color="auto"/>
        <w:left w:val="none" w:sz="0" w:space="0" w:color="auto"/>
        <w:bottom w:val="none" w:sz="0" w:space="0" w:color="auto"/>
        <w:right w:val="none" w:sz="0" w:space="0" w:color="auto"/>
      </w:divBdr>
    </w:div>
    <w:div w:id="571281765">
      <w:bodyDiv w:val="1"/>
      <w:marLeft w:val="0"/>
      <w:marRight w:val="0"/>
      <w:marTop w:val="0"/>
      <w:marBottom w:val="0"/>
      <w:divBdr>
        <w:top w:val="none" w:sz="0" w:space="0" w:color="auto"/>
        <w:left w:val="none" w:sz="0" w:space="0" w:color="auto"/>
        <w:bottom w:val="none" w:sz="0" w:space="0" w:color="auto"/>
        <w:right w:val="none" w:sz="0" w:space="0" w:color="auto"/>
      </w:divBdr>
    </w:div>
    <w:div w:id="571547395">
      <w:bodyDiv w:val="1"/>
      <w:marLeft w:val="0"/>
      <w:marRight w:val="0"/>
      <w:marTop w:val="0"/>
      <w:marBottom w:val="0"/>
      <w:divBdr>
        <w:top w:val="none" w:sz="0" w:space="0" w:color="auto"/>
        <w:left w:val="none" w:sz="0" w:space="0" w:color="auto"/>
        <w:bottom w:val="none" w:sz="0" w:space="0" w:color="auto"/>
        <w:right w:val="none" w:sz="0" w:space="0" w:color="auto"/>
      </w:divBdr>
    </w:div>
    <w:div w:id="572471716">
      <w:bodyDiv w:val="1"/>
      <w:marLeft w:val="0"/>
      <w:marRight w:val="0"/>
      <w:marTop w:val="0"/>
      <w:marBottom w:val="0"/>
      <w:divBdr>
        <w:top w:val="none" w:sz="0" w:space="0" w:color="auto"/>
        <w:left w:val="none" w:sz="0" w:space="0" w:color="auto"/>
        <w:bottom w:val="none" w:sz="0" w:space="0" w:color="auto"/>
        <w:right w:val="none" w:sz="0" w:space="0" w:color="auto"/>
      </w:divBdr>
    </w:div>
    <w:div w:id="572660490">
      <w:bodyDiv w:val="1"/>
      <w:marLeft w:val="0"/>
      <w:marRight w:val="0"/>
      <w:marTop w:val="0"/>
      <w:marBottom w:val="0"/>
      <w:divBdr>
        <w:top w:val="none" w:sz="0" w:space="0" w:color="auto"/>
        <w:left w:val="none" w:sz="0" w:space="0" w:color="auto"/>
        <w:bottom w:val="none" w:sz="0" w:space="0" w:color="auto"/>
        <w:right w:val="none" w:sz="0" w:space="0" w:color="auto"/>
      </w:divBdr>
    </w:div>
    <w:div w:id="573247789">
      <w:bodyDiv w:val="1"/>
      <w:marLeft w:val="0"/>
      <w:marRight w:val="0"/>
      <w:marTop w:val="0"/>
      <w:marBottom w:val="0"/>
      <w:divBdr>
        <w:top w:val="none" w:sz="0" w:space="0" w:color="auto"/>
        <w:left w:val="none" w:sz="0" w:space="0" w:color="auto"/>
        <w:bottom w:val="none" w:sz="0" w:space="0" w:color="auto"/>
        <w:right w:val="none" w:sz="0" w:space="0" w:color="auto"/>
      </w:divBdr>
    </w:div>
    <w:div w:id="573516839">
      <w:bodyDiv w:val="1"/>
      <w:marLeft w:val="0"/>
      <w:marRight w:val="0"/>
      <w:marTop w:val="0"/>
      <w:marBottom w:val="0"/>
      <w:divBdr>
        <w:top w:val="none" w:sz="0" w:space="0" w:color="auto"/>
        <w:left w:val="none" w:sz="0" w:space="0" w:color="auto"/>
        <w:bottom w:val="none" w:sz="0" w:space="0" w:color="auto"/>
        <w:right w:val="none" w:sz="0" w:space="0" w:color="auto"/>
      </w:divBdr>
    </w:div>
    <w:div w:id="574586288">
      <w:bodyDiv w:val="1"/>
      <w:marLeft w:val="0"/>
      <w:marRight w:val="0"/>
      <w:marTop w:val="0"/>
      <w:marBottom w:val="0"/>
      <w:divBdr>
        <w:top w:val="none" w:sz="0" w:space="0" w:color="auto"/>
        <w:left w:val="none" w:sz="0" w:space="0" w:color="auto"/>
        <w:bottom w:val="none" w:sz="0" w:space="0" w:color="auto"/>
        <w:right w:val="none" w:sz="0" w:space="0" w:color="auto"/>
      </w:divBdr>
    </w:div>
    <w:div w:id="575556379">
      <w:bodyDiv w:val="1"/>
      <w:marLeft w:val="0"/>
      <w:marRight w:val="0"/>
      <w:marTop w:val="0"/>
      <w:marBottom w:val="0"/>
      <w:divBdr>
        <w:top w:val="none" w:sz="0" w:space="0" w:color="auto"/>
        <w:left w:val="none" w:sz="0" w:space="0" w:color="auto"/>
        <w:bottom w:val="none" w:sz="0" w:space="0" w:color="auto"/>
        <w:right w:val="none" w:sz="0" w:space="0" w:color="auto"/>
      </w:divBdr>
    </w:div>
    <w:div w:id="576138386">
      <w:bodyDiv w:val="1"/>
      <w:marLeft w:val="0"/>
      <w:marRight w:val="0"/>
      <w:marTop w:val="0"/>
      <w:marBottom w:val="0"/>
      <w:divBdr>
        <w:top w:val="none" w:sz="0" w:space="0" w:color="auto"/>
        <w:left w:val="none" w:sz="0" w:space="0" w:color="auto"/>
        <w:bottom w:val="none" w:sz="0" w:space="0" w:color="auto"/>
        <w:right w:val="none" w:sz="0" w:space="0" w:color="auto"/>
      </w:divBdr>
    </w:div>
    <w:div w:id="576476421">
      <w:bodyDiv w:val="1"/>
      <w:marLeft w:val="0"/>
      <w:marRight w:val="0"/>
      <w:marTop w:val="0"/>
      <w:marBottom w:val="0"/>
      <w:divBdr>
        <w:top w:val="none" w:sz="0" w:space="0" w:color="auto"/>
        <w:left w:val="none" w:sz="0" w:space="0" w:color="auto"/>
        <w:bottom w:val="none" w:sz="0" w:space="0" w:color="auto"/>
        <w:right w:val="none" w:sz="0" w:space="0" w:color="auto"/>
      </w:divBdr>
    </w:div>
    <w:div w:id="577129274">
      <w:bodyDiv w:val="1"/>
      <w:marLeft w:val="0"/>
      <w:marRight w:val="0"/>
      <w:marTop w:val="0"/>
      <w:marBottom w:val="0"/>
      <w:divBdr>
        <w:top w:val="none" w:sz="0" w:space="0" w:color="auto"/>
        <w:left w:val="none" w:sz="0" w:space="0" w:color="auto"/>
        <w:bottom w:val="none" w:sz="0" w:space="0" w:color="auto"/>
        <w:right w:val="none" w:sz="0" w:space="0" w:color="auto"/>
      </w:divBdr>
    </w:div>
    <w:div w:id="577176359">
      <w:bodyDiv w:val="1"/>
      <w:marLeft w:val="0"/>
      <w:marRight w:val="0"/>
      <w:marTop w:val="0"/>
      <w:marBottom w:val="0"/>
      <w:divBdr>
        <w:top w:val="none" w:sz="0" w:space="0" w:color="auto"/>
        <w:left w:val="none" w:sz="0" w:space="0" w:color="auto"/>
        <w:bottom w:val="none" w:sz="0" w:space="0" w:color="auto"/>
        <w:right w:val="none" w:sz="0" w:space="0" w:color="auto"/>
      </w:divBdr>
    </w:div>
    <w:div w:id="578948534">
      <w:bodyDiv w:val="1"/>
      <w:marLeft w:val="0"/>
      <w:marRight w:val="0"/>
      <w:marTop w:val="0"/>
      <w:marBottom w:val="0"/>
      <w:divBdr>
        <w:top w:val="none" w:sz="0" w:space="0" w:color="auto"/>
        <w:left w:val="none" w:sz="0" w:space="0" w:color="auto"/>
        <w:bottom w:val="none" w:sz="0" w:space="0" w:color="auto"/>
        <w:right w:val="none" w:sz="0" w:space="0" w:color="auto"/>
      </w:divBdr>
    </w:div>
    <w:div w:id="579801125">
      <w:bodyDiv w:val="1"/>
      <w:marLeft w:val="0"/>
      <w:marRight w:val="0"/>
      <w:marTop w:val="0"/>
      <w:marBottom w:val="0"/>
      <w:divBdr>
        <w:top w:val="none" w:sz="0" w:space="0" w:color="auto"/>
        <w:left w:val="none" w:sz="0" w:space="0" w:color="auto"/>
        <w:bottom w:val="none" w:sz="0" w:space="0" w:color="auto"/>
        <w:right w:val="none" w:sz="0" w:space="0" w:color="auto"/>
      </w:divBdr>
    </w:div>
    <w:div w:id="580258653">
      <w:bodyDiv w:val="1"/>
      <w:marLeft w:val="0"/>
      <w:marRight w:val="0"/>
      <w:marTop w:val="0"/>
      <w:marBottom w:val="0"/>
      <w:divBdr>
        <w:top w:val="none" w:sz="0" w:space="0" w:color="auto"/>
        <w:left w:val="none" w:sz="0" w:space="0" w:color="auto"/>
        <w:bottom w:val="none" w:sz="0" w:space="0" w:color="auto"/>
        <w:right w:val="none" w:sz="0" w:space="0" w:color="auto"/>
      </w:divBdr>
    </w:div>
    <w:div w:id="580604505">
      <w:bodyDiv w:val="1"/>
      <w:marLeft w:val="0"/>
      <w:marRight w:val="0"/>
      <w:marTop w:val="0"/>
      <w:marBottom w:val="0"/>
      <w:divBdr>
        <w:top w:val="none" w:sz="0" w:space="0" w:color="auto"/>
        <w:left w:val="none" w:sz="0" w:space="0" w:color="auto"/>
        <w:bottom w:val="none" w:sz="0" w:space="0" w:color="auto"/>
        <w:right w:val="none" w:sz="0" w:space="0" w:color="auto"/>
      </w:divBdr>
    </w:div>
    <w:div w:id="580985682">
      <w:bodyDiv w:val="1"/>
      <w:marLeft w:val="0"/>
      <w:marRight w:val="0"/>
      <w:marTop w:val="0"/>
      <w:marBottom w:val="0"/>
      <w:divBdr>
        <w:top w:val="none" w:sz="0" w:space="0" w:color="auto"/>
        <w:left w:val="none" w:sz="0" w:space="0" w:color="auto"/>
        <w:bottom w:val="none" w:sz="0" w:space="0" w:color="auto"/>
        <w:right w:val="none" w:sz="0" w:space="0" w:color="auto"/>
      </w:divBdr>
    </w:div>
    <w:div w:id="581718368">
      <w:bodyDiv w:val="1"/>
      <w:marLeft w:val="0"/>
      <w:marRight w:val="0"/>
      <w:marTop w:val="0"/>
      <w:marBottom w:val="0"/>
      <w:divBdr>
        <w:top w:val="none" w:sz="0" w:space="0" w:color="auto"/>
        <w:left w:val="none" w:sz="0" w:space="0" w:color="auto"/>
        <w:bottom w:val="none" w:sz="0" w:space="0" w:color="auto"/>
        <w:right w:val="none" w:sz="0" w:space="0" w:color="auto"/>
      </w:divBdr>
    </w:div>
    <w:div w:id="581914691">
      <w:bodyDiv w:val="1"/>
      <w:marLeft w:val="0"/>
      <w:marRight w:val="0"/>
      <w:marTop w:val="0"/>
      <w:marBottom w:val="0"/>
      <w:divBdr>
        <w:top w:val="none" w:sz="0" w:space="0" w:color="auto"/>
        <w:left w:val="none" w:sz="0" w:space="0" w:color="auto"/>
        <w:bottom w:val="none" w:sz="0" w:space="0" w:color="auto"/>
        <w:right w:val="none" w:sz="0" w:space="0" w:color="auto"/>
      </w:divBdr>
    </w:div>
    <w:div w:id="583149839">
      <w:bodyDiv w:val="1"/>
      <w:marLeft w:val="0"/>
      <w:marRight w:val="0"/>
      <w:marTop w:val="0"/>
      <w:marBottom w:val="0"/>
      <w:divBdr>
        <w:top w:val="none" w:sz="0" w:space="0" w:color="auto"/>
        <w:left w:val="none" w:sz="0" w:space="0" w:color="auto"/>
        <w:bottom w:val="none" w:sz="0" w:space="0" w:color="auto"/>
        <w:right w:val="none" w:sz="0" w:space="0" w:color="auto"/>
      </w:divBdr>
    </w:div>
    <w:div w:id="583495214">
      <w:bodyDiv w:val="1"/>
      <w:marLeft w:val="0"/>
      <w:marRight w:val="0"/>
      <w:marTop w:val="0"/>
      <w:marBottom w:val="0"/>
      <w:divBdr>
        <w:top w:val="none" w:sz="0" w:space="0" w:color="auto"/>
        <w:left w:val="none" w:sz="0" w:space="0" w:color="auto"/>
        <w:bottom w:val="none" w:sz="0" w:space="0" w:color="auto"/>
        <w:right w:val="none" w:sz="0" w:space="0" w:color="auto"/>
      </w:divBdr>
    </w:div>
    <w:div w:id="583609370">
      <w:bodyDiv w:val="1"/>
      <w:marLeft w:val="0"/>
      <w:marRight w:val="0"/>
      <w:marTop w:val="0"/>
      <w:marBottom w:val="0"/>
      <w:divBdr>
        <w:top w:val="none" w:sz="0" w:space="0" w:color="auto"/>
        <w:left w:val="none" w:sz="0" w:space="0" w:color="auto"/>
        <w:bottom w:val="none" w:sz="0" w:space="0" w:color="auto"/>
        <w:right w:val="none" w:sz="0" w:space="0" w:color="auto"/>
      </w:divBdr>
    </w:div>
    <w:div w:id="585383372">
      <w:bodyDiv w:val="1"/>
      <w:marLeft w:val="0"/>
      <w:marRight w:val="0"/>
      <w:marTop w:val="0"/>
      <w:marBottom w:val="0"/>
      <w:divBdr>
        <w:top w:val="none" w:sz="0" w:space="0" w:color="auto"/>
        <w:left w:val="none" w:sz="0" w:space="0" w:color="auto"/>
        <w:bottom w:val="none" w:sz="0" w:space="0" w:color="auto"/>
        <w:right w:val="none" w:sz="0" w:space="0" w:color="auto"/>
      </w:divBdr>
    </w:div>
    <w:div w:id="585455680">
      <w:bodyDiv w:val="1"/>
      <w:marLeft w:val="0"/>
      <w:marRight w:val="0"/>
      <w:marTop w:val="0"/>
      <w:marBottom w:val="0"/>
      <w:divBdr>
        <w:top w:val="none" w:sz="0" w:space="0" w:color="auto"/>
        <w:left w:val="none" w:sz="0" w:space="0" w:color="auto"/>
        <w:bottom w:val="none" w:sz="0" w:space="0" w:color="auto"/>
        <w:right w:val="none" w:sz="0" w:space="0" w:color="auto"/>
      </w:divBdr>
    </w:div>
    <w:div w:id="585573607">
      <w:bodyDiv w:val="1"/>
      <w:marLeft w:val="0"/>
      <w:marRight w:val="0"/>
      <w:marTop w:val="0"/>
      <w:marBottom w:val="0"/>
      <w:divBdr>
        <w:top w:val="none" w:sz="0" w:space="0" w:color="auto"/>
        <w:left w:val="none" w:sz="0" w:space="0" w:color="auto"/>
        <w:bottom w:val="none" w:sz="0" w:space="0" w:color="auto"/>
        <w:right w:val="none" w:sz="0" w:space="0" w:color="auto"/>
      </w:divBdr>
    </w:div>
    <w:div w:id="586501402">
      <w:bodyDiv w:val="1"/>
      <w:marLeft w:val="0"/>
      <w:marRight w:val="0"/>
      <w:marTop w:val="0"/>
      <w:marBottom w:val="0"/>
      <w:divBdr>
        <w:top w:val="none" w:sz="0" w:space="0" w:color="auto"/>
        <w:left w:val="none" w:sz="0" w:space="0" w:color="auto"/>
        <w:bottom w:val="none" w:sz="0" w:space="0" w:color="auto"/>
        <w:right w:val="none" w:sz="0" w:space="0" w:color="auto"/>
      </w:divBdr>
    </w:div>
    <w:div w:id="586814775">
      <w:bodyDiv w:val="1"/>
      <w:marLeft w:val="0"/>
      <w:marRight w:val="0"/>
      <w:marTop w:val="0"/>
      <w:marBottom w:val="0"/>
      <w:divBdr>
        <w:top w:val="none" w:sz="0" w:space="0" w:color="auto"/>
        <w:left w:val="none" w:sz="0" w:space="0" w:color="auto"/>
        <w:bottom w:val="none" w:sz="0" w:space="0" w:color="auto"/>
        <w:right w:val="none" w:sz="0" w:space="0" w:color="auto"/>
      </w:divBdr>
    </w:div>
    <w:div w:id="586882663">
      <w:bodyDiv w:val="1"/>
      <w:marLeft w:val="0"/>
      <w:marRight w:val="0"/>
      <w:marTop w:val="0"/>
      <w:marBottom w:val="0"/>
      <w:divBdr>
        <w:top w:val="none" w:sz="0" w:space="0" w:color="auto"/>
        <w:left w:val="none" w:sz="0" w:space="0" w:color="auto"/>
        <w:bottom w:val="none" w:sz="0" w:space="0" w:color="auto"/>
        <w:right w:val="none" w:sz="0" w:space="0" w:color="auto"/>
      </w:divBdr>
    </w:div>
    <w:div w:id="588084260">
      <w:bodyDiv w:val="1"/>
      <w:marLeft w:val="0"/>
      <w:marRight w:val="0"/>
      <w:marTop w:val="0"/>
      <w:marBottom w:val="0"/>
      <w:divBdr>
        <w:top w:val="none" w:sz="0" w:space="0" w:color="auto"/>
        <w:left w:val="none" w:sz="0" w:space="0" w:color="auto"/>
        <w:bottom w:val="none" w:sz="0" w:space="0" w:color="auto"/>
        <w:right w:val="none" w:sz="0" w:space="0" w:color="auto"/>
      </w:divBdr>
    </w:div>
    <w:div w:id="588933173">
      <w:bodyDiv w:val="1"/>
      <w:marLeft w:val="0"/>
      <w:marRight w:val="0"/>
      <w:marTop w:val="0"/>
      <w:marBottom w:val="0"/>
      <w:divBdr>
        <w:top w:val="none" w:sz="0" w:space="0" w:color="auto"/>
        <w:left w:val="none" w:sz="0" w:space="0" w:color="auto"/>
        <w:bottom w:val="none" w:sz="0" w:space="0" w:color="auto"/>
        <w:right w:val="none" w:sz="0" w:space="0" w:color="auto"/>
      </w:divBdr>
    </w:div>
    <w:div w:id="589124527">
      <w:bodyDiv w:val="1"/>
      <w:marLeft w:val="0"/>
      <w:marRight w:val="0"/>
      <w:marTop w:val="0"/>
      <w:marBottom w:val="0"/>
      <w:divBdr>
        <w:top w:val="none" w:sz="0" w:space="0" w:color="auto"/>
        <w:left w:val="none" w:sz="0" w:space="0" w:color="auto"/>
        <w:bottom w:val="none" w:sz="0" w:space="0" w:color="auto"/>
        <w:right w:val="none" w:sz="0" w:space="0" w:color="auto"/>
      </w:divBdr>
    </w:div>
    <w:div w:id="589628053">
      <w:bodyDiv w:val="1"/>
      <w:marLeft w:val="0"/>
      <w:marRight w:val="0"/>
      <w:marTop w:val="0"/>
      <w:marBottom w:val="0"/>
      <w:divBdr>
        <w:top w:val="none" w:sz="0" w:space="0" w:color="auto"/>
        <w:left w:val="none" w:sz="0" w:space="0" w:color="auto"/>
        <w:bottom w:val="none" w:sz="0" w:space="0" w:color="auto"/>
        <w:right w:val="none" w:sz="0" w:space="0" w:color="auto"/>
      </w:divBdr>
    </w:div>
    <w:div w:id="589778417">
      <w:bodyDiv w:val="1"/>
      <w:marLeft w:val="0"/>
      <w:marRight w:val="0"/>
      <w:marTop w:val="0"/>
      <w:marBottom w:val="0"/>
      <w:divBdr>
        <w:top w:val="none" w:sz="0" w:space="0" w:color="auto"/>
        <w:left w:val="none" w:sz="0" w:space="0" w:color="auto"/>
        <w:bottom w:val="none" w:sz="0" w:space="0" w:color="auto"/>
        <w:right w:val="none" w:sz="0" w:space="0" w:color="auto"/>
      </w:divBdr>
    </w:div>
    <w:div w:id="590969607">
      <w:bodyDiv w:val="1"/>
      <w:marLeft w:val="0"/>
      <w:marRight w:val="0"/>
      <w:marTop w:val="0"/>
      <w:marBottom w:val="0"/>
      <w:divBdr>
        <w:top w:val="none" w:sz="0" w:space="0" w:color="auto"/>
        <w:left w:val="none" w:sz="0" w:space="0" w:color="auto"/>
        <w:bottom w:val="none" w:sz="0" w:space="0" w:color="auto"/>
        <w:right w:val="none" w:sz="0" w:space="0" w:color="auto"/>
      </w:divBdr>
    </w:div>
    <w:div w:id="591203633">
      <w:bodyDiv w:val="1"/>
      <w:marLeft w:val="0"/>
      <w:marRight w:val="0"/>
      <w:marTop w:val="0"/>
      <w:marBottom w:val="0"/>
      <w:divBdr>
        <w:top w:val="none" w:sz="0" w:space="0" w:color="auto"/>
        <w:left w:val="none" w:sz="0" w:space="0" w:color="auto"/>
        <w:bottom w:val="none" w:sz="0" w:space="0" w:color="auto"/>
        <w:right w:val="none" w:sz="0" w:space="0" w:color="auto"/>
      </w:divBdr>
    </w:div>
    <w:div w:id="591428360">
      <w:bodyDiv w:val="1"/>
      <w:marLeft w:val="0"/>
      <w:marRight w:val="0"/>
      <w:marTop w:val="0"/>
      <w:marBottom w:val="0"/>
      <w:divBdr>
        <w:top w:val="none" w:sz="0" w:space="0" w:color="auto"/>
        <w:left w:val="none" w:sz="0" w:space="0" w:color="auto"/>
        <w:bottom w:val="none" w:sz="0" w:space="0" w:color="auto"/>
        <w:right w:val="none" w:sz="0" w:space="0" w:color="auto"/>
      </w:divBdr>
    </w:div>
    <w:div w:id="592326444">
      <w:bodyDiv w:val="1"/>
      <w:marLeft w:val="0"/>
      <w:marRight w:val="0"/>
      <w:marTop w:val="0"/>
      <w:marBottom w:val="0"/>
      <w:divBdr>
        <w:top w:val="none" w:sz="0" w:space="0" w:color="auto"/>
        <w:left w:val="none" w:sz="0" w:space="0" w:color="auto"/>
        <w:bottom w:val="none" w:sz="0" w:space="0" w:color="auto"/>
        <w:right w:val="none" w:sz="0" w:space="0" w:color="auto"/>
      </w:divBdr>
    </w:div>
    <w:div w:id="593517057">
      <w:bodyDiv w:val="1"/>
      <w:marLeft w:val="0"/>
      <w:marRight w:val="0"/>
      <w:marTop w:val="0"/>
      <w:marBottom w:val="0"/>
      <w:divBdr>
        <w:top w:val="none" w:sz="0" w:space="0" w:color="auto"/>
        <w:left w:val="none" w:sz="0" w:space="0" w:color="auto"/>
        <w:bottom w:val="none" w:sz="0" w:space="0" w:color="auto"/>
        <w:right w:val="none" w:sz="0" w:space="0" w:color="auto"/>
      </w:divBdr>
    </w:div>
    <w:div w:id="593827438">
      <w:bodyDiv w:val="1"/>
      <w:marLeft w:val="0"/>
      <w:marRight w:val="0"/>
      <w:marTop w:val="0"/>
      <w:marBottom w:val="0"/>
      <w:divBdr>
        <w:top w:val="none" w:sz="0" w:space="0" w:color="auto"/>
        <w:left w:val="none" w:sz="0" w:space="0" w:color="auto"/>
        <w:bottom w:val="none" w:sz="0" w:space="0" w:color="auto"/>
        <w:right w:val="none" w:sz="0" w:space="0" w:color="auto"/>
      </w:divBdr>
    </w:div>
    <w:div w:id="595019265">
      <w:bodyDiv w:val="1"/>
      <w:marLeft w:val="0"/>
      <w:marRight w:val="0"/>
      <w:marTop w:val="0"/>
      <w:marBottom w:val="0"/>
      <w:divBdr>
        <w:top w:val="none" w:sz="0" w:space="0" w:color="auto"/>
        <w:left w:val="none" w:sz="0" w:space="0" w:color="auto"/>
        <w:bottom w:val="none" w:sz="0" w:space="0" w:color="auto"/>
        <w:right w:val="none" w:sz="0" w:space="0" w:color="auto"/>
      </w:divBdr>
    </w:div>
    <w:div w:id="596140465">
      <w:bodyDiv w:val="1"/>
      <w:marLeft w:val="0"/>
      <w:marRight w:val="0"/>
      <w:marTop w:val="0"/>
      <w:marBottom w:val="0"/>
      <w:divBdr>
        <w:top w:val="none" w:sz="0" w:space="0" w:color="auto"/>
        <w:left w:val="none" w:sz="0" w:space="0" w:color="auto"/>
        <w:bottom w:val="none" w:sz="0" w:space="0" w:color="auto"/>
        <w:right w:val="none" w:sz="0" w:space="0" w:color="auto"/>
      </w:divBdr>
    </w:div>
    <w:div w:id="596910803">
      <w:bodyDiv w:val="1"/>
      <w:marLeft w:val="0"/>
      <w:marRight w:val="0"/>
      <w:marTop w:val="0"/>
      <w:marBottom w:val="0"/>
      <w:divBdr>
        <w:top w:val="none" w:sz="0" w:space="0" w:color="auto"/>
        <w:left w:val="none" w:sz="0" w:space="0" w:color="auto"/>
        <w:bottom w:val="none" w:sz="0" w:space="0" w:color="auto"/>
        <w:right w:val="none" w:sz="0" w:space="0" w:color="auto"/>
      </w:divBdr>
    </w:div>
    <w:div w:id="597519150">
      <w:bodyDiv w:val="1"/>
      <w:marLeft w:val="0"/>
      <w:marRight w:val="0"/>
      <w:marTop w:val="0"/>
      <w:marBottom w:val="0"/>
      <w:divBdr>
        <w:top w:val="none" w:sz="0" w:space="0" w:color="auto"/>
        <w:left w:val="none" w:sz="0" w:space="0" w:color="auto"/>
        <w:bottom w:val="none" w:sz="0" w:space="0" w:color="auto"/>
        <w:right w:val="none" w:sz="0" w:space="0" w:color="auto"/>
      </w:divBdr>
    </w:div>
    <w:div w:id="597911836">
      <w:bodyDiv w:val="1"/>
      <w:marLeft w:val="0"/>
      <w:marRight w:val="0"/>
      <w:marTop w:val="0"/>
      <w:marBottom w:val="0"/>
      <w:divBdr>
        <w:top w:val="none" w:sz="0" w:space="0" w:color="auto"/>
        <w:left w:val="none" w:sz="0" w:space="0" w:color="auto"/>
        <w:bottom w:val="none" w:sz="0" w:space="0" w:color="auto"/>
        <w:right w:val="none" w:sz="0" w:space="0" w:color="auto"/>
      </w:divBdr>
    </w:div>
    <w:div w:id="597980625">
      <w:bodyDiv w:val="1"/>
      <w:marLeft w:val="0"/>
      <w:marRight w:val="0"/>
      <w:marTop w:val="0"/>
      <w:marBottom w:val="0"/>
      <w:divBdr>
        <w:top w:val="none" w:sz="0" w:space="0" w:color="auto"/>
        <w:left w:val="none" w:sz="0" w:space="0" w:color="auto"/>
        <w:bottom w:val="none" w:sz="0" w:space="0" w:color="auto"/>
        <w:right w:val="none" w:sz="0" w:space="0" w:color="auto"/>
      </w:divBdr>
    </w:div>
    <w:div w:id="598414024">
      <w:bodyDiv w:val="1"/>
      <w:marLeft w:val="0"/>
      <w:marRight w:val="0"/>
      <w:marTop w:val="0"/>
      <w:marBottom w:val="0"/>
      <w:divBdr>
        <w:top w:val="none" w:sz="0" w:space="0" w:color="auto"/>
        <w:left w:val="none" w:sz="0" w:space="0" w:color="auto"/>
        <w:bottom w:val="none" w:sz="0" w:space="0" w:color="auto"/>
        <w:right w:val="none" w:sz="0" w:space="0" w:color="auto"/>
      </w:divBdr>
    </w:div>
    <w:div w:id="602300907">
      <w:bodyDiv w:val="1"/>
      <w:marLeft w:val="0"/>
      <w:marRight w:val="0"/>
      <w:marTop w:val="0"/>
      <w:marBottom w:val="0"/>
      <w:divBdr>
        <w:top w:val="none" w:sz="0" w:space="0" w:color="auto"/>
        <w:left w:val="none" w:sz="0" w:space="0" w:color="auto"/>
        <w:bottom w:val="none" w:sz="0" w:space="0" w:color="auto"/>
        <w:right w:val="none" w:sz="0" w:space="0" w:color="auto"/>
      </w:divBdr>
    </w:div>
    <w:div w:id="603151447">
      <w:bodyDiv w:val="1"/>
      <w:marLeft w:val="0"/>
      <w:marRight w:val="0"/>
      <w:marTop w:val="0"/>
      <w:marBottom w:val="0"/>
      <w:divBdr>
        <w:top w:val="none" w:sz="0" w:space="0" w:color="auto"/>
        <w:left w:val="none" w:sz="0" w:space="0" w:color="auto"/>
        <w:bottom w:val="none" w:sz="0" w:space="0" w:color="auto"/>
        <w:right w:val="none" w:sz="0" w:space="0" w:color="auto"/>
      </w:divBdr>
    </w:div>
    <w:div w:id="603656417">
      <w:bodyDiv w:val="1"/>
      <w:marLeft w:val="0"/>
      <w:marRight w:val="0"/>
      <w:marTop w:val="0"/>
      <w:marBottom w:val="0"/>
      <w:divBdr>
        <w:top w:val="none" w:sz="0" w:space="0" w:color="auto"/>
        <w:left w:val="none" w:sz="0" w:space="0" w:color="auto"/>
        <w:bottom w:val="none" w:sz="0" w:space="0" w:color="auto"/>
        <w:right w:val="none" w:sz="0" w:space="0" w:color="auto"/>
      </w:divBdr>
    </w:div>
    <w:div w:id="603877935">
      <w:bodyDiv w:val="1"/>
      <w:marLeft w:val="0"/>
      <w:marRight w:val="0"/>
      <w:marTop w:val="0"/>
      <w:marBottom w:val="0"/>
      <w:divBdr>
        <w:top w:val="none" w:sz="0" w:space="0" w:color="auto"/>
        <w:left w:val="none" w:sz="0" w:space="0" w:color="auto"/>
        <w:bottom w:val="none" w:sz="0" w:space="0" w:color="auto"/>
        <w:right w:val="none" w:sz="0" w:space="0" w:color="auto"/>
      </w:divBdr>
    </w:div>
    <w:div w:id="604114908">
      <w:bodyDiv w:val="1"/>
      <w:marLeft w:val="0"/>
      <w:marRight w:val="0"/>
      <w:marTop w:val="0"/>
      <w:marBottom w:val="0"/>
      <w:divBdr>
        <w:top w:val="none" w:sz="0" w:space="0" w:color="auto"/>
        <w:left w:val="none" w:sz="0" w:space="0" w:color="auto"/>
        <w:bottom w:val="none" w:sz="0" w:space="0" w:color="auto"/>
        <w:right w:val="none" w:sz="0" w:space="0" w:color="auto"/>
      </w:divBdr>
    </w:div>
    <w:div w:id="605307002">
      <w:bodyDiv w:val="1"/>
      <w:marLeft w:val="0"/>
      <w:marRight w:val="0"/>
      <w:marTop w:val="0"/>
      <w:marBottom w:val="0"/>
      <w:divBdr>
        <w:top w:val="none" w:sz="0" w:space="0" w:color="auto"/>
        <w:left w:val="none" w:sz="0" w:space="0" w:color="auto"/>
        <w:bottom w:val="none" w:sz="0" w:space="0" w:color="auto"/>
        <w:right w:val="none" w:sz="0" w:space="0" w:color="auto"/>
      </w:divBdr>
    </w:div>
    <w:div w:id="605650273">
      <w:bodyDiv w:val="1"/>
      <w:marLeft w:val="0"/>
      <w:marRight w:val="0"/>
      <w:marTop w:val="0"/>
      <w:marBottom w:val="0"/>
      <w:divBdr>
        <w:top w:val="none" w:sz="0" w:space="0" w:color="auto"/>
        <w:left w:val="none" w:sz="0" w:space="0" w:color="auto"/>
        <w:bottom w:val="none" w:sz="0" w:space="0" w:color="auto"/>
        <w:right w:val="none" w:sz="0" w:space="0" w:color="auto"/>
      </w:divBdr>
    </w:div>
    <w:div w:id="606038705">
      <w:bodyDiv w:val="1"/>
      <w:marLeft w:val="0"/>
      <w:marRight w:val="0"/>
      <w:marTop w:val="0"/>
      <w:marBottom w:val="0"/>
      <w:divBdr>
        <w:top w:val="none" w:sz="0" w:space="0" w:color="auto"/>
        <w:left w:val="none" w:sz="0" w:space="0" w:color="auto"/>
        <w:bottom w:val="none" w:sz="0" w:space="0" w:color="auto"/>
        <w:right w:val="none" w:sz="0" w:space="0" w:color="auto"/>
      </w:divBdr>
    </w:div>
    <w:div w:id="606422945">
      <w:bodyDiv w:val="1"/>
      <w:marLeft w:val="0"/>
      <w:marRight w:val="0"/>
      <w:marTop w:val="0"/>
      <w:marBottom w:val="0"/>
      <w:divBdr>
        <w:top w:val="none" w:sz="0" w:space="0" w:color="auto"/>
        <w:left w:val="none" w:sz="0" w:space="0" w:color="auto"/>
        <w:bottom w:val="none" w:sz="0" w:space="0" w:color="auto"/>
        <w:right w:val="none" w:sz="0" w:space="0" w:color="auto"/>
      </w:divBdr>
    </w:div>
    <w:div w:id="606625065">
      <w:bodyDiv w:val="1"/>
      <w:marLeft w:val="0"/>
      <w:marRight w:val="0"/>
      <w:marTop w:val="0"/>
      <w:marBottom w:val="0"/>
      <w:divBdr>
        <w:top w:val="none" w:sz="0" w:space="0" w:color="auto"/>
        <w:left w:val="none" w:sz="0" w:space="0" w:color="auto"/>
        <w:bottom w:val="none" w:sz="0" w:space="0" w:color="auto"/>
        <w:right w:val="none" w:sz="0" w:space="0" w:color="auto"/>
      </w:divBdr>
    </w:div>
    <w:div w:id="606887028">
      <w:bodyDiv w:val="1"/>
      <w:marLeft w:val="0"/>
      <w:marRight w:val="0"/>
      <w:marTop w:val="0"/>
      <w:marBottom w:val="0"/>
      <w:divBdr>
        <w:top w:val="none" w:sz="0" w:space="0" w:color="auto"/>
        <w:left w:val="none" w:sz="0" w:space="0" w:color="auto"/>
        <w:bottom w:val="none" w:sz="0" w:space="0" w:color="auto"/>
        <w:right w:val="none" w:sz="0" w:space="0" w:color="auto"/>
      </w:divBdr>
    </w:div>
    <w:div w:id="607085273">
      <w:bodyDiv w:val="1"/>
      <w:marLeft w:val="0"/>
      <w:marRight w:val="0"/>
      <w:marTop w:val="0"/>
      <w:marBottom w:val="0"/>
      <w:divBdr>
        <w:top w:val="none" w:sz="0" w:space="0" w:color="auto"/>
        <w:left w:val="none" w:sz="0" w:space="0" w:color="auto"/>
        <w:bottom w:val="none" w:sz="0" w:space="0" w:color="auto"/>
        <w:right w:val="none" w:sz="0" w:space="0" w:color="auto"/>
      </w:divBdr>
    </w:div>
    <w:div w:id="607853414">
      <w:bodyDiv w:val="1"/>
      <w:marLeft w:val="0"/>
      <w:marRight w:val="0"/>
      <w:marTop w:val="0"/>
      <w:marBottom w:val="0"/>
      <w:divBdr>
        <w:top w:val="none" w:sz="0" w:space="0" w:color="auto"/>
        <w:left w:val="none" w:sz="0" w:space="0" w:color="auto"/>
        <w:bottom w:val="none" w:sz="0" w:space="0" w:color="auto"/>
        <w:right w:val="none" w:sz="0" w:space="0" w:color="auto"/>
      </w:divBdr>
    </w:div>
    <w:div w:id="609243658">
      <w:bodyDiv w:val="1"/>
      <w:marLeft w:val="0"/>
      <w:marRight w:val="0"/>
      <w:marTop w:val="0"/>
      <w:marBottom w:val="0"/>
      <w:divBdr>
        <w:top w:val="none" w:sz="0" w:space="0" w:color="auto"/>
        <w:left w:val="none" w:sz="0" w:space="0" w:color="auto"/>
        <w:bottom w:val="none" w:sz="0" w:space="0" w:color="auto"/>
        <w:right w:val="none" w:sz="0" w:space="0" w:color="auto"/>
      </w:divBdr>
    </w:div>
    <w:div w:id="609431311">
      <w:bodyDiv w:val="1"/>
      <w:marLeft w:val="0"/>
      <w:marRight w:val="0"/>
      <w:marTop w:val="0"/>
      <w:marBottom w:val="0"/>
      <w:divBdr>
        <w:top w:val="none" w:sz="0" w:space="0" w:color="auto"/>
        <w:left w:val="none" w:sz="0" w:space="0" w:color="auto"/>
        <w:bottom w:val="none" w:sz="0" w:space="0" w:color="auto"/>
        <w:right w:val="none" w:sz="0" w:space="0" w:color="auto"/>
      </w:divBdr>
    </w:div>
    <w:div w:id="611014795">
      <w:bodyDiv w:val="1"/>
      <w:marLeft w:val="0"/>
      <w:marRight w:val="0"/>
      <w:marTop w:val="0"/>
      <w:marBottom w:val="0"/>
      <w:divBdr>
        <w:top w:val="none" w:sz="0" w:space="0" w:color="auto"/>
        <w:left w:val="none" w:sz="0" w:space="0" w:color="auto"/>
        <w:bottom w:val="none" w:sz="0" w:space="0" w:color="auto"/>
        <w:right w:val="none" w:sz="0" w:space="0" w:color="auto"/>
      </w:divBdr>
    </w:div>
    <w:div w:id="611520658">
      <w:bodyDiv w:val="1"/>
      <w:marLeft w:val="0"/>
      <w:marRight w:val="0"/>
      <w:marTop w:val="0"/>
      <w:marBottom w:val="0"/>
      <w:divBdr>
        <w:top w:val="none" w:sz="0" w:space="0" w:color="auto"/>
        <w:left w:val="none" w:sz="0" w:space="0" w:color="auto"/>
        <w:bottom w:val="none" w:sz="0" w:space="0" w:color="auto"/>
        <w:right w:val="none" w:sz="0" w:space="0" w:color="auto"/>
      </w:divBdr>
    </w:div>
    <w:div w:id="612791168">
      <w:bodyDiv w:val="1"/>
      <w:marLeft w:val="0"/>
      <w:marRight w:val="0"/>
      <w:marTop w:val="0"/>
      <w:marBottom w:val="0"/>
      <w:divBdr>
        <w:top w:val="none" w:sz="0" w:space="0" w:color="auto"/>
        <w:left w:val="none" w:sz="0" w:space="0" w:color="auto"/>
        <w:bottom w:val="none" w:sz="0" w:space="0" w:color="auto"/>
        <w:right w:val="none" w:sz="0" w:space="0" w:color="auto"/>
      </w:divBdr>
    </w:div>
    <w:div w:id="613051955">
      <w:bodyDiv w:val="1"/>
      <w:marLeft w:val="0"/>
      <w:marRight w:val="0"/>
      <w:marTop w:val="0"/>
      <w:marBottom w:val="0"/>
      <w:divBdr>
        <w:top w:val="none" w:sz="0" w:space="0" w:color="auto"/>
        <w:left w:val="none" w:sz="0" w:space="0" w:color="auto"/>
        <w:bottom w:val="none" w:sz="0" w:space="0" w:color="auto"/>
        <w:right w:val="none" w:sz="0" w:space="0" w:color="auto"/>
      </w:divBdr>
    </w:div>
    <w:div w:id="615332090">
      <w:bodyDiv w:val="1"/>
      <w:marLeft w:val="0"/>
      <w:marRight w:val="0"/>
      <w:marTop w:val="0"/>
      <w:marBottom w:val="0"/>
      <w:divBdr>
        <w:top w:val="none" w:sz="0" w:space="0" w:color="auto"/>
        <w:left w:val="none" w:sz="0" w:space="0" w:color="auto"/>
        <w:bottom w:val="none" w:sz="0" w:space="0" w:color="auto"/>
        <w:right w:val="none" w:sz="0" w:space="0" w:color="auto"/>
      </w:divBdr>
    </w:div>
    <w:div w:id="615912189">
      <w:bodyDiv w:val="1"/>
      <w:marLeft w:val="0"/>
      <w:marRight w:val="0"/>
      <w:marTop w:val="0"/>
      <w:marBottom w:val="0"/>
      <w:divBdr>
        <w:top w:val="none" w:sz="0" w:space="0" w:color="auto"/>
        <w:left w:val="none" w:sz="0" w:space="0" w:color="auto"/>
        <w:bottom w:val="none" w:sz="0" w:space="0" w:color="auto"/>
        <w:right w:val="none" w:sz="0" w:space="0" w:color="auto"/>
      </w:divBdr>
    </w:div>
    <w:div w:id="615984582">
      <w:bodyDiv w:val="1"/>
      <w:marLeft w:val="0"/>
      <w:marRight w:val="0"/>
      <w:marTop w:val="0"/>
      <w:marBottom w:val="0"/>
      <w:divBdr>
        <w:top w:val="none" w:sz="0" w:space="0" w:color="auto"/>
        <w:left w:val="none" w:sz="0" w:space="0" w:color="auto"/>
        <w:bottom w:val="none" w:sz="0" w:space="0" w:color="auto"/>
        <w:right w:val="none" w:sz="0" w:space="0" w:color="auto"/>
      </w:divBdr>
    </w:div>
    <w:div w:id="617877092">
      <w:bodyDiv w:val="1"/>
      <w:marLeft w:val="0"/>
      <w:marRight w:val="0"/>
      <w:marTop w:val="0"/>
      <w:marBottom w:val="0"/>
      <w:divBdr>
        <w:top w:val="none" w:sz="0" w:space="0" w:color="auto"/>
        <w:left w:val="none" w:sz="0" w:space="0" w:color="auto"/>
        <w:bottom w:val="none" w:sz="0" w:space="0" w:color="auto"/>
        <w:right w:val="none" w:sz="0" w:space="0" w:color="auto"/>
      </w:divBdr>
    </w:div>
    <w:div w:id="618146900">
      <w:bodyDiv w:val="1"/>
      <w:marLeft w:val="0"/>
      <w:marRight w:val="0"/>
      <w:marTop w:val="0"/>
      <w:marBottom w:val="0"/>
      <w:divBdr>
        <w:top w:val="none" w:sz="0" w:space="0" w:color="auto"/>
        <w:left w:val="none" w:sz="0" w:space="0" w:color="auto"/>
        <w:bottom w:val="none" w:sz="0" w:space="0" w:color="auto"/>
        <w:right w:val="none" w:sz="0" w:space="0" w:color="auto"/>
      </w:divBdr>
    </w:div>
    <w:div w:id="618877075">
      <w:bodyDiv w:val="1"/>
      <w:marLeft w:val="0"/>
      <w:marRight w:val="0"/>
      <w:marTop w:val="0"/>
      <w:marBottom w:val="0"/>
      <w:divBdr>
        <w:top w:val="none" w:sz="0" w:space="0" w:color="auto"/>
        <w:left w:val="none" w:sz="0" w:space="0" w:color="auto"/>
        <w:bottom w:val="none" w:sz="0" w:space="0" w:color="auto"/>
        <w:right w:val="none" w:sz="0" w:space="0" w:color="auto"/>
      </w:divBdr>
    </w:div>
    <w:div w:id="619066676">
      <w:bodyDiv w:val="1"/>
      <w:marLeft w:val="0"/>
      <w:marRight w:val="0"/>
      <w:marTop w:val="0"/>
      <w:marBottom w:val="0"/>
      <w:divBdr>
        <w:top w:val="none" w:sz="0" w:space="0" w:color="auto"/>
        <w:left w:val="none" w:sz="0" w:space="0" w:color="auto"/>
        <w:bottom w:val="none" w:sz="0" w:space="0" w:color="auto"/>
        <w:right w:val="none" w:sz="0" w:space="0" w:color="auto"/>
      </w:divBdr>
    </w:div>
    <w:div w:id="620065711">
      <w:bodyDiv w:val="1"/>
      <w:marLeft w:val="0"/>
      <w:marRight w:val="0"/>
      <w:marTop w:val="0"/>
      <w:marBottom w:val="0"/>
      <w:divBdr>
        <w:top w:val="none" w:sz="0" w:space="0" w:color="auto"/>
        <w:left w:val="none" w:sz="0" w:space="0" w:color="auto"/>
        <w:bottom w:val="none" w:sz="0" w:space="0" w:color="auto"/>
        <w:right w:val="none" w:sz="0" w:space="0" w:color="auto"/>
      </w:divBdr>
    </w:div>
    <w:div w:id="622079211">
      <w:bodyDiv w:val="1"/>
      <w:marLeft w:val="0"/>
      <w:marRight w:val="0"/>
      <w:marTop w:val="0"/>
      <w:marBottom w:val="0"/>
      <w:divBdr>
        <w:top w:val="none" w:sz="0" w:space="0" w:color="auto"/>
        <w:left w:val="none" w:sz="0" w:space="0" w:color="auto"/>
        <w:bottom w:val="none" w:sz="0" w:space="0" w:color="auto"/>
        <w:right w:val="none" w:sz="0" w:space="0" w:color="auto"/>
      </w:divBdr>
    </w:div>
    <w:div w:id="622467361">
      <w:bodyDiv w:val="1"/>
      <w:marLeft w:val="0"/>
      <w:marRight w:val="0"/>
      <w:marTop w:val="0"/>
      <w:marBottom w:val="0"/>
      <w:divBdr>
        <w:top w:val="none" w:sz="0" w:space="0" w:color="auto"/>
        <w:left w:val="none" w:sz="0" w:space="0" w:color="auto"/>
        <w:bottom w:val="none" w:sz="0" w:space="0" w:color="auto"/>
        <w:right w:val="none" w:sz="0" w:space="0" w:color="auto"/>
      </w:divBdr>
    </w:div>
    <w:div w:id="624124156">
      <w:bodyDiv w:val="1"/>
      <w:marLeft w:val="0"/>
      <w:marRight w:val="0"/>
      <w:marTop w:val="0"/>
      <w:marBottom w:val="0"/>
      <w:divBdr>
        <w:top w:val="none" w:sz="0" w:space="0" w:color="auto"/>
        <w:left w:val="none" w:sz="0" w:space="0" w:color="auto"/>
        <w:bottom w:val="none" w:sz="0" w:space="0" w:color="auto"/>
        <w:right w:val="none" w:sz="0" w:space="0" w:color="auto"/>
      </w:divBdr>
    </w:div>
    <w:div w:id="624392067">
      <w:bodyDiv w:val="1"/>
      <w:marLeft w:val="0"/>
      <w:marRight w:val="0"/>
      <w:marTop w:val="0"/>
      <w:marBottom w:val="0"/>
      <w:divBdr>
        <w:top w:val="none" w:sz="0" w:space="0" w:color="auto"/>
        <w:left w:val="none" w:sz="0" w:space="0" w:color="auto"/>
        <w:bottom w:val="none" w:sz="0" w:space="0" w:color="auto"/>
        <w:right w:val="none" w:sz="0" w:space="0" w:color="auto"/>
      </w:divBdr>
    </w:div>
    <w:div w:id="624892664">
      <w:bodyDiv w:val="1"/>
      <w:marLeft w:val="0"/>
      <w:marRight w:val="0"/>
      <w:marTop w:val="0"/>
      <w:marBottom w:val="0"/>
      <w:divBdr>
        <w:top w:val="none" w:sz="0" w:space="0" w:color="auto"/>
        <w:left w:val="none" w:sz="0" w:space="0" w:color="auto"/>
        <w:bottom w:val="none" w:sz="0" w:space="0" w:color="auto"/>
        <w:right w:val="none" w:sz="0" w:space="0" w:color="auto"/>
      </w:divBdr>
    </w:div>
    <w:div w:id="625038990">
      <w:bodyDiv w:val="1"/>
      <w:marLeft w:val="0"/>
      <w:marRight w:val="0"/>
      <w:marTop w:val="0"/>
      <w:marBottom w:val="0"/>
      <w:divBdr>
        <w:top w:val="none" w:sz="0" w:space="0" w:color="auto"/>
        <w:left w:val="none" w:sz="0" w:space="0" w:color="auto"/>
        <w:bottom w:val="none" w:sz="0" w:space="0" w:color="auto"/>
        <w:right w:val="none" w:sz="0" w:space="0" w:color="auto"/>
      </w:divBdr>
    </w:div>
    <w:div w:id="625358171">
      <w:bodyDiv w:val="1"/>
      <w:marLeft w:val="0"/>
      <w:marRight w:val="0"/>
      <w:marTop w:val="0"/>
      <w:marBottom w:val="0"/>
      <w:divBdr>
        <w:top w:val="none" w:sz="0" w:space="0" w:color="auto"/>
        <w:left w:val="none" w:sz="0" w:space="0" w:color="auto"/>
        <w:bottom w:val="none" w:sz="0" w:space="0" w:color="auto"/>
        <w:right w:val="none" w:sz="0" w:space="0" w:color="auto"/>
      </w:divBdr>
    </w:div>
    <w:div w:id="627708077">
      <w:bodyDiv w:val="1"/>
      <w:marLeft w:val="0"/>
      <w:marRight w:val="0"/>
      <w:marTop w:val="0"/>
      <w:marBottom w:val="0"/>
      <w:divBdr>
        <w:top w:val="none" w:sz="0" w:space="0" w:color="auto"/>
        <w:left w:val="none" w:sz="0" w:space="0" w:color="auto"/>
        <w:bottom w:val="none" w:sz="0" w:space="0" w:color="auto"/>
        <w:right w:val="none" w:sz="0" w:space="0" w:color="auto"/>
      </w:divBdr>
    </w:div>
    <w:div w:id="628517113">
      <w:bodyDiv w:val="1"/>
      <w:marLeft w:val="0"/>
      <w:marRight w:val="0"/>
      <w:marTop w:val="0"/>
      <w:marBottom w:val="0"/>
      <w:divBdr>
        <w:top w:val="none" w:sz="0" w:space="0" w:color="auto"/>
        <w:left w:val="none" w:sz="0" w:space="0" w:color="auto"/>
        <w:bottom w:val="none" w:sz="0" w:space="0" w:color="auto"/>
        <w:right w:val="none" w:sz="0" w:space="0" w:color="auto"/>
      </w:divBdr>
    </w:div>
    <w:div w:id="630479205">
      <w:bodyDiv w:val="1"/>
      <w:marLeft w:val="0"/>
      <w:marRight w:val="0"/>
      <w:marTop w:val="0"/>
      <w:marBottom w:val="0"/>
      <w:divBdr>
        <w:top w:val="none" w:sz="0" w:space="0" w:color="auto"/>
        <w:left w:val="none" w:sz="0" w:space="0" w:color="auto"/>
        <w:bottom w:val="none" w:sz="0" w:space="0" w:color="auto"/>
        <w:right w:val="none" w:sz="0" w:space="0" w:color="auto"/>
      </w:divBdr>
    </w:div>
    <w:div w:id="631205803">
      <w:bodyDiv w:val="1"/>
      <w:marLeft w:val="0"/>
      <w:marRight w:val="0"/>
      <w:marTop w:val="0"/>
      <w:marBottom w:val="0"/>
      <w:divBdr>
        <w:top w:val="none" w:sz="0" w:space="0" w:color="auto"/>
        <w:left w:val="none" w:sz="0" w:space="0" w:color="auto"/>
        <w:bottom w:val="none" w:sz="0" w:space="0" w:color="auto"/>
        <w:right w:val="none" w:sz="0" w:space="0" w:color="auto"/>
      </w:divBdr>
    </w:div>
    <w:div w:id="631520810">
      <w:bodyDiv w:val="1"/>
      <w:marLeft w:val="0"/>
      <w:marRight w:val="0"/>
      <w:marTop w:val="0"/>
      <w:marBottom w:val="0"/>
      <w:divBdr>
        <w:top w:val="none" w:sz="0" w:space="0" w:color="auto"/>
        <w:left w:val="none" w:sz="0" w:space="0" w:color="auto"/>
        <w:bottom w:val="none" w:sz="0" w:space="0" w:color="auto"/>
        <w:right w:val="none" w:sz="0" w:space="0" w:color="auto"/>
      </w:divBdr>
    </w:div>
    <w:div w:id="632906691">
      <w:bodyDiv w:val="1"/>
      <w:marLeft w:val="0"/>
      <w:marRight w:val="0"/>
      <w:marTop w:val="0"/>
      <w:marBottom w:val="0"/>
      <w:divBdr>
        <w:top w:val="none" w:sz="0" w:space="0" w:color="auto"/>
        <w:left w:val="none" w:sz="0" w:space="0" w:color="auto"/>
        <w:bottom w:val="none" w:sz="0" w:space="0" w:color="auto"/>
        <w:right w:val="none" w:sz="0" w:space="0" w:color="auto"/>
      </w:divBdr>
    </w:div>
    <w:div w:id="633214123">
      <w:bodyDiv w:val="1"/>
      <w:marLeft w:val="0"/>
      <w:marRight w:val="0"/>
      <w:marTop w:val="0"/>
      <w:marBottom w:val="0"/>
      <w:divBdr>
        <w:top w:val="none" w:sz="0" w:space="0" w:color="auto"/>
        <w:left w:val="none" w:sz="0" w:space="0" w:color="auto"/>
        <w:bottom w:val="none" w:sz="0" w:space="0" w:color="auto"/>
        <w:right w:val="none" w:sz="0" w:space="0" w:color="auto"/>
      </w:divBdr>
    </w:div>
    <w:div w:id="633560397">
      <w:bodyDiv w:val="1"/>
      <w:marLeft w:val="0"/>
      <w:marRight w:val="0"/>
      <w:marTop w:val="0"/>
      <w:marBottom w:val="0"/>
      <w:divBdr>
        <w:top w:val="none" w:sz="0" w:space="0" w:color="auto"/>
        <w:left w:val="none" w:sz="0" w:space="0" w:color="auto"/>
        <w:bottom w:val="none" w:sz="0" w:space="0" w:color="auto"/>
        <w:right w:val="none" w:sz="0" w:space="0" w:color="auto"/>
      </w:divBdr>
    </w:div>
    <w:div w:id="635840822">
      <w:bodyDiv w:val="1"/>
      <w:marLeft w:val="0"/>
      <w:marRight w:val="0"/>
      <w:marTop w:val="0"/>
      <w:marBottom w:val="0"/>
      <w:divBdr>
        <w:top w:val="none" w:sz="0" w:space="0" w:color="auto"/>
        <w:left w:val="none" w:sz="0" w:space="0" w:color="auto"/>
        <w:bottom w:val="none" w:sz="0" w:space="0" w:color="auto"/>
        <w:right w:val="none" w:sz="0" w:space="0" w:color="auto"/>
      </w:divBdr>
    </w:div>
    <w:div w:id="636034573">
      <w:bodyDiv w:val="1"/>
      <w:marLeft w:val="0"/>
      <w:marRight w:val="0"/>
      <w:marTop w:val="0"/>
      <w:marBottom w:val="0"/>
      <w:divBdr>
        <w:top w:val="none" w:sz="0" w:space="0" w:color="auto"/>
        <w:left w:val="none" w:sz="0" w:space="0" w:color="auto"/>
        <w:bottom w:val="none" w:sz="0" w:space="0" w:color="auto"/>
        <w:right w:val="none" w:sz="0" w:space="0" w:color="auto"/>
      </w:divBdr>
    </w:div>
    <w:div w:id="636834372">
      <w:bodyDiv w:val="1"/>
      <w:marLeft w:val="0"/>
      <w:marRight w:val="0"/>
      <w:marTop w:val="0"/>
      <w:marBottom w:val="0"/>
      <w:divBdr>
        <w:top w:val="none" w:sz="0" w:space="0" w:color="auto"/>
        <w:left w:val="none" w:sz="0" w:space="0" w:color="auto"/>
        <w:bottom w:val="none" w:sz="0" w:space="0" w:color="auto"/>
        <w:right w:val="none" w:sz="0" w:space="0" w:color="auto"/>
      </w:divBdr>
    </w:div>
    <w:div w:id="637104444">
      <w:bodyDiv w:val="1"/>
      <w:marLeft w:val="0"/>
      <w:marRight w:val="0"/>
      <w:marTop w:val="0"/>
      <w:marBottom w:val="0"/>
      <w:divBdr>
        <w:top w:val="none" w:sz="0" w:space="0" w:color="auto"/>
        <w:left w:val="none" w:sz="0" w:space="0" w:color="auto"/>
        <w:bottom w:val="none" w:sz="0" w:space="0" w:color="auto"/>
        <w:right w:val="none" w:sz="0" w:space="0" w:color="auto"/>
      </w:divBdr>
    </w:div>
    <w:div w:id="637418683">
      <w:bodyDiv w:val="1"/>
      <w:marLeft w:val="0"/>
      <w:marRight w:val="0"/>
      <w:marTop w:val="0"/>
      <w:marBottom w:val="0"/>
      <w:divBdr>
        <w:top w:val="none" w:sz="0" w:space="0" w:color="auto"/>
        <w:left w:val="none" w:sz="0" w:space="0" w:color="auto"/>
        <w:bottom w:val="none" w:sz="0" w:space="0" w:color="auto"/>
        <w:right w:val="none" w:sz="0" w:space="0" w:color="auto"/>
      </w:divBdr>
    </w:div>
    <w:div w:id="637758268">
      <w:bodyDiv w:val="1"/>
      <w:marLeft w:val="0"/>
      <w:marRight w:val="0"/>
      <w:marTop w:val="0"/>
      <w:marBottom w:val="0"/>
      <w:divBdr>
        <w:top w:val="none" w:sz="0" w:space="0" w:color="auto"/>
        <w:left w:val="none" w:sz="0" w:space="0" w:color="auto"/>
        <w:bottom w:val="none" w:sz="0" w:space="0" w:color="auto"/>
        <w:right w:val="none" w:sz="0" w:space="0" w:color="auto"/>
      </w:divBdr>
    </w:div>
    <w:div w:id="638416365">
      <w:bodyDiv w:val="1"/>
      <w:marLeft w:val="0"/>
      <w:marRight w:val="0"/>
      <w:marTop w:val="0"/>
      <w:marBottom w:val="0"/>
      <w:divBdr>
        <w:top w:val="none" w:sz="0" w:space="0" w:color="auto"/>
        <w:left w:val="none" w:sz="0" w:space="0" w:color="auto"/>
        <w:bottom w:val="none" w:sz="0" w:space="0" w:color="auto"/>
        <w:right w:val="none" w:sz="0" w:space="0" w:color="auto"/>
      </w:divBdr>
    </w:div>
    <w:div w:id="639724669">
      <w:bodyDiv w:val="1"/>
      <w:marLeft w:val="0"/>
      <w:marRight w:val="0"/>
      <w:marTop w:val="0"/>
      <w:marBottom w:val="0"/>
      <w:divBdr>
        <w:top w:val="none" w:sz="0" w:space="0" w:color="auto"/>
        <w:left w:val="none" w:sz="0" w:space="0" w:color="auto"/>
        <w:bottom w:val="none" w:sz="0" w:space="0" w:color="auto"/>
        <w:right w:val="none" w:sz="0" w:space="0" w:color="auto"/>
      </w:divBdr>
    </w:div>
    <w:div w:id="640035913">
      <w:bodyDiv w:val="1"/>
      <w:marLeft w:val="0"/>
      <w:marRight w:val="0"/>
      <w:marTop w:val="0"/>
      <w:marBottom w:val="0"/>
      <w:divBdr>
        <w:top w:val="none" w:sz="0" w:space="0" w:color="auto"/>
        <w:left w:val="none" w:sz="0" w:space="0" w:color="auto"/>
        <w:bottom w:val="none" w:sz="0" w:space="0" w:color="auto"/>
        <w:right w:val="none" w:sz="0" w:space="0" w:color="auto"/>
      </w:divBdr>
    </w:div>
    <w:div w:id="640766700">
      <w:bodyDiv w:val="1"/>
      <w:marLeft w:val="0"/>
      <w:marRight w:val="0"/>
      <w:marTop w:val="0"/>
      <w:marBottom w:val="0"/>
      <w:divBdr>
        <w:top w:val="none" w:sz="0" w:space="0" w:color="auto"/>
        <w:left w:val="none" w:sz="0" w:space="0" w:color="auto"/>
        <w:bottom w:val="none" w:sz="0" w:space="0" w:color="auto"/>
        <w:right w:val="none" w:sz="0" w:space="0" w:color="auto"/>
      </w:divBdr>
    </w:div>
    <w:div w:id="641471428">
      <w:bodyDiv w:val="1"/>
      <w:marLeft w:val="0"/>
      <w:marRight w:val="0"/>
      <w:marTop w:val="0"/>
      <w:marBottom w:val="0"/>
      <w:divBdr>
        <w:top w:val="none" w:sz="0" w:space="0" w:color="auto"/>
        <w:left w:val="none" w:sz="0" w:space="0" w:color="auto"/>
        <w:bottom w:val="none" w:sz="0" w:space="0" w:color="auto"/>
        <w:right w:val="none" w:sz="0" w:space="0" w:color="auto"/>
      </w:divBdr>
    </w:div>
    <w:div w:id="643660031">
      <w:bodyDiv w:val="1"/>
      <w:marLeft w:val="0"/>
      <w:marRight w:val="0"/>
      <w:marTop w:val="0"/>
      <w:marBottom w:val="0"/>
      <w:divBdr>
        <w:top w:val="none" w:sz="0" w:space="0" w:color="auto"/>
        <w:left w:val="none" w:sz="0" w:space="0" w:color="auto"/>
        <w:bottom w:val="none" w:sz="0" w:space="0" w:color="auto"/>
        <w:right w:val="none" w:sz="0" w:space="0" w:color="auto"/>
      </w:divBdr>
    </w:div>
    <w:div w:id="645159090">
      <w:bodyDiv w:val="1"/>
      <w:marLeft w:val="0"/>
      <w:marRight w:val="0"/>
      <w:marTop w:val="0"/>
      <w:marBottom w:val="0"/>
      <w:divBdr>
        <w:top w:val="none" w:sz="0" w:space="0" w:color="auto"/>
        <w:left w:val="none" w:sz="0" w:space="0" w:color="auto"/>
        <w:bottom w:val="none" w:sz="0" w:space="0" w:color="auto"/>
        <w:right w:val="none" w:sz="0" w:space="0" w:color="auto"/>
      </w:divBdr>
    </w:div>
    <w:div w:id="645473255">
      <w:bodyDiv w:val="1"/>
      <w:marLeft w:val="0"/>
      <w:marRight w:val="0"/>
      <w:marTop w:val="0"/>
      <w:marBottom w:val="0"/>
      <w:divBdr>
        <w:top w:val="none" w:sz="0" w:space="0" w:color="auto"/>
        <w:left w:val="none" w:sz="0" w:space="0" w:color="auto"/>
        <w:bottom w:val="none" w:sz="0" w:space="0" w:color="auto"/>
        <w:right w:val="none" w:sz="0" w:space="0" w:color="auto"/>
      </w:divBdr>
    </w:div>
    <w:div w:id="645546141">
      <w:bodyDiv w:val="1"/>
      <w:marLeft w:val="0"/>
      <w:marRight w:val="0"/>
      <w:marTop w:val="0"/>
      <w:marBottom w:val="0"/>
      <w:divBdr>
        <w:top w:val="none" w:sz="0" w:space="0" w:color="auto"/>
        <w:left w:val="none" w:sz="0" w:space="0" w:color="auto"/>
        <w:bottom w:val="none" w:sz="0" w:space="0" w:color="auto"/>
        <w:right w:val="none" w:sz="0" w:space="0" w:color="auto"/>
      </w:divBdr>
    </w:div>
    <w:div w:id="645862521">
      <w:bodyDiv w:val="1"/>
      <w:marLeft w:val="0"/>
      <w:marRight w:val="0"/>
      <w:marTop w:val="0"/>
      <w:marBottom w:val="0"/>
      <w:divBdr>
        <w:top w:val="none" w:sz="0" w:space="0" w:color="auto"/>
        <w:left w:val="none" w:sz="0" w:space="0" w:color="auto"/>
        <w:bottom w:val="none" w:sz="0" w:space="0" w:color="auto"/>
        <w:right w:val="none" w:sz="0" w:space="0" w:color="auto"/>
      </w:divBdr>
    </w:div>
    <w:div w:id="646210212">
      <w:bodyDiv w:val="1"/>
      <w:marLeft w:val="0"/>
      <w:marRight w:val="0"/>
      <w:marTop w:val="0"/>
      <w:marBottom w:val="0"/>
      <w:divBdr>
        <w:top w:val="none" w:sz="0" w:space="0" w:color="auto"/>
        <w:left w:val="none" w:sz="0" w:space="0" w:color="auto"/>
        <w:bottom w:val="none" w:sz="0" w:space="0" w:color="auto"/>
        <w:right w:val="none" w:sz="0" w:space="0" w:color="auto"/>
      </w:divBdr>
    </w:div>
    <w:div w:id="646587877">
      <w:bodyDiv w:val="1"/>
      <w:marLeft w:val="0"/>
      <w:marRight w:val="0"/>
      <w:marTop w:val="0"/>
      <w:marBottom w:val="0"/>
      <w:divBdr>
        <w:top w:val="none" w:sz="0" w:space="0" w:color="auto"/>
        <w:left w:val="none" w:sz="0" w:space="0" w:color="auto"/>
        <w:bottom w:val="none" w:sz="0" w:space="0" w:color="auto"/>
        <w:right w:val="none" w:sz="0" w:space="0" w:color="auto"/>
      </w:divBdr>
    </w:div>
    <w:div w:id="647632493">
      <w:bodyDiv w:val="1"/>
      <w:marLeft w:val="0"/>
      <w:marRight w:val="0"/>
      <w:marTop w:val="0"/>
      <w:marBottom w:val="0"/>
      <w:divBdr>
        <w:top w:val="none" w:sz="0" w:space="0" w:color="auto"/>
        <w:left w:val="none" w:sz="0" w:space="0" w:color="auto"/>
        <w:bottom w:val="none" w:sz="0" w:space="0" w:color="auto"/>
        <w:right w:val="none" w:sz="0" w:space="0" w:color="auto"/>
      </w:divBdr>
    </w:div>
    <w:div w:id="648436575">
      <w:bodyDiv w:val="1"/>
      <w:marLeft w:val="0"/>
      <w:marRight w:val="0"/>
      <w:marTop w:val="0"/>
      <w:marBottom w:val="0"/>
      <w:divBdr>
        <w:top w:val="none" w:sz="0" w:space="0" w:color="auto"/>
        <w:left w:val="none" w:sz="0" w:space="0" w:color="auto"/>
        <w:bottom w:val="none" w:sz="0" w:space="0" w:color="auto"/>
        <w:right w:val="none" w:sz="0" w:space="0" w:color="auto"/>
      </w:divBdr>
    </w:div>
    <w:div w:id="650720525">
      <w:bodyDiv w:val="1"/>
      <w:marLeft w:val="0"/>
      <w:marRight w:val="0"/>
      <w:marTop w:val="0"/>
      <w:marBottom w:val="0"/>
      <w:divBdr>
        <w:top w:val="none" w:sz="0" w:space="0" w:color="auto"/>
        <w:left w:val="none" w:sz="0" w:space="0" w:color="auto"/>
        <w:bottom w:val="none" w:sz="0" w:space="0" w:color="auto"/>
        <w:right w:val="none" w:sz="0" w:space="0" w:color="auto"/>
      </w:divBdr>
    </w:div>
    <w:div w:id="651836775">
      <w:bodyDiv w:val="1"/>
      <w:marLeft w:val="0"/>
      <w:marRight w:val="0"/>
      <w:marTop w:val="0"/>
      <w:marBottom w:val="0"/>
      <w:divBdr>
        <w:top w:val="none" w:sz="0" w:space="0" w:color="auto"/>
        <w:left w:val="none" w:sz="0" w:space="0" w:color="auto"/>
        <w:bottom w:val="none" w:sz="0" w:space="0" w:color="auto"/>
        <w:right w:val="none" w:sz="0" w:space="0" w:color="auto"/>
      </w:divBdr>
    </w:div>
    <w:div w:id="653802967">
      <w:bodyDiv w:val="1"/>
      <w:marLeft w:val="0"/>
      <w:marRight w:val="0"/>
      <w:marTop w:val="0"/>
      <w:marBottom w:val="0"/>
      <w:divBdr>
        <w:top w:val="none" w:sz="0" w:space="0" w:color="auto"/>
        <w:left w:val="none" w:sz="0" w:space="0" w:color="auto"/>
        <w:bottom w:val="none" w:sz="0" w:space="0" w:color="auto"/>
        <w:right w:val="none" w:sz="0" w:space="0" w:color="auto"/>
      </w:divBdr>
    </w:div>
    <w:div w:id="653998064">
      <w:bodyDiv w:val="1"/>
      <w:marLeft w:val="0"/>
      <w:marRight w:val="0"/>
      <w:marTop w:val="0"/>
      <w:marBottom w:val="0"/>
      <w:divBdr>
        <w:top w:val="none" w:sz="0" w:space="0" w:color="auto"/>
        <w:left w:val="none" w:sz="0" w:space="0" w:color="auto"/>
        <w:bottom w:val="none" w:sz="0" w:space="0" w:color="auto"/>
        <w:right w:val="none" w:sz="0" w:space="0" w:color="auto"/>
      </w:divBdr>
    </w:div>
    <w:div w:id="654188970">
      <w:bodyDiv w:val="1"/>
      <w:marLeft w:val="0"/>
      <w:marRight w:val="0"/>
      <w:marTop w:val="0"/>
      <w:marBottom w:val="0"/>
      <w:divBdr>
        <w:top w:val="none" w:sz="0" w:space="0" w:color="auto"/>
        <w:left w:val="none" w:sz="0" w:space="0" w:color="auto"/>
        <w:bottom w:val="none" w:sz="0" w:space="0" w:color="auto"/>
        <w:right w:val="none" w:sz="0" w:space="0" w:color="auto"/>
      </w:divBdr>
    </w:div>
    <w:div w:id="654574691">
      <w:bodyDiv w:val="1"/>
      <w:marLeft w:val="0"/>
      <w:marRight w:val="0"/>
      <w:marTop w:val="0"/>
      <w:marBottom w:val="0"/>
      <w:divBdr>
        <w:top w:val="none" w:sz="0" w:space="0" w:color="auto"/>
        <w:left w:val="none" w:sz="0" w:space="0" w:color="auto"/>
        <w:bottom w:val="none" w:sz="0" w:space="0" w:color="auto"/>
        <w:right w:val="none" w:sz="0" w:space="0" w:color="auto"/>
      </w:divBdr>
    </w:div>
    <w:div w:id="654988025">
      <w:bodyDiv w:val="1"/>
      <w:marLeft w:val="0"/>
      <w:marRight w:val="0"/>
      <w:marTop w:val="0"/>
      <w:marBottom w:val="0"/>
      <w:divBdr>
        <w:top w:val="none" w:sz="0" w:space="0" w:color="auto"/>
        <w:left w:val="none" w:sz="0" w:space="0" w:color="auto"/>
        <w:bottom w:val="none" w:sz="0" w:space="0" w:color="auto"/>
        <w:right w:val="none" w:sz="0" w:space="0" w:color="auto"/>
      </w:divBdr>
    </w:div>
    <w:div w:id="655499734">
      <w:bodyDiv w:val="1"/>
      <w:marLeft w:val="0"/>
      <w:marRight w:val="0"/>
      <w:marTop w:val="0"/>
      <w:marBottom w:val="0"/>
      <w:divBdr>
        <w:top w:val="none" w:sz="0" w:space="0" w:color="auto"/>
        <w:left w:val="none" w:sz="0" w:space="0" w:color="auto"/>
        <w:bottom w:val="none" w:sz="0" w:space="0" w:color="auto"/>
        <w:right w:val="none" w:sz="0" w:space="0" w:color="auto"/>
      </w:divBdr>
    </w:div>
    <w:div w:id="656957940">
      <w:bodyDiv w:val="1"/>
      <w:marLeft w:val="0"/>
      <w:marRight w:val="0"/>
      <w:marTop w:val="0"/>
      <w:marBottom w:val="0"/>
      <w:divBdr>
        <w:top w:val="none" w:sz="0" w:space="0" w:color="auto"/>
        <w:left w:val="none" w:sz="0" w:space="0" w:color="auto"/>
        <w:bottom w:val="none" w:sz="0" w:space="0" w:color="auto"/>
        <w:right w:val="none" w:sz="0" w:space="0" w:color="auto"/>
      </w:divBdr>
    </w:div>
    <w:div w:id="658194516">
      <w:bodyDiv w:val="1"/>
      <w:marLeft w:val="0"/>
      <w:marRight w:val="0"/>
      <w:marTop w:val="0"/>
      <w:marBottom w:val="0"/>
      <w:divBdr>
        <w:top w:val="none" w:sz="0" w:space="0" w:color="auto"/>
        <w:left w:val="none" w:sz="0" w:space="0" w:color="auto"/>
        <w:bottom w:val="none" w:sz="0" w:space="0" w:color="auto"/>
        <w:right w:val="none" w:sz="0" w:space="0" w:color="auto"/>
      </w:divBdr>
    </w:div>
    <w:div w:id="658466999">
      <w:bodyDiv w:val="1"/>
      <w:marLeft w:val="0"/>
      <w:marRight w:val="0"/>
      <w:marTop w:val="0"/>
      <w:marBottom w:val="0"/>
      <w:divBdr>
        <w:top w:val="none" w:sz="0" w:space="0" w:color="auto"/>
        <w:left w:val="none" w:sz="0" w:space="0" w:color="auto"/>
        <w:bottom w:val="none" w:sz="0" w:space="0" w:color="auto"/>
        <w:right w:val="none" w:sz="0" w:space="0" w:color="auto"/>
      </w:divBdr>
    </w:div>
    <w:div w:id="659192889">
      <w:bodyDiv w:val="1"/>
      <w:marLeft w:val="0"/>
      <w:marRight w:val="0"/>
      <w:marTop w:val="0"/>
      <w:marBottom w:val="0"/>
      <w:divBdr>
        <w:top w:val="none" w:sz="0" w:space="0" w:color="auto"/>
        <w:left w:val="none" w:sz="0" w:space="0" w:color="auto"/>
        <w:bottom w:val="none" w:sz="0" w:space="0" w:color="auto"/>
        <w:right w:val="none" w:sz="0" w:space="0" w:color="auto"/>
      </w:divBdr>
    </w:div>
    <w:div w:id="659694536">
      <w:bodyDiv w:val="1"/>
      <w:marLeft w:val="0"/>
      <w:marRight w:val="0"/>
      <w:marTop w:val="0"/>
      <w:marBottom w:val="0"/>
      <w:divBdr>
        <w:top w:val="none" w:sz="0" w:space="0" w:color="auto"/>
        <w:left w:val="none" w:sz="0" w:space="0" w:color="auto"/>
        <w:bottom w:val="none" w:sz="0" w:space="0" w:color="auto"/>
        <w:right w:val="none" w:sz="0" w:space="0" w:color="auto"/>
      </w:divBdr>
    </w:div>
    <w:div w:id="660621176">
      <w:bodyDiv w:val="1"/>
      <w:marLeft w:val="0"/>
      <w:marRight w:val="0"/>
      <w:marTop w:val="0"/>
      <w:marBottom w:val="0"/>
      <w:divBdr>
        <w:top w:val="none" w:sz="0" w:space="0" w:color="auto"/>
        <w:left w:val="none" w:sz="0" w:space="0" w:color="auto"/>
        <w:bottom w:val="none" w:sz="0" w:space="0" w:color="auto"/>
        <w:right w:val="none" w:sz="0" w:space="0" w:color="auto"/>
      </w:divBdr>
    </w:div>
    <w:div w:id="661012372">
      <w:bodyDiv w:val="1"/>
      <w:marLeft w:val="0"/>
      <w:marRight w:val="0"/>
      <w:marTop w:val="0"/>
      <w:marBottom w:val="0"/>
      <w:divBdr>
        <w:top w:val="none" w:sz="0" w:space="0" w:color="auto"/>
        <w:left w:val="none" w:sz="0" w:space="0" w:color="auto"/>
        <w:bottom w:val="none" w:sz="0" w:space="0" w:color="auto"/>
        <w:right w:val="none" w:sz="0" w:space="0" w:color="auto"/>
      </w:divBdr>
    </w:div>
    <w:div w:id="662390399">
      <w:bodyDiv w:val="1"/>
      <w:marLeft w:val="0"/>
      <w:marRight w:val="0"/>
      <w:marTop w:val="0"/>
      <w:marBottom w:val="0"/>
      <w:divBdr>
        <w:top w:val="none" w:sz="0" w:space="0" w:color="auto"/>
        <w:left w:val="none" w:sz="0" w:space="0" w:color="auto"/>
        <w:bottom w:val="none" w:sz="0" w:space="0" w:color="auto"/>
        <w:right w:val="none" w:sz="0" w:space="0" w:color="auto"/>
      </w:divBdr>
    </w:div>
    <w:div w:id="663969414">
      <w:bodyDiv w:val="1"/>
      <w:marLeft w:val="0"/>
      <w:marRight w:val="0"/>
      <w:marTop w:val="0"/>
      <w:marBottom w:val="0"/>
      <w:divBdr>
        <w:top w:val="none" w:sz="0" w:space="0" w:color="auto"/>
        <w:left w:val="none" w:sz="0" w:space="0" w:color="auto"/>
        <w:bottom w:val="none" w:sz="0" w:space="0" w:color="auto"/>
        <w:right w:val="none" w:sz="0" w:space="0" w:color="auto"/>
      </w:divBdr>
    </w:div>
    <w:div w:id="665061909">
      <w:bodyDiv w:val="1"/>
      <w:marLeft w:val="0"/>
      <w:marRight w:val="0"/>
      <w:marTop w:val="0"/>
      <w:marBottom w:val="0"/>
      <w:divBdr>
        <w:top w:val="none" w:sz="0" w:space="0" w:color="auto"/>
        <w:left w:val="none" w:sz="0" w:space="0" w:color="auto"/>
        <w:bottom w:val="none" w:sz="0" w:space="0" w:color="auto"/>
        <w:right w:val="none" w:sz="0" w:space="0" w:color="auto"/>
      </w:divBdr>
    </w:div>
    <w:div w:id="665742406">
      <w:bodyDiv w:val="1"/>
      <w:marLeft w:val="0"/>
      <w:marRight w:val="0"/>
      <w:marTop w:val="0"/>
      <w:marBottom w:val="0"/>
      <w:divBdr>
        <w:top w:val="none" w:sz="0" w:space="0" w:color="auto"/>
        <w:left w:val="none" w:sz="0" w:space="0" w:color="auto"/>
        <w:bottom w:val="none" w:sz="0" w:space="0" w:color="auto"/>
        <w:right w:val="none" w:sz="0" w:space="0" w:color="auto"/>
      </w:divBdr>
    </w:div>
    <w:div w:id="665785339">
      <w:bodyDiv w:val="1"/>
      <w:marLeft w:val="0"/>
      <w:marRight w:val="0"/>
      <w:marTop w:val="0"/>
      <w:marBottom w:val="0"/>
      <w:divBdr>
        <w:top w:val="none" w:sz="0" w:space="0" w:color="auto"/>
        <w:left w:val="none" w:sz="0" w:space="0" w:color="auto"/>
        <w:bottom w:val="none" w:sz="0" w:space="0" w:color="auto"/>
        <w:right w:val="none" w:sz="0" w:space="0" w:color="auto"/>
      </w:divBdr>
    </w:div>
    <w:div w:id="667054086">
      <w:bodyDiv w:val="1"/>
      <w:marLeft w:val="0"/>
      <w:marRight w:val="0"/>
      <w:marTop w:val="0"/>
      <w:marBottom w:val="0"/>
      <w:divBdr>
        <w:top w:val="none" w:sz="0" w:space="0" w:color="auto"/>
        <w:left w:val="none" w:sz="0" w:space="0" w:color="auto"/>
        <w:bottom w:val="none" w:sz="0" w:space="0" w:color="auto"/>
        <w:right w:val="none" w:sz="0" w:space="0" w:color="auto"/>
      </w:divBdr>
    </w:div>
    <w:div w:id="667102966">
      <w:bodyDiv w:val="1"/>
      <w:marLeft w:val="0"/>
      <w:marRight w:val="0"/>
      <w:marTop w:val="0"/>
      <w:marBottom w:val="0"/>
      <w:divBdr>
        <w:top w:val="none" w:sz="0" w:space="0" w:color="auto"/>
        <w:left w:val="none" w:sz="0" w:space="0" w:color="auto"/>
        <w:bottom w:val="none" w:sz="0" w:space="0" w:color="auto"/>
        <w:right w:val="none" w:sz="0" w:space="0" w:color="auto"/>
      </w:divBdr>
    </w:div>
    <w:div w:id="667367061">
      <w:bodyDiv w:val="1"/>
      <w:marLeft w:val="0"/>
      <w:marRight w:val="0"/>
      <w:marTop w:val="0"/>
      <w:marBottom w:val="0"/>
      <w:divBdr>
        <w:top w:val="none" w:sz="0" w:space="0" w:color="auto"/>
        <w:left w:val="none" w:sz="0" w:space="0" w:color="auto"/>
        <w:bottom w:val="none" w:sz="0" w:space="0" w:color="auto"/>
        <w:right w:val="none" w:sz="0" w:space="0" w:color="auto"/>
      </w:divBdr>
    </w:div>
    <w:div w:id="668213928">
      <w:bodyDiv w:val="1"/>
      <w:marLeft w:val="0"/>
      <w:marRight w:val="0"/>
      <w:marTop w:val="0"/>
      <w:marBottom w:val="0"/>
      <w:divBdr>
        <w:top w:val="none" w:sz="0" w:space="0" w:color="auto"/>
        <w:left w:val="none" w:sz="0" w:space="0" w:color="auto"/>
        <w:bottom w:val="none" w:sz="0" w:space="0" w:color="auto"/>
        <w:right w:val="none" w:sz="0" w:space="0" w:color="auto"/>
      </w:divBdr>
    </w:div>
    <w:div w:id="668825576">
      <w:bodyDiv w:val="1"/>
      <w:marLeft w:val="0"/>
      <w:marRight w:val="0"/>
      <w:marTop w:val="0"/>
      <w:marBottom w:val="0"/>
      <w:divBdr>
        <w:top w:val="none" w:sz="0" w:space="0" w:color="auto"/>
        <w:left w:val="none" w:sz="0" w:space="0" w:color="auto"/>
        <w:bottom w:val="none" w:sz="0" w:space="0" w:color="auto"/>
        <w:right w:val="none" w:sz="0" w:space="0" w:color="auto"/>
      </w:divBdr>
    </w:div>
    <w:div w:id="669068249">
      <w:bodyDiv w:val="1"/>
      <w:marLeft w:val="0"/>
      <w:marRight w:val="0"/>
      <w:marTop w:val="0"/>
      <w:marBottom w:val="0"/>
      <w:divBdr>
        <w:top w:val="none" w:sz="0" w:space="0" w:color="auto"/>
        <w:left w:val="none" w:sz="0" w:space="0" w:color="auto"/>
        <w:bottom w:val="none" w:sz="0" w:space="0" w:color="auto"/>
        <w:right w:val="none" w:sz="0" w:space="0" w:color="auto"/>
      </w:divBdr>
    </w:div>
    <w:div w:id="669453908">
      <w:bodyDiv w:val="1"/>
      <w:marLeft w:val="0"/>
      <w:marRight w:val="0"/>
      <w:marTop w:val="0"/>
      <w:marBottom w:val="0"/>
      <w:divBdr>
        <w:top w:val="none" w:sz="0" w:space="0" w:color="auto"/>
        <w:left w:val="none" w:sz="0" w:space="0" w:color="auto"/>
        <w:bottom w:val="none" w:sz="0" w:space="0" w:color="auto"/>
        <w:right w:val="none" w:sz="0" w:space="0" w:color="auto"/>
      </w:divBdr>
    </w:div>
    <w:div w:id="669799280">
      <w:bodyDiv w:val="1"/>
      <w:marLeft w:val="0"/>
      <w:marRight w:val="0"/>
      <w:marTop w:val="0"/>
      <w:marBottom w:val="0"/>
      <w:divBdr>
        <w:top w:val="none" w:sz="0" w:space="0" w:color="auto"/>
        <w:left w:val="none" w:sz="0" w:space="0" w:color="auto"/>
        <w:bottom w:val="none" w:sz="0" w:space="0" w:color="auto"/>
        <w:right w:val="none" w:sz="0" w:space="0" w:color="auto"/>
      </w:divBdr>
    </w:div>
    <w:div w:id="670912468">
      <w:bodyDiv w:val="1"/>
      <w:marLeft w:val="0"/>
      <w:marRight w:val="0"/>
      <w:marTop w:val="0"/>
      <w:marBottom w:val="0"/>
      <w:divBdr>
        <w:top w:val="none" w:sz="0" w:space="0" w:color="auto"/>
        <w:left w:val="none" w:sz="0" w:space="0" w:color="auto"/>
        <w:bottom w:val="none" w:sz="0" w:space="0" w:color="auto"/>
        <w:right w:val="none" w:sz="0" w:space="0" w:color="auto"/>
      </w:divBdr>
    </w:div>
    <w:div w:id="671107840">
      <w:bodyDiv w:val="1"/>
      <w:marLeft w:val="0"/>
      <w:marRight w:val="0"/>
      <w:marTop w:val="0"/>
      <w:marBottom w:val="0"/>
      <w:divBdr>
        <w:top w:val="none" w:sz="0" w:space="0" w:color="auto"/>
        <w:left w:val="none" w:sz="0" w:space="0" w:color="auto"/>
        <w:bottom w:val="none" w:sz="0" w:space="0" w:color="auto"/>
        <w:right w:val="none" w:sz="0" w:space="0" w:color="auto"/>
      </w:divBdr>
    </w:div>
    <w:div w:id="671176283">
      <w:bodyDiv w:val="1"/>
      <w:marLeft w:val="0"/>
      <w:marRight w:val="0"/>
      <w:marTop w:val="0"/>
      <w:marBottom w:val="0"/>
      <w:divBdr>
        <w:top w:val="none" w:sz="0" w:space="0" w:color="auto"/>
        <w:left w:val="none" w:sz="0" w:space="0" w:color="auto"/>
        <w:bottom w:val="none" w:sz="0" w:space="0" w:color="auto"/>
        <w:right w:val="none" w:sz="0" w:space="0" w:color="auto"/>
      </w:divBdr>
    </w:div>
    <w:div w:id="671222330">
      <w:bodyDiv w:val="1"/>
      <w:marLeft w:val="0"/>
      <w:marRight w:val="0"/>
      <w:marTop w:val="0"/>
      <w:marBottom w:val="0"/>
      <w:divBdr>
        <w:top w:val="none" w:sz="0" w:space="0" w:color="auto"/>
        <w:left w:val="none" w:sz="0" w:space="0" w:color="auto"/>
        <w:bottom w:val="none" w:sz="0" w:space="0" w:color="auto"/>
        <w:right w:val="none" w:sz="0" w:space="0" w:color="auto"/>
      </w:divBdr>
    </w:div>
    <w:div w:id="671375540">
      <w:bodyDiv w:val="1"/>
      <w:marLeft w:val="0"/>
      <w:marRight w:val="0"/>
      <w:marTop w:val="0"/>
      <w:marBottom w:val="0"/>
      <w:divBdr>
        <w:top w:val="none" w:sz="0" w:space="0" w:color="auto"/>
        <w:left w:val="none" w:sz="0" w:space="0" w:color="auto"/>
        <w:bottom w:val="none" w:sz="0" w:space="0" w:color="auto"/>
        <w:right w:val="none" w:sz="0" w:space="0" w:color="auto"/>
      </w:divBdr>
    </w:div>
    <w:div w:id="671417070">
      <w:bodyDiv w:val="1"/>
      <w:marLeft w:val="0"/>
      <w:marRight w:val="0"/>
      <w:marTop w:val="0"/>
      <w:marBottom w:val="0"/>
      <w:divBdr>
        <w:top w:val="none" w:sz="0" w:space="0" w:color="auto"/>
        <w:left w:val="none" w:sz="0" w:space="0" w:color="auto"/>
        <w:bottom w:val="none" w:sz="0" w:space="0" w:color="auto"/>
        <w:right w:val="none" w:sz="0" w:space="0" w:color="auto"/>
      </w:divBdr>
    </w:div>
    <w:div w:id="673265288">
      <w:bodyDiv w:val="1"/>
      <w:marLeft w:val="0"/>
      <w:marRight w:val="0"/>
      <w:marTop w:val="0"/>
      <w:marBottom w:val="0"/>
      <w:divBdr>
        <w:top w:val="none" w:sz="0" w:space="0" w:color="auto"/>
        <w:left w:val="none" w:sz="0" w:space="0" w:color="auto"/>
        <w:bottom w:val="none" w:sz="0" w:space="0" w:color="auto"/>
        <w:right w:val="none" w:sz="0" w:space="0" w:color="auto"/>
      </w:divBdr>
    </w:div>
    <w:div w:id="674304844">
      <w:bodyDiv w:val="1"/>
      <w:marLeft w:val="0"/>
      <w:marRight w:val="0"/>
      <w:marTop w:val="0"/>
      <w:marBottom w:val="0"/>
      <w:divBdr>
        <w:top w:val="none" w:sz="0" w:space="0" w:color="auto"/>
        <w:left w:val="none" w:sz="0" w:space="0" w:color="auto"/>
        <w:bottom w:val="none" w:sz="0" w:space="0" w:color="auto"/>
        <w:right w:val="none" w:sz="0" w:space="0" w:color="auto"/>
      </w:divBdr>
    </w:div>
    <w:div w:id="675613313">
      <w:bodyDiv w:val="1"/>
      <w:marLeft w:val="0"/>
      <w:marRight w:val="0"/>
      <w:marTop w:val="0"/>
      <w:marBottom w:val="0"/>
      <w:divBdr>
        <w:top w:val="none" w:sz="0" w:space="0" w:color="auto"/>
        <w:left w:val="none" w:sz="0" w:space="0" w:color="auto"/>
        <w:bottom w:val="none" w:sz="0" w:space="0" w:color="auto"/>
        <w:right w:val="none" w:sz="0" w:space="0" w:color="auto"/>
      </w:divBdr>
    </w:div>
    <w:div w:id="676157928">
      <w:bodyDiv w:val="1"/>
      <w:marLeft w:val="0"/>
      <w:marRight w:val="0"/>
      <w:marTop w:val="0"/>
      <w:marBottom w:val="0"/>
      <w:divBdr>
        <w:top w:val="none" w:sz="0" w:space="0" w:color="auto"/>
        <w:left w:val="none" w:sz="0" w:space="0" w:color="auto"/>
        <w:bottom w:val="none" w:sz="0" w:space="0" w:color="auto"/>
        <w:right w:val="none" w:sz="0" w:space="0" w:color="auto"/>
      </w:divBdr>
    </w:div>
    <w:div w:id="676541814">
      <w:bodyDiv w:val="1"/>
      <w:marLeft w:val="0"/>
      <w:marRight w:val="0"/>
      <w:marTop w:val="0"/>
      <w:marBottom w:val="0"/>
      <w:divBdr>
        <w:top w:val="none" w:sz="0" w:space="0" w:color="auto"/>
        <w:left w:val="none" w:sz="0" w:space="0" w:color="auto"/>
        <w:bottom w:val="none" w:sz="0" w:space="0" w:color="auto"/>
        <w:right w:val="none" w:sz="0" w:space="0" w:color="auto"/>
      </w:divBdr>
    </w:div>
    <w:div w:id="677075928">
      <w:bodyDiv w:val="1"/>
      <w:marLeft w:val="0"/>
      <w:marRight w:val="0"/>
      <w:marTop w:val="0"/>
      <w:marBottom w:val="0"/>
      <w:divBdr>
        <w:top w:val="none" w:sz="0" w:space="0" w:color="auto"/>
        <w:left w:val="none" w:sz="0" w:space="0" w:color="auto"/>
        <w:bottom w:val="none" w:sz="0" w:space="0" w:color="auto"/>
        <w:right w:val="none" w:sz="0" w:space="0" w:color="auto"/>
      </w:divBdr>
    </w:div>
    <w:div w:id="678965160">
      <w:bodyDiv w:val="1"/>
      <w:marLeft w:val="0"/>
      <w:marRight w:val="0"/>
      <w:marTop w:val="0"/>
      <w:marBottom w:val="0"/>
      <w:divBdr>
        <w:top w:val="none" w:sz="0" w:space="0" w:color="auto"/>
        <w:left w:val="none" w:sz="0" w:space="0" w:color="auto"/>
        <w:bottom w:val="none" w:sz="0" w:space="0" w:color="auto"/>
        <w:right w:val="none" w:sz="0" w:space="0" w:color="auto"/>
      </w:divBdr>
    </w:div>
    <w:div w:id="679159523">
      <w:bodyDiv w:val="1"/>
      <w:marLeft w:val="0"/>
      <w:marRight w:val="0"/>
      <w:marTop w:val="0"/>
      <w:marBottom w:val="0"/>
      <w:divBdr>
        <w:top w:val="none" w:sz="0" w:space="0" w:color="auto"/>
        <w:left w:val="none" w:sz="0" w:space="0" w:color="auto"/>
        <w:bottom w:val="none" w:sz="0" w:space="0" w:color="auto"/>
        <w:right w:val="none" w:sz="0" w:space="0" w:color="auto"/>
      </w:divBdr>
    </w:div>
    <w:div w:id="679239255">
      <w:bodyDiv w:val="1"/>
      <w:marLeft w:val="0"/>
      <w:marRight w:val="0"/>
      <w:marTop w:val="0"/>
      <w:marBottom w:val="0"/>
      <w:divBdr>
        <w:top w:val="none" w:sz="0" w:space="0" w:color="auto"/>
        <w:left w:val="none" w:sz="0" w:space="0" w:color="auto"/>
        <w:bottom w:val="none" w:sz="0" w:space="0" w:color="auto"/>
        <w:right w:val="none" w:sz="0" w:space="0" w:color="auto"/>
      </w:divBdr>
    </w:div>
    <w:div w:id="681509961">
      <w:bodyDiv w:val="1"/>
      <w:marLeft w:val="0"/>
      <w:marRight w:val="0"/>
      <w:marTop w:val="0"/>
      <w:marBottom w:val="0"/>
      <w:divBdr>
        <w:top w:val="none" w:sz="0" w:space="0" w:color="auto"/>
        <w:left w:val="none" w:sz="0" w:space="0" w:color="auto"/>
        <w:bottom w:val="none" w:sz="0" w:space="0" w:color="auto"/>
        <w:right w:val="none" w:sz="0" w:space="0" w:color="auto"/>
      </w:divBdr>
    </w:div>
    <w:div w:id="681667782">
      <w:bodyDiv w:val="1"/>
      <w:marLeft w:val="0"/>
      <w:marRight w:val="0"/>
      <w:marTop w:val="0"/>
      <w:marBottom w:val="0"/>
      <w:divBdr>
        <w:top w:val="none" w:sz="0" w:space="0" w:color="auto"/>
        <w:left w:val="none" w:sz="0" w:space="0" w:color="auto"/>
        <w:bottom w:val="none" w:sz="0" w:space="0" w:color="auto"/>
        <w:right w:val="none" w:sz="0" w:space="0" w:color="auto"/>
      </w:divBdr>
    </w:div>
    <w:div w:id="683047240">
      <w:bodyDiv w:val="1"/>
      <w:marLeft w:val="0"/>
      <w:marRight w:val="0"/>
      <w:marTop w:val="0"/>
      <w:marBottom w:val="0"/>
      <w:divBdr>
        <w:top w:val="none" w:sz="0" w:space="0" w:color="auto"/>
        <w:left w:val="none" w:sz="0" w:space="0" w:color="auto"/>
        <w:bottom w:val="none" w:sz="0" w:space="0" w:color="auto"/>
        <w:right w:val="none" w:sz="0" w:space="0" w:color="auto"/>
      </w:divBdr>
    </w:div>
    <w:div w:id="683367059">
      <w:bodyDiv w:val="1"/>
      <w:marLeft w:val="0"/>
      <w:marRight w:val="0"/>
      <w:marTop w:val="0"/>
      <w:marBottom w:val="0"/>
      <w:divBdr>
        <w:top w:val="none" w:sz="0" w:space="0" w:color="auto"/>
        <w:left w:val="none" w:sz="0" w:space="0" w:color="auto"/>
        <w:bottom w:val="none" w:sz="0" w:space="0" w:color="auto"/>
        <w:right w:val="none" w:sz="0" w:space="0" w:color="auto"/>
      </w:divBdr>
    </w:div>
    <w:div w:id="684862077">
      <w:bodyDiv w:val="1"/>
      <w:marLeft w:val="0"/>
      <w:marRight w:val="0"/>
      <w:marTop w:val="0"/>
      <w:marBottom w:val="0"/>
      <w:divBdr>
        <w:top w:val="none" w:sz="0" w:space="0" w:color="auto"/>
        <w:left w:val="none" w:sz="0" w:space="0" w:color="auto"/>
        <w:bottom w:val="none" w:sz="0" w:space="0" w:color="auto"/>
        <w:right w:val="none" w:sz="0" w:space="0" w:color="auto"/>
      </w:divBdr>
    </w:div>
    <w:div w:id="686563468">
      <w:bodyDiv w:val="1"/>
      <w:marLeft w:val="0"/>
      <w:marRight w:val="0"/>
      <w:marTop w:val="0"/>
      <w:marBottom w:val="0"/>
      <w:divBdr>
        <w:top w:val="none" w:sz="0" w:space="0" w:color="auto"/>
        <w:left w:val="none" w:sz="0" w:space="0" w:color="auto"/>
        <w:bottom w:val="none" w:sz="0" w:space="0" w:color="auto"/>
        <w:right w:val="none" w:sz="0" w:space="0" w:color="auto"/>
      </w:divBdr>
    </w:div>
    <w:div w:id="686757829">
      <w:bodyDiv w:val="1"/>
      <w:marLeft w:val="0"/>
      <w:marRight w:val="0"/>
      <w:marTop w:val="0"/>
      <w:marBottom w:val="0"/>
      <w:divBdr>
        <w:top w:val="none" w:sz="0" w:space="0" w:color="auto"/>
        <w:left w:val="none" w:sz="0" w:space="0" w:color="auto"/>
        <w:bottom w:val="none" w:sz="0" w:space="0" w:color="auto"/>
        <w:right w:val="none" w:sz="0" w:space="0" w:color="auto"/>
      </w:divBdr>
    </w:div>
    <w:div w:id="686827686">
      <w:bodyDiv w:val="1"/>
      <w:marLeft w:val="0"/>
      <w:marRight w:val="0"/>
      <w:marTop w:val="0"/>
      <w:marBottom w:val="0"/>
      <w:divBdr>
        <w:top w:val="none" w:sz="0" w:space="0" w:color="auto"/>
        <w:left w:val="none" w:sz="0" w:space="0" w:color="auto"/>
        <w:bottom w:val="none" w:sz="0" w:space="0" w:color="auto"/>
        <w:right w:val="none" w:sz="0" w:space="0" w:color="auto"/>
      </w:divBdr>
    </w:div>
    <w:div w:id="687370865">
      <w:bodyDiv w:val="1"/>
      <w:marLeft w:val="0"/>
      <w:marRight w:val="0"/>
      <w:marTop w:val="0"/>
      <w:marBottom w:val="0"/>
      <w:divBdr>
        <w:top w:val="none" w:sz="0" w:space="0" w:color="auto"/>
        <w:left w:val="none" w:sz="0" w:space="0" w:color="auto"/>
        <w:bottom w:val="none" w:sz="0" w:space="0" w:color="auto"/>
        <w:right w:val="none" w:sz="0" w:space="0" w:color="auto"/>
      </w:divBdr>
    </w:div>
    <w:div w:id="687412484">
      <w:bodyDiv w:val="1"/>
      <w:marLeft w:val="0"/>
      <w:marRight w:val="0"/>
      <w:marTop w:val="0"/>
      <w:marBottom w:val="0"/>
      <w:divBdr>
        <w:top w:val="none" w:sz="0" w:space="0" w:color="auto"/>
        <w:left w:val="none" w:sz="0" w:space="0" w:color="auto"/>
        <w:bottom w:val="none" w:sz="0" w:space="0" w:color="auto"/>
        <w:right w:val="none" w:sz="0" w:space="0" w:color="auto"/>
      </w:divBdr>
    </w:div>
    <w:div w:id="687486954">
      <w:bodyDiv w:val="1"/>
      <w:marLeft w:val="0"/>
      <w:marRight w:val="0"/>
      <w:marTop w:val="0"/>
      <w:marBottom w:val="0"/>
      <w:divBdr>
        <w:top w:val="none" w:sz="0" w:space="0" w:color="auto"/>
        <w:left w:val="none" w:sz="0" w:space="0" w:color="auto"/>
        <w:bottom w:val="none" w:sz="0" w:space="0" w:color="auto"/>
        <w:right w:val="none" w:sz="0" w:space="0" w:color="auto"/>
      </w:divBdr>
    </w:div>
    <w:div w:id="687563863">
      <w:bodyDiv w:val="1"/>
      <w:marLeft w:val="0"/>
      <w:marRight w:val="0"/>
      <w:marTop w:val="0"/>
      <w:marBottom w:val="0"/>
      <w:divBdr>
        <w:top w:val="none" w:sz="0" w:space="0" w:color="auto"/>
        <w:left w:val="none" w:sz="0" w:space="0" w:color="auto"/>
        <w:bottom w:val="none" w:sz="0" w:space="0" w:color="auto"/>
        <w:right w:val="none" w:sz="0" w:space="0" w:color="auto"/>
      </w:divBdr>
    </w:div>
    <w:div w:id="688263537">
      <w:bodyDiv w:val="1"/>
      <w:marLeft w:val="0"/>
      <w:marRight w:val="0"/>
      <w:marTop w:val="0"/>
      <w:marBottom w:val="0"/>
      <w:divBdr>
        <w:top w:val="none" w:sz="0" w:space="0" w:color="auto"/>
        <w:left w:val="none" w:sz="0" w:space="0" w:color="auto"/>
        <w:bottom w:val="none" w:sz="0" w:space="0" w:color="auto"/>
        <w:right w:val="none" w:sz="0" w:space="0" w:color="auto"/>
      </w:divBdr>
    </w:div>
    <w:div w:id="688684309">
      <w:bodyDiv w:val="1"/>
      <w:marLeft w:val="0"/>
      <w:marRight w:val="0"/>
      <w:marTop w:val="0"/>
      <w:marBottom w:val="0"/>
      <w:divBdr>
        <w:top w:val="none" w:sz="0" w:space="0" w:color="auto"/>
        <w:left w:val="none" w:sz="0" w:space="0" w:color="auto"/>
        <w:bottom w:val="none" w:sz="0" w:space="0" w:color="auto"/>
        <w:right w:val="none" w:sz="0" w:space="0" w:color="auto"/>
      </w:divBdr>
    </w:div>
    <w:div w:id="688724492">
      <w:bodyDiv w:val="1"/>
      <w:marLeft w:val="0"/>
      <w:marRight w:val="0"/>
      <w:marTop w:val="0"/>
      <w:marBottom w:val="0"/>
      <w:divBdr>
        <w:top w:val="none" w:sz="0" w:space="0" w:color="auto"/>
        <w:left w:val="none" w:sz="0" w:space="0" w:color="auto"/>
        <w:bottom w:val="none" w:sz="0" w:space="0" w:color="auto"/>
        <w:right w:val="none" w:sz="0" w:space="0" w:color="auto"/>
      </w:divBdr>
    </w:div>
    <w:div w:id="688994869">
      <w:bodyDiv w:val="1"/>
      <w:marLeft w:val="0"/>
      <w:marRight w:val="0"/>
      <w:marTop w:val="0"/>
      <w:marBottom w:val="0"/>
      <w:divBdr>
        <w:top w:val="none" w:sz="0" w:space="0" w:color="auto"/>
        <w:left w:val="none" w:sz="0" w:space="0" w:color="auto"/>
        <w:bottom w:val="none" w:sz="0" w:space="0" w:color="auto"/>
        <w:right w:val="none" w:sz="0" w:space="0" w:color="auto"/>
      </w:divBdr>
    </w:div>
    <w:div w:id="689374116">
      <w:bodyDiv w:val="1"/>
      <w:marLeft w:val="0"/>
      <w:marRight w:val="0"/>
      <w:marTop w:val="0"/>
      <w:marBottom w:val="0"/>
      <w:divBdr>
        <w:top w:val="none" w:sz="0" w:space="0" w:color="auto"/>
        <w:left w:val="none" w:sz="0" w:space="0" w:color="auto"/>
        <w:bottom w:val="none" w:sz="0" w:space="0" w:color="auto"/>
        <w:right w:val="none" w:sz="0" w:space="0" w:color="auto"/>
      </w:divBdr>
    </w:div>
    <w:div w:id="689836834">
      <w:bodyDiv w:val="1"/>
      <w:marLeft w:val="0"/>
      <w:marRight w:val="0"/>
      <w:marTop w:val="0"/>
      <w:marBottom w:val="0"/>
      <w:divBdr>
        <w:top w:val="none" w:sz="0" w:space="0" w:color="auto"/>
        <w:left w:val="none" w:sz="0" w:space="0" w:color="auto"/>
        <w:bottom w:val="none" w:sz="0" w:space="0" w:color="auto"/>
        <w:right w:val="none" w:sz="0" w:space="0" w:color="auto"/>
      </w:divBdr>
    </w:div>
    <w:div w:id="692733015">
      <w:bodyDiv w:val="1"/>
      <w:marLeft w:val="0"/>
      <w:marRight w:val="0"/>
      <w:marTop w:val="0"/>
      <w:marBottom w:val="0"/>
      <w:divBdr>
        <w:top w:val="none" w:sz="0" w:space="0" w:color="auto"/>
        <w:left w:val="none" w:sz="0" w:space="0" w:color="auto"/>
        <w:bottom w:val="none" w:sz="0" w:space="0" w:color="auto"/>
        <w:right w:val="none" w:sz="0" w:space="0" w:color="auto"/>
      </w:divBdr>
    </w:div>
    <w:div w:id="693113164">
      <w:bodyDiv w:val="1"/>
      <w:marLeft w:val="0"/>
      <w:marRight w:val="0"/>
      <w:marTop w:val="0"/>
      <w:marBottom w:val="0"/>
      <w:divBdr>
        <w:top w:val="none" w:sz="0" w:space="0" w:color="auto"/>
        <w:left w:val="none" w:sz="0" w:space="0" w:color="auto"/>
        <w:bottom w:val="none" w:sz="0" w:space="0" w:color="auto"/>
        <w:right w:val="none" w:sz="0" w:space="0" w:color="auto"/>
      </w:divBdr>
    </w:div>
    <w:div w:id="693265501">
      <w:bodyDiv w:val="1"/>
      <w:marLeft w:val="0"/>
      <w:marRight w:val="0"/>
      <w:marTop w:val="0"/>
      <w:marBottom w:val="0"/>
      <w:divBdr>
        <w:top w:val="none" w:sz="0" w:space="0" w:color="auto"/>
        <w:left w:val="none" w:sz="0" w:space="0" w:color="auto"/>
        <w:bottom w:val="none" w:sz="0" w:space="0" w:color="auto"/>
        <w:right w:val="none" w:sz="0" w:space="0" w:color="auto"/>
      </w:divBdr>
    </w:div>
    <w:div w:id="694035997">
      <w:bodyDiv w:val="1"/>
      <w:marLeft w:val="0"/>
      <w:marRight w:val="0"/>
      <w:marTop w:val="0"/>
      <w:marBottom w:val="0"/>
      <w:divBdr>
        <w:top w:val="none" w:sz="0" w:space="0" w:color="auto"/>
        <w:left w:val="none" w:sz="0" w:space="0" w:color="auto"/>
        <w:bottom w:val="none" w:sz="0" w:space="0" w:color="auto"/>
        <w:right w:val="none" w:sz="0" w:space="0" w:color="auto"/>
      </w:divBdr>
    </w:div>
    <w:div w:id="694961062">
      <w:bodyDiv w:val="1"/>
      <w:marLeft w:val="0"/>
      <w:marRight w:val="0"/>
      <w:marTop w:val="0"/>
      <w:marBottom w:val="0"/>
      <w:divBdr>
        <w:top w:val="none" w:sz="0" w:space="0" w:color="auto"/>
        <w:left w:val="none" w:sz="0" w:space="0" w:color="auto"/>
        <w:bottom w:val="none" w:sz="0" w:space="0" w:color="auto"/>
        <w:right w:val="none" w:sz="0" w:space="0" w:color="auto"/>
      </w:divBdr>
    </w:div>
    <w:div w:id="695009764">
      <w:bodyDiv w:val="1"/>
      <w:marLeft w:val="0"/>
      <w:marRight w:val="0"/>
      <w:marTop w:val="0"/>
      <w:marBottom w:val="0"/>
      <w:divBdr>
        <w:top w:val="none" w:sz="0" w:space="0" w:color="auto"/>
        <w:left w:val="none" w:sz="0" w:space="0" w:color="auto"/>
        <w:bottom w:val="none" w:sz="0" w:space="0" w:color="auto"/>
        <w:right w:val="none" w:sz="0" w:space="0" w:color="auto"/>
      </w:divBdr>
    </w:div>
    <w:div w:id="695078034">
      <w:bodyDiv w:val="1"/>
      <w:marLeft w:val="0"/>
      <w:marRight w:val="0"/>
      <w:marTop w:val="0"/>
      <w:marBottom w:val="0"/>
      <w:divBdr>
        <w:top w:val="none" w:sz="0" w:space="0" w:color="auto"/>
        <w:left w:val="none" w:sz="0" w:space="0" w:color="auto"/>
        <w:bottom w:val="none" w:sz="0" w:space="0" w:color="auto"/>
        <w:right w:val="none" w:sz="0" w:space="0" w:color="auto"/>
      </w:divBdr>
    </w:div>
    <w:div w:id="695692790">
      <w:bodyDiv w:val="1"/>
      <w:marLeft w:val="0"/>
      <w:marRight w:val="0"/>
      <w:marTop w:val="0"/>
      <w:marBottom w:val="0"/>
      <w:divBdr>
        <w:top w:val="none" w:sz="0" w:space="0" w:color="auto"/>
        <w:left w:val="none" w:sz="0" w:space="0" w:color="auto"/>
        <w:bottom w:val="none" w:sz="0" w:space="0" w:color="auto"/>
        <w:right w:val="none" w:sz="0" w:space="0" w:color="auto"/>
      </w:divBdr>
    </w:div>
    <w:div w:id="696582540">
      <w:bodyDiv w:val="1"/>
      <w:marLeft w:val="0"/>
      <w:marRight w:val="0"/>
      <w:marTop w:val="0"/>
      <w:marBottom w:val="0"/>
      <w:divBdr>
        <w:top w:val="none" w:sz="0" w:space="0" w:color="auto"/>
        <w:left w:val="none" w:sz="0" w:space="0" w:color="auto"/>
        <w:bottom w:val="none" w:sz="0" w:space="0" w:color="auto"/>
        <w:right w:val="none" w:sz="0" w:space="0" w:color="auto"/>
      </w:divBdr>
    </w:div>
    <w:div w:id="697126674">
      <w:bodyDiv w:val="1"/>
      <w:marLeft w:val="0"/>
      <w:marRight w:val="0"/>
      <w:marTop w:val="0"/>
      <w:marBottom w:val="0"/>
      <w:divBdr>
        <w:top w:val="none" w:sz="0" w:space="0" w:color="auto"/>
        <w:left w:val="none" w:sz="0" w:space="0" w:color="auto"/>
        <w:bottom w:val="none" w:sz="0" w:space="0" w:color="auto"/>
        <w:right w:val="none" w:sz="0" w:space="0" w:color="auto"/>
      </w:divBdr>
    </w:div>
    <w:div w:id="699088852">
      <w:bodyDiv w:val="1"/>
      <w:marLeft w:val="0"/>
      <w:marRight w:val="0"/>
      <w:marTop w:val="0"/>
      <w:marBottom w:val="0"/>
      <w:divBdr>
        <w:top w:val="none" w:sz="0" w:space="0" w:color="auto"/>
        <w:left w:val="none" w:sz="0" w:space="0" w:color="auto"/>
        <w:bottom w:val="none" w:sz="0" w:space="0" w:color="auto"/>
        <w:right w:val="none" w:sz="0" w:space="0" w:color="auto"/>
      </w:divBdr>
    </w:div>
    <w:div w:id="699669289">
      <w:bodyDiv w:val="1"/>
      <w:marLeft w:val="0"/>
      <w:marRight w:val="0"/>
      <w:marTop w:val="0"/>
      <w:marBottom w:val="0"/>
      <w:divBdr>
        <w:top w:val="none" w:sz="0" w:space="0" w:color="auto"/>
        <w:left w:val="none" w:sz="0" w:space="0" w:color="auto"/>
        <w:bottom w:val="none" w:sz="0" w:space="0" w:color="auto"/>
        <w:right w:val="none" w:sz="0" w:space="0" w:color="auto"/>
      </w:divBdr>
    </w:div>
    <w:div w:id="699935702">
      <w:bodyDiv w:val="1"/>
      <w:marLeft w:val="0"/>
      <w:marRight w:val="0"/>
      <w:marTop w:val="0"/>
      <w:marBottom w:val="0"/>
      <w:divBdr>
        <w:top w:val="none" w:sz="0" w:space="0" w:color="auto"/>
        <w:left w:val="none" w:sz="0" w:space="0" w:color="auto"/>
        <w:bottom w:val="none" w:sz="0" w:space="0" w:color="auto"/>
        <w:right w:val="none" w:sz="0" w:space="0" w:color="auto"/>
      </w:divBdr>
    </w:div>
    <w:div w:id="699939127">
      <w:bodyDiv w:val="1"/>
      <w:marLeft w:val="0"/>
      <w:marRight w:val="0"/>
      <w:marTop w:val="0"/>
      <w:marBottom w:val="0"/>
      <w:divBdr>
        <w:top w:val="none" w:sz="0" w:space="0" w:color="auto"/>
        <w:left w:val="none" w:sz="0" w:space="0" w:color="auto"/>
        <w:bottom w:val="none" w:sz="0" w:space="0" w:color="auto"/>
        <w:right w:val="none" w:sz="0" w:space="0" w:color="auto"/>
      </w:divBdr>
    </w:div>
    <w:div w:id="700782914">
      <w:bodyDiv w:val="1"/>
      <w:marLeft w:val="0"/>
      <w:marRight w:val="0"/>
      <w:marTop w:val="0"/>
      <w:marBottom w:val="0"/>
      <w:divBdr>
        <w:top w:val="none" w:sz="0" w:space="0" w:color="auto"/>
        <w:left w:val="none" w:sz="0" w:space="0" w:color="auto"/>
        <w:bottom w:val="none" w:sz="0" w:space="0" w:color="auto"/>
        <w:right w:val="none" w:sz="0" w:space="0" w:color="auto"/>
      </w:divBdr>
    </w:div>
    <w:div w:id="701326777">
      <w:bodyDiv w:val="1"/>
      <w:marLeft w:val="0"/>
      <w:marRight w:val="0"/>
      <w:marTop w:val="0"/>
      <w:marBottom w:val="0"/>
      <w:divBdr>
        <w:top w:val="none" w:sz="0" w:space="0" w:color="auto"/>
        <w:left w:val="none" w:sz="0" w:space="0" w:color="auto"/>
        <w:bottom w:val="none" w:sz="0" w:space="0" w:color="auto"/>
        <w:right w:val="none" w:sz="0" w:space="0" w:color="auto"/>
      </w:divBdr>
    </w:div>
    <w:div w:id="701827205">
      <w:bodyDiv w:val="1"/>
      <w:marLeft w:val="0"/>
      <w:marRight w:val="0"/>
      <w:marTop w:val="0"/>
      <w:marBottom w:val="0"/>
      <w:divBdr>
        <w:top w:val="none" w:sz="0" w:space="0" w:color="auto"/>
        <w:left w:val="none" w:sz="0" w:space="0" w:color="auto"/>
        <w:bottom w:val="none" w:sz="0" w:space="0" w:color="auto"/>
        <w:right w:val="none" w:sz="0" w:space="0" w:color="auto"/>
      </w:divBdr>
    </w:div>
    <w:div w:id="702170067">
      <w:bodyDiv w:val="1"/>
      <w:marLeft w:val="0"/>
      <w:marRight w:val="0"/>
      <w:marTop w:val="0"/>
      <w:marBottom w:val="0"/>
      <w:divBdr>
        <w:top w:val="none" w:sz="0" w:space="0" w:color="auto"/>
        <w:left w:val="none" w:sz="0" w:space="0" w:color="auto"/>
        <w:bottom w:val="none" w:sz="0" w:space="0" w:color="auto"/>
        <w:right w:val="none" w:sz="0" w:space="0" w:color="auto"/>
      </w:divBdr>
    </w:div>
    <w:div w:id="702444621">
      <w:bodyDiv w:val="1"/>
      <w:marLeft w:val="0"/>
      <w:marRight w:val="0"/>
      <w:marTop w:val="0"/>
      <w:marBottom w:val="0"/>
      <w:divBdr>
        <w:top w:val="none" w:sz="0" w:space="0" w:color="auto"/>
        <w:left w:val="none" w:sz="0" w:space="0" w:color="auto"/>
        <w:bottom w:val="none" w:sz="0" w:space="0" w:color="auto"/>
        <w:right w:val="none" w:sz="0" w:space="0" w:color="auto"/>
      </w:divBdr>
    </w:div>
    <w:div w:id="702827104">
      <w:bodyDiv w:val="1"/>
      <w:marLeft w:val="0"/>
      <w:marRight w:val="0"/>
      <w:marTop w:val="0"/>
      <w:marBottom w:val="0"/>
      <w:divBdr>
        <w:top w:val="none" w:sz="0" w:space="0" w:color="auto"/>
        <w:left w:val="none" w:sz="0" w:space="0" w:color="auto"/>
        <w:bottom w:val="none" w:sz="0" w:space="0" w:color="auto"/>
        <w:right w:val="none" w:sz="0" w:space="0" w:color="auto"/>
      </w:divBdr>
    </w:div>
    <w:div w:id="702901819">
      <w:bodyDiv w:val="1"/>
      <w:marLeft w:val="0"/>
      <w:marRight w:val="0"/>
      <w:marTop w:val="0"/>
      <w:marBottom w:val="0"/>
      <w:divBdr>
        <w:top w:val="none" w:sz="0" w:space="0" w:color="auto"/>
        <w:left w:val="none" w:sz="0" w:space="0" w:color="auto"/>
        <w:bottom w:val="none" w:sz="0" w:space="0" w:color="auto"/>
        <w:right w:val="none" w:sz="0" w:space="0" w:color="auto"/>
      </w:divBdr>
    </w:div>
    <w:div w:id="703363015">
      <w:bodyDiv w:val="1"/>
      <w:marLeft w:val="0"/>
      <w:marRight w:val="0"/>
      <w:marTop w:val="0"/>
      <w:marBottom w:val="0"/>
      <w:divBdr>
        <w:top w:val="none" w:sz="0" w:space="0" w:color="auto"/>
        <w:left w:val="none" w:sz="0" w:space="0" w:color="auto"/>
        <w:bottom w:val="none" w:sz="0" w:space="0" w:color="auto"/>
        <w:right w:val="none" w:sz="0" w:space="0" w:color="auto"/>
      </w:divBdr>
    </w:div>
    <w:div w:id="703679432">
      <w:bodyDiv w:val="1"/>
      <w:marLeft w:val="0"/>
      <w:marRight w:val="0"/>
      <w:marTop w:val="0"/>
      <w:marBottom w:val="0"/>
      <w:divBdr>
        <w:top w:val="none" w:sz="0" w:space="0" w:color="auto"/>
        <w:left w:val="none" w:sz="0" w:space="0" w:color="auto"/>
        <w:bottom w:val="none" w:sz="0" w:space="0" w:color="auto"/>
        <w:right w:val="none" w:sz="0" w:space="0" w:color="auto"/>
      </w:divBdr>
    </w:div>
    <w:div w:id="704135211">
      <w:bodyDiv w:val="1"/>
      <w:marLeft w:val="0"/>
      <w:marRight w:val="0"/>
      <w:marTop w:val="0"/>
      <w:marBottom w:val="0"/>
      <w:divBdr>
        <w:top w:val="none" w:sz="0" w:space="0" w:color="auto"/>
        <w:left w:val="none" w:sz="0" w:space="0" w:color="auto"/>
        <w:bottom w:val="none" w:sz="0" w:space="0" w:color="auto"/>
        <w:right w:val="none" w:sz="0" w:space="0" w:color="auto"/>
      </w:divBdr>
    </w:div>
    <w:div w:id="704406384">
      <w:bodyDiv w:val="1"/>
      <w:marLeft w:val="0"/>
      <w:marRight w:val="0"/>
      <w:marTop w:val="0"/>
      <w:marBottom w:val="0"/>
      <w:divBdr>
        <w:top w:val="none" w:sz="0" w:space="0" w:color="auto"/>
        <w:left w:val="none" w:sz="0" w:space="0" w:color="auto"/>
        <w:bottom w:val="none" w:sz="0" w:space="0" w:color="auto"/>
        <w:right w:val="none" w:sz="0" w:space="0" w:color="auto"/>
      </w:divBdr>
    </w:div>
    <w:div w:id="704913409">
      <w:bodyDiv w:val="1"/>
      <w:marLeft w:val="0"/>
      <w:marRight w:val="0"/>
      <w:marTop w:val="0"/>
      <w:marBottom w:val="0"/>
      <w:divBdr>
        <w:top w:val="none" w:sz="0" w:space="0" w:color="auto"/>
        <w:left w:val="none" w:sz="0" w:space="0" w:color="auto"/>
        <w:bottom w:val="none" w:sz="0" w:space="0" w:color="auto"/>
        <w:right w:val="none" w:sz="0" w:space="0" w:color="auto"/>
      </w:divBdr>
    </w:div>
    <w:div w:id="706609778">
      <w:bodyDiv w:val="1"/>
      <w:marLeft w:val="0"/>
      <w:marRight w:val="0"/>
      <w:marTop w:val="0"/>
      <w:marBottom w:val="0"/>
      <w:divBdr>
        <w:top w:val="none" w:sz="0" w:space="0" w:color="auto"/>
        <w:left w:val="none" w:sz="0" w:space="0" w:color="auto"/>
        <w:bottom w:val="none" w:sz="0" w:space="0" w:color="auto"/>
        <w:right w:val="none" w:sz="0" w:space="0" w:color="auto"/>
      </w:divBdr>
    </w:div>
    <w:div w:id="706878885">
      <w:bodyDiv w:val="1"/>
      <w:marLeft w:val="0"/>
      <w:marRight w:val="0"/>
      <w:marTop w:val="0"/>
      <w:marBottom w:val="0"/>
      <w:divBdr>
        <w:top w:val="none" w:sz="0" w:space="0" w:color="auto"/>
        <w:left w:val="none" w:sz="0" w:space="0" w:color="auto"/>
        <w:bottom w:val="none" w:sz="0" w:space="0" w:color="auto"/>
        <w:right w:val="none" w:sz="0" w:space="0" w:color="auto"/>
      </w:divBdr>
    </w:div>
    <w:div w:id="707878213">
      <w:bodyDiv w:val="1"/>
      <w:marLeft w:val="0"/>
      <w:marRight w:val="0"/>
      <w:marTop w:val="0"/>
      <w:marBottom w:val="0"/>
      <w:divBdr>
        <w:top w:val="none" w:sz="0" w:space="0" w:color="auto"/>
        <w:left w:val="none" w:sz="0" w:space="0" w:color="auto"/>
        <w:bottom w:val="none" w:sz="0" w:space="0" w:color="auto"/>
        <w:right w:val="none" w:sz="0" w:space="0" w:color="auto"/>
      </w:divBdr>
    </w:div>
    <w:div w:id="708533268">
      <w:bodyDiv w:val="1"/>
      <w:marLeft w:val="0"/>
      <w:marRight w:val="0"/>
      <w:marTop w:val="0"/>
      <w:marBottom w:val="0"/>
      <w:divBdr>
        <w:top w:val="none" w:sz="0" w:space="0" w:color="auto"/>
        <w:left w:val="none" w:sz="0" w:space="0" w:color="auto"/>
        <w:bottom w:val="none" w:sz="0" w:space="0" w:color="auto"/>
        <w:right w:val="none" w:sz="0" w:space="0" w:color="auto"/>
      </w:divBdr>
    </w:div>
    <w:div w:id="710963330">
      <w:bodyDiv w:val="1"/>
      <w:marLeft w:val="0"/>
      <w:marRight w:val="0"/>
      <w:marTop w:val="0"/>
      <w:marBottom w:val="0"/>
      <w:divBdr>
        <w:top w:val="none" w:sz="0" w:space="0" w:color="auto"/>
        <w:left w:val="none" w:sz="0" w:space="0" w:color="auto"/>
        <w:bottom w:val="none" w:sz="0" w:space="0" w:color="auto"/>
        <w:right w:val="none" w:sz="0" w:space="0" w:color="auto"/>
      </w:divBdr>
    </w:div>
    <w:div w:id="711927280">
      <w:bodyDiv w:val="1"/>
      <w:marLeft w:val="0"/>
      <w:marRight w:val="0"/>
      <w:marTop w:val="0"/>
      <w:marBottom w:val="0"/>
      <w:divBdr>
        <w:top w:val="none" w:sz="0" w:space="0" w:color="auto"/>
        <w:left w:val="none" w:sz="0" w:space="0" w:color="auto"/>
        <w:bottom w:val="none" w:sz="0" w:space="0" w:color="auto"/>
        <w:right w:val="none" w:sz="0" w:space="0" w:color="auto"/>
      </w:divBdr>
    </w:div>
    <w:div w:id="712115209">
      <w:bodyDiv w:val="1"/>
      <w:marLeft w:val="0"/>
      <w:marRight w:val="0"/>
      <w:marTop w:val="0"/>
      <w:marBottom w:val="0"/>
      <w:divBdr>
        <w:top w:val="none" w:sz="0" w:space="0" w:color="auto"/>
        <w:left w:val="none" w:sz="0" w:space="0" w:color="auto"/>
        <w:bottom w:val="none" w:sz="0" w:space="0" w:color="auto"/>
        <w:right w:val="none" w:sz="0" w:space="0" w:color="auto"/>
      </w:divBdr>
    </w:div>
    <w:div w:id="712535254">
      <w:bodyDiv w:val="1"/>
      <w:marLeft w:val="0"/>
      <w:marRight w:val="0"/>
      <w:marTop w:val="0"/>
      <w:marBottom w:val="0"/>
      <w:divBdr>
        <w:top w:val="none" w:sz="0" w:space="0" w:color="auto"/>
        <w:left w:val="none" w:sz="0" w:space="0" w:color="auto"/>
        <w:bottom w:val="none" w:sz="0" w:space="0" w:color="auto"/>
        <w:right w:val="none" w:sz="0" w:space="0" w:color="auto"/>
      </w:divBdr>
    </w:div>
    <w:div w:id="712778977">
      <w:bodyDiv w:val="1"/>
      <w:marLeft w:val="0"/>
      <w:marRight w:val="0"/>
      <w:marTop w:val="0"/>
      <w:marBottom w:val="0"/>
      <w:divBdr>
        <w:top w:val="none" w:sz="0" w:space="0" w:color="auto"/>
        <w:left w:val="none" w:sz="0" w:space="0" w:color="auto"/>
        <w:bottom w:val="none" w:sz="0" w:space="0" w:color="auto"/>
        <w:right w:val="none" w:sz="0" w:space="0" w:color="auto"/>
      </w:divBdr>
    </w:div>
    <w:div w:id="718360093">
      <w:bodyDiv w:val="1"/>
      <w:marLeft w:val="0"/>
      <w:marRight w:val="0"/>
      <w:marTop w:val="0"/>
      <w:marBottom w:val="0"/>
      <w:divBdr>
        <w:top w:val="none" w:sz="0" w:space="0" w:color="auto"/>
        <w:left w:val="none" w:sz="0" w:space="0" w:color="auto"/>
        <w:bottom w:val="none" w:sz="0" w:space="0" w:color="auto"/>
        <w:right w:val="none" w:sz="0" w:space="0" w:color="auto"/>
      </w:divBdr>
    </w:div>
    <w:div w:id="718629812">
      <w:bodyDiv w:val="1"/>
      <w:marLeft w:val="0"/>
      <w:marRight w:val="0"/>
      <w:marTop w:val="0"/>
      <w:marBottom w:val="0"/>
      <w:divBdr>
        <w:top w:val="none" w:sz="0" w:space="0" w:color="auto"/>
        <w:left w:val="none" w:sz="0" w:space="0" w:color="auto"/>
        <w:bottom w:val="none" w:sz="0" w:space="0" w:color="auto"/>
        <w:right w:val="none" w:sz="0" w:space="0" w:color="auto"/>
      </w:divBdr>
    </w:div>
    <w:div w:id="719093171">
      <w:bodyDiv w:val="1"/>
      <w:marLeft w:val="0"/>
      <w:marRight w:val="0"/>
      <w:marTop w:val="0"/>
      <w:marBottom w:val="0"/>
      <w:divBdr>
        <w:top w:val="none" w:sz="0" w:space="0" w:color="auto"/>
        <w:left w:val="none" w:sz="0" w:space="0" w:color="auto"/>
        <w:bottom w:val="none" w:sz="0" w:space="0" w:color="auto"/>
        <w:right w:val="none" w:sz="0" w:space="0" w:color="auto"/>
      </w:divBdr>
    </w:div>
    <w:div w:id="721052812">
      <w:bodyDiv w:val="1"/>
      <w:marLeft w:val="0"/>
      <w:marRight w:val="0"/>
      <w:marTop w:val="0"/>
      <w:marBottom w:val="0"/>
      <w:divBdr>
        <w:top w:val="none" w:sz="0" w:space="0" w:color="auto"/>
        <w:left w:val="none" w:sz="0" w:space="0" w:color="auto"/>
        <w:bottom w:val="none" w:sz="0" w:space="0" w:color="auto"/>
        <w:right w:val="none" w:sz="0" w:space="0" w:color="auto"/>
      </w:divBdr>
    </w:div>
    <w:div w:id="721486406">
      <w:bodyDiv w:val="1"/>
      <w:marLeft w:val="0"/>
      <w:marRight w:val="0"/>
      <w:marTop w:val="0"/>
      <w:marBottom w:val="0"/>
      <w:divBdr>
        <w:top w:val="none" w:sz="0" w:space="0" w:color="auto"/>
        <w:left w:val="none" w:sz="0" w:space="0" w:color="auto"/>
        <w:bottom w:val="none" w:sz="0" w:space="0" w:color="auto"/>
        <w:right w:val="none" w:sz="0" w:space="0" w:color="auto"/>
      </w:divBdr>
    </w:div>
    <w:div w:id="721633862">
      <w:bodyDiv w:val="1"/>
      <w:marLeft w:val="0"/>
      <w:marRight w:val="0"/>
      <w:marTop w:val="0"/>
      <w:marBottom w:val="0"/>
      <w:divBdr>
        <w:top w:val="none" w:sz="0" w:space="0" w:color="auto"/>
        <w:left w:val="none" w:sz="0" w:space="0" w:color="auto"/>
        <w:bottom w:val="none" w:sz="0" w:space="0" w:color="auto"/>
        <w:right w:val="none" w:sz="0" w:space="0" w:color="auto"/>
      </w:divBdr>
    </w:div>
    <w:div w:id="721708623">
      <w:bodyDiv w:val="1"/>
      <w:marLeft w:val="0"/>
      <w:marRight w:val="0"/>
      <w:marTop w:val="0"/>
      <w:marBottom w:val="0"/>
      <w:divBdr>
        <w:top w:val="none" w:sz="0" w:space="0" w:color="auto"/>
        <w:left w:val="none" w:sz="0" w:space="0" w:color="auto"/>
        <w:bottom w:val="none" w:sz="0" w:space="0" w:color="auto"/>
        <w:right w:val="none" w:sz="0" w:space="0" w:color="auto"/>
      </w:divBdr>
    </w:div>
    <w:div w:id="721714190">
      <w:bodyDiv w:val="1"/>
      <w:marLeft w:val="0"/>
      <w:marRight w:val="0"/>
      <w:marTop w:val="0"/>
      <w:marBottom w:val="0"/>
      <w:divBdr>
        <w:top w:val="none" w:sz="0" w:space="0" w:color="auto"/>
        <w:left w:val="none" w:sz="0" w:space="0" w:color="auto"/>
        <w:bottom w:val="none" w:sz="0" w:space="0" w:color="auto"/>
        <w:right w:val="none" w:sz="0" w:space="0" w:color="auto"/>
      </w:divBdr>
    </w:div>
    <w:div w:id="721754723">
      <w:bodyDiv w:val="1"/>
      <w:marLeft w:val="0"/>
      <w:marRight w:val="0"/>
      <w:marTop w:val="0"/>
      <w:marBottom w:val="0"/>
      <w:divBdr>
        <w:top w:val="none" w:sz="0" w:space="0" w:color="auto"/>
        <w:left w:val="none" w:sz="0" w:space="0" w:color="auto"/>
        <w:bottom w:val="none" w:sz="0" w:space="0" w:color="auto"/>
        <w:right w:val="none" w:sz="0" w:space="0" w:color="auto"/>
      </w:divBdr>
    </w:div>
    <w:div w:id="723725174">
      <w:bodyDiv w:val="1"/>
      <w:marLeft w:val="0"/>
      <w:marRight w:val="0"/>
      <w:marTop w:val="0"/>
      <w:marBottom w:val="0"/>
      <w:divBdr>
        <w:top w:val="none" w:sz="0" w:space="0" w:color="auto"/>
        <w:left w:val="none" w:sz="0" w:space="0" w:color="auto"/>
        <w:bottom w:val="none" w:sz="0" w:space="0" w:color="auto"/>
        <w:right w:val="none" w:sz="0" w:space="0" w:color="auto"/>
      </w:divBdr>
    </w:div>
    <w:div w:id="724840037">
      <w:bodyDiv w:val="1"/>
      <w:marLeft w:val="0"/>
      <w:marRight w:val="0"/>
      <w:marTop w:val="0"/>
      <w:marBottom w:val="0"/>
      <w:divBdr>
        <w:top w:val="none" w:sz="0" w:space="0" w:color="auto"/>
        <w:left w:val="none" w:sz="0" w:space="0" w:color="auto"/>
        <w:bottom w:val="none" w:sz="0" w:space="0" w:color="auto"/>
        <w:right w:val="none" w:sz="0" w:space="0" w:color="auto"/>
      </w:divBdr>
    </w:div>
    <w:div w:id="724986570">
      <w:bodyDiv w:val="1"/>
      <w:marLeft w:val="0"/>
      <w:marRight w:val="0"/>
      <w:marTop w:val="0"/>
      <w:marBottom w:val="0"/>
      <w:divBdr>
        <w:top w:val="none" w:sz="0" w:space="0" w:color="auto"/>
        <w:left w:val="none" w:sz="0" w:space="0" w:color="auto"/>
        <w:bottom w:val="none" w:sz="0" w:space="0" w:color="auto"/>
        <w:right w:val="none" w:sz="0" w:space="0" w:color="auto"/>
      </w:divBdr>
    </w:div>
    <w:div w:id="726342217">
      <w:bodyDiv w:val="1"/>
      <w:marLeft w:val="0"/>
      <w:marRight w:val="0"/>
      <w:marTop w:val="0"/>
      <w:marBottom w:val="0"/>
      <w:divBdr>
        <w:top w:val="none" w:sz="0" w:space="0" w:color="auto"/>
        <w:left w:val="none" w:sz="0" w:space="0" w:color="auto"/>
        <w:bottom w:val="none" w:sz="0" w:space="0" w:color="auto"/>
        <w:right w:val="none" w:sz="0" w:space="0" w:color="auto"/>
      </w:divBdr>
    </w:div>
    <w:div w:id="727000835">
      <w:bodyDiv w:val="1"/>
      <w:marLeft w:val="0"/>
      <w:marRight w:val="0"/>
      <w:marTop w:val="0"/>
      <w:marBottom w:val="0"/>
      <w:divBdr>
        <w:top w:val="none" w:sz="0" w:space="0" w:color="auto"/>
        <w:left w:val="none" w:sz="0" w:space="0" w:color="auto"/>
        <w:bottom w:val="none" w:sz="0" w:space="0" w:color="auto"/>
        <w:right w:val="none" w:sz="0" w:space="0" w:color="auto"/>
      </w:divBdr>
    </w:div>
    <w:div w:id="727142969">
      <w:bodyDiv w:val="1"/>
      <w:marLeft w:val="0"/>
      <w:marRight w:val="0"/>
      <w:marTop w:val="0"/>
      <w:marBottom w:val="0"/>
      <w:divBdr>
        <w:top w:val="none" w:sz="0" w:space="0" w:color="auto"/>
        <w:left w:val="none" w:sz="0" w:space="0" w:color="auto"/>
        <w:bottom w:val="none" w:sz="0" w:space="0" w:color="auto"/>
        <w:right w:val="none" w:sz="0" w:space="0" w:color="auto"/>
      </w:divBdr>
    </w:div>
    <w:div w:id="727150906">
      <w:bodyDiv w:val="1"/>
      <w:marLeft w:val="0"/>
      <w:marRight w:val="0"/>
      <w:marTop w:val="0"/>
      <w:marBottom w:val="0"/>
      <w:divBdr>
        <w:top w:val="none" w:sz="0" w:space="0" w:color="auto"/>
        <w:left w:val="none" w:sz="0" w:space="0" w:color="auto"/>
        <w:bottom w:val="none" w:sz="0" w:space="0" w:color="auto"/>
        <w:right w:val="none" w:sz="0" w:space="0" w:color="auto"/>
      </w:divBdr>
    </w:div>
    <w:div w:id="727260545">
      <w:bodyDiv w:val="1"/>
      <w:marLeft w:val="0"/>
      <w:marRight w:val="0"/>
      <w:marTop w:val="0"/>
      <w:marBottom w:val="0"/>
      <w:divBdr>
        <w:top w:val="none" w:sz="0" w:space="0" w:color="auto"/>
        <w:left w:val="none" w:sz="0" w:space="0" w:color="auto"/>
        <w:bottom w:val="none" w:sz="0" w:space="0" w:color="auto"/>
        <w:right w:val="none" w:sz="0" w:space="0" w:color="auto"/>
      </w:divBdr>
    </w:div>
    <w:div w:id="727800324">
      <w:bodyDiv w:val="1"/>
      <w:marLeft w:val="0"/>
      <w:marRight w:val="0"/>
      <w:marTop w:val="0"/>
      <w:marBottom w:val="0"/>
      <w:divBdr>
        <w:top w:val="none" w:sz="0" w:space="0" w:color="auto"/>
        <w:left w:val="none" w:sz="0" w:space="0" w:color="auto"/>
        <w:bottom w:val="none" w:sz="0" w:space="0" w:color="auto"/>
        <w:right w:val="none" w:sz="0" w:space="0" w:color="auto"/>
      </w:divBdr>
    </w:div>
    <w:div w:id="728309413">
      <w:bodyDiv w:val="1"/>
      <w:marLeft w:val="0"/>
      <w:marRight w:val="0"/>
      <w:marTop w:val="0"/>
      <w:marBottom w:val="0"/>
      <w:divBdr>
        <w:top w:val="none" w:sz="0" w:space="0" w:color="auto"/>
        <w:left w:val="none" w:sz="0" w:space="0" w:color="auto"/>
        <w:bottom w:val="none" w:sz="0" w:space="0" w:color="auto"/>
        <w:right w:val="none" w:sz="0" w:space="0" w:color="auto"/>
      </w:divBdr>
    </w:div>
    <w:div w:id="728774065">
      <w:bodyDiv w:val="1"/>
      <w:marLeft w:val="0"/>
      <w:marRight w:val="0"/>
      <w:marTop w:val="0"/>
      <w:marBottom w:val="0"/>
      <w:divBdr>
        <w:top w:val="none" w:sz="0" w:space="0" w:color="auto"/>
        <w:left w:val="none" w:sz="0" w:space="0" w:color="auto"/>
        <w:bottom w:val="none" w:sz="0" w:space="0" w:color="auto"/>
        <w:right w:val="none" w:sz="0" w:space="0" w:color="auto"/>
      </w:divBdr>
    </w:div>
    <w:div w:id="728844497">
      <w:bodyDiv w:val="1"/>
      <w:marLeft w:val="0"/>
      <w:marRight w:val="0"/>
      <w:marTop w:val="0"/>
      <w:marBottom w:val="0"/>
      <w:divBdr>
        <w:top w:val="none" w:sz="0" w:space="0" w:color="auto"/>
        <w:left w:val="none" w:sz="0" w:space="0" w:color="auto"/>
        <w:bottom w:val="none" w:sz="0" w:space="0" w:color="auto"/>
        <w:right w:val="none" w:sz="0" w:space="0" w:color="auto"/>
      </w:divBdr>
    </w:div>
    <w:div w:id="728959660">
      <w:bodyDiv w:val="1"/>
      <w:marLeft w:val="0"/>
      <w:marRight w:val="0"/>
      <w:marTop w:val="0"/>
      <w:marBottom w:val="0"/>
      <w:divBdr>
        <w:top w:val="none" w:sz="0" w:space="0" w:color="auto"/>
        <w:left w:val="none" w:sz="0" w:space="0" w:color="auto"/>
        <w:bottom w:val="none" w:sz="0" w:space="0" w:color="auto"/>
        <w:right w:val="none" w:sz="0" w:space="0" w:color="auto"/>
      </w:divBdr>
    </w:div>
    <w:div w:id="730270728">
      <w:bodyDiv w:val="1"/>
      <w:marLeft w:val="0"/>
      <w:marRight w:val="0"/>
      <w:marTop w:val="0"/>
      <w:marBottom w:val="0"/>
      <w:divBdr>
        <w:top w:val="none" w:sz="0" w:space="0" w:color="auto"/>
        <w:left w:val="none" w:sz="0" w:space="0" w:color="auto"/>
        <w:bottom w:val="none" w:sz="0" w:space="0" w:color="auto"/>
        <w:right w:val="none" w:sz="0" w:space="0" w:color="auto"/>
      </w:divBdr>
    </w:div>
    <w:div w:id="730538815">
      <w:bodyDiv w:val="1"/>
      <w:marLeft w:val="0"/>
      <w:marRight w:val="0"/>
      <w:marTop w:val="0"/>
      <w:marBottom w:val="0"/>
      <w:divBdr>
        <w:top w:val="none" w:sz="0" w:space="0" w:color="auto"/>
        <w:left w:val="none" w:sz="0" w:space="0" w:color="auto"/>
        <w:bottom w:val="none" w:sz="0" w:space="0" w:color="auto"/>
        <w:right w:val="none" w:sz="0" w:space="0" w:color="auto"/>
      </w:divBdr>
    </w:div>
    <w:div w:id="730692450">
      <w:bodyDiv w:val="1"/>
      <w:marLeft w:val="0"/>
      <w:marRight w:val="0"/>
      <w:marTop w:val="0"/>
      <w:marBottom w:val="0"/>
      <w:divBdr>
        <w:top w:val="none" w:sz="0" w:space="0" w:color="auto"/>
        <w:left w:val="none" w:sz="0" w:space="0" w:color="auto"/>
        <w:bottom w:val="none" w:sz="0" w:space="0" w:color="auto"/>
        <w:right w:val="none" w:sz="0" w:space="0" w:color="auto"/>
      </w:divBdr>
    </w:div>
    <w:div w:id="730808194">
      <w:bodyDiv w:val="1"/>
      <w:marLeft w:val="0"/>
      <w:marRight w:val="0"/>
      <w:marTop w:val="0"/>
      <w:marBottom w:val="0"/>
      <w:divBdr>
        <w:top w:val="none" w:sz="0" w:space="0" w:color="auto"/>
        <w:left w:val="none" w:sz="0" w:space="0" w:color="auto"/>
        <w:bottom w:val="none" w:sz="0" w:space="0" w:color="auto"/>
        <w:right w:val="none" w:sz="0" w:space="0" w:color="auto"/>
      </w:divBdr>
    </w:div>
    <w:div w:id="732656892">
      <w:bodyDiv w:val="1"/>
      <w:marLeft w:val="0"/>
      <w:marRight w:val="0"/>
      <w:marTop w:val="0"/>
      <w:marBottom w:val="0"/>
      <w:divBdr>
        <w:top w:val="none" w:sz="0" w:space="0" w:color="auto"/>
        <w:left w:val="none" w:sz="0" w:space="0" w:color="auto"/>
        <w:bottom w:val="none" w:sz="0" w:space="0" w:color="auto"/>
        <w:right w:val="none" w:sz="0" w:space="0" w:color="auto"/>
      </w:divBdr>
    </w:div>
    <w:div w:id="733357763">
      <w:bodyDiv w:val="1"/>
      <w:marLeft w:val="0"/>
      <w:marRight w:val="0"/>
      <w:marTop w:val="0"/>
      <w:marBottom w:val="0"/>
      <w:divBdr>
        <w:top w:val="none" w:sz="0" w:space="0" w:color="auto"/>
        <w:left w:val="none" w:sz="0" w:space="0" w:color="auto"/>
        <w:bottom w:val="none" w:sz="0" w:space="0" w:color="auto"/>
        <w:right w:val="none" w:sz="0" w:space="0" w:color="auto"/>
      </w:divBdr>
    </w:div>
    <w:div w:id="733622989">
      <w:bodyDiv w:val="1"/>
      <w:marLeft w:val="0"/>
      <w:marRight w:val="0"/>
      <w:marTop w:val="0"/>
      <w:marBottom w:val="0"/>
      <w:divBdr>
        <w:top w:val="none" w:sz="0" w:space="0" w:color="auto"/>
        <w:left w:val="none" w:sz="0" w:space="0" w:color="auto"/>
        <w:bottom w:val="none" w:sz="0" w:space="0" w:color="auto"/>
        <w:right w:val="none" w:sz="0" w:space="0" w:color="auto"/>
      </w:divBdr>
    </w:div>
    <w:div w:id="735782317">
      <w:bodyDiv w:val="1"/>
      <w:marLeft w:val="0"/>
      <w:marRight w:val="0"/>
      <w:marTop w:val="0"/>
      <w:marBottom w:val="0"/>
      <w:divBdr>
        <w:top w:val="none" w:sz="0" w:space="0" w:color="auto"/>
        <w:left w:val="none" w:sz="0" w:space="0" w:color="auto"/>
        <w:bottom w:val="none" w:sz="0" w:space="0" w:color="auto"/>
        <w:right w:val="none" w:sz="0" w:space="0" w:color="auto"/>
      </w:divBdr>
    </w:div>
    <w:div w:id="736365302">
      <w:bodyDiv w:val="1"/>
      <w:marLeft w:val="0"/>
      <w:marRight w:val="0"/>
      <w:marTop w:val="0"/>
      <w:marBottom w:val="0"/>
      <w:divBdr>
        <w:top w:val="none" w:sz="0" w:space="0" w:color="auto"/>
        <w:left w:val="none" w:sz="0" w:space="0" w:color="auto"/>
        <w:bottom w:val="none" w:sz="0" w:space="0" w:color="auto"/>
        <w:right w:val="none" w:sz="0" w:space="0" w:color="auto"/>
      </w:divBdr>
    </w:div>
    <w:div w:id="736636650">
      <w:bodyDiv w:val="1"/>
      <w:marLeft w:val="0"/>
      <w:marRight w:val="0"/>
      <w:marTop w:val="0"/>
      <w:marBottom w:val="0"/>
      <w:divBdr>
        <w:top w:val="none" w:sz="0" w:space="0" w:color="auto"/>
        <w:left w:val="none" w:sz="0" w:space="0" w:color="auto"/>
        <w:bottom w:val="none" w:sz="0" w:space="0" w:color="auto"/>
        <w:right w:val="none" w:sz="0" w:space="0" w:color="auto"/>
      </w:divBdr>
    </w:div>
    <w:div w:id="737434316">
      <w:bodyDiv w:val="1"/>
      <w:marLeft w:val="0"/>
      <w:marRight w:val="0"/>
      <w:marTop w:val="0"/>
      <w:marBottom w:val="0"/>
      <w:divBdr>
        <w:top w:val="none" w:sz="0" w:space="0" w:color="auto"/>
        <w:left w:val="none" w:sz="0" w:space="0" w:color="auto"/>
        <w:bottom w:val="none" w:sz="0" w:space="0" w:color="auto"/>
        <w:right w:val="none" w:sz="0" w:space="0" w:color="auto"/>
      </w:divBdr>
    </w:div>
    <w:div w:id="737827363">
      <w:bodyDiv w:val="1"/>
      <w:marLeft w:val="0"/>
      <w:marRight w:val="0"/>
      <w:marTop w:val="0"/>
      <w:marBottom w:val="0"/>
      <w:divBdr>
        <w:top w:val="none" w:sz="0" w:space="0" w:color="auto"/>
        <w:left w:val="none" w:sz="0" w:space="0" w:color="auto"/>
        <w:bottom w:val="none" w:sz="0" w:space="0" w:color="auto"/>
        <w:right w:val="none" w:sz="0" w:space="0" w:color="auto"/>
      </w:divBdr>
    </w:div>
    <w:div w:id="738404778">
      <w:bodyDiv w:val="1"/>
      <w:marLeft w:val="0"/>
      <w:marRight w:val="0"/>
      <w:marTop w:val="0"/>
      <w:marBottom w:val="0"/>
      <w:divBdr>
        <w:top w:val="none" w:sz="0" w:space="0" w:color="auto"/>
        <w:left w:val="none" w:sz="0" w:space="0" w:color="auto"/>
        <w:bottom w:val="none" w:sz="0" w:space="0" w:color="auto"/>
        <w:right w:val="none" w:sz="0" w:space="0" w:color="auto"/>
      </w:divBdr>
    </w:div>
    <w:div w:id="738481581">
      <w:bodyDiv w:val="1"/>
      <w:marLeft w:val="0"/>
      <w:marRight w:val="0"/>
      <w:marTop w:val="0"/>
      <w:marBottom w:val="0"/>
      <w:divBdr>
        <w:top w:val="none" w:sz="0" w:space="0" w:color="auto"/>
        <w:left w:val="none" w:sz="0" w:space="0" w:color="auto"/>
        <w:bottom w:val="none" w:sz="0" w:space="0" w:color="auto"/>
        <w:right w:val="none" w:sz="0" w:space="0" w:color="auto"/>
      </w:divBdr>
    </w:div>
    <w:div w:id="739330356">
      <w:bodyDiv w:val="1"/>
      <w:marLeft w:val="0"/>
      <w:marRight w:val="0"/>
      <w:marTop w:val="0"/>
      <w:marBottom w:val="0"/>
      <w:divBdr>
        <w:top w:val="none" w:sz="0" w:space="0" w:color="auto"/>
        <w:left w:val="none" w:sz="0" w:space="0" w:color="auto"/>
        <w:bottom w:val="none" w:sz="0" w:space="0" w:color="auto"/>
        <w:right w:val="none" w:sz="0" w:space="0" w:color="auto"/>
      </w:divBdr>
    </w:div>
    <w:div w:id="740058745">
      <w:bodyDiv w:val="1"/>
      <w:marLeft w:val="0"/>
      <w:marRight w:val="0"/>
      <w:marTop w:val="0"/>
      <w:marBottom w:val="0"/>
      <w:divBdr>
        <w:top w:val="none" w:sz="0" w:space="0" w:color="auto"/>
        <w:left w:val="none" w:sz="0" w:space="0" w:color="auto"/>
        <w:bottom w:val="none" w:sz="0" w:space="0" w:color="auto"/>
        <w:right w:val="none" w:sz="0" w:space="0" w:color="auto"/>
      </w:divBdr>
    </w:div>
    <w:div w:id="740522286">
      <w:bodyDiv w:val="1"/>
      <w:marLeft w:val="0"/>
      <w:marRight w:val="0"/>
      <w:marTop w:val="0"/>
      <w:marBottom w:val="0"/>
      <w:divBdr>
        <w:top w:val="none" w:sz="0" w:space="0" w:color="auto"/>
        <w:left w:val="none" w:sz="0" w:space="0" w:color="auto"/>
        <w:bottom w:val="none" w:sz="0" w:space="0" w:color="auto"/>
        <w:right w:val="none" w:sz="0" w:space="0" w:color="auto"/>
      </w:divBdr>
    </w:div>
    <w:div w:id="740635030">
      <w:bodyDiv w:val="1"/>
      <w:marLeft w:val="0"/>
      <w:marRight w:val="0"/>
      <w:marTop w:val="0"/>
      <w:marBottom w:val="0"/>
      <w:divBdr>
        <w:top w:val="none" w:sz="0" w:space="0" w:color="auto"/>
        <w:left w:val="none" w:sz="0" w:space="0" w:color="auto"/>
        <w:bottom w:val="none" w:sz="0" w:space="0" w:color="auto"/>
        <w:right w:val="none" w:sz="0" w:space="0" w:color="auto"/>
      </w:divBdr>
    </w:div>
    <w:div w:id="741677508">
      <w:bodyDiv w:val="1"/>
      <w:marLeft w:val="0"/>
      <w:marRight w:val="0"/>
      <w:marTop w:val="0"/>
      <w:marBottom w:val="0"/>
      <w:divBdr>
        <w:top w:val="none" w:sz="0" w:space="0" w:color="auto"/>
        <w:left w:val="none" w:sz="0" w:space="0" w:color="auto"/>
        <w:bottom w:val="none" w:sz="0" w:space="0" w:color="auto"/>
        <w:right w:val="none" w:sz="0" w:space="0" w:color="auto"/>
      </w:divBdr>
    </w:div>
    <w:div w:id="741876095">
      <w:bodyDiv w:val="1"/>
      <w:marLeft w:val="0"/>
      <w:marRight w:val="0"/>
      <w:marTop w:val="0"/>
      <w:marBottom w:val="0"/>
      <w:divBdr>
        <w:top w:val="none" w:sz="0" w:space="0" w:color="auto"/>
        <w:left w:val="none" w:sz="0" w:space="0" w:color="auto"/>
        <w:bottom w:val="none" w:sz="0" w:space="0" w:color="auto"/>
        <w:right w:val="none" w:sz="0" w:space="0" w:color="auto"/>
      </w:divBdr>
    </w:div>
    <w:div w:id="742222469">
      <w:bodyDiv w:val="1"/>
      <w:marLeft w:val="0"/>
      <w:marRight w:val="0"/>
      <w:marTop w:val="0"/>
      <w:marBottom w:val="0"/>
      <w:divBdr>
        <w:top w:val="none" w:sz="0" w:space="0" w:color="auto"/>
        <w:left w:val="none" w:sz="0" w:space="0" w:color="auto"/>
        <w:bottom w:val="none" w:sz="0" w:space="0" w:color="auto"/>
        <w:right w:val="none" w:sz="0" w:space="0" w:color="auto"/>
      </w:divBdr>
    </w:div>
    <w:div w:id="743262394">
      <w:bodyDiv w:val="1"/>
      <w:marLeft w:val="0"/>
      <w:marRight w:val="0"/>
      <w:marTop w:val="0"/>
      <w:marBottom w:val="0"/>
      <w:divBdr>
        <w:top w:val="none" w:sz="0" w:space="0" w:color="auto"/>
        <w:left w:val="none" w:sz="0" w:space="0" w:color="auto"/>
        <w:bottom w:val="none" w:sz="0" w:space="0" w:color="auto"/>
        <w:right w:val="none" w:sz="0" w:space="0" w:color="auto"/>
      </w:divBdr>
    </w:div>
    <w:div w:id="743449314">
      <w:bodyDiv w:val="1"/>
      <w:marLeft w:val="0"/>
      <w:marRight w:val="0"/>
      <w:marTop w:val="0"/>
      <w:marBottom w:val="0"/>
      <w:divBdr>
        <w:top w:val="none" w:sz="0" w:space="0" w:color="auto"/>
        <w:left w:val="none" w:sz="0" w:space="0" w:color="auto"/>
        <w:bottom w:val="none" w:sz="0" w:space="0" w:color="auto"/>
        <w:right w:val="none" w:sz="0" w:space="0" w:color="auto"/>
      </w:divBdr>
    </w:div>
    <w:div w:id="743457618">
      <w:bodyDiv w:val="1"/>
      <w:marLeft w:val="0"/>
      <w:marRight w:val="0"/>
      <w:marTop w:val="0"/>
      <w:marBottom w:val="0"/>
      <w:divBdr>
        <w:top w:val="none" w:sz="0" w:space="0" w:color="auto"/>
        <w:left w:val="none" w:sz="0" w:space="0" w:color="auto"/>
        <w:bottom w:val="none" w:sz="0" w:space="0" w:color="auto"/>
        <w:right w:val="none" w:sz="0" w:space="0" w:color="auto"/>
      </w:divBdr>
    </w:div>
    <w:div w:id="746271444">
      <w:bodyDiv w:val="1"/>
      <w:marLeft w:val="0"/>
      <w:marRight w:val="0"/>
      <w:marTop w:val="0"/>
      <w:marBottom w:val="0"/>
      <w:divBdr>
        <w:top w:val="none" w:sz="0" w:space="0" w:color="auto"/>
        <w:left w:val="none" w:sz="0" w:space="0" w:color="auto"/>
        <w:bottom w:val="none" w:sz="0" w:space="0" w:color="auto"/>
        <w:right w:val="none" w:sz="0" w:space="0" w:color="auto"/>
      </w:divBdr>
    </w:div>
    <w:div w:id="746996752">
      <w:bodyDiv w:val="1"/>
      <w:marLeft w:val="0"/>
      <w:marRight w:val="0"/>
      <w:marTop w:val="0"/>
      <w:marBottom w:val="0"/>
      <w:divBdr>
        <w:top w:val="none" w:sz="0" w:space="0" w:color="auto"/>
        <w:left w:val="none" w:sz="0" w:space="0" w:color="auto"/>
        <w:bottom w:val="none" w:sz="0" w:space="0" w:color="auto"/>
        <w:right w:val="none" w:sz="0" w:space="0" w:color="auto"/>
      </w:divBdr>
    </w:div>
    <w:div w:id="747070545">
      <w:bodyDiv w:val="1"/>
      <w:marLeft w:val="0"/>
      <w:marRight w:val="0"/>
      <w:marTop w:val="0"/>
      <w:marBottom w:val="0"/>
      <w:divBdr>
        <w:top w:val="none" w:sz="0" w:space="0" w:color="auto"/>
        <w:left w:val="none" w:sz="0" w:space="0" w:color="auto"/>
        <w:bottom w:val="none" w:sz="0" w:space="0" w:color="auto"/>
        <w:right w:val="none" w:sz="0" w:space="0" w:color="auto"/>
      </w:divBdr>
    </w:div>
    <w:div w:id="747266944">
      <w:bodyDiv w:val="1"/>
      <w:marLeft w:val="0"/>
      <w:marRight w:val="0"/>
      <w:marTop w:val="0"/>
      <w:marBottom w:val="0"/>
      <w:divBdr>
        <w:top w:val="none" w:sz="0" w:space="0" w:color="auto"/>
        <w:left w:val="none" w:sz="0" w:space="0" w:color="auto"/>
        <w:bottom w:val="none" w:sz="0" w:space="0" w:color="auto"/>
        <w:right w:val="none" w:sz="0" w:space="0" w:color="auto"/>
      </w:divBdr>
    </w:div>
    <w:div w:id="747924965">
      <w:bodyDiv w:val="1"/>
      <w:marLeft w:val="0"/>
      <w:marRight w:val="0"/>
      <w:marTop w:val="0"/>
      <w:marBottom w:val="0"/>
      <w:divBdr>
        <w:top w:val="none" w:sz="0" w:space="0" w:color="auto"/>
        <w:left w:val="none" w:sz="0" w:space="0" w:color="auto"/>
        <w:bottom w:val="none" w:sz="0" w:space="0" w:color="auto"/>
        <w:right w:val="none" w:sz="0" w:space="0" w:color="auto"/>
      </w:divBdr>
    </w:div>
    <w:div w:id="748576527">
      <w:bodyDiv w:val="1"/>
      <w:marLeft w:val="0"/>
      <w:marRight w:val="0"/>
      <w:marTop w:val="0"/>
      <w:marBottom w:val="0"/>
      <w:divBdr>
        <w:top w:val="none" w:sz="0" w:space="0" w:color="auto"/>
        <w:left w:val="none" w:sz="0" w:space="0" w:color="auto"/>
        <w:bottom w:val="none" w:sz="0" w:space="0" w:color="auto"/>
        <w:right w:val="none" w:sz="0" w:space="0" w:color="auto"/>
      </w:divBdr>
    </w:div>
    <w:div w:id="748622370">
      <w:bodyDiv w:val="1"/>
      <w:marLeft w:val="0"/>
      <w:marRight w:val="0"/>
      <w:marTop w:val="0"/>
      <w:marBottom w:val="0"/>
      <w:divBdr>
        <w:top w:val="none" w:sz="0" w:space="0" w:color="auto"/>
        <w:left w:val="none" w:sz="0" w:space="0" w:color="auto"/>
        <w:bottom w:val="none" w:sz="0" w:space="0" w:color="auto"/>
        <w:right w:val="none" w:sz="0" w:space="0" w:color="auto"/>
      </w:divBdr>
    </w:div>
    <w:div w:id="750009307">
      <w:bodyDiv w:val="1"/>
      <w:marLeft w:val="0"/>
      <w:marRight w:val="0"/>
      <w:marTop w:val="0"/>
      <w:marBottom w:val="0"/>
      <w:divBdr>
        <w:top w:val="none" w:sz="0" w:space="0" w:color="auto"/>
        <w:left w:val="none" w:sz="0" w:space="0" w:color="auto"/>
        <w:bottom w:val="none" w:sz="0" w:space="0" w:color="auto"/>
        <w:right w:val="none" w:sz="0" w:space="0" w:color="auto"/>
      </w:divBdr>
    </w:div>
    <w:div w:id="750198368">
      <w:bodyDiv w:val="1"/>
      <w:marLeft w:val="0"/>
      <w:marRight w:val="0"/>
      <w:marTop w:val="0"/>
      <w:marBottom w:val="0"/>
      <w:divBdr>
        <w:top w:val="none" w:sz="0" w:space="0" w:color="auto"/>
        <w:left w:val="none" w:sz="0" w:space="0" w:color="auto"/>
        <w:bottom w:val="none" w:sz="0" w:space="0" w:color="auto"/>
        <w:right w:val="none" w:sz="0" w:space="0" w:color="auto"/>
      </w:divBdr>
    </w:div>
    <w:div w:id="750811935">
      <w:bodyDiv w:val="1"/>
      <w:marLeft w:val="0"/>
      <w:marRight w:val="0"/>
      <w:marTop w:val="0"/>
      <w:marBottom w:val="0"/>
      <w:divBdr>
        <w:top w:val="none" w:sz="0" w:space="0" w:color="auto"/>
        <w:left w:val="none" w:sz="0" w:space="0" w:color="auto"/>
        <w:bottom w:val="none" w:sz="0" w:space="0" w:color="auto"/>
        <w:right w:val="none" w:sz="0" w:space="0" w:color="auto"/>
      </w:divBdr>
    </w:div>
    <w:div w:id="751663319">
      <w:bodyDiv w:val="1"/>
      <w:marLeft w:val="0"/>
      <w:marRight w:val="0"/>
      <w:marTop w:val="0"/>
      <w:marBottom w:val="0"/>
      <w:divBdr>
        <w:top w:val="none" w:sz="0" w:space="0" w:color="auto"/>
        <w:left w:val="none" w:sz="0" w:space="0" w:color="auto"/>
        <w:bottom w:val="none" w:sz="0" w:space="0" w:color="auto"/>
        <w:right w:val="none" w:sz="0" w:space="0" w:color="auto"/>
      </w:divBdr>
    </w:div>
    <w:div w:id="751703541">
      <w:bodyDiv w:val="1"/>
      <w:marLeft w:val="0"/>
      <w:marRight w:val="0"/>
      <w:marTop w:val="0"/>
      <w:marBottom w:val="0"/>
      <w:divBdr>
        <w:top w:val="none" w:sz="0" w:space="0" w:color="auto"/>
        <w:left w:val="none" w:sz="0" w:space="0" w:color="auto"/>
        <w:bottom w:val="none" w:sz="0" w:space="0" w:color="auto"/>
        <w:right w:val="none" w:sz="0" w:space="0" w:color="auto"/>
      </w:divBdr>
    </w:div>
    <w:div w:id="751708453">
      <w:bodyDiv w:val="1"/>
      <w:marLeft w:val="0"/>
      <w:marRight w:val="0"/>
      <w:marTop w:val="0"/>
      <w:marBottom w:val="0"/>
      <w:divBdr>
        <w:top w:val="none" w:sz="0" w:space="0" w:color="auto"/>
        <w:left w:val="none" w:sz="0" w:space="0" w:color="auto"/>
        <w:bottom w:val="none" w:sz="0" w:space="0" w:color="auto"/>
        <w:right w:val="none" w:sz="0" w:space="0" w:color="auto"/>
      </w:divBdr>
    </w:div>
    <w:div w:id="752512001">
      <w:bodyDiv w:val="1"/>
      <w:marLeft w:val="0"/>
      <w:marRight w:val="0"/>
      <w:marTop w:val="0"/>
      <w:marBottom w:val="0"/>
      <w:divBdr>
        <w:top w:val="none" w:sz="0" w:space="0" w:color="auto"/>
        <w:left w:val="none" w:sz="0" w:space="0" w:color="auto"/>
        <w:bottom w:val="none" w:sz="0" w:space="0" w:color="auto"/>
        <w:right w:val="none" w:sz="0" w:space="0" w:color="auto"/>
      </w:divBdr>
    </w:div>
    <w:div w:id="753821610">
      <w:bodyDiv w:val="1"/>
      <w:marLeft w:val="0"/>
      <w:marRight w:val="0"/>
      <w:marTop w:val="0"/>
      <w:marBottom w:val="0"/>
      <w:divBdr>
        <w:top w:val="none" w:sz="0" w:space="0" w:color="auto"/>
        <w:left w:val="none" w:sz="0" w:space="0" w:color="auto"/>
        <w:bottom w:val="none" w:sz="0" w:space="0" w:color="auto"/>
        <w:right w:val="none" w:sz="0" w:space="0" w:color="auto"/>
      </w:divBdr>
    </w:div>
    <w:div w:id="754210264">
      <w:bodyDiv w:val="1"/>
      <w:marLeft w:val="0"/>
      <w:marRight w:val="0"/>
      <w:marTop w:val="0"/>
      <w:marBottom w:val="0"/>
      <w:divBdr>
        <w:top w:val="none" w:sz="0" w:space="0" w:color="auto"/>
        <w:left w:val="none" w:sz="0" w:space="0" w:color="auto"/>
        <w:bottom w:val="none" w:sz="0" w:space="0" w:color="auto"/>
        <w:right w:val="none" w:sz="0" w:space="0" w:color="auto"/>
      </w:divBdr>
    </w:div>
    <w:div w:id="754594552">
      <w:bodyDiv w:val="1"/>
      <w:marLeft w:val="0"/>
      <w:marRight w:val="0"/>
      <w:marTop w:val="0"/>
      <w:marBottom w:val="0"/>
      <w:divBdr>
        <w:top w:val="none" w:sz="0" w:space="0" w:color="auto"/>
        <w:left w:val="none" w:sz="0" w:space="0" w:color="auto"/>
        <w:bottom w:val="none" w:sz="0" w:space="0" w:color="auto"/>
        <w:right w:val="none" w:sz="0" w:space="0" w:color="auto"/>
      </w:divBdr>
    </w:div>
    <w:div w:id="754785339">
      <w:bodyDiv w:val="1"/>
      <w:marLeft w:val="0"/>
      <w:marRight w:val="0"/>
      <w:marTop w:val="0"/>
      <w:marBottom w:val="0"/>
      <w:divBdr>
        <w:top w:val="none" w:sz="0" w:space="0" w:color="auto"/>
        <w:left w:val="none" w:sz="0" w:space="0" w:color="auto"/>
        <w:bottom w:val="none" w:sz="0" w:space="0" w:color="auto"/>
        <w:right w:val="none" w:sz="0" w:space="0" w:color="auto"/>
      </w:divBdr>
    </w:div>
    <w:div w:id="755908248">
      <w:bodyDiv w:val="1"/>
      <w:marLeft w:val="0"/>
      <w:marRight w:val="0"/>
      <w:marTop w:val="0"/>
      <w:marBottom w:val="0"/>
      <w:divBdr>
        <w:top w:val="none" w:sz="0" w:space="0" w:color="auto"/>
        <w:left w:val="none" w:sz="0" w:space="0" w:color="auto"/>
        <w:bottom w:val="none" w:sz="0" w:space="0" w:color="auto"/>
        <w:right w:val="none" w:sz="0" w:space="0" w:color="auto"/>
      </w:divBdr>
    </w:div>
    <w:div w:id="757023373">
      <w:bodyDiv w:val="1"/>
      <w:marLeft w:val="0"/>
      <w:marRight w:val="0"/>
      <w:marTop w:val="0"/>
      <w:marBottom w:val="0"/>
      <w:divBdr>
        <w:top w:val="none" w:sz="0" w:space="0" w:color="auto"/>
        <w:left w:val="none" w:sz="0" w:space="0" w:color="auto"/>
        <w:bottom w:val="none" w:sz="0" w:space="0" w:color="auto"/>
        <w:right w:val="none" w:sz="0" w:space="0" w:color="auto"/>
      </w:divBdr>
    </w:div>
    <w:div w:id="757752266">
      <w:bodyDiv w:val="1"/>
      <w:marLeft w:val="0"/>
      <w:marRight w:val="0"/>
      <w:marTop w:val="0"/>
      <w:marBottom w:val="0"/>
      <w:divBdr>
        <w:top w:val="none" w:sz="0" w:space="0" w:color="auto"/>
        <w:left w:val="none" w:sz="0" w:space="0" w:color="auto"/>
        <w:bottom w:val="none" w:sz="0" w:space="0" w:color="auto"/>
        <w:right w:val="none" w:sz="0" w:space="0" w:color="auto"/>
      </w:divBdr>
    </w:div>
    <w:div w:id="758066518">
      <w:bodyDiv w:val="1"/>
      <w:marLeft w:val="0"/>
      <w:marRight w:val="0"/>
      <w:marTop w:val="0"/>
      <w:marBottom w:val="0"/>
      <w:divBdr>
        <w:top w:val="none" w:sz="0" w:space="0" w:color="auto"/>
        <w:left w:val="none" w:sz="0" w:space="0" w:color="auto"/>
        <w:bottom w:val="none" w:sz="0" w:space="0" w:color="auto"/>
        <w:right w:val="none" w:sz="0" w:space="0" w:color="auto"/>
      </w:divBdr>
    </w:div>
    <w:div w:id="758255727">
      <w:bodyDiv w:val="1"/>
      <w:marLeft w:val="0"/>
      <w:marRight w:val="0"/>
      <w:marTop w:val="0"/>
      <w:marBottom w:val="0"/>
      <w:divBdr>
        <w:top w:val="none" w:sz="0" w:space="0" w:color="auto"/>
        <w:left w:val="none" w:sz="0" w:space="0" w:color="auto"/>
        <w:bottom w:val="none" w:sz="0" w:space="0" w:color="auto"/>
        <w:right w:val="none" w:sz="0" w:space="0" w:color="auto"/>
      </w:divBdr>
    </w:div>
    <w:div w:id="758720490">
      <w:bodyDiv w:val="1"/>
      <w:marLeft w:val="0"/>
      <w:marRight w:val="0"/>
      <w:marTop w:val="0"/>
      <w:marBottom w:val="0"/>
      <w:divBdr>
        <w:top w:val="none" w:sz="0" w:space="0" w:color="auto"/>
        <w:left w:val="none" w:sz="0" w:space="0" w:color="auto"/>
        <w:bottom w:val="none" w:sz="0" w:space="0" w:color="auto"/>
        <w:right w:val="none" w:sz="0" w:space="0" w:color="auto"/>
      </w:divBdr>
    </w:div>
    <w:div w:id="759177625">
      <w:bodyDiv w:val="1"/>
      <w:marLeft w:val="0"/>
      <w:marRight w:val="0"/>
      <w:marTop w:val="0"/>
      <w:marBottom w:val="0"/>
      <w:divBdr>
        <w:top w:val="none" w:sz="0" w:space="0" w:color="auto"/>
        <w:left w:val="none" w:sz="0" w:space="0" w:color="auto"/>
        <w:bottom w:val="none" w:sz="0" w:space="0" w:color="auto"/>
        <w:right w:val="none" w:sz="0" w:space="0" w:color="auto"/>
      </w:divBdr>
    </w:div>
    <w:div w:id="759451033">
      <w:bodyDiv w:val="1"/>
      <w:marLeft w:val="0"/>
      <w:marRight w:val="0"/>
      <w:marTop w:val="0"/>
      <w:marBottom w:val="0"/>
      <w:divBdr>
        <w:top w:val="none" w:sz="0" w:space="0" w:color="auto"/>
        <w:left w:val="none" w:sz="0" w:space="0" w:color="auto"/>
        <w:bottom w:val="none" w:sz="0" w:space="0" w:color="auto"/>
        <w:right w:val="none" w:sz="0" w:space="0" w:color="auto"/>
      </w:divBdr>
    </w:div>
    <w:div w:id="759714770">
      <w:bodyDiv w:val="1"/>
      <w:marLeft w:val="0"/>
      <w:marRight w:val="0"/>
      <w:marTop w:val="0"/>
      <w:marBottom w:val="0"/>
      <w:divBdr>
        <w:top w:val="none" w:sz="0" w:space="0" w:color="auto"/>
        <w:left w:val="none" w:sz="0" w:space="0" w:color="auto"/>
        <w:bottom w:val="none" w:sz="0" w:space="0" w:color="auto"/>
        <w:right w:val="none" w:sz="0" w:space="0" w:color="auto"/>
      </w:divBdr>
    </w:div>
    <w:div w:id="761025289">
      <w:bodyDiv w:val="1"/>
      <w:marLeft w:val="0"/>
      <w:marRight w:val="0"/>
      <w:marTop w:val="0"/>
      <w:marBottom w:val="0"/>
      <w:divBdr>
        <w:top w:val="none" w:sz="0" w:space="0" w:color="auto"/>
        <w:left w:val="none" w:sz="0" w:space="0" w:color="auto"/>
        <w:bottom w:val="none" w:sz="0" w:space="0" w:color="auto"/>
        <w:right w:val="none" w:sz="0" w:space="0" w:color="auto"/>
      </w:divBdr>
    </w:div>
    <w:div w:id="761338878">
      <w:bodyDiv w:val="1"/>
      <w:marLeft w:val="0"/>
      <w:marRight w:val="0"/>
      <w:marTop w:val="0"/>
      <w:marBottom w:val="0"/>
      <w:divBdr>
        <w:top w:val="none" w:sz="0" w:space="0" w:color="auto"/>
        <w:left w:val="none" w:sz="0" w:space="0" w:color="auto"/>
        <w:bottom w:val="none" w:sz="0" w:space="0" w:color="auto"/>
        <w:right w:val="none" w:sz="0" w:space="0" w:color="auto"/>
      </w:divBdr>
    </w:div>
    <w:div w:id="763107221">
      <w:bodyDiv w:val="1"/>
      <w:marLeft w:val="0"/>
      <w:marRight w:val="0"/>
      <w:marTop w:val="0"/>
      <w:marBottom w:val="0"/>
      <w:divBdr>
        <w:top w:val="none" w:sz="0" w:space="0" w:color="auto"/>
        <w:left w:val="none" w:sz="0" w:space="0" w:color="auto"/>
        <w:bottom w:val="none" w:sz="0" w:space="0" w:color="auto"/>
        <w:right w:val="none" w:sz="0" w:space="0" w:color="auto"/>
      </w:divBdr>
    </w:div>
    <w:div w:id="763116345">
      <w:bodyDiv w:val="1"/>
      <w:marLeft w:val="0"/>
      <w:marRight w:val="0"/>
      <w:marTop w:val="0"/>
      <w:marBottom w:val="0"/>
      <w:divBdr>
        <w:top w:val="none" w:sz="0" w:space="0" w:color="auto"/>
        <w:left w:val="none" w:sz="0" w:space="0" w:color="auto"/>
        <w:bottom w:val="none" w:sz="0" w:space="0" w:color="auto"/>
        <w:right w:val="none" w:sz="0" w:space="0" w:color="auto"/>
      </w:divBdr>
    </w:div>
    <w:div w:id="764040527">
      <w:bodyDiv w:val="1"/>
      <w:marLeft w:val="0"/>
      <w:marRight w:val="0"/>
      <w:marTop w:val="0"/>
      <w:marBottom w:val="0"/>
      <w:divBdr>
        <w:top w:val="none" w:sz="0" w:space="0" w:color="auto"/>
        <w:left w:val="none" w:sz="0" w:space="0" w:color="auto"/>
        <w:bottom w:val="none" w:sz="0" w:space="0" w:color="auto"/>
        <w:right w:val="none" w:sz="0" w:space="0" w:color="auto"/>
      </w:divBdr>
    </w:div>
    <w:div w:id="765885063">
      <w:bodyDiv w:val="1"/>
      <w:marLeft w:val="0"/>
      <w:marRight w:val="0"/>
      <w:marTop w:val="0"/>
      <w:marBottom w:val="0"/>
      <w:divBdr>
        <w:top w:val="none" w:sz="0" w:space="0" w:color="auto"/>
        <w:left w:val="none" w:sz="0" w:space="0" w:color="auto"/>
        <w:bottom w:val="none" w:sz="0" w:space="0" w:color="auto"/>
        <w:right w:val="none" w:sz="0" w:space="0" w:color="auto"/>
      </w:divBdr>
    </w:div>
    <w:div w:id="768159341">
      <w:bodyDiv w:val="1"/>
      <w:marLeft w:val="0"/>
      <w:marRight w:val="0"/>
      <w:marTop w:val="0"/>
      <w:marBottom w:val="0"/>
      <w:divBdr>
        <w:top w:val="none" w:sz="0" w:space="0" w:color="auto"/>
        <w:left w:val="none" w:sz="0" w:space="0" w:color="auto"/>
        <w:bottom w:val="none" w:sz="0" w:space="0" w:color="auto"/>
        <w:right w:val="none" w:sz="0" w:space="0" w:color="auto"/>
      </w:divBdr>
    </w:div>
    <w:div w:id="768351789">
      <w:bodyDiv w:val="1"/>
      <w:marLeft w:val="0"/>
      <w:marRight w:val="0"/>
      <w:marTop w:val="0"/>
      <w:marBottom w:val="0"/>
      <w:divBdr>
        <w:top w:val="none" w:sz="0" w:space="0" w:color="auto"/>
        <w:left w:val="none" w:sz="0" w:space="0" w:color="auto"/>
        <w:bottom w:val="none" w:sz="0" w:space="0" w:color="auto"/>
        <w:right w:val="none" w:sz="0" w:space="0" w:color="auto"/>
      </w:divBdr>
    </w:div>
    <w:div w:id="769155855">
      <w:bodyDiv w:val="1"/>
      <w:marLeft w:val="0"/>
      <w:marRight w:val="0"/>
      <w:marTop w:val="0"/>
      <w:marBottom w:val="0"/>
      <w:divBdr>
        <w:top w:val="none" w:sz="0" w:space="0" w:color="auto"/>
        <w:left w:val="none" w:sz="0" w:space="0" w:color="auto"/>
        <w:bottom w:val="none" w:sz="0" w:space="0" w:color="auto"/>
        <w:right w:val="none" w:sz="0" w:space="0" w:color="auto"/>
      </w:divBdr>
    </w:div>
    <w:div w:id="769163171">
      <w:bodyDiv w:val="1"/>
      <w:marLeft w:val="0"/>
      <w:marRight w:val="0"/>
      <w:marTop w:val="0"/>
      <w:marBottom w:val="0"/>
      <w:divBdr>
        <w:top w:val="none" w:sz="0" w:space="0" w:color="auto"/>
        <w:left w:val="none" w:sz="0" w:space="0" w:color="auto"/>
        <w:bottom w:val="none" w:sz="0" w:space="0" w:color="auto"/>
        <w:right w:val="none" w:sz="0" w:space="0" w:color="auto"/>
      </w:divBdr>
    </w:div>
    <w:div w:id="769817164">
      <w:bodyDiv w:val="1"/>
      <w:marLeft w:val="0"/>
      <w:marRight w:val="0"/>
      <w:marTop w:val="0"/>
      <w:marBottom w:val="0"/>
      <w:divBdr>
        <w:top w:val="none" w:sz="0" w:space="0" w:color="auto"/>
        <w:left w:val="none" w:sz="0" w:space="0" w:color="auto"/>
        <w:bottom w:val="none" w:sz="0" w:space="0" w:color="auto"/>
        <w:right w:val="none" w:sz="0" w:space="0" w:color="auto"/>
      </w:divBdr>
    </w:div>
    <w:div w:id="770005063">
      <w:bodyDiv w:val="1"/>
      <w:marLeft w:val="0"/>
      <w:marRight w:val="0"/>
      <w:marTop w:val="0"/>
      <w:marBottom w:val="0"/>
      <w:divBdr>
        <w:top w:val="none" w:sz="0" w:space="0" w:color="auto"/>
        <w:left w:val="none" w:sz="0" w:space="0" w:color="auto"/>
        <w:bottom w:val="none" w:sz="0" w:space="0" w:color="auto"/>
        <w:right w:val="none" w:sz="0" w:space="0" w:color="auto"/>
      </w:divBdr>
    </w:div>
    <w:div w:id="771121253">
      <w:bodyDiv w:val="1"/>
      <w:marLeft w:val="0"/>
      <w:marRight w:val="0"/>
      <w:marTop w:val="0"/>
      <w:marBottom w:val="0"/>
      <w:divBdr>
        <w:top w:val="none" w:sz="0" w:space="0" w:color="auto"/>
        <w:left w:val="none" w:sz="0" w:space="0" w:color="auto"/>
        <w:bottom w:val="none" w:sz="0" w:space="0" w:color="auto"/>
        <w:right w:val="none" w:sz="0" w:space="0" w:color="auto"/>
      </w:divBdr>
    </w:div>
    <w:div w:id="771318164">
      <w:bodyDiv w:val="1"/>
      <w:marLeft w:val="0"/>
      <w:marRight w:val="0"/>
      <w:marTop w:val="0"/>
      <w:marBottom w:val="0"/>
      <w:divBdr>
        <w:top w:val="none" w:sz="0" w:space="0" w:color="auto"/>
        <w:left w:val="none" w:sz="0" w:space="0" w:color="auto"/>
        <w:bottom w:val="none" w:sz="0" w:space="0" w:color="auto"/>
        <w:right w:val="none" w:sz="0" w:space="0" w:color="auto"/>
      </w:divBdr>
    </w:div>
    <w:div w:id="771821628">
      <w:bodyDiv w:val="1"/>
      <w:marLeft w:val="0"/>
      <w:marRight w:val="0"/>
      <w:marTop w:val="0"/>
      <w:marBottom w:val="0"/>
      <w:divBdr>
        <w:top w:val="none" w:sz="0" w:space="0" w:color="auto"/>
        <w:left w:val="none" w:sz="0" w:space="0" w:color="auto"/>
        <w:bottom w:val="none" w:sz="0" w:space="0" w:color="auto"/>
        <w:right w:val="none" w:sz="0" w:space="0" w:color="auto"/>
      </w:divBdr>
    </w:div>
    <w:div w:id="772671998">
      <w:bodyDiv w:val="1"/>
      <w:marLeft w:val="0"/>
      <w:marRight w:val="0"/>
      <w:marTop w:val="0"/>
      <w:marBottom w:val="0"/>
      <w:divBdr>
        <w:top w:val="none" w:sz="0" w:space="0" w:color="auto"/>
        <w:left w:val="none" w:sz="0" w:space="0" w:color="auto"/>
        <w:bottom w:val="none" w:sz="0" w:space="0" w:color="auto"/>
        <w:right w:val="none" w:sz="0" w:space="0" w:color="auto"/>
      </w:divBdr>
    </w:div>
    <w:div w:id="772893816">
      <w:bodyDiv w:val="1"/>
      <w:marLeft w:val="0"/>
      <w:marRight w:val="0"/>
      <w:marTop w:val="0"/>
      <w:marBottom w:val="0"/>
      <w:divBdr>
        <w:top w:val="none" w:sz="0" w:space="0" w:color="auto"/>
        <w:left w:val="none" w:sz="0" w:space="0" w:color="auto"/>
        <w:bottom w:val="none" w:sz="0" w:space="0" w:color="auto"/>
        <w:right w:val="none" w:sz="0" w:space="0" w:color="auto"/>
      </w:divBdr>
    </w:div>
    <w:div w:id="773594676">
      <w:bodyDiv w:val="1"/>
      <w:marLeft w:val="0"/>
      <w:marRight w:val="0"/>
      <w:marTop w:val="0"/>
      <w:marBottom w:val="0"/>
      <w:divBdr>
        <w:top w:val="none" w:sz="0" w:space="0" w:color="auto"/>
        <w:left w:val="none" w:sz="0" w:space="0" w:color="auto"/>
        <w:bottom w:val="none" w:sz="0" w:space="0" w:color="auto"/>
        <w:right w:val="none" w:sz="0" w:space="0" w:color="auto"/>
      </w:divBdr>
    </w:div>
    <w:div w:id="774059413">
      <w:bodyDiv w:val="1"/>
      <w:marLeft w:val="0"/>
      <w:marRight w:val="0"/>
      <w:marTop w:val="0"/>
      <w:marBottom w:val="0"/>
      <w:divBdr>
        <w:top w:val="none" w:sz="0" w:space="0" w:color="auto"/>
        <w:left w:val="none" w:sz="0" w:space="0" w:color="auto"/>
        <w:bottom w:val="none" w:sz="0" w:space="0" w:color="auto"/>
        <w:right w:val="none" w:sz="0" w:space="0" w:color="auto"/>
      </w:divBdr>
    </w:div>
    <w:div w:id="774247656">
      <w:bodyDiv w:val="1"/>
      <w:marLeft w:val="0"/>
      <w:marRight w:val="0"/>
      <w:marTop w:val="0"/>
      <w:marBottom w:val="0"/>
      <w:divBdr>
        <w:top w:val="none" w:sz="0" w:space="0" w:color="auto"/>
        <w:left w:val="none" w:sz="0" w:space="0" w:color="auto"/>
        <w:bottom w:val="none" w:sz="0" w:space="0" w:color="auto"/>
        <w:right w:val="none" w:sz="0" w:space="0" w:color="auto"/>
      </w:divBdr>
    </w:div>
    <w:div w:id="774519072">
      <w:bodyDiv w:val="1"/>
      <w:marLeft w:val="0"/>
      <w:marRight w:val="0"/>
      <w:marTop w:val="0"/>
      <w:marBottom w:val="0"/>
      <w:divBdr>
        <w:top w:val="none" w:sz="0" w:space="0" w:color="auto"/>
        <w:left w:val="none" w:sz="0" w:space="0" w:color="auto"/>
        <w:bottom w:val="none" w:sz="0" w:space="0" w:color="auto"/>
        <w:right w:val="none" w:sz="0" w:space="0" w:color="auto"/>
      </w:divBdr>
    </w:div>
    <w:div w:id="775517433">
      <w:bodyDiv w:val="1"/>
      <w:marLeft w:val="0"/>
      <w:marRight w:val="0"/>
      <w:marTop w:val="0"/>
      <w:marBottom w:val="0"/>
      <w:divBdr>
        <w:top w:val="none" w:sz="0" w:space="0" w:color="auto"/>
        <w:left w:val="none" w:sz="0" w:space="0" w:color="auto"/>
        <w:bottom w:val="none" w:sz="0" w:space="0" w:color="auto"/>
        <w:right w:val="none" w:sz="0" w:space="0" w:color="auto"/>
      </w:divBdr>
    </w:div>
    <w:div w:id="775756554">
      <w:bodyDiv w:val="1"/>
      <w:marLeft w:val="0"/>
      <w:marRight w:val="0"/>
      <w:marTop w:val="0"/>
      <w:marBottom w:val="0"/>
      <w:divBdr>
        <w:top w:val="none" w:sz="0" w:space="0" w:color="auto"/>
        <w:left w:val="none" w:sz="0" w:space="0" w:color="auto"/>
        <w:bottom w:val="none" w:sz="0" w:space="0" w:color="auto"/>
        <w:right w:val="none" w:sz="0" w:space="0" w:color="auto"/>
      </w:divBdr>
    </w:div>
    <w:div w:id="776103030">
      <w:bodyDiv w:val="1"/>
      <w:marLeft w:val="0"/>
      <w:marRight w:val="0"/>
      <w:marTop w:val="0"/>
      <w:marBottom w:val="0"/>
      <w:divBdr>
        <w:top w:val="none" w:sz="0" w:space="0" w:color="auto"/>
        <w:left w:val="none" w:sz="0" w:space="0" w:color="auto"/>
        <w:bottom w:val="none" w:sz="0" w:space="0" w:color="auto"/>
        <w:right w:val="none" w:sz="0" w:space="0" w:color="auto"/>
      </w:divBdr>
    </w:div>
    <w:div w:id="777019178">
      <w:bodyDiv w:val="1"/>
      <w:marLeft w:val="0"/>
      <w:marRight w:val="0"/>
      <w:marTop w:val="0"/>
      <w:marBottom w:val="0"/>
      <w:divBdr>
        <w:top w:val="none" w:sz="0" w:space="0" w:color="auto"/>
        <w:left w:val="none" w:sz="0" w:space="0" w:color="auto"/>
        <w:bottom w:val="none" w:sz="0" w:space="0" w:color="auto"/>
        <w:right w:val="none" w:sz="0" w:space="0" w:color="auto"/>
      </w:divBdr>
    </w:div>
    <w:div w:id="778185112">
      <w:bodyDiv w:val="1"/>
      <w:marLeft w:val="0"/>
      <w:marRight w:val="0"/>
      <w:marTop w:val="0"/>
      <w:marBottom w:val="0"/>
      <w:divBdr>
        <w:top w:val="none" w:sz="0" w:space="0" w:color="auto"/>
        <w:left w:val="none" w:sz="0" w:space="0" w:color="auto"/>
        <w:bottom w:val="none" w:sz="0" w:space="0" w:color="auto"/>
        <w:right w:val="none" w:sz="0" w:space="0" w:color="auto"/>
      </w:divBdr>
    </w:div>
    <w:div w:id="779880519">
      <w:bodyDiv w:val="1"/>
      <w:marLeft w:val="0"/>
      <w:marRight w:val="0"/>
      <w:marTop w:val="0"/>
      <w:marBottom w:val="0"/>
      <w:divBdr>
        <w:top w:val="none" w:sz="0" w:space="0" w:color="auto"/>
        <w:left w:val="none" w:sz="0" w:space="0" w:color="auto"/>
        <w:bottom w:val="none" w:sz="0" w:space="0" w:color="auto"/>
        <w:right w:val="none" w:sz="0" w:space="0" w:color="auto"/>
      </w:divBdr>
    </w:div>
    <w:div w:id="780874936">
      <w:bodyDiv w:val="1"/>
      <w:marLeft w:val="0"/>
      <w:marRight w:val="0"/>
      <w:marTop w:val="0"/>
      <w:marBottom w:val="0"/>
      <w:divBdr>
        <w:top w:val="none" w:sz="0" w:space="0" w:color="auto"/>
        <w:left w:val="none" w:sz="0" w:space="0" w:color="auto"/>
        <w:bottom w:val="none" w:sz="0" w:space="0" w:color="auto"/>
        <w:right w:val="none" w:sz="0" w:space="0" w:color="auto"/>
      </w:divBdr>
    </w:div>
    <w:div w:id="780995869">
      <w:bodyDiv w:val="1"/>
      <w:marLeft w:val="0"/>
      <w:marRight w:val="0"/>
      <w:marTop w:val="0"/>
      <w:marBottom w:val="0"/>
      <w:divBdr>
        <w:top w:val="none" w:sz="0" w:space="0" w:color="auto"/>
        <w:left w:val="none" w:sz="0" w:space="0" w:color="auto"/>
        <w:bottom w:val="none" w:sz="0" w:space="0" w:color="auto"/>
        <w:right w:val="none" w:sz="0" w:space="0" w:color="auto"/>
      </w:divBdr>
    </w:div>
    <w:div w:id="783185569">
      <w:bodyDiv w:val="1"/>
      <w:marLeft w:val="0"/>
      <w:marRight w:val="0"/>
      <w:marTop w:val="0"/>
      <w:marBottom w:val="0"/>
      <w:divBdr>
        <w:top w:val="none" w:sz="0" w:space="0" w:color="auto"/>
        <w:left w:val="none" w:sz="0" w:space="0" w:color="auto"/>
        <w:bottom w:val="none" w:sz="0" w:space="0" w:color="auto"/>
        <w:right w:val="none" w:sz="0" w:space="0" w:color="auto"/>
      </w:divBdr>
    </w:div>
    <w:div w:id="783307801">
      <w:bodyDiv w:val="1"/>
      <w:marLeft w:val="0"/>
      <w:marRight w:val="0"/>
      <w:marTop w:val="0"/>
      <w:marBottom w:val="0"/>
      <w:divBdr>
        <w:top w:val="none" w:sz="0" w:space="0" w:color="auto"/>
        <w:left w:val="none" w:sz="0" w:space="0" w:color="auto"/>
        <w:bottom w:val="none" w:sz="0" w:space="0" w:color="auto"/>
        <w:right w:val="none" w:sz="0" w:space="0" w:color="auto"/>
      </w:divBdr>
    </w:div>
    <w:div w:id="783498792">
      <w:bodyDiv w:val="1"/>
      <w:marLeft w:val="0"/>
      <w:marRight w:val="0"/>
      <w:marTop w:val="0"/>
      <w:marBottom w:val="0"/>
      <w:divBdr>
        <w:top w:val="none" w:sz="0" w:space="0" w:color="auto"/>
        <w:left w:val="none" w:sz="0" w:space="0" w:color="auto"/>
        <w:bottom w:val="none" w:sz="0" w:space="0" w:color="auto"/>
        <w:right w:val="none" w:sz="0" w:space="0" w:color="auto"/>
      </w:divBdr>
    </w:div>
    <w:div w:id="785393676">
      <w:bodyDiv w:val="1"/>
      <w:marLeft w:val="0"/>
      <w:marRight w:val="0"/>
      <w:marTop w:val="0"/>
      <w:marBottom w:val="0"/>
      <w:divBdr>
        <w:top w:val="none" w:sz="0" w:space="0" w:color="auto"/>
        <w:left w:val="none" w:sz="0" w:space="0" w:color="auto"/>
        <w:bottom w:val="none" w:sz="0" w:space="0" w:color="auto"/>
        <w:right w:val="none" w:sz="0" w:space="0" w:color="auto"/>
      </w:divBdr>
    </w:div>
    <w:div w:id="785538477">
      <w:bodyDiv w:val="1"/>
      <w:marLeft w:val="0"/>
      <w:marRight w:val="0"/>
      <w:marTop w:val="0"/>
      <w:marBottom w:val="0"/>
      <w:divBdr>
        <w:top w:val="none" w:sz="0" w:space="0" w:color="auto"/>
        <w:left w:val="none" w:sz="0" w:space="0" w:color="auto"/>
        <w:bottom w:val="none" w:sz="0" w:space="0" w:color="auto"/>
        <w:right w:val="none" w:sz="0" w:space="0" w:color="auto"/>
      </w:divBdr>
    </w:div>
    <w:div w:id="786437668">
      <w:bodyDiv w:val="1"/>
      <w:marLeft w:val="0"/>
      <w:marRight w:val="0"/>
      <w:marTop w:val="0"/>
      <w:marBottom w:val="0"/>
      <w:divBdr>
        <w:top w:val="none" w:sz="0" w:space="0" w:color="auto"/>
        <w:left w:val="none" w:sz="0" w:space="0" w:color="auto"/>
        <w:bottom w:val="none" w:sz="0" w:space="0" w:color="auto"/>
        <w:right w:val="none" w:sz="0" w:space="0" w:color="auto"/>
      </w:divBdr>
    </w:div>
    <w:div w:id="786893276">
      <w:bodyDiv w:val="1"/>
      <w:marLeft w:val="0"/>
      <w:marRight w:val="0"/>
      <w:marTop w:val="0"/>
      <w:marBottom w:val="0"/>
      <w:divBdr>
        <w:top w:val="none" w:sz="0" w:space="0" w:color="auto"/>
        <w:left w:val="none" w:sz="0" w:space="0" w:color="auto"/>
        <w:bottom w:val="none" w:sz="0" w:space="0" w:color="auto"/>
        <w:right w:val="none" w:sz="0" w:space="0" w:color="auto"/>
      </w:divBdr>
    </w:div>
    <w:div w:id="787309835">
      <w:bodyDiv w:val="1"/>
      <w:marLeft w:val="0"/>
      <w:marRight w:val="0"/>
      <w:marTop w:val="0"/>
      <w:marBottom w:val="0"/>
      <w:divBdr>
        <w:top w:val="none" w:sz="0" w:space="0" w:color="auto"/>
        <w:left w:val="none" w:sz="0" w:space="0" w:color="auto"/>
        <w:bottom w:val="none" w:sz="0" w:space="0" w:color="auto"/>
        <w:right w:val="none" w:sz="0" w:space="0" w:color="auto"/>
      </w:divBdr>
    </w:div>
    <w:div w:id="788015566">
      <w:bodyDiv w:val="1"/>
      <w:marLeft w:val="0"/>
      <w:marRight w:val="0"/>
      <w:marTop w:val="0"/>
      <w:marBottom w:val="0"/>
      <w:divBdr>
        <w:top w:val="none" w:sz="0" w:space="0" w:color="auto"/>
        <w:left w:val="none" w:sz="0" w:space="0" w:color="auto"/>
        <w:bottom w:val="none" w:sz="0" w:space="0" w:color="auto"/>
        <w:right w:val="none" w:sz="0" w:space="0" w:color="auto"/>
      </w:divBdr>
    </w:div>
    <w:div w:id="788547047">
      <w:bodyDiv w:val="1"/>
      <w:marLeft w:val="0"/>
      <w:marRight w:val="0"/>
      <w:marTop w:val="0"/>
      <w:marBottom w:val="0"/>
      <w:divBdr>
        <w:top w:val="none" w:sz="0" w:space="0" w:color="auto"/>
        <w:left w:val="none" w:sz="0" w:space="0" w:color="auto"/>
        <w:bottom w:val="none" w:sz="0" w:space="0" w:color="auto"/>
        <w:right w:val="none" w:sz="0" w:space="0" w:color="auto"/>
      </w:divBdr>
    </w:div>
    <w:div w:id="788548261">
      <w:bodyDiv w:val="1"/>
      <w:marLeft w:val="0"/>
      <w:marRight w:val="0"/>
      <w:marTop w:val="0"/>
      <w:marBottom w:val="0"/>
      <w:divBdr>
        <w:top w:val="none" w:sz="0" w:space="0" w:color="auto"/>
        <w:left w:val="none" w:sz="0" w:space="0" w:color="auto"/>
        <w:bottom w:val="none" w:sz="0" w:space="0" w:color="auto"/>
        <w:right w:val="none" w:sz="0" w:space="0" w:color="auto"/>
      </w:divBdr>
    </w:div>
    <w:div w:id="789057545">
      <w:bodyDiv w:val="1"/>
      <w:marLeft w:val="0"/>
      <w:marRight w:val="0"/>
      <w:marTop w:val="0"/>
      <w:marBottom w:val="0"/>
      <w:divBdr>
        <w:top w:val="none" w:sz="0" w:space="0" w:color="auto"/>
        <w:left w:val="none" w:sz="0" w:space="0" w:color="auto"/>
        <w:bottom w:val="none" w:sz="0" w:space="0" w:color="auto"/>
        <w:right w:val="none" w:sz="0" w:space="0" w:color="auto"/>
      </w:divBdr>
    </w:div>
    <w:div w:id="789280624">
      <w:bodyDiv w:val="1"/>
      <w:marLeft w:val="0"/>
      <w:marRight w:val="0"/>
      <w:marTop w:val="0"/>
      <w:marBottom w:val="0"/>
      <w:divBdr>
        <w:top w:val="none" w:sz="0" w:space="0" w:color="auto"/>
        <w:left w:val="none" w:sz="0" w:space="0" w:color="auto"/>
        <w:bottom w:val="none" w:sz="0" w:space="0" w:color="auto"/>
        <w:right w:val="none" w:sz="0" w:space="0" w:color="auto"/>
      </w:divBdr>
    </w:div>
    <w:div w:id="789666925">
      <w:bodyDiv w:val="1"/>
      <w:marLeft w:val="0"/>
      <w:marRight w:val="0"/>
      <w:marTop w:val="0"/>
      <w:marBottom w:val="0"/>
      <w:divBdr>
        <w:top w:val="none" w:sz="0" w:space="0" w:color="auto"/>
        <w:left w:val="none" w:sz="0" w:space="0" w:color="auto"/>
        <w:bottom w:val="none" w:sz="0" w:space="0" w:color="auto"/>
        <w:right w:val="none" w:sz="0" w:space="0" w:color="auto"/>
      </w:divBdr>
    </w:div>
    <w:div w:id="789937367">
      <w:bodyDiv w:val="1"/>
      <w:marLeft w:val="0"/>
      <w:marRight w:val="0"/>
      <w:marTop w:val="0"/>
      <w:marBottom w:val="0"/>
      <w:divBdr>
        <w:top w:val="none" w:sz="0" w:space="0" w:color="auto"/>
        <w:left w:val="none" w:sz="0" w:space="0" w:color="auto"/>
        <w:bottom w:val="none" w:sz="0" w:space="0" w:color="auto"/>
        <w:right w:val="none" w:sz="0" w:space="0" w:color="auto"/>
      </w:divBdr>
    </w:div>
    <w:div w:id="792098708">
      <w:bodyDiv w:val="1"/>
      <w:marLeft w:val="0"/>
      <w:marRight w:val="0"/>
      <w:marTop w:val="0"/>
      <w:marBottom w:val="0"/>
      <w:divBdr>
        <w:top w:val="none" w:sz="0" w:space="0" w:color="auto"/>
        <w:left w:val="none" w:sz="0" w:space="0" w:color="auto"/>
        <w:bottom w:val="none" w:sz="0" w:space="0" w:color="auto"/>
        <w:right w:val="none" w:sz="0" w:space="0" w:color="auto"/>
      </w:divBdr>
    </w:div>
    <w:div w:id="792672082">
      <w:bodyDiv w:val="1"/>
      <w:marLeft w:val="0"/>
      <w:marRight w:val="0"/>
      <w:marTop w:val="0"/>
      <w:marBottom w:val="0"/>
      <w:divBdr>
        <w:top w:val="none" w:sz="0" w:space="0" w:color="auto"/>
        <w:left w:val="none" w:sz="0" w:space="0" w:color="auto"/>
        <w:bottom w:val="none" w:sz="0" w:space="0" w:color="auto"/>
        <w:right w:val="none" w:sz="0" w:space="0" w:color="auto"/>
      </w:divBdr>
    </w:div>
    <w:div w:id="792750047">
      <w:bodyDiv w:val="1"/>
      <w:marLeft w:val="0"/>
      <w:marRight w:val="0"/>
      <w:marTop w:val="0"/>
      <w:marBottom w:val="0"/>
      <w:divBdr>
        <w:top w:val="none" w:sz="0" w:space="0" w:color="auto"/>
        <w:left w:val="none" w:sz="0" w:space="0" w:color="auto"/>
        <w:bottom w:val="none" w:sz="0" w:space="0" w:color="auto"/>
        <w:right w:val="none" w:sz="0" w:space="0" w:color="auto"/>
      </w:divBdr>
    </w:div>
    <w:div w:id="792990084">
      <w:bodyDiv w:val="1"/>
      <w:marLeft w:val="0"/>
      <w:marRight w:val="0"/>
      <w:marTop w:val="0"/>
      <w:marBottom w:val="0"/>
      <w:divBdr>
        <w:top w:val="none" w:sz="0" w:space="0" w:color="auto"/>
        <w:left w:val="none" w:sz="0" w:space="0" w:color="auto"/>
        <w:bottom w:val="none" w:sz="0" w:space="0" w:color="auto"/>
        <w:right w:val="none" w:sz="0" w:space="0" w:color="auto"/>
      </w:divBdr>
    </w:div>
    <w:div w:id="793183649">
      <w:bodyDiv w:val="1"/>
      <w:marLeft w:val="0"/>
      <w:marRight w:val="0"/>
      <w:marTop w:val="0"/>
      <w:marBottom w:val="0"/>
      <w:divBdr>
        <w:top w:val="none" w:sz="0" w:space="0" w:color="auto"/>
        <w:left w:val="none" w:sz="0" w:space="0" w:color="auto"/>
        <w:bottom w:val="none" w:sz="0" w:space="0" w:color="auto"/>
        <w:right w:val="none" w:sz="0" w:space="0" w:color="auto"/>
      </w:divBdr>
    </w:div>
    <w:div w:id="794177112">
      <w:bodyDiv w:val="1"/>
      <w:marLeft w:val="0"/>
      <w:marRight w:val="0"/>
      <w:marTop w:val="0"/>
      <w:marBottom w:val="0"/>
      <w:divBdr>
        <w:top w:val="none" w:sz="0" w:space="0" w:color="auto"/>
        <w:left w:val="none" w:sz="0" w:space="0" w:color="auto"/>
        <w:bottom w:val="none" w:sz="0" w:space="0" w:color="auto"/>
        <w:right w:val="none" w:sz="0" w:space="0" w:color="auto"/>
      </w:divBdr>
    </w:div>
    <w:div w:id="794299300">
      <w:bodyDiv w:val="1"/>
      <w:marLeft w:val="0"/>
      <w:marRight w:val="0"/>
      <w:marTop w:val="0"/>
      <w:marBottom w:val="0"/>
      <w:divBdr>
        <w:top w:val="none" w:sz="0" w:space="0" w:color="auto"/>
        <w:left w:val="none" w:sz="0" w:space="0" w:color="auto"/>
        <w:bottom w:val="none" w:sz="0" w:space="0" w:color="auto"/>
        <w:right w:val="none" w:sz="0" w:space="0" w:color="auto"/>
      </w:divBdr>
    </w:div>
    <w:div w:id="794642640">
      <w:bodyDiv w:val="1"/>
      <w:marLeft w:val="0"/>
      <w:marRight w:val="0"/>
      <w:marTop w:val="0"/>
      <w:marBottom w:val="0"/>
      <w:divBdr>
        <w:top w:val="none" w:sz="0" w:space="0" w:color="auto"/>
        <w:left w:val="none" w:sz="0" w:space="0" w:color="auto"/>
        <w:bottom w:val="none" w:sz="0" w:space="0" w:color="auto"/>
        <w:right w:val="none" w:sz="0" w:space="0" w:color="auto"/>
      </w:divBdr>
    </w:div>
    <w:div w:id="794830972">
      <w:bodyDiv w:val="1"/>
      <w:marLeft w:val="0"/>
      <w:marRight w:val="0"/>
      <w:marTop w:val="0"/>
      <w:marBottom w:val="0"/>
      <w:divBdr>
        <w:top w:val="none" w:sz="0" w:space="0" w:color="auto"/>
        <w:left w:val="none" w:sz="0" w:space="0" w:color="auto"/>
        <w:bottom w:val="none" w:sz="0" w:space="0" w:color="auto"/>
        <w:right w:val="none" w:sz="0" w:space="0" w:color="auto"/>
      </w:divBdr>
    </w:div>
    <w:div w:id="799343381">
      <w:bodyDiv w:val="1"/>
      <w:marLeft w:val="0"/>
      <w:marRight w:val="0"/>
      <w:marTop w:val="0"/>
      <w:marBottom w:val="0"/>
      <w:divBdr>
        <w:top w:val="none" w:sz="0" w:space="0" w:color="auto"/>
        <w:left w:val="none" w:sz="0" w:space="0" w:color="auto"/>
        <w:bottom w:val="none" w:sz="0" w:space="0" w:color="auto"/>
        <w:right w:val="none" w:sz="0" w:space="0" w:color="auto"/>
      </w:divBdr>
    </w:div>
    <w:div w:id="799493667">
      <w:bodyDiv w:val="1"/>
      <w:marLeft w:val="0"/>
      <w:marRight w:val="0"/>
      <w:marTop w:val="0"/>
      <w:marBottom w:val="0"/>
      <w:divBdr>
        <w:top w:val="none" w:sz="0" w:space="0" w:color="auto"/>
        <w:left w:val="none" w:sz="0" w:space="0" w:color="auto"/>
        <w:bottom w:val="none" w:sz="0" w:space="0" w:color="auto"/>
        <w:right w:val="none" w:sz="0" w:space="0" w:color="auto"/>
      </w:divBdr>
    </w:div>
    <w:div w:id="800079488">
      <w:bodyDiv w:val="1"/>
      <w:marLeft w:val="0"/>
      <w:marRight w:val="0"/>
      <w:marTop w:val="0"/>
      <w:marBottom w:val="0"/>
      <w:divBdr>
        <w:top w:val="none" w:sz="0" w:space="0" w:color="auto"/>
        <w:left w:val="none" w:sz="0" w:space="0" w:color="auto"/>
        <w:bottom w:val="none" w:sz="0" w:space="0" w:color="auto"/>
        <w:right w:val="none" w:sz="0" w:space="0" w:color="auto"/>
      </w:divBdr>
    </w:div>
    <w:div w:id="800803455">
      <w:bodyDiv w:val="1"/>
      <w:marLeft w:val="0"/>
      <w:marRight w:val="0"/>
      <w:marTop w:val="0"/>
      <w:marBottom w:val="0"/>
      <w:divBdr>
        <w:top w:val="none" w:sz="0" w:space="0" w:color="auto"/>
        <w:left w:val="none" w:sz="0" w:space="0" w:color="auto"/>
        <w:bottom w:val="none" w:sz="0" w:space="0" w:color="auto"/>
        <w:right w:val="none" w:sz="0" w:space="0" w:color="auto"/>
      </w:divBdr>
    </w:div>
    <w:div w:id="800927529">
      <w:bodyDiv w:val="1"/>
      <w:marLeft w:val="0"/>
      <w:marRight w:val="0"/>
      <w:marTop w:val="0"/>
      <w:marBottom w:val="0"/>
      <w:divBdr>
        <w:top w:val="none" w:sz="0" w:space="0" w:color="auto"/>
        <w:left w:val="none" w:sz="0" w:space="0" w:color="auto"/>
        <w:bottom w:val="none" w:sz="0" w:space="0" w:color="auto"/>
        <w:right w:val="none" w:sz="0" w:space="0" w:color="auto"/>
      </w:divBdr>
    </w:div>
    <w:div w:id="801191539">
      <w:bodyDiv w:val="1"/>
      <w:marLeft w:val="0"/>
      <w:marRight w:val="0"/>
      <w:marTop w:val="0"/>
      <w:marBottom w:val="0"/>
      <w:divBdr>
        <w:top w:val="none" w:sz="0" w:space="0" w:color="auto"/>
        <w:left w:val="none" w:sz="0" w:space="0" w:color="auto"/>
        <w:bottom w:val="none" w:sz="0" w:space="0" w:color="auto"/>
        <w:right w:val="none" w:sz="0" w:space="0" w:color="auto"/>
      </w:divBdr>
    </w:div>
    <w:div w:id="801383484">
      <w:bodyDiv w:val="1"/>
      <w:marLeft w:val="0"/>
      <w:marRight w:val="0"/>
      <w:marTop w:val="0"/>
      <w:marBottom w:val="0"/>
      <w:divBdr>
        <w:top w:val="none" w:sz="0" w:space="0" w:color="auto"/>
        <w:left w:val="none" w:sz="0" w:space="0" w:color="auto"/>
        <w:bottom w:val="none" w:sz="0" w:space="0" w:color="auto"/>
        <w:right w:val="none" w:sz="0" w:space="0" w:color="auto"/>
      </w:divBdr>
    </w:div>
    <w:div w:id="802385941">
      <w:bodyDiv w:val="1"/>
      <w:marLeft w:val="0"/>
      <w:marRight w:val="0"/>
      <w:marTop w:val="0"/>
      <w:marBottom w:val="0"/>
      <w:divBdr>
        <w:top w:val="none" w:sz="0" w:space="0" w:color="auto"/>
        <w:left w:val="none" w:sz="0" w:space="0" w:color="auto"/>
        <w:bottom w:val="none" w:sz="0" w:space="0" w:color="auto"/>
        <w:right w:val="none" w:sz="0" w:space="0" w:color="auto"/>
      </w:divBdr>
    </w:div>
    <w:div w:id="802701419">
      <w:bodyDiv w:val="1"/>
      <w:marLeft w:val="0"/>
      <w:marRight w:val="0"/>
      <w:marTop w:val="0"/>
      <w:marBottom w:val="0"/>
      <w:divBdr>
        <w:top w:val="none" w:sz="0" w:space="0" w:color="auto"/>
        <w:left w:val="none" w:sz="0" w:space="0" w:color="auto"/>
        <w:bottom w:val="none" w:sz="0" w:space="0" w:color="auto"/>
        <w:right w:val="none" w:sz="0" w:space="0" w:color="auto"/>
      </w:divBdr>
    </w:div>
    <w:div w:id="803237589">
      <w:bodyDiv w:val="1"/>
      <w:marLeft w:val="0"/>
      <w:marRight w:val="0"/>
      <w:marTop w:val="0"/>
      <w:marBottom w:val="0"/>
      <w:divBdr>
        <w:top w:val="none" w:sz="0" w:space="0" w:color="auto"/>
        <w:left w:val="none" w:sz="0" w:space="0" w:color="auto"/>
        <w:bottom w:val="none" w:sz="0" w:space="0" w:color="auto"/>
        <w:right w:val="none" w:sz="0" w:space="0" w:color="auto"/>
      </w:divBdr>
    </w:div>
    <w:div w:id="803356578">
      <w:bodyDiv w:val="1"/>
      <w:marLeft w:val="0"/>
      <w:marRight w:val="0"/>
      <w:marTop w:val="0"/>
      <w:marBottom w:val="0"/>
      <w:divBdr>
        <w:top w:val="none" w:sz="0" w:space="0" w:color="auto"/>
        <w:left w:val="none" w:sz="0" w:space="0" w:color="auto"/>
        <w:bottom w:val="none" w:sz="0" w:space="0" w:color="auto"/>
        <w:right w:val="none" w:sz="0" w:space="0" w:color="auto"/>
      </w:divBdr>
    </w:div>
    <w:div w:id="804931125">
      <w:bodyDiv w:val="1"/>
      <w:marLeft w:val="0"/>
      <w:marRight w:val="0"/>
      <w:marTop w:val="0"/>
      <w:marBottom w:val="0"/>
      <w:divBdr>
        <w:top w:val="none" w:sz="0" w:space="0" w:color="auto"/>
        <w:left w:val="none" w:sz="0" w:space="0" w:color="auto"/>
        <w:bottom w:val="none" w:sz="0" w:space="0" w:color="auto"/>
        <w:right w:val="none" w:sz="0" w:space="0" w:color="auto"/>
      </w:divBdr>
    </w:div>
    <w:div w:id="805928350">
      <w:bodyDiv w:val="1"/>
      <w:marLeft w:val="0"/>
      <w:marRight w:val="0"/>
      <w:marTop w:val="0"/>
      <w:marBottom w:val="0"/>
      <w:divBdr>
        <w:top w:val="none" w:sz="0" w:space="0" w:color="auto"/>
        <w:left w:val="none" w:sz="0" w:space="0" w:color="auto"/>
        <w:bottom w:val="none" w:sz="0" w:space="0" w:color="auto"/>
        <w:right w:val="none" w:sz="0" w:space="0" w:color="auto"/>
      </w:divBdr>
    </w:div>
    <w:div w:id="806581694">
      <w:bodyDiv w:val="1"/>
      <w:marLeft w:val="0"/>
      <w:marRight w:val="0"/>
      <w:marTop w:val="0"/>
      <w:marBottom w:val="0"/>
      <w:divBdr>
        <w:top w:val="none" w:sz="0" w:space="0" w:color="auto"/>
        <w:left w:val="none" w:sz="0" w:space="0" w:color="auto"/>
        <w:bottom w:val="none" w:sz="0" w:space="0" w:color="auto"/>
        <w:right w:val="none" w:sz="0" w:space="0" w:color="auto"/>
      </w:divBdr>
    </w:div>
    <w:div w:id="806583931">
      <w:bodyDiv w:val="1"/>
      <w:marLeft w:val="0"/>
      <w:marRight w:val="0"/>
      <w:marTop w:val="0"/>
      <w:marBottom w:val="0"/>
      <w:divBdr>
        <w:top w:val="none" w:sz="0" w:space="0" w:color="auto"/>
        <w:left w:val="none" w:sz="0" w:space="0" w:color="auto"/>
        <w:bottom w:val="none" w:sz="0" w:space="0" w:color="auto"/>
        <w:right w:val="none" w:sz="0" w:space="0" w:color="auto"/>
      </w:divBdr>
    </w:div>
    <w:div w:id="808016616">
      <w:bodyDiv w:val="1"/>
      <w:marLeft w:val="0"/>
      <w:marRight w:val="0"/>
      <w:marTop w:val="0"/>
      <w:marBottom w:val="0"/>
      <w:divBdr>
        <w:top w:val="none" w:sz="0" w:space="0" w:color="auto"/>
        <w:left w:val="none" w:sz="0" w:space="0" w:color="auto"/>
        <w:bottom w:val="none" w:sz="0" w:space="0" w:color="auto"/>
        <w:right w:val="none" w:sz="0" w:space="0" w:color="auto"/>
      </w:divBdr>
    </w:div>
    <w:div w:id="809399413">
      <w:bodyDiv w:val="1"/>
      <w:marLeft w:val="0"/>
      <w:marRight w:val="0"/>
      <w:marTop w:val="0"/>
      <w:marBottom w:val="0"/>
      <w:divBdr>
        <w:top w:val="none" w:sz="0" w:space="0" w:color="auto"/>
        <w:left w:val="none" w:sz="0" w:space="0" w:color="auto"/>
        <w:bottom w:val="none" w:sz="0" w:space="0" w:color="auto"/>
        <w:right w:val="none" w:sz="0" w:space="0" w:color="auto"/>
      </w:divBdr>
    </w:div>
    <w:div w:id="809444755">
      <w:bodyDiv w:val="1"/>
      <w:marLeft w:val="0"/>
      <w:marRight w:val="0"/>
      <w:marTop w:val="0"/>
      <w:marBottom w:val="0"/>
      <w:divBdr>
        <w:top w:val="none" w:sz="0" w:space="0" w:color="auto"/>
        <w:left w:val="none" w:sz="0" w:space="0" w:color="auto"/>
        <w:bottom w:val="none" w:sz="0" w:space="0" w:color="auto"/>
        <w:right w:val="none" w:sz="0" w:space="0" w:color="auto"/>
      </w:divBdr>
    </w:div>
    <w:div w:id="809516119">
      <w:bodyDiv w:val="1"/>
      <w:marLeft w:val="0"/>
      <w:marRight w:val="0"/>
      <w:marTop w:val="0"/>
      <w:marBottom w:val="0"/>
      <w:divBdr>
        <w:top w:val="none" w:sz="0" w:space="0" w:color="auto"/>
        <w:left w:val="none" w:sz="0" w:space="0" w:color="auto"/>
        <w:bottom w:val="none" w:sz="0" w:space="0" w:color="auto"/>
        <w:right w:val="none" w:sz="0" w:space="0" w:color="auto"/>
      </w:divBdr>
    </w:div>
    <w:div w:id="809900325">
      <w:bodyDiv w:val="1"/>
      <w:marLeft w:val="0"/>
      <w:marRight w:val="0"/>
      <w:marTop w:val="0"/>
      <w:marBottom w:val="0"/>
      <w:divBdr>
        <w:top w:val="none" w:sz="0" w:space="0" w:color="auto"/>
        <w:left w:val="none" w:sz="0" w:space="0" w:color="auto"/>
        <w:bottom w:val="none" w:sz="0" w:space="0" w:color="auto"/>
        <w:right w:val="none" w:sz="0" w:space="0" w:color="auto"/>
      </w:divBdr>
    </w:div>
    <w:div w:id="810177954">
      <w:bodyDiv w:val="1"/>
      <w:marLeft w:val="0"/>
      <w:marRight w:val="0"/>
      <w:marTop w:val="0"/>
      <w:marBottom w:val="0"/>
      <w:divBdr>
        <w:top w:val="none" w:sz="0" w:space="0" w:color="auto"/>
        <w:left w:val="none" w:sz="0" w:space="0" w:color="auto"/>
        <w:bottom w:val="none" w:sz="0" w:space="0" w:color="auto"/>
        <w:right w:val="none" w:sz="0" w:space="0" w:color="auto"/>
      </w:divBdr>
    </w:div>
    <w:div w:id="810445460">
      <w:bodyDiv w:val="1"/>
      <w:marLeft w:val="0"/>
      <w:marRight w:val="0"/>
      <w:marTop w:val="0"/>
      <w:marBottom w:val="0"/>
      <w:divBdr>
        <w:top w:val="none" w:sz="0" w:space="0" w:color="auto"/>
        <w:left w:val="none" w:sz="0" w:space="0" w:color="auto"/>
        <w:bottom w:val="none" w:sz="0" w:space="0" w:color="auto"/>
        <w:right w:val="none" w:sz="0" w:space="0" w:color="auto"/>
      </w:divBdr>
    </w:div>
    <w:div w:id="811141931">
      <w:bodyDiv w:val="1"/>
      <w:marLeft w:val="0"/>
      <w:marRight w:val="0"/>
      <w:marTop w:val="0"/>
      <w:marBottom w:val="0"/>
      <w:divBdr>
        <w:top w:val="none" w:sz="0" w:space="0" w:color="auto"/>
        <w:left w:val="none" w:sz="0" w:space="0" w:color="auto"/>
        <w:bottom w:val="none" w:sz="0" w:space="0" w:color="auto"/>
        <w:right w:val="none" w:sz="0" w:space="0" w:color="auto"/>
      </w:divBdr>
    </w:div>
    <w:div w:id="811292770">
      <w:bodyDiv w:val="1"/>
      <w:marLeft w:val="0"/>
      <w:marRight w:val="0"/>
      <w:marTop w:val="0"/>
      <w:marBottom w:val="0"/>
      <w:divBdr>
        <w:top w:val="none" w:sz="0" w:space="0" w:color="auto"/>
        <w:left w:val="none" w:sz="0" w:space="0" w:color="auto"/>
        <w:bottom w:val="none" w:sz="0" w:space="0" w:color="auto"/>
        <w:right w:val="none" w:sz="0" w:space="0" w:color="auto"/>
      </w:divBdr>
    </w:div>
    <w:div w:id="812596287">
      <w:bodyDiv w:val="1"/>
      <w:marLeft w:val="0"/>
      <w:marRight w:val="0"/>
      <w:marTop w:val="0"/>
      <w:marBottom w:val="0"/>
      <w:divBdr>
        <w:top w:val="none" w:sz="0" w:space="0" w:color="auto"/>
        <w:left w:val="none" w:sz="0" w:space="0" w:color="auto"/>
        <w:bottom w:val="none" w:sz="0" w:space="0" w:color="auto"/>
        <w:right w:val="none" w:sz="0" w:space="0" w:color="auto"/>
      </w:divBdr>
    </w:div>
    <w:div w:id="813251812">
      <w:bodyDiv w:val="1"/>
      <w:marLeft w:val="0"/>
      <w:marRight w:val="0"/>
      <w:marTop w:val="0"/>
      <w:marBottom w:val="0"/>
      <w:divBdr>
        <w:top w:val="none" w:sz="0" w:space="0" w:color="auto"/>
        <w:left w:val="none" w:sz="0" w:space="0" w:color="auto"/>
        <w:bottom w:val="none" w:sz="0" w:space="0" w:color="auto"/>
        <w:right w:val="none" w:sz="0" w:space="0" w:color="auto"/>
      </w:divBdr>
    </w:div>
    <w:div w:id="814420292">
      <w:bodyDiv w:val="1"/>
      <w:marLeft w:val="0"/>
      <w:marRight w:val="0"/>
      <w:marTop w:val="0"/>
      <w:marBottom w:val="0"/>
      <w:divBdr>
        <w:top w:val="none" w:sz="0" w:space="0" w:color="auto"/>
        <w:left w:val="none" w:sz="0" w:space="0" w:color="auto"/>
        <w:bottom w:val="none" w:sz="0" w:space="0" w:color="auto"/>
        <w:right w:val="none" w:sz="0" w:space="0" w:color="auto"/>
      </w:divBdr>
    </w:div>
    <w:div w:id="815948618">
      <w:bodyDiv w:val="1"/>
      <w:marLeft w:val="0"/>
      <w:marRight w:val="0"/>
      <w:marTop w:val="0"/>
      <w:marBottom w:val="0"/>
      <w:divBdr>
        <w:top w:val="none" w:sz="0" w:space="0" w:color="auto"/>
        <w:left w:val="none" w:sz="0" w:space="0" w:color="auto"/>
        <w:bottom w:val="none" w:sz="0" w:space="0" w:color="auto"/>
        <w:right w:val="none" w:sz="0" w:space="0" w:color="auto"/>
      </w:divBdr>
    </w:div>
    <w:div w:id="816384496">
      <w:bodyDiv w:val="1"/>
      <w:marLeft w:val="0"/>
      <w:marRight w:val="0"/>
      <w:marTop w:val="0"/>
      <w:marBottom w:val="0"/>
      <w:divBdr>
        <w:top w:val="none" w:sz="0" w:space="0" w:color="auto"/>
        <w:left w:val="none" w:sz="0" w:space="0" w:color="auto"/>
        <w:bottom w:val="none" w:sz="0" w:space="0" w:color="auto"/>
        <w:right w:val="none" w:sz="0" w:space="0" w:color="auto"/>
      </w:divBdr>
    </w:div>
    <w:div w:id="816410954">
      <w:bodyDiv w:val="1"/>
      <w:marLeft w:val="0"/>
      <w:marRight w:val="0"/>
      <w:marTop w:val="0"/>
      <w:marBottom w:val="0"/>
      <w:divBdr>
        <w:top w:val="none" w:sz="0" w:space="0" w:color="auto"/>
        <w:left w:val="none" w:sz="0" w:space="0" w:color="auto"/>
        <w:bottom w:val="none" w:sz="0" w:space="0" w:color="auto"/>
        <w:right w:val="none" w:sz="0" w:space="0" w:color="auto"/>
      </w:divBdr>
    </w:div>
    <w:div w:id="817185085">
      <w:bodyDiv w:val="1"/>
      <w:marLeft w:val="0"/>
      <w:marRight w:val="0"/>
      <w:marTop w:val="0"/>
      <w:marBottom w:val="0"/>
      <w:divBdr>
        <w:top w:val="none" w:sz="0" w:space="0" w:color="auto"/>
        <w:left w:val="none" w:sz="0" w:space="0" w:color="auto"/>
        <w:bottom w:val="none" w:sz="0" w:space="0" w:color="auto"/>
        <w:right w:val="none" w:sz="0" w:space="0" w:color="auto"/>
      </w:divBdr>
    </w:div>
    <w:div w:id="818426019">
      <w:bodyDiv w:val="1"/>
      <w:marLeft w:val="0"/>
      <w:marRight w:val="0"/>
      <w:marTop w:val="0"/>
      <w:marBottom w:val="0"/>
      <w:divBdr>
        <w:top w:val="none" w:sz="0" w:space="0" w:color="auto"/>
        <w:left w:val="none" w:sz="0" w:space="0" w:color="auto"/>
        <w:bottom w:val="none" w:sz="0" w:space="0" w:color="auto"/>
        <w:right w:val="none" w:sz="0" w:space="0" w:color="auto"/>
      </w:divBdr>
    </w:div>
    <w:div w:id="818687083">
      <w:bodyDiv w:val="1"/>
      <w:marLeft w:val="0"/>
      <w:marRight w:val="0"/>
      <w:marTop w:val="0"/>
      <w:marBottom w:val="0"/>
      <w:divBdr>
        <w:top w:val="none" w:sz="0" w:space="0" w:color="auto"/>
        <w:left w:val="none" w:sz="0" w:space="0" w:color="auto"/>
        <w:bottom w:val="none" w:sz="0" w:space="0" w:color="auto"/>
        <w:right w:val="none" w:sz="0" w:space="0" w:color="auto"/>
      </w:divBdr>
    </w:div>
    <w:div w:id="819347030">
      <w:bodyDiv w:val="1"/>
      <w:marLeft w:val="0"/>
      <w:marRight w:val="0"/>
      <w:marTop w:val="0"/>
      <w:marBottom w:val="0"/>
      <w:divBdr>
        <w:top w:val="none" w:sz="0" w:space="0" w:color="auto"/>
        <w:left w:val="none" w:sz="0" w:space="0" w:color="auto"/>
        <w:bottom w:val="none" w:sz="0" w:space="0" w:color="auto"/>
        <w:right w:val="none" w:sz="0" w:space="0" w:color="auto"/>
      </w:divBdr>
    </w:div>
    <w:div w:id="820266635">
      <w:bodyDiv w:val="1"/>
      <w:marLeft w:val="0"/>
      <w:marRight w:val="0"/>
      <w:marTop w:val="0"/>
      <w:marBottom w:val="0"/>
      <w:divBdr>
        <w:top w:val="none" w:sz="0" w:space="0" w:color="auto"/>
        <w:left w:val="none" w:sz="0" w:space="0" w:color="auto"/>
        <w:bottom w:val="none" w:sz="0" w:space="0" w:color="auto"/>
        <w:right w:val="none" w:sz="0" w:space="0" w:color="auto"/>
      </w:divBdr>
    </w:div>
    <w:div w:id="820580564">
      <w:bodyDiv w:val="1"/>
      <w:marLeft w:val="0"/>
      <w:marRight w:val="0"/>
      <w:marTop w:val="0"/>
      <w:marBottom w:val="0"/>
      <w:divBdr>
        <w:top w:val="none" w:sz="0" w:space="0" w:color="auto"/>
        <w:left w:val="none" w:sz="0" w:space="0" w:color="auto"/>
        <w:bottom w:val="none" w:sz="0" w:space="0" w:color="auto"/>
        <w:right w:val="none" w:sz="0" w:space="0" w:color="auto"/>
      </w:divBdr>
    </w:div>
    <w:div w:id="822048422">
      <w:bodyDiv w:val="1"/>
      <w:marLeft w:val="0"/>
      <w:marRight w:val="0"/>
      <w:marTop w:val="0"/>
      <w:marBottom w:val="0"/>
      <w:divBdr>
        <w:top w:val="none" w:sz="0" w:space="0" w:color="auto"/>
        <w:left w:val="none" w:sz="0" w:space="0" w:color="auto"/>
        <w:bottom w:val="none" w:sz="0" w:space="0" w:color="auto"/>
        <w:right w:val="none" w:sz="0" w:space="0" w:color="auto"/>
      </w:divBdr>
    </w:div>
    <w:div w:id="822115347">
      <w:bodyDiv w:val="1"/>
      <w:marLeft w:val="0"/>
      <w:marRight w:val="0"/>
      <w:marTop w:val="0"/>
      <w:marBottom w:val="0"/>
      <w:divBdr>
        <w:top w:val="none" w:sz="0" w:space="0" w:color="auto"/>
        <w:left w:val="none" w:sz="0" w:space="0" w:color="auto"/>
        <w:bottom w:val="none" w:sz="0" w:space="0" w:color="auto"/>
        <w:right w:val="none" w:sz="0" w:space="0" w:color="auto"/>
      </w:divBdr>
    </w:div>
    <w:div w:id="822507213">
      <w:bodyDiv w:val="1"/>
      <w:marLeft w:val="0"/>
      <w:marRight w:val="0"/>
      <w:marTop w:val="0"/>
      <w:marBottom w:val="0"/>
      <w:divBdr>
        <w:top w:val="none" w:sz="0" w:space="0" w:color="auto"/>
        <w:left w:val="none" w:sz="0" w:space="0" w:color="auto"/>
        <w:bottom w:val="none" w:sz="0" w:space="0" w:color="auto"/>
        <w:right w:val="none" w:sz="0" w:space="0" w:color="auto"/>
      </w:divBdr>
    </w:div>
    <w:div w:id="823788038">
      <w:bodyDiv w:val="1"/>
      <w:marLeft w:val="0"/>
      <w:marRight w:val="0"/>
      <w:marTop w:val="0"/>
      <w:marBottom w:val="0"/>
      <w:divBdr>
        <w:top w:val="none" w:sz="0" w:space="0" w:color="auto"/>
        <w:left w:val="none" w:sz="0" w:space="0" w:color="auto"/>
        <w:bottom w:val="none" w:sz="0" w:space="0" w:color="auto"/>
        <w:right w:val="none" w:sz="0" w:space="0" w:color="auto"/>
      </w:divBdr>
    </w:div>
    <w:div w:id="824275313">
      <w:bodyDiv w:val="1"/>
      <w:marLeft w:val="0"/>
      <w:marRight w:val="0"/>
      <w:marTop w:val="0"/>
      <w:marBottom w:val="0"/>
      <w:divBdr>
        <w:top w:val="none" w:sz="0" w:space="0" w:color="auto"/>
        <w:left w:val="none" w:sz="0" w:space="0" w:color="auto"/>
        <w:bottom w:val="none" w:sz="0" w:space="0" w:color="auto"/>
        <w:right w:val="none" w:sz="0" w:space="0" w:color="auto"/>
      </w:divBdr>
    </w:div>
    <w:div w:id="824324627">
      <w:bodyDiv w:val="1"/>
      <w:marLeft w:val="0"/>
      <w:marRight w:val="0"/>
      <w:marTop w:val="0"/>
      <w:marBottom w:val="0"/>
      <w:divBdr>
        <w:top w:val="none" w:sz="0" w:space="0" w:color="auto"/>
        <w:left w:val="none" w:sz="0" w:space="0" w:color="auto"/>
        <w:bottom w:val="none" w:sz="0" w:space="0" w:color="auto"/>
        <w:right w:val="none" w:sz="0" w:space="0" w:color="auto"/>
      </w:divBdr>
    </w:div>
    <w:div w:id="825124045">
      <w:bodyDiv w:val="1"/>
      <w:marLeft w:val="0"/>
      <w:marRight w:val="0"/>
      <w:marTop w:val="0"/>
      <w:marBottom w:val="0"/>
      <w:divBdr>
        <w:top w:val="none" w:sz="0" w:space="0" w:color="auto"/>
        <w:left w:val="none" w:sz="0" w:space="0" w:color="auto"/>
        <w:bottom w:val="none" w:sz="0" w:space="0" w:color="auto"/>
        <w:right w:val="none" w:sz="0" w:space="0" w:color="auto"/>
      </w:divBdr>
    </w:div>
    <w:div w:id="825243005">
      <w:bodyDiv w:val="1"/>
      <w:marLeft w:val="0"/>
      <w:marRight w:val="0"/>
      <w:marTop w:val="0"/>
      <w:marBottom w:val="0"/>
      <w:divBdr>
        <w:top w:val="none" w:sz="0" w:space="0" w:color="auto"/>
        <w:left w:val="none" w:sz="0" w:space="0" w:color="auto"/>
        <w:bottom w:val="none" w:sz="0" w:space="0" w:color="auto"/>
        <w:right w:val="none" w:sz="0" w:space="0" w:color="auto"/>
      </w:divBdr>
    </w:div>
    <w:div w:id="825780947">
      <w:bodyDiv w:val="1"/>
      <w:marLeft w:val="0"/>
      <w:marRight w:val="0"/>
      <w:marTop w:val="0"/>
      <w:marBottom w:val="0"/>
      <w:divBdr>
        <w:top w:val="none" w:sz="0" w:space="0" w:color="auto"/>
        <w:left w:val="none" w:sz="0" w:space="0" w:color="auto"/>
        <w:bottom w:val="none" w:sz="0" w:space="0" w:color="auto"/>
        <w:right w:val="none" w:sz="0" w:space="0" w:color="auto"/>
      </w:divBdr>
    </w:div>
    <w:div w:id="827089518">
      <w:bodyDiv w:val="1"/>
      <w:marLeft w:val="0"/>
      <w:marRight w:val="0"/>
      <w:marTop w:val="0"/>
      <w:marBottom w:val="0"/>
      <w:divBdr>
        <w:top w:val="none" w:sz="0" w:space="0" w:color="auto"/>
        <w:left w:val="none" w:sz="0" w:space="0" w:color="auto"/>
        <w:bottom w:val="none" w:sz="0" w:space="0" w:color="auto"/>
        <w:right w:val="none" w:sz="0" w:space="0" w:color="auto"/>
      </w:divBdr>
    </w:div>
    <w:div w:id="827210159">
      <w:bodyDiv w:val="1"/>
      <w:marLeft w:val="0"/>
      <w:marRight w:val="0"/>
      <w:marTop w:val="0"/>
      <w:marBottom w:val="0"/>
      <w:divBdr>
        <w:top w:val="none" w:sz="0" w:space="0" w:color="auto"/>
        <w:left w:val="none" w:sz="0" w:space="0" w:color="auto"/>
        <w:bottom w:val="none" w:sz="0" w:space="0" w:color="auto"/>
        <w:right w:val="none" w:sz="0" w:space="0" w:color="auto"/>
      </w:divBdr>
    </w:div>
    <w:div w:id="827743673">
      <w:bodyDiv w:val="1"/>
      <w:marLeft w:val="0"/>
      <w:marRight w:val="0"/>
      <w:marTop w:val="0"/>
      <w:marBottom w:val="0"/>
      <w:divBdr>
        <w:top w:val="none" w:sz="0" w:space="0" w:color="auto"/>
        <w:left w:val="none" w:sz="0" w:space="0" w:color="auto"/>
        <w:bottom w:val="none" w:sz="0" w:space="0" w:color="auto"/>
        <w:right w:val="none" w:sz="0" w:space="0" w:color="auto"/>
      </w:divBdr>
    </w:div>
    <w:div w:id="827743793">
      <w:bodyDiv w:val="1"/>
      <w:marLeft w:val="0"/>
      <w:marRight w:val="0"/>
      <w:marTop w:val="0"/>
      <w:marBottom w:val="0"/>
      <w:divBdr>
        <w:top w:val="none" w:sz="0" w:space="0" w:color="auto"/>
        <w:left w:val="none" w:sz="0" w:space="0" w:color="auto"/>
        <w:bottom w:val="none" w:sz="0" w:space="0" w:color="auto"/>
        <w:right w:val="none" w:sz="0" w:space="0" w:color="auto"/>
      </w:divBdr>
    </w:div>
    <w:div w:id="827987544">
      <w:bodyDiv w:val="1"/>
      <w:marLeft w:val="0"/>
      <w:marRight w:val="0"/>
      <w:marTop w:val="0"/>
      <w:marBottom w:val="0"/>
      <w:divBdr>
        <w:top w:val="none" w:sz="0" w:space="0" w:color="auto"/>
        <w:left w:val="none" w:sz="0" w:space="0" w:color="auto"/>
        <w:bottom w:val="none" w:sz="0" w:space="0" w:color="auto"/>
        <w:right w:val="none" w:sz="0" w:space="0" w:color="auto"/>
      </w:divBdr>
    </w:div>
    <w:div w:id="828133122">
      <w:bodyDiv w:val="1"/>
      <w:marLeft w:val="0"/>
      <w:marRight w:val="0"/>
      <w:marTop w:val="0"/>
      <w:marBottom w:val="0"/>
      <w:divBdr>
        <w:top w:val="none" w:sz="0" w:space="0" w:color="auto"/>
        <w:left w:val="none" w:sz="0" w:space="0" w:color="auto"/>
        <w:bottom w:val="none" w:sz="0" w:space="0" w:color="auto"/>
        <w:right w:val="none" w:sz="0" w:space="0" w:color="auto"/>
      </w:divBdr>
    </w:div>
    <w:div w:id="828447780">
      <w:bodyDiv w:val="1"/>
      <w:marLeft w:val="0"/>
      <w:marRight w:val="0"/>
      <w:marTop w:val="0"/>
      <w:marBottom w:val="0"/>
      <w:divBdr>
        <w:top w:val="none" w:sz="0" w:space="0" w:color="auto"/>
        <w:left w:val="none" w:sz="0" w:space="0" w:color="auto"/>
        <w:bottom w:val="none" w:sz="0" w:space="0" w:color="auto"/>
        <w:right w:val="none" w:sz="0" w:space="0" w:color="auto"/>
      </w:divBdr>
    </w:div>
    <w:div w:id="828519042">
      <w:bodyDiv w:val="1"/>
      <w:marLeft w:val="0"/>
      <w:marRight w:val="0"/>
      <w:marTop w:val="0"/>
      <w:marBottom w:val="0"/>
      <w:divBdr>
        <w:top w:val="none" w:sz="0" w:space="0" w:color="auto"/>
        <w:left w:val="none" w:sz="0" w:space="0" w:color="auto"/>
        <w:bottom w:val="none" w:sz="0" w:space="0" w:color="auto"/>
        <w:right w:val="none" w:sz="0" w:space="0" w:color="auto"/>
      </w:divBdr>
    </w:div>
    <w:div w:id="828904942">
      <w:bodyDiv w:val="1"/>
      <w:marLeft w:val="0"/>
      <w:marRight w:val="0"/>
      <w:marTop w:val="0"/>
      <w:marBottom w:val="0"/>
      <w:divBdr>
        <w:top w:val="none" w:sz="0" w:space="0" w:color="auto"/>
        <w:left w:val="none" w:sz="0" w:space="0" w:color="auto"/>
        <w:bottom w:val="none" w:sz="0" w:space="0" w:color="auto"/>
        <w:right w:val="none" w:sz="0" w:space="0" w:color="auto"/>
      </w:divBdr>
    </w:div>
    <w:div w:id="829248746">
      <w:bodyDiv w:val="1"/>
      <w:marLeft w:val="0"/>
      <w:marRight w:val="0"/>
      <w:marTop w:val="0"/>
      <w:marBottom w:val="0"/>
      <w:divBdr>
        <w:top w:val="none" w:sz="0" w:space="0" w:color="auto"/>
        <w:left w:val="none" w:sz="0" w:space="0" w:color="auto"/>
        <w:bottom w:val="none" w:sz="0" w:space="0" w:color="auto"/>
        <w:right w:val="none" w:sz="0" w:space="0" w:color="auto"/>
      </w:divBdr>
    </w:div>
    <w:div w:id="829760192">
      <w:bodyDiv w:val="1"/>
      <w:marLeft w:val="0"/>
      <w:marRight w:val="0"/>
      <w:marTop w:val="0"/>
      <w:marBottom w:val="0"/>
      <w:divBdr>
        <w:top w:val="none" w:sz="0" w:space="0" w:color="auto"/>
        <w:left w:val="none" w:sz="0" w:space="0" w:color="auto"/>
        <w:bottom w:val="none" w:sz="0" w:space="0" w:color="auto"/>
        <w:right w:val="none" w:sz="0" w:space="0" w:color="auto"/>
      </w:divBdr>
    </w:div>
    <w:div w:id="830827164">
      <w:bodyDiv w:val="1"/>
      <w:marLeft w:val="0"/>
      <w:marRight w:val="0"/>
      <w:marTop w:val="0"/>
      <w:marBottom w:val="0"/>
      <w:divBdr>
        <w:top w:val="none" w:sz="0" w:space="0" w:color="auto"/>
        <w:left w:val="none" w:sz="0" w:space="0" w:color="auto"/>
        <w:bottom w:val="none" w:sz="0" w:space="0" w:color="auto"/>
        <w:right w:val="none" w:sz="0" w:space="0" w:color="auto"/>
      </w:divBdr>
    </w:div>
    <w:div w:id="830876920">
      <w:bodyDiv w:val="1"/>
      <w:marLeft w:val="0"/>
      <w:marRight w:val="0"/>
      <w:marTop w:val="0"/>
      <w:marBottom w:val="0"/>
      <w:divBdr>
        <w:top w:val="none" w:sz="0" w:space="0" w:color="auto"/>
        <w:left w:val="none" w:sz="0" w:space="0" w:color="auto"/>
        <w:bottom w:val="none" w:sz="0" w:space="0" w:color="auto"/>
        <w:right w:val="none" w:sz="0" w:space="0" w:color="auto"/>
      </w:divBdr>
    </w:div>
    <w:div w:id="831064175">
      <w:bodyDiv w:val="1"/>
      <w:marLeft w:val="0"/>
      <w:marRight w:val="0"/>
      <w:marTop w:val="0"/>
      <w:marBottom w:val="0"/>
      <w:divBdr>
        <w:top w:val="none" w:sz="0" w:space="0" w:color="auto"/>
        <w:left w:val="none" w:sz="0" w:space="0" w:color="auto"/>
        <w:bottom w:val="none" w:sz="0" w:space="0" w:color="auto"/>
        <w:right w:val="none" w:sz="0" w:space="0" w:color="auto"/>
      </w:divBdr>
    </w:div>
    <w:div w:id="831216672">
      <w:bodyDiv w:val="1"/>
      <w:marLeft w:val="0"/>
      <w:marRight w:val="0"/>
      <w:marTop w:val="0"/>
      <w:marBottom w:val="0"/>
      <w:divBdr>
        <w:top w:val="none" w:sz="0" w:space="0" w:color="auto"/>
        <w:left w:val="none" w:sz="0" w:space="0" w:color="auto"/>
        <w:bottom w:val="none" w:sz="0" w:space="0" w:color="auto"/>
        <w:right w:val="none" w:sz="0" w:space="0" w:color="auto"/>
      </w:divBdr>
    </w:div>
    <w:div w:id="831264624">
      <w:bodyDiv w:val="1"/>
      <w:marLeft w:val="0"/>
      <w:marRight w:val="0"/>
      <w:marTop w:val="0"/>
      <w:marBottom w:val="0"/>
      <w:divBdr>
        <w:top w:val="none" w:sz="0" w:space="0" w:color="auto"/>
        <w:left w:val="none" w:sz="0" w:space="0" w:color="auto"/>
        <w:bottom w:val="none" w:sz="0" w:space="0" w:color="auto"/>
        <w:right w:val="none" w:sz="0" w:space="0" w:color="auto"/>
      </w:divBdr>
    </w:div>
    <w:div w:id="831336770">
      <w:bodyDiv w:val="1"/>
      <w:marLeft w:val="0"/>
      <w:marRight w:val="0"/>
      <w:marTop w:val="0"/>
      <w:marBottom w:val="0"/>
      <w:divBdr>
        <w:top w:val="none" w:sz="0" w:space="0" w:color="auto"/>
        <w:left w:val="none" w:sz="0" w:space="0" w:color="auto"/>
        <w:bottom w:val="none" w:sz="0" w:space="0" w:color="auto"/>
        <w:right w:val="none" w:sz="0" w:space="0" w:color="auto"/>
      </w:divBdr>
    </w:div>
    <w:div w:id="831794254">
      <w:bodyDiv w:val="1"/>
      <w:marLeft w:val="0"/>
      <w:marRight w:val="0"/>
      <w:marTop w:val="0"/>
      <w:marBottom w:val="0"/>
      <w:divBdr>
        <w:top w:val="none" w:sz="0" w:space="0" w:color="auto"/>
        <w:left w:val="none" w:sz="0" w:space="0" w:color="auto"/>
        <w:bottom w:val="none" w:sz="0" w:space="0" w:color="auto"/>
        <w:right w:val="none" w:sz="0" w:space="0" w:color="auto"/>
      </w:divBdr>
    </w:div>
    <w:div w:id="831875052">
      <w:bodyDiv w:val="1"/>
      <w:marLeft w:val="0"/>
      <w:marRight w:val="0"/>
      <w:marTop w:val="0"/>
      <w:marBottom w:val="0"/>
      <w:divBdr>
        <w:top w:val="none" w:sz="0" w:space="0" w:color="auto"/>
        <w:left w:val="none" w:sz="0" w:space="0" w:color="auto"/>
        <w:bottom w:val="none" w:sz="0" w:space="0" w:color="auto"/>
        <w:right w:val="none" w:sz="0" w:space="0" w:color="auto"/>
      </w:divBdr>
    </w:div>
    <w:div w:id="832062383">
      <w:bodyDiv w:val="1"/>
      <w:marLeft w:val="0"/>
      <w:marRight w:val="0"/>
      <w:marTop w:val="0"/>
      <w:marBottom w:val="0"/>
      <w:divBdr>
        <w:top w:val="none" w:sz="0" w:space="0" w:color="auto"/>
        <w:left w:val="none" w:sz="0" w:space="0" w:color="auto"/>
        <w:bottom w:val="none" w:sz="0" w:space="0" w:color="auto"/>
        <w:right w:val="none" w:sz="0" w:space="0" w:color="auto"/>
      </w:divBdr>
    </w:div>
    <w:div w:id="833109424">
      <w:bodyDiv w:val="1"/>
      <w:marLeft w:val="0"/>
      <w:marRight w:val="0"/>
      <w:marTop w:val="0"/>
      <w:marBottom w:val="0"/>
      <w:divBdr>
        <w:top w:val="none" w:sz="0" w:space="0" w:color="auto"/>
        <w:left w:val="none" w:sz="0" w:space="0" w:color="auto"/>
        <w:bottom w:val="none" w:sz="0" w:space="0" w:color="auto"/>
        <w:right w:val="none" w:sz="0" w:space="0" w:color="auto"/>
      </w:divBdr>
    </w:div>
    <w:div w:id="833379554">
      <w:bodyDiv w:val="1"/>
      <w:marLeft w:val="0"/>
      <w:marRight w:val="0"/>
      <w:marTop w:val="0"/>
      <w:marBottom w:val="0"/>
      <w:divBdr>
        <w:top w:val="none" w:sz="0" w:space="0" w:color="auto"/>
        <w:left w:val="none" w:sz="0" w:space="0" w:color="auto"/>
        <w:bottom w:val="none" w:sz="0" w:space="0" w:color="auto"/>
        <w:right w:val="none" w:sz="0" w:space="0" w:color="auto"/>
      </w:divBdr>
    </w:div>
    <w:div w:id="835460680">
      <w:bodyDiv w:val="1"/>
      <w:marLeft w:val="0"/>
      <w:marRight w:val="0"/>
      <w:marTop w:val="0"/>
      <w:marBottom w:val="0"/>
      <w:divBdr>
        <w:top w:val="none" w:sz="0" w:space="0" w:color="auto"/>
        <w:left w:val="none" w:sz="0" w:space="0" w:color="auto"/>
        <w:bottom w:val="none" w:sz="0" w:space="0" w:color="auto"/>
        <w:right w:val="none" w:sz="0" w:space="0" w:color="auto"/>
      </w:divBdr>
    </w:div>
    <w:div w:id="835849916">
      <w:bodyDiv w:val="1"/>
      <w:marLeft w:val="0"/>
      <w:marRight w:val="0"/>
      <w:marTop w:val="0"/>
      <w:marBottom w:val="0"/>
      <w:divBdr>
        <w:top w:val="none" w:sz="0" w:space="0" w:color="auto"/>
        <w:left w:val="none" w:sz="0" w:space="0" w:color="auto"/>
        <w:bottom w:val="none" w:sz="0" w:space="0" w:color="auto"/>
        <w:right w:val="none" w:sz="0" w:space="0" w:color="auto"/>
      </w:divBdr>
    </w:div>
    <w:div w:id="836044216">
      <w:bodyDiv w:val="1"/>
      <w:marLeft w:val="0"/>
      <w:marRight w:val="0"/>
      <w:marTop w:val="0"/>
      <w:marBottom w:val="0"/>
      <w:divBdr>
        <w:top w:val="none" w:sz="0" w:space="0" w:color="auto"/>
        <w:left w:val="none" w:sz="0" w:space="0" w:color="auto"/>
        <w:bottom w:val="none" w:sz="0" w:space="0" w:color="auto"/>
        <w:right w:val="none" w:sz="0" w:space="0" w:color="auto"/>
      </w:divBdr>
    </w:div>
    <w:div w:id="836268173">
      <w:bodyDiv w:val="1"/>
      <w:marLeft w:val="0"/>
      <w:marRight w:val="0"/>
      <w:marTop w:val="0"/>
      <w:marBottom w:val="0"/>
      <w:divBdr>
        <w:top w:val="none" w:sz="0" w:space="0" w:color="auto"/>
        <w:left w:val="none" w:sz="0" w:space="0" w:color="auto"/>
        <w:bottom w:val="none" w:sz="0" w:space="0" w:color="auto"/>
        <w:right w:val="none" w:sz="0" w:space="0" w:color="auto"/>
      </w:divBdr>
    </w:div>
    <w:div w:id="836991985">
      <w:bodyDiv w:val="1"/>
      <w:marLeft w:val="0"/>
      <w:marRight w:val="0"/>
      <w:marTop w:val="0"/>
      <w:marBottom w:val="0"/>
      <w:divBdr>
        <w:top w:val="none" w:sz="0" w:space="0" w:color="auto"/>
        <w:left w:val="none" w:sz="0" w:space="0" w:color="auto"/>
        <w:bottom w:val="none" w:sz="0" w:space="0" w:color="auto"/>
        <w:right w:val="none" w:sz="0" w:space="0" w:color="auto"/>
      </w:divBdr>
    </w:div>
    <w:div w:id="839084502">
      <w:bodyDiv w:val="1"/>
      <w:marLeft w:val="0"/>
      <w:marRight w:val="0"/>
      <w:marTop w:val="0"/>
      <w:marBottom w:val="0"/>
      <w:divBdr>
        <w:top w:val="none" w:sz="0" w:space="0" w:color="auto"/>
        <w:left w:val="none" w:sz="0" w:space="0" w:color="auto"/>
        <w:bottom w:val="none" w:sz="0" w:space="0" w:color="auto"/>
        <w:right w:val="none" w:sz="0" w:space="0" w:color="auto"/>
      </w:divBdr>
    </w:div>
    <w:div w:id="839540782">
      <w:bodyDiv w:val="1"/>
      <w:marLeft w:val="0"/>
      <w:marRight w:val="0"/>
      <w:marTop w:val="0"/>
      <w:marBottom w:val="0"/>
      <w:divBdr>
        <w:top w:val="none" w:sz="0" w:space="0" w:color="auto"/>
        <w:left w:val="none" w:sz="0" w:space="0" w:color="auto"/>
        <w:bottom w:val="none" w:sz="0" w:space="0" w:color="auto"/>
        <w:right w:val="none" w:sz="0" w:space="0" w:color="auto"/>
      </w:divBdr>
    </w:div>
    <w:div w:id="840004241">
      <w:bodyDiv w:val="1"/>
      <w:marLeft w:val="0"/>
      <w:marRight w:val="0"/>
      <w:marTop w:val="0"/>
      <w:marBottom w:val="0"/>
      <w:divBdr>
        <w:top w:val="none" w:sz="0" w:space="0" w:color="auto"/>
        <w:left w:val="none" w:sz="0" w:space="0" w:color="auto"/>
        <w:bottom w:val="none" w:sz="0" w:space="0" w:color="auto"/>
        <w:right w:val="none" w:sz="0" w:space="0" w:color="auto"/>
      </w:divBdr>
    </w:div>
    <w:div w:id="840581562">
      <w:bodyDiv w:val="1"/>
      <w:marLeft w:val="0"/>
      <w:marRight w:val="0"/>
      <w:marTop w:val="0"/>
      <w:marBottom w:val="0"/>
      <w:divBdr>
        <w:top w:val="none" w:sz="0" w:space="0" w:color="auto"/>
        <w:left w:val="none" w:sz="0" w:space="0" w:color="auto"/>
        <w:bottom w:val="none" w:sz="0" w:space="0" w:color="auto"/>
        <w:right w:val="none" w:sz="0" w:space="0" w:color="auto"/>
      </w:divBdr>
    </w:div>
    <w:div w:id="843126050">
      <w:bodyDiv w:val="1"/>
      <w:marLeft w:val="0"/>
      <w:marRight w:val="0"/>
      <w:marTop w:val="0"/>
      <w:marBottom w:val="0"/>
      <w:divBdr>
        <w:top w:val="none" w:sz="0" w:space="0" w:color="auto"/>
        <w:left w:val="none" w:sz="0" w:space="0" w:color="auto"/>
        <w:bottom w:val="none" w:sz="0" w:space="0" w:color="auto"/>
        <w:right w:val="none" w:sz="0" w:space="0" w:color="auto"/>
      </w:divBdr>
    </w:div>
    <w:div w:id="843132279">
      <w:bodyDiv w:val="1"/>
      <w:marLeft w:val="0"/>
      <w:marRight w:val="0"/>
      <w:marTop w:val="0"/>
      <w:marBottom w:val="0"/>
      <w:divBdr>
        <w:top w:val="none" w:sz="0" w:space="0" w:color="auto"/>
        <w:left w:val="none" w:sz="0" w:space="0" w:color="auto"/>
        <w:bottom w:val="none" w:sz="0" w:space="0" w:color="auto"/>
        <w:right w:val="none" w:sz="0" w:space="0" w:color="auto"/>
      </w:divBdr>
    </w:div>
    <w:div w:id="844435796">
      <w:bodyDiv w:val="1"/>
      <w:marLeft w:val="0"/>
      <w:marRight w:val="0"/>
      <w:marTop w:val="0"/>
      <w:marBottom w:val="0"/>
      <w:divBdr>
        <w:top w:val="none" w:sz="0" w:space="0" w:color="auto"/>
        <w:left w:val="none" w:sz="0" w:space="0" w:color="auto"/>
        <w:bottom w:val="none" w:sz="0" w:space="0" w:color="auto"/>
        <w:right w:val="none" w:sz="0" w:space="0" w:color="auto"/>
      </w:divBdr>
    </w:div>
    <w:div w:id="845049260">
      <w:bodyDiv w:val="1"/>
      <w:marLeft w:val="0"/>
      <w:marRight w:val="0"/>
      <w:marTop w:val="0"/>
      <w:marBottom w:val="0"/>
      <w:divBdr>
        <w:top w:val="none" w:sz="0" w:space="0" w:color="auto"/>
        <w:left w:val="none" w:sz="0" w:space="0" w:color="auto"/>
        <w:bottom w:val="none" w:sz="0" w:space="0" w:color="auto"/>
        <w:right w:val="none" w:sz="0" w:space="0" w:color="auto"/>
      </w:divBdr>
    </w:div>
    <w:div w:id="847213341">
      <w:bodyDiv w:val="1"/>
      <w:marLeft w:val="0"/>
      <w:marRight w:val="0"/>
      <w:marTop w:val="0"/>
      <w:marBottom w:val="0"/>
      <w:divBdr>
        <w:top w:val="none" w:sz="0" w:space="0" w:color="auto"/>
        <w:left w:val="none" w:sz="0" w:space="0" w:color="auto"/>
        <w:bottom w:val="none" w:sz="0" w:space="0" w:color="auto"/>
        <w:right w:val="none" w:sz="0" w:space="0" w:color="auto"/>
      </w:divBdr>
    </w:div>
    <w:div w:id="847256437">
      <w:bodyDiv w:val="1"/>
      <w:marLeft w:val="0"/>
      <w:marRight w:val="0"/>
      <w:marTop w:val="0"/>
      <w:marBottom w:val="0"/>
      <w:divBdr>
        <w:top w:val="none" w:sz="0" w:space="0" w:color="auto"/>
        <w:left w:val="none" w:sz="0" w:space="0" w:color="auto"/>
        <w:bottom w:val="none" w:sz="0" w:space="0" w:color="auto"/>
        <w:right w:val="none" w:sz="0" w:space="0" w:color="auto"/>
      </w:divBdr>
    </w:div>
    <w:div w:id="847258056">
      <w:bodyDiv w:val="1"/>
      <w:marLeft w:val="0"/>
      <w:marRight w:val="0"/>
      <w:marTop w:val="0"/>
      <w:marBottom w:val="0"/>
      <w:divBdr>
        <w:top w:val="none" w:sz="0" w:space="0" w:color="auto"/>
        <w:left w:val="none" w:sz="0" w:space="0" w:color="auto"/>
        <w:bottom w:val="none" w:sz="0" w:space="0" w:color="auto"/>
        <w:right w:val="none" w:sz="0" w:space="0" w:color="auto"/>
      </w:divBdr>
    </w:div>
    <w:div w:id="848449184">
      <w:bodyDiv w:val="1"/>
      <w:marLeft w:val="0"/>
      <w:marRight w:val="0"/>
      <w:marTop w:val="0"/>
      <w:marBottom w:val="0"/>
      <w:divBdr>
        <w:top w:val="none" w:sz="0" w:space="0" w:color="auto"/>
        <w:left w:val="none" w:sz="0" w:space="0" w:color="auto"/>
        <w:bottom w:val="none" w:sz="0" w:space="0" w:color="auto"/>
        <w:right w:val="none" w:sz="0" w:space="0" w:color="auto"/>
      </w:divBdr>
    </w:div>
    <w:div w:id="848838864">
      <w:bodyDiv w:val="1"/>
      <w:marLeft w:val="0"/>
      <w:marRight w:val="0"/>
      <w:marTop w:val="0"/>
      <w:marBottom w:val="0"/>
      <w:divBdr>
        <w:top w:val="none" w:sz="0" w:space="0" w:color="auto"/>
        <w:left w:val="none" w:sz="0" w:space="0" w:color="auto"/>
        <w:bottom w:val="none" w:sz="0" w:space="0" w:color="auto"/>
        <w:right w:val="none" w:sz="0" w:space="0" w:color="auto"/>
      </w:divBdr>
    </w:div>
    <w:div w:id="848985932">
      <w:bodyDiv w:val="1"/>
      <w:marLeft w:val="0"/>
      <w:marRight w:val="0"/>
      <w:marTop w:val="0"/>
      <w:marBottom w:val="0"/>
      <w:divBdr>
        <w:top w:val="none" w:sz="0" w:space="0" w:color="auto"/>
        <w:left w:val="none" w:sz="0" w:space="0" w:color="auto"/>
        <w:bottom w:val="none" w:sz="0" w:space="0" w:color="auto"/>
        <w:right w:val="none" w:sz="0" w:space="0" w:color="auto"/>
      </w:divBdr>
    </w:div>
    <w:div w:id="849637962">
      <w:bodyDiv w:val="1"/>
      <w:marLeft w:val="0"/>
      <w:marRight w:val="0"/>
      <w:marTop w:val="0"/>
      <w:marBottom w:val="0"/>
      <w:divBdr>
        <w:top w:val="none" w:sz="0" w:space="0" w:color="auto"/>
        <w:left w:val="none" w:sz="0" w:space="0" w:color="auto"/>
        <w:bottom w:val="none" w:sz="0" w:space="0" w:color="auto"/>
        <w:right w:val="none" w:sz="0" w:space="0" w:color="auto"/>
      </w:divBdr>
    </w:div>
    <w:div w:id="849755856">
      <w:bodyDiv w:val="1"/>
      <w:marLeft w:val="0"/>
      <w:marRight w:val="0"/>
      <w:marTop w:val="0"/>
      <w:marBottom w:val="0"/>
      <w:divBdr>
        <w:top w:val="none" w:sz="0" w:space="0" w:color="auto"/>
        <w:left w:val="none" w:sz="0" w:space="0" w:color="auto"/>
        <w:bottom w:val="none" w:sz="0" w:space="0" w:color="auto"/>
        <w:right w:val="none" w:sz="0" w:space="0" w:color="auto"/>
      </w:divBdr>
    </w:div>
    <w:div w:id="850416135">
      <w:bodyDiv w:val="1"/>
      <w:marLeft w:val="0"/>
      <w:marRight w:val="0"/>
      <w:marTop w:val="0"/>
      <w:marBottom w:val="0"/>
      <w:divBdr>
        <w:top w:val="none" w:sz="0" w:space="0" w:color="auto"/>
        <w:left w:val="none" w:sz="0" w:space="0" w:color="auto"/>
        <w:bottom w:val="none" w:sz="0" w:space="0" w:color="auto"/>
        <w:right w:val="none" w:sz="0" w:space="0" w:color="auto"/>
      </w:divBdr>
    </w:div>
    <w:div w:id="850681151">
      <w:bodyDiv w:val="1"/>
      <w:marLeft w:val="0"/>
      <w:marRight w:val="0"/>
      <w:marTop w:val="0"/>
      <w:marBottom w:val="0"/>
      <w:divBdr>
        <w:top w:val="none" w:sz="0" w:space="0" w:color="auto"/>
        <w:left w:val="none" w:sz="0" w:space="0" w:color="auto"/>
        <w:bottom w:val="none" w:sz="0" w:space="0" w:color="auto"/>
        <w:right w:val="none" w:sz="0" w:space="0" w:color="auto"/>
      </w:divBdr>
    </w:div>
    <w:div w:id="852300019">
      <w:bodyDiv w:val="1"/>
      <w:marLeft w:val="0"/>
      <w:marRight w:val="0"/>
      <w:marTop w:val="0"/>
      <w:marBottom w:val="0"/>
      <w:divBdr>
        <w:top w:val="none" w:sz="0" w:space="0" w:color="auto"/>
        <w:left w:val="none" w:sz="0" w:space="0" w:color="auto"/>
        <w:bottom w:val="none" w:sz="0" w:space="0" w:color="auto"/>
        <w:right w:val="none" w:sz="0" w:space="0" w:color="auto"/>
      </w:divBdr>
    </w:div>
    <w:div w:id="852378705">
      <w:bodyDiv w:val="1"/>
      <w:marLeft w:val="0"/>
      <w:marRight w:val="0"/>
      <w:marTop w:val="0"/>
      <w:marBottom w:val="0"/>
      <w:divBdr>
        <w:top w:val="none" w:sz="0" w:space="0" w:color="auto"/>
        <w:left w:val="none" w:sz="0" w:space="0" w:color="auto"/>
        <w:bottom w:val="none" w:sz="0" w:space="0" w:color="auto"/>
        <w:right w:val="none" w:sz="0" w:space="0" w:color="auto"/>
      </w:divBdr>
    </w:div>
    <w:div w:id="852695274">
      <w:bodyDiv w:val="1"/>
      <w:marLeft w:val="0"/>
      <w:marRight w:val="0"/>
      <w:marTop w:val="0"/>
      <w:marBottom w:val="0"/>
      <w:divBdr>
        <w:top w:val="none" w:sz="0" w:space="0" w:color="auto"/>
        <w:left w:val="none" w:sz="0" w:space="0" w:color="auto"/>
        <w:bottom w:val="none" w:sz="0" w:space="0" w:color="auto"/>
        <w:right w:val="none" w:sz="0" w:space="0" w:color="auto"/>
      </w:divBdr>
    </w:div>
    <w:div w:id="856696720">
      <w:bodyDiv w:val="1"/>
      <w:marLeft w:val="0"/>
      <w:marRight w:val="0"/>
      <w:marTop w:val="0"/>
      <w:marBottom w:val="0"/>
      <w:divBdr>
        <w:top w:val="none" w:sz="0" w:space="0" w:color="auto"/>
        <w:left w:val="none" w:sz="0" w:space="0" w:color="auto"/>
        <w:bottom w:val="none" w:sz="0" w:space="0" w:color="auto"/>
        <w:right w:val="none" w:sz="0" w:space="0" w:color="auto"/>
      </w:divBdr>
    </w:div>
    <w:div w:id="856702118">
      <w:bodyDiv w:val="1"/>
      <w:marLeft w:val="0"/>
      <w:marRight w:val="0"/>
      <w:marTop w:val="0"/>
      <w:marBottom w:val="0"/>
      <w:divBdr>
        <w:top w:val="none" w:sz="0" w:space="0" w:color="auto"/>
        <w:left w:val="none" w:sz="0" w:space="0" w:color="auto"/>
        <w:bottom w:val="none" w:sz="0" w:space="0" w:color="auto"/>
        <w:right w:val="none" w:sz="0" w:space="0" w:color="auto"/>
      </w:divBdr>
    </w:div>
    <w:div w:id="857040661">
      <w:bodyDiv w:val="1"/>
      <w:marLeft w:val="0"/>
      <w:marRight w:val="0"/>
      <w:marTop w:val="0"/>
      <w:marBottom w:val="0"/>
      <w:divBdr>
        <w:top w:val="none" w:sz="0" w:space="0" w:color="auto"/>
        <w:left w:val="none" w:sz="0" w:space="0" w:color="auto"/>
        <w:bottom w:val="none" w:sz="0" w:space="0" w:color="auto"/>
        <w:right w:val="none" w:sz="0" w:space="0" w:color="auto"/>
      </w:divBdr>
    </w:div>
    <w:div w:id="857278097">
      <w:bodyDiv w:val="1"/>
      <w:marLeft w:val="0"/>
      <w:marRight w:val="0"/>
      <w:marTop w:val="0"/>
      <w:marBottom w:val="0"/>
      <w:divBdr>
        <w:top w:val="none" w:sz="0" w:space="0" w:color="auto"/>
        <w:left w:val="none" w:sz="0" w:space="0" w:color="auto"/>
        <w:bottom w:val="none" w:sz="0" w:space="0" w:color="auto"/>
        <w:right w:val="none" w:sz="0" w:space="0" w:color="auto"/>
      </w:divBdr>
    </w:div>
    <w:div w:id="857308320">
      <w:bodyDiv w:val="1"/>
      <w:marLeft w:val="0"/>
      <w:marRight w:val="0"/>
      <w:marTop w:val="0"/>
      <w:marBottom w:val="0"/>
      <w:divBdr>
        <w:top w:val="none" w:sz="0" w:space="0" w:color="auto"/>
        <w:left w:val="none" w:sz="0" w:space="0" w:color="auto"/>
        <w:bottom w:val="none" w:sz="0" w:space="0" w:color="auto"/>
        <w:right w:val="none" w:sz="0" w:space="0" w:color="auto"/>
      </w:divBdr>
    </w:div>
    <w:div w:id="857427406">
      <w:bodyDiv w:val="1"/>
      <w:marLeft w:val="0"/>
      <w:marRight w:val="0"/>
      <w:marTop w:val="0"/>
      <w:marBottom w:val="0"/>
      <w:divBdr>
        <w:top w:val="none" w:sz="0" w:space="0" w:color="auto"/>
        <w:left w:val="none" w:sz="0" w:space="0" w:color="auto"/>
        <w:bottom w:val="none" w:sz="0" w:space="0" w:color="auto"/>
        <w:right w:val="none" w:sz="0" w:space="0" w:color="auto"/>
      </w:divBdr>
    </w:div>
    <w:div w:id="858394597">
      <w:bodyDiv w:val="1"/>
      <w:marLeft w:val="0"/>
      <w:marRight w:val="0"/>
      <w:marTop w:val="0"/>
      <w:marBottom w:val="0"/>
      <w:divBdr>
        <w:top w:val="none" w:sz="0" w:space="0" w:color="auto"/>
        <w:left w:val="none" w:sz="0" w:space="0" w:color="auto"/>
        <w:bottom w:val="none" w:sz="0" w:space="0" w:color="auto"/>
        <w:right w:val="none" w:sz="0" w:space="0" w:color="auto"/>
      </w:divBdr>
    </w:div>
    <w:div w:id="859779392">
      <w:bodyDiv w:val="1"/>
      <w:marLeft w:val="0"/>
      <w:marRight w:val="0"/>
      <w:marTop w:val="0"/>
      <w:marBottom w:val="0"/>
      <w:divBdr>
        <w:top w:val="none" w:sz="0" w:space="0" w:color="auto"/>
        <w:left w:val="none" w:sz="0" w:space="0" w:color="auto"/>
        <w:bottom w:val="none" w:sz="0" w:space="0" w:color="auto"/>
        <w:right w:val="none" w:sz="0" w:space="0" w:color="auto"/>
      </w:divBdr>
    </w:div>
    <w:div w:id="860169870">
      <w:bodyDiv w:val="1"/>
      <w:marLeft w:val="0"/>
      <w:marRight w:val="0"/>
      <w:marTop w:val="0"/>
      <w:marBottom w:val="0"/>
      <w:divBdr>
        <w:top w:val="none" w:sz="0" w:space="0" w:color="auto"/>
        <w:left w:val="none" w:sz="0" w:space="0" w:color="auto"/>
        <w:bottom w:val="none" w:sz="0" w:space="0" w:color="auto"/>
        <w:right w:val="none" w:sz="0" w:space="0" w:color="auto"/>
      </w:divBdr>
    </w:div>
    <w:div w:id="860894087">
      <w:bodyDiv w:val="1"/>
      <w:marLeft w:val="0"/>
      <w:marRight w:val="0"/>
      <w:marTop w:val="0"/>
      <w:marBottom w:val="0"/>
      <w:divBdr>
        <w:top w:val="none" w:sz="0" w:space="0" w:color="auto"/>
        <w:left w:val="none" w:sz="0" w:space="0" w:color="auto"/>
        <w:bottom w:val="none" w:sz="0" w:space="0" w:color="auto"/>
        <w:right w:val="none" w:sz="0" w:space="0" w:color="auto"/>
      </w:divBdr>
    </w:div>
    <w:div w:id="861213822">
      <w:bodyDiv w:val="1"/>
      <w:marLeft w:val="0"/>
      <w:marRight w:val="0"/>
      <w:marTop w:val="0"/>
      <w:marBottom w:val="0"/>
      <w:divBdr>
        <w:top w:val="none" w:sz="0" w:space="0" w:color="auto"/>
        <w:left w:val="none" w:sz="0" w:space="0" w:color="auto"/>
        <w:bottom w:val="none" w:sz="0" w:space="0" w:color="auto"/>
        <w:right w:val="none" w:sz="0" w:space="0" w:color="auto"/>
      </w:divBdr>
    </w:div>
    <w:div w:id="862784549">
      <w:bodyDiv w:val="1"/>
      <w:marLeft w:val="0"/>
      <w:marRight w:val="0"/>
      <w:marTop w:val="0"/>
      <w:marBottom w:val="0"/>
      <w:divBdr>
        <w:top w:val="none" w:sz="0" w:space="0" w:color="auto"/>
        <w:left w:val="none" w:sz="0" w:space="0" w:color="auto"/>
        <w:bottom w:val="none" w:sz="0" w:space="0" w:color="auto"/>
        <w:right w:val="none" w:sz="0" w:space="0" w:color="auto"/>
      </w:divBdr>
    </w:div>
    <w:div w:id="862942731">
      <w:bodyDiv w:val="1"/>
      <w:marLeft w:val="0"/>
      <w:marRight w:val="0"/>
      <w:marTop w:val="0"/>
      <w:marBottom w:val="0"/>
      <w:divBdr>
        <w:top w:val="none" w:sz="0" w:space="0" w:color="auto"/>
        <w:left w:val="none" w:sz="0" w:space="0" w:color="auto"/>
        <w:bottom w:val="none" w:sz="0" w:space="0" w:color="auto"/>
        <w:right w:val="none" w:sz="0" w:space="0" w:color="auto"/>
      </w:divBdr>
    </w:div>
    <w:div w:id="864056085">
      <w:bodyDiv w:val="1"/>
      <w:marLeft w:val="0"/>
      <w:marRight w:val="0"/>
      <w:marTop w:val="0"/>
      <w:marBottom w:val="0"/>
      <w:divBdr>
        <w:top w:val="none" w:sz="0" w:space="0" w:color="auto"/>
        <w:left w:val="none" w:sz="0" w:space="0" w:color="auto"/>
        <w:bottom w:val="none" w:sz="0" w:space="0" w:color="auto"/>
        <w:right w:val="none" w:sz="0" w:space="0" w:color="auto"/>
      </w:divBdr>
    </w:div>
    <w:div w:id="864171497">
      <w:bodyDiv w:val="1"/>
      <w:marLeft w:val="0"/>
      <w:marRight w:val="0"/>
      <w:marTop w:val="0"/>
      <w:marBottom w:val="0"/>
      <w:divBdr>
        <w:top w:val="none" w:sz="0" w:space="0" w:color="auto"/>
        <w:left w:val="none" w:sz="0" w:space="0" w:color="auto"/>
        <w:bottom w:val="none" w:sz="0" w:space="0" w:color="auto"/>
        <w:right w:val="none" w:sz="0" w:space="0" w:color="auto"/>
      </w:divBdr>
    </w:div>
    <w:div w:id="865488054">
      <w:bodyDiv w:val="1"/>
      <w:marLeft w:val="0"/>
      <w:marRight w:val="0"/>
      <w:marTop w:val="0"/>
      <w:marBottom w:val="0"/>
      <w:divBdr>
        <w:top w:val="none" w:sz="0" w:space="0" w:color="auto"/>
        <w:left w:val="none" w:sz="0" w:space="0" w:color="auto"/>
        <w:bottom w:val="none" w:sz="0" w:space="0" w:color="auto"/>
        <w:right w:val="none" w:sz="0" w:space="0" w:color="auto"/>
      </w:divBdr>
    </w:div>
    <w:div w:id="866061004">
      <w:bodyDiv w:val="1"/>
      <w:marLeft w:val="0"/>
      <w:marRight w:val="0"/>
      <w:marTop w:val="0"/>
      <w:marBottom w:val="0"/>
      <w:divBdr>
        <w:top w:val="none" w:sz="0" w:space="0" w:color="auto"/>
        <w:left w:val="none" w:sz="0" w:space="0" w:color="auto"/>
        <w:bottom w:val="none" w:sz="0" w:space="0" w:color="auto"/>
        <w:right w:val="none" w:sz="0" w:space="0" w:color="auto"/>
      </w:divBdr>
    </w:div>
    <w:div w:id="866721639">
      <w:bodyDiv w:val="1"/>
      <w:marLeft w:val="0"/>
      <w:marRight w:val="0"/>
      <w:marTop w:val="0"/>
      <w:marBottom w:val="0"/>
      <w:divBdr>
        <w:top w:val="none" w:sz="0" w:space="0" w:color="auto"/>
        <w:left w:val="none" w:sz="0" w:space="0" w:color="auto"/>
        <w:bottom w:val="none" w:sz="0" w:space="0" w:color="auto"/>
        <w:right w:val="none" w:sz="0" w:space="0" w:color="auto"/>
      </w:divBdr>
    </w:div>
    <w:div w:id="866915623">
      <w:bodyDiv w:val="1"/>
      <w:marLeft w:val="0"/>
      <w:marRight w:val="0"/>
      <w:marTop w:val="0"/>
      <w:marBottom w:val="0"/>
      <w:divBdr>
        <w:top w:val="none" w:sz="0" w:space="0" w:color="auto"/>
        <w:left w:val="none" w:sz="0" w:space="0" w:color="auto"/>
        <w:bottom w:val="none" w:sz="0" w:space="0" w:color="auto"/>
        <w:right w:val="none" w:sz="0" w:space="0" w:color="auto"/>
      </w:divBdr>
    </w:div>
    <w:div w:id="867566036">
      <w:bodyDiv w:val="1"/>
      <w:marLeft w:val="0"/>
      <w:marRight w:val="0"/>
      <w:marTop w:val="0"/>
      <w:marBottom w:val="0"/>
      <w:divBdr>
        <w:top w:val="none" w:sz="0" w:space="0" w:color="auto"/>
        <w:left w:val="none" w:sz="0" w:space="0" w:color="auto"/>
        <w:bottom w:val="none" w:sz="0" w:space="0" w:color="auto"/>
        <w:right w:val="none" w:sz="0" w:space="0" w:color="auto"/>
      </w:divBdr>
    </w:div>
    <w:div w:id="867597178">
      <w:bodyDiv w:val="1"/>
      <w:marLeft w:val="0"/>
      <w:marRight w:val="0"/>
      <w:marTop w:val="0"/>
      <w:marBottom w:val="0"/>
      <w:divBdr>
        <w:top w:val="none" w:sz="0" w:space="0" w:color="auto"/>
        <w:left w:val="none" w:sz="0" w:space="0" w:color="auto"/>
        <w:bottom w:val="none" w:sz="0" w:space="0" w:color="auto"/>
        <w:right w:val="none" w:sz="0" w:space="0" w:color="auto"/>
      </w:divBdr>
    </w:div>
    <w:div w:id="867909168">
      <w:bodyDiv w:val="1"/>
      <w:marLeft w:val="0"/>
      <w:marRight w:val="0"/>
      <w:marTop w:val="0"/>
      <w:marBottom w:val="0"/>
      <w:divBdr>
        <w:top w:val="none" w:sz="0" w:space="0" w:color="auto"/>
        <w:left w:val="none" w:sz="0" w:space="0" w:color="auto"/>
        <w:bottom w:val="none" w:sz="0" w:space="0" w:color="auto"/>
        <w:right w:val="none" w:sz="0" w:space="0" w:color="auto"/>
      </w:divBdr>
    </w:div>
    <w:div w:id="868444883">
      <w:bodyDiv w:val="1"/>
      <w:marLeft w:val="0"/>
      <w:marRight w:val="0"/>
      <w:marTop w:val="0"/>
      <w:marBottom w:val="0"/>
      <w:divBdr>
        <w:top w:val="none" w:sz="0" w:space="0" w:color="auto"/>
        <w:left w:val="none" w:sz="0" w:space="0" w:color="auto"/>
        <w:bottom w:val="none" w:sz="0" w:space="0" w:color="auto"/>
        <w:right w:val="none" w:sz="0" w:space="0" w:color="auto"/>
      </w:divBdr>
    </w:div>
    <w:div w:id="868757976">
      <w:bodyDiv w:val="1"/>
      <w:marLeft w:val="0"/>
      <w:marRight w:val="0"/>
      <w:marTop w:val="0"/>
      <w:marBottom w:val="0"/>
      <w:divBdr>
        <w:top w:val="none" w:sz="0" w:space="0" w:color="auto"/>
        <w:left w:val="none" w:sz="0" w:space="0" w:color="auto"/>
        <w:bottom w:val="none" w:sz="0" w:space="0" w:color="auto"/>
        <w:right w:val="none" w:sz="0" w:space="0" w:color="auto"/>
      </w:divBdr>
    </w:div>
    <w:div w:id="869030239">
      <w:bodyDiv w:val="1"/>
      <w:marLeft w:val="0"/>
      <w:marRight w:val="0"/>
      <w:marTop w:val="0"/>
      <w:marBottom w:val="0"/>
      <w:divBdr>
        <w:top w:val="none" w:sz="0" w:space="0" w:color="auto"/>
        <w:left w:val="none" w:sz="0" w:space="0" w:color="auto"/>
        <w:bottom w:val="none" w:sz="0" w:space="0" w:color="auto"/>
        <w:right w:val="none" w:sz="0" w:space="0" w:color="auto"/>
      </w:divBdr>
    </w:div>
    <w:div w:id="869415475">
      <w:bodyDiv w:val="1"/>
      <w:marLeft w:val="0"/>
      <w:marRight w:val="0"/>
      <w:marTop w:val="0"/>
      <w:marBottom w:val="0"/>
      <w:divBdr>
        <w:top w:val="none" w:sz="0" w:space="0" w:color="auto"/>
        <w:left w:val="none" w:sz="0" w:space="0" w:color="auto"/>
        <w:bottom w:val="none" w:sz="0" w:space="0" w:color="auto"/>
        <w:right w:val="none" w:sz="0" w:space="0" w:color="auto"/>
      </w:divBdr>
    </w:div>
    <w:div w:id="870531273">
      <w:bodyDiv w:val="1"/>
      <w:marLeft w:val="0"/>
      <w:marRight w:val="0"/>
      <w:marTop w:val="0"/>
      <w:marBottom w:val="0"/>
      <w:divBdr>
        <w:top w:val="none" w:sz="0" w:space="0" w:color="auto"/>
        <w:left w:val="none" w:sz="0" w:space="0" w:color="auto"/>
        <w:bottom w:val="none" w:sz="0" w:space="0" w:color="auto"/>
        <w:right w:val="none" w:sz="0" w:space="0" w:color="auto"/>
      </w:divBdr>
    </w:div>
    <w:div w:id="870612375">
      <w:bodyDiv w:val="1"/>
      <w:marLeft w:val="0"/>
      <w:marRight w:val="0"/>
      <w:marTop w:val="0"/>
      <w:marBottom w:val="0"/>
      <w:divBdr>
        <w:top w:val="none" w:sz="0" w:space="0" w:color="auto"/>
        <w:left w:val="none" w:sz="0" w:space="0" w:color="auto"/>
        <w:bottom w:val="none" w:sz="0" w:space="0" w:color="auto"/>
        <w:right w:val="none" w:sz="0" w:space="0" w:color="auto"/>
      </w:divBdr>
    </w:div>
    <w:div w:id="870725532">
      <w:bodyDiv w:val="1"/>
      <w:marLeft w:val="0"/>
      <w:marRight w:val="0"/>
      <w:marTop w:val="0"/>
      <w:marBottom w:val="0"/>
      <w:divBdr>
        <w:top w:val="none" w:sz="0" w:space="0" w:color="auto"/>
        <w:left w:val="none" w:sz="0" w:space="0" w:color="auto"/>
        <w:bottom w:val="none" w:sz="0" w:space="0" w:color="auto"/>
        <w:right w:val="none" w:sz="0" w:space="0" w:color="auto"/>
      </w:divBdr>
    </w:div>
    <w:div w:id="871304937">
      <w:bodyDiv w:val="1"/>
      <w:marLeft w:val="0"/>
      <w:marRight w:val="0"/>
      <w:marTop w:val="0"/>
      <w:marBottom w:val="0"/>
      <w:divBdr>
        <w:top w:val="none" w:sz="0" w:space="0" w:color="auto"/>
        <w:left w:val="none" w:sz="0" w:space="0" w:color="auto"/>
        <w:bottom w:val="none" w:sz="0" w:space="0" w:color="auto"/>
        <w:right w:val="none" w:sz="0" w:space="0" w:color="auto"/>
      </w:divBdr>
    </w:div>
    <w:div w:id="871461131">
      <w:bodyDiv w:val="1"/>
      <w:marLeft w:val="0"/>
      <w:marRight w:val="0"/>
      <w:marTop w:val="0"/>
      <w:marBottom w:val="0"/>
      <w:divBdr>
        <w:top w:val="none" w:sz="0" w:space="0" w:color="auto"/>
        <w:left w:val="none" w:sz="0" w:space="0" w:color="auto"/>
        <w:bottom w:val="none" w:sz="0" w:space="0" w:color="auto"/>
        <w:right w:val="none" w:sz="0" w:space="0" w:color="auto"/>
      </w:divBdr>
    </w:div>
    <w:div w:id="871653989">
      <w:bodyDiv w:val="1"/>
      <w:marLeft w:val="0"/>
      <w:marRight w:val="0"/>
      <w:marTop w:val="0"/>
      <w:marBottom w:val="0"/>
      <w:divBdr>
        <w:top w:val="none" w:sz="0" w:space="0" w:color="auto"/>
        <w:left w:val="none" w:sz="0" w:space="0" w:color="auto"/>
        <w:bottom w:val="none" w:sz="0" w:space="0" w:color="auto"/>
        <w:right w:val="none" w:sz="0" w:space="0" w:color="auto"/>
      </w:divBdr>
    </w:div>
    <w:div w:id="872621234">
      <w:bodyDiv w:val="1"/>
      <w:marLeft w:val="0"/>
      <w:marRight w:val="0"/>
      <w:marTop w:val="0"/>
      <w:marBottom w:val="0"/>
      <w:divBdr>
        <w:top w:val="none" w:sz="0" w:space="0" w:color="auto"/>
        <w:left w:val="none" w:sz="0" w:space="0" w:color="auto"/>
        <w:bottom w:val="none" w:sz="0" w:space="0" w:color="auto"/>
        <w:right w:val="none" w:sz="0" w:space="0" w:color="auto"/>
      </w:divBdr>
    </w:div>
    <w:div w:id="873426667">
      <w:bodyDiv w:val="1"/>
      <w:marLeft w:val="0"/>
      <w:marRight w:val="0"/>
      <w:marTop w:val="0"/>
      <w:marBottom w:val="0"/>
      <w:divBdr>
        <w:top w:val="none" w:sz="0" w:space="0" w:color="auto"/>
        <w:left w:val="none" w:sz="0" w:space="0" w:color="auto"/>
        <w:bottom w:val="none" w:sz="0" w:space="0" w:color="auto"/>
        <w:right w:val="none" w:sz="0" w:space="0" w:color="auto"/>
      </w:divBdr>
    </w:div>
    <w:div w:id="874393390">
      <w:bodyDiv w:val="1"/>
      <w:marLeft w:val="0"/>
      <w:marRight w:val="0"/>
      <w:marTop w:val="0"/>
      <w:marBottom w:val="0"/>
      <w:divBdr>
        <w:top w:val="none" w:sz="0" w:space="0" w:color="auto"/>
        <w:left w:val="none" w:sz="0" w:space="0" w:color="auto"/>
        <w:bottom w:val="none" w:sz="0" w:space="0" w:color="auto"/>
        <w:right w:val="none" w:sz="0" w:space="0" w:color="auto"/>
      </w:divBdr>
    </w:div>
    <w:div w:id="874656834">
      <w:bodyDiv w:val="1"/>
      <w:marLeft w:val="0"/>
      <w:marRight w:val="0"/>
      <w:marTop w:val="0"/>
      <w:marBottom w:val="0"/>
      <w:divBdr>
        <w:top w:val="none" w:sz="0" w:space="0" w:color="auto"/>
        <w:left w:val="none" w:sz="0" w:space="0" w:color="auto"/>
        <w:bottom w:val="none" w:sz="0" w:space="0" w:color="auto"/>
        <w:right w:val="none" w:sz="0" w:space="0" w:color="auto"/>
      </w:divBdr>
    </w:div>
    <w:div w:id="874778734">
      <w:bodyDiv w:val="1"/>
      <w:marLeft w:val="0"/>
      <w:marRight w:val="0"/>
      <w:marTop w:val="0"/>
      <w:marBottom w:val="0"/>
      <w:divBdr>
        <w:top w:val="none" w:sz="0" w:space="0" w:color="auto"/>
        <w:left w:val="none" w:sz="0" w:space="0" w:color="auto"/>
        <w:bottom w:val="none" w:sz="0" w:space="0" w:color="auto"/>
        <w:right w:val="none" w:sz="0" w:space="0" w:color="auto"/>
      </w:divBdr>
    </w:div>
    <w:div w:id="875895113">
      <w:bodyDiv w:val="1"/>
      <w:marLeft w:val="0"/>
      <w:marRight w:val="0"/>
      <w:marTop w:val="0"/>
      <w:marBottom w:val="0"/>
      <w:divBdr>
        <w:top w:val="none" w:sz="0" w:space="0" w:color="auto"/>
        <w:left w:val="none" w:sz="0" w:space="0" w:color="auto"/>
        <w:bottom w:val="none" w:sz="0" w:space="0" w:color="auto"/>
        <w:right w:val="none" w:sz="0" w:space="0" w:color="auto"/>
      </w:divBdr>
    </w:div>
    <w:div w:id="876091476">
      <w:bodyDiv w:val="1"/>
      <w:marLeft w:val="0"/>
      <w:marRight w:val="0"/>
      <w:marTop w:val="0"/>
      <w:marBottom w:val="0"/>
      <w:divBdr>
        <w:top w:val="none" w:sz="0" w:space="0" w:color="auto"/>
        <w:left w:val="none" w:sz="0" w:space="0" w:color="auto"/>
        <w:bottom w:val="none" w:sz="0" w:space="0" w:color="auto"/>
        <w:right w:val="none" w:sz="0" w:space="0" w:color="auto"/>
      </w:divBdr>
    </w:div>
    <w:div w:id="876358091">
      <w:bodyDiv w:val="1"/>
      <w:marLeft w:val="0"/>
      <w:marRight w:val="0"/>
      <w:marTop w:val="0"/>
      <w:marBottom w:val="0"/>
      <w:divBdr>
        <w:top w:val="none" w:sz="0" w:space="0" w:color="auto"/>
        <w:left w:val="none" w:sz="0" w:space="0" w:color="auto"/>
        <w:bottom w:val="none" w:sz="0" w:space="0" w:color="auto"/>
        <w:right w:val="none" w:sz="0" w:space="0" w:color="auto"/>
      </w:divBdr>
    </w:div>
    <w:div w:id="876816306">
      <w:bodyDiv w:val="1"/>
      <w:marLeft w:val="0"/>
      <w:marRight w:val="0"/>
      <w:marTop w:val="0"/>
      <w:marBottom w:val="0"/>
      <w:divBdr>
        <w:top w:val="none" w:sz="0" w:space="0" w:color="auto"/>
        <w:left w:val="none" w:sz="0" w:space="0" w:color="auto"/>
        <w:bottom w:val="none" w:sz="0" w:space="0" w:color="auto"/>
        <w:right w:val="none" w:sz="0" w:space="0" w:color="auto"/>
      </w:divBdr>
    </w:div>
    <w:div w:id="877815531">
      <w:bodyDiv w:val="1"/>
      <w:marLeft w:val="0"/>
      <w:marRight w:val="0"/>
      <w:marTop w:val="0"/>
      <w:marBottom w:val="0"/>
      <w:divBdr>
        <w:top w:val="none" w:sz="0" w:space="0" w:color="auto"/>
        <w:left w:val="none" w:sz="0" w:space="0" w:color="auto"/>
        <w:bottom w:val="none" w:sz="0" w:space="0" w:color="auto"/>
        <w:right w:val="none" w:sz="0" w:space="0" w:color="auto"/>
      </w:divBdr>
    </w:div>
    <w:div w:id="879322666">
      <w:bodyDiv w:val="1"/>
      <w:marLeft w:val="0"/>
      <w:marRight w:val="0"/>
      <w:marTop w:val="0"/>
      <w:marBottom w:val="0"/>
      <w:divBdr>
        <w:top w:val="none" w:sz="0" w:space="0" w:color="auto"/>
        <w:left w:val="none" w:sz="0" w:space="0" w:color="auto"/>
        <w:bottom w:val="none" w:sz="0" w:space="0" w:color="auto"/>
        <w:right w:val="none" w:sz="0" w:space="0" w:color="auto"/>
      </w:divBdr>
    </w:div>
    <w:div w:id="879586714">
      <w:bodyDiv w:val="1"/>
      <w:marLeft w:val="0"/>
      <w:marRight w:val="0"/>
      <w:marTop w:val="0"/>
      <w:marBottom w:val="0"/>
      <w:divBdr>
        <w:top w:val="none" w:sz="0" w:space="0" w:color="auto"/>
        <w:left w:val="none" w:sz="0" w:space="0" w:color="auto"/>
        <w:bottom w:val="none" w:sz="0" w:space="0" w:color="auto"/>
        <w:right w:val="none" w:sz="0" w:space="0" w:color="auto"/>
      </w:divBdr>
    </w:div>
    <w:div w:id="880282975">
      <w:bodyDiv w:val="1"/>
      <w:marLeft w:val="0"/>
      <w:marRight w:val="0"/>
      <w:marTop w:val="0"/>
      <w:marBottom w:val="0"/>
      <w:divBdr>
        <w:top w:val="none" w:sz="0" w:space="0" w:color="auto"/>
        <w:left w:val="none" w:sz="0" w:space="0" w:color="auto"/>
        <w:bottom w:val="none" w:sz="0" w:space="0" w:color="auto"/>
        <w:right w:val="none" w:sz="0" w:space="0" w:color="auto"/>
      </w:divBdr>
    </w:div>
    <w:div w:id="880560368">
      <w:bodyDiv w:val="1"/>
      <w:marLeft w:val="0"/>
      <w:marRight w:val="0"/>
      <w:marTop w:val="0"/>
      <w:marBottom w:val="0"/>
      <w:divBdr>
        <w:top w:val="none" w:sz="0" w:space="0" w:color="auto"/>
        <w:left w:val="none" w:sz="0" w:space="0" w:color="auto"/>
        <w:bottom w:val="none" w:sz="0" w:space="0" w:color="auto"/>
        <w:right w:val="none" w:sz="0" w:space="0" w:color="auto"/>
      </w:divBdr>
    </w:div>
    <w:div w:id="881789517">
      <w:bodyDiv w:val="1"/>
      <w:marLeft w:val="0"/>
      <w:marRight w:val="0"/>
      <w:marTop w:val="0"/>
      <w:marBottom w:val="0"/>
      <w:divBdr>
        <w:top w:val="none" w:sz="0" w:space="0" w:color="auto"/>
        <w:left w:val="none" w:sz="0" w:space="0" w:color="auto"/>
        <w:bottom w:val="none" w:sz="0" w:space="0" w:color="auto"/>
        <w:right w:val="none" w:sz="0" w:space="0" w:color="auto"/>
      </w:divBdr>
    </w:div>
    <w:div w:id="881794666">
      <w:bodyDiv w:val="1"/>
      <w:marLeft w:val="0"/>
      <w:marRight w:val="0"/>
      <w:marTop w:val="0"/>
      <w:marBottom w:val="0"/>
      <w:divBdr>
        <w:top w:val="none" w:sz="0" w:space="0" w:color="auto"/>
        <w:left w:val="none" w:sz="0" w:space="0" w:color="auto"/>
        <w:bottom w:val="none" w:sz="0" w:space="0" w:color="auto"/>
        <w:right w:val="none" w:sz="0" w:space="0" w:color="auto"/>
      </w:divBdr>
    </w:div>
    <w:div w:id="882209859">
      <w:bodyDiv w:val="1"/>
      <w:marLeft w:val="0"/>
      <w:marRight w:val="0"/>
      <w:marTop w:val="0"/>
      <w:marBottom w:val="0"/>
      <w:divBdr>
        <w:top w:val="none" w:sz="0" w:space="0" w:color="auto"/>
        <w:left w:val="none" w:sz="0" w:space="0" w:color="auto"/>
        <w:bottom w:val="none" w:sz="0" w:space="0" w:color="auto"/>
        <w:right w:val="none" w:sz="0" w:space="0" w:color="auto"/>
      </w:divBdr>
    </w:div>
    <w:div w:id="882641846">
      <w:bodyDiv w:val="1"/>
      <w:marLeft w:val="0"/>
      <w:marRight w:val="0"/>
      <w:marTop w:val="0"/>
      <w:marBottom w:val="0"/>
      <w:divBdr>
        <w:top w:val="none" w:sz="0" w:space="0" w:color="auto"/>
        <w:left w:val="none" w:sz="0" w:space="0" w:color="auto"/>
        <w:bottom w:val="none" w:sz="0" w:space="0" w:color="auto"/>
        <w:right w:val="none" w:sz="0" w:space="0" w:color="auto"/>
      </w:divBdr>
    </w:div>
    <w:div w:id="882981525">
      <w:bodyDiv w:val="1"/>
      <w:marLeft w:val="0"/>
      <w:marRight w:val="0"/>
      <w:marTop w:val="0"/>
      <w:marBottom w:val="0"/>
      <w:divBdr>
        <w:top w:val="none" w:sz="0" w:space="0" w:color="auto"/>
        <w:left w:val="none" w:sz="0" w:space="0" w:color="auto"/>
        <w:bottom w:val="none" w:sz="0" w:space="0" w:color="auto"/>
        <w:right w:val="none" w:sz="0" w:space="0" w:color="auto"/>
      </w:divBdr>
    </w:div>
    <w:div w:id="883640901">
      <w:bodyDiv w:val="1"/>
      <w:marLeft w:val="0"/>
      <w:marRight w:val="0"/>
      <w:marTop w:val="0"/>
      <w:marBottom w:val="0"/>
      <w:divBdr>
        <w:top w:val="none" w:sz="0" w:space="0" w:color="auto"/>
        <w:left w:val="none" w:sz="0" w:space="0" w:color="auto"/>
        <w:bottom w:val="none" w:sz="0" w:space="0" w:color="auto"/>
        <w:right w:val="none" w:sz="0" w:space="0" w:color="auto"/>
      </w:divBdr>
    </w:div>
    <w:div w:id="883758066">
      <w:bodyDiv w:val="1"/>
      <w:marLeft w:val="0"/>
      <w:marRight w:val="0"/>
      <w:marTop w:val="0"/>
      <w:marBottom w:val="0"/>
      <w:divBdr>
        <w:top w:val="none" w:sz="0" w:space="0" w:color="auto"/>
        <w:left w:val="none" w:sz="0" w:space="0" w:color="auto"/>
        <w:bottom w:val="none" w:sz="0" w:space="0" w:color="auto"/>
        <w:right w:val="none" w:sz="0" w:space="0" w:color="auto"/>
      </w:divBdr>
    </w:div>
    <w:div w:id="883981270">
      <w:bodyDiv w:val="1"/>
      <w:marLeft w:val="0"/>
      <w:marRight w:val="0"/>
      <w:marTop w:val="0"/>
      <w:marBottom w:val="0"/>
      <w:divBdr>
        <w:top w:val="none" w:sz="0" w:space="0" w:color="auto"/>
        <w:left w:val="none" w:sz="0" w:space="0" w:color="auto"/>
        <w:bottom w:val="none" w:sz="0" w:space="0" w:color="auto"/>
        <w:right w:val="none" w:sz="0" w:space="0" w:color="auto"/>
      </w:divBdr>
    </w:div>
    <w:div w:id="884565511">
      <w:bodyDiv w:val="1"/>
      <w:marLeft w:val="0"/>
      <w:marRight w:val="0"/>
      <w:marTop w:val="0"/>
      <w:marBottom w:val="0"/>
      <w:divBdr>
        <w:top w:val="none" w:sz="0" w:space="0" w:color="auto"/>
        <w:left w:val="none" w:sz="0" w:space="0" w:color="auto"/>
        <w:bottom w:val="none" w:sz="0" w:space="0" w:color="auto"/>
        <w:right w:val="none" w:sz="0" w:space="0" w:color="auto"/>
      </w:divBdr>
    </w:div>
    <w:div w:id="884755801">
      <w:bodyDiv w:val="1"/>
      <w:marLeft w:val="0"/>
      <w:marRight w:val="0"/>
      <w:marTop w:val="0"/>
      <w:marBottom w:val="0"/>
      <w:divBdr>
        <w:top w:val="none" w:sz="0" w:space="0" w:color="auto"/>
        <w:left w:val="none" w:sz="0" w:space="0" w:color="auto"/>
        <w:bottom w:val="none" w:sz="0" w:space="0" w:color="auto"/>
        <w:right w:val="none" w:sz="0" w:space="0" w:color="auto"/>
      </w:divBdr>
    </w:div>
    <w:div w:id="886071012">
      <w:bodyDiv w:val="1"/>
      <w:marLeft w:val="0"/>
      <w:marRight w:val="0"/>
      <w:marTop w:val="0"/>
      <w:marBottom w:val="0"/>
      <w:divBdr>
        <w:top w:val="none" w:sz="0" w:space="0" w:color="auto"/>
        <w:left w:val="none" w:sz="0" w:space="0" w:color="auto"/>
        <w:bottom w:val="none" w:sz="0" w:space="0" w:color="auto"/>
        <w:right w:val="none" w:sz="0" w:space="0" w:color="auto"/>
      </w:divBdr>
    </w:div>
    <w:div w:id="886141652">
      <w:bodyDiv w:val="1"/>
      <w:marLeft w:val="0"/>
      <w:marRight w:val="0"/>
      <w:marTop w:val="0"/>
      <w:marBottom w:val="0"/>
      <w:divBdr>
        <w:top w:val="none" w:sz="0" w:space="0" w:color="auto"/>
        <w:left w:val="none" w:sz="0" w:space="0" w:color="auto"/>
        <w:bottom w:val="none" w:sz="0" w:space="0" w:color="auto"/>
        <w:right w:val="none" w:sz="0" w:space="0" w:color="auto"/>
      </w:divBdr>
    </w:div>
    <w:div w:id="886719470">
      <w:bodyDiv w:val="1"/>
      <w:marLeft w:val="0"/>
      <w:marRight w:val="0"/>
      <w:marTop w:val="0"/>
      <w:marBottom w:val="0"/>
      <w:divBdr>
        <w:top w:val="none" w:sz="0" w:space="0" w:color="auto"/>
        <w:left w:val="none" w:sz="0" w:space="0" w:color="auto"/>
        <w:bottom w:val="none" w:sz="0" w:space="0" w:color="auto"/>
        <w:right w:val="none" w:sz="0" w:space="0" w:color="auto"/>
      </w:divBdr>
    </w:div>
    <w:div w:id="887688366">
      <w:bodyDiv w:val="1"/>
      <w:marLeft w:val="0"/>
      <w:marRight w:val="0"/>
      <w:marTop w:val="0"/>
      <w:marBottom w:val="0"/>
      <w:divBdr>
        <w:top w:val="none" w:sz="0" w:space="0" w:color="auto"/>
        <w:left w:val="none" w:sz="0" w:space="0" w:color="auto"/>
        <w:bottom w:val="none" w:sz="0" w:space="0" w:color="auto"/>
        <w:right w:val="none" w:sz="0" w:space="0" w:color="auto"/>
      </w:divBdr>
    </w:div>
    <w:div w:id="888497007">
      <w:bodyDiv w:val="1"/>
      <w:marLeft w:val="0"/>
      <w:marRight w:val="0"/>
      <w:marTop w:val="0"/>
      <w:marBottom w:val="0"/>
      <w:divBdr>
        <w:top w:val="none" w:sz="0" w:space="0" w:color="auto"/>
        <w:left w:val="none" w:sz="0" w:space="0" w:color="auto"/>
        <w:bottom w:val="none" w:sz="0" w:space="0" w:color="auto"/>
        <w:right w:val="none" w:sz="0" w:space="0" w:color="auto"/>
      </w:divBdr>
    </w:div>
    <w:div w:id="890118135">
      <w:bodyDiv w:val="1"/>
      <w:marLeft w:val="0"/>
      <w:marRight w:val="0"/>
      <w:marTop w:val="0"/>
      <w:marBottom w:val="0"/>
      <w:divBdr>
        <w:top w:val="none" w:sz="0" w:space="0" w:color="auto"/>
        <w:left w:val="none" w:sz="0" w:space="0" w:color="auto"/>
        <w:bottom w:val="none" w:sz="0" w:space="0" w:color="auto"/>
        <w:right w:val="none" w:sz="0" w:space="0" w:color="auto"/>
      </w:divBdr>
    </w:div>
    <w:div w:id="890699983">
      <w:bodyDiv w:val="1"/>
      <w:marLeft w:val="0"/>
      <w:marRight w:val="0"/>
      <w:marTop w:val="0"/>
      <w:marBottom w:val="0"/>
      <w:divBdr>
        <w:top w:val="none" w:sz="0" w:space="0" w:color="auto"/>
        <w:left w:val="none" w:sz="0" w:space="0" w:color="auto"/>
        <w:bottom w:val="none" w:sz="0" w:space="0" w:color="auto"/>
        <w:right w:val="none" w:sz="0" w:space="0" w:color="auto"/>
      </w:divBdr>
    </w:div>
    <w:div w:id="890920861">
      <w:bodyDiv w:val="1"/>
      <w:marLeft w:val="0"/>
      <w:marRight w:val="0"/>
      <w:marTop w:val="0"/>
      <w:marBottom w:val="0"/>
      <w:divBdr>
        <w:top w:val="none" w:sz="0" w:space="0" w:color="auto"/>
        <w:left w:val="none" w:sz="0" w:space="0" w:color="auto"/>
        <w:bottom w:val="none" w:sz="0" w:space="0" w:color="auto"/>
        <w:right w:val="none" w:sz="0" w:space="0" w:color="auto"/>
      </w:divBdr>
    </w:div>
    <w:div w:id="891187148">
      <w:bodyDiv w:val="1"/>
      <w:marLeft w:val="0"/>
      <w:marRight w:val="0"/>
      <w:marTop w:val="0"/>
      <w:marBottom w:val="0"/>
      <w:divBdr>
        <w:top w:val="none" w:sz="0" w:space="0" w:color="auto"/>
        <w:left w:val="none" w:sz="0" w:space="0" w:color="auto"/>
        <w:bottom w:val="none" w:sz="0" w:space="0" w:color="auto"/>
        <w:right w:val="none" w:sz="0" w:space="0" w:color="auto"/>
      </w:divBdr>
    </w:div>
    <w:div w:id="891307991">
      <w:bodyDiv w:val="1"/>
      <w:marLeft w:val="0"/>
      <w:marRight w:val="0"/>
      <w:marTop w:val="0"/>
      <w:marBottom w:val="0"/>
      <w:divBdr>
        <w:top w:val="none" w:sz="0" w:space="0" w:color="auto"/>
        <w:left w:val="none" w:sz="0" w:space="0" w:color="auto"/>
        <w:bottom w:val="none" w:sz="0" w:space="0" w:color="auto"/>
        <w:right w:val="none" w:sz="0" w:space="0" w:color="auto"/>
      </w:divBdr>
    </w:div>
    <w:div w:id="891426305">
      <w:bodyDiv w:val="1"/>
      <w:marLeft w:val="0"/>
      <w:marRight w:val="0"/>
      <w:marTop w:val="0"/>
      <w:marBottom w:val="0"/>
      <w:divBdr>
        <w:top w:val="none" w:sz="0" w:space="0" w:color="auto"/>
        <w:left w:val="none" w:sz="0" w:space="0" w:color="auto"/>
        <w:bottom w:val="none" w:sz="0" w:space="0" w:color="auto"/>
        <w:right w:val="none" w:sz="0" w:space="0" w:color="auto"/>
      </w:divBdr>
    </w:div>
    <w:div w:id="891766490">
      <w:bodyDiv w:val="1"/>
      <w:marLeft w:val="0"/>
      <w:marRight w:val="0"/>
      <w:marTop w:val="0"/>
      <w:marBottom w:val="0"/>
      <w:divBdr>
        <w:top w:val="none" w:sz="0" w:space="0" w:color="auto"/>
        <w:left w:val="none" w:sz="0" w:space="0" w:color="auto"/>
        <w:bottom w:val="none" w:sz="0" w:space="0" w:color="auto"/>
        <w:right w:val="none" w:sz="0" w:space="0" w:color="auto"/>
      </w:divBdr>
    </w:div>
    <w:div w:id="892886123">
      <w:bodyDiv w:val="1"/>
      <w:marLeft w:val="0"/>
      <w:marRight w:val="0"/>
      <w:marTop w:val="0"/>
      <w:marBottom w:val="0"/>
      <w:divBdr>
        <w:top w:val="none" w:sz="0" w:space="0" w:color="auto"/>
        <w:left w:val="none" w:sz="0" w:space="0" w:color="auto"/>
        <w:bottom w:val="none" w:sz="0" w:space="0" w:color="auto"/>
        <w:right w:val="none" w:sz="0" w:space="0" w:color="auto"/>
      </w:divBdr>
    </w:div>
    <w:div w:id="893080257">
      <w:bodyDiv w:val="1"/>
      <w:marLeft w:val="0"/>
      <w:marRight w:val="0"/>
      <w:marTop w:val="0"/>
      <w:marBottom w:val="0"/>
      <w:divBdr>
        <w:top w:val="none" w:sz="0" w:space="0" w:color="auto"/>
        <w:left w:val="none" w:sz="0" w:space="0" w:color="auto"/>
        <w:bottom w:val="none" w:sz="0" w:space="0" w:color="auto"/>
        <w:right w:val="none" w:sz="0" w:space="0" w:color="auto"/>
      </w:divBdr>
    </w:div>
    <w:div w:id="893276857">
      <w:bodyDiv w:val="1"/>
      <w:marLeft w:val="0"/>
      <w:marRight w:val="0"/>
      <w:marTop w:val="0"/>
      <w:marBottom w:val="0"/>
      <w:divBdr>
        <w:top w:val="none" w:sz="0" w:space="0" w:color="auto"/>
        <w:left w:val="none" w:sz="0" w:space="0" w:color="auto"/>
        <w:bottom w:val="none" w:sz="0" w:space="0" w:color="auto"/>
        <w:right w:val="none" w:sz="0" w:space="0" w:color="auto"/>
      </w:divBdr>
    </w:div>
    <w:div w:id="894971605">
      <w:bodyDiv w:val="1"/>
      <w:marLeft w:val="0"/>
      <w:marRight w:val="0"/>
      <w:marTop w:val="0"/>
      <w:marBottom w:val="0"/>
      <w:divBdr>
        <w:top w:val="none" w:sz="0" w:space="0" w:color="auto"/>
        <w:left w:val="none" w:sz="0" w:space="0" w:color="auto"/>
        <w:bottom w:val="none" w:sz="0" w:space="0" w:color="auto"/>
        <w:right w:val="none" w:sz="0" w:space="0" w:color="auto"/>
      </w:divBdr>
    </w:div>
    <w:div w:id="896471205">
      <w:bodyDiv w:val="1"/>
      <w:marLeft w:val="0"/>
      <w:marRight w:val="0"/>
      <w:marTop w:val="0"/>
      <w:marBottom w:val="0"/>
      <w:divBdr>
        <w:top w:val="none" w:sz="0" w:space="0" w:color="auto"/>
        <w:left w:val="none" w:sz="0" w:space="0" w:color="auto"/>
        <w:bottom w:val="none" w:sz="0" w:space="0" w:color="auto"/>
        <w:right w:val="none" w:sz="0" w:space="0" w:color="auto"/>
      </w:divBdr>
    </w:div>
    <w:div w:id="896553123">
      <w:bodyDiv w:val="1"/>
      <w:marLeft w:val="0"/>
      <w:marRight w:val="0"/>
      <w:marTop w:val="0"/>
      <w:marBottom w:val="0"/>
      <w:divBdr>
        <w:top w:val="none" w:sz="0" w:space="0" w:color="auto"/>
        <w:left w:val="none" w:sz="0" w:space="0" w:color="auto"/>
        <w:bottom w:val="none" w:sz="0" w:space="0" w:color="auto"/>
        <w:right w:val="none" w:sz="0" w:space="0" w:color="auto"/>
      </w:divBdr>
    </w:div>
    <w:div w:id="897475534">
      <w:bodyDiv w:val="1"/>
      <w:marLeft w:val="0"/>
      <w:marRight w:val="0"/>
      <w:marTop w:val="0"/>
      <w:marBottom w:val="0"/>
      <w:divBdr>
        <w:top w:val="none" w:sz="0" w:space="0" w:color="auto"/>
        <w:left w:val="none" w:sz="0" w:space="0" w:color="auto"/>
        <w:bottom w:val="none" w:sz="0" w:space="0" w:color="auto"/>
        <w:right w:val="none" w:sz="0" w:space="0" w:color="auto"/>
      </w:divBdr>
    </w:div>
    <w:div w:id="897519906">
      <w:bodyDiv w:val="1"/>
      <w:marLeft w:val="0"/>
      <w:marRight w:val="0"/>
      <w:marTop w:val="0"/>
      <w:marBottom w:val="0"/>
      <w:divBdr>
        <w:top w:val="none" w:sz="0" w:space="0" w:color="auto"/>
        <w:left w:val="none" w:sz="0" w:space="0" w:color="auto"/>
        <w:bottom w:val="none" w:sz="0" w:space="0" w:color="auto"/>
        <w:right w:val="none" w:sz="0" w:space="0" w:color="auto"/>
      </w:divBdr>
    </w:div>
    <w:div w:id="898059005">
      <w:bodyDiv w:val="1"/>
      <w:marLeft w:val="0"/>
      <w:marRight w:val="0"/>
      <w:marTop w:val="0"/>
      <w:marBottom w:val="0"/>
      <w:divBdr>
        <w:top w:val="none" w:sz="0" w:space="0" w:color="auto"/>
        <w:left w:val="none" w:sz="0" w:space="0" w:color="auto"/>
        <w:bottom w:val="none" w:sz="0" w:space="0" w:color="auto"/>
        <w:right w:val="none" w:sz="0" w:space="0" w:color="auto"/>
      </w:divBdr>
    </w:div>
    <w:div w:id="899823763">
      <w:bodyDiv w:val="1"/>
      <w:marLeft w:val="0"/>
      <w:marRight w:val="0"/>
      <w:marTop w:val="0"/>
      <w:marBottom w:val="0"/>
      <w:divBdr>
        <w:top w:val="none" w:sz="0" w:space="0" w:color="auto"/>
        <w:left w:val="none" w:sz="0" w:space="0" w:color="auto"/>
        <w:bottom w:val="none" w:sz="0" w:space="0" w:color="auto"/>
        <w:right w:val="none" w:sz="0" w:space="0" w:color="auto"/>
      </w:divBdr>
    </w:div>
    <w:div w:id="900218619">
      <w:bodyDiv w:val="1"/>
      <w:marLeft w:val="0"/>
      <w:marRight w:val="0"/>
      <w:marTop w:val="0"/>
      <w:marBottom w:val="0"/>
      <w:divBdr>
        <w:top w:val="none" w:sz="0" w:space="0" w:color="auto"/>
        <w:left w:val="none" w:sz="0" w:space="0" w:color="auto"/>
        <w:bottom w:val="none" w:sz="0" w:space="0" w:color="auto"/>
        <w:right w:val="none" w:sz="0" w:space="0" w:color="auto"/>
      </w:divBdr>
    </w:div>
    <w:div w:id="900290139">
      <w:bodyDiv w:val="1"/>
      <w:marLeft w:val="0"/>
      <w:marRight w:val="0"/>
      <w:marTop w:val="0"/>
      <w:marBottom w:val="0"/>
      <w:divBdr>
        <w:top w:val="none" w:sz="0" w:space="0" w:color="auto"/>
        <w:left w:val="none" w:sz="0" w:space="0" w:color="auto"/>
        <w:bottom w:val="none" w:sz="0" w:space="0" w:color="auto"/>
        <w:right w:val="none" w:sz="0" w:space="0" w:color="auto"/>
      </w:divBdr>
    </w:div>
    <w:div w:id="900873006">
      <w:bodyDiv w:val="1"/>
      <w:marLeft w:val="0"/>
      <w:marRight w:val="0"/>
      <w:marTop w:val="0"/>
      <w:marBottom w:val="0"/>
      <w:divBdr>
        <w:top w:val="none" w:sz="0" w:space="0" w:color="auto"/>
        <w:left w:val="none" w:sz="0" w:space="0" w:color="auto"/>
        <w:bottom w:val="none" w:sz="0" w:space="0" w:color="auto"/>
        <w:right w:val="none" w:sz="0" w:space="0" w:color="auto"/>
      </w:divBdr>
    </w:div>
    <w:div w:id="902059961">
      <w:bodyDiv w:val="1"/>
      <w:marLeft w:val="0"/>
      <w:marRight w:val="0"/>
      <w:marTop w:val="0"/>
      <w:marBottom w:val="0"/>
      <w:divBdr>
        <w:top w:val="none" w:sz="0" w:space="0" w:color="auto"/>
        <w:left w:val="none" w:sz="0" w:space="0" w:color="auto"/>
        <w:bottom w:val="none" w:sz="0" w:space="0" w:color="auto"/>
        <w:right w:val="none" w:sz="0" w:space="0" w:color="auto"/>
      </w:divBdr>
    </w:div>
    <w:div w:id="902328451">
      <w:bodyDiv w:val="1"/>
      <w:marLeft w:val="0"/>
      <w:marRight w:val="0"/>
      <w:marTop w:val="0"/>
      <w:marBottom w:val="0"/>
      <w:divBdr>
        <w:top w:val="none" w:sz="0" w:space="0" w:color="auto"/>
        <w:left w:val="none" w:sz="0" w:space="0" w:color="auto"/>
        <w:bottom w:val="none" w:sz="0" w:space="0" w:color="auto"/>
        <w:right w:val="none" w:sz="0" w:space="0" w:color="auto"/>
      </w:divBdr>
    </w:div>
    <w:div w:id="902369869">
      <w:bodyDiv w:val="1"/>
      <w:marLeft w:val="0"/>
      <w:marRight w:val="0"/>
      <w:marTop w:val="0"/>
      <w:marBottom w:val="0"/>
      <w:divBdr>
        <w:top w:val="none" w:sz="0" w:space="0" w:color="auto"/>
        <w:left w:val="none" w:sz="0" w:space="0" w:color="auto"/>
        <w:bottom w:val="none" w:sz="0" w:space="0" w:color="auto"/>
        <w:right w:val="none" w:sz="0" w:space="0" w:color="auto"/>
      </w:divBdr>
    </w:div>
    <w:div w:id="903759076">
      <w:bodyDiv w:val="1"/>
      <w:marLeft w:val="0"/>
      <w:marRight w:val="0"/>
      <w:marTop w:val="0"/>
      <w:marBottom w:val="0"/>
      <w:divBdr>
        <w:top w:val="none" w:sz="0" w:space="0" w:color="auto"/>
        <w:left w:val="none" w:sz="0" w:space="0" w:color="auto"/>
        <w:bottom w:val="none" w:sz="0" w:space="0" w:color="auto"/>
        <w:right w:val="none" w:sz="0" w:space="0" w:color="auto"/>
      </w:divBdr>
    </w:div>
    <w:div w:id="904027147">
      <w:bodyDiv w:val="1"/>
      <w:marLeft w:val="0"/>
      <w:marRight w:val="0"/>
      <w:marTop w:val="0"/>
      <w:marBottom w:val="0"/>
      <w:divBdr>
        <w:top w:val="none" w:sz="0" w:space="0" w:color="auto"/>
        <w:left w:val="none" w:sz="0" w:space="0" w:color="auto"/>
        <w:bottom w:val="none" w:sz="0" w:space="0" w:color="auto"/>
        <w:right w:val="none" w:sz="0" w:space="0" w:color="auto"/>
      </w:divBdr>
    </w:div>
    <w:div w:id="904072711">
      <w:bodyDiv w:val="1"/>
      <w:marLeft w:val="0"/>
      <w:marRight w:val="0"/>
      <w:marTop w:val="0"/>
      <w:marBottom w:val="0"/>
      <w:divBdr>
        <w:top w:val="none" w:sz="0" w:space="0" w:color="auto"/>
        <w:left w:val="none" w:sz="0" w:space="0" w:color="auto"/>
        <w:bottom w:val="none" w:sz="0" w:space="0" w:color="auto"/>
        <w:right w:val="none" w:sz="0" w:space="0" w:color="auto"/>
      </w:divBdr>
    </w:div>
    <w:div w:id="904218620">
      <w:bodyDiv w:val="1"/>
      <w:marLeft w:val="0"/>
      <w:marRight w:val="0"/>
      <w:marTop w:val="0"/>
      <w:marBottom w:val="0"/>
      <w:divBdr>
        <w:top w:val="none" w:sz="0" w:space="0" w:color="auto"/>
        <w:left w:val="none" w:sz="0" w:space="0" w:color="auto"/>
        <w:bottom w:val="none" w:sz="0" w:space="0" w:color="auto"/>
        <w:right w:val="none" w:sz="0" w:space="0" w:color="auto"/>
      </w:divBdr>
    </w:div>
    <w:div w:id="904493406">
      <w:bodyDiv w:val="1"/>
      <w:marLeft w:val="0"/>
      <w:marRight w:val="0"/>
      <w:marTop w:val="0"/>
      <w:marBottom w:val="0"/>
      <w:divBdr>
        <w:top w:val="none" w:sz="0" w:space="0" w:color="auto"/>
        <w:left w:val="none" w:sz="0" w:space="0" w:color="auto"/>
        <w:bottom w:val="none" w:sz="0" w:space="0" w:color="auto"/>
        <w:right w:val="none" w:sz="0" w:space="0" w:color="auto"/>
      </w:divBdr>
    </w:div>
    <w:div w:id="905190295">
      <w:bodyDiv w:val="1"/>
      <w:marLeft w:val="0"/>
      <w:marRight w:val="0"/>
      <w:marTop w:val="0"/>
      <w:marBottom w:val="0"/>
      <w:divBdr>
        <w:top w:val="none" w:sz="0" w:space="0" w:color="auto"/>
        <w:left w:val="none" w:sz="0" w:space="0" w:color="auto"/>
        <w:bottom w:val="none" w:sz="0" w:space="0" w:color="auto"/>
        <w:right w:val="none" w:sz="0" w:space="0" w:color="auto"/>
      </w:divBdr>
    </w:div>
    <w:div w:id="905262036">
      <w:bodyDiv w:val="1"/>
      <w:marLeft w:val="0"/>
      <w:marRight w:val="0"/>
      <w:marTop w:val="0"/>
      <w:marBottom w:val="0"/>
      <w:divBdr>
        <w:top w:val="none" w:sz="0" w:space="0" w:color="auto"/>
        <w:left w:val="none" w:sz="0" w:space="0" w:color="auto"/>
        <w:bottom w:val="none" w:sz="0" w:space="0" w:color="auto"/>
        <w:right w:val="none" w:sz="0" w:space="0" w:color="auto"/>
      </w:divBdr>
    </w:div>
    <w:div w:id="905528765">
      <w:bodyDiv w:val="1"/>
      <w:marLeft w:val="0"/>
      <w:marRight w:val="0"/>
      <w:marTop w:val="0"/>
      <w:marBottom w:val="0"/>
      <w:divBdr>
        <w:top w:val="none" w:sz="0" w:space="0" w:color="auto"/>
        <w:left w:val="none" w:sz="0" w:space="0" w:color="auto"/>
        <w:bottom w:val="none" w:sz="0" w:space="0" w:color="auto"/>
        <w:right w:val="none" w:sz="0" w:space="0" w:color="auto"/>
      </w:divBdr>
    </w:div>
    <w:div w:id="906496444">
      <w:bodyDiv w:val="1"/>
      <w:marLeft w:val="0"/>
      <w:marRight w:val="0"/>
      <w:marTop w:val="0"/>
      <w:marBottom w:val="0"/>
      <w:divBdr>
        <w:top w:val="none" w:sz="0" w:space="0" w:color="auto"/>
        <w:left w:val="none" w:sz="0" w:space="0" w:color="auto"/>
        <w:bottom w:val="none" w:sz="0" w:space="0" w:color="auto"/>
        <w:right w:val="none" w:sz="0" w:space="0" w:color="auto"/>
      </w:divBdr>
    </w:div>
    <w:div w:id="907108689">
      <w:bodyDiv w:val="1"/>
      <w:marLeft w:val="0"/>
      <w:marRight w:val="0"/>
      <w:marTop w:val="0"/>
      <w:marBottom w:val="0"/>
      <w:divBdr>
        <w:top w:val="none" w:sz="0" w:space="0" w:color="auto"/>
        <w:left w:val="none" w:sz="0" w:space="0" w:color="auto"/>
        <w:bottom w:val="none" w:sz="0" w:space="0" w:color="auto"/>
        <w:right w:val="none" w:sz="0" w:space="0" w:color="auto"/>
      </w:divBdr>
    </w:div>
    <w:div w:id="908421319">
      <w:bodyDiv w:val="1"/>
      <w:marLeft w:val="0"/>
      <w:marRight w:val="0"/>
      <w:marTop w:val="0"/>
      <w:marBottom w:val="0"/>
      <w:divBdr>
        <w:top w:val="none" w:sz="0" w:space="0" w:color="auto"/>
        <w:left w:val="none" w:sz="0" w:space="0" w:color="auto"/>
        <w:bottom w:val="none" w:sz="0" w:space="0" w:color="auto"/>
        <w:right w:val="none" w:sz="0" w:space="0" w:color="auto"/>
      </w:divBdr>
    </w:div>
    <w:div w:id="908534296">
      <w:bodyDiv w:val="1"/>
      <w:marLeft w:val="0"/>
      <w:marRight w:val="0"/>
      <w:marTop w:val="0"/>
      <w:marBottom w:val="0"/>
      <w:divBdr>
        <w:top w:val="none" w:sz="0" w:space="0" w:color="auto"/>
        <w:left w:val="none" w:sz="0" w:space="0" w:color="auto"/>
        <w:bottom w:val="none" w:sz="0" w:space="0" w:color="auto"/>
        <w:right w:val="none" w:sz="0" w:space="0" w:color="auto"/>
      </w:divBdr>
    </w:div>
    <w:div w:id="909074186">
      <w:bodyDiv w:val="1"/>
      <w:marLeft w:val="0"/>
      <w:marRight w:val="0"/>
      <w:marTop w:val="0"/>
      <w:marBottom w:val="0"/>
      <w:divBdr>
        <w:top w:val="none" w:sz="0" w:space="0" w:color="auto"/>
        <w:left w:val="none" w:sz="0" w:space="0" w:color="auto"/>
        <w:bottom w:val="none" w:sz="0" w:space="0" w:color="auto"/>
        <w:right w:val="none" w:sz="0" w:space="0" w:color="auto"/>
      </w:divBdr>
    </w:div>
    <w:div w:id="909267474">
      <w:bodyDiv w:val="1"/>
      <w:marLeft w:val="0"/>
      <w:marRight w:val="0"/>
      <w:marTop w:val="0"/>
      <w:marBottom w:val="0"/>
      <w:divBdr>
        <w:top w:val="none" w:sz="0" w:space="0" w:color="auto"/>
        <w:left w:val="none" w:sz="0" w:space="0" w:color="auto"/>
        <w:bottom w:val="none" w:sz="0" w:space="0" w:color="auto"/>
        <w:right w:val="none" w:sz="0" w:space="0" w:color="auto"/>
      </w:divBdr>
    </w:div>
    <w:div w:id="909344463">
      <w:bodyDiv w:val="1"/>
      <w:marLeft w:val="0"/>
      <w:marRight w:val="0"/>
      <w:marTop w:val="0"/>
      <w:marBottom w:val="0"/>
      <w:divBdr>
        <w:top w:val="none" w:sz="0" w:space="0" w:color="auto"/>
        <w:left w:val="none" w:sz="0" w:space="0" w:color="auto"/>
        <w:bottom w:val="none" w:sz="0" w:space="0" w:color="auto"/>
        <w:right w:val="none" w:sz="0" w:space="0" w:color="auto"/>
      </w:divBdr>
    </w:div>
    <w:div w:id="909577725">
      <w:bodyDiv w:val="1"/>
      <w:marLeft w:val="0"/>
      <w:marRight w:val="0"/>
      <w:marTop w:val="0"/>
      <w:marBottom w:val="0"/>
      <w:divBdr>
        <w:top w:val="none" w:sz="0" w:space="0" w:color="auto"/>
        <w:left w:val="none" w:sz="0" w:space="0" w:color="auto"/>
        <w:bottom w:val="none" w:sz="0" w:space="0" w:color="auto"/>
        <w:right w:val="none" w:sz="0" w:space="0" w:color="auto"/>
      </w:divBdr>
    </w:div>
    <w:div w:id="909845160">
      <w:bodyDiv w:val="1"/>
      <w:marLeft w:val="0"/>
      <w:marRight w:val="0"/>
      <w:marTop w:val="0"/>
      <w:marBottom w:val="0"/>
      <w:divBdr>
        <w:top w:val="none" w:sz="0" w:space="0" w:color="auto"/>
        <w:left w:val="none" w:sz="0" w:space="0" w:color="auto"/>
        <w:bottom w:val="none" w:sz="0" w:space="0" w:color="auto"/>
        <w:right w:val="none" w:sz="0" w:space="0" w:color="auto"/>
      </w:divBdr>
    </w:div>
    <w:div w:id="910388104">
      <w:bodyDiv w:val="1"/>
      <w:marLeft w:val="0"/>
      <w:marRight w:val="0"/>
      <w:marTop w:val="0"/>
      <w:marBottom w:val="0"/>
      <w:divBdr>
        <w:top w:val="none" w:sz="0" w:space="0" w:color="auto"/>
        <w:left w:val="none" w:sz="0" w:space="0" w:color="auto"/>
        <w:bottom w:val="none" w:sz="0" w:space="0" w:color="auto"/>
        <w:right w:val="none" w:sz="0" w:space="0" w:color="auto"/>
      </w:divBdr>
    </w:div>
    <w:div w:id="910503697">
      <w:bodyDiv w:val="1"/>
      <w:marLeft w:val="0"/>
      <w:marRight w:val="0"/>
      <w:marTop w:val="0"/>
      <w:marBottom w:val="0"/>
      <w:divBdr>
        <w:top w:val="none" w:sz="0" w:space="0" w:color="auto"/>
        <w:left w:val="none" w:sz="0" w:space="0" w:color="auto"/>
        <w:bottom w:val="none" w:sz="0" w:space="0" w:color="auto"/>
        <w:right w:val="none" w:sz="0" w:space="0" w:color="auto"/>
      </w:divBdr>
    </w:div>
    <w:div w:id="910849676">
      <w:bodyDiv w:val="1"/>
      <w:marLeft w:val="0"/>
      <w:marRight w:val="0"/>
      <w:marTop w:val="0"/>
      <w:marBottom w:val="0"/>
      <w:divBdr>
        <w:top w:val="none" w:sz="0" w:space="0" w:color="auto"/>
        <w:left w:val="none" w:sz="0" w:space="0" w:color="auto"/>
        <w:bottom w:val="none" w:sz="0" w:space="0" w:color="auto"/>
        <w:right w:val="none" w:sz="0" w:space="0" w:color="auto"/>
      </w:divBdr>
    </w:div>
    <w:div w:id="911306430">
      <w:bodyDiv w:val="1"/>
      <w:marLeft w:val="0"/>
      <w:marRight w:val="0"/>
      <w:marTop w:val="0"/>
      <w:marBottom w:val="0"/>
      <w:divBdr>
        <w:top w:val="none" w:sz="0" w:space="0" w:color="auto"/>
        <w:left w:val="none" w:sz="0" w:space="0" w:color="auto"/>
        <w:bottom w:val="none" w:sz="0" w:space="0" w:color="auto"/>
        <w:right w:val="none" w:sz="0" w:space="0" w:color="auto"/>
      </w:divBdr>
    </w:div>
    <w:div w:id="911813527">
      <w:bodyDiv w:val="1"/>
      <w:marLeft w:val="0"/>
      <w:marRight w:val="0"/>
      <w:marTop w:val="0"/>
      <w:marBottom w:val="0"/>
      <w:divBdr>
        <w:top w:val="none" w:sz="0" w:space="0" w:color="auto"/>
        <w:left w:val="none" w:sz="0" w:space="0" w:color="auto"/>
        <w:bottom w:val="none" w:sz="0" w:space="0" w:color="auto"/>
        <w:right w:val="none" w:sz="0" w:space="0" w:color="auto"/>
      </w:divBdr>
    </w:div>
    <w:div w:id="912352577">
      <w:bodyDiv w:val="1"/>
      <w:marLeft w:val="0"/>
      <w:marRight w:val="0"/>
      <w:marTop w:val="0"/>
      <w:marBottom w:val="0"/>
      <w:divBdr>
        <w:top w:val="none" w:sz="0" w:space="0" w:color="auto"/>
        <w:left w:val="none" w:sz="0" w:space="0" w:color="auto"/>
        <w:bottom w:val="none" w:sz="0" w:space="0" w:color="auto"/>
        <w:right w:val="none" w:sz="0" w:space="0" w:color="auto"/>
      </w:divBdr>
    </w:div>
    <w:div w:id="912666067">
      <w:bodyDiv w:val="1"/>
      <w:marLeft w:val="0"/>
      <w:marRight w:val="0"/>
      <w:marTop w:val="0"/>
      <w:marBottom w:val="0"/>
      <w:divBdr>
        <w:top w:val="none" w:sz="0" w:space="0" w:color="auto"/>
        <w:left w:val="none" w:sz="0" w:space="0" w:color="auto"/>
        <w:bottom w:val="none" w:sz="0" w:space="0" w:color="auto"/>
        <w:right w:val="none" w:sz="0" w:space="0" w:color="auto"/>
      </w:divBdr>
    </w:div>
    <w:div w:id="912932131">
      <w:bodyDiv w:val="1"/>
      <w:marLeft w:val="0"/>
      <w:marRight w:val="0"/>
      <w:marTop w:val="0"/>
      <w:marBottom w:val="0"/>
      <w:divBdr>
        <w:top w:val="none" w:sz="0" w:space="0" w:color="auto"/>
        <w:left w:val="none" w:sz="0" w:space="0" w:color="auto"/>
        <w:bottom w:val="none" w:sz="0" w:space="0" w:color="auto"/>
        <w:right w:val="none" w:sz="0" w:space="0" w:color="auto"/>
      </w:divBdr>
    </w:div>
    <w:div w:id="913129633">
      <w:bodyDiv w:val="1"/>
      <w:marLeft w:val="0"/>
      <w:marRight w:val="0"/>
      <w:marTop w:val="0"/>
      <w:marBottom w:val="0"/>
      <w:divBdr>
        <w:top w:val="none" w:sz="0" w:space="0" w:color="auto"/>
        <w:left w:val="none" w:sz="0" w:space="0" w:color="auto"/>
        <w:bottom w:val="none" w:sz="0" w:space="0" w:color="auto"/>
        <w:right w:val="none" w:sz="0" w:space="0" w:color="auto"/>
      </w:divBdr>
    </w:div>
    <w:div w:id="913659432">
      <w:bodyDiv w:val="1"/>
      <w:marLeft w:val="0"/>
      <w:marRight w:val="0"/>
      <w:marTop w:val="0"/>
      <w:marBottom w:val="0"/>
      <w:divBdr>
        <w:top w:val="none" w:sz="0" w:space="0" w:color="auto"/>
        <w:left w:val="none" w:sz="0" w:space="0" w:color="auto"/>
        <w:bottom w:val="none" w:sz="0" w:space="0" w:color="auto"/>
        <w:right w:val="none" w:sz="0" w:space="0" w:color="auto"/>
      </w:divBdr>
    </w:div>
    <w:div w:id="914584903">
      <w:bodyDiv w:val="1"/>
      <w:marLeft w:val="0"/>
      <w:marRight w:val="0"/>
      <w:marTop w:val="0"/>
      <w:marBottom w:val="0"/>
      <w:divBdr>
        <w:top w:val="none" w:sz="0" w:space="0" w:color="auto"/>
        <w:left w:val="none" w:sz="0" w:space="0" w:color="auto"/>
        <w:bottom w:val="none" w:sz="0" w:space="0" w:color="auto"/>
        <w:right w:val="none" w:sz="0" w:space="0" w:color="auto"/>
      </w:divBdr>
    </w:div>
    <w:div w:id="918171533">
      <w:bodyDiv w:val="1"/>
      <w:marLeft w:val="0"/>
      <w:marRight w:val="0"/>
      <w:marTop w:val="0"/>
      <w:marBottom w:val="0"/>
      <w:divBdr>
        <w:top w:val="none" w:sz="0" w:space="0" w:color="auto"/>
        <w:left w:val="none" w:sz="0" w:space="0" w:color="auto"/>
        <w:bottom w:val="none" w:sz="0" w:space="0" w:color="auto"/>
        <w:right w:val="none" w:sz="0" w:space="0" w:color="auto"/>
      </w:divBdr>
    </w:div>
    <w:div w:id="920673289">
      <w:bodyDiv w:val="1"/>
      <w:marLeft w:val="0"/>
      <w:marRight w:val="0"/>
      <w:marTop w:val="0"/>
      <w:marBottom w:val="0"/>
      <w:divBdr>
        <w:top w:val="none" w:sz="0" w:space="0" w:color="auto"/>
        <w:left w:val="none" w:sz="0" w:space="0" w:color="auto"/>
        <w:bottom w:val="none" w:sz="0" w:space="0" w:color="auto"/>
        <w:right w:val="none" w:sz="0" w:space="0" w:color="auto"/>
      </w:divBdr>
    </w:div>
    <w:div w:id="921598629">
      <w:bodyDiv w:val="1"/>
      <w:marLeft w:val="0"/>
      <w:marRight w:val="0"/>
      <w:marTop w:val="0"/>
      <w:marBottom w:val="0"/>
      <w:divBdr>
        <w:top w:val="none" w:sz="0" w:space="0" w:color="auto"/>
        <w:left w:val="none" w:sz="0" w:space="0" w:color="auto"/>
        <w:bottom w:val="none" w:sz="0" w:space="0" w:color="auto"/>
        <w:right w:val="none" w:sz="0" w:space="0" w:color="auto"/>
      </w:divBdr>
    </w:div>
    <w:div w:id="922104656">
      <w:bodyDiv w:val="1"/>
      <w:marLeft w:val="0"/>
      <w:marRight w:val="0"/>
      <w:marTop w:val="0"/>
      <w:marBottom w:val="0"/>
      <w:divBdr>
        <w:top w:val="none" w:sz="0" w:space="0" w:color="auto"/>
        <w:left w:val="none" w:sz="0" w:space="0" w:color="auto"/>
        <w:bottom w:val="none" w:sz="0" w:space="0" w:color="auto"/>
        <w:right w:val="none" w:sz="0" w:space="0" w:color="auto"/>
      </w:divBdr>
    </w:div>
    <w:div w:id="922372989">
      <w:bodyDiv w:val="1"/>
      <w:marLeft w:val="0"/>
      <w:marRight w:val="0"/>
      <w:marTop w:val="0"/>
      <w:marBottom w:val="0"/>
      <w:divBdr>
        <w:top w:val="none" w:sz="0" w:space="0" w:color="auto"/>
        <w:left w:val="none" w:sz="0" w:space="0" w:color="auto"/>
        <w:bottom w:val="none" w:sz="0" w:space="0" w:color="auto"/>
        <w:right w:val="none" w:sz="0" w:space="0" w:color="auto"/>
      </w:divBdr>
    </w:div>
    <w:div w:id="922763619">
      <w:bodyDiv w:val="1"/>
      <w:marLeft w:val="0"/>
      <w:marRight w:val="0"/>
      <w:marTop w:val="0"/>
      <w:marBottom w:val="0"/>
      <w:divBdr>
        <w:top w:val="none" w:sz="0" w:space="0" w:color="auto"/>
        <w:left w:val="none" w:sz="0" w:space="0" w:color="auto"/>
        <w:bottom w:val="none" w:sz="0" w:space="0" w:color="auto"/>
        <w:right w:val="none" w:sz="0" w:space="0" w:color="auto"/>
      </w:divBdr>
    </w:div>
    <w:div w:id="924148023">
      <w:bodyDiv w:val="1"/>
      <w:marLeft w:val="0"/>
      <w:marRight w:val="0"/>
      <w:marTop w:val="0"/>
      <w:marBottom w:val="0"/>
      <w:divBdr>
        <w:top w:val="none" w:sz="0" w:space="0" w:color="auto"/>
        <w:left w:val="none" w:sz="0" w:space="0" w:color="auto"/>
        <w:bottom w:val="none" w:sz="0" w:space="0" w:color="auto"/>
        <w:right w:val="none" w:sz="0" w:space="0" w:color="auto"/>
      </w:divBdr>
    </w:div>
    <w:div w:id="925115090">
      <w:bodyDiv w:val="1"/>
      <w:marLeft w:val="0"/>
      <w:marRight w:val="0"/>
      <w:marTop w:val="0"/>
      <w:marBottom w:val="0"/>
      <w:divBdr>
        <w:top w:val="none" w:sz="0" w:space="0" w:color="auto"/>
        <w:left w:val="none" w:sz="0" w:space="0" w:color="auto"/>
        <w:bottom w:val="none" w:sz="0" w:space="0" w:color="auto"/>
        <w:right w:val="none" w:sz="0" w:space="0" w:color="auto"/>
      </w:divBdr>
    </w:div>
    <w:div w:id="925385573">
      <w:bodyDiv w:val="1"/>
      <w:marLeft w:val="0"/>
      <w:marRight w:val="0"/>
      <w:marTop w:val="0"/>
      <w:marBottom w:val="0"/>
      <w:divBdr>
        <w:top w:val="none" w:sz="0" w:space="0" w:color="auto"/>
        <w:left w:val="none" w:sz="0" w:space="0" w:color="auto"/>
        <w:bottom w:val="none" w:sz="0" w:space="0" w:color="auto"/>
        <w:right w:val="none" w:sz="0" w:space="0" w:color="auto"/>
      </w:divBdr>
    </w:div>
    <w:div w:id="925654425">
      <w:bodyDiv w:val="1"/>
      <w:marLeft w:val="0"/>
      <w:marRight w:val="0"/>
      <w:marTop w:val="0"/>
      <w:marBottom w:val="0"/>
      <w:divBdr>
        <w:top w:val="none" w:sz="0" w:space="0" w:color="auto"/>
        <w:left w:val="none" w:sz="0" w:space="0" w:color="auto"/>
        <w:bottom w:val="none" w:sz="0" w:space="0" w:color="auto"/>
        <w:right w:val="none" w:sz="0" w:space="0" w:color="auto"/>
      </w:divBdr>
    </w:div>
    <w:div w:id="925765102">
      <w:bodyDiv w:val="1"/>
      <w:marLeft w:val="0"/>
      <w:marRight w:val="0"/>
      <w:marTop w:val="0"/>
      <w:marBottom w:val="0"/>
      <w:divBdr>
        <w:top w:val="none" w:sz="0" w:space="0" w:color="auto"/>
        <w:left w:val="none" w:sz="0" w:space="0" w:color="auto"/>
        <w:bottom w:val="none" w:sz="0" w:space="0" w:color="auto"/>
        <w:right w:val="none" w:sz="0" w:space="0" w:color="auto"/>
      </w:divBdr>
    </w:div>
    <w:div w:id="925918655">
      <w:bodyDiv w:val="1"/>
      <w:marLeft w:val="0"/>
      <w:marRight w:val="0"/>
      <w:marTop w:val="0"/>
      <w:marBottom w:val="0"/>
      <w:divBdr>
        <w:top w:val="none" w:sz="0" w:space="0" w:color="auto"/>
        <w:left w:val="none" w:sz="0" w:space="0" w:color="auto"/>
        <w:bottom w:val="none" w:sz="0" w:space="0" w:color="auto"/>
        <w:right w:val="none" w:sz="0" w:space="0" w:color="auto"/>
      </w:divBdr>
    </w:div>
    <w:div w:id="926038851">
      <w:bodyDiv w:val="1"/>
      <w:marLeft w:val="0"/>
      <w:marRight w:val="0"/>
      <w:marTop w:val="0"/>
      <w:marBottom w:val="0"/>
      <w:divBdr>
        <w:top w:val="none" w:sz="0" w:space="0" w:color="auto"/>
        <w:left w:val="none" w:sz="0" w:space="0" w:color="auto"/>
        <w:bottom w:val="none" w:sz="0" w:space="0" w:color="auto"/>
        <w:right w:val="none" w:sz="0" w:space="0" w:color="auto"/>
      </w:divBdr>
    </w:div>
    <w:div w:id="926233843">
      <w:bodyDiv w:val="1"/>
      <w:marLeft w:val="0"/>
      <w:marRight w:val="0"/>
      <w:marTop w:val="0"/>
      <w:marBottom w:val="0"/>
      <w:divBdr>
        <w:top w:val="none" w:sz="0" w:space="0" w:color="auto"/>
        <w:left w:val="none" w:sz="0" w:space="0" w:color="auto"/>
        <w:bottom w:val="none" w:sz="0" w:space="0" w:color="auto"/>
        <w:right w:val="none" w:sz="0" w:space="0" w:color="auto"/>
      </w:divBdr>
    </w:div>
    <w:div w:id="926815694">
      <w:bodyDiv w:val="1"/>
      <w:marLeft w:val="0"/>
      <w:marRight w:val="0"/>
      <w:marTop w:val="0"/>
      <w:marBottom w:val="0"/>
      <w:divBdr>
        <w:top w:val="none" w:sz="0" w:space="0" w:color="auto"/>
        <w:left w:val="none" w:sz="0" w:space="0" w:color="auto"/>
        <w:bottom w:val="none" w:sz="0" w:space="0" w:color="auto"/>
        <w:right w:val="none" w:sz="0" w:space="0" w:color="auto"/>
      </w:divBdr>
    </w:div>
    <w:div w:id="926886095">
      <w:bodyDiv w:val="1"/>
      <w:marLeft w:val="0"/>
      <w:marRight w:val="0"/>
      <w:marTop w:val="0"/>
      <w:marBottom w:val="0"/>
      <w:divBdr>
        <w:top w:val="none" w:sz="0" w:space="0" w:color="auto"/>
        <w:left w:val="none" w:sz="0" w:space="0" w:color="auto"/>
        <w:bottom w:val="none" w:sz="0" w:space="0" w:color="auto"/>
        <w:right w:val="none" w:sz="0" w:space="0" w:color="auto"/>
      </w:divBdr>
    </w:div>
    <w:div w:id="926958440">
      <w:bodyDiv w:val="1"/>
      <w:marLeft w:val="0"/>
      <w:marRight w:val="0"/>
      <w:marTop w:val="0"/>
      <w:marBottom w:val="0"/>
      <w:divBdr>
        <w:top w:val="none" w:sz="0" w:space="0" w:color="auto"/>
        <w:left w:val="none" w:sz="0" w:space="0" w:color="auto"/>
        <w:bottom w:val="none" w:sz="0" w:space="0" w:color="auto"/>
        <w:right w:val="none" w:sz="0" w:space="0" w:color="auto"/>
      </w:divBdr>
    </w:div>
    <w:div w:id="927734358">
      <w:bodyDiv w:val="1"/>
      <w:marLeft w:val="0"/>
      <w:marRight w:val="0"/>
      <w:marTop w:val="0"/>
      <w:marBottom w:val="0"/>
      <w:divBdr>
        <w:top w:val="none" w:sz="0" w:space="0" w:color="auto"/>
        <w:left w:val="none" w:sz="0" w:space="0" w:color="auto"/>
        <w:bottom w:val="none" w:sz="0" w:space="0" w:color="auto"/>
        <w:right w:val="none" w:sz="0" w:space="0" w:color="auto"/>
      </w:divBdr>
    </w:div>
    <w:div w:id="928972930">
      <w:bodyDiv w:val="1"/>
      <w:marLeft w:val="0"/>
      <w:marRight w:val="0"/>
      <w:marTop w:val="0"/>
      <w:marBottom w:val="0"/>
      <w:divBdr>
        <w:top w:val="none" w:sz="0" w:space="0" w:color="auto"/>
        <w:left w:val="none" w:sz="0" w:space="0" w:color="auto"/>
        <w:bottom w:val="none" w:sz="0" w:space="0" w:color="auto"/>
        <w:right w:val="none" w:sz="0" w:space="0" w:color="auto"/>
      </w:divBdr>
    </w:div>
    <w:div w:id="929317507">
      <w:bodyDiv w:val="1"/>
      <w:marLeft w:val="0"/>
      <w:marRight w:val="0"/>
      <w:marTop w:val="0"/>
      <w:marBottom w:val="0"/>
      <w:divBdr>
        <w:top w:val="none" w:sz="0" w:space="0" w:color="auto"/>
        <w:left w:val="none" w:sz="0" w:space="0" w:color="auto"/>
        <w:bottom w:val="none" w:sz="0" w:space="0" w:color="auto"/>
        <w:right w:val="none" w:sz="0" w:space="0" w:color="auto"/>
      </w:divBdr>
    </w:div>
    <w:div w:id="929855216">
      <w:bodyDiv w:val="1"/>
      <w:marLeft w:val="0"/>
      <w:marRight w:val="0"/>
      <w:marTop w:val="0"/>
      <w:marBottom w:val="0"/>
      <w:divBdr>
        <w:top w:val="none" w:sz="0" w:space="0" w:color="auto"/>
        <w:left w:val="none" w:sz="0" w:space="0" w:color="auto"/>
        <w:bottom w:val="none" w:sz="0" w:space="0" w:color="auto"/>
        <w:right w:val="none" w:sz="0" w:space="0" w:color="auto"/>
      </w:divBdr>
    </w:div>
    <w:div w:id="930041034">
      <w:bodyDiv w:val="1"/>
      <w:marLeft w:val="0"/>
      <w:marRight w:val="0"/>
      <w:marTop w:val="0"/>
      <w:marBottom w:val="0"/>
      <w:divBdr>
        <w:top w:val="none" w:sz="0" w:space="0" w:color="auto"/>
        <w:left w:val="none" w:sz="0" w:space="0" w:color="auto"/>
        <w:bottom w:val="none" w:sz="0" w:space="0" w:color="auto"/>
        <w:right w:val="none" w:sz="0" w:space="0" w:color="auto"/>
      </w:divBdr>
    </w:div>
    <w:div w:id="930159761">
      <w:bodyDiv w:val="1"/>
      <w:marLeft w:val="0"/>
      <w:marRight w:val="0"/>
      <w:marTop w:val="0"/>
      <w:marBottom w:val="0"/>
      <w:divBdr>
        <w:top w:val="none" w:sz="0" w:space="0" w:color="auto"/>
        <w:left w:val="none" w:sz="0" w:space="0" w:color="auto"/>
        <w:bottom w:val="none" w:sz="0" w:space="0" w:color="auto"/>
        <w:right w:val="none" w:sz="0" w:space="0" w:color="auto"/>
      </w:divBdr>
    </w:div>
    <w:div w:id="930548557">
      <w:bodyDiv w:val="1"/>
      <w:marLeft w:val="0"/>
      <w:marRight w:val="0"/>
      <w:marTop w:val="0"/>
      <w:marBottom w:val="0"/>
      <w:divBdr>
        <w:top w:val="none" w:sz="0" w:space="0" w:color="auto"/>
        <w:left w:val="none" w:sz="0" w:space="0" w:color="auto"/>
        <w:bottom w:val="none" w:sz="0" w:space="0" w:color="auto"/>
        <w:right w:val="none" w:sz="0" w:space="0" w:color="auto"/>
      </w:divBdr>
    </w:div>
    <w:div w:id="931015222">
      <w:bodyDiv w:val="1"/>
      <w:marLeft w:val="0"/>
      <w:marRight w:val="0"/>
      <w:marTop w:val="0"/>
      <w:marBottom w:val="0"/>
      <w:divBdr>
        <w:top w:val="none" w:sz="0" w:space="0" w:color="auto"/>
        <w:left w:val="none" w:sz="0" w:space="0" w:color="auto"/>
        <w:bottom w:val="none" w:sz="0" w:space="0" w:color="auto"/>
        <w:right w:val="none" w:sz="0" w:space="0" w:color="auto"/>
      </w:divBdr>
    </w:div>
    <w:div w:id="931856488">
      <w:bodyDiv w:val="1"/>
      <w:marLeft w:val="0"/>
      <w:marRight w:val="0"/>
      <w:marTop w:val="0"/>
      <w:marBottom w:val="0"/>
      <w:divBdr>
        <w:top w:val="none" w:sz="0" w:space="0" w:color="auto"/>
        <w:left w:val="none" w:sz="0" w:space="0" w:color="auto"/>
        <w:bottom w:val="none" w:sz="0" w:space="0" w:color="auto"/>
        <w:right w:val="none" w:sz="0" w:space="0" w:color="auto"/>
      </w:divBdr>
    </w:div>
    <w:div w:id="932009672">
      <w:bodyDiv w:val="1"/>
      <w:marLeft w:val="0"/>
      <w:marRight w:val="0"/>
      <w:marTop w:val="0"/>
      <w:marBottom w:val="0"/>
      <w:divBdr>
        <w:top w:val="none" w:sz="0" w:space="0" w:color="auto"/>
        <w:left w:val="none" w:sz="0" w:space="0" w:color="auto"/>
        <w:bottom w:val="none" w:sz="0" w:space="0" w:color="auto"/>
        <w:right w:val="none" w:sz="0" w:space="0" w:color="auto"/>
      </w:divBdr>
    </w:div>
    <w:div w:id="932083541">
      <w:bodyDiv w:val="1"/>
      <w:marLeft w:val="0"/>
      <w:marRight w:val="0"/>
      <w:marTop w:val="0"/>
      <w:marBottom w:val="0"/>
      <w:divBdr>
        <w:top w:val="none" w:sz="0" w:space="0" w:color="auto"/>
        <w:left w:val="none" w:sz="0" w:space="0" w:color="auto"/>
        <w:bottom w:val="none" w:sz="0" w:space="0" w:color="auto"/>
        <w:right w:val="none" w:sz="0" w:space="0" w:color="auto"/>
      </w:divBdr>
    </w:div>
    <w:div w:id="932281758">
      <w:bodyDiv w:val="1"/>
      <w:marLeft w:val="0"/>
      <w:marRight w:val="0"/>
      <w:marTop w:val="0"/>
      <w:marBottom w:val="0"/>
      <w:divBdr>
        <w:top w:val="none" w:sz="0" w:space="0" w:color="auto"/>
        <w:left w:val="none" w:sz="0" w:space="0" w:color="auto"/>
        <w:bottom w:val="none" w:sz="0" w:space="0" w:color="auto"/>
        <w:right w:val="none" w:sz="0" w:space="0" w:color="auto"/>
      </w:divBdr>
    </w:div>
    <w:div w:id="934049046">
      <w:bodyDiv w:val="1"/>
      <w:marLeft w:val="0"/>
      <w:marRight w:val="0"/>
      <w:marTop w:val="0"/>
      <w:marBottom w:val="0"/>
      <w:divBdr>
        <w:top w:val="none" w:sz="0" w:space="0" w:color="auto"/>
        <w:left w:val="none" w:sz="0" w:space="0" w:color="auto"/>
        <w:bottom w:val="none" w:sz="0" w:space="0" w:color="auto"/>
        <w:right w:val="none" w:sz="0" w:space="0" w:color="auto"/>
      </w:divBdr>
    </w:div>
    <w:div w:id="934165203">
      <w:bodyDiv w:val="1"/>
      <w:marLeft w:val="0"/>
      <w:marRight w:val="0"/>
      <w:marTop w:val="0"/>
      <w:marBottom w:val="0"/>
      <w:divBdr>
        <w:top w:val="none" w:sz="0" w:space="0" w:color="auto"/>
        <w:left w:val="none" w:sz="0" w:space="0" w:color="auto"/>
        <w:bottom w:val="none" w:sz="0" w:space="0" w:color="auto"/>
        <w:right w:val="none" w:sz="0" w:space="0" w:color="auto"/>
      </w:divBdr>
    </w:div>
    <w:div w:id="934442084">
      <w:bodyDiv w:val="1"/>
      <w:marLeft w:val="0"/>
      <w:marRight w:val="0"/>
      <w:marTop w:val="0"/>
      <w:marBottom w:val="0"/>
      <w:divBdr>
        <w:top w:val="none" w:sz="0" w:space="0" w:color="auto"/>
        <w:left w:val="none" w:sz="0" w:space="0" w:color="auto"/>
        <w:bottom w:val="none" w:sz="0" w:space="0" w:color="auto"/>
        <w:right w:val="none" w:sz="0" w:space="0" w:color="auto"/>
      </w:divBdr>
    </w:div>
    <w:div w:id="934822422">
      <w:bodyDiv w:val="1"/>
      <w:marLeft w:val="0"/>
      <w:marRight w:val="0"/>
      <w:marTop w:val="0"/>
      <w:marBottom w:val="0"/>
      <w:divBdr>
        <w:top w:val="none" w:sz="0" w:space="0" w:color="auto"/>
        <w:left w:val="none" w:sz="0" w:space="0" w:color="auto"/>
        <w:bottom w:val="none" w:sz="0" w:space="0" w:color="auto"/>
        <w:right w:val="none" w:sz="0" w:space="0" w:color="auto"/>
      </w:divBdr>
    </w:div>
    <w:div w:id="935165725">
      <w:bodyDiv w:val="1"/>
      <w:marLeft w:val="0"/>
      <w:marRight w:val="0"/>
      <w:marTop w:val="0"/>
      <w:marBottom w:val="0"/>
      <w:divBdr>
        <w:top w:val="none" w:sz="0" w:space="0" w:color="auto"/>
        <w:left w:val="none" w:sz="0" w:space="0" w:color="auto"/>
        <w:bottom w:val="none" w:sz="0" w:space="0" w:color="auto"/>
        <w:right w:val="none" w:sz="0" w:space="0" w:color="auto"/>
      </w:divBdr>
    </w:div>
    <w:div w:id="935795505">
      <w:bodyDiv w:val="1"/>
      <w:marLeft w:val="0"/>
      <w:marRight w:val="0"/>
      <w:marTop w:val="0"/>
      <w:marBottom w:val="0"/>
      <w:divBdr>
        <w:top w:val="none" w:sz="0" w:space="0" w:color="auto"/>
        <w:left w:val="none" w:sz="0" w:space="0" w:color="auto"/>
        <w:bottom w:val="none" w:sz="0" w:space="0" w:color="auto"/>
        <w:right w:val="none" w:sz="0" w:space="0" w:color="auto"/>
      </w:divBdr>
    </w:div>
    <w:div w:id="936064413">
      <w:bodyDiv w:val="1"/>
      <w:marLeft w:val="0"/>
      <w:marRight w:val="0"/>
      <w:marTop w:val="0"/>
      <w:marBottom w:val="0"/>
      <w:divBdr>
        <w:top w:val="none" w:sz="0" w:space="0" w:color="auto"/>
        <w:left w:val="none" w:sz="0" w:space="0" w:color="auto"/>
        <w:bottom w:val="none" w:sz="0" w:space="0" w:color="auto"/>
        <w:right w:val="none" w:sz="0" w:space="0" w:color="auto"/>
      </w:divBdr>
    </w:div>
    <w:div w:id="936249479">
      <w:bodyDiv w:val="1"/>
      <w:marLeft w:val="0"/>
      <w:marRight w:val="0"/>
      <w:marTop w:val="0"/>
      <w:marBottom w:val="0"/>
      <w:divBdr>
        <w:top w:val="none" w:sz="0" w:space="0" w:color="auto"/>
        <w:left w:val="none" w:sz="0" w:space="0" w:color="auto"/>
        <w:bottom w:val="none" w:sz="0" w:space="0" w:color="auto"/>
        <w:right w:val="none" w:sz="0" w:space="0" w:color="auto"/>
      </w:divBdr>
    </w:div>
    <w:div w:id="936255253">
      <w:bodyDiv w:val="1"/>
      <w:marLeft w:val="0"/>
      <w:marRight w:val="0"/>
      <w:marTop w:val="0"/>
      <w:marBottom w:val="0"/>
      <w:divBdr>
        <w:top w:val="none" w:sz="0" w:space="0" w:color="auto"/>
        <w:left w:val="none" w:sz="0" w:space="0" w:color="auto"/>
        <w:bottom w:val="none" w:sz="0" w:space="0" w:color="auto"/>
        <w:right w:val="none" w:sz="0" w:space="0" w:color="auto"/>
      </w:divBdr>
    </w:div>
    <w:div w:id="936790572">
      <w:bodyDiv w:val="1"/>
      <w:marLeft w:val="0"/>
      <w:marRight w:val="0"/>
      <w:marTop w:val="0"/>
      <w:marBottom w:val="0"/>
      <w:divBdr>
        <w:top w:val="none" w:sz="0" w:space="0" w:color="auto"/>
        <w:left w:val="none" w:sz="0" w:space="0" w:color="auto"/>
        <w:bottom w:val="none" w:sz="0" w:space="0" w:color="auto"/>
        <w:right w:val="none" w:sz="0" w:space="0" w:color="auto"/>
      </w:divBdr>
    </w:div>
    <w:div w:id="936987442">
      <w:bodyDiv w:val="1"/>
      <w:marLeft w:val="0"/>
      <w:marRight w:val="0"/>
      <w:marTop w:val="0"/>
      <w:marBottom w:val="0"/>
      <w:divBdr>
        <w:top w:val="none" w:sz="0" w:space="0" w:color="auto"/>
        <w:left w:val="none" w:sz="0" w:space="0" w:color="auto"/>
        <w:bottom w:val="none" w:sz="0" w:space="0" w:color="auto"/>
        <w:right w:val="none" w:sz="0" w:space="0" w:color="auto"/>
      </w:divBdr>
    </w:div>
    <w:div w:id="937178821">
      <w:bodyDiv w:val="1"/>
      <w:marLeft w:val="0"/>
      <w:marRight w:val="0"/>
      <w:marTop w:val="0"/>
      <w:marBottom w:val="0"/>
      <w:divBdr>
        <w:top w:val="none" w:sz="0" w:space="0" w:color="auto"/>
        <w:left w:val="none" w:sz="0" w:space="0" w:color="auto"/>
        <w:bottom w:val="none" w:sz="0" w:space="0" w:color="auto"/>
        <w:right w:val="none" w:sz="0" w:space="0" w:color="auto"/>
      </w:divBdr>
    </w:div>
    <w:div w:id="937180312">
      <w:bodyDiv w:val="1"/>
      <w:marLeft w:val="0"/>
      <w:marRight w:val="0"/>
      <w:marTop w:val="0"/>
      <w:marBottom w:val="0"/>
      <w:divBdr>
        <w:top w:val="none" w:sz="0" w:space="0" w:color="auto"/>
        <w:left w:val="none" w:sz="0" w:space="0" w:color="auto"/>
        <w:bottom w:val="none" w:sz="0" w:space="0" w:color="auto"/>
        <w:right w:val="none" w:sz="0" w:space="0" w:color="auto"/>
      </w:divBdr>
    </w:div>
    <w:div w:id="937443963">
      <w:bodyDiv w:val="1"/>
      <w:marLeft w:val="0"/>
      <w:marRight w:val="0"/>
      <w:marTop w:val="0"/>
      <w:marBottom w:val="0"/>
      <w:divBdr>
        <w:top w:val="none" w:sz="0" w:space="0" w:color="auto"/>
        <w:left w:val="none" w:sz="0" w:space="0" w:color="auto"/>
        <w:bottom w:val="none" w:sz="0" w:space="0" w:color="auto"/>
        <w:right w:val="none" w:sz="0" w:space="0" w:color="auto"/>
      </w:divBdr>
    </w:div>
    <w:div w:id="937523163">
      <w:bodyDiv w:val="1"/>
      <w:marLeft w:val="0"/>
      <w:marRight w:val="0"/>
      <w:marTop w:val="0"/>
      <w:marBottom w:val="0"/>
      <w:divBdr>
        <w:top w:val="none" w:sz="0" w:space="0" w:color="auto"/>
        <w:left w:val="none" w:sz="0" w:space="0" w:color="auto"/>
        <w:bottom w:val="none" w:sz="0" w:space="0" w:color="auto"/>
        <w:right w:val="none" w:sz="0" w:space="0" w:color="auto"/>
      </w:divBdr>
    </w:div>
    <w:div w:id="939216682">
      <w:bodyDiv w:val="1"/>
      <w:marLeft w:val="0"/>
      <w:marRight w:val="0"/>
      <w:marTop w:val="0"/>
      <w:marBottom w:val="0"/>
      <w:divBdr>
        <w:top w:val="none" w:sz="0" w:space="0" w:color="auto"/>
        <w:left w:val="none" w:sz="0" w:space="0" w:color="auto"/>
        <w:bottom w:val="none" w:sz="0" w:space="0" w:color="auto"/>
        <w:right w:val="none" w:sz="0" w:space="0" w:color="auto"/>
      </w:divBdr>
    </w:div>
    <w:div w:id="939407802">
      <w:bodyDiv w:val="1"/>
      <w:marLeft w:val="0"/>
      <w:marRight w:val="0"/>
      <w:marTop w:val="0"/>
      <w:marBottom w:val="0"/>
      <w:divBdr>
        <w:top w:val="none" w:sz="0" w:space="0" w:color="auto"/>
        <w:left w:val="none" w:sz="0" w:space="0" w:color="auto"/>
        <w:bottom w:val="none" w:sz="0" w:space="0" w:color="auto"/>
        <w:right w:val="none" w:sz="0" w:space="0" w:color="auto"/>
      </w:divBdr>
    </w:div>
    <w:div w:id="939723190">
      <w:bodyDiv w:val="1"/>
      <w:marLeft w:val="0"/>
      <w:marRight w:val="0"/>
      <w:marTop w:val="0"/>
      <w:marBottom w:val="0"/>
      <w:divBdr>
        <w:top w:val="none" w:sz="0" w:space="0" w:color="auto"/>
        <w:left w:val="none" w:sz="0" w:space="0" w:color="auto"/>
        <w:bottom w:val="none" w:sz="0" w:space="0" w:color="auto"/>
        <w:right w:val="none" w:sz="0" w:space="0" w:color="auto"/>
      </w:divBdr>
    </w:div>
    <w:div w:id="939799042">
      <w:bodyDiv w:val="1"/>
      <w:marLeft w:val="0"/>
      <w:marRight w:val="0"/>
      <w:marTop w:val="0"/>
      <w:marBottom w:val="0"/>
      <w:divBdr>
        <w:top w:val="none" w:sz="0" w:space="0" w:color="auto"/>
        <w:left w:val="none" w:sz="0" w:space="0" w:color="auto"/>
        <w:bottom w:val="none" w:sz="0" w:space="0" w:color="auto"/>
        <w:right w:val="none" w:sz="0" w:space="0" w:color="auto"/>
      </w:divBdr>
    </w:div>
    <w:div w:id="940070821">
      <w:bodyDiv w:val="1"/>
      <w:marLeft w:val="0"/>
      <w:marRight w:val="0"/>
      <w:marTop w:val="0"/>
      <w:marBottom w:val="0"/>
      <w:divBdr>
        <w:top w:val="none" w:sz="0" w:space="0" w:color="auto"/>
        <w:left w:val="none" w:sz="0" w:space="0" w:color="auto"/>
        <w:bottom w:val="none" w:sz="0" w:space="0" w:color="auto"/>
        <w:right w:val="none" w:sz="0" w:space="0" w:color="auto"/>
      </w:divBdr>
    </w:div>
    <w:div w:id="941033091">
      <w:bodyDiv w:val="1"/>
      <w:marLeft w:val="0"/>
      <w:marRight w:val="0"/>
      <w:marTop w:val="0"/>
      <w:marBottom w:val="0"/>
      <w:divBdr>
        <w:top w:val="none" w:sz="0" w:space="0" w:color="auto"/>
        <w:left w:val="none" w:sz="0" w:space="0" w:color="auto"/>
        <w:bottom w:val="none" w:sz="0" w:space="0" w:color="auto"/>
        <w:right w:val="none" w:sz="0" w:space="0" w:color="auto"/>
      </w:divBdr>
    </w:div>
    <w:div w:id="942684851">
      <w:bodyDiv w:val="1"/>
      <w:marLeft w:val="0"/>
      <w:marRight w:val="0"/>
      <w:marTop w:val="0"/>
      <w:marBottom w:val="0"/>
      <w:divBdr>
        <w:top w:val="none" w:sz="0" w:space="0" w:color="auto"/>
        <w:left w:val="none" w:sz="0" w:space="0" w:color="auto"/>
        <w:bottom w:val="none" w:sz="0" w:space="0" w:color="auto"/>
        <w:right w:val="none" w:sz="0" w:space="0" w:color="auto"/>
      </w:divBdr>
    </w:div>
    <w:div w:id="943422129">
      <w:bodyDiv w:val="1"/>
      <w:marLeft w:val="0"/>
      <w:marRight w:val="0"/>
      <w:marTop w:val="0"/>
      <w:marBottom w:val="0"/>
      <w:divBdr>
        <w:top w:val="none" w:sz="0" w:space="0" w:color="auto"/>
        <w:left w:val="none" w:sz="0" w:space="0" w:color="auto"/>
        <w:bottom w:val="none" w:sz="0" w:space="0" w:color="auto"/>
        <w:right w:val="none" w:sz="0" w:space="0" w:color="auto"/>
      </w:divBdr>
    </w:div>
    <w:div w:id="943995870">
      <w:bodyDiv w:val="1"/>
      <w:marLeft w:val="0"/>
      <w:marRight w:val="0"/>
      <w:marTop w:val="0"/>
      <w:marBottom w:val="0"/>
      <w:divBdr>
        <w:top w:val="none" w:sz="0" w:space="0" w:color="auto"/>
        <w:left w:val="none" w:sz="0" w:space="0" w:color="auto"/>
        <w:bottom w:val="none" w:sz="0" w:space="0" w:color="auto"/>
        <w:right w:val="none" w:sz="0" w:space="0" w:color="auto"/>
      </w:divBdr>
    </w:div>
    <w:div w:id="944657365">
      <w:bodyDiv w:val="1"/>
      <w:marLeft w:val="0"/>
      <w:marRight w:val="0"/>
      <w:marTop w:val="0"/>
      <w:marBottom w:val="0"/>
      <w:divBdr>
        <w:top w:val="none" w:sz="0" w:space="0" w:color="auto"/>
        <w:left w:val="none" w:sz="0" w:space="0" w:color="auto"/>
        <w:bottom w:val="none" w:sz="0" w:space="0" w:color="auto"/>
        <w:right w:val="none" w:sz="0" w:space="0" w:color="auto"/>
      </w:divBdr>
    </w:div>
    <w:div w:id="945503384">
      <w:bodyDiv w:val="1"/>
      <w:marLeft w:val="0"/>
      <w:marRight w:val="0"/>
      <w:marTop w:val="0"/>
      <w:marBottom w:val="0"/>
      <w:divBdr>
        <w:top w:val="none" w:sz="0" w:space="0" w:color="auto"/>
        <w:left w:val="none" w:sz="0" w:space="0" w:color="auto"/>
        <w:bottom w:val="none" w:sz="0" w:space="0" w:color="auto"/>
        <w:right w:val="none" w:sz="0" w:space="0" w:color="auto"/>
      </w:divBdr>
    </w:div>
    <w:div w:id="947471313">
      <w:bodyDiv w:val="1"/>
      <w:marLeft w:val="0"/>
      <w:marRight w:val="0"/>
      <w:marTop w:val="0"/>
      <w:marBottom w:val="0"/>
      <w:divBdr>
        <w:top w:val="none" w:sz="0" w:space="0" w:color="auto"/>
        <w:left w:val="none" w:sz="0" w:space="0" w:color="auto"/>
        <w:bottom w:val="none" w:sz="0" w:space="0" w:color="auto"/>
        <w:right w:val="none" w:sz="0" w:space="0" w:color="auto"/>
      </w:divBdr>
    </w:div>
    <w:div w:id="947663789">
      <w:bodyDiv w:val="1"/>
      <w:marLeft w:val="0"/>
      <w:marRight w:val="0"/>
      <w:marTop w:val="0"/>
      <w:marBottom w:val="0"/>
      <w:divBdr>
        <w:top w:val="none" w:sz="0" w:space="0" w:color="auto"/>
        <w:left w:val="none" w:sz="0" w:space="0" w:color="auto"/>
        <w:bottom w:val="none" w:sz="0" w:space="0" w:color="auto"/>
        <w:right w:val="none" w:sz="0" w:space="0" w:color="auto"/>
      </w:divBdr>
    </w:div>
    <w:div w:id="948048690">
      <w:bodyDiv w:val="1"/>
      <w:marLeft w:val="0"/>
      <w:marRight w:val="0"/>
      <w:marTop w:val="0"/>
      <w:marBottom w:val="0"/>
      <w:divBdr>
        <w:top w:val="none" w:sz="0" w:space="0" w:color="auto"/>
        <w:left w:val="none" w:sz="0" w:space="0" w:color="auto"/>
        <w:bottom w:val="none" w:sz="0" w:space="0" w:color="auto"/>
        <w:right w:val="none" w:sz="0" w:space="0" w:color="auto"/>
      </w:divBdr>
    </w:div>
    <w:div w:id="949242591">
      <w:bodyDiv w:val="1"/>
      <w:marLeft w:val="0"/>
      <w:marRight w:val="0"/>
      <w:marTop w:val="0"/>
      <w:marBottom w:val="0"/>
      <w:divBdr>
        <w:top w:val="none" w:sz="0" w:space="0" w:color="auto"/>
        <w:left w:val="none" w:sz="0" w:space="0" w:color="auto"/>
        <w:bottom w:val="none" w:sz="0" w:space="0" w:color="auto"/>
        <w:right w:val="none" w:sz="0" w:space="0" w:color="auto"/>
      </w:divBdr>
    </w:div>
    <w:div w:id="949438363">
      <w:bodyDiv w:val="1"/>
      <w:marLeft w:val="0"/>
      <w:marRight w:val="0"/>
      <w:marTop w:val="0"/>
      <w:marBottom w:val="0"/>
      <w:divBdr>
        <w:top w:val="none" w:sz="0" w:space="0" w:color="auto"/>
        <w:left w:val="none" w:sz="0" w:space="0" w:color="auto"/>
        <w:bottom w:val="none" w:sz="0" w:space="0" w:color="auto"/>
        <w:right w:val="none" w:sz="0" w:space="0" w:color="auto"/>
      </w:divBdr>
    </w:div>
    <w:div w:id="949511273">
      <w:bodyDiv w:val="1"/>
      <w:marLeft w:val="0"/>
      <w:marRight w:val="0"/>
      <w:marTop w:val="0"/>
      <w:marBottom w:val="0"/>
      <w:divBdr>
        <w:top w:val="none" w:sz="0" w:space="0" w:color="auto"/>
        <w:left w:val="none" w:sz="0" w:space="0" w:color="auto"/>
        <w:bottom w:val="none" w:sz="0" w:space="0" w:color="auto"/>
        <w:right w:val="none" w:sz="0" w:space="0" w:color="auto"/>
      </w:divBdr>
    </w:div>
    <w:div w:id="950237491">
      <w:bodyDiv w:val="1"/>
      <w:marLeft w:val="0"/>
      <w:marRight w:val="0"/>
      <w:marTop w:val="0"/>
      <w:marBottom w:val="0"/>
      <w:divBdr>
        <w:top w:val="none" w:sz="0" w:space="0" w:color="auto"/>
        <w:left w:val="none" w:sz="0" w:space="0" w:color="auto"/>
        <w:bottom w:val="none" w:sz="0" w:space="0" w:color="auto"/>
        <w:right w:val="none" w:sz="0" w:space="0" w:color="auto"/>
      </w:divBdr>
    </w:div>
    <w:div w:id="951088441">
      <w:bodyDiv w:val="1"/>
      <w:marLeft w:val="0"/>
      <w:marRight w:val="0"/>
      <w:marTop w:val="0"/>
      <w:marBottom w:val="0"/>
      <w:divBdr>
        <w:top w:val="none" w:sz="0" w:space="0" w:color="auto"/>
        <w:left w:val="none" w:sz="0" w:space="0" w:color="auto"/>
        <w:bottom w:val="none" w:sz="0" w:space="0" w:color="auto"/>
        <w:right w:val="none" w:sz="0" w:space="0" w:color="auto"/>
      </w:divBdr>
    </w:div>
    <w:div w:id="951475840">
      <w:bodyDiv w:val="1"/>
      <w:marLeft w:val="0"/>
      <w:marRight w:val="0"/>
      <w:marTop w:val="0"/>
      <w:marBottom w:val="0"/>
      <w:divBdr>
        <w:top w:val="none" w:sz="0" w:space="0" w:color="auto"/>
        <w:left w:val="none" w:sz="0" w:space="0" w:color="auto"/>
        <w:bottom w:val="none" w:sz="0" w:space="0" w:color="auto"/>
        <w:right w:val="none" w:sz="0" w:space="0" w:color="auto"/>
      </w:divBdr>
    </w:div>
    <w:div w:id="951548119">
      <w:bodyDiv w:val="1"/>
      <w:marLeft w:val="0"/>
      <w:marRight w:val="0"/>
      <w:marTop w:val="0"/>
      <w:marBottom w:val="0"/>
      <w:divBdr>
        <w:top w:val="none" w:sz="0" w:space="0" w:color="auto"/>
        <w:left w:val="none" w:sz="0" w:space="0" w:color="auto"/>
        <w:bottom w:val="none" w:sz="0" w:space="0" w:color="auto"/>
        <w:right w:val="none" w:sz="0" w:space="0" w:color="auto"/>
      </w:divBdr>
    </w:div>
    <w:div w:id="951668791">
      <w:bodyDiv w:val="1"/>
      <w:marLeft w:val="0"/>
      <w:marRight w:val="0"/>
      <w:marTop w:val="0"/>
      <w:marBottom w:val="0"/>
      <w:divBdr>
        <w:top w:val="none" w:sz="0" w:space="0" w:color="auto"/>
        <w:left w:val="none" w:sz="0" w:space="0" w:color="auto"/>
        <w:bottom w:val="none" w:sz="0" w:space="0" w:color="auto"/>
        <w:right w:val="none" w:sz="0" w:space="0" w:color="auto"/>
      </w:divBdr>
    </w:div>
    <w:div w:id="952663288">
      <w:bodyDiv w:val="1"/>
      <w:marLeft w:val="0"/>
      <w:marRight w:val="0"/>
      <w:marTop w:val="0"/>
      <w:marBottom w:val="0"/>
      <w:divBdr>
        <w:top w:val="none" w:sz="0" w:space="0" w:color="auto"/>
        <w:left w:val="none" w:sz="0" w:space="0" w:color="auto"/>
        <w:bottom w:val="none" w:sz="0" w:space="0" w:color="auto"/>
        <w:right w:val="none" w:sz="0" w:space="0" w:color="auto"/>
      </w:divBdr>
    </w:div>
    <w:div w:id="954480337">
      <w:bodyDiv w:val="1"/>
      <w:marLeft w:val="0"/>
      <w:marRight w:val="0"/>
      <w:marTop w:val="0"/>
      <w:marBottom w:val="0"/>
      <w:divBdr>
        <w:top w:val="none" w:sz="0" w:space="0" w:color="auto"/>
        <w:left w:val="none" w:sz="0" w:space="0" w:color="auto"/>
        <w:bottom w:val="none" w:sz="0" w:space="0" w:color="auto"/>
        <w:right w:val="none" w:sz="0" w:space="0" w:color="auto"/>
      </w:divBdr>
    </w:div>
    <w:div w:id="955062095">
      <w:bodyDiv w:val="1"/>
      <w:marLeft w:val="0"/>
      <w:marRight w:val="0"/>
      <w:marTop w:val="0"/>
      <w:marBottom w:val="0"/>
      <w:divBdr>
        <w:top w:val="none" w:sz="0" w:space="0" w:color="auto"/>
        <w:left w:val="none" w:sz="0" w:space="0" w:color="auto"/>
        <w:bottom w:val="none" w:sz="0" w:space="0" w:color="auto"/>
        <w:right w:val="none" w:sz="0" w:space="0" w:color="auto"/>
      </w:divBdr>
    </w:div>
    <w:div w:id="955600679">
      <w:bodyDiv w:val="1"/>
      <w:marLeft w:val="0"/>
      <w:marRight w:val="0"/>
      <w:marTop w:val="0"/>
      <w:marBottom w:val="0"/>
      <w:divBdr>
        <w:top w:val="none" w:sz="0" w:space="0" w:color="auto"/>
        <w:left w:val="none" w:sz="0" w:space="0" w:color="auto"/>
        <w:bottom w:val="none" w:sz="0" w:space="0" w:color="auto"/>
        <w:right w:val="none" w:sz="0" w:space="0" w:color="auto"/>
      </w:divBdr>
    </w:div>
    <w:div w:id="955789417">
      <w:bodyDiv w:val="1"/>
      <w:marLeft w:val="0"/>
      <w:marRight w:val="0"/>
      <w:marTop w:val="0"/>
      <w:marBottom w:val="0"/>
      <w:divBdr>
        <w:top w:val="none" w:sz="0" w:space="0" w:color="auto"/>
        <w:left w:val="none" w:sz="0" w:space="0" w:color="auto"/>
        <w:bottom w:val="none" w:sz="0" w:space="0" w:color="auto"/>
        <w:right w:val="none" w:sz="0" w:space="0" w:color="auto"/>
      </w:divBdr>
    </w:div>
    <w:div w:id="956178413">
      <w:bodyDiv w:val="1"/>
      <w:marLeft w:val="0"/>
      <w:marRight w:val="0"/>
      <w:marTop w:val="0"/>
      <w:marBottom w:val="0"/>
      <w:divBdr>
        <w:top w:val="none" w:sz="0" w:space="0" w:color="auto"/>
        <w:left w:val="none" w:sz="0" w:space="0" w:color="auto"/>
        <w:bottom w:val="none" w:sz="0" w:space="0" w:color="auto"/>
        <w:right w:val="none" w:sz="0" w:space="0" w:color="auto"/>
      </w:divBdr>
    </w:div>
    <w:div w:id="956257783">
      <w:bodyDiv w:val="1"/>
      <w:marLeft w:val="0"/>
      <w:marRight w:val="0"/>
      <w:marTop w:val="0"/>
      <w:marBottom w:val="0"/>
      <w:divBdr>
        <w:top w:val="none" w:sz="0" w:space="0" w:color="auto"/>
        <w:left w:val="none" w:sz="0" w:space="0" w:color="auto"/>
        <w:bottom w:val="none" w:sz="0" w:space="0" w:color="auto"/>
        <w:right w:val="none" w:sz="0" w:space="0" w:color="auto"/>
      </w:divBdr>
    </w:div>
    <w:div w:id="956329065">
      <w:bodyDiv w:val="1"/>
      <w:marLeft w:val="0"/>
      <w:marRight w:val="0"/>
      <w:marTop w:val="0"/>
      <w:marBottom w:val="0"/>
      <w:divBdr>
        <w:top w:val="none" w:sz="0" w:space="0" w:color="auto"/>
        <w:left w:val="none" w:sz="0" w:space="0" w:color="auto"/>
        <w:bottom w:val="none" w:sz="0" w:space="0" w:color="auto"/>
        <w:right w:val="none" w:sz="0" w:space="0" w:color="auto"/>
      </w:divBdr>
    </w:div>
    <w:div w:id="956450464">
      <w:bodyDiv w:val="1"/>
      <w:marLeft w:val="0"/>
      <w:marRight w:val="0"/>
      <w:marTop w:val="0"/>
      <w:marBottom w:val="0"/>
      <w:divBdr>
        <w:top w:val="none" w:sz="0" w:space="0" w:color="auto"/>
        <w:left w:val="none" w:sz="0" w:space="0" w:color="auto"/>
        <w:bottom w:val="none" w:sz="0" w:space="0" w:color="auto"/>
        <w:right w:val="none" w:sz="0" w:space="0" w:color="auto"/>
      </w:divBdr>
    </w:div>
    <w:div w:id="956524506">
      <w:bodyDiv w:val="1"/>
      <w:marLeft w:val="0"/>
      <w:marRight w:val="0"/>
      <w:marTop w:val="0"/>
      <w:marBottom w:val="0"/>
      <w:divBdr>
        <w:top w:val="none" w:sz="0" w:space="0" w:color="auto"/>
        <w:left w:val="none" w:sz="0" w:space="0" w:color="auto"/>
        <w:bottom w:val="none" w:sz="0" w:space="0" w:color="auto"/>
        <w:right w:val="none" w:sz="0" w:space="0" w:color="auto"/>
      </w:divBdr>
    </w:div>
    <w:div w:id="957179028">
      <w:bodyDiv w:val="1"/>
      <w:marLeft w:val="0"/>
      <w:marRight w:val="0"/>
      <w:marTop w:val="0"/>
      <w:marBottom w:val="0"/>
      <w:divBdr>
        <w:top w:val="none" w:sz="0" w:space="0" w:color="auto"/>
        <w:left w:val="none" w:sz="0" w:space="0" w:color="auto"/>
        <w:bottom w:val="none" w:sz="0" w:space="0" w:color="auto"/>
        <w:right w:val="none" w:sz="0" w:space="0" w:color="auto"/>
      </w:divBdr>
    </w:div>
    <w:div w:id="958417427">
      <w:bodyDiv w:val="1"/>
      <w:marLeft w:val="0"/>
      <w:marRight w:val="0"/>
      <w:marTop w:val="0"/>
      <w:marBottom w:val="0"/>
      <w:divBdr>
        <w:top w:val="none" w:sz="0" w:space="0" w:color="auto"/>
        <w:left w:val="none" w:sz="0" w:space="0" w:color="auto"/>
        <w:bottom w:val="none" w:sz="0" w:space="0" w:color="auto"/>
        <w:right w:val="none" w:sz="0" w:space="0" w:color="auto"/>
      </w:divBdr>
    </w:div>
    <w:div w:id="958729447">
      <w:bodyDiv w:val="1"/>
      <w:marLeft w:val="0"/>
      <w:marRight w:val="0"/>
      <w:marTop w:val="0"/>
      <w:marBottom w:val="0"/>
      <w:divBdr>
        <w:top w:val="none" w:sz="0" w:space="0" w:color="auto"/>
        <w:left w:val="none" w:sz="0" w:space="0" w:color="auto"/>
        <w:bottom w:val="none" w:sz="0" w:space="0" w:color="auto"/>
        <w:right w:val="none" w:sz="0" w:space="0" w:color="auto"/>
      </w:divBdr>
    </w:div>
    <w:div w:id="959412906">
      <w:bodyDiv w:val="1"/>
      <w:marLeft w:val="0"/>
      <w:marRight w:val="0"/>
      <w:marTop w:val="0"/>
      <w:marBottom w:val="0"/>
      <w:divBdr>
        <w:top w:val="none" w:sz="0" w:space="0" w:color="auto"/>
        <w:left w:val="none" w:sz="0" w:space="0" w:color="auto"/>
        <w:bottom w:val="none" w:sz="0" w:space="0" w:color="auto"/>
        <w:right w:val="none" w:sz="0" w:space="0" w:color="auto"/>
      </w:divBdr>
    </w:div>
    <w:div w:id="959801675">
      <w:bodyDiv w:val="1"/>
      <w:marLeft w:val="0"/>
      <w:marRight w:val="0"/>
      <w:marTop w:val="0"/>
      <w:marBottom w:val="0"/>
      <w:divBdr>
        <w:top w:val="none" w:sz="0" w:space="0" w:color="auto"/>
        <w:left w:val="none" w:sz="0" w:space="0" w:color="auto"/>
        <w:bottom w:val="none" w:sz="0" w:space="0" w:color="auto"/>
        <w:right w:val="none" w:sz="0" w:space="0" w:color="auto"/>
      </w:divBdr>
    </w:div>
    <w:div w:id="959848041">
      <w:bodyDiv w:val="1"/>
      <w:marLeft w:val="0"/>
      <w:marRight w:val="0"/>
      <w:marTop w:val="0"/>
      <w:marBottom w:val="0"/>
      <w:divBdr>
        <w:top w:val="none" w:sz="0" w:space="0" w:color="auto"/>
        <w:left w:val="none" w:sz="0" w:space="0" w:color="auto"/>
        <w:bottom w:val="none" w:sz="0" w:space="0" w:color="auto"/>
        <w:right w:val="none" w:sz="0" w:space="0" w:color="auto"/>
      </w:divBdr>
    </w:div>
    <w:div w:id="961112521">
      <w:bodyDiv w:val="1"/>
      <w:marLeft w:val="0"/>
      <w:marRight w:val="0"/>
      <w:marTop w:val="0"/>
      <w:marBottom w:val="0"/>
      <w:divBdr>
        <w:top w:val="none" w:sz="0" w:space="0" w:color="auto"/>
        <w:left w:val="none" w:sz="0" w:space="0" w:color="auto"/>
        <w:bottom w:val="none" w:sz="0" w:space="0" w:color="auto"/>
        <w:right w:val="none" w:sz="0" w:space="0" w:color="auto"/>
      </w:divBdr>
    </w:div>
    <w:div w:id="961617501">
      <w:bodyDiv w:val="1"/>
      <w:marLeft w:val="0"/>
      <w:marRight w:val="0"/>
      <w:marTop w:val="0"/>
      <w:marBottom w:val="0"/>
      <w:divBdr>
        <w:top w:val="none" w:sz="0" w:space="0" w:color="auto"/>
        <w:left w:val="none" w:sz="0" w:space="0" w:color="auto"/>
        <w:bottom w:val="none" w:sz="0" w:space="0" w:color="auto"/>
        <w:right w:val="none" w:sz="0" w:space="0" w:color="auto"/>
      </w:divBdr>
    </w:div>
    <w:div w:id="962465586">
      <w:bodyDiv w:val="1"/>
      <w:marLeft w:val="0"/>
      <w:marRight w:val="0"/>
      <w:marTop w:val="0"/>
      <w:marBottom w:val="0"/>
      <w:divBdr>
        <w:top w:val="none" w:sz="0" w:space="0" w:color="auto"/>
        <w:left w:val="none" w:sz="0" w:space="0" w:color="auto"/>
        <w:bottom w:val="none" w:sz="0" w:space="0" w:color="auto"/>
        <w:right w:val="none" w:sz="0" w:space="0" w:color="auto"/>
      </w:divBdr>
    </w:div>
    <w:div w:id="963267205">
      <w:bodyDiv w:val="1"/>
      <w:marLeft w:val="0"/>
      <w:marRight w:val="0"/>
      <w:marTop w:val="0"/>
      <w:marBottom w:val="0"/>
      <w:divBdr>
        <w:top w:val="none" w:sz="0" w:space="0" w:color="auto"/>
        <w:left w:val="none" w:sz="0" w:space="0" w:color="auto"/>
        <w:bottom w:val="none" w:sz="0" w:space="0" w:color="auto"/>
        <w:right w:val="none" w:sz="0" w:space="0" w:color="auto"/>
      </w:divBdr>
    </w:div>
    <w:div w:id="964121662">
      <w:bodyDiv w:val="1"/>
      <w:marLeft w:val="0"/>
      <w:marRight w:val="0"/>
      <w:marTop w:val="0"/>
      <w:marBottom w:val="0"/>
      <w:divBdr>
        <w:top w:val="none" w:sz="0" w:space="0" w:color="auto"/>
        <w:left w:val="none" w:sz="0" w:space="0" w:color="auto"/>
        <w:bottom w:val="none" w:sz="0" w:space="0" w:color="auto"/>
        <w:right w:val="none" w:sz="0" w:space="0" w:color="auto"/>
      </w:divBdr>
    </w:div>
    <w:div w:id="964389246">
      <w:bodyDiv w:val="1"/>
      <w:marLeft w:val="0"/>
      <w:marRight w:val="0"/>
      <w:marTop w:val="0"/>
      <w:marBottom w:val="0"/>
      <w:divBdr>
        <w:top w:val="none" w:sz="0" w:space="0" w:color="auto"/>
        <w:left w:val="none" w:sz="0" w:space="0" w:color="auto"/>
        <w:bottom w:val="none" w:sz="0" w:space="0" w:color="auto"/>
        <w:right w:val="none" w:sz="0" w:space="0" w:color="auto"/>
      </w:divBdr>
    </w:div>
    <w:div w:id="964391357">
      <w:bodyDiv w:val="1"/>
      <w:marLeft w:val="0"/>
      <w:marRight w:val="0"/>
      <w:marTop w:val="0"/>
      <w:marBottom w:val="0"/>
      <w:divBdr>
        <w:top w:val="none" w:sz="0" w:space="0" w:color="auto"/>
        <w:left w:val="none" w:sz="0" w:space="0" w:color="auto"/>
        <w:bottom w:val="none" w:sz="0" w:space="0" w:color="auto"/>
        <w:right w:val="none" w:sz="0" w:space="0" w:color="auto"/>
      </w:divBdr>
    </w:div>
    <w:div w:id="964769747">
      <w:bodyDiv w:val="1"/>
      <w:marLeft w:val="0"/>
      <w:marRight w:val="0"/>
      <w:marTop w:val="0"/>
      <w:marBottom w:val="0"/>
      <w:divBdr>
        <w:top w:val="none" w:sz="0" w:space="0" w:color="auto"/>
        <w:left w:val="none" w:sz="0" w:space="0" w:color="auto"/>
        <w:bottom w:val="none" w:sz="0" w:space="0" w:color="auto"/>
        <w:right w:val="none" w:sz="0" w:space="0" w:color="auto"/>
      </w:divBdr>
    </w:div>
    <w:div w:id="965428845">
      <w:bodyDiv w:val="1"/>
      <w:marLeft w:val="0"/>
      <w:marRight w:val="0"/>
      <w:marTop w:val="0"/>
      <w:marBottom w:val="0"/>
      <w:divBdr>
        <w:top w:val="none" w:sz="0" w:space="0" w:color="auto"/>
        <w:left w:val="none" w:sz="0" w:space="0" w:color="auto"/>
        <w:bottom w:val="none" w:sz="0" w:space="0" w:color="auto"/>
        <w:right w:val="none" w:sz="0" w:space="0" w:color="auto"/>
      </w:divBdr>
    </w:div>
    <w:div w:id="965935757">
      <w:bodyDiv w:val="1"/>
      <w:marLeft w:val="0"/>
      <w:marRight w:val="0"/>
      <w:marTop w:val="0"/>
      <w:marBottom w:val="0"/>
      <w:divBdr>
        <w:top w:val="none" w:sz="0" w:space="0" w:color="auto"/>
        <w:left w:val="none" w:sz="0" w:space="0" w:color="auto"/>
        <w:bottom w:val="none" w:sz="0" w:space="0" w:color="auto"/>
        <w:right w:val="none" w:sz="0" w:space="0" w:color="auto"/>
      </w:divBdr>
    </w:div>
    <w:div w:id="966088033">
      <w:bodyDiv w:val="1"/>
      <w:marLeft w:val="0"/>
      <w:marRight w:val="0"/>
      <w:marTop w:val="0"/>
      <w:marBottom w:val="0"/>
      <w:divBdr>
        <w:top w:val="none" w:sz="0" w:space="0" w:color="auto"/>
        <w:left w:val="none" w:sz="0" w:space="0" w:color="auto"/>
        <w:bottom w:val="none" w:sz="0" w:space="0" w:color="auto"/>
        <w:right w:val="none" w:sz="0" w:space="0" w:color="auto"/>
      </w:divBdr>
    </w:div>
    <w:div w:id="966622243">
      <w:bodyDiv w:val="1"/>
      <w:marLeft w:val="0"/>
      <w:marRight w:val="0"/>
      <w:marTop w:val="0"/>
      <w:marBottom w:val="0"/>
      <w:divBdr>
        <w:top w:val="none" w:sz="0" w:space="0" w:color="auto"/>
        <w:left w:val="none" w:sz="0" w:space="0" w:color="auto"/>
        <w:bottom w:val="none" w:sz="0" w:space="0" w:color="auto"/>
        <w:right w:val="none" w:sz="0" w:space="0" w:color="auto"/>
      </w:divBdr>
    </w:div>
    <w:div w:id="967007235">
      <w:bodyDiv w:val="1"/>
      <w:marLeft w:val="0"/>
      <w:marRight w:val="0"/>
      <w:marTop w:val="0"/>
      <w:marBottom w:val="0"/>
      <w:divBdr>
        <w:top w:val="none" w:sz="0" w:space="0" w:color="auto"/>
        <w:left w:val="none" w:sz="0" w:space="0" w:color="auto"/>
        <w:bottom w:val="none" w:sz="0" w:space="0" w:color="auto"/>
        <w:right w:val="none" w:sz="0" w:space="0" w:color="auto"/>
      </w:divBdr>
    </w:div>
    <w:div w:id="967248353">
      <w:bodyDiv w:val="1"/>
      <w:marLeft w:val="0"/>
      <w:marRight w:val="0"/>
      <w:marTop w:val="0"/>
      <w:marBottom w:val="0"/>
      <w:divBdr>
        <w:top w:val="none" w:sz="0" w:space="0" w:color="auto"/>
        <w:left w:val="none" w:sz="0" w:space="0" w:color="auto"/>
        <w:bottom w:val="none" w:sz="0" w:space="0" w:color="auto"/>
        <w:right w:val="none" w:sz="0" w:space="0" w:color="auto"/>
      </w:divBdr>
    </w:div>
    <w:div w:id="967469672">
      <w:bodyDiv w:val="1"/>
      <w:marLeft w:val="0"/>
      <w:marRight w:val="0"/>
      <w:marTop w:val="0"/>
      <w:marBottom w:val="0"/>
      <w:divBdr>
        <w:top w:val="none" w:sz="0" w:space="0" w:color="auto"/>
        <w:left w:val="none" w:sz="0" w:space="0" w:color="auto"/>
        <w:bottom w:val="none" w:sz="0" w:space="0" w:color="auto"/>
        <w:right w:val="none" w:sz="0" w:space="0" w:color="auto"/>
      </w:divBdr>
    </w:div>
    <w:div w:id="967583971">
      <w:bodyDiv w:val="1"/>
      <w:marLeft w:val="0"/>
      <w:marRight w:val="0"/>
      <w:marTop w:val="0"/>
      <w:marBottom w:val="0"/>
      <w:divBdr>
        <w:top w:val="none" w:sz="0" w:space="0" w:color="auto"/>
        <w:left w:val="none" w:sz="0" w:space="0" w:color="auto"/>
        <w:bottom w:val="none" w:sz="0" w:space="0" w:color="auto"/>
        <w:right w:val="none" w:sz="0" w:space="0" w:color="auto"/>
      </w:divBdr>
    </w:div>
    <w:div w:id="968705630">
      <w:bodyDiv w:val="1"/>
      <w:marLeft w:val="0"/>
      <w:marRight w:val="0"/>
      <w:marTop w:val="0"/>
      <w:marBottom w:val="0"/>
      <w:divBdr>
        <w:top w:val="none" w:sz="0" w:space="0" w:color="auto"/>
        <w:left w:val="none" w:sz="0" w:space="0" w:color="auto"/>
        <w:bottom w:val="none" w:sz="0" w:space="0" w:color="auto"/>
        <w:right w:val="none" w:sz="0" w:space="0" w:color="auto"/>
      </w:divBdr>
    </w:div>
    <w:div w:id="969091205">
      <w:bodyDiv w:val="1"/>
      <w:marLeft w:val="0"/>
      <w:marRight w:val="0"/>
      <w:marTop w:val="0"/>
      <w:marBottom w:val="0"/>
      <w:divBdr>
        <w:top w:val="none" w:sz="0" w:space="0" w:color="auto"/>
        <w:left w:val="none" w:sz="0" w:space="0" w:color="auto"/>
        <w:bottom w:val="none" w:sz="0" w:space="0" w:color="auto"/>
        <w:right w:val="none" w:sz="0" w:space="0" w:color="auto"/>
      </w:divBdr>
    </w:div>
    <w:div w:id="969434024">
      <w:bodyDiv w:val="1"/>
      <w:marLeft w:val="0"/>
      <w:marRight w:val="0"/>
      <w:marTop w:val="0"/>
      <w:marBottom w:val="0"/>
      <w:divBdr>
        <w:top w:val="none" w:sz="0" w:space="0" w:color="auto"/>
        <w:left w:val="none" w:sz="0" w:space="0" w:color="auto"/>
        <w:bottom w:val="none" w:sz="0" w:space="0" w:color="auto"/>
        <w:right w:val="none" w:sz="0" w:space="0" w:color="auto"/>
      </w:divBdr>
    </w:div>
    <w:div w:id="969558579">
      <w:bodyDiv w:val="1"/>
      <w:marLeft w:val="0"/>
      <w:marRight w:val="0"/>
      <w:marTop w:val="0"/>
      <w:marBottom w:val="0"/>
      <w:divBdr>
        <w:top w:val="none" w:sz="0" w:space="0" w:color="auto"/>
        <w:left w:val="none" w:sz="0" w:space="0" w:color="auto"/>
        <w:bottom w:val="none" w:sz="0" w:space="0" w:color="auto"/>
        <w:right w:val="none" w:sz="0" w:space="0" w:color="auto"/>
      </w:divBdr>
    </w:div>
    <w:div w:id="970407503">
      <w:bodyDiv w:val="1"/>
      <w:marLeft w:val="0"/>
      <w:marRight w:val="0"/>
      <w:marTop w:val="0"/>
      <w:marBottom w:val="0"/>
      <w:divBdr>
        <w:top w:val="none" w:sz="0" w:space="0" w:color="auto"/>
        <w:left w:val="none" w:sz="0" w:space="0" w:color="auto"/>
        <w:bottom w:val="none" w:sz="0" w:space="0" w:color="auto"/>
        <w:right w:val="none" w:sz="0" w:space="0" w:color="auto"/>
      </w:divBdr>
    </w:div>
    <w:div w:id="970523820">
      <w:bodyDiv w:val="1"/>
      <w:marLeft w:val="0"/>
      <w:marRight w:val="0"/>
      <w:marTop w:val="0"/>
      <w:marBottom w:val="0"/>
      <w:divBdr>
        <w:top w:val="none" w:sz="0" w:space="0" w:color="auto"/>
        <w:left w:val="none" w:sz="0" w:space="0" w:color="auto"/>
        <w:bottom w:val="none" w:sz="0" w:space="0" w:color="auto"/>
        <w:right w:val="none" w:sz="0" w:space="0" w:color="auto"/>
      </w:divBdr>
    </w:div>
    <w:div w:id="971011932">
      <w:bodyDiv w:val="1"/>
      <w:marLeft w:val="0"/>
      <w:marRight w:val="0"/>
      <w:marTop w:val="0"/>
      <w:marBottom w:val="0"/>
      <w:divBdr>
        <w:top w:val="none" w:sz="0" w:space="0" w:color="auto"/>
        <w:left w:val="none" w:sz="0" w:space="0" w:color="auto"/>
        <w:bottom w:val="none" w:sz="0" w:space="0" w:color="auto"/>
        <w:right w:val="none" w:sz="0" w:space="0" w:color="auto"/>
      </w:divBdr>
    </w:div>
    <w:div w:id="971134370">
      <w:bodyDiv w:val="1"/>
      <w:marLeft w:val="0"/>
      <w:marRight w:val="0"/>
      <w:marTop w:val="0"/>
      <w:marBottom w:val="0"/>
      <w:divBdr>
        <w:top w:val="none" w:sz="0" w:space="0" w:color="auto"/>
        <w:left w:val="none" w:sz="0" w:space="0" w:color="auto"/>
        <w:bottom w:val="none" w:sz="0" w:space="0" w:color="auto"/>
        <w:right w:val="none" w:sz="0" w:space="0" w:color="auto"/>
      </w:divBdr>
    </w:div>
    <w:div w:id="973145561">
      <w:bodyDiv w:val="1"/>
      <w:marLeft w:val="0"/>
      <w:marRight w:val="0"/>
      <w:marTop w:val="0"/>
      <w:marBottom w:val="0"/>
      <w:divBdr>
        <w:top w:val="none" w:sz="0" w:space="0" w:color="auto"/>
        <w:left w:val="none" w:sz="0" w:space="0" w:color="auto"/>
        <w:bottom w:val="none" w:sz="0" w:space="0" w:color="auto"/>
        <w:right w:val="none" w:sz="0" w:space="0" w:color="auto"/>
      </w:divBdr>
    </w:div>
    <w:div w:id="974994690">
      <w:bodyDiv w:val="1"/>
      <w:marLeft w:val="0"/>
      <w:marRight w:val="0"/>
      <w:marTop w:val="0"/>
      <w:marBottom w:val="0"/>
      <w:divBdr>
        <w:top w:val="none" w:sz="0" w:space="0" w:color="auto"/>
        <w:left w:val="none" w:sz="0" w:space="0" w:color="auto"/>
        <w:bottom w:val="none" w:sz="0" w:space="0" w:color="auto"/>
        <w:right w:val="none" w:sz="0" w:space="0" w:color="auto"/>
      </w:divBdr>
    </w:div>
    <w:div w:id="975644252">
      <w:bodyDiv w:val="1"/>
      <w:marLeft w:val="0"/>
      <w:marRight w:val="0"/>
      <w:marTop w:val="0"/>
      <w:marBottom w:val="0"/>
      <w:divBdr>
        <w:top w:val="none" w:sz="0" w:space="0" w:color="auto"/>
        <w:left w:val="none" w:sz="0" w:space="0" w:color="auto"/>
        <w:bottom w:val="none" w:sz="0" w:space="0" w:color="auto"/>
        <w:right w:val="none" w:sz="0" w:space="0" w:color="auto"/>
      </w:divBdr>
    </w:div>
    <w:div w:id="975911282">
      <w:bodyDiv w:val="1"/>
      <w:marLeft w:val="0"/>
      <w:marRight w:val="0"/>
      <w:marTop w:val="0"/>
      <w:marBottom w:val="0"/>
      <w:divBdr>
        <w:top w:val="none" w:sz="0" w:space="0" w:color="auto"/>
        <w:left w:val="none" w:sz="0" w:space="0" w:color="auto"/>
        <w:bottom w:val="none" w:sz="0" w:space="0" w:color="auto"/>
        <w:right w:val="none" w:sz="0" w:space="0" w:color="auto"/>
      </w:divBdr>
    </w:div>
    <w:div w:id="977221991">
      <w:bodyDiv w:val="1"/>
      <w:marLeft w:val="0"/>
      <w:marRight w:val="0"/>
      <w:marTop w:val="0"/>
      <w:marBottom w:val="0"/>
      <w:divBdr>
        <w:top w:val="none" w:sz="0" w:space="0" w:color="auto"/>
        <w:left w:val="none" w:sz="0" w:space="0" w:color="auto"/>
        <w:bottom w:val="none" w:sz="0" w:space="0" w:color="auto"/>
        <w:right w:val="none" w:sz="0" w:space="0" w:color="auto"/>
      </w:divBdr>
    </w:div>
    <w:div w:id="977538858">
      <w:bodyDiv w:val="1"/>
      <w:marLeft w:val="0"/>
      <w:marRight w:val="0"/>
      <w:marTop w:val="0"/>
      <w:marBottom w:val="0"/>
      <w:divBdr>
        <w:top w:val="none" w:sz="0" w:space="0" w:color="auto"/>
        <w:left w:val="none" w:sz="0" w:space="0" w:color="auto"/>
        <w:bottom w:val="none" w:sz="0" w:space="0" w:color="auto"/>
        <w:right w:val="none" w:sz="0" w:space="0" w:color="auto"/>
      </w:divBdr>
    </w:div>
    <w:div w:id="979265385">
      <w:bodyDiv w:val="1"/>
      <w:marLeft w:val="0"/>
      <w:marRight w:val="0"/>
      <w:marTop w:val="0"/>
      <w:marBottom w:val="0"/>
      <w:divBdr>
        <w:top w:val="none" w:sz="0" w:space="0" w:color="auto"/>
        <w:left w:val="none" w:sz="0" w:space="0" w:color="auto"/>
        <w:bottom w:val="none" w:sz="0" w:space="0" w:color="auto"/>
        <w:right w:val="none" w:sz="0" w:space="0" w:color="auto"/>
      </w:divBdr>
    </w:div>
    <w:div w:id="979456228">
      <w:bodyDiv w:val="1"/>
      <w:marLeft w:val="0"/>
      <w:marRight w:val="0"/>
      <w:marTop w:val="0"/>
      <w:marBottom w:val="0"/>
      <w:divBdr>
        <w:top w:val="none" w:sz="0" w:space="0" w:color="auto"/>
        <w:left w:val="none" w:sz="0" w:space="0" w:color="auto"/>
        <w:bottom w:val="none" w:sz="0" w:space="0" w:color="auto"/>
        <w:right w:val="none" w:sz="0" w:space="0" w:color="auto"/>
      </w:divBdr>
    </w:div>
    <w:div w:id="980307461">
      <w:bodyDiv w:val="1"/>
      <w:marLeft w:val="0"/>
      <w:marRight w:val="0"/>
      <w:marTop w:val="0"/>
      <w:marBottom w:val="0"/>
      <w:divBdr>
        <w:top w:val="none" w:sz="0" w:space="0" w:color="auto"/>
        <w:left w:val="none" w:sz="0" w:space="0" w:color="auto"/>
        <w:bottom w:val="none" w:sz="0" w:space="0" w:color="auto"/>
        <w:right w:val="none" w:sz="0" w:space="0" w:color="auto"/>
      </w:divBdr>
    </w:div>
    <w:div w:id="980811938">
      <w:bodyDiv w:val="1"/>
      <w:marLeft w:val="0"/>
      <w:marRight w:val="0"/>
      <w:marTop w:val="0"/>
      <w:marBottom w:val="0"/>
      <w:divBdr>
        <w:top w:val="none" w:sz="0" w:space="0" w:color="auto"/>
        <w:left w:val="none" w:sz="0" w:space="0" w:color="auto"/>
        <w:bottom w:val="none" w:sz="0" w:space="0" w:color="auto"/>
        <w:right w:val="none" w:sz="0" w:space="0" w:color="auto"/>
      </w:divBdr>
    </w:div>
    <w:div w:id="982076733">
      <w:bodyDiv w:val="1"/>
      <w:marLeft w:val="0"/>
      <w:marRight w:val="0"/>
      <w:marTop w:val="0"/>
      <w:marBottom w:val="0"/>
      <w:divBdr>
        <w:top w:val="none" w:sz="0" w:space="0" w:color="auto"/>
        <w:left w:val="none" w:sz="0" w:space="0" w:color="auto"/>
        <w:bottom w:val="none" w:sz="0" w:space="0" w:color="auto"/>
        <w:right w:val="none" w:sz="0" w:space="0" w:color="auto"/>
      </w:divBdr>
    </w:div>
    <w:div w:id="982731457">
      <w:bodyDiv w:val="1"/>
      <w:marLeft w:val="0"/>
      <w:marRight w:val="0"/>
      <w:marTop w:val="0"/>
      <w:marBottom w:val="0"/>
      <w:divBdr>
        <w:top w:val="none" w:sz="0" w:space="0" w:color="auto"/>
        <w:left w:val="none" w:sz="0" w:space="0" w:color="auto"/>
        <w:bottom w:val="none" w:sz="0" w:space="0" w:color="auto"/>
        <w:right w:val="none" w:sz="0" w:space="0" w:color="auto"/>
      </w:divBdr>
    </w:div>
    <w:div w:id="982854140">
      <w:bodyDiv w:val="1"/>
      <w:marLeft w:val="0"/>
      <w:marRight w:val="0"/>
      <w:marTop w:val="0"/>
      <w:marBottom w:val="0"/>
      <w:divBdr>
        <w:top w:val="none" w:sz="0" w:space="0" w:color="auto"/>
        <w:left w:val="none" w:sz="0" w:space="0" w:color="auto"/>
        <w:bottom w:val="none" w:sz="0" w:space="0" w:color="auto"/>
        <w:right w:val="none" w:sz="0" w:space="0" w:color="auto"/>
      </w:divBdr>
    </w:div>
    <w:div w:id="983585801">
      <w:bodyDiv w:val="1"/>
      <w:marLeft w:val="0"/>
      <w:marRight w:val="0"/>
      <w:marTop w:val="0"/>
      <w:marBottom w:val="0"/>
      <w:divBdr>
        <w:top w:val="none" w:sz="0" w:space="0" w:color="auto"/>
        <w:left w:val="none" w:sz="0" w:space="0" w:color="auto"/>
        <w:bottom w:val="none" w:sz="0" w:space="0" w:color="auto"/>
        <w:right w:val="none" w:sz="0" w:space="0" w:color="auto"/>
      </w:divBdr>
    </w:div>
    <w:div w:id="986589815">
      <w:bodyDiv w:val="1"/>
      <w:marLeft w:val="0"/>
      <w:marRight w:val="0"/>
      <w:marTop w:val="0"/>
      <w:marBottom w:val="0"/>
      <w:divBdr>
        <w:top w:val="none" w:sz="0" w:space="0" w:color="auto"/>
        <w:left w:val="none" w:sz="0" w:space="0" w:color="auto"/>
        <w:bottom w:val="none" w:sz="0" w:space="0" w:color="auto"/>
        <w:right w:val="none" w:sz="0" w:space="0" w:color="auto"/>
      </w:divBdr>
    </w:div>
    <w:div w:id="986864420">
      <w:bodyDiv w:val="1"/>
      <w:marLeft w:val="0"/>
      <w:marRight w:val="0"/>
      <w:marTop w:val="0"/>
      <w:marBottom w:val="0"/>
      <w:divBdr>
        <w:top w:val="none" w:sz="0" w:space="0" w:color="auto"/>
        <w:left w:val="none" w:sz="0" w:space="0" w:color="auto"/>
        <w:bottom w:val="none" w:sz="0" w:space="0" w:color="auto"/>
        <w:right w:val="none" w:sz="0" w:space="0" w:color="auto"/>
      </w:divBdr>
    </w:div>
    <w:div w:id="987634145">
      <w:bodyDiv w:val="1"/>
      <w:marLeft w:val="0"/>
      <w:marRight w:val="0"/>
      <w:marTop w:val="0"/>
      <w:marBottom w:val="0"/>
      <w:divBdr>
        <w:top w:val="none" w:sz="0" w:space="0" w:color="auto"/>
        <w:left w:val="none" w:sz="0" w:space="0" w:color="auto"/>
        <w:bottom w:val="none" w:sz="0" w:space="0" w:color="auto"/>
        <w:right w:val="none" w:sz="0" w:space="0" w:color="auto"/>
      </w:divBdr>
    </w:div>
    <w:div w:id="987827800">
      <w:bodyDiv w:val="1"/>
      <w:marLeft w:val="0"/>
      <w:marRight w:val="0"/>
      <w:marTop w:val="0"/>
      <w:marBottom w:val="0"/>
      <w:divBdr>
        <w:top w:val="none" w:sz="0" w:space="0" w:color="auto"/>
        <w:left w:val="none" w:sz="0" w:space="0" w:color="auto"/>
        <w:bottom w:val="none" w:sz="0" w:space="0" w:color="auto"/>
        <w:right w:val="none" w:sz="0" w:space="0" w:color="auto"/>
      </w:divBdr>
    </w:div>
    <w:div w:id="988754895">
      <w:bodyDiv w:val="1"/>
      <w:marLeft w:val="0"/>
      <w:marRight w:val="0"/>
      <w:marTop w:val="0"/>
      <w:marBottom w:val="0"/>
      <w:divBdr>
        <w:top w:val="none" w:sz="0" w:space="0" w:color="auto"/>
        <w:left w:val="none" w:sz="0" w:space="0" w:color="auto"/>
        <w:bottom w:val="none" w:sz="0" w:space="0" w:color="auto"/>
        <w:right w:val="none" w:sz="0" w:space="0" w:color="auto"/>
      </w:divBdr>
    </w:div>
    <w:div w:id="988902572">
      <w:bodyDiv w:val="1"/>
      <w:marLeft w:val="0"/>
      <w:marRight w:val="0"/>
      <w:marTop w:val="0"/>
      <w:marBottom w:val="0"/>
      <w:divBdr>
        <w:top w:val="none" w:sz="0" w:space="0" w:color="auto"/>
        <w:left w:val="none" w:sz="0" w:space="0" w:color="auto"/>
        <w:bottom w:val="none" w:sz="0" w:space="0" w:color="auto"/>
        <w:right w:val="none" w:sz="0" w:space="0" w:color="auto"/>
      </w:divBdr>
    </w:div>
    <w:div w:id="989211305">
      <w:bodyDiv w:val="1"/>
      <w:marLeft w:val="0"/>
      <w:marRight w:val="0"/>
      <w:marTop w:val="0"/>
      <w:marBottom w:val="0"/>
      <w:divBdr>
        <w:top w:val="none" w:sz="0" w:space="0" w:color="auto"/>
        <w:left w:val="none" w:sz="0" w:space="0" w:color="auto"/>
        <w:bottom w:val="none" w:sz="0" w:space="0" w:color="auto"/>
        <w:right w:val="none" w:sz="0" w:space="0" w:color="auto"/>
      </w:divBdr>
    </w:div>
    <w:div w:id="989216040">
      <w:bodyDiv w:val="1"/>
      <w:marLeft w:val="0"/>
      <w:marRight w:val="0"/>
      <w:marTop w:val="0"/>
      <w:marBottom w:val="0"/>
      <w:divBdr>
        <w:top w:val="none" w:sz="0" w:space="0" w:color="auto"/>
        <w:left w:val="none" w:sz="0" w:space="0" w:color="auto"/>
        <w:bottom w:val="none" w:sz="0" w:space="0" w:color="auto"/>
        <w:right w:val="none" w:sz="0" w:space="0" w:color="auto"/>
      </w:divBdr>
    </w:div>
    <w:div w:id="989869009">
      <w:bodyDiv w:val="1"/>
      <w:marLeft w:val="0"/>
      <w:marRight w:val="0"/>
      <w:marTop w:val="0"/>
      <w:marBottom w:val="0"/>
      <w:divBdr>
        <w:top w:val="none" w:sz="0" w:space="0" w:color="auto"/>
        <w:left w:val="none" w:sz="0" w:space="0" w:color="auto"/>
        <w:bottom w:val="none" w:sz="0" w:space="0" w:color="auto"/>
        <w:right w:val="none" w:sz="0" w:space="0" w:color="auto"/>
      </w:divBdr>
    </w:div>
    <w:div w:id="989939320">
      <w:bodyDiv w:val="1"/>
      <w:marLeft w:val="0"/>
      <w:marRight w:val="0"/>
      <w:marTop w:val="0"/>
      <w:marBottom w:val="0"/>
      <w:divBdr>
        <w:top w:val="none" w:sz="0" w:space="0" w:color="auto"/>
        <w:left w:val="none" w:sz="0" w:space="0" w:color="auto"/>
        <w:bottom w:val="none" w:sz="0" w:space="0" w:color="auto"/>
        <w:right w:val="none" w:sz="0" w:space="0" w:color="auto"/>
      </w:divBdr>
    </w:div>
    <w:div w:id="991451047">
      <w:bodyDiv w:val="1"/>
      <w:marLeft w:val="0"/>
      <w:marRight w:val="0"/>
      <w:marTop w:val="0"/>
      <w:marBottom w:val="0"/>
      <w:divBdr>
        <w:top w:val="none" w:sz="0" w:space="0" w:color="auto"/>
        <w:left w:val="none" w:sz="0" w:space="0" w:color="auto"/>
        <w:bottom w:val="none" w:sz="0" w:space="0" w:color="auto"/>
        <w:right w:val="none" w:sz="0" w:space="0" w:color="auto"/>
      </w:divBdr>
    </w:div>
    <w:div w:id="991837295">
      <w:bodyDiv w:val="1"/>
      <w:marLeft w:val="0"/>
      <w:marRight w:val="0"/>
      <w:marTop w:val="0"/>
      <w:marBottom w:val="0"/>
      <w:divBdr>
        <w:top w:val="none" w:sz="0" w:space="0" w:color="auto"/>
        <w:left w:val="none" w:sz="0" w:space="0" w:color="auto"/>
        <w:bottom w:val="none" w:sz="0" w:space="0" w:color="auto"/>
        <w:right w:val="none" w:sz="0" w:space="0" w:color="auto"/>
      </w:divBdr>
    </w:div>
    <w:div w:id="995038228">
      <w:bodyDiv w:val="1"/>
      <w:marLeft w:val="0"/>
      <w:marRight w:val="0"/>
      <w:marTop w:val="0"/>
      <w:marBottom w:val="0"/>
      <w:divBdr>
        <w:top w:val="none" w:sz="0" w:space="0" w:color="auto"/>
        <w:left w:val="none" w:sz="0" w:space="0" w:color="auto"/>
        <w:bottom w:val="none" w:sz="0" w:space="0" w:color="auto"/>
        <w:right w:val="none" w:sz="0" w:space="0" w:color="auto"/>
      </w:divBdr>
    </w:div>
    <w:div w:id="995382598">
      <w:bodyDiv w:val="1"/>
      <w:marLeft w:val="0"/>
      <w:marRight w:val="0"/>
      <w:marTop w:val="0"/>
      <w:marBottom w:val="0"/>
      <w:divBdr>
        <w:top w:val="none" w:sz="0" w:space="0" w:color="auto"/>
        <w:left w:val="none" w:sz="0" w:space="0" w:color="auto"/>
        <w:bottom w:val="none" w:sz="0" w:space="0" w:color="auto"/>
        <w:right w:val="none" w:sz="0" w:space="0" w:color="auto"/>
      </w:divBdr>
    </w:div>
    <w:div w:id="996105769">
      <w:bodyDiv w:val="1"/>
      <w:marLeft w:val="0"/>
      <w:marRight w:val="0"/>
      <w:marTop w:val="0"/>
      <w:marBottom w:val="0"/>
      <w:divBdr>
        <w:top w:val="none" w:sz="0" w:space="0" w:color="auto"/>
        <w:left w:val="none" w:sz="0" w:space="0" w:color="auto"/>
        <w:bottom w:val="none" w:sz="0" w:space="0" w:color="auto"/>
        <w:right w:val="none" w:sz="0" w:space="0" w:color="auto"/>
      </w:divBdr>
    </w:div>
    <w:div w:id="997685996">
      <w:bodyDiv w:val="1"/>
      <w:marLeft w:val="0"/>
      <w:marRight w:val="0"/>
      <w:marTop w:val="0"/>
      <w:marBottom w:val="0"/>
      <w:divBdr>
        <w:top w:val="none" w:sz="0" w:space="0" w:color="auto"/>
        <w:left w:val="none" w:sz="0" w:space="0" w:color="auto"/>
        <w:bottom w:val="none" w:sz="0" w:space="0" w:color="auto"/>
        <w:right w:val="none" w:sz="0" w:space="0" w:color="auto"/>
      </w:divBdr>
    </w:div>
    <w:div w:id="998461936">
      <w:bodyDiv w:val="1"/>
      <w:marLeft w:val="0"/>
      <w:marRight w:val="0"/>
      <w:marTop w:val="0"/>
      <w:marBottom w:val="0"/>
      <w:divBdr>
        <w:top w:val="none" w:sz="0" w:space="0" w:color="auto"/>
        <w:left w:val="none" w:sz="0" w:space="0" w:color="auto"/>
        <w:bottom w:val="none" w:sz="0" w:space="0" w:color="auto"/>
        <w:right w:val="none" w:sz="0" w:space="0" w:color="auto"/>
      </w:divBdr>
    </w:div>
    <w:div w:id="1000086228">
      <w:bodyDiv w:val="1"/>
      <w:marLeft w:val="0"/>
      <w:marRight w:val="0"/>
      <w:marTop w:val="0"/>
      <w:marBottom w:val="0"/>
      <w:divBdr>
        <w:top w:val="none" w:sz="0" w:space="0" w:color="auto"/>
        <w:left w:val="none" w:sz="0" w:space="0" w:color="auto"/>
        <w:bottom w:val="none" w:sz="0" w:space="0" w:color="auto"/>
        <w:right w:val="none" w:sz="0" w:space="0" w:color="auto"/>
      </w:divBdr>
    </w:div>
    <w:div w:id="1000892504">
      <w:bodyDiv w:val="1"/>
      <w:marLeft w:val="0"/>
      <w:marRight w:val="0"/>
      <w:marTop w:val="0"/>
      <w:marBottom w:val="0"/>
      <w:divBdr>
        <w:top w:val="none" w:sz="0" w:space="0" w:color="auto"/>
        <w:left w:val="none" w:sz="0" w:space="0" w:color="auto"/>
        <w:bottom w:val="none" w:sz="0" w:space="0" w:color="auto"/>
        <w:right w:val="none" w:sz="0" w:space="0" w:color="auto"/>
      </w:divBdr>
    </w:div>
    <w:div w:id="1001006761">
      <w:bodyDiv w:val="1"/>
      <w:marLeft w:val="0"/>
      <w:marRight w:val="0"/>
      <w:marTop w:val="0"/>
      <w:marBottom w:val="0"/>
      <w:divBdr>
        <w:top w:val="none" w:sz="0" w:space="0" w:color="auto"/>
        <w:left w:val="none" w:sz="0" w:space="0" w:color="auto"/>
        <w:bottom w:val="none" w:sz="0" w:space="0" w:color="auto"/>
        <w:right w:val="none" w:sz="0" w:space="0" w:color="auto"/>
      </w:divBdr>
    </w:div>
    <w:div w:id="1001276033">
      <w:bodyDiv w:val="1"/>
      <w:marLeft w:val="0"/>
      <w:marRight w:val="0"/>
      <w:marTop w:val="0"/>
      <w:marBottom w:val="0"/>
      <w:divBdr>
        <w:top w:val="none" w:sz="0" w:space="0" w:color="auto"/>
        <w:left w:val="none" w:sz="0" w:space="0" w:color="auto"/>
        <w:bottom w:val="none" w:sz="0" w:space="0" w:color="auto"/>
        <w:right w:val="none" w:sz="0" w:space="0" w:color="auto"/>
      </w:divBdr>
    </w:div>
    <w:div w:id="1002242569">
      <w:bodyDiv w:val="1"/>
      <w:marLeft w:val="0"/>
      <w:marRight w:val="0"/>
      <w:marTop w:val="0"/>
      <w:marBottom w:val="0"/>
      <w:divBdr>
        <w:top w:val="none" w:sz="0" w:space="0" w:color="auto"/>
        <w:left w:val="none" w:sz="0" w:space="0" w:color="auto"/>
        <w:bottom w:val="none" w:sz="0" w:space="0" w:color="auto"/>
        <w:right w:val="none" w:sz="0" w:space="0" w:color="auto"/>
      </w:divBdr>
    </w:div>
    <w:div w:id="1002393793">
      <w:bodyDiv w:val="1"/>
      <w:marLeft w:val="0"/>
      <w:marRight w:val="0"/>
      <w:marTop w:val="0"/>
      <w:marBottom w:val="0"/>
      <w:divBdr>
        <w:top w:val="none" w:sz="0" w:space="0" w:color="auto"/>
        <w:left w:val="none" w:sz="0" w:space="0" w:color="auto"/>
        <w:bottom w:val="none" w:sz="0" w:space="0" w:color="auto"/>
        <w:right w:val="none" w:sz="0" w:space="0" w:color="auto"/>
      </w:divBdr>
    </w:div>
    <w:div w:id="1002926032">
      <w:bodyDiv w:val="1"/>
      <w:marLeft w:val="0"/>
      <w:marRight w:val="0"/>
      <w:marTop w:val="0"/>
      <w:marBottom w:val="0"/>
      <w:divBdr>
        <w:top w:val="none" w:sz="0" w:space="0" w:color="auto"/>
        <w:left w:val="none" w:sz="0" w:space="0" w:color="auto"/>
        <w:bottom w:val="none" w:sz="0" w:space="0" w:color="auto"/>
        <w:right w:val="none" w:sz="0" w:space="0" w:color="auto"/>
      </w:divBdr>
    </w:div>
    <w:div w:id="1002926885">
      <w:bodyDiv w:val="1"/>
      <w:marLeft w:val="0"/>
      <w:marRight w:val="0"/>
      <w:marTop w:val="0"/>
      <w:marBottom w:val="0"/>
      <w:divBdr>
        <w:top w:val="none" w:sz="0" w:space="0" w:color="auto"/>
        <w:left w:val="none" w:sz="0" w:space="0" w:color="auto"/>
        <w:bottom w:val="none" w:sz="0" w:space="0" w:color="auto"/>
        <w:right w:val="none" w:sz="0" w:space="0" w:color="auto"/>
      </w:divBdr>
    </w:div>
    <w:div w:id="1003319420">
      <w:bodyDiv w:val="1"/>
      <w:marLeft w:val="0"/>
      <w:marRight w:val="0"/>
      <w:marTop w:val="0"/>
      <w:marBottom w:val="0"/>
      <w:divBdr>
        <w:top w:val="none" w:sz="0" w:space="0" w:color="auto"/>
        <w:left w:val="none" w:sz="0" w:space="0" w:color="auto"/>
        <w:bottom w:val="none" w:sz="0" w:space="0" w:color="auto"/>
        <w:right w:val="none" w:sz="0" w:space="0" w:color="auto"/>
      </w:divBdr>
    </w:div>
    <w:div w:id="1004625277">
      <w:bodyDiv w:val="1"/>
      <w:marLeft w:val="0"/>
      <w:marRight w:val="0"/>
      <w:marTop w:val="0"/>
      <w:marBottom w:val="0"/>
      <w:divBdr>
        <w:top w:val="none" w:sz="0" w:space="0" w:color="auto"/>
        <w:left w:val="none" w:sz="0" w:space="0" w:color="auto"/>
        <w:bottom w:val="none" w:sz="0" w:space="0" w:color="auto"/>
        <w:right w:val="none" w:sz="0" w:space="0" w:color="auto"/>
      </w:divBdr>
    </w:div>
    <w:div w:id="1004742783">
      <w:bodyDiv w:val="1"/>
      <w:marLeft w:val="0"/>
      <w:marRight w:val="0"/>
      <w:marTop w:val="0"/>
      <w:marBottom w:val="0"/>
      <w:divBdr>
        <w:top w:val="none" w:sz="0" w:space="0" w:color="auto"/>
        <w:left w:val="none" w:sz="0" w:space="0" w:color="auto"/>
        <w:bottom w:val="none" w:sz="0" w:space="0" w:color="auto"/>
        <w:right w:val="none" w:sz="0" w:space="0" w:color="auto"/>
      </w:divBdr>
    </w:div>
    <w:div w:id="1004819321">
      <w:bodyDiv w:val="1"/>
      <w:marLeft w:val="0"/>
      <w:marRight w:val="0"/>
      <w:marTop w:val="0"/>
      <w:marBottom w:val="0"/>
      <w:divBdr>
        <w:top w:val="none" w:sz="0" w:space="0" w:color="auto"/>
        <w:left w:val="none" w:sz="0" w:space="0" w:color="auto"/>
        <w:bottom w:val="none" w:sz="0" w:space="0" w:color="auto"/>
        <w:right w:val="none" w:sz="0" w:space="0" w:color="auto"/>
      </w:divBdr>
    </w:div>
    <w:div w:id="1005548649">
      <w:bodyDiv w:val="1"/>
      <w:marLeft w:val="0"/>
      <w:marRight w:val="0"/>
      <w:marTop w:val="0"/>
      <w:marBottom w:val="0"/>
      <w:divBdr>
        <w:top w:val="none" w:sz="0" w:space="0" w:color="auto"/>
        <w:left w:val="none" w:sz="0" w:space="0" w:color="auto"/>
        <w:bottom w:val="none" w:sz="0" w:space="0" w:color="auto"/>
        <w:right w:val="none" w:sz="0" w:space="0" w:color="auto"/>
      </w:divBdr>
    </w:div>
    <w:div w:id="1005940214">
      <w:bodyDiv w:val="1"/>
      <w:marLeft w:val="0"/>
      <w:marRight w:val="0"/>
      <w:marTop w:val="0"/>
      <w:marBottom w:val="0"/>
      <w:divBdr>
        <w:top w:val="none" w:sz="0" w:space="0" w:color="auto"/>
        <w:left w:val="none" w:sz="0" w:space="0" w:color="auto"/>
        <w:bottom w:val="none" w:sz="0" w:space="0" w:color="auto"/>
        <w:right w:val="none" w:sz="0" w:space="0" w:color="auto"/>
      </w:divBdr>
    </w:div>
    <w:div w:id="1007246159">
      <w:bodyDiv w:val="1"/>
      <w:marLeft w:val="0"/>
      <w:marRight w:val="0"/>
      <w:marTop w:val="0"/>
      <w:marBottom w:val="0"/>
      <w:divBdr>
        <w:top w:val="none" w:sz="0" w:space="0" w:color="auto"/>
        <w:left w:val="none" w:sz="0" w:space="0" w:color="auto"/>
        <w:bottom w:val="none" w:sz="0" w:space="0" w:color="auto"/>
        <w:right w:val="none" w:sz="0" w:space="0" w:color="auto"/>
      </w:divBdr>
    </w:div>
    <w:div w:id="1007248484">
      <w:bodyDiv w:val="1"/>
      <w:marLeft w:val="0"/>
      <w:marRight w:val="0"/>
      <w:marTop w:val="0"/>
      <w:marBottom w:val="0"/>
      <w:divBdr>
        <w:top w:val="none" w:sz="0" w:space="0" w:color="auto"/>
        <w:left w:val="none" w:sz="0" w:space="0" w:color="auto"/>
        <w:bottom w:val="none" w:sz="0" w:space="0" w:color="auto"/>
        <w:right w:val="none" w:sz="0" w:space="0" w:color="auto"/>
      </w:divBdr>
    </w:div>
    <w:div w:id="1008557318">
      <w:bodyDiv w:val="1"/>
      <w:marLeft w:val="0"/>
      <w:marRight w:val="0"/>
      <w:marTop w:val="0"/>
      <w:marBottom w:val="0"/>
      <w:divBdr>
        <w:top w:val="none" w:sz="0" w:space="0" w:color="auto"/>
        <w:left w:val="none" w:sz="0" w:space="0" w:color="auto"/>
        <w:bottom w:val="none" w:sz="0" w:space="0" w:color="auto"/>
        <w:right w:val="none" w:sz="0" w:space="0" w:color="auto"/>
      </w:divBdr>
    </w:div>
    <w:div w:id="1009067208">
      <w:bodyDiv w:val="1"/>
      <w:marLeft w:val="0"/>
      <w:marRight w:val="0"/>
      <w:marTop w:val="0"/>
      <w:marBottom w:val="0"/>
      <w:divBdr>
        <w:top w:val="none" w:sz="0" w:space="0" w:color="auto"/>
        <w:left w:val="none" w:sz="0" w:space="0" w:color="auto"/>
        <w:bottom w:val="none" w:sz="0" w:space="0" w:color="auto"/>
        <w:right w:val="none" w:sz="0" w:space="0" w:color="auto"/>
      </w:divBdr>
    </w:div>
    <w:div w:id="1009211451">
      <w:bodyDiv w:val="1"/>
      <w:marLeft w:val="0"/>
      <w:marRight w:val="0"/>
      <w:marTop w:val="0"/>
      <w:marBottom w:val="0"/>
      <w:divBdr>
        <w:top w:val="none" w:sz="0" w:space="0" w:color="auto"/>
        <w:left w:val="none" w:sz="0" w:space="0" w:color="auto"/>
        <w:bottom w:val="none" w:sz="0" w:space="0" w:color="auto"/>
        <w:right w:val="none" w:sz="0" w:space="0" w:color="auto"/>
      </w:divBdr>
    </w:div>
    <w:div w:id="1009328008">
      <w:bodyDiv w:val="1"/>
      <w:marLeft w:val="0"/>
      <w:marRight w:val="0"/>
      <w:marTop w:val="0"/>
      <w:marBottom w:val="0"/>
      <w:divBdr>
        <w:top w:val="none" w:sz="0" w:space="0" w:color="auto"/>
        <w:left w:val="none" w:sz="0" w:space="0" w:color="auto"/>
        <w:bottom w:val="none" w:sz="0" w:space="0" w:color="auto"/>
        <w:right w:val="none" w:sz="0" w:space="0" w:color="auto"/>
      </w:divBdr>
    </w:div>
    <w:div w:id="1009865018">
      <w:bodyDiv w:val="1"/>
      <w:marLeft w:val="0"/>
      <w:marRight w:val="0"/>
      <w:marTop w:val="0"/>
      <w:marBottom w:val="0"/>
      <w:divBdr>
        <w:top w:val="none" w:sz="0" w:space="0" w:color="auto"/>
        <w:left w:val="none" w:sz="0" w:space="0" w:color="auto"/>
        <w:bottom w:val="none" w:sz="0" w:space="0" w:color="auto"/>
        <w:right w:val="none" w:sz="0" w:space="0" w:color="auto"/>
      </w:divBdr>
    </w:div>
    <w:div w:id="1009986801">
      <w:bodyDiv w:val="1"/>
      <w:marLeft w:val="0"/>
      <w:marRight w:val="0"/>
      <w:marTop w:val="0"/>
      <w:marBottom w:val="0"/>
      <w:divBdr>
        <w:top w:val="none" w:sz="0" w:space="0" w:color="auto"/>
        <w:left w:val="none" w:sz="0" w:space="0" w:color="auto"/>
        <w:bottom w:val="none" w:sz="0" w:space="0" w:color="auto"/>
        <w:right w:val="none" w:sz="0" w:space="0" w:color="auto"/>
      </w:divBdr>
    </w:div>
    <w:div w:id="1010257120">
      <w:bodyDiv w:val="1"/>
      <w:marLeft w:val="0"/>
      <w:marRight w:val="0"/>
      <w:marTop w:val="0"/>
      <w:marBottom w:val="0"/>
      <w:divBdr>
        <w:top w:val="none" w:sz="0" w:space="0" w:color="auto"/>
        <w:left w:val="none" w:sz="0" w:space="0" w:color="auto"/>
        <w:bottom w:val="none" w:sz="0" w:space="0" w:color="auto"/>
        <w:right w:val="none" w:sz="0" w:space="0" w:color="auto"/>
      </w:divBdr>
    </w:div>
    <w:div w:id="1010909708">
      <w:bodyDiv w:val="1"/>
      <w:marLeft w:val="0"/>
      <w:marRight w:val="0"/>
      <w:marTop w:val="0"/>
      <w:marBottom w:val="0"/>
      <w:divBdr>
        <w:top w:val="none" w:sz="0" w:space="0" w:color="auto"/>
        <w:left w:val="none" w:sz="0" w:space="0" w:color="auto"/>
        <w:bottom w:val="none" w:sz="0" w:space="0" w:color="auto"/>
        <w:right w:val="none" w:sz="0" w:space="0" w:color="auto"/>
      </w:divBdr>
    </w:div>
    <w:div w:id="1012415721">
      <w:bodyDiv w:val="1"/>
      <w:marLeft w:val="0"/>
      <w:marRight w:val="0"/>
      <w:marTop w:val="0"/>
      <w:marBottom w:val="0"/>
      <w:divBdr>
        <w:top w:val="none" w:sz="0" w:space="0" w:color="auto"/>
        <w:left w:val="none" w:sz="0" w:space="0" w:color="auto"/>
        <w:bottom w:val="none" w:sz="0" w:space="0" w:color="auto"/>
        <w:right w:val="none" w:sz="0" w:space="0" w:color="auto"/>
      </w:divBdr>
    </w:div>
    <w:div w:id="1012490296">
      <w:bodyDiv w:val="1"/>
      <w:marLeft w:val="0"/>
      <w:marRight w:val="0"/>
      <w:marTop w:val="0"/>
      <w:marBottom w:val="0"/>
      <w:divBdr>
        <w:top w:val="none" w:sz="0" w:space="0" w:color="auto"/>
        <w:left w:val="none" w:sz="0" w:space="0" w:color="auto"/>
        <w:bottom w:val="none" w:sz="0" w:space="0" w:color="auto"/>
        <w:right w:val="none" w:sz="0" w:space="0" w:color="auto"/>
      </w:divBdr>
    </w:div>
    <w:div w:id="1013070971">
      <w:bodyDiv w:val="1"/>
      <w:marLeft w:val="0"/>
      <w:marRight w:val="0"/>
      <w:marTop w:val="0"/>
      <w:marBottom w:val="0"/>
      <w:divBdr>
        <w:top w:val="none" w:sz="0" w:space="0" w:color="auto"/>
        <w:left w:val="none" w:sz="0" w:space="0" w:color="auto"/>
        <w:bottom w:val="none" w:sz="0" w:space="0" w:color="auto"/>
        <w:right w:val="none" w:sz="0" w:space="0" w:color="auto"/>
      </w:divBdr>
    </w:div>
    <w:div w:id="1013993743">
      <w:bodyDiv w:val="1"/>
      <w:marLeft w:val="0"/>
      <w:marRight w:val="0"/>
      <w:marTop w:val="0"/>
      <w:marBottom w:val="0"/>
      <w:divBdr>
        <w:top w:val="none" w:sz="0" w:space="0" w:color="auto"/>
        <w:left w:val="none" w:sz="0" w:space="0" w:color="auto"/>
        <w:bottom w:val="none" w:sz="0" w:space="0" w:color="auto"/>
        <w:right w:val="none" w:sz="0" w:space="0" w:color="auto"/>
      </w:divBdr>
    </w:div>
    <w:div w:id="1013999375">
      <w:bodyDiv w:val="1"/>
      <w:marLeft w:val="0"/>
      <w:marRight w:val="0"/>
      <w:marTop w:val="0"/>
      <w:marBottom w:val="0"/>
      <w:divBdr>
        <w:top w:val="none" w:sz="0" w:space="0" w:color="auto"/>
        <w:left w:val="none" w:sz="0" w:space="0" w:color="auto"/>
        <w:bottom w:val="none" w:sz="0" w:space="0" w:color="auto"/>
        <w:right w:val="none" w:sz="0" w:space="0" w:color="auto"/>
      </w:divBdr>
    </w:div>
    <w:div w:id="1014110666">
      <w:bodyDiv w:val="1"/>
      <w:marLeft w:val="0"/>
      <w:marRight w:val="0"/>
      <w:marTop w:val="0"/>
      <w:marBottom w:val="0"/>
      <w:divBdr>
        <w:top w:val="none" w:sz="0" w:space="0" w:color="auto"/>
        <w:left w:val="none" w:sz="0" w:space="0" w:color="auto"/>
        <w:bottom w:val="none" w:sz="0" w:space="0" w:color="auto"/>
        <w:right w:val="none" w:sz="0" w:space="0" w:color="auto"/>
      </w:divBdr>
    </w:div>
    <w:div w:id="1014497970">
      <w:bodyDiv w:val="1"/>
      <w:marLeft w:val="0"/>
      <w:marRight w:val="0"/>
      <w:marTop w:val="0"/>
      <w:marBottom w:val="0"/>
      <w:divBdr>
        <w:top w:val="none" w:sz="0" w:space="0" w:color="auto"/>
        <w:left w:val="none" w:sz="0" w:space="0" w:color="auto"/>
        <w:bottom w:val="none" w:sz="0" w:space="0" w:color="auto"/>
        <w:right w:val="none" w:sz="0" w:space="0" w:color="auto"/>
      </w:divBdr>
    </w:div>
    <w:div w:id="1015034526">
      <w:bodyDiv w:val="1"/>
      <w:marLeft w:val="0"/>
      <w:marRight w:val="0"/>
      <w:marTop w:val="0"/>
      <w:marBottom w:val="0"/>
      <w:divBdr>
        <w:top w:val="none" w:sz="0" w:space="0" w:color="auto"/>
        <w:left w:val="none" w:sz="0" w:space="0" w:color="auto"/>
        <w:bottom w:val="none" w:sz="0" w:space="0" w:color="auto"/>
        <w:right w:val="none" w:sz="0" w:space="0" w:color="auto"/>
      </w:divBdr>
    </w:div>
    <w:div w:id="1015108738">
      <w:bodyDiv w:val="1"/>
      <w:marLeft w:val="0"/>
      <w:marRight w:val="0"/>
      <w:marTop w:val="0"/>
      <w:marBottom w:val="0"/>
      <w:divBdr>
        <w:top w:val="none" w:sz="0" w:space="0" w:color="auto"/>
        <w:left w:val="none" w:sz="0" w:space="0" w:color="auto"/>
        <w:bottom w:val="none" w:sz="0" w:space="0" w:color="auto"/>
        <w:right w:val="none" w:sz="0" w:space="0" w:color="auto"/>
      </w:divBdr>
    </w:div>
    <w:div w:id="1015772078">
      <w:bodyDiv w:val="1"/>
      <w:marLeft w:val="0"/>
      <w:marRight w:val="0"/>
      <w:marTop w:val="0"/>
      <w:marBottom w:val="0"/>
      <w:divBdr>
        <w:top w:val="none" w:sz="0" w:space="0" w:color="auto"/>
        <w:left w:val="none" w:sz="0" w:space="0" w:color="auto"/>
        <w:bottom w:val="none" w:sz="0" w:space="0" w:color="auto"/>
        <w:right w:val="none" w:sz="0" w:space="0" w:color="auto"/>
      </w:divBdr>
    </w:div>
    <w:div w:id="1016421117">
      <w:bodyDiv w:val="1"/>
      <w:marLeft w:val="0"/>
      <w:marRight w:val="0"/>
      <w:marTop w:val="0"/>
      <w:marBottom w:val="0"/>
      <w:divBdr>
        <w:top w:val="none" w:sz="0" w:space="0" w:color="auto"/>
        <w:left w:val="none" w:sz="0" w:space="0" w:color="auto"/>
        <w:bottom w:val="none" w:sz="0" w:space="0" w:color="auto"/>
        <w:right w:val="none" w:sz="0" w:space="0" w:color="auto"/>
      </w:divBdr>
    </w:div>
    <w:div w:id="1016888872">
      <w:bodyDiv w:val="1"/>
      <w:marLeft w:val="0"/>
      <w:marRight w:val="0"/>
      <w:marTop w:val="0"/>
      <w:marBottom w:val="0"/>
      <w:divBdr>
        <w:top w:val="none" w:sz="0" w:space="0" w:color="auto"/>
        <w:left w:val="none" w:sz="0" w:space="0" w:color="auto"/>
        <w:bottom w:val="none" w:sz="0" w:space="0" w:color="auto"/>
        <w:right w:val="none" w:sz="0" w:space="0" w:color="auto"/>
      </w:divBdr>
    </w:div>
    <w:div w:id="1018115243">
      <w:bodyDiv w:val="1"/>
      <w:marLeft w:val="0"/>
      <w:marRight w:val="0"/>
      <w:marTop w:val="0"/>
      <w:marBottom w:val="0"/>
      <w:divBdr>
        <w:top w:val="none" w:sz="0" w:space="0" w:color="auto"/>
        <w:left w:val="none" w:sz="0" w:space="0" w:color="auto"/>
        <w:bottom w:val="none" w:sz="0" w:space="0" w:color="auto"/>
        <w:right w:val="none" w:sz="0" w:space="0" w:color="auto"/>
      </w:divBdr>
    </w:div>
    <w:div w:id="1018191441">
      <w:bodyDiv w:val="1"/>
      <w:marLeft w:val="0"/>
      <w:marRight w:val="0"/>
      <w:marTop w:val="0"/>
      <w:marBottom w:val="0"/>
      <w:divBdr>
        <w:top w:val="none" w:sz="0" w:space="0" w:color="auto"/>
        <w:left w:val="none" w:sz="0" w:space="0" w:color="auto"/>
        <w:bottom w:val="none" w:sz="0" w:space="0" w:color="auto"/>
        <w:right w:val="none" w:sz="0" w:space="0" w:color="auto"/>
      </w:divBdr>
    </w:div>
    <w:div w:id="1018388214">
      <w:bodyDiv w:val="1"/>
      <w:marLeft w:val="0"/>
      <w:marRight w:val="0"/>
      <w:marTop w:val="0"/>
      <w:marBottom w:val="0"/>
      <w:divBdr>
        <w:top w:val="none" w:sz="0" w:space="0" w:color="auto"/>
        <w:left w:val="none" w:sz="0" w:space="0" w:color="auto"/>
        <w:bottom w:val="none" w:sz="0" w:space="0" w:color="auto"/>
        <w:right w:val="none" w:sz="0" w:space="0" w:color="auto"/>
      </w:divBdr>
    </w:div>
    <w:div w:id="1018460379">
      <w:bodyDiv w:val="1"/>
      <w:marLeft w:val="0"/>
      <w:marRight w:val="0"/>
      <w:marTop w:val="0"/>
      <w:marBottom w:val="0"/>
      <w:divBdr>
        <w:top w:val="none" w:sz="0" w:space="0" w:color="auto"/>
        <w:left w:val="none" w:sz="0" w:space="0" w:color="auto"/>
        <w:bottom w:val="none" w:sz="0" w:space="0" w:color="auto"/>
        <w:right w:val="none" w:sz="0" w:space="0" w:color="auto"/>
      </w:divBdr>
    </w:div>
    <w:div w:id="1019742627">
      <w:bodyDiv w:val="1"/>
      <w:marLeft w:val="0"/>
      <w:marRight w:val="0"/>
      <w:marTop w:val="0"/>
      <w:marBottom w:val="0"/>
      <w:divBdr>
        <w:top w:val="none" w:sz="0" w:space="0" w:color="auto"/>
        <w:left w:val="none" w:sz="0" w:space="0" w:color="auto"/>
        <w:bottom w:val="none" w:sz="0" w:space="0" w:color="auto"/>
        <w:right w:val="none" w:sz="0" w:space="0" w:color="auto"/>
      </w:divBdr>
    </w:div>
    <w:div w:id="1019892365">
      <w:bodyDiv w:val="1"/>
      <w:marLeft w:val="0"/>
      <w:marRight w:val="0"/>
      <w:marTop w:val="0"/>
      <w:marBottom w:val="0"/>
      <w:divBdr>
        <w:top w:val="none" w:sz="0" w:space="0" w:color="auto"/>
        <w:left w:val="none" w:sz="0" w:space="0" w:color="auto"/>
        <w:bottom w:val="none" w:sz="0" w:space="0" w:color="auto"/>
        <w:right w:val="none" w:sz="0" w:space="0" w:color="auto"/>
      </w:divBdr>
    </w:div>
    <w:div w:id="1019963818">
      <w:bodyDiv w:val="1"/>
      <w:marLeft w:val="0"/>
      <w:marRight w:val="0"/>
      <w:marTop w:val="0"/>
      <w:marBottom w:val="0"/>
      <w:divBdr>
        <w:top w:val="none" w:sz="0" w:space="0" w:color="auto"/>
        <w:left w:val="none" w:sz="0" w:space="0" w:color="auto"/>
        <w:bottom w:val="none" w:sz="0" w:space="0" w:color="auto"/>
        <w:right w:val="none" w:sz="0" w:space="0" w:color="auto"/>
      </w:divBdr>
    </w:div>
    <w:div w:id="1020737914">
      <w:bodyDiv w:val="1"/>
      <w:marLeft w:val="0"/>
      <w:marRight w:val="0"/>
      <w:marTop w:val="0"/>
      <w:marBottom w:val="0"/>
      <w:divBdr>
        <w:top w:val="none" w:sz="0" w:space="0" w:color="auto"/>
        <w:left w:val="none" w:sz="0" w:space="0" w:color="auto"/>
        <w:bottom w:val="none" w:sz="0" w:space="0" w:color="auto"/>
        <w:right w:val="none" w:sz="0" w:space="0" w:color="auto"/>
      </w:divBdr>
    </w:div>
    <w:div w:id="1020930835">
      <w:bodyDiv w:val="1"/>
      <w:marLeft w:val="0"/>
      <w:marRight w:val="0"/>
      <w:marTop w:val="0"/>
      <w:marBottom w:val="0"/>
      <w:divBdr>
        <w:top w:val="none" w:sz="0" w:space="0" w:color="auto"/>
        <w:left w:val="none" w:sz="0" w:space="0" w:color="auto"/>
        <w:bottom w:val="none" w:sz="0" w:space="0" w:color="auto"/>
        <w:right w:val="none" w:sz="0" w:space="0" w:color="auto"/>
      </w:divBdr>
    </w:div>
    <w:div w:id="1021273828">
      <w:bodyDiv w:val="1"/>
      <w:marLeft w:val="0"/>
      <w:marRight w:val="0"/>
      <w:marTop w:val="0"/>
      <w:marBottom w:val="0"/>
      <w:divBdr>
        <w:top w:val="none" w:sz="0" w:space="0" w:color="auto"/>
        <w:left w:val="none" w:sz="0" w:space="0" w:color="auto"/>
        <w:bottom w:val="none" w:sz="0" w:space="0" w:color="auto"/>
        <w:right w:val="none" w:sz="0" w:space="0" w:color="auto"/>
      </w:divBdr>
    </w:div>
    <w:div w:id="1021473473">
      <w:bodyDiv w:val="1"/>
      <w:marLeft w:val="0"/>
      <w:marRight w:val="0"/>
      <w:marTop w:val="0"/>
      <w:marBottom w:val="0"/>
      <w:divBdr>
        <w:top w:val="none" w:sz="0" w:space="0" w:color="auto"/>
        <w:left w:val="none" w:sz="0" w:space="0" w:color="auto"/>
        <w:bottom w:val="none" w:sz="0" w:space="0" w:color="auto"/>
        <w:right w:val="none" w:sz="0" w:space="0" w:color="auto"/>
      </w:divBdr>
    </w:div>
    <w:div w:id="1023937122">
      <w:bodyDiv w:val="1"/>
      <w:marLeft w:val="0"/>
      <w:marRight w:val="0"/>
      <w:marTop w:val="0"/>
      <w:marBottom w:val="0"/>
      <w:divBdr>
        <w:top w:val="none" w:sz="0" w:space="0" w:color="auto"/>
        <w:left w:val="none" w:sz="0" w:space="0" w:color="auto"/>
        <w:bottom w:val="none" w:sz="0" w:space="0" w:color="auto"/>
        <w:right w:val="none" w:sz="0" w:space="0" w:color="auto"/>
      </w:divBdr>
    </w:div>
    <w:div w:id="1024284076">
      <w:bodyDiv w:val="1"/>
      <w:marLeft w:val="0"/>
      <w:marRight w:val="0"/>
      <w:marTop w:val="0"/>
      <w:marBottom w:val="0"/>
      <w:divBdr>
        <w:top w:val="none" w:sz="0" w:space="0" w:color="auto"/>
        <w:left w:val="none" w:sz="0" w:space="0" w:color="auto"/>
        <w:bottom w:val="none" w:sz="0" w:space="0" w:color="auto"/>
        <w:right w:val="none" w:sz="0" w:space="0" w:color="auto"/>
      </w:divBdr>
    </w:div>
    <w:div w:id="1024399530">
      <w:bodyDiv w:val="1"/>
      <w:marLeft w:val="0"/>
      <w:marRight w:val="0"/>
      <w:marTop w:val="0"/>
      <w:marBottom w:val="0"/>
      <w:divBdr>
        <w:top w:val="none" w:sz="0" w:space="0" w:color="auto"/>
        <w:left w:val="none" w:sz="0" w:space="0" w:color="auto"/>
        <w:bottom w:val="none" w:sz="0" w:space="0" w:color="auto"/>
        <w:right w:val="none" w:sz="0" w:space="0" w:color="auto"/>
      </w:divBdr>
    </w:div>
    <w:div w:id="1024676812">
      <w:bodyDiv w:val="1"/>
      <w:marLeft w:val="0"/>
      <w:marRight w:val="0"/>
      <w:marTop w:val="0"/>
      <w:marBottom w:val="0"/>
      <w:divBdr>
        <w:top w:val="none" w:sz="0" w:space="0" w:color="auto"/>
        <w:left w:val="none" w:sz="0" w:space="0" w:color="auto"/>
        <w:bottom w:val="none" w:sz="0" w:space="0" w:color="auto"/>
        <w:right w:val="none" w:sz="0" w:space="0" w:color="auto"/>
      </w:divBdr>
    </w:div>
    <w:div w:id="1025719132">
      <w:bodyDiv w:val="1"/>
      <w:marLeft w:val="0"/>
      <w:marRight w:val="0"/>
      <w:marTop w:val="0"/>
      <w:marBottom w:val="0"/>
      <w:divBdr>
        <w:top w:val="none" w:sz="0" w:space="0" w:color="auto"/>
        <w:left w:val="none" w:sz="0" w:space="0" w:color="auto"/>
        <w:bottom w:val="none" w:sz="0" w:space="0" w:color="auto"/>
        <w:right w:val="none" w:sz="0" w:space="0" w:color="auto"/>
      </w:divBdr>
    </w:div>
    <w:div w:id="1025867097">
      <w:bodyDiv w:val="1"/>
      <w:marLeft w:val="0"/>
      <w:marRight w:val="0"/>
      <w:marTop w:val="0"/>
      <w:marBottom w:val="0"/>
      <w:divBdr>
        <w:top w:val="none" w:sz="0" w:space="0" w:color="auto"/>
        <w:left w:val="none" w:sz="0" w:space="0" w:color="auto"/>
        <w:bottom w:val="none" w:sz="0" w:space="0" w:color="auto"/>
        <w:right w:val="none" w:sz="0" w:space="0" w:color="auto"/>
      </w:divBdr>
    </w:div>
    <w:div w:id="1026441626">
      <w:bodyDiv w:val="1"/>
      <w:marLeft w:val="0"/>
      <w:marRight w:val="0"/>
      <w:marTop w:val="0"/>
      <w:marBottom w:val="0"/>
      <w:divBdr>
        <w:top w:val="none" w:sz="0" w:space="0" w:color="auto"/>
        <w:left w:val="none" w:sz="0" w:space="0" w:color="auto"/>
        <w:bottom w:val="none" w:sz="0" w:space="0" w:color="auto"/>
        <w:right w:val="none" w:sz="0" w:space="0" w:color="auto"/>
      </w:divBdr>
    </w:div>
    <w:div w:id="1026716647">
      <w:bodyDiv w:val="1"/>
      <w:marLeft w:val="0"/>
      <w:marRight w:val="0"/>
      <w:marTop w:val="0"/>
      <w:marBottom w:val="0"/>
      <w:divBdr>
        <w:top w:val="none" w:sz="0" w:space="0" w:color="auto"/>
        <w:left w:val="none" w:sz="0" w:space="0" w:color="auto"/>
        <w:bottom w:val="none" w:sz="0" w:space="0" w:color="auto"/>
        <w:right w:val="none" w:sz="0" w:space="0" w:color="auto"/>
      </w:divBdr>
    </w:div>
    <w:div w:id="1027676493">
      <w:bodyDiv w:val="1"/>
      <w:marLeft w:val="0"/>
      <w:marRight w:val="0"/>
      <w:marTop w:val="0"/>
      <w:marBottom w:val="0"/>
      <w:divBdr>
        <w:top w:val="none" w:sz="0" w:space="0" w:color="auto"/>
        <w:left w:val="none" w:sz="0" w:space="0" w:color="auto"/>
        <w:bottom w:val="none" w:sz="0" w:space="0" w:color="auto"/>
        <w:right w:val="none" w:sz="0" w:space="0" w:color="auto"/>
      </w:divBdr>
    </w:div>
    <w:div w:id="1028721354">
      <w:bodyDiv w:val="1"/>
      <w:marLeft w:val="0"/>
      <w:marRight w:val="0"/>
      <w:marTop w:val="0"/>
      <w:marBottom w:val="0"/>
      <w:divBdr>
        <w:top w:val="none" w:sz="0" w:space="0" w:color="auto"/>
        <w:left w:val="none" w:sz="0" w:space="0" w:color="auto"/>
        <w:bottom w:val="none" w:sz="0" w:space="0" w:color="auto"/>
        <w:right w:val="none" w:sz="0" w:space="0" w:color="auto"/>
      </w:divBdr>
    </w:div>
    <w:div w:id="1029405579">
      <w:bodyDiv w:val="1"/>
      <w:marLeft w:val="0"/>
      <w:marRight w:val="0"/>
      <w:marTop w:val="0"/>
      <w:marBottom w:val="0"/>
      <w:divBdr>
        <w:top w:val="none" w:sz="0" w:space="0" w:color="auto"/>
        <w:left w:val="none" w:sz="0" w:space="0" w:color="auto"/>
        <w:bottom w:val="none" w:sz="0" w:space="0" w:color="auto"/>
        <w:right w:val="none" w:sz="0" w:space="0" w:color="auto"/>
      </w:divBdr>
    </w:div>
    <w:div w:id="1031105775">
      <w:bodyDiv w:val="1"/>
      <w:marLeft w:val="0"/>
      <w:marRight w:val="0"/>
      <w:marTop w:val="0"/>
      <w:marBottom w:val="0"/>
      <w:divBdr>
        <w:top w:val="none" w:sz="0" w:space="0" w:color="auto"/>
        <w:left w:val="none" w:sz="0" w:space="0" w:color="auto"/>
        <w:bottom w:val="none" w:sz="0" w:space="0" w:color="auto"/>
        <w:right w:val="none" w:sz="0" w:space="0" w:color="auto"/>
      </w:divBdr>
    </w:div>
    <w:div w:id="1031416088">
      <w:bodyDiv w:val="1"/>
      <w:marLeft w:val="0"/>
      <w:marRight w:val="0"/>
      <w:marTop w:val="0"/>
      <w:marBottom w:val="0"/>
      <w:divBdr>
        <w:top w:val="none" w:sz="0" w:space="0" w:color="auto"/>
        <w:left w:val="none" w:sz="0" w:space="0" w:color="auto"/>
        <w:bottom w:val="none" w:sz="0" w:space="0" w:color="auto"/>
        <w:right w:val="none" w:sz="0" w:space="0" w:color="auto"/>
      </w:divBdr>
    </w:div>
    <w:div w:id="1032343992">
      <w:bodyDiv w:val="1"/>
      <w:marLeft w:val="0"/>
      <w:marRight w:val="0"/>
      <w:marTop w:val="0"/>
      <w:marBottom w:val="0"/>
      <w:divBdr>
        <w:top w:val="none" w:sz="0" w:space="0" w:color="auto"/>
        <w:left w:val="none" w:sz="0" w:space="0" w:color="auto"/>
        <w:bottom w:val="none" w:sz="0" w:space="0" w:color="auto"/>
        <w:right w:val="none" w:sz="0" w:space="0" w:color="auto"/>
      </w:divBdr>
    </w:div>
    <w:div w:id="1032416589">
      <w:bodyDiv w:val="1"/>
      <w:marLeft w:val="0"/>
      <w:marRight w:val="0"/>
      <w:marTop w:val="0"/>
      <w:marBottom w:val="0"/>
      <w:divBdr>
        <w:top w:val="none" w:sz="0" w:space="0" w:color="auto"/>
        <w:left w:val="none" w:sz="0" w:space="0" w:color="auto"/>
        <w:bottom w:val="none" w:sz="0" w:space="0" w:color="auto"/>
        <w:right w:val="none" w:sz="0" w:space="0" w:color="auto"/>
      </w:divBdr>
    </w:div>
    <w:div w:id="1032418166">
      <w:bodyDiv w:val="1"/>
      <w:marLeft w:val="0"/>
      <w:marRight w:val="0"/>
      <w:marTop w:val="0"/>
      <w:marBottom w:val="0"/>
      <w:divBdr>
        <w:top w:val="none" w:sz="0" w:space="0" w:color="auto"/>
        <w:left w:val="none" w:sz="0" w:space="0" w:color="auto"/>
        <w:bottom w:val="none" w:sz="0" w:space="0" w:color="auto"/>
        <w:right w:val="none" w:sz="0" w:space="0" w:color="auto"/>
      </w:divBdr>
    </w:div>
    <w:div w:id="1032995035">
      <w:bodyDiv w:val="1"/>
      <w:marLeft w:val="0"/>
      <w:marRight w:val="0"/>
      <w:marTop w:val="0"/>
      <w:marBottom w:val="0"/>
      <w:divBdr>
        <w:top w:val="none" w:sz="0" w:space="0" w:color="auto"/>
        <w:left w:val="none" w:sz="0" w:space="0" w:color="auto"/>
        <w:bottom w:val="none" w:sz="0" w:space="0" w:color="auto"/>
        <w:right w:val="none" w:sz="0" w:space="0" w:color="auto"/>
      </w:divBdr>
    </w:div>
    <w:div w:id="1033773273">
      <w:bodyDiv w:val="1"/>
      <w:marLeft w:val="0"/>
      <w:marRight w:val="0"/>
      <w:marTop w:val="0"/>
      <w:marBottom w:val="0"/>
      <w:divBdr>
        <w:top w:val="none" w:sz="0" w:space="0" w:color="auto"/>
        <w:left w:val="none" w:sz="0" w:space="0" w:color="auto"/>
        <w:bottom w:val="none" w:sz="0" w:space="0" w:color="auto"/>
        <w:right w:val="none" w:sz="0" w:space="0" w:color="auto"/>
      </w:divBdr>
    </w:div>
    <w:div w:id="1034227924">
      <w:bodyDiv w:val="1"/>
      <w:marLeft w:val="0"/>
      <w:marRight w:val="0"/>
      <w:marTop w:val="0"/>
      <w:marBottom w:val="0"/>
      <w:divBdr>
        <w:top w:val="none" w:sz="0" w:space="0" w:color="auto"/>
        <w:left w:val="none" w:sz="0" w:space="0" w:color="auto"/>
        <w:bottom w:val="none" w:sz="0" w:space="0" w:color="auto"/>
        <w:right w:val="none" w:sz="0" w:space="0" w:color="auto"/>
      </w:divBdr>
    </w:div>
    <w:div w:id="1034421255">
      <w:bodyDiv w:val="1"/>
      <w:marLeft w:val="0"/>
      <w:marRight w:val="0"/>
      <w:marTop w:val="0"/>
      <w:marBottom w:val="0"/>
      <w:divBdr>
        <w:top w:val="none" w:sz="0" w:space="0" w:color="auto"/>
        <w:left w:val="none" w:sz="0" w:space="0" w:color="auto"/>
        <w:bottom w:val="none" w:sz="0" w:space="0" w:color="auto"/>
        <w:right w:val="none" w:sz="0" w:space="0" w:color="auto"/>
      </w:divBdr>
    </w:div>
    <w:div w:id="1034815449">
      <w:bodyDiv w:val="1"/>
      <w:marLeft w:val="0"/>
      <w:marRight w:val="0"/>
      <w:marTop w:val="0"/>
      <w:marBottom w:val="0"/>
      <w:divBdr>
        <w:top w:val="none" w:sz="0" w:space="0" w:color="auto"/>
        <w:left w:val="none" w:sz="0" w:space="0" w:color="auto"/>
        <w:bottom w:val="none" w:sz="0" w:space="0" w:color="auto"/>
        <w:right w:val="none" w:sz="0" w:space="0" w:color="auto"/>
      </w:divBdr>
    </w:div>
    <w:div w:id="1034961155">
      <w:bodyDiv w:val="1"/>
      <w:marLeft w:val="0"/>
      <w:marRight w:val="0"/>
      <w:marTop w:val="0"/>
      <w:marBottom w:val="0"/>
      <w:divBdr>
        <w:top w:val="none" w:sz="0" w:space="0" w:color="auto"/>
        <w:left w:val="none" w:sz="0" w:space="0" w:color="auto"/>
        <w:bottom w:val="none" w:sz="0" w:space="0" w:color="auto"/>
        <w:right w:val="none" w:sz="0" w:space="0" w:color="auto"/>
      </w:divBdr>
    </w:div>
    <w:div w:id="1035040488">
      <w:bodyDiv w:val="1"/>
      <w:marLeft w:val="0"/>
      <w:marRight w:val="0"/>
      <w:marTop w:val="0"/>
      <w:marBottom w:val="0"/>
      <w:divBdr>
        <w:top w:val="none" w:sz="0" w:space="0" w:color="auto"/>
        <w:left w:val="none" w:sz="0" w:space="0" w:color="auto"/>
        <w:bottom w:val="none" w:sz="0" w:space="0" w:color="auto"/>
        <w:right w:val="none" w:sz="0" w:space="0" w:color="auto"/>
      </w:divBdr>
    </w:div>
    <w:div w:id="1035231520">
      <w:bodyDiv w:val="1"/>
      <w:marLeft w:val="0"/>
      <w:marRight w:val="0"/>
      <w:marTop w:val="0"/>
      <w:marBottom w:val="0"/>
      <w:divBdr>
        <w:top w:val="none" w:sz="0" w:space="0" w:color="auto"/>
        <w:left w:val="none" w:sz="0" w:space="0" w:color="auto"/>
        <w:bottom w:val="none" w:sz="0" w:space="0" w:color="auto"/>
        <w:right w:val="none" w:sz="0" w:space="0" w:color="auto"/>
      </w:divBdr>
    </w:div>
    <w:div w:id="1035614998">
      <w:bodyDiv w:val="1"/>
      <w:marLeft w:val="0"/>
      <w:marRight w:val="0"/>
      <w:marTop w:val="0"/>
      <w:marBottom w:val="0"/>
      <w:divBdr>
        <w:top w:val="none" w:sz="0" w:space="0" w:color="auto"/>
        <w:left w:val="none" w:sz="0" w:space="0" w:color="auto"/>
        <w:bottom w:val="none" w:sz="0" w:space="0" w:color="auto"/>
        <w:right w:val="none" w:sz="0" w:space="0" w:color="auto"/>
      </w:divBdr>
    </w:div>
    <w:div w:id="1037127328">
      <w:bodyDiv w:val="1"/>
      <w:marLeft w:val="0"/>
      <w:marRight w:val="0"/>
      <w:marTop w:val="0"/>
      <w:marBottom w:val="0"/>
      <w:divBdr>
        <w:top w:val="none" w:sz="0" w:space="0" w:color="auto"/>
        <w:left w:val="none" w:sz="0" w:space="0" w:color="auto"/>
        <w:bottom w:val="none" w:sz="0" w:space="0" w:color="auto"/>
        <w:right w:val="none" w:sz="0" w:space="0" w:color="auto"/>
      </w:divBdr>
    </w:div>
    <w:div w:id="1037197379">
      <w:bodyDiv w:val="1"/>
      <w:marLeft w:val="0"/>
      <w:marRight w:val="0"/>
      <w:marTop w:val="0"/>
      <w:marBottom w:val="0"/>
      <w:divBdr>
        <w:top w:val="none" w:sz="0" w:space="0" w:color="auto"/>
        <w:left w:val="none" w:sz="0" w:space="0" w:color="auto"/>
        <w:bottom w:val="none" w:sz="0" w:space="0" w:color="auto"/>
        <w:right w:val="none" w:sz="0" w:space="0" w:color="auto"/>
      </w:divBdr>
    </w:div>
    <w:div w:id="1037631567">
      <w:bodyDiv w:val="1"/>
      <w:marLeft w:val="0"/>
      <w:marRight w:val="0"/>
      <w:marTop w:val="0"/>
      <w:marBottom w:val="0"/>
      <w:divBdr>
        <w:top w:val="none" w:sz="0" w:space="0" w:color="auto"/>
        <w:left w:val="none" w:sz="0" w:space="0" w:color="auto"/>
        <w:bottom w:val="none" w:sz="0" w:space="0" w:color="auto"/>
        <w:right w:val="none" w:sz="0" w:space="0" w:color="auto"/>
      </w:divBdr>
    </w:div>
    <w:div w:id="1040596008">
      <w:bodyDiv w:val="1"/>
      <w:marLeft w:val="0"/>
      <w:marRight w:val="0"/>
      <w:marTop w:val="0"/>
      <w:marBottom w:val="0"/>
      <w:divBdr>
        <w:top w:val="none" w:sz="0" w:space="0" w:color="auto"/>
        <w:left w:val="none" w:sz="0" w:space="0" w:color="auto"/>
        <w:bottom w:val="none" w:sz="0" w:space="0" w:color="auto"/>
        <w:right w:val="none" w:sz="0" w:space="0" w:color="auto"/>
      </w:divBdr>
    </w:div>
    <w:div w:id="1041520597">
      <w:bodyDiv w:val="1"/>
      <w:marLeft w:val="0"/>
      <w:marRight w:val="0"/>
      <w:marTop w:val="0"/>
      <w:marBottom w:val="0"/>
      <w:divBdr>
        <w:top w:val="none" w:sz="0" w:space="0" w:color="auto"/>
        <w:left w:val="none" w:sz="0" w:space="0" w:color="auto"/>
        <w:bottom w:val="none" w:sz="0" w:space="0" w:color="auto"/>
        <w:right w:val="none" w:sz="0" w:space="0" w:color="auto"/>
      </w:divBdr>
    </w:div>
    <w:div w:id="1041787062">
      <w:bodyDiv w:val="1"/>
      <w:marLeft w:val="0"/>
      <w:marRight w:val="0"/>
      <w:marTop w:val="0"/>
      <w:marBottom w:val="0"/>
      <w:divBdr>
        <w:top w:val="none" w:sz="0" w:space="0" w:color="auto"/>
        <w:left w:val="none" w:sz="0" w:space="0" w:color="auto"/>
        <w:bottom w:val="none" w:sz="0" w:space="0" w:color="auto"/>
        <w:right w:val="none" w:sz="0" w:space="0" w:color="auto"/>
      </w:divBdr>
    </w:div>
    <w:div w:id="1042435817">
      <w:bodyDiv w:val="1"/>
      <w:marLeft w:val="0"/>
      <w:marRight w:val="0"/>
      <w:marTop w:val="0"/>
      <w:marBottom w:val="0"/>
      <w:divBdr>
        <w:top w:val="none" w:sz="0" w:space="0" w:color="auto"/>
        <w:left w:val="none" w:sz="0" w:space="0" w:color="auto"/>
        <w:bottom w:val="none" w:sz="0" w:space="0" w:color="auto"/>
        <w:right w:val="none" w:sz="0" w:space="0" w:color="auto"/>
      </w:divBdr>
    </w:div>
    <w:div w:id="1042512843">
      <w:bodyDiv w:val="1"/>
      <w:marLeft w:val="0"/>
      <w:marRight w:val="0"/>
      <w:marTop w:val="0"/>
      <w:marBottom w:val="0"/>
      <w:divBdr>
        <w:top w:val="none" w:sz="0" w:space="0" w:color="auto"/>
        <w:left w:val="none" w:sz="0" w:space="0" w:color="auto"/>
        <w:bottom w:val="none" w:sz="0" w:space="0" w:color="auto"/>
        <w:right w:val="none" w:sz="0" w:space="0" w:color="auto"/>
      </w:divBdr>
    </w:div>
    <w:div w:id="1042559591">
      <w:bodyDiv w:val="1"/>
      <w:marLeft w:val="0"/>
      <w:marRight w:val="0"/>
      <w:marTop w:val="0"/>
      <w:marBottom w:val="0"/>
      <w:divBdr>
        <w:top w:val="none" w:sz="0" w:space="0" w:color="auto"/>
        <w:left w:val="none" w:sz="0" w:space="0" w:color="auto"/>
        <w:bottom w:val="none" w:sz="0" w:space="0" w:color="auto"/>
        <w:right w:val="none" w:sz="0" w:space="0" w:color="auto"/>
      </w:divBdr>
    </w:div>
    <w:div w:id="1043752266">
      <w:bodyDiv w:val="1"/>
      <w:marLeft w:val="0"/>
      <w:marRight w:val="0"/>
      <w:marTop w:val="0"/>
      <w:marBottom w:val="0"/>
      <w:divBdr>
        <w:top w:val="none" w:sz="0" w:space="0" w:color="auto"/>
        <w:left w:val="none" w:sz="0" w:space="0" w:color="auto"/>
        <w:bottom w:val="none" w:sz="0" w:space="0" w:color="auto"/>
        <w:right w:val="none" w:sz="0" w:space="0" w:color="auto"/>
      </w:divBdr>
    </w:div>
    <w:div w:id="1044328134">
      <w:bodyDiv w:val="1"/>
      <w:marLeft w:val="0"/>
      <w:marRight w:val="0"/>
      <w:marTop w:val="0"/>
      <w:marBottom w:val="0"/>
      <w:divBdr>
        <w:top w:val="none" w:sz="0" w:space="0" w:color="auto"/>
        <w:left w:val="none" w:sz="0" w:space="0" w:color="auto"/>
        <w:bottom w:val="none" w:sz="0" w:space="0" w:color="auto"/>
        <w:right w:val="none" w:sz="0" w:space="0" w:color="auto"/>
      </w:divBdr>
    </w:div>
    <w:div w:id="1044907898">
      <w:bodyDiv w:val="1"/>
      <w:marLeft w:val="0"/>
      <w:marRight w:val="0"/>
      <w:marTop w:val="0"/>
      <w:marBottom w:val="0"/>
      <w:divBdr>
        <w:top w:val="none" w:sz="0" w:space="0" w:color="auto"/>
        <w:left w:val="none" w:sz="0" w:space="0" w:color="auto"/>
        <w:bottom w:val="none" w:sz="0" w:space="0" w:color="auto"/>
        <w:right w:val="none" w:sz="0" w:space="0" w:color="auto"/>
      </w:divBdr>
    </w:div>
    <w:div w:id="1045443278">
      <w:bodyDiv w:val="1"/>
      <w:marLeft w:val="0"/>
      <w:marRight w:val="0"/>
      <w:marTop w:val="0"/>
      <w:marBottom w:val="0"/>
      <w:divBdr>
        <w:top w:val="none" w:sz="0" w:space="0" w:color="auto"/>
        <w:left w:val="none" w:sz="0" w:space="0" w:color="auto"/>
        <w:bottom w:val="none" w:sz="0" w:space="0" w:color="auto"/>
        <w:right w:val="none" w:sz="0" w:space="0" w:color="auto"/>
      </w:divBdr>
    </w:div>
    <w:div w:id="1045641107">
      <w:bodyDiv w:val="1"/>
      <w:marLeft w:val="0"/>
      <w:marRight w:val="0"/>
      <w:marTop w:val="0"/>
      <w:marBottom w:val="0"/>
      <w:divBdr>
        <w:top w:val="none" w:sz="0" w:space="0" w:color="auto"/>
        <w:left w:val="none" w:sz="0" w:space="0" w:color="auto"/>
        <w:bottom w:val="none" w:sz="0" w:space="0" w:color="auto"/>
        <w:right w:val="none" w:sz="0" w:space="0" w:color="auto"/>
      </w:divBdr>
    </w:div>
    <w:div w:id="1046419030">
      <w:bodyDiv w:val="1"/>
      <w:marLeft w:val="0"/>
      <w:marRight w:val="0"/>
      <w:marTop w:val="0"/>
      <w:marBottom w:val="0"/>
      <w:divBdr>
        <w:top w:val="none" w:sz="0" w:space="0" w:color="auto"/>
        <w:left w:val="none" w:sz="0" w:space="0" w:color="auto"/>
        <w:bottom w:val="none" w:sz="0" w:space="0" w:color="auto"/>
        <w:right w:val="none" w:sz="0" w:space="0" w:color="auto"/>
      </w:divBdr>
    </w:div>
    <w:div w:id="1046561436">
      <w:bodyDiv w:val="1"/>
      <w:marLeft w:val="0"/>
      <w:marRight w:val="0"/>
      <w:marTop w:val="0"/>
      <w:marBottom w:val="0"/>
      <w:divBdr>
        <w:top w:val="none" w:sz="0" w:space="0" w:color="auto"/>
        <w:left w:val="none" w:sz="0" w:space="0" w:color="auto"/>
        <w:bottom w:val="none" w:sz="0" w:space="0" w:color="auto"/>
        <w:right w:val="none" w:sz="0" w:space="0" w:color="auto"/>
      </w:divBdr>
    </w:div>
    <w:div w:id="1046955883">
      <w:bodyDiv w:val="1"/>
      <w:marLeft w:val="0"/>
      <w:marRight w:val="0"/>
      <w:marTop w:val="0"/>
      <w:marBottom w:val="0"/>
      <w:divBdr>
        <w:top w:val="none" w:sz="0" w:space="0" w:color="auto"/>
        <w:left w:val="none" w:sz="0" w:space="0" w:color="auto"/>
        <w:bottom w:val="none" w:sz="0" w:space="0" w:color="auto"/>
        <w:right w:val="none" w:sz="0" w:space="0" w:color="auto"/>
      </w:divBdr>
    </w:div>
    <w:div w:id="1047215870">
      <w:bodyDiv w:val="1"/>
      <w:marLeft w:val="0"/>
      <w:marRight w:val="0"/>
      <w:marTop w:val="0"/>
      <w:marBottom w:val="0"/>
      <w:divBdr>
        <w:top w:val="none" w:sz="0" w:space="0" w:color="auto"/>
        <w:left w:val="none" w:sz="0" w:space="0" w:color="auto"/>
        <w:bottom w:val="none" w:sz="0" w:space="0" w:color="auto"/>
        <w:right w:val="none" w:sz="0" w:space="0" w:color="auto"/>
      </w:divBdr>
    </w:div>
    <w:div w:id="1049570158">
      <w:bodyDiv w:val="1"/>
      <w:marLeft w:val="0"/>
      <w:marRight w:val="0"/>
      <w:marTop w:val="0"/>
      <w:marBottom w:val="0"/>
      <w:divBdr>
        <w:top w:val="none" w:sz="0" w:space="0" w:color="auto"/>
        <w:left w:val="none" w:sz="0" w:space="0" w:color="auto"/>
        <w:bottom w:val="none" w:sz="0" w:space="0" w:color="auto"/>
        <w:right w:val="none" w:sz="0" w:space="0" w:color="auto"/>
      </w:divBdr>
    </w:div>
    <w:div w:id="1050809417">
      <w:bodyDiv w:val="1"/>
      <w:marLeft w:val="0"/>
      <w:marRight w:val="0"/>
      <w:marTop w:val="0"/>
      <w:marBottom w:val="0"/>
      <w:divBdr>
        <w:top w:val="none" w:sz="0" w:space="0" w:color="auto"/>
        <w:left w:val="none" w:sz="0" w:space="0" w:color="auto"/>
        <w:bottom w:val="none" w:sz="0" w:space="0" w:color="auto"/>
        <w:right w:val="none" w:sz="0" w:space="0" w:color="auto"/>
      </w:divBdr>
    </w:div>
    <w:div w:id="1050880514">
      <w:bodyDiv w:val="1"/>
      <w:marLeft w:val="0"/>
      <w:marRight w:val="0"/>
      <w:marTop w:val="0"/>
      <w:marBottom w:val="0"/>
      <w:divBdr>
        <w:top w:val="none" w:sz="0" w:space="0" w:color="auto"/>
        <w:left w:val="none" w:sz="0" w:space="0" w:color="auto"/>
        <w:bottom w:val="none" w:sz="0" w:space="0" w:color="auto"/>
        <w:right w:val="none" w:sz="0" w:space="0" w:color="auto"/>
      </w:divBdr>
    </w:div>
    <w:div w:id="1050961873">
      <w:bodyDiv w:val="1"/>
      <w:marLeft w:val="0"/>
      <w:marRight w:val="0"/>
      <w:marTop w:val="0"/>
      <w:marBottom w:val="0"/>
      <w:divBdr>
        <w:top w:val="none" w:sz="0" w:space="0" w:color="auto"/>
        <w:left w:val="none" w:sz="0" w:space="0" w:color="auto"/>
        <w:bottom w:val="none" w:sz="0" w:space="0" w:color="auto"/>
        <w:right w:val="none" w:sz="0" w:space="0" w:color="auto"/>
      </w:divBdr>
    </w:div>
    <w:div w:id="1053235646">
      <w:bodyDiv w:val="1"/>
      <w:marLeft w:val="0"/>
      <w:marRight w:val="0"/>
      <w:marTop w:val="0"/>
      <w:marBottom w:val="0"/>
      <w:divBdr>
        <w:top w:val="none" w:sz="0" w:space="0" w:color="auto"/>
        <w:left w:val="none" w:sz="0" w:space="0" w:color="auto"/>
        <w:bottom w:val="none" w:sz="0" w:space="0" w:color="auto"/>
        <w:right w:val="none" w:sz="0" w:space="0" w:color="auto"/>
      </w:divBdr>
    </w:div>
    <w:div w:id="1054506447">
      <w:bodyDiv w:val="1"/>
      <w:marLeft w:val="0"/>
      <w:marRight w:val="0"/>
      <w:marTop w:val="0"/>
      <w:marBottom w:val="0"/>
      <w:divBdr>
        <w:top w:val="none" w:sz="0" w:space="0" w:color="auto"/>
        <w:left w:val="none" w:sz="0" w:space="0" w:color="auto"/>
        <w:bottom w:val="none" w:sz="0" w:space="0" w:color="auto"/>
        <w:right w:val="none" w:sz="0" w:space="0" w:color="auto"/>
      </w:divBdr>
    </w:div>
    <w:div w:id="1055156079">
      <w:bodyDiv w:val="1"/>
      <w:marLeft w:val="0"/>
      <w:marRight w:val="0"/>
      <w:marTop w:val="0"/>
      <w:marBottom w:val="0"/>
      <w:divBdr>
        <w:top w:val="none" w:sz="0" w:space="0" w:color="auto"/>
        <w:left w:val="none" w:sz="0" w:space="0" w:color="auto"/>
        <w:bottom w:val="none" w:sz="0" w:space="0" w:color="auto"/>
        <w:right w:val="none" w:sz="0" w:space="0" w:color="auto"/>
      </w:divBdr>
    </w:div>
    <w:div w:id="1055347159">
      <w:bodyDiv w:val="1"/>
      <w:marLeft w:val="0"/>
      <w:marRight w:val="0"/>
      <w:marTop w:val="0"/>
      <w:marBottom w:val="0"/>
      <w:divBdr>
        <w:top w:val="none" w:sz="0" w:space="0" w:color="auto"/>
        <w:left w:val="none" w:sz="0" w:space="0" w:color="auto"/>
        <w:bottom w:val="none" w:sz="0" w:space="0" w:color="auto"/>
        <w:right w:val="none" w:sz="0" w:space="0" w:color="auto"/>
      </w:divBdr>
    </w:div>
    <w:div w:id="1055423575">
      <w:bodyDiv w:val="1"/>
      <w:marLeft w:val="0"/>
      <w:marRight w:val="0"/>
      <w:marTop w:val="0"/>
      <w:marBottom w:val="0"/>
      <w:divBdr>
        <w:top w:val="none" w:sz="0" w:space="0" w:color="auto"/>
        <w:left w:val="none" w:sz="0" w:space="0" w:color="auto"/>
        <w:bottom w:val="none" w:sz="0" w:space="0" w:color="auto"/>
        <w:right w:val="none" w:sz="0" w:space="0" w:color="auto"/>
      </w:divBdr>
    </w:div>
    <w:div w:id="1055592195">
      <w:bodyDiv w:val="1"/>
      <w:marLeft w:val="0"/>
      <w:marRight w:val="0"/>
      <w:marTop w:val="0"/>
      <w:marBottom w:val="0"/>
      <w:divBdr>
        <w:top w:val="none" w:sz="0" w:space="0" w:color="auto"/>
        <w:left w:val="none" w:sz="0" w:space="0" w:color="auto"/>
        <w:bottom w:val="none" w:sz="0" w:space="0" w:color="auto"/>
        <w:right w:val="none" w:sz="0" w:space="0" w:color="auto"/>
      </w:divBdr>
    </w:div>
    <w:div w:id="1056049922">
      <w:bodyDiv w:val="1"/>
      <w:marLeft w:val="0"/>
      <w:marRight w:val="0"/>
      <w:marTop w:val="0"/>
      <w:marBottom w:val="0"/>
      <w:divBdr>
        <w:top w:val="none" w:sz="0" w:space="0" w:color="auto"/>
        <w:left w:val="none" w:sz="0" w:space="0" w:color="auto"/>
        <w:bottom w:val="none" w:sz="0" w:space="0" w:color="auto"/>
        <w:right w:val="none" w:sz="0" w:space="0" w:color="auto"/>
      </w:divBdr>
    </w:div>
    <w:div w:id="1056198372">
      <w:bodyDiv w:val="1"/>
      <w:marLeft w:val="0"/>
      <w:marRight w:val="0"/>
      <w:marTop w:val="0"/>
      <w:marBottom w:val="0"/>
      <w:divBdr>
        <w:top w:val="none" w:sz="0" w:space="0" w:color="auto"/>
        <w:left w:val="none" w:sz="0" w:space="0" w:color="auto"/>
        <w:bottom w:val="none" w:sz="0" w:space="0" w:color="auto"/>
        <w:right w:val="none" w:sz="0" w:space="0" w:color="auto"/>
      </w:divBdr>
    </w:div>
    <w:div w:id="1057700617">
      <w:bodyDiv w:val="1"/>
      <w:marLeft w:val="0"/>
      <w:marRight w:val="0"/>
      <w:marTop w:val="0"/>
      <w:marBottom w:val="0"/>
      <w:divBdr>
        <w:top w:val="none" w:sz="0" w:space="0" w:color="auto"/>
        <w:left w:val="none" w:sz="0" w:space="0" w:color="auto"/>
        <w:bottom w:val="none" w:sz="0" w:space="0" w:color="auto"/>
        <w:right w:val="none" w:sz="0" w:space="0" w:color="auto"/>
      </w:divBdr>
    </w:div>
    <w:div w:id="1057782955">
      <w:bodyDiv w:val="1"/>
      <w:marLeft w:val="0"/>
      <w:marRight w:val="0"/>
      <w:marTop w:val="0"/>
      <w:marBottom w:val="0"/>
      <w:divBdr>
        <w:top w:val="none" w:sz="0" w:space="0" w:color="auto"/>
        <w:left w:val="none" w:sz="0" w:space="0" w:color="auto"/>
        <w:bottom w:val="none" w:sz="0" w:space="0" w:color="auto"/>
        <w:right w:val="none" w:sz="0" w:space="0" w:color="auto"/>
      </w:divBdr>
    </w:div>
    <w:div w:id="1057821860">
      <w:bodyDiv w:val="1"/>
      <w:marLeft w:val="0"/>
      <w:marRight w:val="0"/>
      <w:marTop w:val="0"/>
      <w:marBottom w:val="0"/>
      <w:divBdr>
        <w:top w:val="none" w:sz="0" w:space="0" w:color="auto"/>
        <w:left w:val="none" w:sz="0" w:space="0" w:color="auto"/>
        <w:bottom w:val="none" w:sz="0" w:space="0" w:color="auto"/>
        <w:right w:val="none" w:sz="0" w:space="0" w:color="auto"/>
      </w:divBdr>
    </w:div>
    <w:div w:id="1058164143">
      <w:bodyDiv w:val="1"/>
      <w:marLeft w:val="0"/>
      <w:marRight w:val="0"/>
      <w:marTop w:val="0"/>
      <w:marBottom w:val="0"/>
      <w:divBdr>
        <w:top w:val="none" w:sz="0" w:space="0" w:color="auto"/>
        <w:left w:val="none" w:sz="0" w:space="0" w:color="auto"/>
        <w:bottom w:val="none" w:sz="0" w:space="0" w:color="auto"/>
        <w:right w:val="none" w:sz="0" w:space="0" w:color="auto"/>
      </w:divBdr>
    </w:div>
    <w:div w:id="1058363799">
      <w:bodyDiv w:val="1"/>
      <w:marLeft w:val="0"/>
      <w:marRight w:val="0"/>
      <w:marTop w:val="0"/>
      <w:marBottom w:val="0"/>
      <w:divBdr>
        <w:top w:val="none" w:sz="0" w:space="0" w:color="auto"/>
        <w:left w:val="none" w:sz="0" w:space="0" w:color="auto"/>
        <w:bottom w:val="none" w:sz="0" w:space="0" w:color="auto"/>
        <w:right w:val="none" w:sz="0" w:space="0" w:color="auto"/>
      </w:divBdr>
    </w:div>
    <w:div w:id="1059356151">
      <w:bodyDiv w:val="1"/>
      <w:marLeft w:val="0"/>
      <w:marRight w:val="0"/>
      <w:marTop w:val="0"/>
      <w:marBottom w:val="0"/>
      <w:divBdr>
        <w:top w:val="none" w:sz="0" w:space="0" w:color="auto"/>
        <w:left w:val="none" w:sz="0" w:space="0" w:color="auto"/>
        <w:bottom w:val="none" w:sz="0" w:space="0" w:color="auto"/>
        <w:right w:val="none" w:sz="0" w:space="0" w:color="auto"/>
      </w:divBdr>
    </w:div>
    <w:div w:id="1059984661">
      <w:bodyDiv w:val="1"/>
      <w:marLeft w:val="0"/>
      <w:marRight w:val="0"/>
      <w:marTop w:val="0"/>
      <w:marBottom w:val="0"/>
      <w:divBdr>
        <w:top w:val="none" w:sz="0" w:space="0" w:color="auto"/>
        <w:left w:val="none" w:sz="0" w:space="0" w:color="auto"/>
        <w:bottom w:val="none" w:sz="0" w:space="0" w:color="auto"/>
        <w:right w:val="none" w:sz="0" w:space="0" w:color="auto"/>
      </w:divBdr>
    </w:div>
    <w:div w:id="1060134076">
      <w:bodyDiv w:val="1"/>
      <w:marLeft w:val="0"/>
      <w:marRight w:val="0"/>
      <w:marTop w:val="0"/>
      <w:marBottom w:val="0"/>
      <w:divBdr>
        <w:top w:val="none" w:sz="0" w:space="0" w:color="auto"/>
        <w:left w:val="none" w:sz="0" w:space="0" w:color="auto"/>
        <w:bottom w:val="none" w:sz="0" w:space="0" w:color="auto"/>
        <w:right w:val="none" w:sz="0" w:space="0" w:color="auto"/>
      </w:divBdr>
    </w:div>
    <w:div w:id="1061290842">
      <w:bodyDiv w:val="1"/>
      <w:marLeft w:val="0"/>
      <w:marRight w:val="0"/>
      <w:marTop w:val="0"/>
      <w:marBottom w:val="0"/>
      <w:divBdr>
        <w:top w:val="none" w:sz="0" w:space="0" w:color="auto"/>
        <w:left w:val="none" w:sz="0" w:space="0" w:color="auto"/>
        <w:bottom w:val="none" w:sz="0" w:space="0" w:color="auto"/>
        <w:right w:val="none" w:sz="0" w:space="0" w:color="auto"/>
      </w:divBdr>
    </w:div>
    <w:div w:id="1061368806">
      <w:bodyDiv w:val="1"/>
      <w:marLeft w:val="0"/>
      <w:marRight w:val="0"/>
      <w:marTop w:val="0"/>
      <w:marBottom w:val="0"/>
      <w:divBdr>
        <w:top w:val="none" w:sz="0" w:space="0" w:color="auto"/>
        <w:left w:val="none" w:sz="0" w:space="0" w:color="auto"/>
        <w:bottom w:val="none" w:sz="0" w:space="0" w:color="auto"/>
        <w:right w:val="none" w:sz="0" w:space="0" w:color="auto"/>
      </w:divBdr>
    </w:div>
    <w:div w:id="1061710229">
      <w:bodyDiv w:val="1"/>
      <w:marLeft w:val="0"/>
      <w:marRight w:val="0"/>
      <w:marTop w:val="0"/>
      <w:marBottom w:val="0"/>
      <w:divBdr>
        <w:top w:val="none" w:sz="0" w:space="0" w:color="auto"/>
        <w:left w:val="none" w:sz="0" w:space="0" w:color="auto"/>
        <w:bottom w:val="none" w:sz="0" w:space="0" w:color="auto"/>
        <w:right w:val="none" w:sz="0" w:space="0" w:color="auto"/>
      </w:divBdr>
    </w:div>
    <w:div w:id="1061828556">
      <w:bodyDiv w:val="1"/>
      <w:marLeft w:val="0"/>
      <w:marRight w:val="0"/>
      <w:marTop w:val="0"/>
      <w:marBottom w:val="0"/>
      <w:divBdr>
        <w:top w:val="none" w:sz="0" w:space="0" w:color="auto"/>
        <w:left w:val="none" w:sz="0" w:space="0" w:color="auto"/>
        <w:bottom w:val="none" w:sz="0" w:space="0" w:color="auto"/>
        <w:right w:val="none" w:sz="0" w:space="0" w:color="auto"/>
      </w:divBdr>
    </w:div>
    <w:div w:id="1062798514">
      <w:bodyDiv w:val="1"/>
      <w:marLeft w:val="0"/>
      <w:marRight w:val="0"/>
      <w:marTop w:val="0"/>
      <w:marBottom w:val="0"/>
      <w:divBdr>
        <w:top w:val="none" w:sz="0" w:space="0" w:color="auto"/>
        <w:left w:val="none" w:sz="0" w:space="0" w:color="auto"/>
        <w:bottom w:val="none" w:sz="0" w:space="0" w:color="auto"/>
        <w:right w:val="none" w:sz="0" w:space="0" w:color="auto"/>
      </w:divBdr>
    </w:div>
    <w:div w:id="1064765111">
      <w:bodyDiv w:val="1"/>
      <w:marLeft w:val="0"/>
      <w:marRight w:val="0"/>
      <w:marTop w:val="0"/>
      <w:marBottom w:val="0"/>
      <w:divBdr>
        <w:top w:val="none" w:sz="0" w:space="0" w:color="auto"/>
        <w:left w:val="none" w:sz="0" w:space="0" w:color="auto"/>
        <w:bottom w:val="none" w:sz="0" w:space="0" w:color="auto"/>
        <w:right w:val="none" w:sz="0" w:space="0" w:color="auto"/>
      </w:divBdr>
    </w:div>
    <w:div w:id="1065496805">
      <w:bodyDiv w:val="1"/>
      <w:marLeft w:val="0"/>
      <w:marRight w:val="0"/>
      <w:marTop w:val="0"/>
      <w:marBottom w:val="0"/>
      <w:divBdr>
        <w:top w:val="none" w:sz="0" w:space="0" w:color="auto"/>
        <w:left w:val="none" w:sz="0" w:space="0" w:color="auto"/>
        <w:bottom w:val="none" w:sz="0" w:space="0" w:color="auto"/>
        <w:right w:val="none" w:sz="0" w:space="0" w:color="auto"/>
      </w:divBdr>
    </w:div>
    <w:div w:id="1065838825">
      <w:bodyDiv w:val="1"/>
      <w:marLeft w:val="0"/>
      <w:marRight w:val="0"/>
      <w:marTop w:val="0"/>
      <w:marBottom w:val="0"/>
      <w:divBdr>
        <w:top w:val="none" w:sz="0" w:space="0" w:color="auto"/>
        <w:left w:val="none" w:sz="0" w:space="0" w:color="auto"/>
        <w:bottom w:val="none" w:sz="0" w:space="0" w:color="auto"/>
        <w:right w:val="none" w:sz="0" w:space="0" w:color="auto"/>
      </w:divBdr>
    </w:div>
    <w:div w:id="1066227294">
      <w:bodyDiv w:val="1"/>
      <w:marLeft w:val="0"/>
      <w:marRight w:val="0"/>
      <w:marTop w:val="0"/>
      <w:marBottom w:val="0"/>
      <w:divBdr>
        <w:top w:val="none" w:sz="0" w:space="0" w:color="auto"/>
        <w:left w:val="none" w:sz="0" w:space="0" w:color="auto"/>
        <w:bottom w:val="none" w:sz="0" w:space="0" w:color="auto"/>
        <w:right w:val="none" w:sz="0" w:space="0" w:color="auto"/>
      </w:divBdr>
    </w:div>
    <w:div w:id="1066610230">
      <w:bodyDiv w:val="1"/>
      <w:marLeft w:val="0"/>
      <w:marRight w:val="0"/>
      <w:marTop w:val="0"/>
      <w:marBottom w:val="0"/>
      <w:divBdr>
        <w:top w:val="none" w:sz="0" w:space="0" w:color="auto"/>
        <w:left w:val="none" w:sz="0" w:space="0" w:color="auto"/>
        <w:bottom w:val="none" w:sz="0" w:space="0" w:color="auto"/>
        <w:right w:val="none" w:sz="0" w:space="0" w:color="auto"/>
      </w:divBdr>
    </w:div>
    <w:div w:id="1066611052">
      <w:bodyDiv w:val="1"/>
      <w:marLeft w:val="0"/>
      <w:marRight w:val="0"/>
      <w:marTop w:val="0"/>
      <w:marBottom w:val="0"/>
      <w:divBdr>
        <w:top w:val="none" w:sz="0" w:space="0" w:color="auto"/>
        <w:left w:val="none" w:sz="0" w:space="0" w:color="auto"/>
        <w:bottom w:val="none" w:sz="0" w:space="0" w:color="auto"/>
        <w:right w:val="none" w:sz="0" w:space="0" w:color="auto"/>
      </w:divBdr>
    </w:div>
    <w:div w:id="1067264240">
      <w:bodyDiv w:val="1"/>
      <w:marLeft w:val="0"/>
      <w:marRight w:val="0"/>
      <w:marTop w:val="0"/>
      <w:marBottom w:val="0"/>
      <w:divBdr>
        <w:top w:val="none" w:sz="0" w:space="0" w:color="auto"/>
        <w:left w:val="none" w:sz="0" w:space="0" w:color="auto"/>
        <w:bottom w:val="none" w:sz="0" w:space="0" w:color="auto"/>
        <w:right w:val="none" w:sz="0" w:space="0" w:color="auto"/>
      </w:divBdr>
    </w:div>
    <w:div w:id="1067605499">
      <w:bodyDiv w:val="1"/>
      <w:marLeft w:val="0"/>
      <w:marRight w:val="0"/>
      <w:marTop w:val="0"/>
      <w:marBottom w:val="0"/>
      <w:divBdr>
        <w:top w:val="none" w:sz="0" w:space="0" w:color="auto"/>
        <w:left w:val="none" w:sz="0" w:space="0" w:color="auto"/>
        <w:bottom w:val="none" w:sz="0" w:space="0" w:color="auto"/>
        <w:right w:val="none" w:sz="0" w:space="0" w:color="auto"/>
      </w:divBdr>
    </w:div>
    <w:div w:id="1067652075">
      <w:bodyDiv w:val="1"/>
      <w:marLeft w:val="0"/>
      <w:marRight w:val="0"/>
      <w:marTop w:val="0"/>
      <w:marBottom w:val="0"/>
      <w:divBdr>
        <w:top w:val="none" w:sz="0" w:space="0" w:color="auto"/>
        <w:left w:val="none" w:sz="0" w:space="0" w:color="auto"/>
        <w:bottom w:val="none" w:sz="0" w:space="0" w:color="auto"/>
        <w:right w:val="none" w:sz="0" w:space="0" w:color="auto"/>
      </w:divBdr>
    </w:div>
    <w:div w:id="1067652215">
      <w:bodyDiv w:val="1"/>
      <w:marLeft w:val="0"/>
      <w:marRight w:val="0"/>
      <w:marTop w:val="0"/>
      <w:marBottom w:val="0"/>
      <w:divBdr>
        <w:top w:val="none" w:sz="0" w:space="0" w:color="auto"/>
        <w:left w:val="none" w:sz="0" w:space="0" w:color="auto"/>
        <w:bottom w:val="none" w:sz="0" w:space="0" w:color="auto"/>
        <w:right w:val="none" w:sz="0" w:space="0" w:color="auto"/>
      </w:divBdr>
    </w:div>
    <w:div w:id="1067725209">
      <w:bodyDiv w:val="1"/>
      <w:marLeft w:val="0"/>
      <w:marRight w:val="0"/>
      <w:marTop w:val="0"/>
      <w:marBottom w:val="0"/>
      <w:divBdr>
        <w:top w:val="none" w:sz="0" w:space="0" w:color="auto"/>
        <w:left w:val="none" w:sz="0" w:space="0" w:color="auto"/>
        <w:bottom w:val="none" w:sz="0" w:space="0" w:color="auto"/>
        <w:right w:val="none" w:sz="0" w:space="0" w:color="auto"/>
      </w:divBdr>
    </w:div>
    <w:div w:id="1067875235">
      <w:bodyDiv w:val="1"/>
      <w:marLeft w:val="0"/>
      <w:marRight w:val="0"/>
      <w:marTop w:val="0"/>
      <w:marBottom w:val="0"/>
      <w:divBdr>
        <w:top w:val="none" w:sz="0" w:space="0" w:color="auto"/>
        <w:left w:val="none" w:sz="0" w:space="0" w:color="auto"/>
        <w:bottom w:val="none" w:sz="0" w:space="0" w:color="auto"/>
        <w:right w:val="none" w:sz="0" w:space="0" w:color="auto"/>
      </w:divBdr>
    </w:div>
    <w:div w:id="1067921747">
      <w:bodyDiv w:val="1"/>
      <w:marLeft w:val="0"/>
      <w:marRight w:val="0"/>
      <w:marTop w:val="0"/>
      <w:marBottom w:val="0"/>
      <w:divBdr>
        <w:top w:val="none" w:sz="0" w:space="0" w:color="auto"/>
        <w:left w:val="none" w:sz="0" w:space="0" w:color="auto"/>
        <w:bottom w:val="none" w:sz="0" w:space="0" w:color="auto"/>
        <w:right w:val="none" w:sz="0" w:space="0" w:color="auto"/>
      </w:divBdr>
    </w:div>
    <w:div w:id="1067923244">
      <w:bodyDiv w:val="1"/>
      <w:marLeft w:val="0"/>
      <w:marRight w:val="0"/>
      <w:marTop w:val="0"/>
      <w:marBottom w:val="0"/>
      <w:divBdr>
        <w:top w:val="none" w:sz="0" w:space="0" w:color="auto"/>
        <w:left w:val="none" w:sz="0" w:space="0" w:color="auto"/>
        <w:bottom w:val="none" w:sz="0" w:space="0" w:color="auto"/>
        <w:right w:val="none" w:sz="0" w:space="0" w:color="auto"/>
      </w:divBdr>
    </w:div>
    <w:div w:id="1068192807">
      <w:bodyDiv w:val="1"/>
      <w:marLeft w:val="0"/>
      <w:marRight w:val="0"/>
      <w:marTop w:val="0"/>
      <w:marBottom w:val="0"/>
      <w:divBdr>
        <w:top w:val="none" w:sz="0" w:space="0" w:color="auto"/>
        <w:left w:val="none" w:sz="0" w:space="0" w:color="auto"/>
        <w:bottom w:val="none" w:sz="0" w:space="0" w:color="auto"/>
        <w:right w:val="none" w:sz="0" w:space="0" w:color="auto"/>
      </w:divBdr>
    </w:div>
    <w:div w:id="1068531710">
      <w:bodyDiv w:val="1"/>
      <w:marLeft w:val="0"/>
      <w:marRight w:val="0"/>
      <w:marTop w:val="0"/>
      <w:marBottom w:val="0"/>
      <w:divBdr>
        <w:top w:val="none" w:sz="0" w:space="0" w:color="auto"/>
        <w:left w:val="none" w:sz="0" w:space="0" w:color="auto"/>
        <w:bottom w:val="none" w:sz="0" w:space="0" w:color="auto"/>
        <w:right w:val="none" w:sz="0" w:space="0" w:color="auto"/>
      </w:divBdr>
    </w:div>
    <w:div w:id="1070277106">
      <w:bodyDiv w:val="1"/>
      <w:marLeft w:val="0"/>
      <w:marRight w:val="0"/>
      <w:marTop w:val="0"/>
      <w:marBottom w:val="0"/>
      <w:divBdr>
        <w:top w:val="none" w:sz="0" w:space="0" w:color="auto"/>
        <w:left w:val="none" w:sz="0" w:space="0" w:color="auto"/>
        <w:bottom w:val="none" w:sz="0" w:space="0" w:color="auto"/>
        <w:right w:val="none" w:sz="0" w:space="0" w:color="auto"/>
      </w:divBdr>
    </w:div>
    <w:div w:id="1070539106">
      <w:bodyDiv w:val="1"/>
      <w:marLeft w:val="0"/>
      <w:marRight w:val="0"/>
      <w:marTop w:val="0"/>
      <w:marBottom w:val="0"/>
      <w:divBdr>
        <w:top w:val="none" w:sz="0" w:space="0" w:color="auto"/>
        <w:left w:val="none" w:sz="0" w:space="0" w:color="auto"/>
        <w:bottom w:val="none" w:sz="0" w:space="0" w:color="auto"/>
        <w:right w:val="none" w:sz="0" w:space="0" w:color="auto"/>
      </w:divBdr>
    </w:div>
    <w:div w:id="1070688605">
      <w:bodyDiv w:val="1"/>
      <w:marLeft w:val="0"/>
      <w:marRight w:val="0"/>
      <w:marTop w:val="0"/>
      <w:marBottom w:val="0"/>
      <w:divBdr>
        <w:top w:val="none" w:sz="0" w:space="0" w:color="auto"/>
        <w:left w:val="none" w:sz="0" w:space="0" w:color="auto"/>
        <w:bottom w:val="none" w:sz="0" w:space="0" w:color="auto"/>
        <w:right w:val="none" w:sz="0" w:space="0" w:color="auto"/>
      </w:divBdr>
    </w:div>
    <w:div w:id="1071000376">
      <w:bodyDiv w:val="1"/>
      <w:marLeft w:val="0"/>
      <w:marRight w:val="0"/>
      <w:marTop w:val="0"/>
      <w:marBottom w:val="0"/>
      <w:divBdr>
        <w:top w:val="none" w:sz="0" w:space="0" w:color="auto"/>
        <w:left w:val="none" w:sz="0" w:space="0" w:color="auto"/>
        <w:bottom w:val="none" w:sz="0" w:space="0" w:color="auto"/>
        <w:right w:val="none" w:sz="0" w:space="0" w:color="auto"/>
      </w:divBdr>
    </w:div>
    <w:div w:id="1071191720">
      <w:bodyDiv w:val="1"/>
      <w:marLeft w:val="0"/>
      <w:marRight w:val="0"/>
      <w:marTop w:val="0"/>
      <w:marBottom w:val="0"/>
      <w:divBdr>
        <w:top w:val="none" w:sz="0" w:space="0" w:color="auto"/>
        <w:left w:val="none" w:sz="0" w:space="0" w:color="auto"/>
        <w:bottom w:val="none" w:sz="0" w:space="0" w:color="auto"/>
        <w:right w:val="none" w:sz="0" w:space="0" w:color="auto"/>
      </w:divBdr>
    </w:div>
    <w:div w:id="1071584424">
      <w:bodyDiv w:val="1"/>
      <w:marLeft w:val="0"/>
      <w:marRight w:val="0"/>
      <w:marTop w:val="0"/>
      <w:marBottom w:val="0"/>
      <w:divBdr>
        <w:top w:val="none" w:sz="0" w:space="0" w:color="auto"/>
        <w:left w:val="none" w:sz="0" w:space="0" w:color="auto"/>
        <w:bottom w:val="none" w:sz="0" w:space="0" w:color="auto"/>
        <w:right w:val="none" w:sz="0" w:space="0" w:color="auto"/>
      </w:divBdr>
    </w:div>
    <w:div w:id="1071806737">
      <w:bodyDiv w:val="1"/>
      <w:marLeft w:val="0"/>
      <w:marRight w:val="0"/>
      <w:marTop w:val="0"/>
      <w:marBottom w:val="0"/>
      <w:divBdr>
        <w:top w:val="none" w:sz="0" w:space="0" w:color="auto"/>
        <w:left w:val="none" w:sz="0" w:space="0" w:color="auto"/>
        <w:bottom w:val="none" w:sz="0" w:space="0" w:color="auto"/>
        <w:right w:val="none" w:sz="0" w:space="0" w:color="auto"/>
      </w:divBdr>
    </w:div>
    <w:div w:id="1072780459">
      <w:bodyDiv w:val="1"/>
      <w:marLeft w:val="0"/>
      <w:marRight w:val="0"/>
      <w:marTop w:val="0"/>
      <w:marBottom w:val="0"/>
      <w:divBdr>
        <w:top w:val="none" w:sz="0" w:space="0" w:color="auto"/>
        <w:left w:val="none" w:sz="0" w:space="0" w:color="auto"/>
        <w:bottom w:val="none" w:sz="0" w:space="0" w:color="auto"/>
        <w:right w:val="none" w:sz="0" w:space="0" w:color="auto"/>
      </w:divBdr>
    </w:div>
    <w:div w:id="1072846129">
      <w:bodyDiv w:val="1"/>
      <w:marLeft w:val="0"/>
      <w:marRight w:val="0"/>
      <w:marTop w:val="0"/>
      <w:marBottom w:val="0"/>
      <w:divBdr>
        <w:top w:val="none" w:sz="0" w:space="0" w:color="auto"/>
        <w:left w:val="none" w:sz="0" w:space="0" w:color="auto"/>
        <w:bottom w:val="none" w:sz="0" w:space="0" w:color="auto"/>
        <w:right w:val="none" w:sz="0" w:space="0" w:color="auto"/>
      </w:divBdr>
    </w:div>
    <w:div w:id="1076393207">
      <w:bodyDiv w:val="1"/>
      <w:marLeft w:val="0"/>
      <w:marRight w:val="0"/>
      <w:marTop w:val="0"/>
      <w:marBottom w:val="0"/>
      <w:divBdr>
        <w:top w:val="none" w:sz="0" w:space="0" w:color="auto"/>
        <w:left w:val="none" w:sz="0" w:space="0" w:color="auto"/>
        <w:bottom w:val="none" w:sz="0" w:space="0" w:color="auto"/>
        <w:right w:val="none" w:sz="0" w:space="0" w:color="auto"/>
      </w:divBdr>
    </w:div>
    <w:div w:id="1076903775">
      <w:bodyDiv w:val="1"/>
      <w:marLeft w:val="0"/>
      <w:marRight w:val="0"/>
      <w:marTop w:val="0"/>
      <w:marBottom w:val="0"/>
      <w:divBdr>
        <w:top w:val="none" w:sz="0" w:space="0" w:color="auto"/>
        <w:left w:val="none" w:sz="0" w:space="0" w:color="auto"/>
        <w:bottom w:val="none" w:sz="0" w:space="0" w:color="auto"/>
        <w:right w:val="none" w:sz="0" w:space="0" w:color="auto"/>
      </w:divBdr>
    </w:div>
    <w:div w:id="1077478806">
      <w:bodyDiv w:val="1"/>
      <w:marLeft w:val="0"/>
      <w:marRight w:val="0"/>
      <w:marTop w:val="0"/>
      <w:marBottom w:val="0"/>
      <w:divBdr>
        <w:top w:val="none" w:sz="0" w:space="0" w:color="auto"/>
        <w:left w:val="none" w:sz="0" w:space="0" w:color="auto"/>
        <w:bottom w:val="none" w:sz="0" w:space="0" w:color="auto"/>
        <w:right w:val="none" w:sz="0" w:space="0" w:color="auto"/>
      </w:divBdr>
    </w:div>
    <w:div w:id="1077896356">
      <w:bodyDiv w:val="1"/>
      <w:marLeft w:val="0"/>
      <w:marRight w:val="0"/>
      <w:marTop w:val="0"/>
      <w:marBottom w:val="0"/>
      <w:divBdr>
        <w:top w:val="none" w:sz="0" w:space="0" w:color="auto"/>
        <w:left w:val="none" w:sz="0" w:space="0" w:color="auto"/>
        <w:bottom w:val="none" w:sz="0" w:space="0" w:color="auto"/>
        <w:right w:val="none" w:sz="0" w:space="0" w:color="auto"/>
      </w:divBdr>
    </w:div>
    <w:div w:id="1078744221">
      <w:bodyDiv w:val="1"/>
      <w:marLeft w:val="0"/>
      <w:marRight w:val="0"/>
      <w:marTop w:val="0"/>
      <w:marBottom w:val="0"/>
      <w:divBdr>
        <w:top w:val="none" w:sz="0" w:space="0" w:color="auto"/>
        <w:left w:val="none" w:sz="0" w:space="0" w:color="auto"/>
        <w:bottom w:val="none" w:sz="0" w:space="0" w:color="auto"/>
        <w:right w:val="none" w:sz="0" w:space="0" w:color="auto"/>
      </w:divBdr>
    </w:div>
    <w:div w:id="1080828724">
      <w:bodyDiv w:val="1"/>
      <w:marLeft w:val="0"/>
      <w:marRight w:val="0"/>
      <w:marTop w:val="0"/>
      <w:marBottom w:val="0"/>
      <w:divBdr>
        <w:top w:val="none" w:sz="0" w:space="0" w:color="auto"/>
        <w:left w:val="none" w:sz="0" w:space="0" w:color="auto"/>
        <w:bottom w:val="none" w:sz="0" w:space="0" w:color="auto"/>
        <w:right w:val="none" w:sz="0" w:space="0" w:color="auto"/>
      </w:divBdr>
    </w:div>
    <w:div w:id="1080833608">
      <w:bodyDiv w:val="1"/>
      <w:marLeft w:val="0"/>
      <w:marRight w:val="0"/>
      <w:marTop w:val="0"/>
      <w:marBottom w:val="0"/>
      <w:divBdr>
        <w:top w:val="none" w:sz="0" w:space="0" w:color="auto"/>
        <w:left w:val="none" w:sz="0" w:space="0" w:color="auto"/>
        <w:bottom w:val="none" w:sz="0" w:space="0" w:color="auto"/>
        <w:right w:val="none" w:sz="0" w:space="0" w:color="auto"/>
      </w:divBdr>
    </w:div>
    <w:div w:id="1081025465">
      <w:bodyDiv w:val="1"/>
      <w:marLeft w:val="0"/>
      <w:marRight w:val="0"/>
      <w:marTop w:val="0"/>
      <w:marBottom w:val="0"/>
      <w:divBdr>
        <w:top w:val="none" w:sz="0" w:space="0" w:color="auto"/>
        <w:left w:val="none" w:sz="0" w:space="0" w:color="auto"/>
        <w:bottom w:val="none" w:sz="0" w:space="0" w:color="auto"/>
        <w:right w:val="none" w:sz="0" w:space="0" w:color="auto"/>
      </w:divBdr>
    </w:div>
    <w:div w:id="1081102086">
      <w:bodyDiv w:val="1"/>
      <w:marLeft w:val="0"/>
      <w:marRight w:val="0"/>
      <w:marTop w:val="0"/>
      <w:marBottom w:val="0"/>
      <w:divBdr>
        <w:top w:val="none" w:sz="0" w:space="0" w:color="auto"/>
        <w:left w:val="none" w:sz="0" w:space="0" w:color="auto"/>
        <w:bottom w:val="none" w:sz="0" w:space="0" w:color="auto"/>
        <w:right w:val="none" w:sz="0" w:space="0" w:color="auto"/>
      </w:divBdr>
    </w:div>
    <w:div w:id="1081416619">
      <w:bodyDiv w:val="1"/>
      <w:marLeft w:val="0"/>
      <w:marRight w:val="0"/>
      <w:marTop w:val="0"/>
      <w:marBottom w:val="0"/>
      <w:divBdr>
        <w:top w:val="none" w:sz="0" w:space="0" w:color="auto"/>
        <w:left w:val="none" w:sz="0" w:space="0" w:color="auto"/>
        <w:bottom w:val="none" w:sz="0" w:space="0" w:color="auto"/>
        <w:right w:val="none" w:sz="0" w:space="0" w:color="auto"/>
      </w:divBdr>
    </w:div>
    <w:div w:id="1081683135">
      <w:bodyDiv w:val="1"/>
      <w:marLeft w:val="0"/>
      <w:marRight w:val="0"/>
      <w:marTop w:val="0"/>
      <w:marBottom w:val="0"/>
      <w:divBdr>
        <w:top w:val="none" w:sz="0" w:space="0" w:color="auto"/>
        <w:left w:val="none" w:sz="0" w:space="0" w:color="auto"/>
        <w:bottom w:val="none" w:sz="0" w:space="0" w:color="auto"/>
        <w:right w:val="none" w:sz="0" w:space="0" w:color="auto"/>
      </w:divBdr>
    </w:div>
    <w:div w:id="1082222505">
      <w:bodyDiv w:val="1"/>
      <w:marLeft w:val="0"/>
      <w:marRight w:val="0"/>
      <w:marTop w:val="0"/>
      <w:marBottom w:val="0"/>
      <w:divBdr>
        <w:top w:val="none" w:sz="0" w:space="0" w:color="auto"/>
        <w:left w:val="none" w:sz="0" w:space="0" w:color="auto"/>
        <w:bottom w:val="none" w:sz="0" w:space="0" w:color="auto"/>
        <w:right w:val="none" w:sz="0" w:space="0" w:color="auto"/>
      </w:divBdr>
    </w:div>
    <w:div w:id="1083137224">
      <w:bodyDiv w:val="1"/>
      <w:marLeft w:val="0"/>
      <w:marRight w:val="0"/>
      <w:marTop w:val="0"/>
      <w:marBottom w:val="0"/>
      <w:divBdr>
        <w:top w:val="none" w:sz="0" w:space="0" w:color="auto"/>
        <w:left w:val="none" w:sz="0" w:space="0" w:color="auto"/>
        <w:bottom w:val="none" w:sz="0" w:space="0" w:color="auto"/>
        <w:right w:val="none" w:sz="0" w:space="0" w:color="auto"/>
      </w:divBdr>
    </w:div>
    <w:div w:id="1083575878">
      <w:bodyDiv w:val="1"/>
      <w:marLeft w:val="0"/>
      <w:marRight w:val="0"/>
      <w:marTop w:val="0"/>
      <w:marBottom w:val="0"/>
      <w:divBdr>
        <w:top w:val="none" w:sz="0" w:space="0" w:color="auto"/>
        <w:left w:val="none" w:sz="0" w:space="0" w:color="auto"/>
        <w:bottom w:val="none" w:sz="0" w:space="0" w:color="auto"/>
        <w:right w:val="none" w:sz="0" w:space="0" w:color="auto"/>
      </w:divBdr>
    </w:div>
    <w:div w:id="1083725328">
      <w:bodyDiv w:val="1"/>
      <w:marLeft w:val="0"/>
      <w:marRight w:val="0"/>
      <w:marTop w:val="0"/>
      <w:marBottom w:val="0"/>
      <w:divBdr>
        <w:top w:val="none" w:sz="0" w:space="0" w:color="auto"/>
        <w:left w:val="none" w:sz="0" w:space="0" w:color="auto"/>
        <w:bottom w:val="none" w:sz="0" w:space="0" w:color="auto"/>
        <w:right w:val="none" w:sz="0" w:space="0" w:color="auto"/>
      </w:divBdr>
    </w:div>
    <w:div w:id="1084914250">
      <w:bodyDiv w:val="1"/>
      <w:marLeft w:val="0"/>
      <w:marRight w:val="0"/>
      <w:marTop w:val="0"/>
      <w:marBottom w:val="0"/>
      <w:divBdr>
        <w:top w:val="none" w:sz="0" w:space="0" w:color="auto"/>
        <w:left w:val="none" w:sz="0" w:space="0" w:color="auto"/>
        <w:bottom w:val="none" w:sz="0" w:space="0" w:color="auto"/>
        <w:right w:val="none" w:sz="0" w:space="0" w:color="auto"/>
      </w:divBdr>
    </w:div>
    <w:div w:id="1085878560">
      <w:bodyDiv w:val="1"/>
      <w:marLeft w:val="0"/>
      <w:marRight w:val="0"/>
      <w:marTop w:val="0"/>
      <w:marBottom w:val="0"/>
      <w:divBdr>
        <w:top w:val="none" w:sz="0" w:space="0" w:color="auto"/>
        <w:left w:val="none" w:sz="0" w:space="0" w:color="auto"/>
        <w:bottom w:val="none" w:sz="0" w:space="0" w:color="auto"/>
        <w:right w:val="none" w:sz="0" w:space="0" w:color="auto"/>
      </w:divBdr>
    </w:div>
    <w:div w:id="1086685059">
      <w:bodyDiv w:val="1"/>
      <w:marLeft w:val="0"/>
      <w:marRight w:val="0"/>
      <w:marTop w:val="0"/>
      <w:marBottom w:val="0"/>
      <w:divBdr>
        <w:top w:val="none" w:sz="0" w:space="0" w:color="auto"/>
        <w:left w:val="none" w:sz="0" w:space="0" w:color="auto"/>
        <w:bottom w:val="none" w:sz="0" w:space="0" w:color="auto"/>
        <w:right w:val="none" w:sz="0" w:space="0" w:color="auto"/>
      </w:divBdr>
    </w:div>
    <w:div w:id="1087846883">
      <w:bodyDiv w:val="1"/>
      <w:marLeft w:val="0"/>
      <w:marRight w:val="0"/>
      <w:marTop w:val="0"/>
      <w:marBottom w:val="0"/>
      <w:divBdr>
        <w:top w:val="none" w:sz="0" w:space="0" w:color="auto"/>
        <w:left w:val="none" w:sz="0" w:space="0" w:color="auto"/>
        <w:bottom w:val="none" w:sz="0" w:space="0" w:color="auto"/>
        <w:right w:val="none" w:sz="0" w:space="0" w:color="auto"/>
      </w:divBdr>
    </w:div>
    <w:div w:id="1088160021">
      <w:bodyDiv w:val="1"/>
      <w:marLeft w:val="0"/>
      <w:marRight w:val="0"/>
      <w:marTop w:val="0"/>
      <w:marBottom w:val="0"/>
      <w:divBdr>
        <w:top w:val="none" w:sz="0" w:space="0" w:color="auto"/>
        <w:left w:val="none" w:sz="0" w:space="0" w:color="auto"/>
        <w:bottom w:val="none" w:sz="0" w:space="0" w:color="auto"/>
        <w:right w:val="none" w:sz="0" w:space="0" w:color="auto"/>
      </w:divBdr>
    </w:div>
    <w:div w:id="1088576666">
      <w:bodyDiv w:val="1"/>
      <w:marLeft w:val="0"/>
      <w:marRight w:val="0"/>
      <w:marTop w:val="0"/>
      <w:marBottom w:val="0"/>
      <w:divBdr>
        <w:top w:val="none" w:sz="0" w:space="0" w:color="auto"/>
        <w:left w:val="none" w:sz="0" w:space="0" w:color="auto"/>
        <w:bottom w:val="none" w:sz="0" w:space="0" w:color="auto"/>
        <w:right w:val="none" w:sz="0" w:space="0" w:color="auto"/>
      </w:divBdr>
    </w:div>
    <w:div w:id="1088842248">
      <w:bodyDiv w:val="1"/>
      <w:marLeft w:val="0"/>
      <w:marRight w:val="0"/>
      <w:marTop w:val="0"/>
      <w:marBottom w:val="0"/>
      <w:divBdr>
        <w:top w:val="none" w:sz="0" w:space="0" w:color="auto"/>
        <w:left w:val="none" w:sz="0" w:space="0" w:color="auto"/>
        <w:bottom w:val="none" w:sz="0" w:space="0" w:color="auto"/>
        <w:right w:val="none" w:sz="0" w:space="0" w:color="auto"/>
      </w:divBdr>
    </w:div>
    <w:div w:id="1088961770">
      <w:bodyDiv w:val="1"/>
      <w:marLeft w:val="0"/>
      <w:marRight w:val="0"/>
      <w:marTop w:val="0"/>
      <w:marBottom w:val="0"/>
      <w:divBdr>
        <w:top w:val="none" w:sz="0" w:space="0" w:color="auto"/>
        <w:left w:val="none" w:sz="0" w:space="0" w:color="auto"/>
        <w:bottom w:val="none" w:sz="0" w:space="0" w:color="auto"/>
        <w:right w:val="none" w:sz="0" w:space="0" w:color="auto"/>
      </w:divBdr>
    </w:div>
    <w:div w:id="1088968778">
      <w:bodyDiv w:val="1"/>
      <w:marLeft w:val="0"/>
      <w:marRight w:val="0"/>
      <w:marTop w:val="0"/>
      <w:marBottom w:val="0"/>
      <w:divBdr>
        <w:top w:val="none" w:sz="0" w:space="0" w:color="auto"/>
        <w:left w:val="none" w:sz="0" w:space="0" w:color="auto"/>
        <w:bottom w:val="none" w:sz="0" w:space="0" w:color="auto"/>
        <w:right w:val="none" w:sz="0" w:space="0" w:color="auto"/>
      </w:divBdr>
    </w:div>
    <w:div w:id="1089157414">
      <w:bodyDiv w:val="1"/>
      <w:marLeft w:val="0"/>
      <w:marRight w:val="0"/>
      <w:marTop w:val="0"/>
      <w:marBottom w:val="0"/>
      <w:divBdr>
        <w:top w:val="none" w:sz="0" w:space="0" w:color="auto"/>
        <w:left w:val="none" w:sz="0" w:space="0" w:color="auto"/>
        <w:bottom w:val="none" w:sz="0" w:space="0" w:color="auto"/>
        <w:right w:val="none" w:sz="0" w:space="0" w:color="auto"/>
      </w:divBdr>
    </w:div>
    <w:div w:id="1091706105">
      <w:bodyDiv w:val="1"/>
      <w:marLeft w:val="0"/>
      <w:marRight w:val="0"/>
      <w:marTop w:val="0"/>
      <w:marBottom w:val="0"/>
      <w:divBdr>
        <w:top w:val="none" w:sz="0" w:space="0" w:color="auto"/>
        <w:left w:val="none" w:sz="0" w:space="0" w:color="auto"/>
        <w:bottom w:val="none" w:sz="0" w:space="0" w:color="auto"/>
        <w:right w:val="none" w:sz="0" w:space="0" w:color="auto"/>
      </w:divBdr>
    </w:div>
    <w:div w:id="1093744806">
      <w:bodyDiv w:val="1"/>
      <w:marLeft w:val="0"/>
      <w:marRight w:val="0"/>
      <w:marTop w:val="0"/>
      <w:marBottom w:val="0"/>
      <w:divBdr>
        <w:top w:val="none" w:sz="0" w:space="0" w:color="auto"/>
        <w:left w:val="none" w:sz="0" w:space="0" w:color="auto"/>
        <w:bottom w:val="none" w:sz="0" w:space="0" w:color="auto"/>
        <w:right w:val="none" w:sz="0" w:space="0" w:color="auto"/>
      </w:divBdr>
    </w:div>
    <w:div w:id="1094518361">
      <w:bodyDiv w:val="1"/>
      <w:marLeft w:val="0"/>
      <w:marRight w:val="0"/>
      <w:marTop w:val="0"/>
      <w:marBottom w:val="0"/>
      <w:divBdr>
        <w:top w:val="none" w:sz="0" w:space="0" w:color="auto"/>
        <w:left w:val="none" w:sz="0" w:space="0" w:color="auto"/>
        <w:bottom w:val="none" w:sz="0" w:space="0" w:color="auto"/>
        <w:right w:val="none" w:sz="0" w:space="0" w:color="auto"/>
      </w:divBdr>
    </w:div>
    <w:div w:id="1094549437">
      <w:bodyDiv w:val="1"/>
      <w:marLeft w:val="0"/>
      <w:marRight w:val="0"/>
      <w:marTop w:val="0"/>
      <w:marBottom w:val="0"/>
      <w:divBdr>
        <w:top w:val="none" w:sz="0" w:space="0" w:color="auto"/>
        <w:left w:val="none" w:sz="0" w:space="0" w:color="auto"/>
        <w:bottom w:val="none" w:sz="0" w:space="0" w:color="auto"/>
        <w:right w:val="none" w:sz="0" w:space="0" w:color="auto"/>
      </w:divBdr>
    </w:div>
    <w:div w:id="1094786117">
      <w:bodyDiv w:val="1"/>
      <w:marLeft w:val="0"/>
      <w:marRight w:val="0"/>
      <w:marTop w:val="0"/>
      <w:marBottom w:val="0"/>
      <w:divBdr>
        <w:top w:val="none" w:sz="0" w:space="0" w:color="auto"/>
        <w:left w:val="none" w:sz="0" w:space="0" w:color="auto"/>
        <w:bottom w:val="none" w:sz="0" w:space="0" w:color="auto"/>
        <w:right w:val="none" w:sz="0" w:space="0" w:color="auto"/>
      </w:divBdr>
    </w:div>
    <w:div w:id="1095057733">
      <w:bodyDiv w:val="1"/>
      <w:marLeft w:val="0"/>
      <w:marRight w:val="0"/>
      <w:marTop w:val="0"/>
      <w:marBottom w:val="0"/>
      <w:divBdr>
        <w:top w:val="none" w:sz="0" w:space="0" w:color="auto"/>
        <w:left w:val="none" w:sz="0" w:space="0" w:color="auto"/>
        <w:bottom w:val="none" w:sz="0" w:space="0" w:color="auto"/>
        <w:right w:val="none" w:sz="0" w:space="0" w:color="auto"/>
      </w:divBdr>
    </w:div>
    <w:div w:id="1095519542">
      <w:bodyDiv w:val="1"/>
      <w:marLeft w:val="0"/>
      <w:marRight w:val="0"/>
      <w:marTop w:val="0"/>
      <w:marBottom w:val="0"/>
      <w:divBdr>
        <w:top w:val="none" w:sz="0" w:space="0" w:color="auto"/>
        <w:left w:val="none" w:sz="0" w:space="0" w:color="auto"/>
        <w:bottom w:val="none" w:sz="0" w:space="0" w:color="auto"/>
        <w:right w:val="none" w:sz="0" w:space="0" w:color="auto"/>
      </w:divBdr>
    </w:div>
    <w:div w:id="1096294482">
      <w:bodyDiv w:val="1"/>
      <w:marLeft w:val="0"/>
      <w:marRight w:val="0"/>
      <w:marTop w:val="0"/>
      <w:marBottom w:val="0"/>
      <w:divBdr>
        <w:top w:val="none" w:sz="0" w:space="0" w:color="auto"/>
        <w:left w:val="none" w:sz="0" w:space="0" w:color="auto"/>
        <w:bottom w:val="none" w:sz="0" w:space="0" w:color="auto"/>
        <w:right w:val="none" w:sz="0" w:space="0" w:color="auto"/>
      </w:divBdr>
    </w:div>
    <w:div w:id="1097092557">
      <w:bodyDiv w:val="1"/>
      <w:marLeft w:val="0"/>
      <w:marRight w:val="0"/>
      <w:marTop w:val="0"/>
      <w:marBottom w:val="0"/>
      <w:divBdr>
        <w:top w:val="none" w:sz="0" w:space="0" w:color="auto"/>
        <w:left w:val="none" w:sz="0" w:space="0" w:color="auto"/>
        <w:bottom w:val="none" w:sz="0" w:space="0" w:color="auto"/>
        <w:right w:val="none" w:sz="0" w:space="0" w:color="auto"/>
      </w:divBdr>
    </w:div>
    <w:div w:id="1097823915">
      <w:bodyDiv w:val="1"/>
      <w:marLeft w:val="0"/>
      <w:marRight w:val="0"/>
      <w:marTop w:val="0"/>
      <w:marBottom w:val="0"/>
      <w:divBdr>
        <w:top w:val="none" w:sz="0" w:space="0" w:color="auto"/>
        <w:left w:val="none" w:sz="0" w:space="0" w:color="auto"/>
        <w:bottom w:val="none" w:sz="0" w:space="0" w:color="auto"/>
        <w:right w:val="none" w:sz="0" w:space="0" w:color="auto"/>
      </w:divBdr>
    </w:div>
    <w:div w:id="1097990603">
      <w:bodyDiv w:val="1"/>
      <w:marLeft w:val="0"/>
      <w:marRight w:val="0"/>
      <w:marTop w:val="0"/>
      <w:marBottom w:val="0"/>
      <w:divBdr>
        <w:top w:val="none" w:sz="0" w:space="0" w:color="auto"/>
        <w:left w:val="none" w:sz="0" w:space="0" w:color="auto"/>
        <w:bottom w:val="none" w:sz="0" w:space="0" w:color="auto"/>
        <w:right w:val="none" w:sz="0" w:space="0" w:color="auto"/>
      </w:divBdr>
    </w:div>
    <w:div w:id="1098985146">
      <w:bodyDiv w:val="1"/>
      <w:marLeft w:val="0"/>
      <w:marRight w:val="0"/>
      <w:marTop w:val="0"/>
      <w:marBottom w:val="0"/>
      <w:divBdr>
        <w:top w:val="none" w:sz="0" w:space="0" w:color="auto"/>
        <w:left w:val="none" w:sz="0" w:space="0" w:color="auto"/>
        <w:bottom w:val="none" w:sz="0" w:space="0" w:color="auto"/>
        <w:right w:val="none" w:sz="0" w:space="0" w:color="auto"/>
      </w:divBdr>
    </w:div>
    <w:div w:id="1099253877">
      <w:bodyDiv w:val="1"/>
      <w:marLeft w:val="0"/>
      <w:marRight w:val="0"/>
      <w:marTop w:val="0"/>
      <w:marBottom w:val="0"/>
      <w:divBdr>
        <w:top w:val="none" w:sz="0" w:space="0" w:color="auto"/>
        <w:left w:val="none" w:sz="0" w:space="0" w:color="auto"/>
        <w:bottom w:val="none" w:sz="0" w:space="0" w:color="auto"/>
        <w:right w:val="none" w:sz="0" w:space="0" w:color="auto"/>
      </w:divBdr>
    </w:div>
    <w:div w:id="1099328056">
      <w:bodyDiv w:val="1"/>
      <w:marLeft w:val="0"/>
      <w:marRight w:val="0"/>
      <w:marTop w:val="0"/>
      <w:marBottom w:val="0"/>
      <w:divBdr>
        <w:top w:val="none" w:sz="0" w:space="0" w:color="auto"/>
        <w:left w:val="none" w:sz="0" w:space="0" w:color="auto"/>
        <w:bottom w:val="none" w:sz="0" w:space="0" w:color="auto"/>
        <w:right w:val="none" w:sz="0" w:space="0" w:color="auto"/>
      </w:divBdr>
    </w:div>
    <w:div w:id="1100642373">
      <w:bodyDiv w:val="1"/>
      <w:marLeft w:val="0"/>
      <w:marRight w:val="0"/>
      <w:marTop w:val="0"/>
      <w:marBottom w:val="0"/>
      <w:divBdr>
        <w:top w:val="none" w:sz="0" w:space="0" w:color="auto"/>
        <w:left w:val="none" w:sz="0" w:space="0" w:color="auto"/>
        <w:bottom w:val="none" w:sz="0" w:space="0" w:color="auto"/>
        <w:right w:val="none" w:sz="0" w:space="0" w:color="auto"/>
      </w:divBdr>
    </w:div>
    <w:div w:id="1100950975">
      <w:bodyDiv w:val="1"/>
      <w:marLeft w:val="0"/>
      <w:marRight w:val="0"/>
      <w:marTop w:val="0"/>
      <w:marBottom w:val="0"/>
      <w:divBdr>
        <w:top w:val="none" w:sz="0" w:space="0" w:color="auto"/>
        <w:left w:val="none" w:sz="0" w:space="0" w:color="auto"/>
        <w:bottom w:val="none" w:sz="0" w:space="0" w:color="auto"/>
        <w:right w:val="none" w:sz="0" w:space="0" w:color="auto"/>
      </w:divBdr>
    </w:div>
    <w:div w:id="1102409562">
      <w:bodyDiv w:val="1"/>
      <w:marLeft w:val="0"/>
      <w:marRight w:val="0"/>
      <w:marTop w:val="0"/>
      <w:marBottom w:val="0"/>
      <w:divBdr>
        <w:top w:val="none" w:sz="0" w:space="0" w:color="auto"/>
        <w:left w:val="none" w:sz="0" w:space="0" w:color="auto"/>
        <w:bottom w:val="none" w:sz="0" w:space="0" w:color="auto"/>
        <w:right w:val="none" w:sz="0" w:space="0" w:color="auto"/>
      </w:divBdr>
    </w:div>
    <w:div w:id="1102991008">
      <w:bodyDiv w:val="1"/>
      <w:marLeft w:val="0"/>
      <w:marRight w:val="0"/>
      <w:marTop w:val="0"/>
      <w:marBottom w:val="0"/>
      <w:divBdr>
        <w:top w:val="none" w:sz="0" w:space="0" w:color="auto"/>
        <w:left w:val="none" w:sz="0" w:space="0" w:color="auto"/>
        <w:bottom w:val="none" w:sz="0" w:space="0" w:color="auto"/>
        <w:right w:val="none" w:sz="0" w:space="0" w:color="auto"/>
      </w:divBdr>
    </w:div>
    <w:div w:id="1103964812">
      <w:bodyDiv w:val="1"/>
      <w:marLeft w:val="0"/>
      <w:marRight w:val="0"/>
      <w:marTop w:val="0"/>
      <w:marBottom w:val="0"/>
      <w:divBdr>
        <w:top w:val="none" w:sz="0" w:space="0" w:color="auto"/>
        <w:left w:val="none" w:sz="0" w:space="0" w:color="auto"/>
        <w:bottom w:val="none" w:sz="0" w:space="0" w:color="auto"/>
        <w:right w:val="none" w:sz="0" w:space="0" w:color="auto"/>
      </w:divBdr>
    </w:div>
    <w:div w:id="1105267958">
      <w:bodyDiv w:val="1"/>
      <w:marLeft w:val="0"/>
      <w:marRight w:val="0"/>
      <w:marTop w:val="0"/>
      <w:marBottom w:val="0"/>
      <w:divBdr>
        <w:top w:val="none" w:sz="0" w:space="0" w:color="auto"/>
        <w:left w:val="none" w:sz="0" w:space="0" w:color="auto"/>
        <w:bottom w:val="none" w:sz="0" w:space="0" w:color="auto"/>
        <w:right w:val="none" w:sz="0" w:space="0" w:color="auto"/>
      </w:divBdr>
    </w:div>
    <w:div w:id="1105536181">
      <w:bodyDiv w:val="1"/>
      <w:marLeft w:val="0"/>
      <w:marRight w:val="0"/>
      <w:marTop w:val="0"/>
      <w:marBottom w:val="0"/>
      <w:divBdr>
        <w:top w:val="none" w:sz="0" w:space="0" w:color="auto"/>
        <w:left w:val="none" w:sz="0" w:space="0" w:color="auto"/>
        <w:bottom w:val="none" w:sz="0" w:space="0" w:color="auto"/>
        <w:right w:val="none" w:sz="0" w:space="0" w:color="auto"/>
      </w:divBdr>
    </w:div>
    <w:div w:id="1106003583">
      <w:bodyDiv w:val="1"/>
      <w:marLeft w:val="0"/>
      <w:marRight w:val="0"/>
      <w:marTop w:val="0"/>
      <w:marBottom w:val="0"/>
      <w:divBdr>
        <w:top w:val="none" w:sz="0" w:space="0" w:color="auto"/>
        <w:left w:val="none" w:sz="0" w:space="0" w:color="auto"/>
        <w:bottom w:val="none" w:sz="0" w:space="0" w:color="auto"/>
        <w:right w:val="none" w:sz="0" w:space="0" w:color="auto"/>
      </w:divBdr>
    </w:div>
    <w:div w:id="1107046399">
      <w:bodyDiv w:val="1"/>
      <w:marLeft w:val="0"/>
      <w:marRight w:val="0"/>
      <w:marTop w:val="0"/>
      <w:marBottom w:val="0"/>
      <w:divBdr>
        <w:top w:val="none" w:sz="0" w:space="0" w:color="auto"/>
        <w:left w:val="none" w:sz="0" w:space="0" w:color="auto"/>
        <w:bottom w:val="none" w:sz="0" w:space="0" w:color="auto"/>
        <w:right w:val="none" w:sz="0" w:space="0" w:color="auto"/>
      </w:divBdr>
    </w:div>
    <w:div w:id="1107428737">
      <w:bodyDiv w:val="1"/>
      <w:marLeft w:val="0"/>
      <w:marRight w:val="0"/>
      <w:marTop w:val="0"/>
      <w:marBottom w:val="0"/>
      <w:divBdr>
        <w:top w:val="none" w:sz="0" w:space="0" w:color="auto"/>
        <w:left w:val="none" w:sz="0" w:space="0" w:color="auto"/>
        <w:bottom w:val="none" w:sz="0" w:space="0" w:color="auto"/>
        <w:right w:val="none" w:sz="0" w:space="0" w:color="auto"/>
      </w:divBdr>
    </w:div>
    <w:div w:id="1107507441">
      <w:bodyDiv w:val="1"/>
      <w:marLeft w:val="0"/>
      <w:marRight w:val="0"/>
      <w:marTop w:val="0"/>
      <w:marBottom w:val="0"/>
      <w:divBdr>
        <w:top w:val="none" w:sz="0" w:space="0" w:color="auto"/>
        <w:left w:val="none" w:sz="0" w:space="0" w:color="auto"/>
        <w:bottom w:val="none" w:sz="0" w:space="0" w:color="auto"/>
        <w:right w:val="none" w:sz="0" w:space="0" w:color="auto"/>
      </w:divBdr>
    </w:div>
    <w:div w:id="1107702208">
      <w:bodyDiv w:val="1"/>
      <w:marLeft w:val="0"/>
      <w:marRight w:val="0"/>
      <w:marTop w:val="0"/>
      <w:marBottom w:val="0"/>
      <w:divBdr>
        <w:top w:val="none" w:sz="0" w:space="0" w:color="auto"/>
        <w:left w:val="none" w:sz="0" w:space="0" w:color="auto"/>
        <w:bottom w:val="none" w:sz="0" w:space="0" w:color="auto"/>
        <w:right w:val="none" w:sz="0" w:space="0" w:color="auto"/>
      </w:divBdr>
    </w:div>
    <w:div w:id="1108696843">
      <w:bodyDiv w:val="1"/>
      <w:marLeft w:val="0"/>
      <w:marRight w:val="0"/>
      <w:marTop w:val="0"/>
      <w:marBottom w:val="0"/>
      <w:divBdr>
        <w:top w:val="none" w:sz="0" w:space="0" w:color="auto"/>
        <w:left w:val="none" w:sz="0" w:space="0" w:color="auto"/>
        <w:bottom w:val="none" w:sz="0" w:space="0" w:color="auto"/>
        <w:right w:val="none" w:sz="0" w:space="0" w:color="auto"/>
      </w:divBdr>
    </w:div>
    <w:div w:id="1109350106">
      <w:bodyDiv w:val="1"/>
      <w:marLeft w:val="0"/>
      <w:marRight w:val="0"/>
      <w:marTop w:val="0"/>
      <w:marBottom w:val="0"/>
      <w:divBdr>
        <w:top w:val="none" w:sz="0" w:space="0" w:color="auto"/>
        <w:left w:val="none" w:sz="0" w:space="0" w:color="auto"/>
        <w:bottom w:val="none" w:sz="0" w:space="0" w:color="auto"/>
        <w:right w:val="none" w:sz="0" w:space="0" w:color="auto"/>
      </w:divBdr>
    </w:div>
    <w:div w:id="1109549561">
      <w:bodyDiv w:val="1"/>
      <w:marLeft w:val="0"/>
      <w:marRight w:val="0"/>
      <w:marTop w:val="0"/>
      <w:marBottom w:val="0"/>
      <w:divBdr>
        <w:top w:val="none" w:sz="0" w:space="0" w:color="auto"/>
        <w:left w:val="none" w:sz="0" w:space="0" w:color="auto"/>
        <w:bottom w:val="none" w:sz="0" w:space="0" w:color="auto"/>
        <w:right w:val="none" w:sz="0" w:space="0" w:color="auto"/>
      </w:divBdr>
    </w:div>
    <w:div w:id="1110012880">
      <w:bodyDiv w:val="1"/>
      <w:marLeft w:val="0"/>
      <w:marRight w:val="0"/>
      <w:marTop w:val="0"/>
      <w:marBottom w:val="0"/>
      <w:divBdr>
        <w:top w:val="none" w:sz="0" w:space="0" w:color="auto"/>
        <w:left w:val="none" w:sz="0" w:space="0" w:color="auto"/>
        <w:bottom w:val="none" w:sz="0" w:space="0" w:color="auto"/>
        <w:right w:val="none" w:sz="0" w:space="0" w:color="auto"/>
      </w:divBdr>
    </w:div>
    <w:div w:id="1110123777">
      <w:bodyDiv w:val="1"/>
      <w:marLeft w:val="0"/>
      <w:marRight w:val="0"/>
      <w:marTop w:val="0"/>
      <w:marBottom w:val="0"/>
      <w:divBdr>
        <w:top w:val="none" w:sz="0" w:space="0" w:color="auto"/>
        <w:left w:val="none" w:sz="0" w:space="0" w:color="auto"/>
        <w:bottom w:val="none" w:sz="0" w:space="0" w:color="auto"/>
        <w:right w:val="none" w:sz="0" w:space="0" w:color="auto"/>
      </w:divBdr>
    </w:div>
    <w:div w:id="1110472554">
      <w:bodyDiv w:val="1"/>
      <w:marLeft w:val="0"/>
      <w:marRight w:val="0"/>
      <w:marTop w:val="0"/>
      <w:marBottom w:val="0"/>
      <w:divBdr>
        <w:top w:val="none" w:sz="0" w:space="0" w:color="auto"/>
        <w:left w:val="none" w:sz="0" w:space="0" w:color="auto"/>
        <w:bottom w:val="none" w:sz="0" w:space="0" w:color="auto"/>
        <w:right w:val="none" w:sz="0" w:space="0" w:color="auto"/>
      </w:divBdr>
    </w:div>
    <w:div w:id="1110903357">
      <w:bodyDiv w:val="1"/>
      <w:marLeft w:val="0"/>
      <w:marRight w:val="0"/>
      <w:marTop w:val="0"/>
      <w:marBottom w:val="0"/>
      <w:divBdr>
        <w:top w:val="none" w:sz="0" w:space="0" w:color="auto"/>
        <w:left w:val="none" w:sz="0" w:space="0" w:color="auto"/>
        <w:bottom w:val="none" w:sz="0" w:space="0" w:color="auto"/>
        <w:right w:val="none" w:sz="0" w:space="0" w:color="auto"/>
      </w:divBdr>
    </w:div>
    <w:div w:id="1111046011">
      <w:bodyDiv w:val="1"/>
      <w:marLeft w:val="0"/>
      <w:marRight w:val="0"/>
      <w:marTop w:val="0"/>
      <w:marBottom w:val="0"/>
      <w:divBdr>
        <w:top w:val="none" w:sz="0" w:space="0" w:color="auto"/>
        <w:left w:val="none" w:sz="0" w:space="0" w:color="auto"/>
        <w:bottom w:val="none" w:sz="0" w:space="0" w:color="auto"/>
        <w:right w:val="none" w:sz="0" w:space="0" w:color="auto"/>
      </w:divBdr>
    </w:div>
    <w:div w:id="1111825088">
      <w:bodyDiv w:val="1"/>
      <w:marLeft w:val="0"/>
      <w:marRight w:val="0"/>
      <w:marTop w:val="0"/>
      <w:marBottom w:val="0"/>
      <w:divBdr>
        <w:top w:val="none" w:sz="0" w:space="0" w:color="auto"/>
        <w:left w:val="none" w:sz="0" w:space="0" w:color="auto"/>
        <w:bottom w:val="none" w:sz="0" w:space="0" w:color="auto"/>
        <w:right w:val="none" w:sz="0" w:space="0" w:color="auto"/>
      </w:divBdr>
    </w:div>
    <w:div w:id="1112743069">
      <w:bodyDiv w:val="1"/>
      <w:marLeft w:val="0"/>
      <w:marRight w:val="0"/>
      <w:marTop w:val="0"/>
      <w:marBottom w:val="0"/>
      <w:divBdr>
        <w:top w:val="none" w:sz="0" w:space="0" w:color="auto"/>
        <w:left w:val="none" w:sz="0" w:space="0" w:color="auto"/>
        <w:bottom w:val="none" w:sz="0" w:space="0" w:color="auto"/>
        <w:right w:val="none" w:sz="0" w:space="0" w:color="auto"/>
      </w:divBdr>
    </w:div>
    <w:div w:id="1112820205">
      <w:bodyDiv w:val="1"/>
      <w:marLeft w:val="0"/>
      <w:marRight w:val="0"/>
      <w:marTop w:val="0"/>
      <w:marBottom w:val="0"/>
      <w:divBdr>
        <w:top w:val="none" w:sz="0" w:space="0" w:color="auto"/>
        <w:left w:val="none" w:sz="0" w:space="0" w:color="auto"/>
        <w:bottom w:val="none" w:sz="0" w:space="0" w:color="auto"/>
        <w:right w:val="none" w:sz="0" w:space="0" w:color="auto"/>
      </w:divBdr>
    </w:div>
    <w:div w:id="1113089460">
      <w:bodyDiv w:val="1"/>
      <w:marLeft w:val="0"/>
      <w:marRight w:val="0"/>
      <w:marTop w:val="0"/>
      <w:marBottom w:val="0"/>
      <w:divBdr>
        <w:top w:val="none" w:sz="0" w:space="0" w:color="auto"/>
        <w:left w:val="none" w:sz="0" w:space="0" w:color="auto"/>
        <w:bottom w:val="none" w:sz="0" w:space="0" w:color="auto"/>
        <w:right w:val="none" w:sz="0" w:space="0" w:color="auto"/>
      </w:divBdr>
    </w:div>
    <w:div w:id="1114011625">
      <w:bodyDiv w:val="1"/>
      <w:marLeft w:val="0"/>
      <w:marRight w:val="0"/>
      <w:marTop w:val="0"/>
      <w:marBottom w:val="0"/>
      <w:divBdr>
        <w:top w:val="none" w:sz="0" w:space="0" w:color="auto"/>
        <w:left w:val="none" w:sz="0" w:space="0" w:color="auto"/>
        <w:bottom w:val="none" w:sz="0" w:space="0" w:color="auto"/>
        <w:right w:val="none" w:sz="0" w:space="0" w:color="auto"/>
      </w:divBdr>
    </w:div>
    <w:div w:id="1116289081">
      <w:bodyDiv w:val="1"/>
      <w:marLeft w:val="0"/>
      <w:marRight w:val="0"/>
      <w:marTop w:val="0"/>
      <w:marBottom w:val="0"/>
      <w:divBdr>
        <w:top w:val="none" w:sz="0" w:space="0" w:color="auto"/>
        <w:left w:val="none" w:sz="0" w:space="0" w:color="auto"/>
        <w:bottom w:val="none" w:sz="0" w:space="0" w:color="auto"/>
        <w:right w:val="none" w:sz="0" w:space="0" w:color="auto"/>
      </w:divBdr>
    </w:div>
    <w:div w:id="1116563743">
      <w:bodyDiv w:val="1"/>
      <w:marLeft w:val="0"/>
      <w:marRight w:val="0"/>
      <w:marTop w:val="0"/>
      <w:marBottom w:val="0"/>
      <w:divBdr>
        <w:top w:val="none" w:sz="0" w:space="0" w:color="auto"/>
        <w:left w:val="none" w:sz="0" w:space="0" w:color="auto"/>
        <w:bottom w:val="none" w:sz="0" w:space="0" w:color="auto"/>
        <w:right w:val="none" w:sz="0" w:space="0" w:color="auto"/>
      </w:divBdr>
    </w:div>
    <w:div w:id="1117136585">
      <w:bodyDiv w:val="1"/>
      <w:marLeft w:val="0"/>
      <w:marRight w:val="0"/>
      <w:marTop w:val="0"/>
      <w:marBottom w:val="0"/>
      <w:divBdr>
        <w:top w:val="none" w:sz="0" w:space="0" w:color="auto"/>
        <w:left w:val="none" w:sz="0" w:space="0" w:color="auto"/>
        <w:bottom w:val="none" w:sz="0" w:space="0" w:color="auto"/>
        <w:right w:val="none" w:sz="0" w:space="0" w:color="auto"/>
      </w:divBdr>
    </w:div>
    <w:div w:id="1117606373">
      <w:bodyDiv w:val="1"/>
      <w:marLeft w:val="0"/>
      <w:marRight w:val="0"/>
      <w:marTop w:val="0"/>
      <w:marBottom w:val="0"/>
      <w:divBdr>
        <w:top w:val="none" w:sz="0" w:space="0" w:color="auto"/>
        <w:left w:val="none" w:sz="0" w:space="0" w:color="auto"/>
        <w:bottom w:val="none" w:sz="0" w:space="0" w:color="auto"/>
        <w:right w:val="none" w:sz="0" w:space="0" w:color="auto"/>
      </w:divBdr>
    </w:div>
    <w:div w:id="1118336073">
      <w:bodyDiv w:val="1"/>
      <w:marLeft w:val="0"/>
      <w:marRight w:val="0"/>
      <w:marTop w:val="0"/>
      <w:marBottom w:val="0"/>
      <w:divBdr>
        <w:top w:val="none" w:sz="0" w:space="0" w:color="auto"/>
        <w:left w:val="none" w:sz="0" w:space="0" w:color="auto"/>
        <w:bottom w:val="none" w:sz="0" w:space="0" w:color="auto"/>
        <w:right w:val="none" w:sz="0" w:space="0" w:color="auto"/>
      </w:divBdr>
    </w:div>
    <w:div w:id="1119027251">
      <w:bodyDiv w:val="1"/>
      <w:marLeft w:val="0"/>
      <w:marRight w:val="0"/>
      <w:marTop w:val="0"/>
      <w:marBottom w:val="0"/>
      <w:divBdr>
        <w:top w:val="none" w:sz="0" w:space="0" w:color="auto"/>
        <w:left w:val="none" w:sz="0" w:space="0" w:color="auto"/>
        <w:bottom w:val="none" w:sz="0" w:space="0" w:color="auto"/>
        <w:right w:val="none" w:sz="0" w:space="0" w:color="auto"/>
      </w:divBdr>
    </w:div>
    <w:div w:id="1119647317">
      <w:bodyDiv w:val="1"/>
      <w:marLeft w:val="0"/>
      <w:marRight w:val="0"/>
      <w:marTop w:val="0"/>
      <w:marBottom w:val="0"/>
      <w:divBdr>
        <w:top w:val="none" w:sz="0" w:space="0" w:color="auto"/>
        <w:left w:val="none" w:sz="0" w:space="0" w:color="auto"/>
        <w:bottom w:val="none" w:sz="0" w:space="0" w:color="auto"/>
        <w:right w:val="none" w:sz="0" w:space="0" w:color="auto"/>
      </w:divBdr>
    </w:div>
    <w:div w:id="1119958999">
      <w:bodyDiv w:val="1"/>
      <w:marLeft w:val="0"/>
      <w:marRight w:val="0"/>
      <w:marTop w:val="0"/>
      <w:marBottom w:val="0"/>
      <w:divBdr>
        <w:top w:val="none" w:sz="0" w:space="0" w:color="auto"/>
        <w:left w:val="none" w:sz="0" w:space="0" w:color="auto"/>
        <w:bottom w:val="none" w:sz="0" w:space="0" w:color="auto"/>
        <w:right w:val="none" w:sz="0" w:space="0" w:color="auto"/>
      </w:divBdr>
    </w:div>
    <w:div w:id="1120101484">
      <w:bodyDiv w:val="1"/>
      <w:marLeft w:val="0"/>
      <w:marRight w:val="0"/>
      <w:marTop w:val="0"/>
      <w:marBottom w:val="0"/>
      <w:divBdr>
        <w:top w:val="none" w:sz="0" w:space="0" w:color="auto"/>
        <w:left w:val="none" w:sz="0" w:space="0" w:color="auto"/>
        <w:bottom w:val="none" w:sz="0" w:space="0" w:color="auto"/>
        <w:right w:val="none" w:sz="0" w:space="0" w:color="auto"/>
      </w:divBdr>
    </w:div>
    <w:div w:id="1121344450">
      <w:bodyDiv w:val="1"/>
      <w:marLeft w:val="0"/>
      <w:marRight w:val="0"/>
      <w:marTop w:val="0"/>
      <w:marBottom w:val="0"/>
      <w:divBdr>
        <w:top w:val="none" w:sz="0" w:space="0" w:color="auto"/>
        <w:left w:val="none" w:sz="0" w:space="0" w:color="auto"/>
        <w:bottom w:val="none" w:sz="0" w:space="0" w:color="auto"/>
        <w:right w:val="none" w:sz="0" w:space="0" w:color="auto"/>
      </w:divBdr>
    </w:div>
    <w:div w:id="1121846558">
      <w:bodyDiv w:val="1"/>
      <w:marLeft w:val="0"/>
      <w:marRight w:val="0"/>
      <w:marTop w:val="0"/>
      <w:marBottom w:val="0"/>
      <w:divBdr>
        <w:top w:val="none" w:sz="0" w:space="0" w:color="auto"/>
        <w:left w:val="none" w:sz="0" w:space="0" w:color="auto"/>
        <w:bottom w:val="none" w:sz="0" w:space="0" w:color="auto"/>
        <w:right w:val="none" w:sz="0" w:space="0" w:color="auto"/>
      </w:divBdr>
    </w:div>
    <w:div w:id="1121849367">
      <w:bodyDiv w:val="1"/>
      <w:marLeft w:val="0"/>
      <w:marRight w:val="0"/>
      <w:marTop w:val="0"/>
      <w:marBottom w:val="0"/>
      <w:divBdr>
        <w:top w:val="none" w:sz="0" w:space="0" w:color="auto"/>
        <w:left w:val="none" w:sz="0" w:space="0" w:color="auto"/>
        <w:bottom w:val="none" w:sz="0" w:space="0" w:color="auto"/>
        <w:right w:val="none" w:sz="0" w:space="0" w:color="auto"/>
      </w:divBdr>
    </w:div>
    <w:div w:id="1122070722">
      <w:bodyDiv w:val="1"/>
      <w:marLeft w:val="0"/>
      <w:marRight w:val="0"/>
      <w:marTop w:val="0"/>
      <w:marBottom w:val="0"/>
      <w:divBdr>
        <w:top w:val="none" w:sz="0" w:space="0" w:color="auto"/>
        <w:left w:val="none" w:sz="0" w:space="0" w:color="auto"/>
        <w:bottom w:val="none" w:sz="0" w:space="0" w:color="auto"/>
        <w:right w:val="none" w:sz="0" w:space="0" w:color="auto"/>
      </w:divBdr>
    </w:div>
    <w:div w:id="1122843386">
      <w:bodyDiv w:val="1"/>
      <w:marLeft w:val="0"/>
      <w:marRight w:val="0"/>
      <w:marTop w:val="0"/>
      <w:marBottom w:val="0"/>
      <w:divBdr>
        <w:top w:val="none" w:sz="0" w:space="0" w:color="auto"/>
        <w:left w:val="none" w:sz="0" w:space="0" w:color="auto"/>
        <w:bottom w:val="none" w:sz="0" w:space="0" w:color="auto"/>
        <w:right w:val="none" w:sz="0" w:space="0" w:color="auto"/>
      </w:divBdr>
    </w:div>
    <w:div w:id="1123038078">
      <w:bodyDiv w:val="1"/>
      <w:marLeft w:val="0"/>
      <w:marRight w:val="0"/>
      <w:marTop w:val="0"/>
      <w:marBottom w:val="0"/>
      <w:divBdr>
        <w:top w:val="none" w:sz="0" w:space="0" w:color="auto"/>
        <w:left w:val="none" w:sz="0" w:space="0" w:color="auto"/>
        <w:bottom w:val="none" w:sz="0" w:space="0" w:color="auto"/>
        <w:right w:val="none" w:sz="0" w:space="0" w:color="auto"/>
      </w:divBdr>
    </w:div>
    <w:div w:id="1124075120">
      <w:bodyDiv w:val="1"/>
      <w:marLeft w:val="0"/>
      <w:marRight w:val="0"/>
      <w:marTop w:val="0"/>
      <w:marBottom w:val="0"/>
      <w:divBdr>
        <w:top w:val="none" w:sz="0" w:space="0" w:color="auto"/>
        <w:left w:val="none" w:sz="0" w:space="0" w:color="auto"/>
        <w:bottom w:val="none" w:sz="0" w:space="0" w:color="auto"/>
        <w:right w:val="none" w:sz="0" w:space="0" w:color="auto"/>
      </w:divBdr>
    </w:div>
    <w:div w:id="1124081913">
      <w:bodyDiv w:val="1"/>
      <w:marLeft w:val="0"/>
      <w:marRight w:val="0"/>
      <w:marTop w:val="0"/>
      <w:marBottom w:val="0"/>
      <w:divBdr>
        <w:top w:val="none" w:sz="0" w:space="0" w:color="auto"/>
        <w:left w:val="none" w:sz="0" w:space="0" w:color="auto"/>
        <w:bottom w:val="none" w:sz="0" w:space="0" w:color="auto"/>
        <w:right w:val="none" w:sz="0" w:space="0" w:color="auto"/>
      </w:divBdr>
    </w:div>
    <w:div w:id="1126970834">
      <w:bodyDiv w:val="1"/>
      <w:marLeft w:val="0"/>
      <w:marRight w:val="0"/>
      <w:marTop w:val="0"/>
      <w:marBottom w:val="0"/>
      <w:divBdr>
        <w:top w:val="none" w:sz="0" w:space="0" w:color="auto"/>
        <w:left w:val="none" w:sz="0" w:space="0" w:color="auto"/>
        <w:bottom w:val="none" w:sz="0" w:space="0" w:color="auto"/>
        <w:right w:val="none" w:sz="0" w:space="0" w:color="auto"/>
      </w:divBdr>
    </w:div>
    <w:div w:id="1127890493">
      <w:bodyDiv w:val="1"/>
      <w:marLeft w:val="0"/>
      <w:marRight w:val="0"/>
      <w:marTop w:val="0"/>
      <w:marBottom w:val="0"/>
      <w:divBdr>
        <w:top w:val="none" w:sz="0" w:space="0" w:color="auto"/>
        <w:left w:val="none" w:sz="0" w:space="0" w:color="auto"/>
        <w:bottom w:val="none" w:sz="0" w:space="0" w:color="auto"/>
        <w:right w:val="none" w:sz="0" w:space="0" w:color="auto"/>
      </w:divBdr>
    </w:div>
    <w:div w:id="1128741707">
      <w:bodyDiv w:val="1"/>
      <w:marLeft w:val="0"/>
      <w:marRight w:val="0"/>
      <w:marTop w:val="0"/>
      <w:marBottom w:val="0"/>
      <w:divBdr>
        <w:top w:val="none" w:sz="0" w:space="0" w:color="auto"/>
        <w:left w:val="none" w:sz="0" w:space="0" w:color="auto"/>
        <w:bottom w:val="none" w:sz="0" w:space="0" w:color="auto"/>
        <w:right w:val="none" w:sz="0" w:space="0" w:color="auto"/>
      </w:divBdr>
    </w:div>
    <w:div w:id="1130175320">
      <w:bodyDiv w:val="1"/>
      <w:marLeft w:val="0"/>
      <w:marRight w:val="0"/>
      <w:marTop w:val="0"/>
      <w:marBottom w:val="0"/>
      <w:divBdr>
        <w:top w:val="none" w:sz="0" w:space="0" w:color="auto"/>
        <w:left w:val="none" w:sz="0" w:space="0" w:color="auto"/>
        <w:bottom w:val="none" w:sz="0" w:space="0" w:color="auto"/>
        <w:right w:val="none" w:sz="0" w:space="0" w:color="auto"/>
      </w:divBdr>
    </w:div>
    <w:div w:id="1130367624">
      <w:bodyDiv w:val="1"/>
      <w:marLeft w:val="0"/>
      <w:marRight w:val="0"/>
      <w:marTop w:val="0"/>
      <w:marBottom w:val="0"/>
      <w:divBdr>
        <w:top w:val="none" w:sz="0" w:space="0" w:color="auto"/>
        <w:left w:val="none" w:sz="0" w:space="0" w:color="auto"/>
        <w:bottom w:val="none" w:sz="0" w:space="0" w:color="auto"/>
        <w:right w:val="none" w:sz="0" w:space="0" w:color="auto"/>
      </w:divBdr>
    </w:div>
    <w:div w:id="1130438667">
      <w:bodyDiv w:val="1"/>
      <w:marLeft w:val="0"/>
      <w:marRight w:val="0"/>
      <w:marTop w:val="0"/>
      <w:marBottom w:val="0"/>
      <w:divBdr>
        <w:top w:val="none" w:sz="0" w:space="0" w:color="auto"/>
        <w:left w:val="none" w:sz="0" w:space="0" w:color="auto"/>
        <w:bottom w:val="none" w:sz="0" w:space="0" w:color="auto"/>
        <w:right w:val="none" w:sz="0" w:space="0" w:color="auto"/>
      </w:divBdr>
    </w:div>
    <w:div w:id="1130708389">
      <w:bodyDiv w:val="1"/>
      <w:marLeft w:val="0"/>
      <w:marRight w:val="0"/>
      <w:marTop w:val="0"/>
      <w:marBottom w:val="0"/>
      <w:divBdr>
        <w:top w:val="none" w:sz="0" w:space="0" w:color="auto"/>
        <w:left w:val="none" w:sz="0" w:space="0" w:color="auto"/>
        <w:bottom w:val="none" w:sz="0" w:space="0" w:color="auto"/>
        <w:right w:val="none" w:sz="0" w:space="0" w:color="auto"/>
      </w:divBdr>
    </w:div>
    <w:div w:id="1131022144">
      <w:bodyDiv w:val="1"/>
      <w:marLeft w:val="0"/>
      <w:marRight w:val="0"/>
      <w:marTop w:val="0"/>
      <w:marBottom w:val="0"/>
      <w:divBdr>
        <w:top w:val="none" w:sz="0" w:space="0" w:color="auto"/>
        <w:left w:val="none" w:sz="0" w:space="0" w:color="auto"/>
        <w:bottom w:val="none" w:sz="0" w:space="0" w:color="auto"/>
        <w:right w:val="none" w:sz="0" w:space="0" w:color="auto"/>
      </w:divBdr>
    </w:div>
    <w:div w:id="1131284652">
      <w:bodyDiv w:val="1"/>
      <w:marLeft w:val="0"/>
      <w:marRight w:val="0"/>
      <w:marTop w:val="0"/>
      <w:marBottom w:val="0"/>
      <w:divBdr>
        <w:top w:val="none" w:sz="0" w:space="0" w:color="auto"/>
        <w:left w:val="none" w:sz="0" w:space="0" w:color="auto"/>
        <w:bottom w:val="none" w:sz="0" w:space="0" w:color="auto"/>
        <w:right w:val="none" w:sz="0" w:space="0" w:color="auto"/>
      </w:divBdr>
    </w:div>
    <w:div w:id="1131746249">
      <w:bodyDiv w:val="1"/>
      <w:marLeft w:val="0"/>
      <w:marRight w:val="0"/>
      <w:marTop w:val="0"/>
      <w:marBottom w:val="0"/>
      <w:divBdr>
        <w:top w:val="none" w:sz="0" w:space="0" w:color="auto"/>
        <w:left w:val="none" w:sz="0" w:space="0" w:color="auto"/>
        <w:bottom w:val="none" w:sz="0" w:space="0" w:color="auto"/>
        <w:right w:val="none" w:sz="0" w:space="0" w:color="auto"/>
      </w:divBdr>
    </w:div>
    <w:div w:id="1131941346">
      <w:bodyDiv w:val="1"/>
      <w:marLeft w:val="0"/>
      <w:marRight w:val="0"/>
      <w:marTop w:val="0"/>
      <w:marBottom w:val="0"/>
      <w:divBdr>
        <w:top w:val="none" w:sz="0" w:space="0" w:color="auto"/>
        <w:left w:val="none" w:sz="0" w:space="0" w:color="auto"/>
        <w:bottom w:val="none" w:sz="0" w:space="0" w:color="auto"/>
        <w:right w:val="none" w:sz="0" w:space="0" w:color="auto"/>
      </w:divBdr>
    </w:div>
    <w:div w:id="1132551777">
      <w:bodyDiv w:val="1"/>
      <w:marLeft w:val="0"/>
      <w:marRight w:val="0"/>
      <w:marTop w:val="0"/>
      <w:marBottom w:val="0"/>
      <w:divBdr>
        <w:top w:val="none" w:sz="0" w:space="0" w:color="auto"/>
        <w:left w:val="none" w:sz="0" w:space="0" w:color="auto"/>
        <w:bottom w:val="none" w:sz="0" w:space="0" w:color="auto"/>
        <w:right w:val="none" w:sz="0" w:space="0" w:color="auto"/>
      </w:divBdr>
    </w:div>
    <w:div w:id="1132868973">
      <w:bodyDiv w:val="1"/>
      <w:marLeft w:val="0"/>
      <w:marRight w:val="0"/>
      <w:marTop w:val="0"/>
      <w:marBottom w:val="0"/>
      <w:divBdr>
        <w:top w:val="none" w:sz="0" w:space="0" w:color="auto"/>
        <w:left w:val="none" w:sz="0" w:space="0" w:color="auto"/>
        <w:bottom w:val="none" w:sz="0" w:space="0" w:color="auto"/>
        <w:right w:val="none" w:sz="0" w:space="0" w:color="auto"/>
      </w:divBdr>
    </w:div>
    <w:div w:id="1133451666">
      <w:bodyDiv w:val="1"/>
      <w:marLeft w:val="0"/>
      <w:marRight w:val="0"/>
      <w:marTop w:val="0"/>
      <w:marBottom w:val="0"/>
      <w:divBdr>
        <w:top w:val="none" w:sz="0" w:space="0" w:color="auto"/>
        <w:left w:val="none" w:sz="0" w:space="0" w:color="auto"/>
        <w:bottom w:val="none" w:sz="0" w:space="0" w:color="auto"/>
        <w:right w:val="none" w:sz="0" w:space="0" w:color="auto"/>
      </w:divBdr>
    </w:div>
    <w:div w:id="1134521841">
      <w:bodyDiv w:val="1"/>
      <w:marLeft w:val="0"/>
      <w:marRight w:val="0"/>
      <w:marTop w:val="0"/>
      <w:marBottom w:val="0"/>
      <w:divBdr>
        <w:top w:val="none" w:sz="0" w:space="0" w:color="auto"/>
        <w:left w:val="none" w:sz="0" w:space="0" w:color="auto"/>
        <w:bottom w:val="none" w:sz="0" w:space="0" w:color="auto"/>
        <w:right w:val="none" w:sz="0" w:space="0" w:color="auto"/>
      </w:divBdr>
    </w:div>
    <w:div w:id="1135413953">
      <w:bodyDiv w:val="1"/>
      <w:marLeft w:val="0"/>
      <w:marRight w:val="0"/>
      <w:marTop w:val="0"/>
      <w:marBottom w:val="0"/>
      <w:divBdr>
        <w:top w:val="none" w:sz="0" w:space="0" w:color="auto"/>
        <w:left w:val="none" w:sz="0" w:space="0" w:color="auto"/>
        <w:bottom w:val="none" w:sz="0" w:space="0" w:color="auto"/>
        <w:right w:val="none" w:sz="0" w:space="0" w:color="auto"/>
      </w:divBdr>
    </w:div>
    <w:div w:id="1136411731">
      <w:bodyDiv w:val="1"/>
      <w:marLeft w:val="0"/>
      <w:marRight w:val="0"/>
      <w:marTop w:val="0"/>
      <w:marBottom w:val="0"/>
      <w:divBdr>
        <w:top w:val="none" w:sz="0" w:space="0" w:color="auto"/>
        <w:left w:val="none" w:sz="0" w:space="0" w:color="auto"/>
        <w:bottom w:val="none" w:sz="0" w:space="0" w:color="auto"/>
        <w:right w:val="none" w:sz="0" w:space="0" w:color="auto"/>
      </w:divBdr>
    </w:div>
    <w:div w:id="1136874854">
      <w:bodyDiv w:val="1"/>
      <w:marLeft w:val="0"/>
      <w:marRight w:val="0"/>
      <w:marTop w:val="0"/>
      <w:marBottom w:val="0"/>
      <w:divBdr>
        <w:top w:val="none" w:sz="0" w:space="0" w:color="auto"/>
        <w:left w:val="none" w:sz="0" w:space="0" w:color="auto"/>
        <w:bottom w:val="none" w:sz="0" w:space="0" w:color="auto"/>
        <w:right w:val="none" w:sz="0" w:space="0" w:color="auto"/>
      </w:divBdr>
    </w:div>
    <w:div w:id="1139692174">
      <w:bodyDiv w:val="1"/>
      <w:marLeft w:val="0"/>
      <w:marRight w:val="0"/>
      <w:marTop w:val="0"/>
      <w:marBottom w:val="0"/>
      <w:divBdr>
        <w:top w:val="none" w:sz="0" w:space="0" w:color="auto"/>
        <w:left w:val="none" w:sz="0" w:space="0" w:color="auto"/>
        <w:bottom w:val="none" w:sz="0" w:space="0" w:color="auto"/>
        <w:right w:val="none" w:sz="0" w:space="0" w:color="auto"/>
      </w:divBdr>
    </w:div>
    <w:div w:id="1140000919">
      <w:bodyDiv w:val="1"/>
      <w:marLeft w:val="0"/>
      <w:marRight w:val="0"/>
      <w:marTop w:val="0"/>
      <w:marBottom w:val="0"/>
      <w:divBdr>
        <w:top w:val="none" w:sz="0" w:space="0" w:color="auto"/>
        <w:left w:val="none" w:sz="0" w:space="0" w:color="auto"/>
        <w:bottom w:val="none" w:sz="0" w:space="0" w:color="auto"/>
        <w:right w:val="none" w:sz="0" w:space="0" w:color="auto"/>
      </w:divBdr>
    </w:div>
    <w:div w:id="1140654104">
      <w:bodyDiv w:val="1"/>
      <w:marLeft w:val="0"/>
      <w:marRight w:val="0"/>
      <w:marTop w:val="0"/>
      <w:marBottom w:val="0"/>
      <w:divBdr>
        <w:top w:val="none" w:sz="0" w:space="0" w:color="auto"/>
        <w:left w:val="none" w:sz="0" w:space="0" w:color="auto"/>
        <w:bottom w:val="none" w:sz="0" w:space="0" w:color="auto"/>
        <w:right w:val="none" w:sz="0" w:space="0" w:color="auto"/>
      </w:divBdr>
    </w:div>
    <w:div w:id="1140732507">
      <w:bodyDiv w:val="1"/>
      <w:marLeft w:val="0"/>
      <w:marRight w:val="0"/>
      <w:marTop w:val="0"/>
      <w:marBottom w:val="0"/>
      <w:divBdr>
        <w:top w:val="none" w:sz="0" w:space="0" w:color="auto"/>
        <w:left w:val="none" w:sz="0" w:space="0" w:color="auto"/>
        <w:bottom w:val="none" w:sz="0" w:space="0" w:color="auto"/>
        <w:right w:val="none" w:sz="0" w:space="0" w:color="auto"/>
      </w:divBdr>
    </w:div>
    <w:div w:id="1141271558">
      <w:bodyDiv w:val="1"/>
      <w:marLeft w:val="0"/>
      <w:marRight w:val="0"/>
      <w:marTop w:val="0"/>
      <w:marBottom w:val="0"/>
      <w:divBdr>
        <w:top w:val="none" w:sz="0" w:space="0" w:color="auto"/>
        <w:left w:val="none" w:sz="0" w:space="0" w:color="auto"/>
        <w:bottom w:val="none" w:sz="0" w:space="0" w:color="auto"/>
        <w:right w:val="none" w:sz="0" w:space="0" w:color="auto"/>
      </w:divBdr>
    </w:div>
    <w:div w:id="1141381081">
      <w:bodyDiv w:val="1"/>
      <w:marLeft w:val="0"/>
      <w:marRight w:val="0"/>
      <w:marTop w:val="0"/>
      <w:marBottom w:val="0"/>
      <w:divBdr>
        <w:top w:val="none" w:sz="0" w:space="0" w:color="auto"/>
        <w:left w:val="none" w:sz="0" w:space="0" w:color="auto"/>
        <w:bottom w:val="none" w:sz="0" w:space="0" w:color="auto"/>
        <w:right w:val="none" w:sz="0" w:space="0" w:color="auto"/>
      </w:divBdr>
    </w:div>
    <w:div w:id="1141575828">
      <w:bodyDiv w:val="1"/>
      <w:marLeft w:val="0"/>
      <w:marRight w:val="0"/>
      <w:marTop w:val="0"/>
      <w:marBottom w:val="0"/>
      <w:divBdr>
        <w:top w:val="none" w:sz="0" w:space="0" w:color="auto"/>
        <w:left w:val="none" w:sz="0" w:space="0" w:color="auto"/>
        <w:bottom w:val="none" w:sz="0" w:space="0" w:color="auto"/>
        <w:right w:val="none" w:sz="0" w:space="0" w:color="auto"/>
      </w:divBdr>
    </w:div>
    <w:div w:id="1144348519">
      <w:bodyDiv w:val="1"/>
      <w:marLeft w:val="0"/>
      <w:marRight w:val="0"/>
      <w:marTop w:val="0"/>
      <w:marBottom w:val="0"/>
      <w:divBdr>
        <w:top w:val="none" w:sz="0" w:space="0" w:color="auto"/>
        <w:left w:val="none" w:sz="0" w:space="0" w:color="auto"/>
        <w:bottom w:val="none" w:sz="0" w:space="0" w:color="auto"/>
        <w:right w:val="none" w:sz="0" w:space="0" w:color="auto"/>
      </w:divBdr>
    </w:div>
    <w:div w:id="1144618252">
      <w:bodyDiv w:val="1"/>
      <w:marLeft w:val="0"/>
      <w:marRight w:val="0"/>
      <w:marTop w:val="0"/>
      <w:marBottom w:val="0"/>
      <w:divBdr>
        <w:top w:val="none" w:sz="0" w:space="0" w:color="auto"/>
        <w:left w:val="none" w:sz="0" w:space="0" w:color="auto"/>
        <w:bottom w:val="none" w:sz="0" w:space="0" w:color="auto"/>
        <w:right w:val="none" w:sz="0" w:space="0" w:color="auto"/>
      </w:divBdr>
    </w:div>
    <w:div w:id="1145243043">
      <w:bodyDiv w:val="1"/>
      <w:marLeft w:val="0"/>
      <w:marRight w:val="0"/>
      <w:marTop w:val="0"/>
      <w:marBottom w:val="0"/>
      <w:divBdr>
        <w:top w:val="none" w:sz="0" w:space="0" w:color="auto"/>
        <w:left w:val="none" w:sz="0" w:space="0" w:color="auto"/>
        <w:bottom w:val="none" w:sz="0" w:space="0" w:color="auto"/>
        <w:right w:val="none" w:sz="0" w:space="0" w:color="auto"/>
      </w:divBdr>
    </w:div>
    <w:div w:id="1147162940">
      <w:bodyDiv w:val="1"/>
      <w:marLeft w:val="0"/>
      <w:marRight w:val="0"/>
      <w:marTop w:val="0"/>
      <w:marBottom w:val="0"/>
      <w:divBdr>
        <w:top w:val="none" w:sz="0" w:space="0" w:color="auto"/>
        <w:left w:val="none" w:sz="0" w:space="0" w:color="auto"/>
        <w:bottom w:val="none" w:sz="0" w:space="0" w:color="auto"/>
        <w:right w:val="none" w:sz="0" w:space="0" w:color="auto"/>
      </w:divBdr>
    </w:div>
    <w:div w:id="1147435857">
      <w:bodyDiv w:val="1"/>
      <w:marLeft w:val="0"/>
      <w:marRight w:val="0"/>
      <w:marTop w:val="0"/>
      <w:marBottom w:val="0"/>
      <w:divBdr>
        <w:top w:val="none" w:sz="0" w:space="0" w:color="auto"/>
        <w:left w:val="none" w:sz="0" w:space="0" w:color="auto"/>
        <w:bottom w:val="none" w:sz="0" w:space="0" w:color="auto"/>
        <w:right w:val="none" w:sz="0" w:space="0" w:color="auto"/>
      </w:divBdr>
    </w:div>
    <w:div w:id="1147546835">
      <w:bodyDiv w:val="1"/>
      <w:marLeft w:val="0"/>
      <w:marRight w:val="0"/>
      <w:marTop w:val="0"/>
      <w:marBottom w:val="0"/>
      <w:divBdr>
        <w:top w:val="none" w:sz="0" w:space="0" w:color="auto"/>
        <w:left w:val="none" w:sz="0" w:space="0" w:color="auto"/>
        <w:bottom w:val="none" w:sz="0" w:space="0" w:color="auto"/>
        <w:right w:val="none" w:sz="0" w:space="0" w:color="auto"/>
      </w:divBdr>
    </w:div>
    <w:div w:id="1147631846">
      <w:bodyDiv w:val="1"/>
      <w:marLeft w:val="0"/>
      <w:marRight w:val="0"/>
      <w:marTop w:val="0"/>
      <w:marBottom w:val="0"/>
      <w:divBdr>
        <w:top w:val="none" w:sz="0" w:space="0" w:color="auto"/>
        <w:left w:val="none" w:sz="0" w:space="0" w:color="auto"/>
        <w:bottom w:val="none" w:sz="0" w:space="0" w:color="auto"/>
        <w:right w:val="none" w:sz="0" w:space="0" w:color="auto"/>
      </w:divBdr>
    </w:div>
    <w:div w:id="1148205072">
      <w:bodyDiv w:val="1"/>
      <w:marLeft w:val="0"/>
      <w:marRight w:val="0"/>
      <w:marTop w:val="0"/>
      <w:marBottom w:val="0"/>
      <w:divBdr>
        <w:top w:val="none" w:sz="0" w:space="0" w:color="auto"/>
        <w:left w:val="none" w:sz="0" w:space="0" w:color="auto"/>
        <w:bottom w:val="none" w:sz="0" w:space="0" w:color="auto"/>
        <w:right w:val="none" w:sz="0" w:space="0" w:color="auto"/>
      </w:divBdr>
    </w:div>
    <w:div w:id="1148472906">
      <w:bodyDiv w:val="1"/>
      <w:marLeft w:val="0"/>
      <w:marRight w:val="0"/>
      <w:marTop w:val="0"/>
      <w:marBottom w:val="0"/>
      <w:divBdr>
        <w:top w:val="none" w:sz="0" w:space="0" w:color="auto"/>
        <w:left w:val="none" w:sz="0" w:space="0" w:color="auto"/>
        <w:bottom w:val="none" w:sz="0" w:space="0" w:color="auto"/>
        <w:right w:val="none" w:sz="0" w:space="0" w:color="auto"/>
      </w:divBdr>
    </w:div>
    <w:div w:id="1148982991">
      <w:bodyDiv w:val="1"/>
      <w:marLeft w:val="0"/>
      <w:marRight w:val="0"/>
      <w:marTop w:val="0"/>
      <w:marBottom w:val="0"/>
      <w:divBdr>
        <w:top w:val="none" w:sz="0" w:space="0" w:color="auto"/>
        <w:left w:val="none" w:sz="0" w:space="0" w:color="auto"/>
        <w:bottom w:val="none" w:sz="0" w:space="0" w:color="auto"/>
        <w:right w:val="none" w:sz="0" w:space="0" w:color="auto"/>
      </w:divBdr>
    </w:div>
    <w:div w:id="1149708369">
      <w:bodyDiv w:val="1"/>
      <w:marLeft w:val="0"/>
      <w:marRight w:val="0"/>
      <w:marTop w:val="0"/>
      <w:marBottom w:val="0"/>
      <w:divBdr>
        <w:top w:val="none" w:sz="0" w:space="0" w:color="auto"/>
        <w:left w:val="none" w:sz="0" w:space="0" w:color="auto"/>
        <w:bottom w:val="none" w:sz="0" w:space="0" w:color="auto"/>
        <w:right w:val="none" w:sz="0" w:space="0" w:color="auto"/>
      </w:divBdr>
    </w:div>
    <w:div w:id="1150756127">
      <w:bodyDiv w:val="1"/>
      <w:marLeft w:val="0"/>
      <w:marRight w:val="0"/>
      <w:marTop w:val="0"/>
      <w:marBottom w:val="0"/>
      <w:divBdr>
        <w:top w:val="none" w:sz="0" w:space="0" w:color="auto"/>
        <w:left w:val="none" w:sz="0" w:space="0" w:color="auto"/>
        <w:bottom w:val="none" w:sz="0" w:space="0" w:color="auto"/>
        <w:right w:val="none" w:sz="0" w:space="0" w:color="auto"/>
      </w:divBdr>
    </w:div>
    <w:div w:id="1150900062">
      <w:bodyDiv w:val="1"/>
      <w:marLeft w:val="0"/>
      <w:marRight w:val="0"/>
      <w:marTop w:val="0"/>
      <w:marBottom w:val="0"/>
      <w:divBdr>
        <w:top w:val="none" w:sz="0" w:space="0" w:color="auto"/>
        <w:left w:val="none" w:sz="0" w:space="0" w:color="auto"/>
        <w:bottom w:val="none" w:sz="0" w:space="0" w:color="auto"/>
        <w:right w:val="none" w:sz="0" w:space="0" w:color="auto"/>
      </w:divBdr>
    </w:div>
    <w:div w:id="1151292519">
      <w:bodyDiv w:val="1"/>
      <w:marLeft w:val="0"/>
      <w:marRight w:val="0"/>
      <w:marTop w:val="0"/>
      <w:marBottom w:val="0"/>
      <w:divBdr>
        <w:top w:val="none" w:sz="0" w:space="0" w:color="auto"/>
        <w:left w:val="none" w:sz="0" w:space="0" w:color="auto"/>
        <w:bottom w:val="none" w:sz="0" w:space="0" w:color="auto"/>
        <w:right w:val="none" w:sz="0" w:space="0" w:color="auto"/>
      </w:divBdr>
    </w:div>
    <w:div w:id="1152988618">
      <w:bodyDiv w:val="1"/>
      <w:marLeft w:val="0"/>
      <w:marRight w:val="0"/>
      <w:marTop w:val="0"/>
      <w:marBottom w:val="0"/>
      <w:divBdr>
        <w:top w:val="none" w:sz="0" w:space="0" w:color="auto"/>
        <w:left w:val="none" w:sz="0" w:space="0" w:color="auto"/>
        <w:bottom w:val="none" w:sz="0" w:space="0" w:color="auto"/>
        <w:right w:val="none" w:sz="0" w:space="0" w:color="auto"/>
      </w:divBdr>
    </w:div>
    <w:div w:id="1153106534">
      <w:bodyDiv w:val="1"/>
      <w:marLeft w:val="0"/>
      <w:marRight w:val="0"/>
      <w:marTop w:val="0"/>
      <w:marBottom w:val="0"/>
      <w:divBdr>
        <w:top w:val="none" w:sz="0" w:space="0" w:color="auto"/>
        <w:left w:val="none" w:sz="0" w:space="0" w:color="auto"/>
        <w:bottom w:val="none" w:sz="0" w:space="0" w:color="auto"/>
        <w:right w:val="none" w:sz="0" w:space="0" w:color="auto"/>
      </w:divBdr>
    </w:div>
    <w:div w:id="1153369819">
      <w:bodyDiv w:val="1"/>
      <w:marLeft w:val="0"/>
      <w:marRight w:val="0"/>
      <w:marTop w:val="0"/>
      <w:marBottom w:val="0"/>
      <w:divBdr>
        <w:top w:val="none" w:sz="0" w:space="0" w:color="auto"/>
        <w:left w:val="none" w:sz="0" w:space="0" w:color="auto"/>
        <w:bottom w:val="none" w:sz="0" w:space="0" w:color="auto"/>
        <w:right w:val="none" w:sz="0" w:space="0" w:color="auto"/>
      </w:divBdr>
    </w:div>
    <w:div w:id="1154224927">
      <w:bodyDiv w:val="1"/>
      <w:marLeft w:val="0"/>
      <w:marRight w:val="0"/>
      <w:marTop w:val="0"/>
      <w:marBottom w:val="0"/>
      <w:divBdr>
        <w:top w:val="none" w:sz="0" w:space="0" w:color="auto"/>
        <w:left w:val="none" w:sz="0" w:space="0" w:color="auto"/>
        <w:bottom w:val="none" w:sz="0" w:space="0" w:color="auto"/>
        <w:right w:val="none" w:sz="0" w:space="0" w:color="auto"/>
      </w:divBdr>
    </w:div>
    <w:div w:id="1155413478">
      <w:bodyDiv w:val="1"/>
      <w:marLeft w:val="0"/>
      <w:marRight w:val="0"/>
      <w:marTop w:val="0"/>
      <w:marBottom w:val="0"/>
      <w:divBdr>
        <w:top w:val="none" w:sz="0" w:space="0" w:color="auto"/>
        <w:left w:val="none" w:sz="0" w:space="0" w:color="auto"/>
        <w:bottom w:val="none" w:sz="0" w:space="0" w:color="auto"/>
        <w:right w:val="none" w:sz="0" w:space="0" w:color="auto"/>
      </w:divBdr>
    </w:div>
    <w:div w:id="1155561566">
      <w:bodyDiv w:val="1"/>
      <w:marLeft w:val="0"/>
      <w:marRight w:val="0"/>
      <w:marTop w:val="0"/>
      <w:marBottom w:val="0"/>
      <w:divBdr>
        <w:top w:val="none" w:sz="0" w:space="0" w:color="auto"/>
        <w:left w:val="none" w:sz="0" w:space="0" w:color="auto"/>
        <w:bottom w:val="none" w:sz="0" w:space="0" w:color="auto"/>
        <w:right w:val="none" w:sz="0" w:space="0" w:color="auto"/>
      </w:divBdr>
    </w:div>
    <w:div w:id="1155727722">
      <w:bodyDiv w:val="1"/>
      <w:marLeft w:val="0"/>
      <w:marRight w:val="0"/>
      <w:marTop w:val="0"/>
      <w:marBottom w:val="0"/>
      <w:divBdr>
        <w:top w:val="none" w:sz="0" w:space="0" w:color="auto"/>
        <w:left w:val="none" w:sz="0" w:space="0" w:color="auto"/>
        <w:bottom w:val="none" w:sz="0" w:space="0" w:color="auto"/>
        <w:right w:val="none" w:sz="0" w:space="0" w:color="auto"/>
      </w:divBdr>
    </w:div>
    <w:div w:id="1155992137">
      <w:bodyDiv w:val="1"/>
      <w:marLeft w:val="0"/>
      <w:marRight w:val="0"/>
      <w:marTop w:val="0"/>
      <w:marBottom w:val="0"/>
      <w:divBdr>
        <w:top w:val="none" w:sz="0" w:space="0" w:color="auto"/>
        <w:left w:val="none" w:sz="0" w:space="0" w:color="auto"/>
        <w:bottom w:val="none" w:sz="0" w:space="0" w:color="auto"/>
        <w:right w:val="none" w:sz="0" w:space="0" w:color="auto"/>
      </w:divBdr>
    </w:div>
    <w:div w:id="1155995869">
      <w:bodyDiv w:val="1"/>
      <w:marLeft w:val="0"/>
      <w:marRight w:val="0"/>
      <w:marTop w:val="0"/>
      <w:marBottom w:val="0"/>
      <w:divBdr>
        <w:top w:val="none" w:sz="0" w:space="0" w:color="auto"/>
        <w:left w:val="none" w:sz="0" w:space="0" w:color="auto"/>
        <w:bottom w:val="none" w:sz="0" w:space="0" w:color="auto"/>
        <w:right w:val="none" w:sz="0" w:space="0" w:color="auto"/>
      </w:divBdr>
    </w:div>
    <w:div w:id="1156262249">
      <w:bodyDiv w:val="1"/>
      <w:marLeft w:val="0"/>
      <w:marRight w:val="0"/>
      <w:marTop w:val="0"/>
      <w:marBottom w:val="0"/>
      <w:divBdr>
        <w:top w:val="none" w:sz="0" w:space="0" w:color="auto"/>
        <w:left w:val="none" w:sz="0" w:space="0" w:color="auto"/>
        <w:bottom w:val="none" w:sz="0" w:space="0" w:color="auto"/>
        <w:right w:val="none" w:sz="0" w:space="0" w:color="auto"/>
      </w:divBdr>
    </w:div>
    <w:div w:id="1156265840">
      <w:bodyDiv w:val="1"/>
      <w:marLeft w:val="0"/>
      <w:marRight w:val="0"/>
      <w:marTop w:val="0"/>
      <w:marBottom w:val="0"/>
      <w:divBdr>
        <w:top w:val="none" w:sz="0" w:space="0" w:color="auto"/>
        <w:left w:val="none" w:sz="0" w:space="0" w:color="auto"/>
        <w:bottom w:val="none" w:sz="0" w:space="0" w:color="auto"/>
        <w:right w:val="none" w:sz="0" w:space="0" w:color="auto"/>
      </w:divBdr>
    </w:div>
    <w:div w:id="1158575624">
      <w:bodyDiv w:val="1"/>
      <w:marLeft w:val="0"/>
      <w:marRight w:val="0"/>
      <w:marTop w:val="0"/>
      <w:marBottom w:val="0"/>
      <w:divBdr>
        <w:top w:val="none" w:sz="0" w:space="0" w:color="auto"/>
        <w:left w:val="none" w:sz="0" w:space="0" w:color="auto"/>
        <w:bottom w:val="none" w:sz="0" w:space="0" w:color="auto"/>
        <w:right w:val="none" w:sz="0" w:space="0" w:color="auto"/>
      </w:divBdr>
    </w:div>
    <w:div w:id="1160198359">
      <w:bodyDiv w:val="1"/>
      <w:marLeft w:val="0"/>
      <w:marRight w:val="0"/>
      <w:marTop w:val="0"/>
      <w:marBottom w:val="0"/>
      <w:divBdr>
        <w:top w:val="none" w:sz="0" w:space="0" w:color="auto"/>
        <w:left w:val="none" w:sz="0" w:space="0" w:color="auto"/>
        <w:bottom w:val="none" w:sz="0" w:space="0" w:color="auto"/>
        <w:right w:val="none" w:sz="0" w:space="0" w:color="auto"/>
      </w:divBdr>
    </w:div>
    <w:div w:id="1160775389">
      <w:bodyDiv w:val="1"/>
      <w:marLeft w:val="0"/>
      <w:marRight w:val="0"/>
      <w:marTop w:val="0"/>
      <w:marBottom w:val="0"/>
      <w:divBdr>
        <w:top w:val="none" w:sz="0" w:space="0" w:color="auto"/>
        <w:left w:val="none" w:sz="0" w:space="0" w:color="auto"/>
        <w:bottom w:val="none" w:sz="0" w:space="0" w:color="auto"/>
        <w:right w:val="none" w:sz="0" w:space="0" w:color="auto"/>
      </w:divBdr>
    </w:div>
    <w:div w:id="1161846418">
      <w:bodyDiv w:val="1"/>
      <w:marLeft w:val="0"/>
      <w:marRight w:val="0"/>
      <w:marTop w:val="0"/>
      <w:marBottom w:val="0"/>
      <w:divBdr>
        <w:top w:val="none" w:sz="0" w:space="0" w:color="auto"/>
        <w:left w:val="none" w:sz="0" w:space="0" w:color="auto"/>
        <w:bottom w:val="none" w:sz="0" w:space="0" w:color="auto"/>
        <w:right w:val="none" w:sz="0" w:space="0" w:color="auto"/>
      </w:divBdr>
    </w:div>
    <w:div w:id="1162089714">
      <w:bodyDiv w:val="1"/>
      <w:marLeft w:val="0"/>
      <w:marRight w:val="0"/>
      <w:marTop w:val="0"/>
      <w:marBottom w:val="0"/>
      <w:divBdr>
        <w:top w:val="none" w:sz="0" w:space="0" w:color="auto"/>
        <w:left w:val="none" w:sz="0" w:space="0" w:color="auto"/>
        <w:bottom w:val="none" w:sz="0" w:space="0" w:color="auto"/>
        <w:right w:val="none" w:sz="0" w:space="0" w:color="auto"/>
      </w:divBdr>
    </w:div>
    <w:div w:id="1162546821">
      <w:bodyDiv w:val="1"/>
      <w:marLeft w:val="0"/>
      <w:marRight w:val="0"/>
      <w:marTop w:val="0"/>
      <w:marBottom w:val="0"/>
      <w:divBdr>
        <w:top w:val="none" w:sz="0" w:space="0" w:color="auto"/>
        <w:left w:val="none" w:sz="0" w:space="0" w:color="auto"/>
        <w:bottom w:val="none" w:sz="0" w:space="0" w:color="auto"/>
        <w:right w:val="none" w:sz="0" w:space="0" w:color="auto"/>
      </w:divBdr>
    </w:div>
    <w:div w:id="1163282034">
      <w:bodyDiv w:val="1"/>
      <w:marLeft w:val="0"/>
      <w:marRight w:val="0"/>
      <w:marTop w:val="0"/>
      <w:marBottom w:val="0"/>
      <w:divBdr>
        <w:top w:val="none" w:sz="0" w:space="0" w:color="auto"/>
        <w:left w:val="none" w:sz="0" w:space="0" w:color="auto"/>
        <w:bottom w:val="none" w:sz="0" w:space="0" w:color="auto"/>
        <w:right w:val="none" w:sz="0" w:space="0" w:color="auto"/>
      </w:divBdr>
    </w:div>
    <w:div w:id="1163930256">
      <w:bodyDiv w:val="1"/>
      <w:marLeft w:val="0"/>
      <w:marRight w:val="0"/>
      <w:marTop w:val="0"/>
      <w:marBottom w:val="0"/>
      <w:divBdr>
        <w:top w:val="none" w:sz="0" w:space="0" w:color="auto"/>
        <w:left w:val="none" w:sz="0" w:space="0" w:color="auto"/>
        <w:bottom w:val="none" w:sz="0" w:space="0" w:color="auto"/>
        <w:right w:val="none" w:sz="0" w:space="0" w:color="auto"/>
      </w:divBdr>
    </w:div>
    <w:div w:id="1164005733">
      <w:bodyDiv w:val="1"/>
      <w:marLeft w:val="0"/>
      <w:marRight w:val="0"/>
      <w:marTop w:val="0"/>
      <w:marBottom w:val="0"/>
      <w:divBdr>
        <w:top w:val="none" w:sz="0" w:space="0" w:color="auto"/>
        <w:left w:val="none" w:sz="0" w:space="0" w:color="auto"/>
        <w:bottom w:val="none" w:sz="0" w:space="0" w:color="auto"/>
        <w:right w:val="none" w:sz="0" w:space="0" w:color="auto"/>
      </w:divBdr>
    </w:div>
    <w:div w:id="1164667449">
      <w:bodyDiv w:val="1"/>
      <w:marLeft w:val="0"/>
      <w:marRight w:val="0"/>
      <w:marTop w:val="0"/>
      <w:marBottom w:val="0"/>
      <w:divBdr>
        <w:top w:val="none" w:sz="0" w:space="0" w:color="auto"/>
        <w:left w:val="none" w:sz="0" w:space="0" w:color="auto"/>
        <w:bottom w:val="none" w:sz="0" w:space="0" w:color="auto"/>
        <w:right w:val="none" w:sz="0" w:space="0" w:color="auto"/>
      </w:divBdr>
    </w:div>
    <w:div w:id="1164931579">
      <w:bodyDiv w:val="1"/>
      <w:marLeft w:val="0"/>
      <w:marRight w:val="0"/>
      <w:marTop w:val="0"/>
      <w:marBottom w:val="0"/>
      <w:divBdr>
        <w:top w:val="none" w:sz="0" w:space="0" w:color="auto"/>
        <w:left w:val="none" w:sz="0" w:space="0" w:color="auto"/>
        <w:bottom w:val="none" w:sz="0" w:space="0" w:color="auto"/>
        <w:right w:val="none" w:sz="0" w:space="0" w:color="auto"/>
      </w:divBdr>
    </w:div>
    <w:div w:id="1165557872">
      <w:bodyDiv w:val="1"/>
      <w:marLeft w:val="0"/>
      <w:marRight w:val="0"/>
      <w:marTop w:val="0"/>
      <w:marBottom w:val="0"/>
      <w:divBdr>
        <w:top w:val="none" w:sz="0" w:space="0" w:color="auto"/>
        <w:left w:val="none" w:sz="0" w:space="0" w:color="auto"/>
        <w:bottom w:val="none" w:sz="0" w:space="0" w:color="auto"/>
        <w:right w:val="none" w:sz="0" w:space="0" w:color="auto"/>
      </w:divBdr>
    </w:div>
    <w:div w:id="1165899714">
      <w:bodyDiv w:val="1"/>
      <w:marLeft w:val="0"/>
      <w:marRight w:val="0"/>
      <w:marTop w:val="0"/>
      <w:marBottom w:val="0"/>
      <w:divBdr>
        <w:top w:val="none" w:sz="0" w:space="0" w:color="auto"/>
        <w:left w:val="none" w:sz="0" w:space="0" w:color="auto"/>
        <w:bottom w:val="none" w:sz="0" w:space="0" w:color="auto"/>
        <w:right w:val="none" w:sz="0" w:space="0" w:color="auto"/>
      </w:divBdr>
    </w:div>
    <w:div w:id="1165902665">
      <w:bodyDiv w:val="1"/>
      <w:marLeft w:val="0"/>
      <w:marRight w:val="0"/>
      <w:marTop w:val="0"/>
      <w:marBottom w:val="0"/>
      <w:divBdr>
        <w:top w:val="none" w:sz="0" w:space="0" w:color="auto"/>
        <w:left w:val="none" w:sz="0" w:space="0" w:color="auto"/>
        <w:bottom w:val="none" w:sz="0" w:space="0" w:color="auto"/>
        <w:right w:val="none" w:sz="0" w:space="0" w:color="auto"/>
      </w:divBdr>
    </w:div>
    <w:div w:id="1167599744">
      <w:bodyDiv w:val="1"/>
      <w:marLeft w:val="0"/>
      <w:marRight w:val="0"/>
      <w:marTop w:val="0"/>
      <w:marBottom w:val="0"/>
      <w:divBdr>
        <w:top w:val="none" w:sz="0" w:space="0" w:color="auto"/>
        <w:left w:val="none" w:sz="0" w:space="0" w:color="auto"/>
        <w:bottom w:val="none" w:sz="0" w:space="0" w:color="auto"/>
        <w:right w:val="none" w:sz="0" w:space="0" w:color="auto"/>
      </w:divBdr>
    </w:div>
    <w:div w:id="1167747151">
      <w:bodyDiv w:val="1"/>
      <w:marLeft w:val="0"/>
      <w:marRight w:val="0"/>
      <w:marTop w:val="0"/>
      <w:marBottom w:val="0"/>
      <w:divBdr>
        <w:top w:val="none" w:sz="0" w:space="0" w:color="auto"/>
        <w:left w:val="none" w:sz="0" w:space="0" w:color="auto"/>
        <w:bottom w:val="none" w:sz="0" w:space="0" w:color="auto"/>
        <w:right w:val="none" w:sz="0" w:space="0" w:color="auto"/>
      </w:divBdr>
    </w:div>
    <w:div w:id="1168180652">
      <w:bodyDiv w:val="1"/>
      <w:marLeft w:val="0"/>
      <w:marRight w:val="0"/>
      <w:marTop w:val="0"/>
      <w:marBottom w:val="0"/>
      <w:divBdr>
        <w:top w:val="none" w:sz="0" w:space="0" w:color="auto"/>
        <w:left w:val="none" w:sz="0" w:space="0" w:color="auto"/>
        <w:bottom w:val="none" w:sz="0" w:space="0" w:color="auto"/>
        <w:right w:val="none" w:sz="0" w:space="0" w:color="auto"/>
      </w:divBdr>
    </w:div>
    <w:div w:id="1169372023">
      <w:bodyDiv w:val="1"/>
      <w:marLeft w:val="0"/>
      <w:marRight w:val="0"/>
      <w:marTop w:val="0"/>
      <w:marBottom w:val="0"/>
      <w:divBdr>
        <w:top w:val="none" w:sz="0" w:space="0" w:color="auto"/>
        <w:left w:val="none" w:sz="0" w:space="0" w:color="auto"/>
        <w:bottom w:val="none" w:sz="0" w:space="0" w:color="auto"/>
        <w:right w:val="none" w:sz="0" w:space="0" w:color="auto"/>
      </w:divBdr>
    </w:div>
    <w:div w:id="1169638400">
      <w:bodyDiv w:val="1"/>
      <w:marLeft w:val="0"/>
      <w:marRight w:val="0"/>
      <w:marTop w:val="0"/>
      <w:marBottom w:val="0"/>
      <w:divBdr>
        <w:top w:val="none" w:sz="0" w:space="0" w:color="auto"/>
        <w:left w:val="none" w:sz="0" w:space="0" w:color="auto"/>
        <w:bottom w:val="none" w:sz="0" w:space="0" w:color="auto"/>
        <w:right w:val="none" w:sz="0" w:space="0" w:color="auto"/>
      </w:divBdr>
    </w:div>
    <w:div w:id="1169713402">
      <w:bodyDiv w:val="1"/>
      <w:marLeft w:val="0"/>
      <w:marRight w:val="0"/>
      <w:marTop w:val="0"/>
      <w:marBottom w:val="0"/>
      <w:divBdr>
        <w:top w:val="none" w:sz="0" w:space="0" w:color="auto"/>
        <w:left w:val="none" w:sz="0" w:space="0" w:color="auto"/>
        <w:bottom w:val="none" w:sz="0" w:space="0" w:color="auto"/>
        <w:right w:val="none" w:sz="0" w:space="0" w:color="auto"/>
      </w:divBdr>
    </w:div>
    <w:div w:id="1170565884">
      <w:bodyDiv w:val="1"/>
      <w:marLeft w:val="0"/>
      <w:marRight w:val="0"/>
      <w:marTop w:val="0"/>
      <w:marBottom w:val="0"/>
      <w:divBdr>
        <w:top w:val="none" w:sz="0" w:space="0" w:color="auto"/>
        <w:left w:val="none" w:sz="0" w:space="0" w:color="auto"/>
        <w:bottom w:val="none" w:sz="0" w:space="0" w:color="auto"/>
        <w:right w:val="none" w:sz="0" w:space="0" w:color="auto"/>
      </w:divBdr>
    </w:div>
    <w:div w:id="1171333968">
      <w:bodyDiv w:val="1"/>
      <w:marLeft w:val="0"/>
      <w:marRight w:val="0"/>
      <w:marTop w:val="0"/>
      <w:marBottom w:val="0"/>
      <w:divBdr>
        <w:top w:val="none" w:sz="0" w:space="0" w:color="auto"/>
        <w:left w:val="none" w:sz="0" w:space="0" w:color="auto"/>
        <w:bottom w:val="none" w:sz="0" w:space="0" w:color="auto"/>
        <w:right w:val="none" w:sz="0" w:space="0" w:color="auto"/>
      </w:divBdr>
    </w:div>
    <w:div w:id="1171411801">
      <w:bodyDiv w:val="1"/>
      <w:marLeft w:val="0"/>
      <w:marRight w:val="0"/>
      <w:marTop w:val="0"/>
      <w:marBottom w:val="0"/>
      <w:divBdr>
        <w:top w:val="none" w:sz="0" w:space="0" w:color="auto"/>
        <w:left w:val="none" w:sz="0" w:space="0" w:color="auto"/>
        <w:bottom w:val="none" w:sz="0" w:space="0" w:color="auto"/>
        <w:right w:val="none" w:sz="0" w:space="0" w:color="auto"/>
      </w:divBdr>
    </w:div>
    <w:div w:id="1171481161">
      <w:bodyDiv w:val="1"/>
      <w:marLeft w:val="0"/>
      <w:marRight w:val="0"/>
      <w:marTop w:val="0"/>
      <w:marBottom w:val="0"/>
      <w:divBdr>
        <w:top w:val="none" w:sz="0" w:space="0" w:color="auto"/>
        <w:left w:val="none" w:sz="0" w:space="0" w:color="auto"/>
        <w:bottom w:val="none" w:sz="0" w:space="0" w:color="auto"/>
        <w:right w:val="none" w:sz="0" w:space="0" w:color="auto"/>
      </w:divBdr>
    </w:div>
    <w:div w:id="1171681643">
      <w:bodyDiv w:val="1"/>
      <w:marLeft w:val="0"/>
      <w:marRight w:val="0"/>
      <w:marTop w:val="0"/>
      <w:marBottom w:val="0"/>
      <w:divBdr>
        <w:top w:val="none" w:sz="0" w:space="0" w:color="auto"/>
        <w:left w:val="none" w:sz="0" w:space="0" w:color="auto"/>
        <w:bottom w:val="none" w:sz="0" w:space="0" w:color="auto"/>
        <w:right w:val="none" w:sz="0" w:space="0" w:color="auto"/>
      </w:divBdr>
    </w:div>
    <w:div w:id="1171915637">
      <w:bodyDiv w:val="1"/>
      <w:marLeft w:val="0"/>
      <w:marRight w:val="0"/>
      <w:marTop w:val="0"/>
      <w:marBottom w:val="0"/>
      <w:divBdr>
        <w:top w:val="none" w:sz="0" w:space="0" w:color="auto"/>
        <w:left w:val="none" w:sz="0" w:space="0" w:color="auto"/>
        <w:bottom w:val="none" w:sz="0" w:space="0" w:color="auto"/>
        <w:right w:val="none" w:sz="0" w:space="0" w:color="auto"/>
      </w:divBdr>
    </w:div>
    <w:div w:id="1172179935">
      <w:bodyDiv w:val="1"/>
      <w:marLeft w:val="0"/>
      <w:marRight w:val="0"/>
      <w:marTop w:val="0"/>
      <w:marBottom w:val="0"/>
      <w:divBdr>
        <w:top w:val="none" w:sz="0" w:space="0" w:color="auto"/>
        <w:left w:val="none" w:sz="0" w:space="0" w:color="auto"/>
        <w:bottom w:val="none" w:sz="0" w:space="0" w:color="auto"/>
        <w:right w:val="none" w:sz="0" w:space="0" w:color="auto"/>
      </w:divBdr>
    </w:div>
    <w:div w:id="1172187455">
      <w:bodyDiv w:val="1"/>
      <w:marLeft w:val="0"/>
      <w:marRight w:val="0"/>
      <w:marTop w:val="0"/>
      <w:marBottom w:val="0"/>
      <w:divBdr>
        <w:top w:val="none" w:sz="0" w:space="0" w:color="auto"/>
        <w:left w:val="none" w:sz="0" w:space="0" w:color="auto"/>
        <w:bottom w:val="none" w:sz="0" w:space="0" w:color="auto"/>
        <w:right w:val="none" w:sz="0" w:space="0" w:color="auto"/>
      </w:divBdr>
    </w:div>
    <w:div w:id="1172257644">
      <w:bodyDiv w:val="1"/>
      <w:marLeft w:val="0"/>
      <w:marRight w:val="0"/>
      <w:marTop w:val="0"/>
      <w:marBottom w:val="0"/>
      <w:divBdr>
        <w:top w:val="none" w:sz="0" w:space="0" w:color="auto"/>
        <w:left w:val="none" w:sz="0" w:space="0" w:color="auto"/>
        <w:bottom w:val="none" w:sz="0" w:space="0" w:color="auto"/>
        <w:right w:val="none" w:sz="0" w:space="0" w:color="auto"/>
      </w:divBdr>
    </w:div>
    <w:div w:id="1174421164">
      <w:bodyDiv w:val="1"/>
      <w:marLeft w:val="0"/>
      <w:marRight w:val="0"/>
      <w:marTop w:val="0"/>
      <w:marBottom w:val="0"/>
      <w:divBdr>
        <w:top w:val="none" w:sz="0" w:space="0" w:color="auto"/>
        <w:left w:val="none" w:sz="0" w:space="0" w:color="auto"/>
        <w:bottom w:val="none" w:sz="0" w:space="0" w:color="auto"/>
        <w:right w:val="none" w:sz="0" w:space="0" w:color="auto"/>
      </w:divBdr>
    </w:div>
    <w:div w:id="1175147259">
      <w:bodyDiv w:val="1"/>
      <w:marLeft w:val="0"/>
      <w:marRight w:val="0"/>
      <w:marTop w:val="0"/>
      <w:marBottom w:val="0"/>
      <w:divBdr>
        <w:top w:val="none" w:sz="0" w:space="0" w:color="auto"/>
        <w:left w:val="none" w:sz="0" w:space="0" w:color="auto"/>
        <w:bottom w:val="none" w:sz="0" w:space="0" w:color="auto"/>
        <w:right w:val="none" w:sz="0" w:space="0" w:color="auto"/>
      </w:divBdr>
    </w:div>
    <w:div w:id="1175344953">
      <w:bodyDiv w:val="1"/>
      <w:marLeft w:val="0"/>
      <w:marRight w:val="0"/>
      <w:marTop w:val="0"/>
      <w:marBottom w:val="0"/>
      <w:divBdr>
        <w:top w:val="none" w:sz="0" w:space="0" w:color="auto"/>
        <w:left w:val="none" w:sz="0" w:space="0" w:color="auto"/>
        <w:bottom w:val="none" w:sz="0" w:space="0" w:color="auto"/>
        <w:right w:val="none" w:sz="0" w:space="0" w:color="auto"/>
      </w:divBdr>
    </w:div>
    <w:div w:id="1177423162">
      <w:bodyDiv w:val="1"/>
      <w:marLeft w:val="0"/>
      <w:marRight w:val="0"/>
      <w:marTop w:val="0"/>
      <w:marBottom w:val="0"/>
      <w:divBdr>
        <w:top w:val="none" w:sz="0" w:space="0" w:color="auto"/>
        <w:left w:val="none" w:sz="0" w:space="0" w:color="auto"/>
        <w:bottom w:val="none" w:sz="0" w:space="0" w:color="auto"/>
        <w:right w:val="none" w:sz="0" w:space="0" w:color="auto"/>
      </w:divBdr>
    </w:div>
    <w:div w:id="1178544771">
      <w:bodyDiv w:val="1"/>
      <w:marLeft w:val="0"/>
      <w:marRight w:val="0"/>
      <w:marTop w:val="0"/>
      <w:marBottom w:val="0"/>
      <w:divBdr>
        <w:top w:val="none" w:sz="0" w:space="0" w:color="auto"/>
        <w:left w:val="none" w:sz="0" w:space="0" w:color="auto"/>
        <w:bottom w:val="none" w:sz="0" w:space="0" w:color="auto"/>
        <w:right w:val="none" w:sz="0" w:space="0" w:color="auto"/>
      </w:divBdr>
    </w:div>
    <w:div w:id="1178816166">
      <w:bodyDiv w:val="1"/>
      <w:marLeft w:val="0"/>
      <w:marRight w:val="0"/>
      <w:marTop w:val="0"/>
      <w:marBottom w:val="0"/>
      <w:divBdr>
        <w:top w:val="none" w:sz="0" w:space="0" w:color="auto"/>
        <w:left w:val="none" w:sz="0" w:space="0" w:color="auto"/>
        <w:bottom w:val="none" w:sz="0" w:space="0" w:color="auto"/>
        <w:right w:val="none" w:sz="0" w:space="0" w:color="auto"/>
      </w:divBdr>
    </w:div>
    <w:div w:id="1179734567">
      <w:bodyDiv w:val="1"/>
      <w:marLeft w:val="0"/>
      <w:marRight w:val="0"/>
      <w:marTop w:val="0"/>
      <w:marBottom w:val="0"/>
      <w:divBdr>
        <w:top w:val="none" w:sz="0" w:space="0" w:color="auto"/>
        <w:left w:val="none" w:sz="0" w:space="0" w:color="auto"/>
        <w:bottom w:val="none" w:sz="0" w:space="0" w:color="auto"/>
        <w:right w:val="none" w:sz="0" w:space="0" w:color="auto"/>
      </w:divBdr>
    </w:div>
    <w:div w:id="1179781109">
      <w:bodyDiv w:val="1"/>
      <w:marLeft w:val="0"/>
      <w:marRight w:val="0"/>
      <w:marTop w:val="0"/>
      <w:marBottom w:val="0"/>
      <w:divBdr>
        <w:top w:val="none" w:sz="0" w:space="0" w:color="auto"/>
        <w:left w:val="none" w:sz="0" w:space="0" w:color="auto"/>
        <w:bottom w:val="none" w:sz="0" w:space="0" w:color="auto"/>
        <w:right w:val="none" w:sz="0" w:space="0" w:color="auto"/>
      </w:divBdr>
    </w:div>
    <w:div w:id="1183780837">
      <w:bodyDiv w:val="1"/>
      <w:marLeft w:val="0"/>
      <w:marRight w:val="0"/>
      <w:marTop w:val="0"/>
      <w:marBottom w:val="0"/>
      <w:divBdr>
        <w:top w:val="none" w:sz="0" w:space="0" w:color="auto"/>
        <w:left w:val="none" w:sz="0" w:space="0" w:color="auto"/>
        <w:bottom w:val="none" w:sz="0" w:space="0" w:color="auto"/>
        <w:right w:val="none" w:sz="0" w:space="0" w:color="auto"/>
      </w:divBdr>
    </w:div>
    <w:div w:id="1184199961">
      <w:bodyDiv w:val="1"/>
      <w:marLeft w:val="0"/>
      <w:marRight w:val="0"/>
      <w:marTop w:val="0"/>
      <w:marBottom w:val="0"/>
      <w:divBdr>
        <w:top w:val="none" w:sz="0" w:space="0" w:color="auto"/>
        <w:left w:val="none" w:sz="0" w:space="0" w:color="auto"/>
        <w:bottom w:val="none" w:sz="0" w:space="0" w:color="auto"/>
        <w:right w:val="none" w:sz="0" w:space="0" w:color="auto"/>
      </w:divBdr>
    </w:div>
    <w:div w:id="1184242649">
      <w:bodyDiv w:val="1"/>
      <w:marLeft w:val="0"/>
      <w:marRight w:val="0"/>
      <w:marTop w:val="0"/>
      <w:marBottom w:val="0"/>
      <w:divBdr>
        <w:top w:val="none" w:sz="0" w:space="0" w:color="auto"/>
        <w:left w:val="none" w:sz="0" w:space="0" w:color="auto"/>
        <w:bottom w:val="none" w:sz="0" w:space="0" w:color="auto"/>
        <w:right w:val="none" w:sz="0" w:space="0" w:color="auto"/>
      </w:divBdr>
    </w:div>
    <w:div w:id="1184321209">
      <w:bodyDiv w:val="1"/>
      <w:marLeft w:val="0"/>
      <w:marRight w:val="0"/>
      <w:marTop w:val="0"/>
      <w:marBottom w:val="0"/>
      <w:divBdr>
        <w:top w:val="none" w:sz="0" w:space="0" w:color="auto"/>
        <w:left w:val="none" w:sz="0" w:space="0" w:color="auto"/>
        <w:bottom w:val="none" w:sz="0" w:space="0" w:color="auto"/>
        <w:right w:val="none" w:sz="0" w:space="0" w:color="auto"/>
      </w:divBdr>
    </w:div>
    <w:div w:id="1185050575">
      <w:bodyDiv w:val="1"/>
      <w:marLeft w:val="0"/>
      <w:marRight w:val="0"/>
      <w:marTop w:val="0"/>
      <w:marBottom w:val="0"/>
      <w:divBdr>
        <w:top w:val="none" w:sz="0" w:space="0" w:color="auto"/>
        <w:left w:val="none" w:sz="0" w:space="0" w:color="auto"/>
        <w:bottom w:val="none" w:sz="0" w:space="0" w:color="auto"/>
        <w:right w:val="none" w:sz="0" w:space="0" w:color="auto"/>
      </w:divBdr>
    </w:div>
    <w:div w:id="1185170888">
      <w:bodyDiv w:val="1"/>
      <w:marLeft w:val="0"/>
      <w:marRight w:val="0"/>
      <w:marTop w:val="0"/>
      <w:marBottom w:val="0"/>
      <w:divBdr>
        <w:top w:val="none" w:sz="0" w:space="0" w:color="auto"/>
        <w:left w:val="none" w:sz="0" w:space="0" w:color="auto"/>
        <w:bottom w:val="none" w:sz="0" w:space="0" w:color="auto"/>
        <w:right w:val="none" w:sz="0" w:space="0" w:color="auto"/>
      </w:divBdr>
    </w:div>
    <w:div w:id="1185436887">
      <w:bodyDiv w:val="1"/>
      <w:marLeft w:val="0"/>
      <w:marRight w:val="0"/>
      <w:marTop w:val="0"/>
      <w:marBottom w:val="0"/>
      <w:divBdr>
        <w:top w:val="none" w:sz="0" w:space="0" w:color="auto"/>
        <w:left w:val="none" w:sz="0" w:space="0" w:color="auto"/>
        <w:bottom w:val="none" w:sz="0" w:space="0" w:color="auto"/>
        <w:right w:val="none" w:sz="0" w:space="0" w:color="auto"/>
      </w:divBdr>
    </w:div>
    <w:div w:id="1186603921">
      <w:bodyDiv w:val="1"/>
      <w:marLeft w:val="0"/>
      <w:marRight w:val="0"/>
      <w:marTop w:val="0"/>
      <w:marBottom w:val="0"/>
      <w:divBdr>
        <w:top w:val="none" w:sz="0" w:space="0" w:color="auto"/>
        <w:left w:val="none" w:sz="0" w:space="0" w:color="auto"/>
        <w:bottom w:val="none" w:sz="0" w:space="0" w:color="auto"/>
        <w:right w:val="none" w:sz="0" w:space="0" w:color="auto"/>
      </w:divBdr>
    </w:div>
    <w:div w:id="1187596921">
      <w:bodyDiv w:val="1"/>
      <w:marLeft w:val="0"/>
      <w:marRight w:val="0"/>
      <w:marTop w:val="0"/>
      <w:marBottom w:val="0"/>
      <w:divBdr>
        <w:top w:val="none" w:sz="0" w:space="0" w:color="auto"/>
        <w:left w:val="none" w:sz="0" w:space="0" w:color="auto"/>
        <w:bottom w:val="none" w:sz="0" w:space="0" w:color="auto"/>
        <w:right w:val="none" w:sz="0" w:space="0" w:color="auto"/>
      </w:divBdr>
    </w:div>
    <w:div w:id="1188564834">
      <w:bodyDiv w:val="1"/>
      <w:marLeft w:val="0"/>
      <w:marRight w:val="0"/>
      <w:marTop w:val="0"/>
      <w:marBottom w:val="0"/>
      <w:divBdr>
        <w:top w:val="none" w:sz="0" w:space="0" w:color="auto"/>
        <w:left w:val="none" w:sz="0" w:space="0" w:color="auto"/>
        <w:bottom w:val="none" w:sz="0" w:space="0" w:color="auto"/>
        <w:right w:val="none" w:sz="0" w:space="0" w:color="auto"/>
      </w:divBdr>
    </w:div>
    <w:div w:id="1188638262">
      <w:bodyDiv w:val="1"/>
      <w:marLeft w:val="0"/>
      <w:marRight w:val="0"/>
      <w:marTop w:val="0"/>
      <w:marBottom w:val="0"/>
      <w:divBdr>
        <w:top w:val="none" w:sz="0" w:space="0" w:color="auto"/>
        <w:left w:val="none" w:sz="0" w:space="0" w:color="auto"/>
        <w:bottom w:val="none" w:sz="0" w:space="0" w:color="auto"/>
        <w:right w:val="none" w:sz="0" w:space="0" w:color="auto"/>
      </w:divBdr>
    </w:div>
    <w:div w:id="1188980315">
      <w:bodyDiv w:val="1"/>
      <w:marLeft w:val="0"/>
      <w:marRight w:val="0"/>
      <w:marTop w:val="0"/>
      <w:marBottom w:val="0"/>
      <w:divBdr>
        <w:top w:val="none" w:sz="0" w:space="0" w:color="auto"/>
        <w:left w:val="none" w:sz="0" w:space="0" w:color="auto"/>
        <w:bottom w:val="none" w:sz="0" w:space="0" w:color="auto"/>
        <w:right w:val="none" w:sz="0" w:space="0" w:color="auto"/>
      </w:divBdr>
    </w:div>
    <w:div w:id="1189294590">
      <w:bodyDiv w:val="1"/>
      <w:marLeft w:val="0"/>
      <w:marRight w:val="0"/>
      <w:marTop w:val="0"/>
      <w:marBottom w:val="0"/>
      <w:divBdr>
        <w:top w:val="none" w:sz="0" w:space="0" w:color="auto"/>
        <w:left w:val="none" w:sz="0" w:space="0" w:color="auto"/>
        <w:bottom w:val="none" w:sz="0" w:space="0" w:color="auto"/>
        <w:right w:val="none" w:sz="0" w:space="0" w:color="auto"/>
      </w:divBdr>
    </w:div>
    <w:div w:id="1189371250">
      <w:bodyDiv w:val="1"/>
      <w:marLeft w:val="0"/>
      <w:marRight w:val="0"/>
      <w:marTop w:val="0"/>
      <w:marBottom w:val="0"/>
      <w:divBdr>
        <w:top w:val="none" w:sz="0" w:space="0" w:color="auto"/>
        <w:left w:val="none" w:sz="0" w:space="0" w:color="auto"/>
        <w:bottom w:val="none" w:sz="0" w:space="0" w:color="auto"/>
        <w:right w:val="none" w:sz="0" w:space="0" w:color="auto"/>
      </w:divBdr>
    </w:div>
    <w:div w:id="1190801162">
      <w:bodyDiv w:val="1"/>
      <w:marLeft w:val="0"/>
      <w:marRight w:val="0"/>
      <w:marTop w:val="0"/>
      <w:marBottom w:val="0"/>
      <w:divBdr>
        <w:top w:val="none" w:sz="0" w:space="0" w:color="auto"/>
        <w:left w:val="none" w:sz="0" w:space="0" w:color="auto"/>
        <w:bottom w:val="none" w:sz="0" w:space="0" w:color="auto"/>
        <w:right w:val="none" w:sz="0" w:space="0" w:color="auto"/>
      </w:divBdr>
    </w:div>
    <w:div w:id="1191071836">
      <w:bodyDiv w:val="1"/>
      <w:marLeft w:val="0"/>
      <w:marRight w:val="0"/>
      <w:marTop w:val="0"/>
      <w:marBottom w:val="0"/>
      <w:divBdr>
        <w:top w:val="none" w:sz="0" w:space="0" w:color="auto"/>
        <w:left w:val="none" w:sz="0" w:space="0" w:color="auto"/>
        <w:bottom w:val="none" w:sz="0" w:space="0" w:color="auto"/>
        <w:right w:val="none" w:sz="0" w:space="0" w:color="auto"/>
      </w:divBdr>
    </w:div>
    <w:div w:id="1191142035">
      <w:bodyDiv w:val="1"/>
      <w:marLeft w:val="0"/>
      <w:marRight w:val="0"/>
      <w:marTop w:val="0"/>
      <w:marBottom w:val="0"/>
      <w:divBdr>
        <w:top w:val="none" w:sz="0" w:space="0" w:color="auto"/>
        <w:left w:val="none" w:sz="0" w:space="0" w:color="auto"/>
        <w:bottom w:val="none" w:sz="0" w:space="0" w:color="auto"/>
        <w:right w:val="none" w:sz="0" w:space="0" w:color="auto"/>
      </w:divBdr>
    </w:div>
    <w:div w:id="1191801427">
      <w:bodyDiv w:val="1"/>
      <w:marLeft w:val="0"/>
      <w:marRight w:val="0"/>
      <w:marTop w:val="0"/>
      <w:marBottom w:val="0"/>
      <w:divBdr>
        <w:top w:val="none" w:sz="0" w:space="0" w:color="auto"/>
        <w:left w:val="none" w:sz="0" w:space="0" w:color="auto"/>
        <w:bottom w:val="none" w:sz="0" w:space="0" w:color="auto"/>
        <w:right w:val="none" w:sz="0" w:space="0" w:color="auto"/>
      </w:divBdr>
    </w:div>
    <w:div w:id="1191801472">
      <w:bodyDiv w:val="1"/>
      <w:marLeft w:val="0"/>
      <w:marRight w:val="0"/>
      <w:marTop w:val="0"/>
      <w:marBottom w:val="0"/>
      <w:divBdr>
        <w:top w:val="none" w:sz="0" w:space="0" w:color="auto"/>
        <w:left w:val="none" w:sz="0" w:space="0" w:color="auto"/>
        <w:bottom w:val="none" w:sz="0" w:space="0" w:color="auto"/>
        <w:right w:val="none" w:sz="0" w:space="0" w:color="auto"/>
      </w:divBdr>
    </w:div>
    <w:div w:id="1191993896">
      <w:bodyDiv w:val="1"/>
      <w:marLeft w:val="0"/>
      <w:marRight w:val="0"/>
      <w:marTop w:val="0"/>
      <w:marBottom w:val="0"/>
      <w:divBdr>
        <w:top w:val="none" w:sz="0" w:space="0" w:color="auto"/>
        <w:left w:val="none" w:sz="0" w:space="0" w:color="auto"/>
        <w:bottom w:val="none" w:sz="0" w:space="0" w:color="auto"/>
        <w:right w:val="none" w:sz="0" w:space="0" w:color="auto"/>
      </w:divBdr>
    </w:div>
    <w:div w:id="1192956501">
      <w:bodyDiv w:val="1"/>
      <w:marLeft w:val="0"/>
      <w:marRight w:val="0"/>
      <w:marTop w:val="0"/>
      <w:marBottom w:val="0"/>
      <w:divBdr>
        <w:top w:val="none" w:sz="0" w:space="0" w:color="auto"/>
        <w:left w:val="none" w:sz="0" w:space="0" w:color="auto"/>
        <w:bottom w:val="none" w:sz="0" w:space="0" w:color="auto"/>
        <w:right w:val="none" w:sz="0" w:space="0" w:color="auto"/>
      </w:divBdr>
    </w:div>
    <w:div w:id="1193347694">
      <w:bodyDiv w:val="1"/>
      <w:marLeft w:val="0"/>
      <w:marRight w:val="0"/>
      <w:marTop w:val="0"/>
      <w:marBottom w:val="0"/>
      <w:divBdr>
        <w:top w:val="none" w:sz="0" w:space="0" w:color="auto"/>
        <w:left w:val="none" w:sz="0" w:space="0" w:color="auto"/>
        <w:bottom w:val="none" w:sz="0" w:space="0" w:color="auto"/>
        <w:right w:val="none" w:sz="0" w:space="0" w:color="auto"/>
      </w:divBdr>
    </w:div>
    <w:div w:id="1194221773">
      <w:bodyDiv w:val="1"/>
      <w:marLeft w:val="0"/>
      <w:marRight w:val="0"/>
      <w:marTop w:val="0"/>
      <w:marBottom w:val="0"/>
      <w:divBdr>
        <w:top w:val="none" w:sz="0" w:space="0" w:color="auto"/>
        <w:left w:val="none" w:sz="0" w:space="0" w:color="auto"/>
        <w:bottom w:val="none" w:sz="0" w:space="0" w:color="auto"/>
        <w:right w:val="none" w:sz="0" w:space="0" w:color="auto"/>
      </w:divBdr>
    </w:div>
    <w:div w:id="1195653544">
      <w:bodyDiv w:val="1"/>
      <w:marLeft w:val="0"/>
      <w:marRight w:val="0"/>
      <w:marTop w:val="0"/>
      <w:marBottom w:val="0"/>
      <w:divBdr>
        <w:top w:val="none" w:sz="0" w:space="0" w:color="auto"/>
        <w:left w:val="none" w:sz="0" w:space="0" w:color="auto"/>
        <w:bottom w:val="none" w:sz="0" w:space="0" w:color="auto"/>
        <w:right w:val="none" w:sz="0" w:space="0" w:color="auto"/>
      </w:divBdr>
    </w:div>
    <w:div w:id="1195998946">
      <w:bodyDiv w:val="1"/>
      <w:marLeft w:val="0"/>
      <w:marRight w:val="0"/>
      <w:marTop w:val="0"/>
      <w:marBottom w:val="0"/>
      <w:divBdr>
        <w:top w:val="none" w:sz="0" w:space="0" w:color="auto"/>
        <w:left w:val="none" w:sz="0" w:space="0" w:color="auto"/>
        <w:bottom w:val="none" w:sz="0" w:space="0" w:color="auto"/>
        <w:right w:val="none" w:sz="0" w:space="0" w:color="auto"/>
      </w:divBdr>
    </w:div>
    <w:div w:id="1196773860">
      <w:bodyDiv w:val="1"/>
      <w:marLeft w:val="0"/>
      <w:marRight w:val="0"/>
      <w:marTop w:val="0"/>
      <w:marBottom w:val="0"/>
      <w:divBdr>
        <w:top w:val="none" w:sz="0" w:space="0" w:color="auto"/>
        <w:left w:val="none" w:sz="0" w:space="0" w:color="auto"/>
        <w:bottom w:val="none" w:sz="0" w:space="0" w:color="auto"/>
        <w:right w:val="none" w:sz="0" w:space="0" w:color="auto"/>
      </w:divBdr>
    </w:div>
    <w:div w:id="1197811132">
      <w:bodyDiv w:val="1"/>
      <w:marLeft w:val="0"/>
      <w:marRight w:val="0"/>
      <w:marTop w:val="0"/>
      <w:marBottom w:val="0"/>
      <w:divBdr>
        <w:top w:val="none" w:sz="0" w:space="0" w:color="auto"/>
        <w:left w:val="none" w:sz="0" w:space="0" w:color="auto"/>
        <w:bottom w:val="none" w:sz="0" w:space="0" w:color="auto"/>
        <w:right w:val="none" w:sz="0" w:space="0" w:color="auto"/>
      </w:divBdr>
    </w:div>
    <w:div w:id="1199316562">
      <w:bodyDiv w:val="1"/>
      <w:marLeft w:val="0"/>
      <w:marRight w:val="0"/>
      <w:marTop w:val="0"/>
      <w:marBottom w:val="0"/>
      <w:divBdr>
        <w:top w:val="none" w:sz="0" w:space="0" w:color="auto"/>
        <w:left w:val="none" w:sz="0" w:space="0" w:color="auto"/>
        <w:bottom w:val="none" w:sz="0" w:space="0" w:color="auto"/>
        <w:right w:val="none" w:sz="0" w:space="0" w:color="auto"/>
      </w:divBdr>
    </w:div>
    <w:div w:id="1200240884">
      <w:bodyDiv w:val="1"/>
      <w:marLeft w:val="0"/>
      <w:marRight w:val="0"/>
      <w:marTop w:val="0"/>
      <w:marBottom w:val="0"/>
      <w:divBdr>
        <w:top w:val="none" w:sz="0" w:space="0" w:color="auto"/>
        <w:left w:val="none" w:sz="0" w:space="0" w:color="auto"/>
        <w:bottom w:val="none" w:sz="0" w:space="0" w:color="auto"/>
        <w:right w:val="none" w:sz="0" w:space="0" w:color="auto"/>
      </w:divBdr>
    </w:div>
    <w:div w:id="1201430284">
      <w:bodyDiv w:val="1"/>
      <w:marLeft w:val="0"/>
      <w:marRight w:val="0"/>
      <w:marTop w:val="0"/>
      <w:marBottom w:val="0"/>
      <w:divBdr>
        <w:top w:val="none" w:sz="0" w:space="0" w:color="auto"/>
        <w:left w:val="none" w:sz="0" w:space="0" w:color="auto"/>
        <w:bottom w:val="none" w:sz="0" w:space="0" w:color="auto"/>
        <w:right w:val="none" w:sz="0" w:space="0" w:color="auto"/>
      </w:divBdr>
    </w:div>
    <w:div w:id="1201554725">
      <w:bodyDiv w:val="1"/>
      <w:marLeft w:val="0"/>
      <w:marRight w:val="0"/>
      <w:marTop w:val="0"/>
      <w:marBottom w:val="0"/>
      <w:divBdr>
        <w:top w:val="none" w:sz="0" w:space="0" w:color="auto"/>
        <w:left w:val="none" w:sz="0" w:space="0" w:color="auto"/>
        <w:bottom w:val="none" w:sz="0" w:space="0" w:color="auto"/>
        <w:right w:val="none" w:sz="0" w:space="0" w:color="auto"/>
      </w:divBdr>
    </w:div>
    <w:div w:id="1201745805">
      <w:bodyDiv w:val="1"/>
      <w:marLeft w:val="0"/>
      <w:marRight w:val="0"/>
      <w:marTop w:val="0"/>
      <w:marBottom w:val="0"/>
      <w:divBdr>
        <w:top w:val="none" w:sz="0" w:space="0" w:color="auto"/>
        <w:left w:val="none" w:sz="0" w:space="0" w:color="auto"/>
        <w:bottom w:val="none" w:sz="0" w:space="0" w:color="auto"/>
        <w:right w:val="none" w:sz="0" w:space="0" w:color="auto"/>
      </w:divBdr>
    </w:div>
    <w:div w:id="1203398235">
      <w:bodyDiv w:val="1"/>
      <w:marLeft w:val="0"/>
      <w:marRight w:val="0"/>
      <w:marTop w:val="0"/>
      <w:marBottom w:val="0"/>
      <w:divBdr>
        <w:top w:val="none" w:sz="0" w:space="0" w:color="auto"/>
        <w:left w:val="none" w:sz="0" w:space="0" w:color="auto"/>
        <w:bottom w:val="none" w:sz="0" w:space="0" w:color="auto"/>
        <w:right w:val="none" w:sz="0" w:space="0" w:color="auto"/>
      </w:divBdr>
    </w:div>
    <w:div w:id="1203909052">
      <w:bodyDiv w:val="1"/>
      <w:marLeft w:val="0"/>
      <w:marRight w:val="0"/>
      <w:marTop w:val="0"/>
      <w:marBottom w:val="0"/>
      <w:divBdr>
        <w:top w:val="none" w:sz="0" w:space="0" w:color="auto"/>
        <w:left w:val="none" w:sz="0" w:space="0" w:color="auto"/>
        <w:bottom w:val="none" w:sz="0" w:space="0" w:color="auto"/>
        <w:right w:val="none" w:sz="0" w:space="0" w:color="auto"/>
      </w:divBdr>
    </w:div>
    <w:div w:id="1204178301">
      <w:bodyDiv w:val="1"/>
      <w:marLeft w:val="0"/>
      <w:marRight w:val="0"/>
      <w:marTop w:val="0"/>
      <w:marBottom w:val="0"/>
      <w:divBdr>
        <w:top w:val="none" w:sz="0" w:space="0" w:color="auto"/>
        <w:left w:val="none" w:sz="0" w:space="0" w:color="auto"/>
        <w:bottom w:val="none" w:sz="0" w:space="0" w:color="auto"/>
        <w:right w:val="none" w:sz="0" w:space="0" w:color="auto"/>
      </w:divBdr>
    </w:div>
    <w:div w:id="1204371659">
      <w:bodyDiv w:val="1"/>
      <w:marLeft w:val="0"/>
      <w:marRight w:val="0"/>
      <w:marTop w:val="0"/>
      <w:marBottom w:val="0"/>
      <w:divBdr>
        <w:top w:val="none" w:sz="0" w:space="0" w:color="auto"/>
        <w:left w:val="none" w:sz="0" w:space="0" w:color="auto"/>
        <w:bottom w:val="none" w:sz="0" w:space="0" w:color="auto"/>
        <w:right w:val="none" w:sz="0" w:space="0" w:color="auto"/>
      </w:divBdr>
    </w:div>
    <w:div w:id="1204830432">
      <w:bodyDiv w:val="1"/>
      <w:marLeft w:val="0"/>
      <w:marRight w:val="0"/>
      <w:marTop w:val="0"/>
      <w:marBottom w:val="0"/>
      <w:divBdr>
        <w:top w:val="none" w:sz="0" w:space="0" w:color="auto"/>
        <w:left w:val="none" w:sz="0" w:space="0" w:color="auto"/>
        <w:bottom w:val="none" w:sz="0" w:space="0" w:color="auto"/>
        <w:right w:val="none" w:sz="0" w:space="0" w:color="auto"/>
      </w:divBdr>
    </w:div>
    <w:div w:id="1205409487">
      <w:bodyDiv w:val="1"/>
      <w:marLeft w:val="0"/>
      <w:marRight w:val="0"/>
      <w:marTop w:val="0"/>
      <w:marBottom w:val="0"/>
      <w:divBdr>
        <w:top w:val="none" w:sz="0" w:space="0" w:color="auto"/>
        <w:left w:val="none" w:sz="0" w:space="0" w:color="auto"/>
        <w:bottom w:val="none" w:sz="0" w:space="0" w:color="auto"/>
        <w:right w:val="none" w:sz="0" w:space="0" w:color="auto"/>
      </w:divBdr>
    </w:div>
    <w:div w:id="1206016694">
      <w:bodyDiv w:val="1"/>
      <w:marLeft w:val="0"/>
      <w:marRight w:val="0"/>
      <w:marTop w:val="0"/>
      <w:marBottom w:val="0"/>
      <w:divBdr>
        <w:top w:val="none" w:sz="0" w:space="0" w:color="auto"/>
        <w:left w:val="none" w:sz="0" w:space="0" w:color="auto"/>
        <w:bottom w:val="none" w:sz="0" w:space="0" w:color="auto"/>
        <w:right w:val="none" w:sz="0" w:space="0" w:color="auto"/>
      </w:divBdr>
    </w:div>
    <w:div w:id="1206330555">
      <w:bodyDiv w:val="1"/>
      <w:marLeft w:val="0"/>
      <w:marRight w:val="0"/>
      <w:marTop w:val="0"/>
      <w:marBottom w:val="0"/>
      <w:divBdr>
        <w:top w:val="none" w:sz="0" w:space="0" w:color="auto"/>
        <w:left w:val="none" w:sz="0" w:space="0" w:color="auto"/>
        <w:bottom w:val="none" w:sz="0" w:space="0" w:color="auto"/>
        <w:right w:val="none" w:sz="0" w:space="0" w:color="auto"/>
      </w:divBdr>
    </w:div>
    <w:div w:id="1206674709">
      <w:bodyDiv w:val="1"/>
      <w:marLeft w:val="0"/>
      <w:marRight w:val="0"/>
      <w:marTop w:val="0"/>
      <w:marBottom w:val="0"/>
      <w:divBdr>
        <w:top w:val="none" w:sz="0" w:space="0" w:color="auto"/>
        <w:left w:val="none" w:sz="0" w:space="0" w:color="auto"/>
        <w:bottom w:val="none" w:sz="0" w:space="0" w:color="auto"/>
        <w:right w:val="none" w:sz="0" w:space="0" w:color="auto"/>
      </w:divBdr>
    </w:div>
    <w:div w:id="1207449840">
      <w:bodyDiv w:val="1"/>
      <w:marLeft w:val="0"/>
      <w:marRight w:val="0"/>
      <w:marTop w:val="0"/>
      <w:marBottom w:val="0"/>
      <w:divBdr>
        <w:top w:val="none" w:sz="0" w:space="0" w:color="auto"/>
        <w:left w:val="none" w:sz="0" w:space="0" w:color="auto"/>
        <w:bottom w:val="none" w:sz="0" w:space="0" w:color="auto"/>
        <w:right w:val="none" w:sz="0" w:space="0" w:color="auto"/>
      </w:divBdr>
    </w:div>
    <w:div w:id="1209611745">
      <w:bodyDiv w:val="1"/>
      <w:marLeft w:val="0"/>
      <w:marRight w:val="0"/>
      <w:marTop w:val="0"/>
      <w:marBottom w:val="0"/>
      <w:divBdr>
        <w:top w:val="none" w:sz="0" w:space="0" w:color="auto"/>
        <w:left w:val="none" w:sz="0" w:space="0" w:color="auto"/>
        <w:bottom w:val="none" w:sz="0" w:space="0" w:color="auto"/>
        <w:right w:val="none" w:sz="0" w:space="0" w:color="auto"/>
      </w:divBdr>
    </w:div>
    <w:div w:id="1209875897">
      <w:bodyDiv w:val="1"/>
      <w:marLeft w:val="0"/>
      <w:marRight w:val="0"/>
      <w:marTop w:val="0"/>
      <w:marBottom w:val="0"/>
      <w:divBdr>
        <w:top w:val="none" w:sz="0" w:space="0" w:color="auto"/>
        <w:left w:val="none" w:sz="0" w:space="0" w:color="auto"/>
        <w:bottom w:val="none" w:sz="0" w:space="0" w:color="auto"/>
        <w:right w:val="none" w:sz="0" w:space="0" w:color="auto"/>
      </w:divBdr>
    </w:div>
    <w:div w:id="1210721697">
      <w:bodyDiv w:val="1"/>
      <w:marLeft w:val="0"/>
      <w:marRight w:val="0"/>
      <w:marTop w:val="0"/>
      <w:marBottom w:val="0"/>
      <w:divBdr>
        <w:top w:val="none" w:sz="0" w:space="0" w:color="auto"/>
        <w:left w:val="none" w:sz="0" w:space="0" w:color="auto"/>
        <w:bottom w:val="none" w:sz="0" w:space="0" w:color="auto"/>
        <w:right w:val="none" w:sz="0" w:space="0" w:color="auto"/>
      </w:divBdr>
    </w:div>
    <w:div w:id="1210805221">
      <w:bodyDiv w:val="1"/>
      <w:marLeft w:val="0"/>
      <w:marRight w:val="0"/>
      <w:marTop w:val="0"/>
      <w:marBottom w:val="0"/>
      <w:divBdr>
        <w:top w:val="none" w:sz="0" w:space="0" w:color="auto"/>
        <w:left w:val="none" w:sz="0" w:space="0" w:color="auto"/>
        <w:bottom w:val="none" w:sz="0" w:space="0" w:color="auto"/>
        <w:right w:val="none" w:sz="0" w:space="0" w:color="auto"/>
      </w:divBdr>
    </w:div>
    <w:div w:id="1210996476">
      <w:bodyDiv w:val="1"/>
      <w:marLeft w:val="0"/>
      <w:marRight w:val="0"/>
      <w:marTop w:val="0"/>
      <w:marBottom w:val="0"/>
      <w:divBdr>
        <w:top w:val="none" w:sz="0" w:space="0" w:color="auto"/>
        <w:left w:val="none" w:sz="0" w:space="0" w:color="auto"/>
        <w:bottom w:val="none" w:sz="0" w:space="0" w:color="auto"/>
        <w:right w:val="none" w:sz="0" w:space="0" w:color="auto"/>
      </w:divBdr>
    </w:div>
    <w:div w:id="1211377141">
      <w:bodyDiv w:val="1"/>
      <w:marLeft w:val="0"/>
      <w:marRight w:val="0"/>
      <w:marTop w:val="0"/>
      <w:marBottom w:val="0"/>
      <w:divBdr>
        <w:top w:val="none" w:sz="0" w:space="0" w:color="auto"/>
        <w:left w:val="none" w:sz="0" w:space="0" w:color="auto"/>
        <w:bottom w:val="none" w:sz="0" w:space="0" w:color="auto"/>
        <w:right w:val="none" w:sz="0" w:space="0" w:color="auto"/>
      </w:divBdr>
    </w:div>
    <w:div w:id="1211957392">
      <w:bodyDiv w:val="1"/>
      <w:marLeft w:val="0"/>
      <w:marRight w:val="0"/>
      <w:marTop w:val="0"/>
      <w:marBottom w:val="0"/>
      <w:divBdr>
        <w:top w:val="none" w:sz="0" w:space="0" w:color="auto"/>
        <w:left w:val="none" w:sz="0" w:space="0" w:color="auto"/>
        <w:bottom w:val="none" w:sz="0" w:space="0" w:color="auto"/>
        <w:right w:val="none" w:sz="0" w:space="0" w:color="auto"/>
      </w:divBdr>
    </w:div>
    <w:div w:id="1212035635">
      <w:bodyDiv w:val="1"/>
      <w:marLeft w:val="0"/>
      <w:marRight w:val="0"/>
      <w:marTop w:val="0"/>
      <w:marBottom w:val="0"/>
      <w:divBdr>
        <w:top w:val="none" w:sz="0" w:space="0" w:color="auto"/>
        <w:left w:val="none" w:sz="0" w:space="0" w:color="auto"/>
        <w:bottom w:val="none" w:sz="0" w:space="0" w:color="auto"/>
        <w:right w:val="none" w:sz="0" w:space="0" w:color="auto"/>
      </w:divBdr>
    </w:div>
    <w:div w:id="1213468425">
      <w:bodyDiv w:val="1"/>
      <w:marLeft w:val="0"/>
      <w:marRight w:val="0"/>
      <w:marTop w:val="0"/>
      <w:marBottom w:val="0"/>
      <w:divBdr>
        <w:top w:val="none" w:sz="0" w:space="0" w:color="auto"/>
        <w:left w:val="none" w:sz="0" w:space="0" w:color="auto"/>
        <w:bottom w:val="none" w:sz="0" w:space="0" w:color="auto"/>
        <w:right w:val="none" w:sz="0" w:space="0" w:color="auto"/>
      </w:divBdr>
    </w:div>
    <w:div w:id="1213883524">
      <w:bodyDiv w:val="1"/>
      <w:marLeft w:val="0"/>
      <w:marRight w:val="0"/>
      <w:marTop w:val="0"/>
      <w:marBottom w:val="0"/>
      <w:divBdr>
        <w:top w:val="none" w:sz="0" w:space="0" w:color="auto"/>
        <w:left w:val="none" w:sz="0" w:space="0" w:color="auto"/>
        <w:bottom w:val="none" w:sz="0" w:space="0" w:color="auto"/>
        <w:right w:val="none" w:sz="0" w:space="0" w:color="auto"/>
      </w:divBdr>
    </w:div>
    <w:div w:id="1214658171">
      <w:bodyDiv w:val="1"/>
      <w:marLeft w:val="0"/>
      <w:marRight w:val="0"/>
      <w:marTop w:val="0"/>
      <w:marBottom w:val="0"/>
      <w:divBdr>
        <w:top w:val="none" w:sz="0" w:space="0" w:color="auto"/>
        <w:left w:val="none" w:sz="0" w:space="0" w:color="auto"/>
        <w:bottom w:val="none" w:sz="0" w:space="0" w:color="auto"/>
        <w:right w:val="none" w:sz="0" w:space="0" w:color="auto"/>
      </w:divBdr>
    </w:div>
    <w:div w:id="1216117561">
      <w:bodyDiv w:val="1"/>
      <w:marLeft w:val="0"/>
      <w:marRight w:val="0"/>
      <w:marTop w:val="0"/>
      <w:marBottom w:val="0"/>
      <w:divBdr>
        <w:top w:val="none" w:sz="0" w:space="0" w:color="auto"/>
        <w:left w:val="none" w:sz="0" w:space="0" w:color="auto"/>
        <w:bottom w:val="none" w:sz="0" w:space="0" w:color="auto"/>
        <w:right w:val="none" w:sz="0" w:space="0" w:color="auto"/>
      </w:divBdr>
    </w:div>
    <w:div w:id="1218862852">
      <w:bodyDiv w:val="1"/>
      <w:marLeft w:val="0"/>
      <w:marRight w:val="0"/>
      <w:marTop w:val="0"/>
      <w:marBottom w:val="0"/>
      <w:divBdr>
        <w:top w:val="none" w:sz="0" w:space="0" w:color="auto"/>
        <w:left w:val="none" w:sz="0" w:space="0" w:color="auto"/>
        <w:bottom w:val="none" w:sz="0" w:space="0" w:color="auto"/>
        <w:right w:val="none" w:sz="0" w:space="0" w:color="auto"/>
      </w:divBdr>
    </w:div>
    <w:div w:id="1218977273">
      <w:bodyDiv w:val="1"/>
      <w:marLeft w:val="0"/>
      <w:marRight w:val="0"/>
      <w:marTop w:val="0"/>
      <w:marBottom w:val="0"/>
      <w:divBdr>
        <w:top w:val="none" w:sz="0" w:space="0" w:color="auto"/>
        <w:left w:val="none" w:sz="0" w:space="0" w:color="auto"/>
        <w:bottom w:val="none" w:sz="0" w:space="0" w:color="auto"/>
        <w:right w:val="none" w:sz="0" w:space="0" w:color="auto"/>
      </w:divBdr>
    </w:div>
    <w:div w:id="1219124766">
      <w:bodyDiv w:val="1"/>
      <w:marLeft w:val="0"/>
      <w:marRight w:val="0"/>
      <w:marTop w:val="0"/>
      <w:marBottom w:val="0"/>
      <w:divBdr>
        <w:top w:val="none" w:sz="0" w:space="0" w:color="auto"/>
        <w:left w:val="none" w:sz="0" w:space="0" w:color="auto"/>
        <w:bottom w:val="none" w:sz="0" w:space="0" w:color="auto"/>
        <w:right w:val="none" w:sz="0" w:space="0" w:color="auto"/>
      </w:divBdr>
    </w:div>
    <w:div w:id="1219514170">
      <w:bodyDiv w:val="1"/>
      <w:marLeft w:val="0"/>
      <w:marRight w:val="0"/>
      <w:marTop w:val="0"/>
      <w:marBottom w:val="0"/>
      <w:divBdr>
        <w:top w:val="none" w:sz="0" w:space="0" w:color="auto"/>
        <w:left w:val="none" w:sz="0" w:space="0" w:color="auto"/>
        <w:bottom w:val="none" w:sz="0" w:space="0" w:color="auto"/>
        <w:right w:val="none" w:sz="0" w:space="0" w:color="auto"/>
      </w:divBdr>
    </w:div>
    <w:div w:id="1219627420">
      <w:bodyDiv w:val="1"/>
      <w:marLeft w:val="0"/>
      <w:marRight w:val="0"/>
      <w:marTop w:val="0"/>
      <w:marBottom w:val="0"/>
      <w:divBdr>
        <w:top w:val="none" w:sz="0" w:space="0" w:color="auto"/>
        <w:left w:val="none" w:sz="0" w:space="0" w:color="auto"/>
        <w:bottom w:val="none" w:sz="0" w:space="0" w:color="auto"/>
        <w:right w:val="none" w:sz="0" w:space="0" w:color="auto"/>
      </w:divBdr>
    </w:div>
    <w:div w:id="1219703312">
      <w:bodyDiv w:val="1"/>
      <w:marLeft w:val="0"/>
      <w:marRight w:val="0"/>
      <w:marTop w:val="0"/>
      <w:marBottom w:val="0"/>
      <w:divBdr>
        <w:top w:val="none" w:sz="0" w:space="0" w:color="auto"/>
        <w:left w:val="none" w:sz="0" w:space="0" w:color="auto"/>
        <w:bottom w:val="none" w:sz="0" w:space="0" w:color="auto"/>
        <w:right w:val="none" w:sz="0" w:space="0" w:color="auto"/>
      </w:divBdr>
    </w:div>
    <w:div w:id="1220822283">
      <w:bodyDiv w:val="1"/>
      <w:marLeft w:val="0"/>
      <w:marRight w:val="0"/>
      <w:marTop w:val="0"/>
      <w:marBottom w:val="0"/>
      <w:divBdr>
        <w:top w:val="none" w:sz="0" w:space="0" w:color="auto"/>
        <w:left w:val="none" w:sz="0" w:space="0" w:color="auto"/>
        <w:bottom w:val="none" w:sz="0" w:space="0" w:color="auto"/>
        <w:right w:val="none" w:sz="0" w:space="0" w:color="auto"/>
      </w:divBdr>
    </w:div>
    <w:div w:id="1221329090">
      <w:bodyDiv w:val="1"/>
      <w:marLeft w:val="0"/>
      <w:marRight w:val="0"/>
      <w:marTop w:val="0"/>
      <w:marBottom w:val="0"/>
      <w:divBdr>
        <w:top w:val="none" w:sz="0" w:space="0" w:color="auto"/>
        <w:left w:val="none" w:sz="0" w:space="0" w:color="auto"/>
        <w:bottom w:val="none" w:sz="0" w:space="0" w:color="auto"/>
        <w:right w:val="none" w:sz="0" w:space="0" w:color="auto"/>
      </w:divBdr>
    </w:div>
    <w:div w:id="1221746797">
      <w:bodyDiv w:val="1"/>
      <w:marLeft w:val="0"/>
      <w:marRight w:val="0"/>
      <w:marTop w:val="0"/>
      <w:marBottom w:val="0"/>
      <w:divBdr>
        <w:top w:val="none" w:sz="0" w:space="0" w:color="auto"/>
        <w:left w:val="none" w:sz="0" w:space="0" w:color="auto"/>
        <w:bottom w:val="none" w:sz="0" w:space="0" w:color="auto"/>
        <w:right w:val="none" w:sz="0" w:space="0" w:color="auto"/>
      </w:divBdr>
    </w:div>
    <w:div w:id="1221863005">
      <w:bodyDiv w:val="1"/>
      <w:marLeft w:val="0"/>
      <w:marRight w:val="0"/>
      <w:marTop w:val="0"/>
      <w:marBottom w:val="0"/>
      <w:divBdr>
        <w:top w:val="none" w:sz="0" w:space="0" w:color="auto"/>
        <w:left w:val="none" w:sz="0" w:space="0" w:color="auto"/>
        <w:bottom w:val="none" w:sz="0" w:space="0" w:color="auto"/>
        <w:right w:val="none" w:sz="0" w:space="0" w:color="auto"/>
      </w:divBdr>
    </w:div>
    <w:div w:id="1222063594">
      <w:bodyDiv w:val="1"/>
      <w:marLeft w:val="0"/>
      <w:marRight w:val="0"/>
      <w:marTop w:val="0"/>
      <w:marBottom w:val="0"/>
      <w:divBdr>
        <w:top w:val="none" w:sz="0" w:space="0" w:color="auto"/>
        <w:left w:val="none" w:sz="0" w:space="0" w:color="auto"/>
        <w:bottom w:val="none" w:sz="0" w:space="0" w:color="auto"/>
        <w:right w:val="none" w:sz="0" w:space="0" w:color="auto"/>
      </w:divBdr>
    </w:div>
    <w:div w:id="1222398958">
      <w:bodyDiv w:val="1"/>
      <w:marLeft w:val="0"/>
      <w:marRight w:val="0"/>
      <w:marTop w:val="0"/>
      <w:marBottom w:val="0"/>
      <w:divBdr>
        <w:top w:val="none" w:sz="0" w:space="0" w:color="auto"/>
        <w:left w:val="none" w:sz="0" w:space="0" w:color="auto"/>
        <w:bottom w:val="none" w:sz="0" w:space="0" w:color="auto"/>
        <w:right w:val="none" w:sz="0" w:space="0" w:color="auto"/>
      </w:divBdr>
    </w:div>
    <w:div w:id="1222979461">
      <w:bodyDiv w:val="1"/>
      <w:marLeft w:val="0"/>
      <w:marRight w:val="0"/>
      <w:marTop w:val="0"/>
      <w:marBottom w:val="0"/>
      <w:divBdr>
        <w:top w:val="none" w:sz="0" w:space="0" w:color="auto"/>
        <w:left w:val="none" w:sz="0" w:space="0" w:color="auto"/>
        <w:bottom w:val="none" w:sz="0" w:space="0" w:color="auto"/>
        <w:right w:val="none" w:sz="0" w:space="0" w:color="auto"/>
      </w:divBdr>
    </w:div>
    <w:div w:id="1223368802">
      <w:bodyDiv w:val="1"/>
      <w:marLeft w:val="0"/>
      <w:marRight w:val="0"/>
      <w:marTop w:val="0"/>
      <w:marBottom w:val="0"/>
      <w:divBdr>
        <w:top w:val="none" w:sz="0" w:space="0" w:color="auto"/>
        <w:left w:val="none" w:sz="0" w:space="0" w:color="auto"/>
        <w:bottom w:val="none" w:sz="0" w:space="0" w:color="auto"/>
        <w:right w:val="none" w:sz="0" w:space="0" w:color="auto"/>
      </w:divBdr>
    </w:div>
    <w:div w:id="1225069922">
      <w:bodyDiv w:val="1"/>
      <w:marLeft w:val="0"/>
      <w:marRight w:val="0"/>
      <w:marTop w:val="0"/>
      <w:marBottom w:val="0"/>
      <w:divBdr>
        <w:top w:val="none" w:sz="0" w:space="0" w:color="auto"/>
        <w:left w:val="none" w:sz="0" w:space="0" w:color="auto"/>
        <w:bottom w:val="none" w:sz="0" w:space="0" w:color="auto"/>
        <w:right w:val="none" w:sz="0" w:space="0" w:color="auto"/>
      </w:divBdr>
    </w:div>
    <w:div w:id="1225218927">
      <w:bodyDiv w:val="1"/>
      <w:marLeft w:val="0"/>
      <w:marRight w:val="0"/>
      <w:marTop w:val="0"/>
      <w:marBottom w:val="0"/>
      <w:divBdr>
        <w:top w:val="none" w:sz="0" w:space="0" w:color="auto"/>
        <w:left w:val="none" w:sz="0" w:space="0" w:color="auto"/>
        <w:bottom w:val="none" w:sz="0" w:space="0" w:color="auto"/>
        <w:right w:val="none" w:sz="0" w:space="0" w:color="auto"/>
      </w:divBdr>
    </w:div>
    <w:div w:id="1225333118">
      <w:bodyDiv w:val="1"/>
      <w:marLeft w:val="0"/>
      <w:marRight w:val="0"/>
      <w:marTop w:val="0"/>
      <w:marBottom w:val="0"/>
      <w:divBdr>
        <w:top w:val="none" w:sz="0" w:space="0" w:color="auto"/>
        <w:left w:val="none" w:sz="0" w:space="0" w:color="auto"/>
        <w:bottom w:val="none" w:sz="0" w:space="0" w:color="auto"/>
        <w:right w:val="none" w:sz="0" w:space="0" w:color="auto"/>
      </w:divBdr>
    </w:div>
    <w:div w:id="1225338158">
      <w:bodyDiv w:val="1"/>
      <w:marLeft w:val="0"/>
      <w:marRight w:val="0"/>
      <w:marTop w:val="0"/>
      <w:marBottom w:val="0"/>
      <w:divBdr>
        <w:top w:val="none" w:sz="0" w:space="0" w:color="auto"/>
        <w:left w:val="none" w:sz="0" w:space="0" w:color="auto"/>
        <w:bottom w:val="none" w:sz="0" w:space="0" w:color="auto"/>
        <w:right w:val="none" w:sz="0" w:space="0" w:color="auto"/>
      </w:divBdr>
    </w:div>
    <w:div w:id="1226573752">
      <w:bodyDiv w:val="1"/>
      <w:marLeft w:val="0"/>
      <w:marRight w:val="0"/>
      <w:marTop w:val="0"/>
      <w:marBottom w:val="0"/>
      <w:divBdr>
        <w:top w:val="none" w:sz="0" w:space="0" w:color="auto"/>
        <w:left w:val="none" w:sz="0" w:space="0" w:color="auto"/>
        <w:bottom w:val="none" w:sz="0" w:space="0" w:color="auto"/>
        <w:right w:val="none" w:sz="0" w:space="0" w:color="auto"/>
      </w:divBdr>
    </w:div>
    <w:div w:id="1226575250">
      <w:bodyDiv w:val="1"/>
      <w:marLeft w:val="0"/>
      <w:marRight w:val="0"/>
      <w:marTop w:val="0"/>
      <w:marBottom w:val="0"/>
      <w:divBdr>
        <w:top w:val="none" w:sz="0" w:space="0" w:color="auto"/>
        <w:left w:val="none" w:sz="0" w:space="0" w:color="auto"/>
        <w:bottom w:val="none" w:sz="0" w:space="0" w:color="auto"/>
        <w:right w:val="none" w:sz="0" w:space="0" w:color="auto"/>
      </w:divBdr>
    </w:div>
    <w:div w:id="1227036913">
      <w:bodyDiv w:val="1"/>
      <w:marLeft w:val="0"/>
      <w:marRight w:val="0"/>
      <w:marTop w:val="0"/>
      <w:marBottom w:val="0"/>
      <w:divBdr>
        <w:top w:val="none" w:sz="0" w:space="0" w:color="auto"/>
        <w:left w:val="none" w:sz="0" w:space="0" w:color="auto"/>
        <w:bottom w:val="none" w:sz="0" w:space="0" w:color="auto"/>
        <w:right w:val="none" w:sz="0" w:space="0" w:color="auto"/>
      </w:divBdr>
    </w:div>
    <w:div w:id="1227259574">
      <w:bodyDiv w:val="1"/>
      <w:marLeft w:val="0"/>
      <w:marRight w:val="0"/>
      <w:marTop w:val="0"/>
      <w:marBottom w:val="0"/>
      <w:divBdr>
        <w:top w:val="none" w:sz="0" w:space="0" w:color="auto"/>
        <w:left w:val="none" w:sz="0" w:space="0" w:color="auto"/>
        <w:bottom w:val="none" w:sz="0" w:space="0" w:color="auto"/>
        <w:right w:val="none" w:sz="0" w:space="0" w:color="auto"/>
      </w:divBdr>
    </w:div>
    <w:div w:id="1227573133">
      <w:bodyDiv w:val="1"/>
      <w:marLeft w:val="0"/>
      <w:marRight w:val="0"/>
      <w:marTop w:val="0"/>
      <w:marBottom w:val="0"/>
      <w:divBdr>
        <w:top w:val="none" w:sz="0" w:space="0" w:color="auto"/>
        <w:left w:val="none" w:sz="0" w:space="0" w:color="auto"/>
        <w:bottom w:val="none" w:sz="0" w:space="0" w:color="auto"/>
        <w:right w:val="none" w:sz="0" w:space="0" w:color="auto"/>
      </w:divBdr>
    </w:div>
    <w:div w:id="1227688536">
      <w:bodyDiv w:val="1"/>
      <w:marLeft w:val="0"/>
      <w:marRight w:val="0"/>
      <w:marTop w:val="0"/>
      <w:marBottom w:val="0"/>
      <w:divBdr>
        <w:top w:val="none" w:sz="0" w:space="0" w:color="auto"/>
        <w:left w:val="none" w:sz="0" w:space="0" w:color="auto"/>
        <w:bottom w:val="none" w:sz="0" w:space="0" w:color="auto"/>
        <w:right w:val="none" w:sz="0" w:space="0" w:color="auto"/>
      </w:divBdr>
    </w:div>
    <w:div w:id="1229196415">
      <w:bodyDiv w:val="1"/>
      <w:marLeft w:val="0"/>
      <w:marRight w:val="0"/>
      <w:marTop w:val="0"/>
      <w:marBottom w:val="0"/>
      <w:divBdr>
        <w:top w:val="none" w:sz="0" w:space="0" w:color="auto"/>
        <w:left w:val="none" w:sz="0" w:space="0" w:color="auto"/>
        <w:bottom w:val="none" w:sz="0" w:space="0" w:color="auto"/>
        <w:right w:val="none" w:sz="0" w:space="0" w:color="auto"/>
      </w:divBdr>
    </w:div>
    <w:div w:id="1229224091">
      <w:bodyDiv w:val="1"/>
      <w:marLeft w:val="0"/>
      <w:marRight w:val="0"/>
      <w:marTop w:val="0"/>
      <w:marBottom w:val="0"/>
      <w:divBdr>
        <w:top w:val="none" w:sz="0" w:space="0" w:color="auto"/>
        <w:left w:val="none" w:sz="0" w:space="0" w:color="auto"/>
        <w:bottom w:val="none" w:sz="0" w:space="0" w:color="auto"/>
        <w:right w:val="none" w:sz="0" w:space="0" w:color="auto"/>
      </w:divBdr>
    </w:div>
    <w:div w:id="1229263309">
      <w:bodyDiv w:val="1"/>
      <w:marLeft w:val="0"/>
      <w:marRight w:val="0"/>
      <w:marTop w:val="0"/>
      <w:marBottom w:val="0"/>
      <w:divBdr>
        <w:top w:val="none" w:sz="0" w:space="0" w:color="auto"/>
        <w:left w:val="none" w:sz="0" w:space="0" w:color="auto"/>
        <w:bottom w:val="none" w:sz="0" w:space="0" w:color="auto"/>
        <w:right w:val="none" w:sz="0" w:space="0" w:color="auto"/>
      </w:divBdr>
    </w:div>
    <w:div w:id="1229346724">
      <w:bodyDiv w:val="1"/>
      <w:marLeft w:val="0"/>
      <w:marRight w:val="0"/>
      <w:marTop w:val="0"/>
      <w:marBottom w:val="0"/>
      <w:divBdr>
        <w:top w:val="none" w:sz="0" w:space="0" w:color="auto"/>
        <w:left w:val="none" w:sz="0" w:space="0" w:color="auto"/>
        <w:bottom w:val="none" w:sz="0" w:space="0" w:color="auto"/>
        <w:right w:val="none" w:sz="0" w:space="0" w:color="auto"/>
      </w:divBdr>
    </w:div>
    <w:div w:id="1229606851">
      <w:bodyDiv w:val="1"/>
      <w:marLeft w:val="0"/>
      <w:marRight w:val="0"/>
      <w:marTop w:val="0"/>
      <w:marBottom w:val="0"/>
      <w:divBdr>
        <w:top w:val="none" w:sz="0" w:space="0" w:color="auto"/>
        <w:left w:val="none" w:sz="0" w:space="0" w:color="auto"/>
        <w:bottom w:val="none" w:sz="0" w:space="0" w:color="auto"/>
        <w:right w:val="none" w:sz="0" w:space="0" w:color="auto"/>
      </w:divBdr>
    </w:div>
    <w:div w:id="1230192348">
      <w:bodyDiv w:val="1"/>
      <w:marLeft w:val="0"/>
      <w:marRight w:val="0"/>
      <w:marTop w:val="0"/>
      <w:marBottom w:val="0"/>
      <w:divBdr>
        <w:top w:val="none" w:sz="0" w:space="0" w:color="auto"/>
        <w:left w:val="none" w:sz="0" w:space="0" w:color="auto"/>
        <w:bottom w:val="none" w:sz="0" w:space="0" w:color="auto"/>
        <w:right w:val="none" w:sz="0" w:space="0" w:color="auto"/>
      </w:divBdr>
    </w:div>
    <w:div w:id="1230389001">
      <w:bodyDiv w:val="1"/>
      <w:marLeft w:val="0"/>
      <w:marRight w:val="0"/>
      <w:marTop w:val="0"/>
      <w:marBottom w:val="0"/>
      <w:divBdr>
        <w:top w:val="none" w:sz="0" w:space="0" w:color="auto"/>
        <w:left w:val="none" w:sz="0" w:space="0" w:color="auto"/>
        <w:bottom w:val="none" w:sz="0" w:space="0" w:color="auto"/>
        <w:right w:val="none" w:sz="0" w:space="0" w:color="auto"/>
      </w:divBdr>
    </w:div>
    <w:div w:id="1230574525">
      <w:bodyDiv w:val="1"/>
      <w:marLeft w:val="0"/>
      <w:marRight w:val="0"/>
      <w:marTop w:val="0"/>
      <w:marBottom w:val="0"/>
      <w:divBdr>
        <w:top w:val="none" w:sz="0" w:space="0" w:color="auto"/>
        <w:left w:val="none" w:sz="0" w:space="0" w:color="auto"/>
        <w:bottom w:val="none" w:sz="0" w:space="0" w:color="auto"/>
        <w:right w:val="none" w:sz="0" w:space="0" w:color="auto"/>
      </w:divBdr>
    </w:div>
    <w:div w:id="1231038169">
      <w:bodyDiv w:val="1"/>
      <w:marLeft w:val="0"/>
      <w:marRight w:val="0"/>
      <w:marTop w:val="0"/>
      <w:marBottom w:val="0"/>
      <w:divBdr>
        <w:top w:val="none" w:sz="0" w:space="0" w:color="auto"/>
        <w:left w:val="none" w:sz="0" w:space="0" w:color="auto"/>
        <w:bottom w:val="none" w:sz="0" w:space="0" w:color="auto"/>
        <w:right w:val="none" w:sz="0" w:space="0" w:color="auto"/>
      </w:divBdr>
    </w:div>
    <w:div w:id="1231117942">
      <w:bodyDiv w:val="1"/>
      <w:marLeft w:val="0"/>
      <w:marRight w:val="0"/>
      <w:marTop w:val="0"/>
      <w:marBottom w:val="0"/>
      <w:divBdr>
        <w:top w:val="none" w:sz="0" w:space="0" w:color="auto"/>
        <w:left w:val="none" w:sz="0" w:space="0" w:color="auto"/>
        <w:bottom w:val="none" w:sz="0" w:space="0" w:color="auto"/>
        <w:right w:val="none" w:sz="0" w:space="0" w:color="auto"/>
      </w:divBdr>
    </w:div>
    <w:div w:id="1231231697">
      <w:bodyDiv w:val="1"/>
      <w:marLeft w:val="0"/>
      <w:marRight w:val="0"/>
      <w:marTop w:val="0"/>
      <w:marBottom w:val="0"/>
      <w:divBdr>
        <w:top w:val="none" w:sz="0" w:space="0" w:color="auto"/>
        <w:left w:val="none" w:sz="0" w:space="0" w:color="auto"/>
        <w:bottom w:val="none" w:sz="0" w:space="0" w:color="auto"/>
        <w:right w:val="none" w:sz="0" w:space="0" w:color="auto"/>
      </w:divBdr>
    </w:div>
    <w:div w:id="1231430917">
      <w:bodyDiv w:val="1"/>
      <w:marLeft w:val="0"/>
      <w:marRight w:val="0"/>
      <w:marTop w:val="0"/>
      <w:marBottom w:val="0"/>
      <w:divBdr>
        <w:top w:val="none" w:sz="0" w:space="0" w:color="auto"/>
        <w:left w:val="none" w:sz="0" w:space="0" w:color="auto"/>
        <w:bottom w:val="none" w:sz="0" w:space="0" w:color="auto"/>
        <w:right w:val="none" w:sz="0" w:space="0" w:color="auto"/>
      </w:divBdr>
    </w:div>
    <w:div w:id="1231695350">
      <w:bodyDiv w:val="1"/>
      <w:marLeft w:val="0"/>
      <w:marRight w:val="0"/>
      <w:marTop w:val="0"/>
      <w:marBottom w:val="0"/>
      <w:divBdr>
        <w:top w:val="none" w:sz="0" w:space="0" w:color="auto"/>
        <w:left w:val="none" w:sz="0" w:space="0" w:color="auto"/>
        <w:bottom w:val="none" w:sz="0" w:space="0" w:color="auto"/>
        <w:right w:val="none" w:sz="0" w:space="0" w:color="auto"/>
      </w:divBdr>
    </w:div>
    <w:div w:id="1232276182">
      <w:bodyDiv w:val="1"/>
      <w:marLeft w:val="0"/>
      <w:marRight w:val="0"/>
      <w:marTop w:val="0"/>
      <w:marBottom w:val="0"/>
      <w:divBdr>
        <w:top w:val="none" w:sz="0" w:space="0" w:color="auto"/>
        <w:left w:val="none" w:sz="0" w:space="0" w:color="auto"/>
        <w:bottom w:val="none" w:sz="0" w:space="0" w:color="auto"/>
        <w:right w:val="none" w:sz="0" w:space="0" w:color="auto"/>
      </w:divBdr>
    </w:div>
    <w:div w:id="1234660513">
      <w:bodyDiv w:val="1"/>
      <w:marLeft w:val="0"/>
      <w:marRight w:val="0"/>
      <w:marTop w:val="0"/>
      <w:marBottom w:val="0"/>
      <w:divBdr>
        <w:top w:val="none" w:sz="0" w:space="0" w:color="auto"/>
        <w:left w:val="none" w:sz="0" w:space="0" w:color="auto"/>
        <w:bottom w:val="none" w:sz="0" w:space="0" w:color="auto"/>
        <w:right w:val="none" w:sz="0" w:space="0" w:color="auto"/>
      </w:divBdr>
    </w:div>
    <w:div w:id="1234775708">
      <w:bodyDiv w:val="1"/>
      <w:marLeft w:val="0"/>
      <w:marRight w:val="0"/>
      <w:marTop w:val="0"/>
      <w:marBottom w:val="0"/>
      <w:divBdr>
        <w:top w:val="none" w:sz="0" w:space="0" w:color="auto"/>
        <w:left w:val="none" w:sz="0" w:space="0" w:color="auto"/>
        <w:bottom w:val="none" w:sz="0" w:space="0" w:color="auto"/>
        <w:right w:val="none" w:sz="0" w:space="0" w:color="auto"/>
      </w:divBdr>
    </w:div>
    <w:div w:id="1234975430">
      <w:bodyDiv w:val="1"/>
      <w:marLeft w:val="0"/>
      <w:marRight w:val="0"/>
      <w:marTop w:val="0"/>
      <w:marBottom w:val="0"/>
      <w:divBdr>
        <w:top w:val="none" w:sz="0" w:space="0" w:color="auto"/>
        <w:left w:val="none" w:sz="0" w:space="0" w:color="auto"/>
        <w:bottom w:val="none" w:sz="0" w:space="0" w:color="auto"/>
        <w:right w:val="none" w:sz="0" w:space="0" w:color="auto"/>
      </w:divBdr>
    </w:div>
    <w:div w:id="1235359772">
      <w:bodyDiv w:val="1"/>
      <w:marLeft w:val="0"/>
      <w:marRight w:val="0"/>
      <w:marTop w:val="0"/>
      <w:marBottom w:val="0"/>
      <w:divBdr>
        <w:top w:val="none" w:sz="0" w:space="0" w:color="auto"/>
        <w:left w:val="none" w:sz="0" w:space="0" w:color="auto"/>
        <w:bottom w:val="none" w:sz="0" w:space="0" w:color="auto"/>
        <w:right w:val="none" w:sz="0" w:space="0" w:color="auto"/>
      </w:divBdr>
    </w:div>
    <w:div w:id="1235628139">
      <w:bodyDiv w:val="1"/>
      <w:marLeft w:val="0"/>
      <w:marRight w:val="0"/>
      <w:marTop w:val="0"/>
      <w:marBottom w:val="0"/>
      <w:divBdr>
        <w:top w:val="none" w:sz="0" w:space="0" w:color="auto"/>
        <w:left w:val="none" w:sz="0" w:space="0" w:color="auto"/>
        <w:bottom w:val="none" w:sz="0" w:space="0" w:color="auto"/>
        <w:right w:val="none" w:sz="0" w:space="0" w:color="auto"/>
      </w:divBdr>
    </w:div>
    <w:div w:id="1235630691">
      <w:bodyDiv w:val="1"/>
      <w:marLeft w:val="0"/>
      <w:marRight w:val="0"/>
      <w:marTop w:val="0"/>
      <w:marBottom w:val="0"/>
      <w:divBdr>
        <w:top w:val="none" w:sz="0" w:space="0" w:color="auto"/>
        <w:left w:val="none" w:sz="0" w:space="0" w:color="auto"/>
        <w:bottom w:val="none" w:sz="0" w:space="0" w:color="auto"/>
        <w:right w:val="none" w:sz="0" w:space="0" w:color="auto"/>
      </w:divBdr>
    </w:div>
    <w:div w:id="1237321830">
      <w:bodyDiv w:val="1"/>
      <w:marLeft w:val="0"/>
      <w:marRight w:val="0"/>
      <w:marTop w:val="0"/>
      <w:marBottom w:val="0"/>
      <w:divBdr>
        <w:top w:val="none" w:sz="0" w:space="0" w:color="auto"/>
        <w:left w:val="none" w:sz="0" w:space="0" w:color="auto"/>
        <w:bottom w:val="none" w:sz="0" w:space="0" w:color="auto"/>
        <w:right w:val="none" w:sz="0" w:space="0" w:color="auto"/>
      </w:divBdr>
    </w:div>
    <w:div w:id="1237593758">
      <w:bodyDiv w:val="1"/>
      <w:marLeft w:val="0"/>
      <w:marRight w:val="0"/>
      <w:marTop w:val="0"/>
      <w:marBottom w:val="0"/>
      <w:divBdr>
        <w:top w:val="none" w:sz="0" w:space="0" w:color="auto"/>
        <w:left w:val="none" w:sz="0" w:space="0" w:color="auto"/>
        <w:bottom w:val="none" w:sz="0" w:space="0" w:color="auto"/>
        <w:right w:val="none" w:sz="0" w:space="0" w:color="auto"/>
      </w:divBdr>
    </w:div>
    <w:div w:id="1239364855">
      <w:bodyDiv w:val="1"/>
      <w:marLeft w:val="0"/>
      <w:marRight w:val="0"/>
      <w:marTop w:val="0"/>
      <w:marBottom w:val="0"/>
      <w:divBdr>
        <w:top w:val="none" w:sz="0" w:space="0" w:color="auto"/>
        <w:left w:val="none" w:sz="0" w:space="0" w:color="auto"/>
        <w:bottom w:val="none" w:sz="0" w:space="0" w:color="auto"/>
        <w:right w:val="none" w:sz="0" w:space="0" w:color="auto"/>
      </w:divBdr>
    </w:div>
    <w:div w:id="1239513182">
      <w:bodyDiv w:val="1"/>
      <w:marLeft w:val="0"/>
      <w:marRight w:val="0"/>
      <w:marTop w:val="0"/>
      <w:marBottom w:val="0"/>
      <w:divBdr>
        <w:top w:val="none" w:sz="0" w:space="0" w:color="auto"/>
        <w:left w:val="none" w:sz="0" w:space="0" w:color="auto"/>
        <w:bottom w:val="none" w:sz="0" w:space="0" w:color="auto"/>
        <w:right w:val="none" w:sz="0" w:space="0" w:color="auto"/>
      </w:divBdr>
    </w:div>
    <w:div w:id="1239821975">
      <w:bodyDiv w:val="1"/>
      <w:marLeft w:val="0"/>
      <w:marRight w:val="0"/>
      <w:marTop w:val="0"/>
      <w:marBottom w:val="0"/>
      <w:divBdr>
        <w:top w:val="none" w:sz="0" w:space="0" w:color="auto"/>
        <w:left w:val="none" w:sz="0" w:space="0" w:color="auto"/>
        <w:bottom w:val="none" w:sz="0" w:space="0" w:color="auto"/>
        <w:right w:val="none" w:sz="0" w:space="0" w:color="auto"/>
      </w:divBdr>
    </w:div>
    <w:div w:id="1240555893">
      <w:bodyDiv w:val="1"/>
      <w:marLeft w:val="0"/>
      <w:marRight w:val="0"/>
      <w:marTop w:val="0"/>
      <w:marBottom w:val="0"/>
      <w:divBdr>
        <w:top w:val="none" w:sz="0" w:space="0" w:color="auto"/>
        <w:left w:val="none" w:sz="0" w:space="0" w:color="auto"/>
        <w:bottom w:val="none" w:sz="0" w:space="0" w:color="auto"/>
        <w:right w:val="none" w:sz="0" w:space="0" w:color="auto"/>
      </w:divBdr>
    </w:div>
    <w:div w:id="1240942248">
      <w:bodyDiv w:val="1"/>
      <w:marLeft w:val="0"/>
      <w:marRight w:val="0"/>
      <w:marTop w:val="0"/>
      <w:marBottom w:val="0"/>
      <w:divBdr>
        <w:top w:val="none" w:sz="0" w:space="0" w:color="auto"/>
        <w:left w:val="none" w:sz="0" w:space="0" w:color="auto"/>
        <w:bottom w:val="none" w:sz="0" w:space="0" w:color="auto"/>
        <w:right w:val="none" w:sz="0" w:space="0" w:color="auto"/>
      </w:divBdr>
    </w:div>
    <w:div w:id="1241868191">
      <w:bodyDiv w:val="1"/>
      <w:marLeft w:val="0"/>
      <w:marRight w:val="0"/>
      <w:marTop w:val="0"/>
      <w:marBottom w:val="0"/>
      <w:divBdr>
        <w:top w:val="none" w:sz="0" w:space="0" w:color="auto"/>
        <w:left w:val="none" w:sz="0" w:space="0" w:color="auto"/>
        <w:bottom w:val="none" w:sz="0" w:space="0" w:color="auto"/>
        <w:right w:val="none" w:sz="0" w:space="0" w:color="auto"/>
      </w:divBdr>
    </w:div>
    <w:div w:id="1242326632">
      <w:bodyDiv w:val="1"/>
      <w:marLeft w:val="0"/>
      <w:marRight w:val="0"/>
      <w:marTop w:val="0"/>
      <w:marBottom w:val="0"/>
      <w:divBdr>
        <w:top w:val="none" w:sz="0" w:space="0" w:color="auto"/>
        <w:left w:val="none" w:sz="0" w:space="0" w:color="auto"/>
        <w:bottom w:val="none" w:sz="0" w:space="0" w:color="auto"/>
        <w:right w:val="none" w:sz="0" w:space="0" w:color="auto"/>
      </w:divBdr>
    </w:div>
    <w:div w:id="1242789839">
      <w:bodyDiv w:val="1"/>
      <w:marLeft w:val="0"/>
      <w:marRight w:val="0"/>
      <w:marTop w:val="0"/>
      <w:marBottom w:val="0"/>
      <w:divBdr>
        <w:top w:val="none" w:sz="0" w:space="0" w:color="auto"/>
        <w:left w:val="none" w:sz="0" w:space="0" w:color="auto"/>
        <w:bottom w:val="none" w:sz="0" w:space="0" w:color="auto"/>
        <w:right w:val="none" w:sz="0" w:space="0" w:color="auto"/>
      </w:divBdr>
    </w:div>
    <w:div w:id="1243833736">
      <w:bodyDiv w:val="1"/>
      <w:marLeft w:val="0"/>
      <w:marRight w:val="0"/>
      <w:marTop w:val="0"/>
      <w:marBottom w:val="0"/>
      <w:divBdr>
        <w:top w:val="none" w:sz="0" w:space="0" w:color="auto"/>
        <w:left w:val="none" w:sz="0" w:space="0" w:color="auto"/>
        <w:bottom w:val="none" w:sz="0" w:space="0" w:color="auto"/>
        <w:right w:val="none" w:sz="0" w:space="0" w:color="auto"/>
      </w:divBdr>
    </w:div>
    <w:div w:id="1245265317">
      <w:bodyDiv w:val="1"/>
      <w:marLeft w:val="0"/>
      <w:marRight w:val="0"/>
      <w:marTop w:val="0"/>
      <w:marBottom w:val="0"/>
      <w:divBdr>
        <w:top w:val="none" w:sz="0" w:space="0" w:color="auto"/>
        <w:left w:val="none" w:sz="0" w:space="0" w:color="auto"/>
        <w:bottom w:val="none" w:sz="0" w:space="0" w:color="auto"/>
        <w:right w:val="none" w:sz="0" w:space="0" w:color="auto"/>
      </w:divBdr>
    </w:div>
    <w:div w:id="1245338001">
      <w:bodyDiv w:val="1"/>
      <w:marLeft w:val="0"/>
      <w:marRight w:val="0"/>
      <w:marTop w:val="0"/>
      <w:marBottom w:val="0"/>
      <w:divBdr>
        <w:top w:val="none" w:sz="0" w:space="0" w:color="auto"/>
        <w:left w:val="none" w:sz="0" w:space="0" w:color="auto"/>
        <w:bottom w:val="none" w:sz="0" w:space="0" w:color="auto"/>
        <w:right w:val="none" w:sz="0" w:space="0" w:color="auto"/>
      </w:divBdr>
    </w:div>
    <w:div w:id="1246113893">
      <w:bodyDiv w:val="1"/>
      <w:marLeft w:val="0"/>
      <w:marRight w:val="0"/>
      <w:marTop w:val="0"/>
      <w:marBottom w:val="0"/>
      <w:divBdr>
        <w:top w:val="none" w:sz="0" w:space="0" w:color="auto"/>
        <w:left w:val="none" w:sz="0" w:space="0" w:color="auto"/>
        <w:bottom w:val="none" w:sz="0" w:space="0" w:color="auto"/>
        <w:right w:val="none" w:sz="0" w:space="0" w:color="auto"/>
      </w:divBdr>
    </w:div>
    <w:div w:id="1246300358">
      <w:bodyDiv w:val="1"/>
      <w:marLeft w:val="0"/>
      <w:marRight w:val="0"/>
      <w:marTop w:val="0"/>
      <w:marBottom w:val="0"/>
      <w:divBdr>
        <w:top w:val="none" w:sz="0" w:space="0" w:color="auto"/>
        <w:left w:val="none" w:sz="0" w:space="0" w:color="auto"/>
        <w:bottom w:val="none" w:sz="0" w:space="0" w:color="auto"/>
        <w:right w:val="none" w:sz="0" w:space="0" w:color="auto"/>
      </w:divBdr>
    </w:div>
    <w:div w:id="1248998236">
      <w:bodyDiv w:val="1"/>
      <w:marLeft w:val="0"/>
      <w:marRight w:val="0"/>
      <w:marTop w:val="0"/>
      <w:marBottom w:val="0"/>
      <w:divBdr>
        <w:top w:val="none" w:sz="0" w:space="0" w:color="auto"/>
        <w:left w:val="none" w:sz="0" w:space="0" w:color="auto"/>
        <w:bottom w:val="none" w:sz="0" w:space="0" w:color="auto"/>
        <w:right w:val="none" w:sz="0" w:space="0" w:color="auto"/>
      </w:divBdr>
    </w:div>
    <w:div w:id="1249079817">
      <w:bodyDiv w:val="1"/>
      <w:marLeft w:val="0"/>
      <w:marRight w:val="0"/>
      <w:marTop w:val="0"/>
      <w:marBottom w:val="0"/>
      <w:divBdr>
        <w:top w:val="none" w:sz="0" w:space="0" w:color="auto"/>
        <w:left w:val="none" w:sz="0" w:space="0" w:color="auto"/>
        <w:bottom w:val="none" w:sz="0" w:space="0" w:color="auto"/>
        <w:right w:val="none" w:sz="0" w:space="0" w:color="auto"/>
      </w:divBdr>
    </w:div>
    <w:div w:id="1249459714">
      <w:bodyDiv w:val="1"/>
      <w:marLeft w:val="0"/>
      <w:marRight w:val="0"/>
      <w:marTop w:val="0"/>
      <w:marBottom w:val="0"/>
      <w:divBdr>
        <w:top w:val="none" w:sz="0" w:space="0" w:color="auto"/>
        <w:left w:val="none" w:sz="0" w:space="0" w:color="auto"/>
        <w:bottom w:val="none" w:sz="0" w:space="0" w:color="auto"/>
        <w:right w:val="none" w:sz="0" w:space="0" w:color="auto"/>
      </w:divBdr>
    </w:div>
    <w:div w:id="1249772453">
      <w:bodyDiv w:val="1"/>
      <w:marLeft w:val="0"/>
      <w:marRight w:val="0"/>
      <w:marTop w:val="0"/>
      <w:marBottom w:val="0"/>
      <w:divBdr>
        <w:top w:val="none" w:sz="0" w:space="0" w:color="auto"/>
        <w:left w:val="none" w:sz="0" w:space="0" w:color="auto"/>
        <w:bottom w:val="none" w:sz="0" w:space="0" w:color="auto"/>
        <w:right w:val="none" w:sz="0" w:space="0" w:color="auto"/>
      </w:divBdr>
    </w:div>
    <w:div w:id="1250430227">
      <w:bodyDiv w:val="1"/>
      <w:marLeft w:val="0"/>
      <w:marRight w:val="0"/>
      <w:marTop w:val="0"/>
      <w:marBottom w:val="0"/>
      <w:divBdr>
        <w:top w:val="none" w:sz="0" w:space="0" w:color="auto"/>
        <w:left w:val="none" w:sz="0" w:space="0" w:color="auto"/>
        <w:bottom w:val="none" w:sz="0" w:space="0" w:color="auto"/>
        <w:right w:val="none" w:sz="0" w:space="0" w:color="auto"/>
      </w:divBdr>
    </w:div>
    <w:div w:id="1251430579">
      <w:bodyDiv w:val="1"/>
      <w:marLeft w:val="0"/>
      <w:marRight w:val="0"/>
      <w:marTop w:val="0"/>
      <w:marBottom w:val="0"/>
      <w:divBdr>
        <w:top w:val="none" w:sz="0" w:space="0" w:color="auto"/>
        <w:left w:val="none" w:sz="0" w:space="0" w:color="auto"/>
        <w:bottom w:val="none" w:sz="0" w:space="0" w:color="auto"/>
        <w:right w:val="none" w:sz="0" w:space="0" w:color="auto"/>
      </w:divBdr>
    </w:div>
    <w:div w:id="1251700254">
      <w:bodyDiv w:val="1"/>
      <w:marLeft w:val="0"/>
      <w:marRight w:val="0"/>
      <w:marTop w:val="0"/>
      <w:marBottom w:val="0"/>
      <w:divBdr>
        <w:top w:val="none" w:sz="0" w:space="0" w:color="auto"/>
        <w:left w:val="none" w:sz="0" w:space="0" w:color="auto"/>
        <w:bottom w:val="none" w:sz="0" w:space="0" w:color="auto"/>
        <w:right w:val="none" w:sz="0" w:space="0" w:color="auto"/>
      </w:divBdr>
    </w:div>
    <w:div w:id="1251769910">
      <w:bodyDiv w:val="1"/>
      <w:marLeft w:val="0"/>
      <w:marRight w:val="0"/>
      <w:marTop w:val="0"/>
      <w:marBottom w:val="0"/>
      <w:divBdr>
        <w:top w:val="none" w:sz="0" w:space="0" w:color="auto"/>
        <w:left w:val="none" w:sz="0" w:space="0" w:color="auto"/>
        <w:bottom w:val="none" w:sz="0" w:space="0" w:color="auto"/>
        <w:right w:val="none" w:sz="0" w:space="0" w:color="auto"/>
      </w:divBdr>
    </w:div>
    <w:div w:id="1252279342">
      <w:bodyDiv w:val="1"/>
      <w:marLeft w:val="0"/>
      <w:marRight w:val="0"/>
      <w:marTop w:val="0"/>
      <w:marBottom w:val="0"/>
      <w:divBdr>
        <w:top w:val="none" w:sz="0" w:space="0" w:color="auto"/>
        <w:left w:val="none" w:sz="0" w:space="0" w:color="auto"/>
        <w:bottom w:val="none" w:sz="0" w:space="0" w:color="auto"/>
        <w:right w:val="none" w:sz="0" w:space="0" w:color="auto"/>
      </w:divBdr>
    </w:div>
    <w:div w:id="1252472364">
      <w:bodyDiv w:val="1"/>
      <w:marLeft w:val="0"/>
      <w:marRight w:val="0"/>
      <w:marTop w:val="0"/>
      <w:marBottom w:val="0"/>
      <w:divBdr>
        <w:top w:val="none" w:sz="0" w:space="0" w:color="auto"/>
        <w:left w:val="none" w:sz="0" w:space="0" w:color="auto"/>
        <w:bottom w:val="none" w:sz="0" w:space="0" w:color="auto"/>
        <w:right w:val="none" w:sz="0" w:space="0" w:color="auto"/>
      </w:divBdr>
    </w:div>
    <w:div w:id="1252816062">
      <w:bodyDiv w:val="1"/>
      <w:marLeft w:val="0"/>
      <w:marRight w:val="0"/>
      <w:marTop w:val="0"/>
      <w:marBottom w:val="0"/>
      <w:divBdr>
        <w:top w:val="none" w:sz="0" w:space="0" w:color="auto"/>
        <w:left w:val="none" w:sz="0" w:space="0" w:color="auto"/>
        <w:bottom w:val="none" w:sz="0" w:space="0" w:color="auto"/>
        <w:right w:val="none" w:sz="0" w:space="0" w:color="auto"/>
      </w:divBdr>
    </w:div>
    <w:div w:id="1252928200">
      <w:bodyDiv w:val="1"/>
      <w:marLeft w:val="0"/>
      <w:marRight w:val="0"/>
      <w:marTop w:val="0"/>
      <w:marBottom w:val="0"/>
      <w:divBdr>
        <w:top w:val="none" w:sz="0" w:space="0" w:color="auto"/>
        <w:left w:val="none" w:sz="0" w:space="0" w:color="auto"/>
        <w:bottom w:val="none" w:sz="0" w:space="0" w:color="auto"/>
        <w:right w:val="none" w:sz="0" w:space="0" w:color="auto"/>
      </w:divBdr>
    </w:div>
    <w:div w:id="1252929885">
      <w:bodyDiv w:val="1"/>
      <w:marLeft w:val="0"/>
      <w:marRight w:val="0"/>
      <w:marTop w:val="0"/>
      <w:marBottom w:val="0"/>
      <w:divBdr>
        <w:top w:val="none" w:sz="0" w:space="0" w:color="auto"/>
        <w:left w:val="none" w:sz="0" w:space="0" w:color="auto"/>
        <w:bottom w:val="none" w:sz="0" w:space="0" w:color="auto"/>
        <w:right w:val="none" w:sz="0" w:space="0" w:color="auto"/>
      </w:divBdr>
    </w:div>
    <w:div w:id="1253510483">
      <w:bodyDiv w:val="1"/>
      <w:marLeft w:val="0"/>
      <w:marRight w:val="0"/>
      <w:marTop w:val="0"/>
      <w:marBottom w:val="0"/>
      <w:divBdr>
        <w:top w:val="none" w:sz="0" w:space="0" w:color="auto"/>
        <w:left w:val="none" w:sz="0" w:space="0" w:color="auto"/>
        <w:bottom w:val="none" w:sz="0" w:space="0" w:color="auto"/>
        <w:right w:val="none" w:sz="0" w:space="0" w:color="auto"/>
      </w:divBdr>
    </w:div>
    <w:div w:id="1253585625">
      <w:bodyDiv w:val="1"/>
      <w:marLeft w:val="0"/>
      <w:marRight w:val="0"/>
      <w:marTop w:val="0"/>
      <w:marBottom w:val="0"/>
      <w:divBdr>
        <w:top w:val="none" w:sz="0" w:space="0" w:color="auto"/>
        <w:left w:val="none" w:sz="0" w:space="0" w:color="auto"/>
        <w:bottom w:val="none" w:sz="0" w:space="0" w:color="auto"/>
        <w:right w:val="none" w:sz="0" w:space="0" w:color="auto"/>
      </w:divBdr>
    </w:div>
    <w:div w:id="1253709910">
      <w:bodyDiv w:val="1"/>
      <w:marLeft w:val="0"/>
      <w:marRight w:val="0"/>
      <w:marTop w:val="0"/>
      <w:marBottom w:val="0"/>
      <w:divBdr>
        <w:top w:val="none" w:sz="0" w:space="0" w:color="auto"/>
        <w:left w:val="none" w:sz="0" w:space="0" w:color="auto"/>
        <w:bottom w:val="none" w:sz="0" w:space="0" w:color="auto"/>
        <w:right w:val="none" w:sz="0" w:space="0" w:color="auto"/>
      </w:divBdr>
    </w:div>
    <w:div w:id="1254314978">
      <w:bodyDiv w:val="1"/>
      <w:marLeft w:val="0"/>
      <w:marRight w:val="0"/>
      <w:marTop w:val="0"/>
      <w:marBottom w:val="0"/>
      <w:divBdr>
        <w:top w:val="none" w:sz="0" w:space="0" w:color="auto"/>
        <w:left w:val="none" w:sz="0" w:space="0" w:color="auto"/>
        <w:bottom w:val="none" w:sz="0" w:space="0" w:color="auto"/>
        <w:right w:val="none" w:sz="0" w:space="0" w:color="auto"/>
      </w:divBdr>
    </w:div>
    <w:div w:id="1254700637">
      <w:bodyDiv w:val="1"/>
      <w:marLeft w:val="0"/>
      <w:marRight w:val="0"/>
      <w:marTop w:val="0"/>
      <w:marBottom w:val="0"/>
      <w:divBdr>
        <w:top w:val="none" w:sz="0" w:space="0" w:color="auto"/>
        <w:left w:val="none" w:sz="0" w:space="0" w:color="auto"/>
        <w:bottom w:val="none" w:sz="0" w:space="0" w:color="auto"/>
        <w:right w:val="none" w:sz="0" w:space="0" w:color="auto"/>
      </w:divBdr>
    </w:div>
    <w:div w:id="1254820082">
      <w:bodyDiv w:val="1"/>
      <w:marLeft w:val="0"/>
      <w:marRight w:val="0"/>
      <w:marTop w:val="0"/>
      <w:marBottom w:val="0"/>
      <w:divBdr>
        <w:top w:val="none" w:sz="0" w:space="0" w:color="auto"/>
        <w:left w:val="none" w:sz="0" w:space="0" w:color="auto"/>
        <w:bottom w:val="none" w:sz="0" w:space="0" w:color="auto"/>
        <w:right w:val="none" w:sz="0" w:space="0" w:color="auto"/>
      </w:divBdr>
    </w:div>
    <w:div w:id="1255480839">
      <w:bodyDiv w:val="1"/>
      <w:marLeft w:val="0"/>
      <w:marRight w:val="0"/>
      <w:marTop w:val="0"/>
      <w:marBottom w:val="0"/>
      <w:divBdr>
        <w:top w:val="none" w:sz="0" w:space="0" w:color="auto"/>
        <w:left w:val="none" w:sz="0" w:space="0" w:color="auto"/>
        <w:bottom w:val="none" w:sz="0" w:space="0" w:color="auto"/>
        <w:right w:val="none" w:sz="0" w:space="0" w:color="auto"/>
      </w:divBdr>
    </w:div>
    <w:div w:id="1255742951">
      <w:bodyDiv w:val="1"/>
      <w:marLeft w:val="0"/>
      <w:marRight w:val="0"/>
      <w:marTop w:val="0"/>
      <w:marBottom w:val="0"/>
      <w:divBdr>
        <w:top w:val="none" w:sz="0" w:space="0" w:color="auto"/>
        <w:left w:val="none" w:sz="0" w:space="0" w:color="auto"/>
        <w:bottom w:val="none" w:sz="0" w:space="0" w:color="auto"/>
        <w:right w:val="none" w:sz="0" w:space="0" w:color="auto"/>
      </w:divBdr>
    </w:div>
    <w:div w:id="1256673566">
      <w:bodyDiv w:val="1"/>
      <w:marLeft w:val="0"/>
      <w:marRight w:val="0"/>
      <w:marTop w:val="0"/>
      <w:marBottom w:val="0"/>
      <w:divBdr>
        <w:top w:val="none" w:sz="0" w:space="0" w:color="auto"/>
        <w:left w:val="none" w:sz="0" w:space="0" w:color="auto"/>
        <w:bottom w:val="none" w:sz="0" w:space="0" w:color="auto"/>
        <w:right w:val="none" w:sz="0" w:space="0" w:color="auto"/>
      </w:divBdr>
    </w:div>
    <w:div w:id="1256867143">
      <w:bodyDiv w:val="1"/>
      <w:marLeft w:val="0"/>
      <w:marRight w:val="0"/>
      <w:marTop w:val="0"/>
      <w:marBottom w:val="0"/>
      <w:divBdr>
        <w:top w:val="none" w:sz="0" w:space="0" w:color="auto"/>
        <w:left w:val="none" w:sz="0" w:space="0" w:color="auto"/>
        <w:bottom w:val="none" w:sz="0" w:space="0" w:color="auto"/>
        <w:right w:val="none" w:sz="0" w:space="0" w:color="auto"/>
      </w:divBdr>
    </w:div>
    <w:div w:id="1258975642">
      <w:bodyDiv w:val="1"/>
      <w:marLeft w:val="0"/>
      <w:marRight w:val="0"/>
      <w:marTop w:val="0"/>
      <w:marBottom w:val="0"/>
      <w:divBdr>
        <w:top w:val="none" w:sz="0" w:space="0" w:color="auto"/>
        <w:left w:val="none" w:sz="0" w:space="0" w:color="auto"/>
        <w:bottom w:val="none" w:sz="0" w:space="0" w:color="auto"/>
        <w:right w:val="none" w:sz="0" w:space="0" w:color="auto"/>
      </w:divBdr>
    </w:div>
    <w:div w:id="1260916723">
      <w:bodyDiv w:val="1"/>
      <w:marLeft w:val="0"/>
      <w:marRight w:val="0"/>
      <w:marTop w:val="0"/>
      <w:marBottom w:val="0"/>
      <w:divBdr>
        <w:top w:val="none" w:sz="0" w:space="0" w:color="auto"/>
        <w:left w:val="none" w:sz="0" w:space="0" w:color="auto"/>
        <w:bottom w:val="none" w:sz="0" w:space="0" w:color="auto"/>
        <w:right w:val="none" w:sz="0" w:space="0" w:color="auto"/>
      </w:divBdr>
    </w:div>
    <w:div w:id="1262571993">
      <w:bodyDiv w:val="1"/>
      <w:marLeft w:val="0"/>
      <w:marRight w:val="0"/>
      <w:marTop w:val="0"/>
      <w:marBottom w:val="0"/>
      <w:divBdr>
        <w:top w:val="none" w:sz="0" w:space="0" w:color="auto"/>
        <w:left w:val="none" w:sz="0" w:space="0" w:color="auto"/>
        <w:bottom w:val="none" w:sz="0" w:space="0" w:color="auto"/>
        <w:right w:val="none" w:sz="0" w:space="0" w:color="auto"/>
      </w:divBdr>
    </w:div>
    <w:div w:id="1262687261">
      <w:bodyDiv w:val="1"/>
      <w:marLeft w:val="0"/>
      <w:marRight w:val="0"/>
      <w:marTop w:val="0"/>
      <w:marBottom w:val="0"/>
      <w:divBdr>
        <w:top w:val="none" w:sz="0" w:space="0" w:color="auto"/>
        <w:left w:val="none" w:sz="0" w:space="0" w:color="auto"/>
        <w:bottom w:val="none" w:sz="0" w:space="0" w:color="auto"/>
        <w:right w:val="none" w:sz="0" w:space="0" w:color="auto"/>
      </w:divBdr>
    </w:div>
    <w:div w:id="1263420437">
      <w:bodyDiv w:val="1"/>
      <w:marLeft w:val="0"/>
      <w:marRight w:val="0"/>
      <w:marTop w:val="0"/>
      <w:marBottom w:val="0"/>
      <w:divBdr>
        <w:top w:val="none" w:sz="0" w:space="0" w:color="auto"/>
        <w:left w:val="none" w:sz="0" w:space="0" w:color="auto"/>
        <w:bottom w:val="none" w:sz="0" w:space="0" w:color="auto"/>
        <w:right w:val="none" w:sz="0" w:space="0" w:color="auto"/>
      </w:divBdr>
    </w:div>
    <w:div w:id="1265652996">
      <w:bodyDiv w:val="1"/>
      <w:marLeft w:val="0"/>
      <w:marRight w:val="0"/>
      <w:marTop w:val="0"/>
      <w:marBottom w:val="0"/>
      <w:divBdr>
        <w:top w:val="none" w:sz="0" w:space="0" w:color="auto"/>
        <w:left w:val="none" w:sz="0" w:space="0" w:color="auto"/>
        <w:bottom w:val="none" w:sz="0" w:space="0" w:color="auto"/>
        <w:right w:val="none" w:sz="0" w:space="0" w:color="auto"/>
      </w:divBdr>
    </w:div>
    <w:div w:id="1266496973">
      <w:bodyDiv w:val="1"/>
      <w:marLeft w:val="0"/>
      <w:marRight w:val="0"/>
      <w:marTop w:val="0"/>
      <w:marBottom w:val="0"/>
      <w:divBdr>
        <w:top w:val="none" w:sz="0" w:space="0" w:color="auto"/>
        <w:left w:val="none" w:sz="0" w:space="0" w:color="auto"/>
        <w:bottom w:val="none" w:sz="0" w:space="0" w:color="auto"/>
        <w:right w:val="none" w:sz="0" w:space="0" w:color="auto"/>
      </w:divBdr>
    </w:div>
    <w:div w:id="1266645273">
      <w:bodyDiv w:val="1"/>
      <w:marLeft w:val="0"/>
      <w:marRight w:val="0"/>
      <w:marTop w:val="0"/>
      <w:marBottom w:val="0"/>
      <w:divBdr>
        <w:top w:val="none" w:sz="0" w:space="0" w:color="auto"/>
        <w:left w:val="none" w:sz="0" w:space="0" w:color="auto"/>
        <w:bottom w:val="none" w:sz="0" w:space="0" w:color="auto"/>
        <w:right w:val="none" w:sz="0" w:space="0" w:color="auto"/>
      </w:divBdr>
    </w:div>
    <w:div w:id="1267884953">
      <w:bodyDiv w:val="1"/>
      <w:marLeft w:val="0"/>
      <w:marRight w:val="0"/>
      <w:marTop w:val="0"/>
      <w:marBottom w:val="0"/>
      <w:divBdr>
        <w:top w:val="none" w:sz="0" w:space="0" w:color="auto"/>
        <w:left w:val="none" w:sz="0" w:space="0" w:color="auto"/>
        <w:bottom w:val="none" w:sz="0" w:space="0" w:color="auto"/>
        <w:right w:val="none" w:sz="0" w:space="0" w:color="auto"/>
      </w:divBdr>
    </w:div>
    <w:div w:id="1267926478">
      <w:bodyDiv w:val="1"/>
      <w:marLeft w:val="0"/>
      <w:marRight w:val="0"/>
      <w:marTop w:val="0"/>
      <w:marBottom w:val="0"/>
      <w:divBdr>
        <w:top w:val="none" w:sz="0" w:space="0" w:color="auto"/>
        <w:left w:val="none" w:sz="0" w:space="0" w:color="auto"/>
        <w:bottom w:val="none" w:sz="0" w:space="0" w:color="auto"/>
        <w:right w:val="none" w:sz="0" w:space="0" w:color="auto"/>
      </w:divBdr>
    </w:div>
    <w:div w:id="1268806592">
      <w:bodyDiv w:val="1"/>
      <w:marLeft w:val="0"/>
      <w:marRight w:val="0"/>
      <w:marTop w:val="0"/>
      <w:marBottom w:val="0"/>
      <w:divBdr>
        <w:top w:val="none" w:sz="0" w:space="0" w:color="auto"/>
        <w:left w:val="none" w:sz="0" w:space="0" w:color="auto"/>
        <w:bottom w:val="none" w:sz="0" w:space="0" w:color="auto"/>
        <w:right w:val="none" w:sz="0" w:space="0" w:color="auto"/>
      </w:divBdr>
    </w:div>
    <w:div w:id="1269698486">
      <w:bodyDiv w:val="1"/>
      <w:marLeft w:val="0"/>
      <w:marRight w:val="0"/>
      <w:marTop w:val="0"/>
      <w:marBottom w:val="0"/>
      <w:divBdr>
        <w:top w:val="none" w:sz="0" w:space="0" w:color="auto"/>
        <w:left w:val="none" w:sz="0" w:space="0" w:color="auto"/>
        <w:bottom w:val="none" w:sz="0" w:space="0" w:color="auto"/>
        <w:right w:val="none" w:sz="0" w:space="0" w:color="auto"/>
      </w:divBdr>
    </w:div>
    <w:div w:id="1270233103">
      <w:bodyDiv w:val="1"/>
      <w:marLeft w:val="0"/>
      <w:marRight w:val="0"/>
      <w:marTop w:val="0"/>
      <w:marBottom w:val="0"/>
      <w:divBdr>
        <w:top w:val="none" w:sz="0" w:space="0" w:color="auto"/>
        <w:left w:val="none" w:sz="0" w:space="0" w:color="auto"/>
        <w:bottom w:val="none" w:sz="0" w:space="0" w:color="auto"/>
        <w:right w:val="none" w:sz="0" w:space="0" w:color="auto"/>
      </w:divBdr>
    </w:div>
    <w:div w:id="1273174054">
      <w:bodyDiv w:val="1"/>
      <w:marLeft w:val="0"/>
      <w:marRight w:val="0"/>
      <w:marTop w:val="0"/>
      <w:marBottom w:val="0"/>
      <w:divBdr>
        <w:top w:val="none" w:sz="0" w:space="0" w:color="auto"/>
        <w:left w:val="none" w:sz="0" w:space="0" w:color="auto"/>
        <w:bottom w:val="none" w:sz="0" w:space="0" w:color="auto"/>
        <w:right w:val="none" w:sz="0" w:space="0" w:color="auto"/>
      </w:divBdr>
    </w:div>
    <w:div w:id="1273707290">
      <w:bodyDiv w:val="1"/>
      <w:marLeft w:val="0"/>
      <w:marRight w:val="0"/>
      <w:marTop w:val="0"/>
      <w:marBottom w:val="0"/>
      <w:divBdr>
        <w:top w:val="none" w:sz="0" w:space="0" w:color="auto"/>
        <w:left w:val="none" w:sz="0" w:space="0" w:color="auto"/>
        <w:bottom w:val="none" w:sz="0" w:space="0" w:color="auto"/>
        <w:right w:val="none" w:sz="0" w:space="0" w:color="auto"/>
      </w:divBdr>
    </w:div>
    <w:div w:id="1273829161">
      <w:bodyDiv w:val="1"/>
      <w:marLeft w:val="0"/>
      <w:marRight w:val="0"/>
      <w:marTop w:val="0"/>
      <w:marBottom w:val="0"/>
      <w:divBdr>
        <w:top w:val="none" w:sz="0" w:space="0" w:color="auto"/>
        <w:left w:val="none" w:sz="0" w:space="0" w:color="auto"/>
        <w:bottom w:val="none" w:sz="0" w:space="0" w:color="auto"/>
        <w:right w:val="none" w:sz="0" w:space="0" w:color="auto"/>
      </w:divBdr>
    </w:div>
    <w:div w:id="1274630448">
      <w:bodyDiv w:val="1"/>
      <w:marLeft w:val="0"/>
      <w:marRight w:val="0"/>
      <w:marTop w:val="0"/>
      <w:marBottom w:val="0"/>
      <w:divBdr>
        <w:top w:val="none" w:sz="0" w:space="0" w:color="auto"/>
        <w:left w:val="none" w:sz="0" w:space="0" w:color="auto"/>
        <w:bottom w:val="none" w:sz="0" w:space="0" w:color="auto"/>
        <w:right w:val="none" w:sz="0" w:space="0" w:color="auto"/>
      </w:divBdr>
    </w:div>
    <w:div w:id="1275673617">
      <w:bodyDiv w:val="1"/>
      <w:marLeft w:val="0"/>
      <w:marRight w:val="0"/>
      <w:marTop w:val="0"/>
      <w:marBottom w:val="0"/>
      <w:divBdr>
        <w:top w:val="none" w:sz="0" w:space="0" w:color="auto"/>
        <w:left w:val="none" w:sz="0" w:space="0" w:color="auto"/>
        <w:bottom w:val="none" w:sz="0" w:space="0" w:color="auto"/>
        <w:right w:val="none" w:sz="0" w:space="0" w:color="auto"/>
      </w:divBdr>
    </w:div>
    <w:div w:id="1276130381">
      <w:bodyDiv w:val="1"/>
      <w:marLeft w:val="0"/>
      <w:marRight w:val="0"/>
      <w:marTop w:val="0"/>
      <w:marBottom w:val="0"/>
      <w:divBdr>
        <w:top w:val="none" w:sz="0" w:space="0" w:color="auto"/>
        <w:left w:val="none" w:sz="0" w:space="0" w:color="auto"/>
        <w:bottom w:val="none" w:sz="0" w:space="0" w:color="auto"/>
        <w:right w:val="none" w:sz="0" w:space="0" w:color="auto"/>
      </w:divBdr>
    </w:div>
    <w:div w:id="1278566077">
      <w:bodyDiv w:val="1"/>
      <w:marLeft w:val="0"/>
      <w:marRight w:val="0"/>
      <w:marTop w:val="0"/>
      <w:marBottom w:val="0"/>
      <w:divBdr>
        <w:top w:val="none" w:sz="0" w:space="0" w:color="auto"/>
        <w:left w:val="none" w:sz="0" w:space="0" w:color="auto"/>
        <w:bottom w:val="none" w:sz="0" w:space="0" w:color="auto"/>
        <w:right w:val="none" w:sz="0" w:space="0" w:color="auto"/>
      </w:divBdr>
    </w:div>
    <w:div w:id="1278757368">
      <w:bodyDiv w:val="1"/>
      <w:marLeft w:val="0"/>
      <w:marRight w:val="0"/>
      <w:marTop w:val="0"/>
      <w:marBottom w:val="0"/>
      <w:divBdr>
        <w:top w:val="none" w:sz="0" w:space="0" w:color="auto"/>
        <w:left w:val="none" w:sz="0" w:space="0" w:color="auto"/>
        <w:bottom w:val="none" w:sz="0" w:space="0" w:color="auto"/>
        <w:right w:val="none" w:sz="0" w:space="0" w:color="auto"/>
      </w:divBdr>
    </w:div>
    <w:div w:id="1278828395">
      <w:bodyDiv w:val="1"/>
      <w:marLeft w:val="0"/>
      <w:marRight w:val="0"/>
      <w:marTop w:val="0"/>
      <w:marBottom w:val="0"/>
      <w:divBdr>
        <w:top w:val="none" w:sz="0" w:space="0" w:color="auto"/>
        <w:left w:val="none" w:sz="0" w:space="0" w:color="auto"/>
        <w:bottom w:val="none" w:sz="0" w:space="0" w:color="auto"/>
        <w:right w:val="none" w:sz="0" w:space="0" w:color="auto"/>
      </w:divBdr>
    </w:div>
    <w:div w:id="1279531997">
      <w:bodyDiv w:val="1"/>
      <w:marLeft w:val="0"/>
      <w:marRight w:val="0"/>
      <w:marTop w:val="0"/>
      <w:marBottom w:val="0"/>
      <w:divBdr>
        <w:top w:val="none" w:sz="0" w:space="0" w:color="auto"/>
        <w:left w:val="none" w:sz="0" w:space="0" w:color="auto"/>
        <w:bottom w:val="none" w:sz="0" w:space="0" w:color="auto"/>
        <w:right w:val="none" w:sz="0" w:space="0" w:color="auto"/>
      </w:divBdr>
    </w:div>
    <w:div w:id="1279724048">
      <w:bodyDiv w:val="1"/>
      <w:marLeft w:val="0"/>
      <w:marRight w:val="0"/>
      <w:marTop w:val="0"/>
      <w:marBottom w:val="0"/>
      <w:divBdr>
        <w:top w:val="none" w:sz="0" w:space="0" w:color="auto"/>
        <w:left w:val="none" w:sz="0" w:space="0" w:color="auto"/>
        <w:bottom w:val="none" w:sz="0" w:space="0" w:color="auto"/>
        <w:right w:val="none" w:sz="0" w:space="0" w:color="auto"/>
      </w:divBdr>
    </w:div>
    <w:div w:id="1279793302">
      <w:bodyDiv w:val="1"/>
      <w:marLeft w:val="0"/>
      <w:marRight w:val="0"/>
      <w:marTop w:val="0"/>
      <w:marBottom w:val="0"/>
      <w:divBdr>
        <w:top w:val="none" w:sz="0" w:space="0" w:color="auto"/>
        <w:left w:val="none" w:sz="0" w:space="0" w:color="auto"/>
        <w:bottom w:val="none" w:sz="0" w:space="0" w:color="auto"/>
        <w:right w:val="none" w:sz="0" w:space="0" w:color="auto"/>
      </w:divBdr>
    </w:div>
    <w:div w:id="1280138244">
      <w:bodyDiv w:val="1"/>
      <w:marLeft w:val="0"/>
      <w:marRight w:val="0"/>
      <w:marTop w:val="0"/>
      <w:marBottom w:val="0"/>
      <w:divBdr>
        <w:top w:val="none" w:sz="0" w:space="0" w:color="auto"/>
        <w:left w:val="none" w:sz="0" w:space="0" w:color="auto"/>
        <w:bottom w:val="none" w:sz="0" w:space="0" w:color="auto"/>
        <w:right w:val="none" w:sz="0" w:space="0" w:color="auto"/>
      </w:divBdr>
    </w:div>
    <w:div w:id="1280338639">
      <w:bodyDiv w:val="1"/>
      <w:marLeft w:val="0"/>
      <w:marRight w:val="0"/>
      <w:marTop w:val="0"/>
      <w:marBottom w:val="0"/>
      <w:divBdr>
        <w:top w:val="none" w:sz="0" w:space="0" w:color="auto"/>
        <w:left w:val="none" w:sz="0" w:space="0" w:color="auto"/>
        <w:bottom w:val="none" w:sz="0" w:space="0" w:color="auto"/>
        <w:right w:val="none" w:sz="0" w:space="0" w:color="auto"/>
      </w:divBdr>
    </w:div>
    <w:div w:id="1280457746">
      <w:bodyDiv w:val="1"/>
      <w:marLeft w:val="0"/>
      <w:marRight w:val="0"/>
      <w:marTop w:val="0"/>
      <w:marBottom w:val="0"/>
      <w:divBdr>
        <w:top w:val="none" w:sz="0" w:space="0" w:color="auto"/>
        <w:left w:val="none" w:sz="0" w:space="0" w:color="auto"/>
        <w:bottom w:val="none" w:sz="0" w:space="0" w:color="auto"/>
        <w:right w:val="none" w:sz="0" w:space="0" w:color="auto"/>
      </w:divBdr>
    </w:div>
    <w:div w:id="1281914927">
      <w:bodyDiv w:val="1"/>
      <w:marLeft w:val="0"/>
      <w:marRight w:val="0"/>
      <w:marTop w:val="0"/>
      <w:marBottom w:val="0"/>
      <w:divBdr>
        <w:top w:val="none" w:sz="0" w:space="0" w:color="auto"/>
        <w:left w:val="none" w:sz="0" w:space="0" w:color="auto"/>
        <w:bottom w:val="none" w:sz="0" w:space="0" w:color="auto"/>
        <w:right w:val="none" w:sz="0" w:space="0" w:color="auto"/>
      </w:divBdr>
    </w:div>
    <w:div w:id="1282347116">
      <w:bodyDiv w:val="1"/>
      <w:marLeft w:val="0"/>
      <w:marRight w:val="0"/>
      <w:marTop w:val="0"/>
      <w:marBottom w:val="0"/>
      <w:divBdr>
        <w:top w:val="none" w:sz="0" w:space="0" w:color="auto"/>
        <w:left w:val="none" w:sz="0" w:space="0" w:color="auto"/>
        <w:bottom w:val="none" w:sz="0" w:space="0" w:color="auto"/>
        <w:right w:val="none" w:sz="0" w:space="0" w:color="auto"/>
      </w:divBdr>
    </w:div>
    <w:div w:id="1282494467">
      <w:bodyDiv w:val="1"/>
      <w:marLeft w:val="0"/>
      <w:marRight w:val="0"/>
      <w:marTop w:val="0"/>
      <w:marBottom w:val="0"/>
      <w:divBdr>
        <w:top w:val="none" w:sz="0" w:space="0" w:color="auto"/>
        <w:left w:val="none" w:sz="0" w:space="0" w:color="auto"/>
        <w:bottom w:val="none" w:sz="0" w:space="0" w:color="auto"/>
        <w:right w:val="none" w:sz="0" w:space="0" w:color="auto"/>
      </w:divBdr>
    </w:div>
    <w:div w:id="1282689880">
      <w:bodyDiv w:val="1"/>
      <w:marLeft w:val="0"/>
      <w:marRight w:val="0"/>
      <w:marTop w:val="0"/>
      <w:marBottom w:val="0"/>
      <w:divBdr>
        <w:top w:val="none" w:sz="0" w:space="0" w:color="auto"/>
        <w:left w:val="none" w:sz="0" w:space="0" w:color="auto"/>
        <w:bottom w:val="none" w:sz="0" w:space="0" w:color="auto"/>
        <w:right w:val="none" w:sz="0" w:space="0" w:color="auto"/>
      </w:divBdr>
    </w:div>
    <w:div w:id="1283464392">
      <w:bodyDiv w:val="1"/>
      <w:marLeft w:val="0"/>
      <w:marRight w:val="0"/>
      <w:marTop w:val="0"/>
      <w:marBottom w:val="0"/>
      <w:divBdr>
        <w:top w:val="none" w:sz="0" w:space="0" w:color="auto"/>
        <w:left w:val="none" w:sz="0" w:space="0" w:color="auto"/>
        <w:bottom w:val="none" w:sz="0" w:space="0" w:color="auto"/>
        <w:right w:val="none" w:sz="0" w:space="0" w:color="auto"/>
      </w:divBdr>
    </w:div>
    <w:div w:id="1283465863">
      <w:bodyDiv w:val="1"/>
      <w:marLeft w:val="0"/>
      <w:marRight w:val="0"/>
      <w:marTop w:val="0"/>
      <w:marBottom w:val="0"/>
      <w:divBdr>
        <w:top w:val="none" w:sz="0" w:space="0" w:color="auto"/>
        <w:left w:val="none" w:sz="0" w:space="0" w:color="auto"/>
        <w:bottom w:val="none" w:sz="0" w:space="0" w:color="auto"/>
        <w:right w:val="none" w:sz="0" w:space="0" w:color="auto"/>
      </w:divBdr>
    </w:div>
    <w:div w:id="1283726124">
      <w:bodyDiv w:val="1"/>
      <w:marLeft w:val="0"/>
      <w:marRight w:val="0"/>
      <w:marTop w:val="0"/>
      <w:marBottom w:val="0"/>
      <w:divBdr>
        <w:top w:val="none" w:sz="0" w:space="0" w:color="auto"/>
        <w:left w:val="none" w:sz="0" w:space="0" w:color="auto"/>
        <w:bottom w:val="none" w:sz="0" w:space="0" w:color="auto"/>
        <w:right w:val="none" w:sz="0" w:space="0" w:color="auto"/>
      </w:divBdr>
    </w:div>
    <w:div w:id="1283877235">
      <w:bodyDiv w:val="1"/>
      <w:marLeft w:val="0"/>
      <w:marRight w:val="0"/>
      <w:marTop w:val="0"/>
      <w:marBottom w:val="0"/>
      <w:divBdr>
        <w:top w:val="none" w:sz="0" w:space="0" w:color="auto"/>
        <w:left w:val="none" w:sz="0" w:space="0" w:color="auto"/>
        <w:bottom w:val="none" w:sz="0" w:space="0" w:color="auto"/>
        <w:right w:val="none" w:sz="0" w:space="0" w:color="auto"/>
      </w:divBdr>
    </w:div>
    <w:div w:id="1283880501">
      <w:bodyDiv w:val="1"/>
      <w:marLeft w:val="0"/>
      <w:marRight w:val="0"/>
      <w:marTop w:val="0"/>
      <w:marBottom w:val="0"/>
      <w:divBdr>
        <w:top w:val="none" w:sz="0" w:space="0" w:color="auto"/>
        <w:left w:val="none" w:sz="0" w:space="0" w:color="auto"/>
        <w:bottom w:val="none" w:sz="0" w:space="0" w:color="auto"/>
        <w:right w:val="none" w:sz="0" w:space="0" w:color="auto"/>
      </w:divBdr>
    </w:div>
    <w:div w:id="1285040767">
      <w:bodyDiv w:val="1"/>
      <w:marLeft w:val="0"/>
      <w:marRight w:val="0"/>
      <w:marTop w:val="0"/>
      <w:marBottom w:val="0"/>
      <w:divBdr>
        <w:top w:val="none" w:sz="0" w:space="0" w:color="auto"/>
        <w:left w:val="none" w:sz="0" w:space="0" w:color="auto"/>
        <w:bottom w:val="none" w:sz="0" w:space="0" w:color="auto"/>
        <w:right w:val="none" w:sz="0" w:space="0" w:color="auto"/>
      </w:divBdr>
    </w:div>
    <w:div w:id="1285114096">
      <w:bodyDiv w:val="1"/>
      <w:marLeft w:val="0"/>
      <w:marRight w:val="0"/>
      <w:marTop w:val="0"/>
      <w:marBottom w:val="0"/>
      <w:divBdr>
        <w:top w:val="none" w:sz="0" w:space="0" w:color="auto"/>
        <w:left w:val="none" w:sz="0" w:space="0" w:color="auto"/>
        <w:bottom w:val="none" w:sz="0" w:space="0" w:color="auto"/>
        <w:right w:val="none" w:sz="0" w:space="0" w:color="auto"/>
      </w:divBdr>
    </w:div>
    <w:div w:id="1285454891">
      <w:bodyDiv w:val="1"/>
      <w:marLeft w:val="0"/>
      <w:marRight w:val="0"/>
      <w:marTop w:val="0"/>
      <w:marBottom w:val="0"/>
      <w:divBdr>
        <w:top w:val="none" w:sz="0" w:space="0" w:color="auto"/>
        <w:left w:val="none" w:sz="0" w:space="0" w:color="auto"/>
        <w:bottom w:val="none" w:sz="0" w:space="0" w:color="auto"/>
        <w:right w:val="none" w:sz="0" w:space="0" w:color="auto"/>
      </w:divBdr>
    </w:div>
    <w:div w:id="1286427882">
      <w:bodyDiv w:val="1"/>
      <w:marLeft w:val="0"/>
      <w:marRight w:val="0"/>
      <w:marTop w:val="0"/>
      <w:marBottom w:val="0"/>
      <w:divBdr>
        <w:top w:val="none" w:sz="0" w:space="0" w:color="auto"/>
        <w:left w:val="none" w:sz="0" w:space="0" w:color="auto"/>
        <w:bottom w:val="none" w:sz="0" w:space="0" w:color="auto"/>
        <w:right w:val="none" w:sz="0" w:space="0" w:color="auto"/>
      </w:divBdr>
    </w:div>
    <w:div w:id="1286766160">
      <w:bodyDiv w:val="1"/>
      <w:marLeft w:val="0"/>
      <w:marRight w:val="0"/>
      <w:marTop w:val="0"/>
      <w:marBottom w:val="0"/>
      <w:divBdr>
        <w:top w:val="none" w:sz="0" w:space="0" w:color="auto"/>
        <w:left w:val="none" w:sz="0" w:space="0" w:color="auto"/>
        <w:bottom w:val="none" w:sz="0" w:space="0" w:color="auto"/>
        <w:right w:val="none" w:sz="0" w:space="0" w:color="auto"/>
      </w:divBdr>
    </w:div>
    <w:div w:id="1287006882">
      <w:bodyDiv w:val="1"/>
      <w:marLeft w:val="0"/>
      <w:marRight w:val="0"/>
      <w:marTop w:val="0"/>
      <w:marBottom w:val="0"/>
      <w:divBdr>
        <w:top w:val="none" w:sz="0" w:space="0" w:color="auto"/>
        <w:left w:val="none" w:sz="0" w:space="0" w:color="auto"/>
        <w:bottom w:val="none" w:sz="0" w:space="0" w:color="auto"/>
        <w:right w:val="none" w:sz="0" w:space="0" w:color="auto"/>
      </w:divBdr>
    </w:div>
    <w:div w:id="1287739908">
      <w:bodyDiv w:val="1"/>
      <w:marLeft w:val="0"/>
      <w:marRight w:val="0"/>
      <w:marTop w:val="0"/>
      <w:marBottom w:val="0"/>
      <w:divBdr>
        <w:top w:val="none" w:sz="0" w:space="0" w:color="auto"/>
        <w:left w:val="none" w:sz="0" w:space="0" w:color="auto"/>
        <w:bottom w:val="none" w:sz="0" w:space="0" w:color="auto"/>
        <w:right w:val="none" w:sz="0" w:space="0" w:color="auto"/>
      </w:divBdr>
    </w:div>
    <w:div w:id="1288005094">
      <w:bodyDiv w:val="1"/>
      <w:marLeft w:val="0"/>
      <w:marRight w:val="0"/>
      <w:marTop w:val="0"/>
      <w:marBottom w:val="0"/>
      <w:divBdr>
        <w:top w:val="none" w:sz="0" w:space="0" w:color="auto"/>
        <w:left w:val="none" w:sz="0" w:space="0" w:color="auto"/>
        <w:bottom w:val="none" w:sz="0" w:space="0" w:color="auto"/>
        <w:right w:val="none" w:sz="0" w:space="0" w:color="auto"/>
      </w:divBdr>
    </w:div>
    <w:div w:id="1288076686">
      <w:bodyDiv w:val="1"/>
      <w:marLeft w:val="0"/>
      <w:marRight w:val="0"/>
      <w:marTop w:val="0"/>
      <w:marBottom w:val="0"/>
      <w:divBdr>
        <w:top w:val="none" w:sz="0" w:space="0" w:color="auto"/>
        <w:left w:val="none" w:sz="0" w:space="0" w:color="auto"/>
        <w:bottom w:val="none" w:sz="0" w:space="0" w:color="auto"/>
        <w:right w:val="none" w:sz="0" w:space="0" w:color="auto"/>
      </w:divBdr>
    </w:div>
    <w:div w:id="1288119483">
      <w:bodyDiv w:val="1"/>
      <w:marLeft w:val="0"/>
      <w:marRight w:val="0"/>
      <w:marTop w:val="0"/>
      <w:marBottom w:val="0"/>
      <w:divBdr>
        <w:top w:val="none" w:sz="0" w:space="0" w:color="auto"/>
        <w:left w:val="none" w:sz="0" w:space="0" w:color="auto"/>
        <w:bottom w:val="none" w:sz="0" w:space="0" w:color="auto"/>
        <w:right w:val="none" w:sz="0" w:space="0" w:color="auto"/>
      </w:divBdr>
    </w:div>
    <w:div w:id="1288128072">
      <w:bodyDiv w:val="1"/>
      <w:marLeft w:val="0"/>
      <w:marRight w:val="0"/>
      <w:marTop w:val="0"/>
      <w:marBottom w:val="0"/>
      <w:divBdr>
        <w:top w:val="none" w:sz="0" w:space="0" w:color="auto"/>
        <w:left w:val="none" w:sz="0" w:space="0" w:color="auto"/>
        <w:bottom w:val="none" w:sz="0" w:space="0" w:color="auto"/>
        <w:right w:val="none" w:sz="0" w:space="0" w:color="auto"/>
      </w:divBdr>
    </w:div>
    <w:div w:id="1289121127">
      <w:bodyDiv w:val="1"/>
      <w:marLeft w:val="0"/>
      <w:marRight w:val="0"/>
      <w:marTop w:val="0"/>
      <w:marBottom w:val="0"/>
      <w:divBdr>
        <w:top w:val="none" w:sz="0" w:space="0" w:color="auto"/>
        <w:left w:val="none" w:sz="0" w:space="0" w:color="auto"/>
        <w:bottom w:val="none" w:sz="0" w:space="0" w:color="auto"/>
        <w:right w:val="none" w:sz="0" w:space="0" w:color="auto"/>
      </w:divBdr>
    </w:div>
    <w:div w:id="1289623035">
      <w:bodyDiv w:val="1"/>
      <w:marLeft w:val="0"/>
      <w:marRight w:val="0"/>
      <w:marTop w:val="0"/>
      <w:marBottom w:val="0"/>
      <w:divBdr>
        <w:top w:val="none" w:sz="0" w:space="0" w:color="auto"/>
        <w:left w:val="none" w:sz="0" w:space="0" w:color="auto"/>
        <w:bottom w:val="none" w:sz="0" w:space="0" w:color="auto"/>
        <w:right w:val="none" w:sz="0" w:space="0" w:color="auto"/>
      </w:divBdr>
    </w:div>
    <w:div w:id="1290549399">
      <w:bodyDiv w:val="1"/>
      <w:marLeft w:val="0"/>
      <w:marRight w:val="0"/>
      <w:marTop w:val="0"/>
      <w:marBottom w:val="0"/>
      <w:divBdr>
        <w:top w:val="none" w:sz="0" w:space="0" w:color="auto"/>
        <w:left w:val="none" w:sz="0" w:space="0" w:color="auto"/>
        <w:bottom w:val="none" w:sz="0" w:space="0" w:color="auto"/>
        <w:right w:val="none" w:sz="0" w:space="0" w:color="auto"/>
      </w:divBdr>
    </w:div>
    <w:div w:id="1291548382">
      <w:bodyDiv w:val="1"/>
      <w:marLeft w:val="0"/>
      <w:marRight w:val="0"/>
      <w:marTop w:val="0"/>
      <w:marBottom w:val="0"/>
      <w:divBdr>
        <w:top w:val="none" w:sz="0" w:space="0" w:color="auto"/>
        <w:left w:val="none" w:sz="0" w:space="0" w:color="auto"/>
        <w:bottom w:val="none" w:sz="0" w:space="0" w:color="auto"/>
        <w:right w:val="none" w:sz="0" w:space="0" w:color="auto"/>
      </w:divBdr>
    </w:div>
    <w:div w:id="1291981856">
      <w:bodyDiv w:val="1"/>
      <w:marLeft w:val="0"/>
      <w:marRight w:val="0"/>
      <w:marTop w:val="0"/>
      <w:marBottom w:val="0"/>
      <w:divBdr>
        <w:top w:val="none" w:sz="0" w:space="0" w:color="auto"/>
        <w:left w:val="none" w:sz="0" w:space="0" w:color="auto"/>
        <w:bottom w:val="none" w:sz="0" w:space="0" w:color="auto"/>
        <w:right w:val="none" w:sz="0" w:space="0" w:color="auto"/>
      </w:divBdr>
    </w:div>
    <w:div w:id="1292125755">
      <w:bodyDiv w:val="1"/>
      <w:marLeft w:val="0"/>
      <w:marRight w:val="0"/>
      <w:marTop w:val="0"/>
      <w:marBottom w:val="0"/>
      <w:divBdr>
        <w:top w:val="none" w:sz="0" w:space="0" w:color="auto"/>
        <w:left w:val="none" w:sz="0" w:space="0" w:color="auto"/>
        <w:bottom w:val="none" w:sz="0" w:space="0" w:color="auto"/>
        <w:right w:val="none" w:sz="0" w:space="0" w:color="auto"/>
      </w:divBdr>
    </w:div>
    <w:div w:id="1292319867">
      <w:bodyDiv w:val="1"/>
      <w:marLeft w:val="0"/>
      <w:marRight w:val="0"/>
      <w:marTop w:val="0"/>
      <w:marBottom w:val="0"/>
      <w:divBdr>
        <w:top w:val="none" w:sz="0" w:space="0" w:color="auto"/>
        <w:left w:val="none" w:sz="0" w:space="0" w:color="auto"/>
        <w:bottom w:val="none" w:sz="0" w:space="0" w:color="auto"/>
        <w:right w:val="none" w:sz="0" w:space="0" w:color="auto"/>
      </w:divBdr>
    </w:div>
    <w:div w:id="1292781419">
      <w:bodyDiv w:val="1"/>
      <w:marLeft w:val="0"/>
      <w:marRight w:val="0"/>
      <w:marTop w:val="0"/>
      <w:marBottom w:val="0"/>
      <w:divBdr>
        <w:top w:val="none" w:sz="0" w:space="0" w:color="auto"/>
        <w:left w:val="none" w:sz="0" w:space="0" w:color="auto"/>
        <w:bottom w:val="none" w:sz="0" w:space="0" w:color="auto"/>
        <w:right w:val="none" w:sz="0" w:space="0" w:color="auto"/>
      </w:divBdr>
    </w:div>
    <w:div w:id="1292905596">
      <w:bodyDiv w:val="1"/>
      <w:marLeft w:val="0"/>
      <w:marRight w:val="0"/>
      <w:marTop w:val="0"/>
      <w:marBottom w:val="0"/>
      <w:divBdr>
        <w:top w:val="none" w:sz="0" w:space="0" w:color="auto"/>
        <w:left w:val="none" w:sz="0" w:space="0" w:color="auto"/>
        <w:bottom w:val="none" w:sz="0" w:space="0" w:color="auto"/>
        <w:right w:val="none" w:sz="0" w:space="0" w:color="auto"/>
      </w:divBdr>
    </w:div>
    <w:div w:id="1294753140">
      <w:bodyDiv w:val="1"/>
      <w:marLeft w:val="0"/>
      <w:marRight w:val="0"/>
      <w:marTop w:val="0"/>
      <w:marBottom w:val="0"/>
      <w:divBdr>
        <w:top w:val="none" w:sz="0" w:space="0" w:color="auto"/>
        <w:left w:val="none" w:sz="0" w:space="0" w:color="auto"/>
        <w:bottom w:val="none" w:sz="0" w:space="0" w:color="auto"/>
        <w:right w:val="none" w:sz="0" w:space="0" w:color="auto"/>
      </w:divBdr>
    </w:div>
    <w:div w:id="1295259567">
      <w:bodyDiv w:val="1"/>
      <w:marLeft w:val="0"/>
      <w:marRight w:val="0"/>
      <w:marTop w:val="0"/>
      <w:marBottom w:val="0"/>
      <w:divBdr>
        <w:top w:val="none" w:sz="0" w:space="0" w:color="auto"/>
        <w:left w:val="none" w:sz="0" w:space="0" w:color="auto"/>
        <w:bottom w:val="none" w:sz="0" w:space="0" w:color="auto"/>
        <w:right w:val="none" w:sz="0" w:space="0" w:color="auto"/>
      </w:divBdr>
    </w:div>
    <w:div w:id="1297226146">
      <w:bodyDiv w:val="1"/>
      <w:marLeft w:val="0"/>
      <w:marRight w:val="0"/>
      <w:marTop w:val="0"/>
      <w:marBottom w:val="0"/>
      <w:divBdr>
        <w:top w:val="none" w:sz="0" w:space="0" w:color="auto"/>
        <w:left w:val="none" w:sz="0" w:space="0" w:color="auto"/>
        <w:bottom w:val="none" w:sz="0" w:space="0" w:color="auto"/>
        <w:right w:val="none" w:sz="0" w:space="0" w:color="auto"/>
      </w:divBdr>
    </w:div>
    <w:div w:id="1298218320">
      <w:bodyDiv w:val="1"/>
      <w:marLeft w:val="0"/>
      <w:marRight w:val="0"/>
      <w:marTop w:val="0"/>
      <w:marBottom w:val="0"/>
      <w:divBdr>
        <w:top w:val="none" w:sz="0" w:space="0" w:color="auto"/>
        <w:left w:val="none" w:sz="0" w:space="0" w:color="auto"/>
        <w:bottom w:val="none" w:sz="0" w:space="0" w:color="auto"/>
        <w:right w:val="none" w:sz="0" w:space="0" w:color="auto"/>
      </w:divBdr>
    </w:div>
    <w:div w:id="1298418646">
      <w:bodyDiv w:val="1"/>
      <w:marLeft w:val="0"/>
      <w:marRight w:val="0"/>
      <w:marTop w:val="0"/>
      <w:marBottom w:val="0"/>
      <w:divBdr>
        <w:top w:val="none" w:sz="0" w:space="0" w:color="auto"/>
        <w:left w:val="none" w:sz="0" w:space="0" w:color="auto"/>
        <w:bottom w:val="none" w:sz="0" w:space="0" w:color="auto"/>
        <w:right w:val="none" w:sz="0" w:space="0" w:color="auto"/>
      </w:divBdr>
    </w:div>
    <w:div w:id="1298606707">
      <w:bodyDiv w:val="1"/>
      <w:marLeft w:val="0"/>
      <w:marRight w:val="0"/>
      <w:marTop w:val="0"/>
      <w:marBottom w:val="0"/>
      <w:divBdr>
        <w:top w:val="none" w:sz="0" w:space="0" w:color="auto"/>
        <w:left w:val="none" w:sz="0" w:space="0" w:color="auto"/>
        <w:bottom w:val="none" w:sz="0" w:space="0" w:color="auto"/>
        <w:right w:val="none" w:sz="0" w:space="0" w:color="auto"/>
      </w:divBdr>
    </w:div>
    <w:div w:id="1300070048">
      <w:bodyDiv w:val="1"/>
      <w:marLeft w:val="0"/>
      <w:marRight w:val="0"/>
      <w:marTop w:val="0"/>
      <w:marBottom w:val="0"/>
      <w:divBdr>
        <w:top w:val="none" w:sz="0" w:space="0" w:color="auto"/>
        <w:left w:val="none" w:sz="0" w:space="0" w:color="auto"/>
        <w:bottom w:val="none" w:sz="0" w:space="0" w:color="auto"/>
        <w:right w:val="none" w:sz="0" w:space="0" w:color="auto"/>
      </w:divBdr>
    </w:div>
    <w:div w:id="1300190919">
      <w:bodyDiv w:val="1"/>
      <w:marLeft w:val="0"/>
      <w:marRight w:val="0"/>
      <w:marTop w:val="0"/>
      <w:marBottom w:val="0"/>
      <w:divBdr>
        <w:top w:val="none" w:sz="0" w:space="0" w:color="auto"/>
        <w:left w:val="none" w:sz="0" w:space="0" w:color="auto"/>
        <w:bottom w:val="none" w:sz="0" w:space="0" w:color="auto"/>
        <w:right w:val="none" w:sz="0" w:space="0" w:color="auto"/>
      </w:divBdr>
    </w:div>
    <w:div w:id="1301034555">
      <w:bodyDiv w:val="1"/>
      <w:marLeft w:val="0"/>
      <w:marRight w:val="0"/>
      <w:marTop w:val="0"/>
      <w:marBottom w:val="0"/>
      <w:divBdr>
        <w:top w:val="none" w:sz="0" w:space="0" w:color="auto"/>
        <w:left w:val="none" w:sz="0" w:space="0" w:color="auto"/>
        <w:bottom w:val="none" w:sz="0" w:space="0" w:color="auto"/>
        <w:right w:val="none" w:sz="0" w:space="0" w:color="auto"/>
      </w:divBdr>
    </w:div>
    <w:div w:id="1302148223">
      <w:bodyDiv w:val="1"/>
      <w:marLeft w:val="0"/>
      <w:marRight w:val="0"/>
      <w:marTop w:val="0"/>
      <w:marBottom w:val="0"/>
      <w:divBdr>
        <w:top w:val="none" w:sz="0" w:space="0" w:color="auto"/>
        <w:left w:val="none" w:sz="0" w:space="0" w:color="auto"/>
        <w:bottom w:val="none" w:sz="0" w:space="0" w:color="auto"/>
        <w:right w:val="none" w:sz="0" w:space="0" w:color="auto"/>
      </w:divBdr>
    </w:div>
    <w:div w:id="1303778209">
      <w:bodyDiv w:val="1"/>
      <w:marLeft w:val="0"/>
      <w:marRight w:val="0"/>
      <w:marTop w:val="0"/>
      <w:marBottom w:val="0"/>
      <w:divBdr>
        <w:top w:val="none" w:sz="0" w:space="0" w:color="auto"/>
        <w:left w:val="none" w:sz="0" w:space="0" w:color="auto"/>
        <w:bottom w:val="none" w:sz="0" w:space="0" w:color="auto"/>
        <w:right w:val="none" w:sz="0" w:space="0" w:color="auto"/>
      </w:divBdr>
    </w:div>
    <w:div w:id="1304655352">
      <w:bodyDiv w:val="1"/>
      <w:marLeft w:val="0"/>
      <w:marRight w:val="0"/>
      <w:marTop w:val="0"/>
      <w:marBottom w:val="0"/>
      <w:divBdr>
        <w:top w:val="none" w:sz="0" w:space="0" w:color="auto"/>
        <w:left w:val="none" w:sz="0" w:space="0" w:color="auto"/>
        <w:bottom w:val="none" w:sz="0" w:space="0" w:color="auto"/>
        <w:right w:val="none" w:sz="0" w:space="0" w:color="auto"/>
      </w:divBdr>
    </w:div>
    <w:div w:id="1306161840">
      <w:bodyDiv w:val="1"/>
      <w:marLeft w:val="0"/>
      <w:marRight w:val="0"/>
      <w:marTop w:val="0"/>
      <w:marBottom w:val="0"/>
      <w:divBdr>
        <w:top w:val="none" w:sz="0" w:space="0" w:color="auto"/>
        <w:left w:val="none" w:sz="0" w:space="0" w:color="auto"/>
        <w:bottom w:val="none" w:sz="0" w:space="0" w:color="auto"/>
        <w:right w:val="none" w:sz="0" w:space="0" w:color="auto"/>
      </w:divBdr>
    </w:div>
    <w:div w:id="1307972147">
      <w:bodyDiv w:val="1"/>
      <w:marLeft w:val="0"/>
      <w:marRight w:val="0"/>
      <w:marTop w:val="0"/>
      <w:marBottom w:val="0"/>
      <w:divBdr>
        <w:top w:val="none" w:sz="0" w:space="0" w:color="auto"/>
        <w:left w:val="none" w:sz="0" w:space="0" w:color="auto"/>
        <w:bottom w:val="none" w:sz="0" w:space="0" w:color="auto"/>
        <w:right w:val="none" w:sz="0" w:space="0" w:color="auto"/>
      </w:divBdr>
    </w:div>
    <w:div w:id="1309435785">
      <w:bodyDiv w:val="1"/>
      <w:marLeft w:val="0"/>
      <w:marRight w:val="0"/>
      <w:marTop w:val="0"/>
      <w:marBottom w:val="0"/>
      <w:divBdr>
        <w:top w:val="none" w:sz="0" w:space="0" w:color="auto"/>
        <w:left w:val="none" w:sz="0" w:space="0" w:color="auto"/>
        <w:bottom w:val="none" w:sz="0" w:space="0" w:color="auto"/>
        <w:right w:val="none" w:sz="0" w:space="0" w:color="auto"/>
      </w:divBdr>
    </w:div>
    <w:div w:id="1309899822">
      <w:bodyDiv w:val="1"/>
      <w:marLeft w:val="0"/>
      <w:marRight w:val="0"/>
      <w:marTop w:val="0"/>
      <w:marBottom w:val="0"/>
      <w:divBdr>
        <w:top w:val="none" w:sz="0" w:space="0" w:color="auto"/>
        <w:left w:val="none" w:sz="0" w:space="0" w:color="auto"/>
        <w:bottom w:val="none" w:sz="0" w:space="0" w:color="auto"/>
        <w:right w:val="none" w:sz="0" w:space="0" w:color="auto"/>
      </w:divBdr>
    </w:div>
    <w:div w:id="1311246118">
      <w:bodyDiv w:val="1"/>
      <w:marLeft w:val="0"/>
      <w:marRight w:val="0"/>
      <w:marTop w:val="0"/>
      <w:marBottom w:val="0"/>
      <w:divBdr>
        <w:top w:val="none" w:sz="0" w:space="0" w:color="auto"/>
        <w:left w:val="none" w:sz="0" w:space="0" w:color="auto"/>
        <w:bottom w:val="none" w:sz="0" w:space="0" w:color="auto"/>
        <w:right w:val="none" w:sz="0" w:space="0" w:color="auto"/>
      </w:divBdr>
    </w:div>
    <w:div w:id="1312952869">
      <w:bodyDiv w:val="1"/>
      <w:marLeft w:val="0"/>
      <w:marRight w:val="0"/>
      <w:marTop w:val="0"/>
      <w:marBottom w:val="0"/>
      <w:divBdr>
        <w:top w:val="none" w:sz="0" w:space="0" w:color="auto"/>
        <w:left w:val="none" w:sz="0" w:space="0" w:color="auto"/>
        <w:bottom w:val="none" w:sz="0" w:space="0" w:color="auto"/>
        <w:right w:val="none" w:sz="0" w:space="0" w:color="auto"/>
      </w:divBdr>
    </w:div>
    <w:div w:id="1313487885">
      <w:bodyDiv w:val="1"/>
      <w:marLeft w:val="0"/>
      <w:marRight w:val="0"/>
      <w:marTop w:val="0"/>
      <w:marBottom w:val="0"/>
      <w:divBdr>
        <w:top w:val="none" w:sz="0" w:space="0" w:color="auto"/>
        <w:left w:val="none" w:sz="0" w:space="0" w:color="auto"/>
        <w:bottom w:val="none" w:sz="0" w:space="0" w:color="auto"/>
        <w:right w:val="none" w:sz="0" w:space="0" w:color="auto"/>
      </w:divBdr>
    </w:div>
    <w:div w:id="1313831821">
      <w:bodyDiv w:val="1"/>
      <w:marLeft w:val="0"/>
      <w:marRight w:val="0"/>
      <w:marTop w:val="0"/>
      <w:marBottom w:val="0"/>
      <w:divBdr>
        <w:top w:val="none" w:sz="0" w:space="0" w:color="auto"/>
        <w:left w:val="none" w:sz="0" w:space="0" w:color="auto"/>
        <w:bottom w:val="none" w:sz="0" w:space="0" w:color="auto"/>
        <w:right w:val="none" w:sz="0" w:space="0" w:color="auto"/>
      </w:divBdr>
    </w:div>
    <w:div w:id="1314944010">
      <w:bodyDiv w:val="1"/>
      <w:marLeft w:val="0"/>
      <w:marRight w:val="0"/>
      <w:marTop w:val="0"/>
      <w:marBottom w:val="0"/>
      <w:divBdr>
        <w:top w:val="none" w:sz="0" w:space="0" w:color="auto"/>
        <w:left w:val="none" w:sz="0" w:space="0" w:color="auto"/>
        <w:bottom w:val="none" w:sz="0" w:space="0" w:color="auto"/>
        <w:right w:val="none" w:sz="0" w:space="0" w:color="auto"/>
      </w:divBdr>
    </w:div>
    <w:div w:id="1315061417">
      <w:bodyDiv w:val="1"/>
      <w:marLeft w:val="0"/>
      <w:marRight w:val="0"/>
      <w:marTop w:val="0"/>
      <w:marBottom w:val="0"/>
      <w:divBdr>
        <w:top w:val="none" w:sz="0" w:space="0" w:color="auto"/>
        <w:left w:val="none" w:sz="0" w:space="0" w:color="auto"/>
        <w:bottom w:val="none" w:sz="0" w:space="0" w:color="auto"/>
        <w:right w:val="none" w:sz="0" w:space="0" w:color="auto"/>
      </w:divBdr>
    </w:div>
    <w:div w:id="1315602250">
      <w:bodyDiv w:val="1"/>
      <w:marLeft w:val="0"/>
      <w:marRight w:val="0"/>
      <w:marTop w:val="0"/>
      <w:marBottom w:val="0"/>
      <w:divBdr>
        <w:top w:val="none" w:sz="0" w:space="0" w:color="auto"/>
        <w:left w:val="none" w:sz="0" w:space="0" w:color="auto"/>
        <w:bottom w:val="none" w:sz="0" w:space="0" w:color="auto"/>
        <w:right w:val="none" w:sz="0" w:space="0" w:color="auto"/>
      </w:divBdr>
    </w:div>
    <w:div w:id="1317760834">
      <w:bodyDiv w:val="1"/>
      <w:marLeft w:val="0"/>
      <w:marRight w:val="0"/>
      <w:marTop w:val="0"/>
      <w:marBottom w:val="0"/>
      <w:divBdr>
        <w:top w:val="none" w:sz="0" w:space="0" w:color="auto"/>
        <w:left w:val="none" w:sz="0" w:space="0" w:color="auto"/>
        <w:bottom w:val="none" w:sz="0" w:space="0" w:color="auto"/>
        <w:right w:val="none" w:sz="0" w:space="0" w:color="auto"/>
      </w:divBdr>
    </w:div>
    <w:div w:id="1317951212">
      <w:bodyDiv w:val="1"/>
      <w:marLeft w:val="0"/>
      <w:marRight w:val="0"/>
      <w:marTop w:val="0"/>
      <w:marBottom w:val="0"/>
      <w:divBdr>
        <w:top w:val="none" w:sz="0" w:space="0" w:color="auto"/>
        <w:left w:val="none" w:sz="0" w:space="0" w:color="auto"/>
        <w:bottom w:val="none" w:sz="0" w:space="0" w:color="auto"/>
        <w:right w:val="none" w:sz="0" w:space="0" w:color="auto"/>
      </w:divBdr>
    </w:div>
    <w:div w:id="1318076794">
      <w:bodyDiv w:val="1"/>
      <w:marLeft w:val="0"/>
      <w:marRight w:val="0"/>
      <w:marTop w:val="0"/>
      <w:marBottom w:val="0"/>
      <w:divBdr>
        <w:top w:val="none" w:sz="0" w:space="0" w:color="auto"/>
        <w:left w:val="none" w:sz="0" w:space="0" w:color="auto"/>
        <w:bottom w:val="none" w:sz="0" w:space="0" w:color="auto"/>
        <w:right w:val="none" w:sz="0" w:space="0" w:color="auto"/>
      </w:divBdr>
    </w:div>
    <w:div w:id="1318800108">
      <w:bodyDiv w:val="1"/>
      <w:marLeft w:val="0"/>
      <w:marRight w:val="0"/>
      <w:marTop w:val="0"/>
      <w:marBottom w:val="0"/>
      <w:divBdr>
        <w:top w:val="none" w:sz="0" w:space="0" w:color="auto"/>
        <w:left w:val="none" w:sz="0" w:space="0" w:color="auto"/>
        <w:bottom w:val="none" w:sz="0" w:space="0" w:color="auto"/>
        <w:right w:val="none" w:sz="0" w:space="0" w:color="auto"/>
      </w:divBdr>
    </w:div>
    <w:div w:id="1319268814">
      <w:bodyDiv w:val="1"/>
      <w:marLeft w:val="0"/>
      <w:marRight w:val="0"/>
      <w:marTop w:val="0"/>
      <w:marBottom w:val="0"/>
      <w:divBdr>
        <w:top w:val="none" w:sz="0" w:space="0" w:color="auto"/>
        <w:left w:val="none" w:sz="0" w:space="0" w:color="auto"/>
        <w:bottom w:val="none" w:sz="0" w:space="0" w:color="auto"/>
        <w:right w:val="none" w:sz="0" w:space="0" w:color="auto"/>
      </w:divBdr>
    </w:div>
    <w:div w:id="1319530383">
      <w:bodyDiv w:val="1"/>
      <w:marLeft w:val="0"/>
      <w:marRight w:val="0"/>
      <w:marTop w:val="0"/>
      <w:marBottom w:val="0"/>
      <w:divBdr>
        <w:top w:val="none" w:sz="0" w:space="0" w:color="auto"/>
        <w:left w:val="none" w:sz="0" w:space="0" w:color="auto"/>
        <w:bottom w:val="none" w:sz="0" w:space="0" w:color="auto"/>
        <w:right w:val="none" w:sz="0" w:space="0" w:color="auto"/>
      </w:divBdr>
    </w:div>
    <w:div w:id="1320035173">
      <w:bodyDiv w:val="1"/>
      <w:marLeft w:val="0"/>
      <w:marRight w:val="0"/>
      <w:marTop w:val="0"/>
      <w:marBottom w:val="0"/>
      <w:divBdr>
        <w:top w:val="none" w:sz="0" w:space="0" w:color="auto"/>
        <w:left w:val="none" w:sz="0" w:space="0" w:color="auto"/>
        <w:bottom w:val="none" w:sz="0" w:space="0" w:color="auto"/>
        <w:right w:val="none" w:sz="0" w:space="0" w:color="auto"/>
      </w:divBdr>
    </w:div>
    <w:div w:id="1320041735">
      <w:bodyDiv w:val="1"/>
      <w:marLeft w:val="0"/>
      <w:marRight w:val="0"/>
      <w:marTop w:val="0"/>
      <w:marBottom w:val="0"/>
      <w:divBdr>
        <w:top w:val="none" w:sz="0" w:space="0" w:color="auto"/>
        <w:left w:val="none" w:sz="0" w:space="0" w:color="auto"/>
        <w:bottom w:val="none" w:sz="0" w:space="0" w:color="auto"/>
        <w:right w:val="none" w:sz="0" w:space="0" w:color="auto"/>
      </w:divBdr>
    </w:div>
    <w:div w:id="1320306443">
      <w:bodyDiv w:val="1"/>
      <w:marLeft w:val="0"/>
      <w:marRight w:val="0"/>
      <w:marTop w:val="0"/>
      <w:marBottom w:val="0"/>
      <w:divBdr>
        <w:top w:val="none" w:sz="0" w:space="0" w:color="auto"/>
        <w:left w:val="none" w:sz="0" w:space="0" w:color="auto"/>
        <w:bottom w:val="none" w:sz="0" w:space="0" w:color="auto"/>
        <w:right w:val="none" w:sz="0" w:space="0" w:color="auto"/>
      </w:divBdr>
    </w:div>
    <w:div w:id="1320883458">
      <w:bodyDiv w:val="1"/>
      <w:marLeft w:val="0"/>
      <w:marRight w:val="0"/>
      <w:marTop w:val="0"/>
      <w:marBottom w:val="0"/>
      <w:divBdr>
        <w:top w:val="none" w:sz="0" w:space="0" w:color="auto"/>
        <w:left w:val="none" w:sz="0" w:space="0" w:color="auto"/>
        <w:bottom w:val="none" w:sz="0" w:space="0" w:color="auto"/>
        <w:right w:val="none" w:sz="0" w:space="0" w:color="auto"/>
      </w:divBdr>
    </w:div>
    <w:div w:id="1322807096">
      <w:bodyDiv w:val="1"/>
      <w:marLeft w:val="0"/>
      <w:marRight w:val="0"/>
      <w:marTop w:val="0"/>
      <w:marBottom w:val="0"/>
      <w:divBdr>
        <w:top w:val="none" w:sz="0" w:space="0" w:color="auto"/>
        <w:left w:val="none" w:sz="0" w:space="0" w:color="auto"/>
        <w:bottom w:val="none" w:sz="0" w:space="0" w:color="auto"/>
        <w:right w:val="none" w:sz="0" w:space="0" w:color="auto"/>
      </w:divBdr>
    </w:div>
    <w:div w:id="1322926390">
      <w:bodyDiv w:val="1"/>
      <w:marLeft w:val="0"/>
      <w:marRight w:val="0"/>
      <w:marTop w:val="0"/>
      <w:marBottom w:val="0"/>
      <w:divBdr>
        <w:top w:val="none" w:sz="0" w:space="0" w:color="auto"/>
        <w:left w:val="none" w:sz="0" w:space="0" w:color="auto"/>
        <w:bottom w:val="none" w:sz="0" w:space="0" w:color="auto"/>
        <w:right w:val="none" w:sz="0" w:space="0" w:color="auto"/>
      </w:divBdr>
    </w:div>
    <w:div w:id="1323585328">
      <w:bodyDiv w:val="1"/>
      <w:marLeft w:val="0"/>
      <w:marRight w:val="0"/>
      <w:marTop w:val="0"/>
      <w:marBottom w:val="0"/>
      <w:divBdr>
        <w:top w:val="none" w:sz="0" w:space="0" w:color="auto"/>
        <w:left w:val="none" w:sz="0" w:space="0" w:color="auto"/>
        <w:bottom w:val="none" w:sz="0" w:space="0" w:color="auto"/>
        <w:right w:val="none" w:sz="0" w:space="0" w:color="auto"/>
      </w:divBdr>
    </w:div>
    <w:div w:id="1324164505">
      <w:bodyDiv w:val="1"/>
      <w:marLeft w:val="0"/>
      <w:marRight w:val="0"/>
      <w:marTop w:val="0"/>
      <w:marBottom w:val="0"/>
      <w:divBdr>
        <w:top w:val="none" w:sz="0" w:space="0" w:color="auto"/>
        <w:left w:val="none" w:sz="0" w:space="0" w:color="auto"/>
        <w:bottom w:val="none" w:sz="0" w:space="0" w:color="auto"/>
        <w:right w:val="none" w:sz="0" w:space="0" w:color="auto"/>
      </w:divBdr>
    </w:div>
    <w:div w:id="1324242525">
      <w:bodyDiv w:val="1"/>
      <w:marLeft w:val="0"/>
      <w:marRight w:val="0"/>
      <w:marTop w:val="0"/>
      <w:marBottom w:val="0"/>
      <w:divBdr>
        <w:top w:val="none" w:sz="0" w:space="0" w:color="auto"/>
        <w:left w:val="none" w:sz="0" w:space="0" w:color="auto"/>
        <w:bottom w:val="none" w:sz="0" w:space="0" w:color="auto"/>
        <w:right w:val="none" w:sz="0" w:space="0" w:color="auto"/>
      </w:divBdr>
    </w:div>
    <w:div w:id="1324818007">
      <w:bodyDiv w:val="1"/>
      <w:marLeft w:val="0"/>
      <w:marRight w:val="0"/>
      <w:marTop w:val="0"/>
      <w:marBottom w:val="0"/>
      <w:divBdr>
        <w:top w:val="none" w:sz="0" w:space="0" w:color="auto"/>
        <w:left w:val="none" w:sz="0" w:space="0" w:color="auto"/>
        <w:bottom w:val="none" w:sz="0" w:space="0" w:color="auto"/>
        <w:right w:val="none" w:sz="0" w:space="0" w:color="auto"/>
      </w:divBdr>
    </w:div>
    <w:div w:id="1324889142">
      <w:bodyDiv w:val="1"/>
      <w:marLeft w:val="0"/>
      <w:marRight w:val="0"/>
      <w:marTop w:val="0"/>
      <w:marBottom w:val="0"/>
      <w:divBdr>
        <w:top w:val="none" w:sz="0" w:space="0" w:color="auto"/>
        <w:left w:val="none" w:sz="0" w:space="0" w:color="auto"/>
        <w:bottom w:val="none" w:sz="0" w:space="0" w:color="auto"/>
        <w:right w:val="none" w:sz="0" w:space="0" w:color="auto"/>
      </w:divBdr>
    </w:div>
    <w:div w:id="1326937998">
      <w:bodyDiv w:val="1"/>
      <w:marLeft w:val="0"/>
      <w:marRight w:val="0"/>
      <w:marTop w:val="0"/>
      <w:marBottom w:val="0"/>
      <w:divBdr>
        <w:top w:val="none" w:sz="0" w:space="0" w:color="auto"/>
        <w:left w:val="none" w:sz="0" w:space="0" w:color="auto"/>
        <w:bottom w:val="none" w:sz="0" w:space="0" w:color="auto"/>
        <w:right w:val="none" w:sz="0" w:space="0" w:color="auto"/>
      </w:divBdr>
    </w:div>
    <w:div w:id="1328942406">
      <w:bodyDiv w:val="1"/>
      <w:marLeft w:val="0"/>
      <w:marRight w:val="0"/>
      <w:marTop w:val="0"/>
      <w:marBottom w:val="0"/>
      <w:divBdr>
        <w:top w:val="none" w:sz="0" w:space="0" w:color="auto"/>
        <w:left w:val="none" w:sz="0" w:space="0" w:color="auto"/>
        <w:bottom w:val="none" w:sz="0" w:space="0" w:color="auto"/>
        <w:right w:val="none" w:sz="0" w:space="0" w:color="auto"/>
      </w:divBdr>
    </w:div>
    <w:div w:id="1329283985">
      <w:bodyDiv w:val="1"/>
      <w:marLeft w:val="0"/>
      <w:marRight w:val="0"/>
      <w:marTop w:val="0"/>
      <w:marBottom w:val="0"/>
      <w:divBdr>
        <w:top w:val="none" w:sz="0" w:space="0" w:color="auto"/>
        <w:left w:val="none" w:sz="0" w:space="0" w:color="auto"/>
        <w:bottom w:val="none" w:sz="0" w:space="0" w:color="auto"/>
        <w:right w:val="none" w:sz="0" w:space="0" w:color="auto"/>
      </w:divBdr>
    </w:div>
    <w:div w:id="1329552695">
      <w:bodyDiv w:val="1"/>
      <w:marLeft w:val="0"/>
      <w:marRight w:val="0"/>
      <w:marTop w:val="0"/>
      <w:marBottom w:val="0"/>
      <w:divBdr>
        <w:top w:val="none" w:sz="0" w:space="0" w:color="auto"/>
        <w:left w:val="none" w:sz="0" w:space="0" w:color="auto"/>
        <w:bottom w:val="none" w:sz="0" w:space="0" w:color="auto"/>
        <w:right w:val="none" w:sz="0" w:space="0" w:color="auto"/>
      </w:divBdr>
    </w:div>
    <w:div w:id="1329862880">
      <w:bodyDiv w:val="1"/>
      <w:marLeft w:val="0"/>
      <w:marRight w:val="0"/>
      <w:marTop w:val="0"/>
      <w:marBottom w:val="0"/>
      <w:divBdr>
        <w:top w:val="none" w:sz="0" w:space="0" w:color="auto"/>
        <w:left w:val="none" w:sz="0" w:space="0" w:color="auto"/>
        <w:bottom w:val="none" w:sz="0" w:space="0" w:color="auto"/>
        <w:right w:val="none" w:sz="0" w:space="0" w:color="auto"/>
      </w:divBdr>
    </w:div>
    <w:div w:id="1330210349">
      <w:bodyDiv w:val="1"/>
      <w:marLeft w:val="0"/>
      <w:marRight w:val="0"/>
      <w:marTop w:val="0"/>
      <w:marBottom w:val="0"/>
      <w:divBdr>
        <w:top w:val="none" w:sz="0" w:space="0" w:color="auto"/>
        <w:left w:val="none" w:sz="0" w:space="0" w:color="auto"/>
        <w:bottom w:val="none" w:sz="0" w:space="0" w:color="auto"/>
        <w:right w:val="none" w:sz="0" w:space="0" w:color="auto"/>
      </w:divBdr>
    </w:div>
    <w:div w:id="1330789075">
      <w:bodyDiv w:val="1"/>
      <w:marLeft w:val="0"/>
      <w:marRight w:val="0"/>
      <w:marTop w:val="0"/>
      <w:marBottom w:val="0"/>
      <w:divBdr>
        <w:top w:val="none" w:sz="0" w:space="0" w:color="auto"/>
        <w:left w:val="none" w:sz="0" w:space="0" w:color="auto"/>
        <w:bottom w:val="none" w:sz="0" w:space="0" w:color="auto"/>
        <w:right w:val="none" w:sz="0" w:space="0" w:color="auto"/>
      </w:divBdr>
    </w:div>
    <w:div w:id="1331521314">
      <w:bodyDiv w:val="1"/>
      <w:marLeft w:val="0"/>
      <w:marRight w:val="0"/>
      <w:marTop w:val="0"/>
      <w:marBottom w:val="0"/>
      <w:divBdr>
        <w:top w:val="none" w:sz="0" w:space="0" w:color="auto"/>
        <w:left w:val="none" w:sz="0" w:space="0" w:color="auto"/>
        <w:bottom w:val="none" w:sz="0" w:space="0" w:color="auto"/>
        <w:right w:val="none" w:sz="0" w:space="0" w:color="auto"/>
      </w:divBdr>
    </w:div>
    <w:div w:id="1331713630">
      <w:bodyDiv w:val="1"/>
      <w:marLeft w:val="0"/>
      <w:marRight w:val="0"/>
      <w:marTop w:val="0"/>
      <w:marBottom w:val="0"/>
      <w:divBdr>
        <w:top w:val="none" w:sz="0" w:space="0" w:color="auto"/>
        <w:left w:val="none" w:sz="0" w:space="0" w:color="auto"/>
        <w:bottom w:val="none" w:sz="0" w:space="0" w:color="auto"/>
        <w:right w:val="none" w:sz="0" w:space="0" w:color="auto"/>
      </w:divBdr>
    </w:div>
    <w:div w:id="1332563478">
      <w:bodyDiv w:val="1"/>
      <w:marLeft w:val="0"/>
      <w:marRight w:val="0"/>
      <w:marTop w:val="0"/>
      <w:marBottom w:val="0"/>
      <w:divBdr>
        <w:top w:val="none" w:sz="0" w:space="0" w:color="auto"/>
        <w:left w:val="none" w:sz="0" w:space="0" w:color="auto"/>
        <w:bottom w:val="none" w:sz="0" w:space="0" w:color="auto"/>
        <w:right w:val="none" w:sz="0" w:space="0" w:color="auto"/>
      </w:divBdr>
    </w:div>
    <w:div w:id="1333332761">
      <w:bodyDiv w:val="1"/>
      <w:marLeft w:val="0"/>
      <w:marRight w:val="0"/>
      <w:marTop w:val="0"/>
      <w:marBottom w:val="0"/>
      <w:divBdr>
        <w:top w:val="none" w:sz="0" w:space="0" w:color="auto"/>
        <w:left w:val="none" w:sz="0" w:space="0" w:color="auto"/>
        <w:bottom w:val="none" w:sz="0" w:space="0" w:color="auto"/>
        <w:right w:val="none" w:sz="0" w:space="0" w:color="auto"/>
      </w:divBdr>
    </w:div>
    <w:div w:id="1333533381">
      <w:bodyDiv w:val="1"/>
      <w:marLeft w:val="0"/>
      <w:marRight w:val="0"/>
      <w:marTop w:val="0"/>
      <w:marBottom w:val="0"/>
      <w:divBdr>
        <w:top w:val="none" w:sz="0" w:space="0" w:color="auto"/>
        <w:left w:val="none" w:sz="0" w:space="0" w:color="auto"/>
        <w:bottom w:val="none" w:sz="0" w:space="0" w:color="auto"/>
        <w:right w:val="none" w:sz="0" w:space="0" w:color="auto"/>
      </w:divBdr>
    </w:div>
    <w:div w:id="1334642784">
      <w:bodyDiv w:val="1"/>
      <w:marLeft w:val="0"/>
      <w:marRight w:val="0"/>
      <w:marTop w:val="0"/>
      <w:marBottom w:val="0"/>
      <w:divBdr>
        <w:top w:val="none" w:sz="0" w:space="0" w:color="auto"/>
        <w:left w:val="none" w:sz="0" w:space="0" w:color="auto"/>
        <w:bottom w:val="none" w:sz="0" w:space="0" w:color="auto"/>
        <w:right w:val="none" w:sz="0" w:space="0" w:color="auto"/>
      </w:divBdr>
    </w:div>
    <w:div w:id="1334649426">
      <w:bodyDiv w:val="1"/>
      <w:marLeft w:val="0"/>
      <w:marRight w:val="0"/>
      <w:marTop w:val="0"/>
      <w:marBottom w:val="0"/>
      <w:divBdr>
        <w:top w:val="none" w:sz="0" w:space="0" w:color="auto"/>
        <w:left w:val="none" w:sz="0" w:space="0" w:color="auto"/>
        <w:bottom w:val="none" w:sz="0" w:space="0" w:color="auto"/>
        <w:right w:val="none" w:sz="0" w:space="0" w:color="auto"/>
      </w:divBdr>
    </w:div>
    <w:div w:id="1334717928">
      <w:bodyDiv w:val="1"/>
      <w:marLeft w:val="0"/>
      <w:marRight w:val="0"/>
      <w:marTop w:val="0"/>
      <w:marBottom w:val="0"/>
      <w:divBdr>
        <w:top w:val="none" w:sz="0" w:space="0" w:color="auto"/>
        <w:left w:val="none" w:sz="0" w:space="0" w:color="auto"/>
        <w:bottom w:val="none" w:sz="0" w:space="0" w:color="auto"/>
        <w:right w:val="none" w:sz="0" w:space="0" w:color="auto"/>
      </w:divBdr>
    </w:div>
    <w:div w:id="1334869900">
      <w:bodyDiv w:val="1"/>
      <w:marLeft w:val="0"/>
      <w:marRight w:val="0"/>
      <w:marTop w:val="0"/>
      <w:marBottom w:val="0"/>
      <w:divBdr>
        <w:top w:val="none" w:sz="0" w:space="0" w:color="auto"/>
        <w:left w:val="none" w:sz="0" w:space="0" w:color="auto"/>
        <w:bottom w:val="none" w:sz="0" w:space="0" w:color="auto"/>
        <w:right w:val="none" w:sz="0" w:space="0" w:color="auto"/>
      </w:divBdr>
    </w:div>
    <w:div w:id="1334920177">
      <w:bodyDiv w:val="1"/>
      <w:marLeft w:val="0"/>
      <w:marRight w:val="0"/>
      <w:marTop w:val="0"/>
      <w:marBottom w:val="0"/>
      <w:divBdr>
        <w:top w:val="none" w:sz="0" w:space="0" w:color="auto"/>
        <w:left w:val="none" w:sz="0" w:space="0" w:color="auto"/>
        <w:bottom w:val="none" w:sz="0" w:space="0" w:color="auto"/>
        <w:right w:val="none" w:sz="0" w:space="0" w:color="auto"/>
      </w:divBdr>
    </w:div>
    <w:div w:id="1335260669">
      <w:bodyDiv w:val="1"/>
      <w:marLeft w:val="0"/>
      <w:marRight w:val="0"/>
      <w:marTop w:val="0"/>
      <w:marBottom w:val="0"/>
      <w:divBdr>
        <w:top w:val="none" w:sz="0" w:space="0" w:color="auto"/>
        <w:left w:val="none" w:sz="0" w:space="0" w:color="auto"/>
        <w:bottom w:val="none" w:sz="0" w:space="0" w:color="auto"/>
        <w:right w:val="none" w:sz="0" w:space="0" w:color="auto"/>
      </w:divBdr>
    </w:div>
    <w:div w:id="1336227447">
      <w:bodyDiv w:val="1"/>
      <w:marLeft w:val="0"/>
      <w:marRight w:val="0"/>
      <w:marTop w:val="0"/>
      <w:marBottom w:val="0"/>
      <w:divBdr>
        <w:top w:val="none" w:sz="0" w:space="0" w:color="auto"/>
        <w:left w:val="none" w:sz="0" w:space="0" w:color="auto"/>
        <w:bottom w:val="none" w:sz="0" w:space="0" w:color="auto"/>
        <w:right w:val="none" w:sz="0" w:space="0" w:color="auto"/>
      </w:divBdr>
    </w:div>
    <w:div w:id="1337609724">
      <w:bodyDiv w:val="1"/>
      <w:marLeft w:val="0"/>
      <w:marRight w:val="0"/>
      <w:marTop w:val="0"/>
      <w:marBottom w:val="0"/>
      <w:divBdr>
        <w:top w:val="none" w:sz="0" w:space="0" w:color="auto"/>
        <w:left w:val="none" w:sz="0" w:space="0" w:color="auto"/>
        <w:bottom w:val="none" w:sz="0" w:space="0" w:color="auto"/>
        <w:right w:val="none" w:sz="0" w:space="0" w:color="auto"/>
      </w:divBdr>
    </w:div>
    <w:div w:id="1338002869">
      <w:bodyDiv w:val="1"/>
      <w:marLeft w:val="0"/>
      <w:marRight w:val="0"/>
      <w:marTop w:val="0"/>
      <w:marBottom w:val="0"/>
      <w:divBdr>
        <w:top w:val="none" w:sz="0" w:space="0" w:color="auto"/>
        <w:left w:val="none" w:sz="0" w:space="0" w:color="auto"/>
        <w:bottom w:val="none" w:sz="0" w:space="0" w:color="auto"/>
        <w:right w:val="none" w:sz="0" w:space="0" w:color="auto"/>
      </w:divBdr>
    </w:div>
    <w:div w:id="1339191882">
      <w:bodyDiv w:val="1"/>
      <w:marLeft w:val="0"/>
      <w:marRight w:val="0"/>
      <w:marTop w:val="0"/>
      <w:marBottom w:val="0"/>
      <w:divBdr>
        <w:top w:val="none" w:sz="0" w:space="0" w:color="auto"/>
        <w:left w:val="none" w:sz="0" w:space="0" w:color="auto"/>
        <w:bottom w:val="none" w:sz="0" w:space="0" w:color="auto"/>
        <w:right w:val="none" w:sz="0" w:space="0" w:color="auto"/>
      </w:divBdr>
    </w:div>
    <w:div w:id="1339425580">
      <w:bodyDiv w:val="1"/>
      <w:marLeft w:val="0"/>
      <w:marRight w:val="0"/>
      <w:marTop w:val="0"/>
      <w:marBottom w:val="0"/>
      <w:divBdr>
        <w:top w:val="none" w:sz="0" w:space="0" w:color="auto"/>
        <w:left w:val="none" w:sz="0" w:space="0" w:color="auto"/>
        <w:bottom w:val="none" w:sz="0" w:space="0" w:color="auto"/>
        <w:right w:val="none" w:sz="0" w:space="0" w:color="auto"/>
      </w:divBdr>
    </w:div>
    <w:div w:id="1341158315">
      <w:bodyDiv w:val="1"/>
      <w:marLeft w:val="0"/>
      <w:marRight w:val="0"/>
      <w:marTop w:val="0"/>
      <w:marBottom w:val="0"/>
      <w:divBdr>
        <w:top w:val="none" w:sz="0" w:space="0" w:color="auto"/>
        <w:left w:val="none" w:sz="0" w:space="0" w:color="auto"/>
        <w:bottom w:val="none" w:sz="0" w:space="0" w:color="auto"/>
        <w:right w:val="none" w:sz="0" w:space="0" w:color="auto"/>
      </w:divBdr>
    </w:div>
    <w:div w:id="1341276911">
      <w:bodyDiv w:val="1"/>
      <w:marLeft w:val="0"/>
      <w:marRight w:val="0"/>
      <w:marTop w:val="0"/>
      <w:marBottom w:val="0"/>
      <w:divBdr>
        <w:top w:val="none" w:sz="0" w:space="0" w:color="auto"/>
        <w:left w:val="none" w:sz="0" w:space="0" w:color="auto"/>
        <w:bottom w:val="none" w:sz="0" w:space="0" w:color="auto"/>
        <w:right w:val="none" w:sz="0" w:space="0" w:color="auto"/>
      </w:divBdr>
    </w:div>
    <w:div w:id="1341546384">
      <w:bodyDiv w:val="1"/>
      <w:marLeft w:val="0"/>
      <w:marRight w:val="0"/>
      <w:marTop w:val="0"/>
      <w:marBottom w:val="0"/>
      <w:divBdr>
        <w:top w:val="none" w:sz="0" w:space="0" w:color="auto"/>
        <w:left w:val="none" w:sz="0" w:space="0" w:color="auto"/>
        <w:bottom w:val="none" w:sz="0" w:space="0" w:color="auto"/>
        <w:right w:val="none" w:sz="0" w:space="0" w:color="auto"/>
      </w:divBdr>
    </w:div>
    <w:div w:id="1342926385">
      <w:bodyDiv w:val="1"/>
      <w:marLeft w:val="0"/>
      <w:marRight w:val="0"/>
      <w:marTop w:val="0"/>
      <w:marBottom w:val="0"/>
      <w:divBdr>
        <w:top w:val="none" w:sz="0" w:space="0" w:color="auto"/>
        <w:left w:val="none" w:sz="0" w:space="0" w:color="auto"/>
        <w:bottom w:val="none" w:sz="0" w:space="0" w:color="auto"/>
        <w:right w:val="none" w:sz="0" w:space="0" w:color="auto"/>
      </w:divBdr>
    </w:div>
    <w:div w:id="1343436018">
      <w:bodyDiv w:val="1"/>
      <w:marLeft w:val="0"/>
      <w:marRight w:val="0"/>
      <w:marTop w:val="0"/>
      <w:marBottom w:val="0"/>
      <w:divBdr>
        <w:top w:val="none" w:sz="0" w:space="0" w:color="auto"/>
        <w:left w:val="none" w:sz="0" w:space="0" w:color="auto"/>
        <w:bottom w:val="none" w:sz="0" w:space="0" w:color="auto"/>
        <w:right w:val="none" w:sz="0" w:space="0" w:color="auto"/>
      </w:divBdr>
    </w:div>
    <w:div w:id="1344088891">
      <w:bodyDiv w:val="1"/>
      <w:marLeft w:val="0"/>
      <w:marRight w:val="0"/>
      <w:marTop w:val="0"/>
      <w:marBottom w:val="0"/>
      <w:divBdr>
        <w:top w:val="none" w:sz="0" w:space="0" w:color="auto"/>
        <w:left w:val="none" w:sz="0" w:space="0" w:color="auto"/>
        <w:bottom w:val="none" w:sz="0" w:space="0" w:color="auto"/>
        <w:right w:val="none" w:sz="0" w:space="0" w:color="auto"/>
      </w:divBdr>
    </w:div>
    <w:div w:id="1345353510">
      <w:bodyDiv w:val="1"/>
      <w:marLeft w:val="0"/>
      <w:marRight w:val="0"/>
      <w:marTop w:val="0"/>
      <w:marBottom w:val="0"/>
      <w:divBdr>
        <w:top w:val="none" w:sz="0" w:space="0" w:color="auto"/>
        <w:left w:val="none" w:sz="0" w:space="0" w:color="auto"/>
        <w:bottom w:val="none" w:sz="0" w:space="0" w:color="auto"/>
        <w:right w:val="none" w:sz="0" w:space="0" w:color="auto"/>
      </w:divBdr>
    </w:div>
    <w:div w:id="1345476327">
      <w:bodyDiv w:val="1"/>
      <w:marLeft w:val="0"/>
      <w:marRight w:val="0"/>
      <w:marTop w:val="0"/>
      <w:marBottom w:val="0"/>
      <w:divBdr>
        <w:top w:val="none" w:sz="0" w:space="0" w:color="auto"/>
        <w:left w:val="none" w:sz="0" w:space="0" w:color="auto"/>
        <w:bottom w:val="none" w:sz="0" w:space="0" w:color="auto"/>
        <w:right w:val="none" w:sz="0" w:space="0" w:color="auto"/>
      </w:divBdr>
    </w:div>
    <w:div w:id="1345477486">
      <w:bodyDiv w:val="1"/>
      <w:marLeft w:val="0"/>
      <w:marRight w:val="0"/>
      <w:marTop w:val="0"/>
      <w:marBottom w:val="0"/>
      <w:divBdr>
        <w:top w:val="none" w:sz="0" w:space="0" w:color="auto"/>
        <w:left w:val="none" w:sz="0" w:space="0" w:color="auto"/>
        <w:bottom w:val="none" w:sz="0" w:space="0" w:color="auto"/>
        <w:right w:val="none" w:sz="0" w:space="0" w:color="auto"/>
      </w:divBdr>
    </w:div>
    <w:div w:id="1345672008">
      <w:bodyDiv w:val="1"/>
      <w:marLeft w:val="0"/>
      <w:marRight w:val="0"/>
      <w:marTop w:val="0"/>
      <w:marBottom w:val="0"/>
      <w:divBdr>
        <w:top w:val="none" w:sz="0" w:space="0" w:color="auto"/>
        <w:left w:val="none" w:sz="0" w:space="0" w:color="auto"/>
        <w:bottom w:val="none" w:sz="0" w:space="0" w:color="auto"/>
        <w:right w:val="none" w:sz="0" w:space="0" w:color="auto"/>
      </w:divBdr>
    </w:div>
    <w:div w:id="1346637757">
      <w:bodyDiv w:val="1"/>
      <w:marLeft w:val="0"/>
      <w:marRight w:val="0"/>
      <w:marTop w:val="0"/>
      <w:marBottom w:val="0"/>
      <w:divBdr>
        <w:top w:val="none" w:sz="0" w:space="0" w:color="auto"/>
        <w:left w:val="none" w:sz="0" w:space="0" w:color="auto"/>
        <w:bottom w:val="none" w:sz="0" w:space="0" w:color="auto"/>
        <w:right w:val="none" w:sz="0" w:space="0" w:color="auto"/>
      </w:divBdr>
    </w:div>
    <w:div w:id="1348286673">
      <w:bodyDiv w:val="1"/>
      <w:marLeft w:val="0"/>
      <w:marRight w:val="0"/>
      <w:marTop w:val="0"/>
      <w:marBottom w:val="0"/>
      <w:divBdr>
        <w:top w:val="none" w:sz="0" w:space="0" w:color="auto"/>
        <w:left w:val="none" w:sz="0" w:space="0" w:color="auto"/>
        <w:bottom w:val="none" w:sz="0" w:space="0" w:color="auto"/>
        <w:right w:val="none" w:sz="0" w:space="0" w:color="auto"/>
      </w:divBdr>
    </w:div>
    <w:div w:id="1350643262">
      <w:bodyDiv w:val="1"/>
      <w:marLeft w:val="0"/>
      <w:marRight w:val="0"/>
      <w:marTop w:val="0"/>
      <w:marBottom w:val="0"/>
      <w:divBdr>
        <w:top w:val="none" w:sz="0" w:space="0" w:color="auto"/>
        <w:left w:val="none" w:sz="0" w:space="0" w:color="auto"/>
        <w:bottom w:val="none" w:sz="0" w:space="0" w:color="auto"/>
        <w:right w:val="none" w:sz="0" w:space="0" w:color="auto"/>
      </w:divBdr>
    </w:div>
    <w:div w:id="1350836826">
      <w:bodyDiv w:val="1"/>
      <w:marLeft w:val="0"/>
      <w:marRight w:val="0"/>
      <w:marTop w:val="0"/>
      <w:marBottom w:val="0"/>
      <w:divBdr>
        <w:top w:val="none" w:sz="0" w:space="0" w:color="auto"/>
        <w:left w:val="none" w:sz="0" w:space="0" w:color="auto"/>
        <w:bottom w:val="none" w:sz="0" w:space="0" w:color="auto"/>
        <w:right w:val="none" w:sz="0" w:space="0" w:color="auto"/>
      </w:divBdr>
    </w:div>
    <w:div w:id="1351107662">
      <w:bodyDiv w:val="1"/>
      <w:marLeft w:val="0"/>
      <w:marRight w:val="0"/>
      <w:marTop w:val="0"/>
      <w:marBottom w:val="0"/>
      <w:divBdr>
        <w:top w:val="none" w:sz="0" w:space="0" w:color="auto"/>
        <w:left w:val="none" w:sz="0" w:space="0" w:color="auto"/>
        <w:bottom w:val="none" w:sz="0" w:space="0" w:color="auto"/>
        <w:right w:val="none" w:sz="0" w:space="0" w:color="auto"/>
      </w:divBdr>
    </w:div>
    <w:div w:id="1351486844">
      <w:bodyDiv w:val="1"/>
      <w:marLeft w:val="0"/>
      <w:marRight w:val="0"/>
      <w:marTop w:val="0"/>
      <w:marBottom w:val="0"/>
      <w:divBdr>
        <w:top w:val="none" w:sz="0" w:space="0" w:color="auto"/>
        <w:left w:val="none" w:sz="0" w:space="0" w:color="auto"/>
        <w:bottom w:val="none" w:sz="0" w:space="0" w:color="auto"/>
        <w:right w:val="none" w:sz="0" w:space="0" w:color="auto"/>
      </w:divBdr>
    </w:div>
    <w:div w:id="1352757061">
      <w:bodyDiv w:val="1"/>
      <w:marLeft w:val="0"/>
      <w:marRight w:val="0"/>
      <w:marTop w:val="0"/>
      <w:marBottom w:val="0"/>
      <w:divBdr>
        <w:top w:val="none" w:sz="0" w:space="0" w:color="auto"/>
        <w:left w:val="none" w:sz="0" w:space="0" w:color="auto"/>
        <w:bottom w:val="none" w:sz="0" w:space="0" w:color="auto"/>
        <w:right w:val="none" w:sz="0" w:space="0" w:color="auto"/>
      </w:divBdr>
    </w:div>
    <w:div w:id="1354301480">
      <w:bodyDiv w:val="1"/>
      <w:marLeft w:val="0"/>
      <w:marRight w:val="0"/>
      <w:marTop w:val="0"/>
      <w:marBottom w:val="0"/>
      <w:divBdr>
        <w:top w:val="none" w:sz="0" w:space="0" w:color="auto"/>
        <w:left w:val="none" w:sz="0" w:space="0" w:color="auto"/>
        <w:bottom w:val="none" w:sz="0" w:space="0" w:color="auto"/>
        <w:right w:val="none" w:sz="0" w:space="0" w:color="auto"/>
      </w:divBdr>
    </w:div>
    <w:div w:id="1354960412">
      <w:bodyDiv w:val="1"/>
      <w:marLeft w:val="0"/>
      <w:marRight w:val="0"/>
      <w:marTop w:val="0"/>
      <w:marBottom w:val="0"/>
      <w:divBdr>
        <w:top w:val="none" w:sz="0" w:space="0" w:color="auto"/>
        <w:left w:val="none" w:sz="0" w:space="0" w:color="auto"/>
        <w:bottom w:val="none" w:sz="0" w:space="0" w:color="auto"/>
        <w:right w:val="none" w:sz="0" w:space="0" w:color="auto"/>
      </w:divBdr>
    </w:div>
    <w:div w:id="1355958738">
      <w:bodyDiv w:val="1"/>
      <w:marLeft w:val="0"/>
      <w:marRight w:val="0"/>
      <w:marTop w:val="0"/>
      <w:marBottom w:val="0"/>
      <w:divBdr>
        <w:top w:val="none" w:sz="0" w:space="0" w:color="auto"/>
        <w:left w:val="none" w:sz="0" w:space="0" w:color="auto"/>
        <w:bottom w:val="none" w:sz="0" w:space="0" w:color="auto"/>
        <w:right w:val="none" w:sz="0" w:space="0" w:color="auto"/>
      </w:divBdr>
    </w:div>
    <w:div w:id="1356349843">
      <w:bodyDiv w:val="1"/>
      <w:marLeft w:val="0"/>
      <w:marRight w:val="0"/>
      <w:marTop w:val="0"/>
      <w:marBottom w:val="0"/>
      <w:divBdr>
        <w:top w:val="none" w:sz="0" w:space="0" w:color="auto"/>
        <w:left w:val="none" w:sz="0" w:space="0" w:color="auto"/>
        <w:bottom w:val="none" w:sz="0" w:space="0" w:color="auto"/>
        <w:right w:val="none" w:sz="0" w:space="0" w:color="auto"/>
      </w:divBdr>
    </w:div>
    <w:div w:id="1356884383">
      <w:bodyDiv w:val="1"/>
      <w:marLeft w:val="0"/>
      <w:marRight w:val="0"/>
      <w:marTop w:val="0"/>
      <w:marBottom w:val="0"/>
      <w:divBdr>
        <w:top w:val="none" w:sz="0" w:space="0" w:color="auto"/>
        <w:left w:val="none" w:sz="0" w:space="0" w:color="auto"/>
        <w:bottom w:val="none" w:sz="0" w:space="0" w:color="auto"/>
        <w:right w:val="none" w:sz="0" w:space="0" w:color="auto"/>
      </w:divBdr>
    </w:div>
    <w:div w:id="1358430667">
      <w:bodyDiv w:val="1"/>
      <w:marLeft w:val="0"/>
      <w:marRight w:val="0"/>
      <w:marTop w:val="0"/>
      <w:marBottom w:val="0"/>
      <w:divBdr>
        <w:top w:val="none" w:sz="0" w:space="0" w:color="auto"/>
        <w:left w:val="none" w:sz="0" w:space="0" w:color="auto"/>
        <w:bottom w:val="none" w:sz="0" w:space="0" w:color="auto"/>
        <w:right w:val="none" w:sz="0" w:space="0" w:color="auto"/>
      </w:divBdr>
    </w:div>
    <w:div w:id="1359161462">
      <w:bodyDiv w:val="1"/>
      <w:marLeft w:val="0"/>
      <w:marRight w:val="0"/>
      <w:marTop w:val="0"/>
      <w:marBottom w:val="0"/>
      <w:divBdr>
        <w:top w:val="none" w:sz="0" w:space="0" w:color="auto"/>
        <w:left w:val="none" w:sz="0" w:space="0" w:color="auto"/>
        <w:bottom w:val="none" w:sz="0" w:space="0" w:color="auto"/>
        <w:right w:val="none" w:sz="0" w:space="0" w:color="auto"/>
      </w:divBdr>
    </w:div>
    <w:div w:id="1359770827">
      <w:bodyDiv w:val="1"/>
      <w:marLeft w:val="0"/>
      <w:marRight w:val="0"/>
      <w:marTop w:val="0"/>
      <w:marBottom w:val="0"/>
      <w:divBdr>
        <w:top w:val="none" w:sz="0" w:space="0" w:color="auto"/>
        <w:left w:val="none" w:sz="0" w:space="0" w:color="auto"/>
        <w:bottom w:val="none" w:sz="0" w:space="0" w:color="auto"/>
        <w:right w:val="none" w:sz="0" w:space="0" w:color="auto"/>
      </w:divBdr>
    </w:div>
    <w:div w:id="1361321318">
      <w:bodyDiv w:val="1"/>
      <w:marLeft w:val="0"/>
      <w:marRight w:val="0"/>
      <w:marTop w:val="0"/>
      <w:marBottom w:val="0"/>
      <w:divBdr>
        <w:top w:val="none" w:sz="0" w:space="0" w:color="auto"/>
        <w:left w:val="none" w:sz="0" w:space="0" w:color="auto"/>
        <w:bottom w:val="none" w:sz="0" w:space="0" w:color="auto"/>
        <w:right w:val="none" w:sz="0" w:space="0" w:color="auto"/>
      </w:divBdr>
    </w:div>
    <w:div w:id="1361932164">
      <w:bodyDiv w:val="1"/>
      <w:marLeft w:val="0"/>
      <w:marRight w:val="0"/>
      <w:marTop w:val="0"/>
      <w:marBottom w:val="0"/>
      <w:divBdr>
        <w:top w:val="none" w:sz="0" w:space="0" w:color="auto"/>
        <w:left w:val="none" w:sz="0" w:space="0" w:color="auto"/>
        <w:bottom w:val="none" w:sz="0" w:space="0" w:color="auto"/>
        <w:right w:val="none" w:sz="0" w:space="0" w:color="auto"/>
      </w:divBdr>
    </w:div>
    <w:div w:id="1362511161">
      <w:bodyDiv w:val="1"/>
      <w:marLeft w:val="0"/>
      <w:marRight w:val="0"/>
      <w:marTop w:val="0"/>
      <w:marBottom w:val="0"/>
      <w:divBdr>
        <w:top w:val="none" w:sz="0" w:space="0" w:color="auto"/>
        <w:left w:val="none" w:sz="0" w:space="0" w:color="auto"/>
        <w:bottom w:val="none" w:sz="0" w:space="0" w:color="auto"/>
        <w:right w:val="none" w:sz="0" w:space="0" w:color="auto"/>
      </w:divBdr>
    </w:div>
    <w:div w:id="1362512248">
      <w:bodyDiv w:val="1"/>
      <w:marLeft w:val="0"/>
      <w:marRight w:val="0"/>
      <w:marTop w:val="0"/>
      <w:marBottom w:val="0"/>
      <w:divBdr>
        <w:top w:val="none" w:sz="0" w:space="0" w:color="auto"/>
        <w:left w:val="none" w:sz="0" w:space="0" w:color="auto"/>
        <w:bottom w:val="none" w:sz="0" w:space="0" w:color="auto"/>
        <w:right w:val="none" w:sz="0" w:space="0" w:color="auto"/>
      </w:divBdr>
    </w:div>
    <w:div w:id="1362559526">
      <w:bodyDiv w:val="1"/>
      <w:marLeft w:val="0"/>
      <w:marRight w:val="0"/>
      <w:marTop w:val="0"/>
      <w:marBottom w:val="0"/>
      <w:divBdr>
        <w:top w:val="none" w:sz="0" w:space="0" w:color="auto"/>
        <w:left w:val="none" w:sz="0" w:space="0" w:color="auto"/>
        <w:bottom w:val="none" w:sz="0" w:space="0" w:color="auto"/>
        <w:right w:val="none" w:sz="0" w:space="0" w:color="auto"/>
      </w:divBdr>
    </w:div>
    <w:div w:id="1362781894">
      <w:bodyDiv w:val="1"/>
      <w:marLeft w:val="0"/>
      <w:marRight w:val="0"/>
      <w:marTop w:val="0"/>
      <w:marBottom w:val="0"/>
      <w:divBdr>
        <w:top w:val="none" w:sz="0" w:space="0" w:color="auto"/>
        <w:left w:val="none" w:sz="0" w:space="0" w:color="auto"/>
        <w:bottom w:val="none" w:sz="0" w:space="0" w:color="auto"/>
        <w:right w:val="none" w:sz="0" w:space="0" w:color="auto"/>
      </w:divBdr>
    </w:div>
    <w:div w:id="1363634383">
      <w:bodyDiv w:val="1"/>
      <w:marLeft w:val="0"/>
      <w:marRight w:val="0"/>
      <w:marTop w:val="0"/>
      <w:marBottom w:val="0"/>
      <w:divBdr>
        <w:top w:val="none" w:sz="0" w:space="0" w:color="auto"/>
        <w:left w:val="none" w:sz="0" w:space="0" w:color="auto"/>
        <w:bottom w:val="none" w:sz="0" w:space="0" w:color="auto"/>
        <w:right w:val="none" w:sz="0" w:space="0" w:color="auto"/>
      </w:divBdr>
    </w:div>
    <w:div w:id="1363752437">
      <w:bodyDiv w:val="1"/>
      <w:marLeft w:val="0"/>
      <w:marRight w:val="0"/>
      <w:marTop w:val="0"/>
      <w:marBottom w:val="0"/>
      <w:divBdr>
        <w:top w:val="none" w:sz="0" w:space="0" w:color="auto"/>
        <w:left w:val="none" w:sz="0" w:space="0" w:color="auto"/>
        <w:bottom w:val="none" w:sz="0" w:space="0" w:color="auto"/>
        <w:right w:val="none" w:sz="0" w:space="0" w:color="auto"/>
      </w:divBdr>
    </w:div>
    <w:div w:id="1364793368">
      <w:bodyDiv w:val="1"/>
      <w:marLeft w:val="0"/>
      <w:marRight w:val="0"/>
      <w:marTop w:val="0"/>
      <w:marBottom w:val="0"/>
      <w:divBdr>
        <w:top w:val="none" w:sz="0" w:space="0" w:color="auto"/>
        <w:left w:val="none" w:sz="0" w:space="0" w:color="auto"/>
        <w:bottom w:val="none" w:sz="0" w:space="0" w:color="auto"/>
        <w:right w:val="none" w:sz="0" w:space="0" w:color="auto"/>
      </w:divBdr>
    </w:div>
    <w:div w:id="1365330290">
      <w:bodyDiv w:val="1"/>
      <w:marLeft w:val="0"/>
      <w:marRight w:val="0"/>
      <w:marTop w:val="0"/>
      <w:marBottom w:val="0"/>
      <w:divBdr>
        <w:top w:val="none" w:sz="0" w:space="0" w:color="auto"/>
        <w:left w:val="none" w:sz="0" w:space="0" w:color="auto"/>
        <w:bottom w:val="none" w:sz="0" w:space="0" w:color="auto"/>
        <w:right w:val="none" w:sz="0" w:space="0" w:color="auto"/>
      </w:divBdr>
    </w:div>
    <w:div w:id="1365447854">
      <w:bodyDiv w:val="1"/>
      <w:marLeft w:val="0"/>
      <w:marRight w:val="0"/>
      <w:marTop w:val="0"/>
      <w:marBottom w:val="0"/>
      <w:divBdr>
        <w:top w:val="none" w:sz="0" w:space="0" w:color="auto"/>
        <w:left w:val="none" w:sz="0" w:space="0" w:color="auto"/>
        <w:bottom w:val="none" w:sz="0" w:space="0" w:color="auto"/>
        <w:right w:val="none" w:sz="0" w:space="0" w:color="auto"/>
      </w:divBdr>
    </w:div>
    <w:div w:id="1366249424">
      <w:bodyDiv w:val="1"/>
      <w:marLeft w:val="0"/>
      <w:marRight w:val="0"/>
      <w:marTop w:val="0"/>
      <w:marBottom w:val="0"/>
      <w:divBdr>
        <w:top w:val="none" w:sz="0" w:space="0" w:color="auto"/>
        <w:left w:val="none" w:sz="0" w:space="0" w:color="auto"/>
        <w:bottom w:val="none" w:sz="0" w:space="0" w:color="auto"/>
        <w:right w:val="none" w:sz="0" w:space="0" w:color="auto"/>
      </w:divBdr>
    </w:div>
    <w:div w:id="1366639616">
      <w:bodyDiv w:val="1"/>
      <w:marLeft w:val="0"/>
      <w:marRight w:val="0"/>
      <w:marTop w:val="0"/>
      <w:marBottom w:val="0"/>
      <w:divBdr>
        <w:top w:val="none" w:sz="0" w:space="0" w:color="auto"/>
        <w:left w:val="none" w:sz="0" w:space="0" w:color="auto"/>
        <w:bottom w:val="none" w:sz="0" w:space="0" w:color="auto"/>
        <w:right w:val="none" w:sz="0" w:space="0" w:color="auto"/>
      </w:divBdr>
    </w:div>
    <w:div w:id="1367100088">
      <w:bodyDiv w:val="1"/>
      <w:marLeft w:val="0"/>
      <w:marRight w:val="0"/>
      <w:marTop w:val="0"/>
      <w:marBottom w:val="0"/>
      <w:divBdr>
        <w:top w:val="none" w:sz="0" w:space="0" w:color="auto"/>
        <w:left w:val="none" w:sz="0" w:space="0" w:color="auto"/>
        <w:bottom w:val="none" w:sz="0" w:space="0" w:color="auto"/>
        <w:right w:val="none" w:sz="0" w:space="0" w:color="auto"/>
      </w:divBdr>
    </w:div>
    <w:div w:id="1369061907">
      <w:bodyDiv w:val="1"/>
      <w:marLeft w:val="0"/>
      <w:marRight w:val="0"/>
      <w:marTop w:val="0"/>
      <w:marBottom w:val="0"/>
      <w:divBdr>
        <w:top w:val="none" w:sz="0" w:space="0" w:color="auto"/>
        <w:left w:val="none" w:sz="0" w:space="0" w:color="auto"/>
        <w:bottom w:val="none" w:sz="0" w:space="0" w:color="auto"/>
        <w:right w:val="none" w:sz="0" w:space="0" w:color="auto"/>
      </w:divBdr>
    </w:div>
    <w:div w:id="1370256040">
      <w:bodyDiv w:val="1"/>
      <w:marLeft w:val="0"/>
      <w:marRight w:val="0"/>
      <w:marTop w:val="0"/>
      <w:marBottom w:val="0"/>
      <w:divBdr>
        <w:top w:val="none" w:sz="0" w:space="0" w:color="auto"/>
        <w:left w:val="none" w:sz="0" w:space="0" w:color="auto"/>
        <w:bottom w:val="none" w:sz="0" w:space="0" w:color="auto"/>
        <w:right w:val="none" w:sz="0" w:space="0" w:color="auto"/>
      </w:divBdr>
    </w:div>
    <w:div w:id="1370451950">
      <w:bodyDiv w:val="1"/>
      <w:marLeft w:val="0"/>
      <w:marRight w:val="0"/>
      <w:marTop w:val="0"/>
      <w:marBottom w:val="0"/>
      <w:divBdr>
        <w:top w:val="none" w:sz="0" w:space="0" w:color="auto"/>
        <w:left w:val="none" w:sz="0" w:space="0" w:color="auto"/>
        <w:bottom w:val="none" w:sz="0" w:space="0" w:color="auto"/>
        <w:right w:val="none" w:sz="0" w:space="0" w:color="auto"/>
      </w:divBdr>
    </w:div>
    <w:div w:id="1370914774">
      <w:bodyDiv w:val="1"/>
      <w:marLeft w:val="0"/>
      <w:marRight w:val="0"/>
      <w:marTop w:val="0"/>
      <w:marBottom w:val="0"/>
      <w:divBdr>
        <w:top w:val="none" w:sz="0" w:space="0" w:color="auto"/>
        <w:left w:val="none" w:sz="0" w:space="0" w:color="auto"/>
        <w:bottom w:val="none" w:sz="0" w:space="0" w:color="auto"/>
        <w:right w:val="none" w:sz="0" w:space="0" w:color="auto"/>
      </w:divBdr>
    </w:div>
    <w:div w:id="1371489147">
      <w:bodyDiv w:val="1"/>
      <w:marLeft w:val="0"/>
      <w:marRight w:val="0"/>
      <w:marTop w:val="0"/>
      <w:marBottom w:val="0"/>
      <w:divBdr>
        <w:top w:val="none" w:sz="0" w:space="0" w:color="auto"/>
        <w:left w:val="none" w:sz="0" w:space="0" w:color="auto"/>
        <w:bottom w:val="none" w:sz="0" w:space="0" w:color="auto"/>
        <w:right w:val="none" w:sz="0" w:space="0" w:color="auto"/>
      </w:divBdr>
    </w:div>
    <w:div w:id="1374571446">
      <w:bodyDiv w:val="1"/>
      <w:marLeft w:val="0"/>
      <w:marRight w:val="0"/>
      <w:marTop w:val="0"/>
      <w:marBottom w:val="0"/>
      <w:divBdr>
        <w:top w:val="none" w:sz="0" w:space="0" w:color="auto"/>
        <w:left w:val="none" w:sz="0" w:space="0" w:color="auto"/>
        <w:bottom w:val="none" w:sz="0" w:space="0" w:color="auto"/>
        <w:right w:val="none" w:sz="0" w:space="0" w:color="auto"/>
      </w:divBdr>
    </w:div>
    <w:div w:id="1375546267">
      <w:bodyDiv w:val="1"/>
      <w:marLeft w:val="0"/>
      <w:marRight w:val="0"/>
      <w:marTop w:val="0"/>
      <w:marBottom w:val="0"/>
      <w:divBdr>
        <w:top w:val="none" w:sz="0" w:space="0" w:color="auto"/>
        <w:left w:val="none" w:sz="0" w:space="0" w:color="auto"/>
        <w:bottom w:val="none" w:sz="0" w:space="0" w:color="auto"/>
        <w:right w:val="none" w:sz="0" w:space="0" w:color="auto"/>
      </w:divBdr>
    </w:div>
    <w:div w:id="1377199089">
      <w:bodyDiv w:val="1"/>
      <w:marLeft w:val="0"/>
      <w:marRight w:val="0"/>
      <w:marTop w:val="0"/>
      <w:marBottom w:val="0"/>
      <w:divBdr>
        <w:top w:val="none" w:sz="0" w:space="0" w:color="auto"/>
        <w:left w:val="none" w:sz="0" w:space="0" w:color="auto"/>
        <w:bottom w:val="none" w:sz="0" w:space="0" w:color="auto"/>
        <w:right w:val="none" w:sz="0" w:space="0" w:color="auto"/>
      </w:divBdr>
    </w:div>
    <w:div w:id="1377579509">
      <w:bodyDiv w:val="1"/>
      <w:marLeft w:val="0"/>
      <w:marRight w:val="0"/>
      <w:marTop w:val="0"/>
      <w:marBottom w:val="0"/>
      <w:divBdr>
        <w:top w:val="none" w:sz="0" w:space="0" w:color="auto"/>
        <w:left w:val="none" w:sz="0" w:space="0" w:color="auto"/>
        <w:bottom w:val="none" w:sz="0" w:space="0" w:color="auto"/>
        <w:right w:val="none" w:sz="0" w:space="0" w:color="auto"/>
      </w:divBdr>
    </w:div>
    <w:div w:id="1378510739">
      <w:bodyDiv w:val="1"/>
      <w:marLeft w:val="0"/>
      <w:marRight w:val="0"/>
      <w:marTop w:val="0"/>
      <w:marBottom w:val="0"/>
      <w:divBdr>
        <w:top w:val="none" w:sz="0" w:space="0" w:color="auto"/>
        <w:left w:val="none" w:sz="0" w:space="0" w:color="auto"/>
        <w:bottom w:val="none" w:sz="0" w:space="0" w:color="auto"/>
        <w:right w:val="none" w:sz="0" w:space="0" w:color="auto"/>
      </w:divBdr>
    </w:div>
    <w:div w:id="1378554643">
      <w:bodyDiv w:val="1"/>
      <w:marLeft w:val="0"/>
      <w:marRight w:val="0"/>
      <w:marTop w:val="0"/>
      <w:marBottom w:val="0"/>
      <w:divBdr>
        <w:top w:val="none" w:sz="0" w:space="0" w:color="auto"/>
        <w:left w:val="none" w:sz="0" w:space="0" w:color="auto"/>
        <w:bottom w:val="none" w:sz="0" w:space="0" w:color="auto"/>
        <w:right w:val="none" w:sz="0" w:space="0" w:color="auto"/>
      </w:divBdr>
    </w:div>
    <w:div w:id="1379471312">
      <w:bodyDiv w:val="1"/>
      <w:marLeft w:val="0"/>
      <w:marRight w:val="0"/>
      <w:marTop w:val="0"/>
      <w:marBottom w:val="0"/>
      <w:divBdr>
        <w:top w:val="none" w:sz="0" w:space="0" w:color="auto"/>
        <w:left w:val="none" w:sz="0" w:space="0" w:color="auto"/>
        <w:bottom w:val="none" w:sz="0" w:space="0" w:color="auto"/>
        <w:right w:val="none" w:sz="0" w:space="0" w:color="auto"/>
      </w:divBdr>
    </w:div>
    <w:div w:id="1379738459">
      <w:bodyDiv w:val="1"/>
      <w:marLeft w:val="0"/>
      <w:marRight w:val="0"/>
      <w:marTop w:val="0"/>
      <w:marBottom w:val="0"/>
      <w:divBdr>
        <w:top w:val="none" w:sz="0" w:space="0" w:color="auto"/>
        <w:left w:val="none" w:sz="0" w:space="0" w:color="auto"/>
        <w:bottom w:val="none" w:sz="0" w:space="0" w:color="auto"/>
        <w:right w:val="none" w:sz="0" w:space="0" w:color="auto"/>
      </w:divBdr>
    </w:div>
    <w:div w:id="1381247872">
      <w:bodyDiv w:val="1"/>
      <w:marLeft w:val="0"/>
      <w:marRight w:val="0"/>
      <w:marTop w:val="0"/>
      <w:marBottom w:val="0"/>
      <w:divBdr>
        <w:top w:val="none" w:sz="0" w:space="0" w:color="auto"/>
        <w:left w:val="none" w:sz="0" w:space="0" w:color="auto"/>
        <w:bottom w:val="none" w:sz="0" w:space="0" w:color="auto"/>
        <w:right w:val="none" w:sz="0" w:space="0" w:color="auto"/>
      </w:divBdr>
    </w:div>
    <w:div w:id="1381512882">
      <w:bodyDiv w:val="1"/>
      <w:marLeft w:val="0"/>
      <w:marRight w:val="0"/>
      <w:marTop w:val="0"/>
      <w:marBottom w:val="0"/>
      <w:divBdr>
        <w:top w:val="none" w:sz="0" w:space="0" w:color="auto"/>
        <w:left w:val="none" w:sz="0" w:space="0" w:color="auto"/>
        <w:bottom w:val="none" w:sz="0" w:space="0" w:color="auto"/>
        <w:right w:val="none" w:sz="0" w:space="0" w:color="auto"/>
      </w:divBdr>
    </w:div>
    <w:div w:id="1381516112">
      <w:bodyDiv w:val="1"/>
      <w:marLeft w:val="0"/>
      <w:marRight w:val="0"/>
      <w:marTop w:val="0"/>
      <w:marBottom w:val="0"/>
      <w:divBdr>
        <w:top w:val="none" w:sz="0" w:space="0" w:color="auto"/>
        <w:left w:val="none" w:sz="0" w:space="0" w:color="auto"/>
        <w:bottom w:val="none" w:sz="0" w:space="0" w:color="auto"/>
        <w:right w:val="none" w:sz="0" w:space="0" w:color="auto"/>
      </w:divBdr>
    </w:div>
    <w:div w:id="1381705933">
      <w:bodyDiv w:val="1"/>
      <w:marLeft w:val="0"/>
      <w:marRight w:val="0"/>
      <w:marTop w:val="0"/>
      <w:marBottom w:val="0"/>
      <w:divBdr>
        <w:top w:val="none" w:sz="0" w:space="0" w:color="auto"/>
        <w:left w:val="none" w:sz="0" w:space="0" w:color="auto"/>
        <w:bottom w:val="none" w:sz="0" w:space="0" w:color="auto"/>
        <w:right w:val="none" w:sz="0" w:space="0" w:color="auto"/>
      </w:divBdr>
    </w:div>
    <w:div w:id="1381858006">
      <w:bodyDiv w:val="1"/>
      <w:marLeft w:val="0"/>
      <w:marRight w:val="0"/>
      <w:marTop w:val="0"/>
      <w:marBottom w:val="0"/>
      <w:divBdr>
        <w:top w:val="none" w:sz="0" w:space="0" w:color="auto"/>
        <w:left w:val="none" w:sz="0" w:space="0" w:color="auto"/>
        <w:bottom w:val="none" w:sz="0" w:space="0" w:color="auto"/>
        <w:right w:val="none" w:sz="0" w:space="0" w:color="auto"/>
      </w:divBdr>
    </w:div>
    <w:div w:id="1382024528">
      <w:bodyDiv w:val="1"/>
      <w:marLeft w:val="0"/>
      <w:marRight w:val="0"/>
      <w:marTop w:val="0"/>
      <w:marBottom w:val="0"/>
      <w:divBdr>
        <w:top w:val="none" w:sz="0" w:space="0" w:color="auto"/>
        <w:left w:val="none" w:sz="0" w:space="0" w:color="auto"/>
        <w:bottom w:val="none" w:sz="0" w:space="0" w:color="auto"/>
        <w:right w:val="none" w:sz="0" w:space="0" w:color="auto"/>
      </w:divBdr>
    </w:div>
    <w:div w:id="1382049736">
      <w:bodyDiv w:val="1"/>
      <w:marLeft w:val="0"/>
      <w:marRight w:val="0"/>
      <w:marTop w:val="0"/>
      <w:marBottom w:val="0"/>
      <w:divBdr>
        <w:top w:val="none" w:sz="0" w:space="0" w:color="auto"/>
        <w:left w:val="none" w:sz="0" w:space="0" w:color="auto"/>
        <w:bottom w:val="none" w:sz="0" w:space="0" w:color="auto"/>
        <w:right w:val="none" w:sz="0" w:space="0" w:color="auto"/>
      </w:divBdr>
    </w:div>
    <w:div w:id="1382553738">
      <w:bodyDiv w:val="1"/>
      <w:marLeft w:val="0"/>
      <w:marRight w:val="0"/>
      <w:marTop w:val="0"/>
      <w:marBottom w:val="0"/>
      <w:divBdr>
        <w:top w:val="none" w:sz="0" w:space="0" w:color="auto"/>
        <w:left w:val="none" w:sz="0" w:space="0" w:color="auto"/>
        <w:bottom w:val="none" w:sz="0" w:space="0" w:color="auto"/>
        <w:right w:val="none" w:sz="0" w:space="0" w:color="auto"/>
      </w:divBdr>
    </w:div>
    <w:div w:id="1383560917">
      <w:bodyDiv w:val="1"/>
      <w:marLeft w:val="0"/>
      <w:marRight w:val="0"/>
      <w:marTop w:val="0"/>
      <w:marBottom w:val="0"/>
      <w:divBdr>
        <w:top w:val="none" w:sz="0" w:space="0" w:color="auto"/>
        <w:left w:val="none" w:sz="0" w:space="0" w:color="auto"/>
        <w:bottom w:val="none" w:sz="0" w:space="0" w:color="auto"/>
        <w:right w:val="none" w:sz="0" w:space="0" w:color="auto"/>
      </w:divBdr>
    </w:div>
    <w:div w:id="1383561133">
      <w:bodyDiv w:val="1"/>
      <w:marLeft w:val="0"/>
      <w:marRight w:val="0"/>
      <w:marTop w:val="0"/>
      <w:marBottom w:val="0"/>
      <w:divBdr>
        <w:top w:val="none" w:sz="0" w:space="0" w:color="auto"/>
        <w:left w:val="none" w:sz="0" w:space="0" w:color="auto"/>
        <w:bottom w:val="none" w:sz="0" w:space="0" w:color="auto"/>
        <w:right w:val="none" w:sz="0" w:space="0" w:color="auto"/>
      </w:divBdr>
    </w:div>
    <w:div w:id="1384257756">
      <w:bodyDiv w:val="1"/>
      <w:marLeft w:val="0"/>
      <w:marRight w:val="0"/>
      <w:marTop w:val="0"/>
      <w:marBottom w:val="0"/>
      <w:divBdr>
        <w:top w:val="none" w:sz="0" w:space="0" w:color="auto"/>
        <w:left w:val="none" w:sz="0" w:space="0" w:color="auto"/>
        <w:bottom w:val="none" w:sz="0" w:space="0" w:color="auto"/>
        <w:right w:val="none" w:sz="0" w:space="0" w:color="auto"/>
      </w:divBdr>
    </w:div>
    <w:div w:id="1385448834">
      <w:bodyDiv w:val="1"/>
      <w:marLeft w:val="0"/>
      <w:marRight w:val="0"/>
      <w:marTop w:val="0"/>
      <w:marBottom w:val="0"/>
      <w:divBdr>
        <w:top w:val="none" w:sz="0" w:space="0" w:color="auto"/>
        <w:left w:val="none" w:sz="0" w:space="0" w:color="auto"/>
        <w:bottom w:val="none" w:sz="0" w:space="0" w:color="auto"/>
        <w:right w:val="none" w:sz="0" w:space="0" w:color="auto"/>
      </w:divBdr>
    </w:div>
    <w:div w:id="1386952021">
      <w:bodyDiv w:val="1"/>
      <w:marLeft w:val="0"/>
      <w:marRight w:val="0"/>
      <w:marTop w:val="0"/>
      <w:marBottom w:val="0"/>
      <w:divBdr>
        <w:top w:val="none" w:sz="0" w:space="0" w:color="auto"/>
        <w:left w:val="none" w:sz="0" w:space="0" w:color="auto"/>
        <w:bottom w:val="none" w:sz="0" w:space="0" w:color="auto"/>
        <w:right w:val="none" w:sz="0" w:space="0" w:color="auto"/>
      </w:divBdr>
    </w:div>
    <w:div w:id="1387099891">
      <w:bodyDiv w:val="1"/>
      <w:marLeft w:val="0"/>
      <w:marRight w:val="0"/>
      <w:marTop w:val="0"/>
      <w:marBottom w:val="0"/>
      <w:divBdr>
        <w:top w:val="none" w:sz="0" w:space="0" w:color="auto"/>
        <w:left w:val="none" w:sz="0" w:space="0" w:color="auto"/>
        <w:bottom w:val="none" w:sz="0" w:space="0" w:color="auto"/>
        <w:right w:val="none" w:sz="0" w:space="0" w:color="auto"/>
      </w:divBdr>
    </w:div>
    <w:div w:id="1387533233">
      <w:bodyDiv w:val="1"/>
      <w:marLeft w:val="0"/>
      <w:marRight w:val="0"/>
      <w:marTop w:val="0"/>
      <w:marBottom w:val="0"/>
      <w:divBdr>
        <w:top w:val="none" w:sz="0" w:space="0" w:color="auto"/>
        <w:left w:val="none" w:sz="0" w:space="0" w:color="auto"/>
        <w:bottom w:val="none" w:sz="0" w:space="0" w:color="auto"/>
        <w:right w:val="none" w:sz="0" w:space="0" w:color="auto"/>
      </w:divBdr>
    </w:div>
    <w:div w:id="1387801410">
      <w:bodyDiv w:val="1"/>
      <w:marLeft w:val="0"/>
      <w:marRight w:val="0"/>
      <w:marTop w:val="0"/>
      <w:marBottom w:val="0"/>
      <w:divBdr>
        <w:top w:val="none" w:sz="0" w:space="0" w:color="auto"/>
        <w:left w:val="none" w:sz="0" w:space="0" w:color="auto"/>
        <w:bottom w:val="none" w:sz="0" w:space="0" w:color="auto"/>
        <w:right w:val="none" w:sz="0" w:space="0" w:color="auto"/>
      </w:divBdr>
    </w:div>
    <w:div w:id="1387802994">
      <w:bodyDiv w:val="1"/>
      <w:marLeft w:val="0"/>
      <w:marRight w:val="0"/>
      <w:marTop w:val="0"/>
      <w:marBottom w:val="0"/>
      <w:divBdr>
        <w:top w:val="none" w:sz="0" w:space="0" w:color="auto"/>
        <w:left w:val="none" w:sz="0" w:space="0" w:color="auto"/>
        <w:bottom w:val="none" w:sz="0" w:space="0" w:color="auto"/>
        <w:right w:val="none" w:sz="0" w:space="0" w:color="auto"/>
      </w:divBdr>
    </w:div>
    <w:div w:id="1387996692">
      <w:bodyDiv w:val="1"/>
      <w:marLeft w:val="0"/>
      <w:marRight w:val="0"/>
      <w:marTop w:val="0"/>
      <w:marBottom w:val="0"/>
      <w:divBdr>
        <w:top w:val="none" w:sz="0" w:space="0" w:color="auto"/>
        <w:left w:val="none" w:sz="0" w:space="0" w:color="auto"/>
        <w:bottom w:val="none" w:sz="0" w:space="0" w:color="auto"/>
        <w:right w:val="none" w:sz="0" w:space="0" w:color="auto"/>
      </w:divBdr>
    </w:div>
    <w:div w:id="1389037855">
      <w:bodyDiv w:val="1"/>
      <w:marLeft w:val="0"/>
      <w:marRight w:val="0"/>
      <w:marTop w:val="0"/>
      <w:marBottom w:val="0"/>
      <w:divBdr>
        <w:top w:val="none" w:sz="0" w:space="0" w:color="auto"/>
        <w:left w:val="none" w:sz="0" w:space="0" w:color="auto"/>
        <w:bottom w:val="none" w:sz="0" w:space="0" w:color="auto"/>
        <w:right w:val="none" w:sz="0" w:space="0" w:color="auto"/>
      </w:divBdr>
    </w:div>
    <w:div w:id="1389107403">
      <w:bodyDiv w:val="1"/>
      <w:marLeft w:val="0"/>
      <w:marRight w:val="0"/>
      <w:marTop w:val="0"/>
      <w:marBottom w:val="0"/>
      <w:divBdr>
        <w:top w:val="none" w:sz="0" w:space="0" w:color="auto"/>
        <w:left w:val="none" w:sz="0" w:space="0" w:color="auto"/>
        <w:bottom w:val="none" w:sz="0" w:space="0" w:color="auto"/>
        <w:right w:val="none" w:sz="0" w:space="0" w:color="auto"/>
      </w:divBdr>
    </w:div>
    <w:div w:id="1389643411">
      <w:bodyDiv w:val="1"/>
      <w:marLeft w:val="0"/>
      <w:marRight w:val="0"/>
      <w:marTop w:val="0"/>
      <w:marBottom w:val="0"/>
      <w:divBdr>
        <w:top w:val="none" w:sz="0" w:space="0" w:color="auto"/>
        <w:left w:val="none" w:sz="0" w:space="0" w:color="auto"/>
        <w:bottom w:val="none" w:sz="0" w:space="0" w:color="auto"/>
        <w:right w:val="none" w:sz="0" w:space="0" w:color="auto"/>
      </w:divBdr>
    </w:div>
    <w:div w:id="1389767021">
      <w:bodyDiv w:val="1"/>
      <w:marLeft w:val="0"/>
      <w:marRight w:val="0"/>
      <w:marTop w:val="0"/>
      <w:marBottom w:val="0"/>
      <w:divBdr>
        <w:top w:val="none" w:sz="0" w:space="0" w:color="auto"/>
        <w:left w:val="none" w:sz="0" w:space="0" w:color="auto"/>
        <w:bottom w:val="none" w:sz="0" w:space="0" w:color="auto"/>
        <w:right w:val="none" w:sz="0" w:space="0" w:color="auto"/>
      </w:divBdr>
    </w:div>
    <w:div w:id="1391683919">
      <w:bodyDiv w:val="1"/>
      <w:marLeft w:val="0"/>
      <w:marRight w:val="0"/>
      <w:marTop w:val="0"/>
      <w:marBottom w:val="0"/>
      <w:divBdr>
        <w:top w:val="none" w:sz="0" w:space="0" w:color="auto"/>
        <w:left w:val="none" w:sz="0" w:space="0" w:color="auto"/>
        <w:bottom w:val="none" w:sz="0" w:space="0" w:color="auto"/>
        <w:right w:val="none" w:sz="0" w:space="0" w:color="auto"/>
      </w:divBdr>
    </w:div>
    <w:div w:id="1393500953">
      <w:bodyDiv w:val="1"/>
      <w:marLeft w:val="0"/>
      <w:marRight w:val="0"/>
      <w:marTop w:val="0"/>
      <w:marBottom w:val="0"/>
      <w:divBdr>
        <w:top w:val="none" w:sz="0" w:space="0" w:color="auto"/>
        <w:left w:val="none" w:sz="0" w:space="0" w:color="auto"/>
        <w:bottom w:val="none" w:sz="0" w:space="0" w:color="auto"/>
        <w:right w:val="none" w:sz="0" w:space="0" w:color="auto"/>
      </w:divBdr>
    </w:div>
    <w:div w:id="1393580623">
      <w:bodyDiv w:val="1"/>
      <w:marLeft w:val="0"/>
      <w:marRight w:val="0"/>
      <w:marTop w:val="0"/>
      <w:marBottom w:val="0"/>
      <w:divBdr>
        <w:top w:val="none" w:sz="0" w:space="0" w:color="auto"/>
        <w:left w:val="none" w:sz="0" w:space="0" w:color="auto"/>
        <w:bottom w:val="none" w:sz="0" w:space="0" w:color="auto"/>
        <w:right w:val="none" w:sz="0" w:space="0" w:color="auto"/>
      </w:divBdr>
    </w:div>
    <w:div w:id="1393654713">
      <w:bodyDiv w:val="1"/>
      <w:marLeft w:val="0"/>
      <w:marRight w:val="0"/>
      <w:marTop w:val="0"/>
      <w:marBottom w:val="0"/>
      <w:divBdr>
        <w:top w:val="none" w:sz="0" w:space="0" w:color="auto"/>
        <w:left w:val="none" w:sz="0" w:space="0" w:color="auto"/>
        <w:bottom w:val="none" w:sz="0" w:space="0" w:color="auto"/>
        <w:right w:val="none" w:sz="0" w:space="0" w:color="auto"/>
      </w:divBdr>
    </w:div>
    <w:div w:id="1393655676">
      <w:bodyDiv w:val="1"/>
      <w:marLeft w:val="0"/>
      <w:marRight w:val="0"/>
      <w:marTop w:val="0"/>
      <w:marBottom w:val="0"/>
      <w:divBdr>
        <w:top w:val="none" w:sz="0" w:space="0" w:color="auto"/>
        <w:left w:val="none" w:sz="0" w:space="0" w:color="auto"/>
        <w:bottom w:val="none" w:sz="0" w:space="0" w:color="auto"/>
        <w:right w:val="none" w:sz="0" w:space="0" w:color="auto"/>
      </w:divBdr>
    </w:div>
    <w:div w:id="1394695015">
      <w:bodyDiv w:val="1"/>
      <w:marLeft w:val="0"/>
      <w:marRight w:val="0"/>
      <w:marTop w:val="0"/>
      <w:marBottom w:val="0"/>
      <w:divBdr>
        <w:top w:val="none" w:sz="0" w:space="0" w:color="auto"/>
        <w:left w:val="none" w:sz="0" w:space="0" w:color="auto"/>
        <w:bottom w:val="none" w:sz="0" w:space="0" w:color="auto"/>
        <w:right w:val="none" w:sz="0" w:space="0" w:color="auto"/>
      </w:divBdr>
    </w:div>
    <w:div w:id="1395273509">
      <w:bodyDiv w:val="1"/>
      <w:marLeft w:val="0"/>
      <w:marRight w:val="0"/>
      <w:marTop w:val="0"/>
      <w:marBottom w:val="0"/>
      <w:divBdr>
        <w:top w:val="none" w:sz="0" w:space="0" w:color="auto"/>
        <w:left w:val="none" w:sz="0" w:space="0" w:color="auto"/>
        <w:bottom w:val="none" w:sz="0" w:space="0" w:color="auto"/>
        <w:right w:val="none" w:sz="0" w:space="0" w:color="auto"/>
      </w:divBdr>
    </w:div>
    <w:div w:id="1395810965">
      <w:bodyDiv w:val="1"/>
      <w:marLeft w:val="0"/>
      <w:marRight w:val="0"/>
      <w:marTop w:val="0"/>
      <w:marBottom w:val="0"/>
      <w:divBdr>
        <w:top w:val="none" w:sz="0" w:space="0" w:color="auto"/>
        <w:left w:val="none" w:sz="0" w:space="0" w:color="auto"/>
        <w:bottom w:val="none" w:sz="0" w:space="0" w:color="auto"/>
        <w:right w:val="none" w:sz="0" w:space="0" w:color="auto"/>
      </w:divBdr>
    </w:div>
    <w:div w:id="1395854863">
      <w:bodyDiv w:val="1"/>
      <w:marLeft w:val="0"/>
      <w:marRight w:val="0"/>
      <w:marTop w:val="0"/>
      <w:marBottom w:val="0"/>
      <w:divBdr>
        <w:top w:val="none" w:sz="0" w:space="0" w:color="auto"/>
        <w:left w:val="none" w:sz="0" w:space="0" w:color="auto"/>
        <w:bottom w:val="none" w:sz="0" w:space="0" w:color="auto"/>
        <w:right w:val="none" w:sz="0" w:space="0" w:color="auto"/>
      </w:divBdr>
    </w:div>
    <w:div w:id="1395930645">
      <w:bodyDiv w:val="1"/>
      <w:marLeft w:val="0"/>
      <w:marRight w:val="0"/>
      <w:marTop w:val="0"/>
      <w:marBottom w:val="0"/>
      <w:divBdr>
        <w:top w:val="none" w:sz="0" w:space="0" w:color="auto"/>
        <w:left w:val="none" w:sz="0" w:space="0" w:color="auto"/>
        <w:bottom w:val="none" w:sz="0" w:space="0" w:color="auto"/>
        <w:right w:val="none" w:sz="0" w:space="0" w:color="auto"/>
      </w:divBdr>
    </w:div>
    <w:div w:id="1396008295">
      <w:bodyDiv w:val="1"/>
      <w:marLeft w:val="0"/>
      <w:marRight w:val="0"/>
      <w:marTop w:val="0"/>
      <w:marBottom w:val="0"/>
      <w:divBdr>
        <w:top w:val="none" w:sz="0" w:space="0" w:color="auto"/>
        <w:left w:val="none" w:sz="0" w:space="0" w:color="auto"/>
        <w:bottom w:val="none" w:sz="0" w:space="0" w:color="auto"/>
        <w:right w:val="none" w:sz="0" w:space="0" w:color="auto"/>
      </w:divBdr>
    </w:div>
    <w:div w:id="1396587462">
      <w:bodyDiv w:val="1"/>
      <w:marLeft w:val="0"/>
      <w:marRight w:val="0"/>
      <w:marTop w:val="0"/>
      <w:marBottom w:val="0"/>
      <w:divBdr>
        <w:top w:val="none" w:sz="0" w:space="0" w:color="auto"/>
        <w:left w:val="none" w:sz="0" w:space="0" w:color="auto"/>
        <w:bottom w:val="none" w:sz="0" w:space="0" w:color="auto"/>
        <w:right w:val="none" w:sz="0" w:space="0" w:color="auto"/>
      </w:divBdr>
    </w:div>
    <w:div w:id="1396661526">
      <w:bodyDiv w:val="1"/>
      <w:marLeft w:val="0"/>
      <w:marRight w:val="0"/>
      <w:marTop w:val="0"/>
      <w:marBottom w:val="0"/>
      <w:divBdr>
        <w:top w:val="none" w:sz="0" w:space="0" w:color="auto"/>
        <w:left w:val="none" w:sz="0" w:space="0" w:color="auto"/>
        <w:bottom w:val="none" w:sz="0" w:space="0" w:color="auto"/>
        <w:right w:val="none" w:sz="0" w:space="0" w:color="auto"/>
      </w:divBdr>
    </w:div>
    <w:div w:id="1396977013">
      <w:bodyDiv w:val="1"/>
      <w:marLeft w:val="0"/>
      <w:marRight w:val="0"/>
      <w:marTop w:val="0"/>
      <w:marBottom w:val="0"/>
      <w:divBdr>
        <w:top w:val="none" w:sz="0" w:space="0" w:color="auto"/>
        <w:left w:val="none" w:sz="0" w:space="0" w:color="auto"/>
        <w:bottom w:val="none" w:sz="0" w:space="0" w:color="auto"/>
        <w:right w:val="none" w:sz="0" w:space="0" w:color="auto"/>
      </w:divBdr>
    </w:div>
    <w:div w:id="1397319518">
      <w:bodyDiv w:val="1"/>
      <w:marLeft w:val="0"/>
      <w:marRight w:val="0"/>
      <w:marTop w:val="0"/>
      <w:marBottom w:val="0"/>
      <w:divBdr>
        <w:top w:val="none" w:sz="0" w:space="0" w:color="auto"/>
        <w:left w:val="none" w:sz="0" w:space="0" w:color="auto"/>
        <w:bottom w:val="none" w:sz="0" w:space="0" w:color="auto"/>
        <w:right w:val="none" w:sz="0" w:space="0" w:color="auto"/>
      </w:divBdr>
    </w:div>
    <w:div w:id="1397513084">
      <w:bodyDiv w:val="1"/>
      <w:marLeft w:val="0"/>
      <w:marRight w:val="0"/>
      <w:marTop w:val="0"/>
      <w:marBottom w:val="0"/>
      <w:divBdr>
        <w:top w:val="none" w:sz="0" w:space="0" w:color="auto"/>
        <w:left w:val="none" w:sz="0" w:space="0" w:color="auto"/>
        <w:bottom w:val="none" w:sz="0" w:space="0" w:color="auto"/>
        <w:right w:val="none" w:sz="0" w:space="0" w:color="auto"/>
      </w:divBdr>
    </w:div>
    <w:div w:id="1399211780">
      <w:bodyDiv w:val="1"/>
      <w:marLeft w:val="0"/>
      <w:marRight w:val="0"/>
      <w:marTop w:val="0"/>
      <w:marBottom w:val="0"/>
      <w:divBdr>
        <w:top w:val="none" w:sz="0" w:space="0" w:color="auto"/>
        <w:left w:val="none" w:sz="0" w:space="0" w:color="auto"/>
        <w:bottom w:val="none" w:sz="0" w:space="0" w:color="auto"/>
        <w:right w:val="none" w:sz="0" w:space="0" w:color="auto"/>
      </w:divBdr>
    </w:div>
    <w:div w:id="1399549701">
      <w:bodyDiv w:val="1"/>
      <w:marLeft w:val="0"/>
      <w:marRight w:val="0"/>
      <w:marTop w:val="0"/>
      <w:marBottom w:val="0"/>
      <w:divBdr>
        <w:top w:val="none" w:sz="0" w:space="0" w:color="auto"/>
        <w:left w:val="none" w:sz="0" w:space="0" w:color="auto"/>
        <w:bottom w:val="none" w:sz="0" w:space="0" w:color="auto"/>
        <w:right w:val="none" w:sz="0" w:space="0" w:color="auto"/>
      </w:divBdr>
    </w:div>
    <w:div w:id="1400133898">
      <w:bodyDiv w:val="1"/>
      <w:marLeft w:val="0"/>
      <w:marRight w:val="0"/>
      <w:marTop w:val="0"/>
      <w:marBottom w:val="0"/>
      <w:divBdr>
        <w:top w:val="none" w:sz="0" w:space="0" w:color="auto"/>
        <w:left w:val="none" w:sz="0" w:space="0" w:color="auto"/>
        <w:bottom w:val="none" w:sz="0" w:space="0" w:color="auto"/>
        <w:right w:val="none" w:sz="0" w:space="0" w:color="auto"/>
      </w:divBdr>
    </w:div>
    <w:div w:id="1400252897">
      <w:bodyDiv w:val="1"/>
      <w:marLeft w:val="0"/>
      <w:marRight w:val="0"/>
      <w:marTop w:val="0"/>
      <w:marBottom w:val="0"/>
      <w:divBdr>
        <w:top w:val="none" w:sz="0" w:space="0" w:color="auto"/>
        <w:left w:val="none" w:sz="0" w:space="0" w:color="auto"/>
        <w:bottom w:val="none" w:sz="0" w:space="0" w:color="auto"/>
        <w:right w:val="none" w:sz="0" w:space="0" w:color="auto"/>
      </w:divBdr>
    </w:div>
    <w:div w:id="1401249195">
      <w:bodyDiv w:val="1"/>
      <w:marLeft w:val="0"/>
      <w:marRight w:val="0"/>
      <w:marTop w:val="0"/>
      <w:marBottom w:val="0"/>
      <w:divBdr>
        <w:top w:val="none" w:sz="0" w:space="0" w:color="auto"/>
        <w:left w:val="none" w:sz="0" w:space="0" w:color="auto"/>
        <w:bottom w:val="none" w:sz="0" w:space="0" w:color="auto"/>
        <w:right w:val="none" w:sz="0" w:space="0" w:color="auto"/>
      </w:divBdr>
    </w:div>
    <w:div w:id="1401750482">
      <w:bodyDiv w:val="1"/>
      <w:marLeft w:val="0"/>
      <w:marRight w:val="0"/>
      <w:marTop w:val="0"/>
      <w:marBottom w:val="0"/>
      <w:divBdr>
        <w:top w:val="none" w:sz="0" w:space="0" w:color="auto"/>
        <w:left w:val="none" w:sz="0" w:space="0" w:color="auto"/>
        <w:bottom w:val="none" w:sz="0" w:space="0" w:color="auto"/>
        <w:right w:val="none" w:sz="0" w:space="0" w:color="auto"/>
      </w:divBdr>
    </w:div>
    <w:div w:id="1403020796">
      <w:bodyDiv w:val="1"/>
      <w:marLeft w:val="0"/>
      <w:marRight w:val="0"/>
      <w:marTop w:val="0"/>
      <w:marBottom w:val="0"/>
      <w:divBdr>
        <w:top w:val="none" w:sz="0" w:space="0" w:color="auto"/>
        <w:left w:val="none" w:sz="0" w:space="0" w:color="auto"/>
        <w:bottom w:val="none" w:sz="0" w:space="0" w:color="auto"/>
        <w:right w:val="none" w:sz="0" w:space="0" w:color="auto"/>
      </w:divBdr>
    </w:div>
    <w:div w:id="1403799485">
      <w:bodyDiv w:val="1"/>
      <w:marLeft w:val="0"/>
      <w:marRight w:val="0"/>
      <w:marTop w:val="0"/>
      <w:marBottom w:val="0"/>
      <w:divBdr>
        <w:top w:val="none" w:sz="0" w:space="0" w:color="auto"/>
        <w:left w:val="none" w:sz="0" w:space="0" w:color="auto"/>
        <w:bottom w:val="none" w:sz="0" w:space="0" w:color="auto"/>
        <w:right w:val="none" w:sz="0" w:space="0" w:color="auto"/>
      </w:divBdr>
    </w:div>
    <w:div w:id="1404646256">
      <w:bodyDiv w:val="1"/>
      <w:marLeft w:val="0"/>
      <w:marRight w:val="0"/>
      <w:marTop w:val="0"/>
      <w:marBottom w:val="0"/>
      <w:divBdr>
        <w:top w:val="none" w:sz="0" w:space="0" w:color="auto"/>
        <w:left w:val="none" w:sz="0" w:space="0" w:color="auto"/>
        <w:bottom w:val="none" w:sz="0" w:space="0" w:color="auto"/>
        <w:right w:val="none" w:sz="0" w:space="0" w:color="auto"/>
      </w:divBdr>
    </w:div>
    <w:div w:id="1404646432">
      <w:bodyDiv w:val="1"/>
      <w:marLeft w:val="0"/>
      <w:marRight w:val="0"/>
      <w:marTop w:val="0"/>
      <w:marBottom w:val="0"/>
      <w:divBdr>
        <w:top w:val="none" w:sz="0" w:space="0" w:color="auto"/>
        <w:left w:val="none" w:sz="0" w:space="0" w:color="auto"/>
        <w:bottom w:val="none" w:sz="0" w:space="0" w:color="auto"/>
        <w:right w:val="none" w:sz="0" w:space="0" w:color="auto"/>
      </w:divBdr>
    </w:div>
    <w:div w:id="1404790156">
      <w:bodyDiv w:val="1"/>
      <w:marLeft w:val="0"/>
      <w:marRight w:val="0"/>
      <w:marTop w:val="0"/>
      <w:marBottom w:val="0"/>
      <w:divBdr>
        <w:top w:val="none" w:sz="0" w:space="0" w:color="auto"/>
        <w:left w:val="none" w:sz="0" w:space="0" w:color="auto"/>
        <w:bottom w:val="none" w:sz="0" w:space="0" w:color="auto"/>
        <w:right w:val="none" w:sz="0" w:space="0" w:color="auto"/>
      </w:divBdr>
    </w:div>
    <w:div w:id="1404913150">
      <w:bodyDiv w:val="1"/>
      <w:marLeft w:val="0"/>
      <w:marRight w:val="0"/>
      <w:marTop w:val="0"/>
      <w:marBottom w:val="0"/>
      <w:divBdr>
        <w:top w:val="none" w:sz="0" w:space="0" w:color="auto"/>
        <w:left w:val="none" w:sz="0" w:space="0" w:color="auto"/>
        <w:bottom w:val="none" w:sz="0" w:space="0" w:color="auto"/>
        <w:right w:val="none" w:sz="0" w:space="0" w:color="auto"/>
      </w:divBdr>
    </w:div>
    <w:div w:id="1405681767">
      <w:bodyDiv w:val="1"/>
      <w:marLeft w:val="0"/>
      <w:marRight w:val="0"/>
      <w:marTop w:val="0"/>
      <w:marBottom w:val="0"/>
      <w:divBdr>
        <w:top w:val="none" w:sz="0" w:space="0" w:color="auto"/>
        <w:left w:val="none" w:sz="0" w:space="0" w:color="auto"/>
        <w:bottom w:val="none" w:sz="0" w:space="0" w:color="auto"/>
        <w:right w:val="none" w:sz="0" w:space="0" w:color="auto"/>
      </w:divBdr>
    </w:div>
    <w:div w:id="1406494554">
      <w:bodyDiv w:val="1"/>
      <w:marLeft w:val="0"/>
      <w:marRight w:val="0"/>
      <w:marTop w:val="0"/>
      <w:marBottom w:val="0"/>
      <w:divBdr>
        <w:top w:val="none" w:sz="0" w:space="0" w:color="auto"/>
        <w:left w:val="none" w:sz="0" w:space="0" w:color="auto"/>
        <w:bottom w:val="none" w:sz="0" w:space="0" w:color="auto"/>
        <w:right w:val="none" w:sz="0" w:space="0" w:color="auto"/>
      </w:divBdr>
    </w:div>
    <w:div w:id="1406803937">
      <w:bodyDiv w:val="1"/>
      <w:marLeft w:val="0"/>
      <w:marRight w:val="0"/>
      <w:marTop w:val="0"/>
      <w:marBottom w:val="0"/>
      <w:divBdr>
        <w:top w:val="none" w:sz="0" w:space="0" w:color="auto"/>
        <w:left w:val="none" w:sz="0" w:space="0" w:color="auto"/>
        <w:bottom w:val="none" w:sz="0" w:space="0" w:color="auto"/>
        <w:right w:val="none" w:sz="0" w:space="0" w:color="auto"/>
      </w:divBdr>
    </w:div>
    <w:div w:id="1406994378">
      <w:bodyDiv w:val="1"/>
      <w:marLeft w:val="0"/>
      <w:marRight w:val="0"/>
      <w:marTop w:val="0"/>
      <w:marBottom w:val="0"/>
      <w:divBdr>
        <w:top w:val="none" w:sz="0" w:space="0" w:color="auto"/>
        <w:left w:val="none" w:sz="0" w:space="0" w:color="auto"/>
        <w:bottom w:val="none" w:sz="0" w:space="0" w:color="auto"/>
        <w:right w:val="none" w:sz="0" w:space="0" w:color="auto"/>
      </w:divBdr>
    </w:div>
    <w:div w:id="1408579125">
      <w:bodyDiv w:val="1"/>
      <w:marLeft w:val="0"/>
      <w:marRight w:val="0"/>
      <w:marTop w:val="0"/>
      <w:marBottom w:val="0"/>
      <w:divBdr>
        <w:top w:val="none" w:sz="0" w:space="0" w:color="auto"/>
        <w:left w:val="none" w:sz="0" w:space="0" w:color="auto"/>
        <w:bottom w:val="none" w:sz="0" w:space="0" w:color="auto"/>
        <w:right w:val="none" w:sz="0" w:space="0" w:color="auto"/>
      </w:divBdr>
    </w:div>
    <w:div w:id="1408772199">
      <w:bodyDiv w:val="1"/>
      <w:marLeft w:val="0"/>
      <w:marRight w:val="0"/>
      <w:marTop w:val="0"/>
      <w:marBottom w:val="0"/>
      <w:divBdr>
        <w:top w:val="none" w:sz="0" w:space="0" w:color="auto"/>
        <w:left w:val="none" w:sz="0" w:space="0" w:color="auto"/>
        <w:bottom w:val="none" w:sz="0" w:space="0" w:color="auto"/>
        <w:right w:val="none" w:sz="0" w:space="0" w:color="auto"/>
      </w:divBdr>
    </w:div>
    <w:div w:id="1409352273">
      <w:bodyDiv w:val="1"/>
      <w:marLeft w:val="0"/>
      <w:marRight w:val="0"/>
      <w:marTop w:val="0"/>
      <w:marBottom w:val="0"/>
      <w:divBdr>
        <w:top w:val="none" w:sz="0" w:space="0" w:color="auto"/>
        <w:left w:val="none" w:sz="0" w:space="0" w:color="auto"/>
        <w:bottom w:val="none" w:sz="0" w:space="0" w:color="auto"/>
        <w:right w:val="none" w:sz="0" w:space="0" w:color="auto"/>
      </w:divBdr>
    </w:div>
    <w:div w:id="1409615005">
      <w:bodyDiv w:val="1"/>
      <w:marLeft w:val="0"/>
      <w:marRight w:val="0"/>
      <w:marTop w:val="0"/>
      <w:marBottom w:val="0"/>
      <w:divBdr>
        <w:top w:val="none" w:sz="0" w:space="0" w:color="auto"/>
        <w:left w:val="none" w:sz="0" w:space="0" w:color="auto"/>
        <w:bottom w:val="none" w:sz="0" w:space="0" w:color="auto"/>
        <w:right w:val="none" w:sz="0" w:space="0" w:color="auto"/>
      </w:divBdr>
    </w:div>
    <w:div w:id="1410032585">
      <w:bodyDiv w:val="1"/>
      <w:marLeft w:val="0"/>
      <w:marRight w:val="0"/>
      <w:marTop w:val="0"/>
      <w:marBottom w:val="0"/>
      <w:divBdr>
        <w:top w:val="none" w:sz="0" w:space="0" w:color="auto"/>
        <w:left w:val="none" w:sz="0" w:space="0" w:color="auto"/>
        <w:bottom w:val="none" w:sz="0" w:space="0" w:color="auto"/>
        <w:right w:val="none" w:sz="0" w:space="0" w:color="auto"/>
      </w:divBdr>
    </w:div>
    <w:div w:id="1410421081">
      <w:bodyDiv w:val="1"/>
      <w:marLeft w:val="0"/>
      <w:marRight w:val="0"/>
      <w:marTop w:val="0"/>
      <w:marBottom w:val="0"/>
      <w:divBdr>
        <w:top w:val="none" w:sz="0" w:space="0" w:color="auto"/>
        <w:left w:val="none" w:sz="0" w:space="0" w:color="auto"/>
        <w:bottom w:val="none" w:sz="0" w:space="0" w:color="auto"/>
        <w:right w:val="none" w:sz="0" w:space="0" w:color="auto"/>
      </w:divBdr>
    </w:div>
    <w:div w:id="1410540708">
      <w:bodyDiv w:val="1"/>
      <w:marLeft w:val="0"/>
      <w:marRight w:val="0"/>
      <w:marTop w:val="0"/>
      <w:marBottom w:val="0"/>
      <w:divBdr>
        <w:top w:val="none" w:sz="0" w:space="0" w:color="auto"/>
        <w:left w:val="none" w:sz="0" w:space="0" w:color="auto"/>
        <w:bottom w:val="none" w:sz="0" w:space="0" w:color="auto"/>
        <w:right w:val="none" w:sz="0" w:space="0" w:color="auto"/>
      </w:divBdr>
    </w:div>
    <w:div w:id="1410928776">
      <w:bodyDiv w:val="1"/>
      <w:marLeft w:val="0"/>
      <w:marRight w:val="0"/>
      <w:marTop w:val="0"/>
      <w:marBottom w:val="0"/>
      <w:divBdr>
        <w:top w:val="none" w:sz="0" w:space="0" w:color="auto"/>
        <w:left w:val="none" w:sz="0" w:space="0" w:color="auto"/>
        <w:bottom w:val="none" w:sz="0" w:space="0" w:color="auto"/>
        <w:right w:val="none" w:sz="0" w:space="0" w:color="auto"/>
      </w:divBdr>
    </w:div>
    <w:div w:id="1411082564">
      <w:bodyDiv w:val="1"/>
      <w:marLeft w:val="0"/>
      <w:marRight w:val="0"/>
      <w:marTop w:val="0"/>
      <w:marBottom w:val="0"/>
      <w:divBdr>
        <w:top w:val="none" w:sz="0" w:space="0" w:color="auto"/>
        <w:left w:val="none" w:sz="0" w:space="0" w:color="auto"/>
        <w:bottom w:val="none" w:sz="0" w:space="0" w:color="auto"/>
        <w:right w:val="none" w:sz="0" w:space="0" w:color="auto"/>
      </w:divBdr>
    </w:div>
    <w:div w:id="1411268455">
      <w:bodyDiv w:val="1"/>
      <w:marLeft w:val="0"/>
      <w:marRight w:val="0"/>
      <w:marTop w:val="0"/>
      <w:marBottom w:val="0"/>
      <w:divBdr>
        <w:top w:val="none" w:sz="0" w:space="0" w:color="auto"/>
        <w:left w:val="none" w:sz="0" w:space="0" w:color="auto"/>
        <w:bottom w:val="none" w:sz="0" w:space="0" w:color="auto"/>
        <w:right w:val="none" w:sz="0" w:space="0" w:color="auto"/>
      </w:divBdr>
    </w:div>
    <w:div w:id="1412393009">
      <w:bodyDiv w:val="1"/>
      <w:marLeft w:val="0"/>
      <w:marRight w:val="0"/>
      <w:marTop w:val="0"/>
      <w:marBottom w:val="0"/>
      <w:divBdr>
        <w:top w:val="none" w:sz="0" w:space="0" w:color="auto"/>
        <w:left w:val="none" w:sz="0" w:space="0" w:color="auto"/>
        <w:bottom w:val="none" w:sz="0" w:space="0" w:color="auto"/>
        <w:right w:val="none" w:sz="0" w:space="0" w:color="auto"/>
      </w:divBdr>
    </w:div>
    <w:div w:id="1414543292">
      <w:bodyDiv w:val="1"/>
      <w:marLeft w:val="0"/>
      <w:marRight w:val="0"/>
      <w:marTop w:val="0"/>
      <w:marBottom w:val="0"/>
      <w:divBdr>
        <w:top w:val="none" w:sz="0" w:space="0" w:color="auto"/>
        <w:left w:val="none" w:sz="0" w:space="0" w:color="auto"/>
        <w:bottom w:val="none" w:sz="0" w:space="0" w:color="auto"/>
        <w:right w:val="none" w:sz="0" w:space="0" w:color="auto"/>
      </w:divBdr>
    </w:div>
    <w:div w:id="1415010488">
      <w:bodyDiv w:val="1"/>
      <w:marLeft w:val="0"/>
      <w:marRight w:val="0"/>
      <w:marTop w:val="0"/>
      <w:marBottom w:val="0"/>
      <w:divBdr>
        <w:top w:val="none" w:sz="0" w:space="0" w:color="auto"/>
        <w:left w:val="none" w:sz="0" w:space="0" w:color="auto"/>
        <w:bottom w:val="none" w:sz="0" w:space="0" w:color="auto"/>
        <w:right w:val="none" w:sz="0" w:space="0" w:color="auto"/>
      </w:divBdr>
    </w:div>
    <w:div w:id="1415198013">
      <w:bodyDiv w:val="1"/>
      <w:marLeft w:val="0"/>
      <w:marRight w:val="0"/>
      <w:marTop w:val="0"/>
      <w:marBottom w:val="0"/>
      <w:divBdr>
        <w:top w:val="none" w:sz="0" w:space="0" w:color="auto"/>
        <w:left w:val="none" w:sz="0" w:space="0" w:color="auto"/>
        <w:bottom w:val="none" w:sz="0" w:space="0" w:color="auto"/>
        <w:right w:val="none" w:sz="0" w:space="0" w:color="auto"/>
      </w:divBdr>
    </w:div>
    <w:div w:id="1415275713">
      <w:bodyDiv w:val="1"/>
      <w:marLeft w:val="0"/>
      <w:marRight w:val="0"/>
      <w:marTop w:val="0"/>
      <w:marBottom w:val="0"/>
      <w:divBdr>
        <w:top w:val="none" w:sz="0" w:space="0" w:color="auto"/>
        <w:left w:val="none" w:sz="0" w:space="0" w:color="auto"/>
        <w:bottom w:val="none" w:sz="0" w:space="0" w:color="auto"/>
        <w:right w:val="none" w:sz="0" w:space="0" w:color="auto"/>
      </w:divBdr>
    </w:div>
    <w:div w:id="1415317348">
      <w:bodyDiv w:val="1"/>
      <w:marLeft w:val="0"/>
      <w:marRight w:val="0"/>
      <w:marTop w:val="0"/>
      <w:marBottom w:val="0"/>
      <w:divBdr>
        <w:top w:val="none" w:sz="0" w:space="0" w:color="auto"/>
        <w:left w:val="none" w:sz="0" w:space="0" w:color="auto"/>
        <w:bottom w:val="none" w:sz="0" w:space="0" w:color="auto"/>
        <w:right w:val="none" w:sz="0" w:space="0" w:color="auto"/>
      </w:divBdr>
    </w:div>
    <w:div w:id="1416323786">
      <w:bodyDiv w:val="1"/>
      <w:marLeft w:val="0"/>
      <w:marRight w:val="0"/>
      <w:marTop w:val="0"/>
      <w:marBottom w:val="0"/>
      <w:divBdr>
        <w:top w:val="none" w:sz="0" w:space="0" w:color="auto"/>
        <w:left w:val="none" w:sz="0" w:space="0" w:color="auto"/>
        <w:bottom w:val="none" w:sz="0" w:space="0" w:color="auto"/>
        <w:right w:val="none" w:sz="0" w:space="0" w:color="auto"/>
      </w:divBdr>
    </w:div>
    <w:div w:id="1417049029">
      <w:bodyDiv w:val="1"/>
      <w:marLeft w:val="0"/>
      <w:marRight w:val="0"/>
      <w:marTop w:val="0"/>
      <w:marBottom w:val="0"/>
      <w:divBdr>
        <w:top w:val="none" w:sz="0" w:space="0" w:color="auto"/>
        <w:left w:val="none" w:sz="0" w:space="0" w:color="auto"/>
        <w:bottom w:val="none" w:sz="0" w:space="0" w:color="auto"/>
        <w:right w:val="none" w:sz="0" w:space="0" w:color="auto"/>
      </w:divBdr>
    </w:div>
    <w:div w:id="1417631254">
      <w:bodyDiv w:val="1"/>
      <w:marLeft w:val="0"/>
      <w:marRight w:val="0"/>
      <w:marTop w:val="0"/>
      <w:marBottom w:val="0"/>
      <w:divBdr>
        <w:top w:val="none" w:sz="0" w:space="0" w:color="auto"/>
        <w:left w:val="none" w:sz="0" w:space="0" w:color="auto"/>
        <w:bottom w:val="none" w:sz="0" w:space="0" w:color="auto"/>
        <w:right w:val="none" w:sz="0" w:space="0" w:color="auto"/>
      </w:divBdr>
    </w:div>
    <w:div w:id="1418745380">
      <w:bodyDiv w:val="1"/>
      <w:marLeft w:val="0"/>
      <w:marRight w:val="0"/>
      <w:marTop w:val="0"/>
      <w:marBottom w:val="0"/>
      <w:divBdr>
        <w:top w:val="none" w:sz="0" w:space="0" w:color="auto"/>
        <w:left w:val="none" w:sz="0" w:space="0" w:color="auto"/>
        <w:bottom w:val="none" w:sz="0" w:space="0" w:color="auto"/>
        <w:right w:val="none" w:sz="0" w:space="0" w:color="auto"/>
      </w:divBdr>
    </w:div>
    <w:div w:id="1418749715">
      <w:bodyDiv w:val="1"/>
      <w:marLeft w:val="0"/>
      <w:marRight w:val="0"/>
      <w:marTop w:val="0"/>
      <w:marBottom w:val="0"/>
      <w:divBdr>
        <w:top w:val="none" w:sz="0" w:space="0" w:color="auto"/>
        <w:left w:val="none" w:sz="0" w:space="0" w:color="auto"/>
        <w:bottom w:val="none" w:sz="0" w:space="0" w:color="auto"/>
        <w:right w:val="none" w:sz="0" w:space="0" w:color="auto"/>
      </w:divBdr>
    </w:div>
    <w:div w:id="1418792854">
      <w:bodyDiv w:val="1"/>
      <w:marLeft w:val="0"/>
      <w:marRight w:val="0"/>
      <w:marTop w:val="0"/>
      <w:marBottom w:val="0"/>
      <w:divBdr>
        <w:top w:val="none" w:sz="0" w:space="0" w:color="auto"/>
        <w:left w:val="none" w:sz="0" w:space="0" w:color="auto"/>
        <w:bottom w:val="none" w:sz="0" w:space="0" w:color="auto"/>
        <w:right w:val="none" w:sz="0" w:space="0" w:color="auto"/>
      </w:divBdr>
    </w:div>
    <w:div w:id="1419063952">
      <w:bodyDiv w:val="1"/>
      <w:marLeft w:val="0"/>
      <w:marRight w:val="0"/>
      <w:marTop w:val="0"/>
      <w:marBottom w:val="0"/>
      <w:divBdr>
        <w:top w:val="none" w:sz="0" w:space="0" w:color="auto"/>
        <w:left w:val="none" w:sz="0" w:space="0" w:color="auto"/>
        <w:bottom w:val="none" w:sz="0" w:space="0" w:color="auto"/>
        <w:right w:val="none" w:sz="0" w:space="0" w:color="auto"/>
      </w:divBdr>
    </w:div>
    <w:div w:id="1419475448">
      <w:bodyDiv w:val="1"/>
      <w:marLeft w:val="0"/>
      <w:marRight w:val="0"/>
      <w:marTop w:val="0"/>
      <w:marBottom w:val="0"/>
      <w:divBdr>
        <w:top w:val="none" w:sz="0" w:space="0" w:color="auto"/>
        <w:left w:val="none" w:sz="0" w:space="0" w:color="auto"/>
        <w:bottom w:val="none" w:sz="0" w:space="0" w:color="auto"/>
        <w:right w:val="none" w:sz="0" w:space="0" w:color="auto"/>
      </w:divBdr>
    </w:div>
    <w:div w:id="1421172063">
      <w:bodyDiv w:val="1"/>
      <w:marLeft w:val="0"/>
      <w:marRight w:val="0"/>
      <w:marTop w:val="0"/>
      <w:marBottom w:val="0"/>
      <w:divBdr>
        <w:top w:val="none" w:sz="0" w:space="0" w:color="auto"/>
        <w:left w:val="none" w:sz="0" w:space="0" w:color="auto"/>
        <w:bottom w:val="none" w:sz="0" w:space="0" w:color="auto"/>
        <w:right w:val="none" w:sz="0" w:space="0" w:color="auto"/>
      </w:divBdr>
    </w:div>
    <w:div w:id="1421222975">
      <w:bodyDiv w:val="1"/>
      <w:marLeft w:val="0"/>
      <w:marRight w:val="0"/>
      <w:marTop w:val="0"/>
      <w:marBottom w:val="0"/>
      <w:divBdr>
        <w:top w:val="none" w:sz="0" w:space="0" w:color="auto"/>
        <w:left w:val="none" w:sz="0" w:space="0" w:color="auto"/>
        <w:bottom w:val="none" w:sz="0" w:space="0" w:color="auto"/>
        <w:right w:val="none" w:sz="0" w:space="0" w:color="auto"/>
      </w:divBdr>
    </w:div>
    <w:div w:id="1421754954">
      <w:bodyDiv w:val="1"/>
      <w:marLeft w:val="0"/>
      <w:marRight w:val="0"/>
      <w:marTop w:val="0"/>
      <w:marBottom w:val="0"/>
      <w:divBdr>
        <w:top w:val="none" w:sz="0" w:space="0" w:color="auto"/>
        <w:left w:val="none" w:sz="0" w:space="0" w:color="auto"/>
        <w:bottom w:val="none" w:sz="0" w:space="0" w:color="auto"/>
        <w:right w:val="none" w:sz="0" w:space="0" w:color="auto"/>
      </w:divBdr>
    </w:div>
    <w:div w:id="1422799956">
      <w:bodyDiv w:val="1"/>
      <w:marLeft w:val="0"/>
      <w:marRight w:val="0"/>
      <w:marTop w:val="0"/>
      <w:marBottom w:val="0"/>
      <w:divBdr>
        <w:top w:val="none" w:sz="0" w:space="0" w:color="auto"/>
        <w:left w:val="none" w:sz="0" w:space="0" w:color="auto"/>
        <w:bottom w:val="none" w:sz="0" w:space="0" w:color="auto"/>
        <w:right w:val="none" w:sz="0" w:space="0" w:color="auto"/>
      </w:divBdr>
    </w:div>
    <w:div w:id="1423339634">
      <w:bodyDiv w:val="1"/>
      <w:marLeft w:val="0"/>
      <w:marRight w:val="0"/>
      <w:marTop w:val="0"/>
      <w:marBottom w:val="0"/>
      <w:divBdr>
        <w:top w:val="none" w:sz="0" w:space="0" w:color="auto"/>
        <w:left w:val="none" w:sz="0" w:space="0" w:color="auto"/>
        <w:bottom w:val="none" w:sz="0" w:space="0" w:color="auto"/>
        <w:right w:val="none" w:sz="0" w:space="0" w:color="auto"/>
      </w:divBdr>
    </w:div>
    <w:div w:id="1423912249">
      <w:bodyDiv w:val="1"/>
      <w:marLeft w:val="0"/>
      <w:marRight w:val="0"/>
      <w:marTop w:val="0"/>
      <w:marBottom w:val="0"/>
      <w:divBdr>
        <w:top w:val="none" w:sz="0" w:space="0" w:color="auto"/>
        <w:left w:val="none" w:sz="0" w:space="0" w:color="auto"/>
        <w:bottom w:val="none" w:sz="0" w:space="0" w:color="auto"/>
        <w:right w:val="none" w:sz="0" w:space="0" w:color="auto"/>
      </w:divBdr>
    </w:div>
    <w:div w:id="1424256089">
      <w:bodyDiv w:val="1"/>
      <w:marLeft w:val="0"/>
      <w:marRight w:val="0"/>
      <w:marTop w:val="0"/>
      <w:marBottom w:val="0"/>
      <w:divBdr>
        <w:top w:val="none" w:sz="0" w:space="0" w:color="auto"/>
        <w:left w:val="none" w:sz="0" w:space="0" w:color="auto"/>
        <w:bottom w:val="none" w:sz="0" w:space="0" w:color="auto"/>
        <w:right w:val="none" w:sz="0" w:space="0" w:color="auto"/>
      </w:divBdr>
    </w:div>
    <w:div w:id="1424376401">
      <w:bodyDiv w:val="1"/>
      <w:marLeft w:val="0"/>
      <w:marRight w:val="0"/>
      <w:marTop w:val="0"/>
      <w:marBottom w:val="0"/>
      <w:divBdr>
        <w:top w:val="none" w:sz="0" w:space="0" w:color="auto"/>
        <w:left w:val="none" w:sz="0" w:space="0" w:color="auto"/>
        <w:bottom w:val="none" w:sz="0" w:space="0" w:color="auto"/>
        <w:right w:val="none" w:sz="0" w:space="0" w:color="auto"/>
      </w:divBdr>
    </w:div>
    <w:div w:id="1424495879">
      <w:bodyDiv w:val="1"/>
      <w:marLeft w:val="0"/>
      <w:marRight w:val="0"/>
      <w:marTop w:val="0"/>
      <w:marBottom w:val="0"/>
      <w:divBdr>
        <w:top w:val="none" w:sz="0" w:space="0" w:color="auto"/>
        <w:left w:val="none" w:sz="0" w:space="0" w:color="auto"/>
        <w:bottom w:val="none" w:sz="0" w:space="0" w:color="auto"/>
        <w:right w:val="none" w:sz="0" w:space="0" w:color="auto"/>
      </w:divBdr>
    </w:div>
    <w:div w:id="1424953376">
      <w:bodyDiv w:val="1"/>
      <w:marLeft w:val="0"/>
      <w:marRight w:val="0"/>
      <w:marTop w:val="0"/>
      <w:marBottom w:val="0"/>
      <w:divBdr>
        <w:top w:val="none" w:sz="0" w:space="0" w:color="auto"/>
        <w:left w:val="none" w:sz="0" w:space="0" w:color="auto"/>
        <w:bottom w:val="none" w:sz="0" w:space="0" w:color="auto"/>
        <w:right w:val="none" w:sz="0" w:space="0" w:color="auto"/>
      </w:divBdr>
    </w:div>
    <w:div w:id="1424961203">
      <w:bodyDiv w:val="1"/>
      <w:marLeft w:val="0"/>
      <w:marRight w:val="0"/>
      <w:marTop w:val="0"/>
      <w:marBottom w:val="0"/>
      <w:divBdr>
        <w:top w:val="none" w:sz="0" w:space="0" w:color="auto"/>
        <w:left w:val="none" w:sz="0" w:space="0" w:color="auto"/>
        <w:bottom w:val="none" w:sz="0" w:space="0" w:color="auto"/>
        <w:right w:val="none" w:sz="0" w:space="0" w:color="auto"/>
      </w:divBdr>
    </w:div>
    <w:div w:id="1426347333">
      <w:bodyDiv w:val="1"/>
      <w:marLeft w:val="0"/>
      <w:marRight w:val="0"/>
      <w:marTop w:val="0"/>
      <w:marBottom w:val="0"/>
      <w:divBdr>
        <w:top w:val="none" w:sz="0" w:space="0" w:color="auto"/>
        <w:left w:val="none" w:sz="0" w:space="0" w:color="auto"/>
        <w:bottom w:val="none" w:sz="0" w:space="0" w:color="auto"/>
        <w:right w:val="none" w:sz="0" w:space="0" w:color="auto"/>
      </w:divBdr>
    </w:div>
    <w:div w:id="1426808770">
      <w:bodyDiv w:val="1"/>
      <w:marLeft w:val="0"/>
      <w:marRight w:val="0"/>
      <w:marTop w:val="0"/>
      <w:marBottom w:val="0"/>
      <w:divBdr>
        <w:top w:val="none" w:sz="0" w:space="0" w:color="auto"/>
        <w:left w:val="none" w:sz="0" w:space="0" w:color="auto"/>
        <w:bottom w:val="none" w:sz="0" w:space="0" w:color="auto"/>
        <w:right w:val="none" w:sz="0" w:space="0" w:color="auto"/>
      </w:divBdr>
    </w:div>
    <w:div w:id="1426875774">
      <w:bodyDiv w:val="1"/>
      <w:marLeft w:val="0"/>
      <w:marRight w:val="0"/>
      <w:marTop w:val="0"/>
      <w:marBottom w:val="0"/>
      <w:divBdr>
        <w:top w:val="none" w:sz="0" w:space="0" w:color="auto"/>
        <w:left w:val="none" w:sz="0" w:space="0" w:color="auto"/>
        <w:bottom w:val="none" w:sz="0" w:space="0" w:color="auto"/>
        <w:right w:val="none" w:sz="0" w:space="0" w:color="auto"/>
      </w:divBdr>
    </w:div>
    <w:div w:id="1426997822">
      <w:bodyDiv w:val="1"/>
      <w:marLeft w:val="0"/>
      <w:marRight w:val="0"/>
      <w:marTop w:val="0"/>
      <w:marBottom w:val="0"/>
      <w:divBdr>
        <w:top w:val="none" w:sz="0" w:space="0" w:color="auto"/>
        <w:left w:val="none" w:sz="0" w:space="0" w:color="auto"/>
        <w:bottom w:val="none" w:sz="0" w:space="0" w:color="auto"/>
        <w:right w:val="none" w:sz="0" w:space="0" w:color="auto"/>
      </w:divBdr>
    </w:div>
    <w:div w:id="1427530265">
      <w:bodyDiv w:val="1"/>
      <w:marLeft w:val="0"/>
      <w:marRight w:val="0"/>
      <w:marTop w:val="0"/>
      <w:marBottom w:val="0"/>
      <w:divBdr>
        <w:top w:val="none" w:sz="0" w:space="0" w:color="auto"/>
        <w:left w:val="none" w:sz="0" w:space="0" w:color="auto"/>
        <w:bottom w:val="none" w:sz="0" w:space="0" w:color="auto"/>
        <w:right w:val="none" w:sz="0" w:space="0" w:color="auto"/>
      </w:divBdr>
    </w:div>
    <w:div w:id="1427533330">
      <w:bodyDiv w:val="1"/>
      <w:marLeft w:val="0"/>
      <w:marRight w:val="0"/>
      <w:marTop w:val="0"/>
      <w:marBottom w:val="0"/>
      <w:divBdr>
        <w:top w:val="none" w:sz="0" w:space="0" w:color="auto"/>
        <w:left w:val="none" w:sz="0" w:space="0" w:color="auto"/>
        <w:bottom w:val="none" w:sz="0" w:space="0" w:color="auto"/>
        <w:right w:val="none" w:sz="0" w:space="0" w:color="auto"/>
      </w:divBdr>
    </w:div>
    <w:div w:id="1427799530">
      <w:bodyDiv w:val="1"/>
      <w:marLeft w:val="0"/>
      <w:marRight w:val="0"/>
      <w:marTop w:val="0"/>
      <w:marBottom w:val="0"/>
      <w:divBdr>
        <w:top w:val="none" w:sz="0" w:space="0" w:color="auto"/>
        <w:left w:val="none" w:sz="0" w:space="0" w:color="auto"/>
        <w:bottom w:val="none" w:sz="0" w:space="0" w:color="auto"/>
        <w:right w:val="none" w:sz="0" w:space="0" w:color="auto"/>
      </w:divBdr>
    </w:div>
    <w:div w:id="1430081897">
      <w:bodyDiv w:val="1"/>
      <w:marLeft w:val="0"/>
      <w:marRight w:val="0"/>
      <w:marTop w:val="0"/>
      <w:marBottom w:val="0"/>
      <w:divBdr>
        <w:top w:val="none" w:sz="0" w:space="0" w:color="auto"/>
        <w:left w:val="none" w:sz="0" w:space="0" w:color="auto"/>
        <w:bottom w:val="none" w:sz="0" w:space="0" w:color="auto"/>
        <w:right w:val="none" w:sz="0" w:space="0" w:color="auto"/>
      </w:divBdr>
    </w:div>
    <w:div w:id="1430388955">
      <w:bodyDiv w:val="1"/>
      <w:marLeft w:val="0"/>
      <w:marRight w:val="0"/>
      <w:marTop w:val="0"/>
      <w:marBottom w:val="0"/>
      <w:divBdr>
        <w:top w:val="none" w:sz="0" w:space="0" w:color="auto"/>
        <w:left w:val="none" w:sz="0" w:space="0" w:color="auto"/>
        <w:bottom w:val="none" w:sz="0" w:space="0" w:color="auto"/>
        <w:right w:val="none" w:sz="0" w:space="0" w:color="auto"/>
      </w:divBdr>
    </w:div>
    <w:div w:id="1430421084">
      <w:bodyDiv w:val="1"/>
      <w:marLeft w:val="0"/>
      <w:marRight w:val="0"/>
      <w:marTop w:val="0"/>
      <w:marBottom w:val="0"/>
      <w:divBdr>
        <w:top w:val="none" w:sz="0" w:space="0" w:color="auto"/>
        <w:left w:val="none" w:sz="0" w:space="0" w:color="auto"/>
        <w:bottom w:val="none" w:sz="0" w:space="0" w:color="auto"/>
        <w:right w:val="none" w:sz="0" w:space="0" w:color="auto"/>
      </w:divBdr>
    </w:div>
    <w:div w:id="1430421275">
      <w:bodyDiv w:val="1"/>
      <w:marLeft w:val="0"/>
      <w:marRight w:val="0"/>
      <w:marTop w:val="0"/>
      <w:marBottom w:val="0"/>
      <w:divBdr>
        <w:top w:val="none" w:sz="0" w:space="0" w:color="auto"/>
        <w:left w:val="none" w:sz="0" w:space="0" w:color="auto"/>
        <w:bottom w:val="none" w:sz="0" w:space="0" w:color="auto"/>
        <w:right w:val="none" w:sz="0" w:space="0" w:color="auto"/>
      </w:divBdr>
    </w:div>
    <w:div w:id="1431927891">
      <w:bodyDiv w:val="1"/>
      <w:marLeft w:val="0"/>
      <w:marRight w:val="0"/>
      <w:marTop w:val="0"/>
      <w:marBottom w:val="0"/>
      <w:divBdr>
        <w:top w:val="none" w:sz="0" w:space="0" w:color="auto"/>
        <w:left w:val="none" w:sz="0" w:space="0" w:color="auto"/>
        <w:bottom w:val="none" w:sz="0" w:space="0" w:color="auto"/>
        <w:right w:val="none" w:sz="0" w:space="0" w:color="auto"/>
      </w:divBdr>
    </w:div>
    <w:div w:id="1432122733">
      <w:bodyDiv w:val="1"/>
      <w:marLeft w:val="0"/>
      <w:marRight w:val="0"/>
      <w:marTop w:val="0"/>
      <w:marBottom w:val="0"/>
      <w:divBdr>
        <w:top w:val="none" w:sz="0" w:space="0" w:color="auto"/>
        <w:left w:val="none" w:sz="0" w:space="0" w:color="auto"/>
        <w:bottom w:val="none" w:sz="0" w:space="0" w:color="auto"/>
        <w:right w:val="none" w:sz="0" w:space="0" w:color="auto"/>
      </w:divBdr>
    </w:div>
    <w:div w:id="1432359593">
      <w:bodyDiv w:val="1"/>
      <w:marLeft w:val="0"/>
      <w:marRight w:val="0"/>
      <w:marTop w:val="0"/>
      <w:marBottom w:val="0"/>
      <w:divBdr>
        <w:top w:val="none" w:sz="0" w:space="0" w:color="auto"/>
        <w:left w:val="none" w:sz="0" w:space="0" w:color="auto"/>
        <w:bottom w:val="none" w:sz="0" w:space="0" w:color="auto"/>
        <w:right w:val="none" w:sz="0" w:space="0" w:color="auto"/>
      </w:divBdr>
    </w:div>
    <w:div w:id="1432898057">
      <w:bodyDiv w:val="1"/>
      <w:marLeft w:val="0"/>
      <w:marRight w:val="0"/>
      <w:marTop w:val="0"/>
      <w:marBottom w:val="0"/>
      <w:divBdr>
        <w:top w:val="none" w:sz="0" w:space="0" w:color="auto"/>
        <w:left w:val="none" w:sz="0" w:space="0" w:color="auto"/>
        <w:bottom w:val="none" w:sz="0" w:space="0" w:color="auto"/>
        <w:right w:val="none" w:sz="0" w:space="0" w:color="auto"/>
      </w:divBdr>
    </w:div>
    <w:div w:id="1433471014">
      <w:bodyDiv w:val="1"/>
      <w:marLeft w:val="0"/>
      <w:marRight w:val="0"/>
      <w:marTop w:val="0"/>
      <w:marBottom w:val="0"/>
      <w:divBdr>
        <w:top w:val="none" w:sz="0" w:space="0" w:color="auto"/>
        <w:left w:val="none" w:sz="0" w:space="0" w:color="auto"/>
        <w:bottom w:val="none" w:sz="0" w:space="0" w:color="auto"/>
        <w:right w:val="none" w:sz="0" w:space="0" w:color="auto"/>
      </w:divBdr>
    </w:div>
    <w:div w:id="1433671115">
      <w:bodyDiv w:val="1"/>
      <w:marLeft w:val="0"/>
      <w:marRight w:val="0"/>
      <w:marTop w:val="0"/>
      <w:marBottom w:val="0"/>
      <w:divBdr>
        <w:top w:val="none" w:sz="0" w:space="0" w:color="auto"/>
        <w:left w:val="none" w:sz="0" w:space="0" w:color="auto"/>
        <w:bottom w:val="none" w:sz="0" w:space="0" w:color="auto"/>
        <w:right w:val="none" w:sz="0" w:space="0" w:color="auto"/>
      </w:divBdr>
    </w:div>
    <w:div w:id="1433816082">
      <w:bodyDiv w:val="1"/>
      <w:marLeft w:val="0"/>
      <w:marRight w:val="0"/>
      <w:marTop w:val="0"/>
      <w:marBottom w:val="0"/>
      <w:divBdr>
        <w:top w:val="none" w:sz="0" w:space="0" w:color="auto"/>
        <w:left w:val="none" w:sz="0" w:space="0" w:color="auto"/>
        <w:bottom w:val="none" w:sz="0" w:space="0" w:color="auto"/>
        <w:right w:val="none" w:sz="0" w:space="0" w:color="auto"/>
      </w:divBdr>
    </w:div>
    <w:div w:id="1434086184">
      <w:bodyDiv w:val="1"/>
      <w:marLeft w:val="0"/>
      <w:marRight w:val="0"/>
      <w:marTop w:val="0"/>
      <w:marBottom w:val="0"/>
      <w:divBdr>
        <w:top w:val="none" w:sz="0" w:space="0" w:color="auto"/>
        <w:left w:val="none" w:sz="0" w:space="0" w:color="auto"/>
        <w:bottom w:val="none" w:sz="0" w:space="0" w:color="auto"/>
        <w:right w:val="none" w:sz="0" w:space="0" w:color="auto"/>
      </w:divBdr>
    </w:div>
    <w:div w:id="1434202055">
      <w:bodyDiv w:val="1"/>
      <w:marLeft w:val="0"/>
      <w:marRight w:val="0"/>
      <w:marTop w:val="0"/>
      <w:marBottom w:val="0"/>
      <w:divBdr>
        <w:top w:val="none" w:sz="0" w:space="0" w:color="auto"/>
        <w:left w:val="none" w:sz="0" w:space="0" w:color="auto"/>
        <w:bottom w:val="none" w:sz="0" w:space="0" w:color="auto"/>
        <w:right w:val="none" w:sz="0" w:space="0" w:color="auto"/>
      </w:divBdr>
    </w:div>
    <w:div w:id="1434326146">
      <w:bodyDiv w:val="1"/>
      <w:marLeft w:val="0"/>
      <w:marRight w:val="0"/>
      <w:marTop w:val="0"/>
      <w:marBottom w:val="0"/>
      <w:divBdr>
        <w:top w:val="none" w:sz="0" w:space="0" w:color="auto"/>
        <w:left w:val="none" w:sz="0" w:space="0" w:color="auto"/>
        <w:bottom w:val="none" w:sz="0" w:space="0" w:color="auto"/>
        <w:right w:val="none" w:sz="0" w:space="0" w:color="auto"/>
      </w:divBdr>
    </w:div>
    <w:div w:id="1434744906">
      <w:bodyDiv w:val="1"/>
      <w:marLeft w:val="0"/>
      <w:marRight w:val="0"/>
      <w:marTop w:val="0"/>
      <w:marBottom w:val="0"/>
      <w:divBdr>
        <w:top w:val="none" w:sz="0" w:space="0" w:color="auto"/>
        <w:left w:val="none" w:sz="0" w:space="0" w:color="auto"/>
        <w:bottom w:val="none" w:sz="0" w:space="0" w:color="auto"/>
        <w:right w:val="none" w:sz="0" w:space="0" w:color="auto"/>
      </w:divBdr>
    </w:div>
    <w:div w:id="1435396551">
      <w:bodyDiv w:val="1"/>
      <w:marLeft w:val="0"/>
      <w:marRight w:val="0"/>
      <w:marTop w:val="0"/>
      <w:marBottom w:val="0"/>
      <w:divBdr>
        <w:top w:val="none" w:sz="0" w:space="0" w:color="auto"/>
        <w:left w:val="none" w:sz="0" w:space="0" w:color="auto"/>
        <w:bottom w:val="none" w:sz="0" w:space="0" w:color="auto"/>
        <w:right w:val="none" w:sz="0" w:space="0" w:color="auto"/>
      </w:divBdr>
    </w:div>
    <w:div w:id="1435401153">
      <w:bodyDiv w:val="1"/>
      <w:marLeft w:val="0"/>
      <w:marRight w:val="0"/>
      <w:marTop w:val="0"/>
      <w:marBottom w:val="0"/>
      <w:divBdr>
        <w:top w:val="none" w:sz="0" w:space="0" w:color="auto"/>
        <w:left w:val="none" w:sz="0" w:space="0" w:color="auto"/>
        <w:bottom w:val="none" w:sz="0" w:space="0" w:color="auto"/>
        <w:right w:val="none" w:sz="0" w:space="0" w:color="auto"/>
      </w:divBdr>
    </w:div>
    <w:div w:id="1436094962">
      <w:bodyDiv w:val="1"/>
      <w:marLeft w:val="0"/>
      <w:marRight w:val="0"/>
      <w:marTop w:val="0"/>
      <w:marBottom w:val="0"/>
      <w:divBdr>
        <w:top w:val="none" w:sz="0" w:space="0" w:color="auto"/>
        <w:left w:val="none" w:sz="0" w:space="0" w:color="auto"/>
        <w:bottom w:val="none" w:sz="0" w:space="0" w:color="auto"/>
        <w:right w:val="none" w:sz="0" w:space="0" w:color="auto"/>
      </w:divBdr>
    </w:div>
    <w:div w:id="1437211214">
      <w:bodyDiv w:val="1"/>
      <w:marLeft w:val="0"/>
      <w:marRight w:val="0"/>
      <w:marTop w:val="0"/>
      <w:marBottom w:val="0"/>
      <w:divBdr>
        <w:top w:val="none" w:sz="0" w:space="0" w:color="auto"/>
        <w:left w:val="none" w:sz="0" w:space="0" w:color="auto"/>
        <w:bottom w:val="none" w:sz="0" w:space="0" w:color="auto"/>
        <w:right w:val="none" w:sz="0" w:space="0" w:color="auto"/>
      </w:divBdr>
    </w:div>
    <w:div w:id="1437675858">
      <w:bodyDiv w:val="1"/>
      <w:marLeft w:val="0"/>
      <w:marRight w:val="0"/>
      <w:marTop w:val="0"/>
      <w:marBottom w:val="0"/>
      <w:divBdr>
        <w:top w:val="none" w:sz="0" w:space="0" w:color="auto"/>
        <w:left w:val="none" w:sz="0" w:space="0" w:color="auto"/>
        <w:bottom w:val="none" w:sz="0" w:space="0" w:color="auto"/>
        <w:right w:val="none" w:sz="0" w:space="0" w:color="auto"/>
      </w:divBdr>
    </w:div>
    <w:div w:id="1438938371">
      <w:bodyDiv w:val="1"/>
      <w:marLeft w:val="0"/>
      <w:marRight w:val="0"/>
      <w:marTop w:val="0"/>
      <w:marBottom w:val="0"/>
      <w:divBdr>
        <w:top w:val="none" w:sz="0" w:space="0" w:color="auto"/>
        <w:left w:val="none" w:sz="0" w:space="0" w:color="auto"/>
        <w:bottom w:val="none" w:sz="0" w:space="0" w:color="auto"/>
        <w:right w:val="none" w:sz="0" w:space="0" w:color="auto"/>
      </w:divBdr>
    </w:div>
    <w:div w:id="1444299522">
      <w:bodyDiv w:val="1"/>
      <w:marLeft w:val="0"/>
      <w:marRight w:val="0"/>
      <w:marTop w:val="0"/>
      <w:marBottom w:val="0"/>
      <w:divBdr>
        <w:top w:val="none" w:sz="0" w:space="0" w:color="auto"/>
        <w:left w:val="none" w:sz="0" w:space="0" w:color="auto"/>
        <w:bottom w:val="none" w:sz="0" w:space="0" w:color="auto"/>
        <w:right w:val="none" w:sz="0" w:space="0" w:color="auto"/>
      </w:divBdr>
    </w:div>
    <w:div w:id="1444618220">
      <w:bodyDiv w:val="1"/>
      <w:marLeft w:val="0"/>
      <w:marRight w:val="0"/>
      <w:marTop w:val="0"/>
      <w:marBottom w:val="0"/>
      <w:divBdr>
        <w:top w:val="none" w:sz="0" w:space="0" w:color="auto"/>
        <w:left w:val="none" w:sz="0" w:space="0" w:color="auto"/>
        <w:bottom w:val="none" w:sz="0" w:space="0" w:color="auto"/>
        <w:right w:val="none" w:sz="0" w:space="0" w:color="auto"/>
      </w:divBdr>
    </w:div>
    <w:div w:id="1444954380">
      <w:bodyDiv w:val="1"/>
      <w:marLeft w:val="0"/>
      <w:marRight w:val="0"/>
      <w:marTop w:val="0"/>
      <w:marBottom w:val="0"/>
      <w:divBdr>
        <w:top w:val="none" w:sz="0" w:space="0" w:color="auto"/>
        <w:left w:val="none" w:sz="0" w:space="0" w:color="auto"/>
        <w:bottom w:val="none" w:sz="0" w:space="0" w:color="auto"/>
        <w:right w:val="none" w:sz="0" w:space="0" w:color="auto"/>
      </w:divBdr>
    </w:div>
    <w:div w:id="1445222397">
      <w:bodyDiv w:val="1"/>
      <w:marLeft w:val="0"/>
      <w:marRight w:val="0"/>
      <w:marTop w:val="0"/>
      <w:marBottom w:val="0"/>
      <w:divBdr>
        <w:top w:val="none" w:sz="0" w:space="0" w:color="auto"/>
        <w:left w:val="none" w:sz="0" w:space="0" w:color="auto"/>
        <w:bottom w:val="none" w:sz="0" w:space="0" w:color="auto"/>
        <w:right w:val="none" w:sz="0" w:space="0" w:color="auto"/>
      </w:divBdr>
    </w:div>
    <w:div w:id="1447311508">
      <w:bodyDiv w:val="1"/>
      <w:marLeft w:val="0"/>
      <w:marRight w:val="0"/>
      <w:marTop w:val="0"/>
      <w:marBottom w:val="0"/>
      <w:divBdr>
        <w:top w:val="none" w:sz="0" w:space="0" w:color="auto"/>
        <w:left w:val="none" w:sz="0" w:space="0" w:color="auto"/>
        <w:bottom w:val="none" w:sz="0" w:space="0" w:color="auto"/>
        <w:right w:val="none" w:sz="0" w:space="0" w:color="auto"/>
      </w:divBdr>
    </w:div>
    <w:div w:id="1447428625">
      <w:bodyDiv w:val="1"/>
      <w:marLeft w:val="0"/>
      <w:marRight w:val="0"/>
      <w:marTop w:val="0"/>
      <w:marBottom w:val="0"/>
      <w:divBdr>
        <w:top w:val="none" w:sz="0" w:space="0" w:color="auto"/>
        <w:left w:val="none" w:sz="0" w:space="0" w:color="auto"/>
        <w:bottom w:val="none" w:sz="0" w:space="0" w:color="auto"/>
        <w:right w:val="none" w:sz="0" w:space="0" w:color="auto"/>
      </w:divBdr>
    </w:div>
    <w:div w:id="1447890530">
      <w:bodyDiv w:val="1"/>
      <w:marLeft w:val="0"/>
      <w:marRight w:val="0"/>
      <w:marTop w:val="0"/>
      <w:marBottom w:val="0"/>
      <w:divBdr>
        <w:top w:val="none" w:sz="0" w:space="0" w:color="auto"/>
        <w:left w:val="none" w:sz="0" w:space="0" w:color="auto"/>
        <w:bottom w:val="none" w:sz="0" w:space="0" w:color="auto"/>
        <w:right w:val="none" w:sz="0" w:space="0" w:color="auto"/>
      </w:divBdr>
    </w:div>
    <w:div w:id="1449083088">
      <w:bodyDiv w:val="1"/>
      <w:marLeft w:val="0"/>
      <w:marRight w:val="0"/>
      <w:marTop w:val="0"/>
      <w:marBottom w:val="0"/>
      <w:divBdr>
        <w:top w:val="none" w:sz="0" w:space="0" w:color="auto"/>
        <w:left w:val="none" w:sz="0" w:space="0" w:color="auto"/>
        <w:bottom w:val="none" w:sz="0" w:space="0" w:color="auto"/>
        <w:right w:val="none" w:sz="0" w:space="0" w:color="auto"/>
      </w:divBdr>
    </w:div>
    <w:div w:id="1449085756">
      <w:bodyDiv w:val="1"/>
      <w:marLeft w:val="0"/>
      <w:marRight w:val="0"/>
      <w:marTop w:val="0"/>
      <w:marBottom w:val="0"/>
      <w:divBdr>
        <w:top w:val="none" w:sz="0" w:space="0" w:color="auto"/>
        <w:left w:val="none" w:sz="0" w:space="0" w:color="auto"/>
        <w:bottom w:val="none" w:sz="0" w:space="0" w:color="auto"/>
        <w:right w:val="none" w:sz="0" w:space="0" w:color="auto"/>
      </w:divBdr>
    </w:div>
    <w:div w:id="1451510244">
      <w:bodyDiv w:val="1"/>
      <w:marLeft w:val="0"/>
      <w:marRight w:val="0"/>
      <w:marTop w:val="0"/>
      <w:marBottom w:val="0"/>
      <w:divBdr>
        <w:top w:val="none" w:sz="0" w:space="0" w:color="auto"/>
        <w:left w:val="none" w:sz="0" w:space="0" w:color="auto"/>
        <w:bottom w:val="none" w:sz="0" w:space="0" w:color="auto"/>
        <w:right w:val="none" w:sz="0" w:space="0" w:color="auto"/>
      </w:divBdr>
    </w:div>
    <w:div w:id="1451822499">
      <w:bodyDiv w:val="1"/>
      <w:marLeft w:val="0"/>
      <w:marRight w:val="0"/>
      <w:marTop w:val="0"/>
      <w:marBottom w:val="0"/>
      <w:divBdr>
        <w:top w:val="none" w:sz="0" w:space="0" w:color="auto"/>
        <w:left w:val="none" w:sz="0" w:space="0" w:color="auto"/>
        <w:bottom w:val="none" w:sz="0" w:space="0" w:color="auto"/>
        <w:right w:val="none" w:sz="0" w:space="0" w:color="auto"/>
      </w:divBdr>
    </w:div>
    <w:div w:id="1452746141">
      <w:bodyDiv w:val="1"/>
      <w:marLeft w:val="0"/>
      <w:marRight w:val="0"/>
      <w:marTop w:val="0"/>
      <w:marBottom w:val="0"/>
      <w:divBdr>
        <w:top w:val="none" w:sz="0" w:space="0" w:color="auto"/>
        <w:left w:val="none" w:sz="0" w:space="0" w:color="auto"/>
        <w:bottom w:val="none" w:sz="0" w:space="0" w:color="auto"/>
        <w:right w:val="none" w:sz="0" w:space="0" w:color="auto"/>
      </w:divBdr>
    </w:div>
    <w:div w:id="1453136344">
      <w:bodyDiv w:val="1"/>
      <w:marLeft w:val="0"/>
      <w:marRight w:val="0"/>
      <w:marTop w:val="0"/>
      <w:marBottom w:val="0"/>
      <w:divBdr>
        <w:top w:val="none" w:sz="0" w:space="0" w:color="auto"/>
        <w:left w:val="none" w:sz="0" w:space="0" w:color="auto"/>
        <w:bottom w:val="none" w:sz="0" w:space="0" w:color="auto"/>
        <w:right w:val="none" w:sz="0" w:space="0" w:color="auto"/>
      </w:divBdr>
    </w:div>
    <w:div w:id="1453281888">
      <w:bodyDiv w:val="1"/>
      <w:marLeft w:val="0"/>
      <w:marRight w:val="0"/>
      <w:marTop w:val="0"/>
      <w:marBottom w:val="0"/>
      <w:divBdr>
        <w:top w:val="none" w:sz="0" w:space="0" w:color="auto"/>
        <w:left w:val="none" w:sz="0" w:space="0" w:color="auto"/>
        <w:bottom w:val="none" w:sz="0" w:space="0" w:color="auto"/>
        <w:right w:val="none" w:sz="0" w:space="0" w:color="auto"/>
      </w:divBdr>
    </w:div>
    <w:div w:id="1453790249">
      <w:bodyDiv w:val="1"/>
      <w:marLeft w:val="0"/>
      <w:marRight w:val="0"/>
      <w:marTop w:val="0"/>
      <w:marBottom w:val="0"/>
      <w:divBdr>
        <w:top w:val="none" w:sz="0" w:space="0" w:color="auto"/>
        <w:left w:val="none" w:sz="0" w:space="0" w:color="auto"/>
        <w:bottom w:val="none" w:sz="0" w:space="0" w:color="auto"/>
        <w:right w:val="none" w:sz="0" w:space="0" w:color="auto"/>
      </w:divBdr>
    </w:div>
    <w:div w:id="1454133642">
      <w:bodyDiv w:val="1"/>
      <w:marLeft w:val="0"/>
      <w:marRight w:val="0"/>
      <w:marTop w:val="0"/>
      <w:marBottom w:val="0"/>
      <w:divBdr>
        <w:top w:val="none" w:sz="0" w:space="0" w:color="auto"/>
        <w:left w:val="none" w:sz="0" w:space="0" w:color="auto"/>
        <w:bottom w:val="none" w:sz="0" w:space="0" w:color="auto"/>
        <w:right w:val="none" w:sz="0" w:space="0" w:color="auto"/>
      </w:divBdr>
    </w:div>
    <w:div w:id="1455248554">
      <w:bodyDiv w:val="1"/>
      <w:marLeft w:val="0"/>
      <w:marRight w:val="0"/>
      <w:marTop w:val="0"/>
      <w:marBottom w:val="0"/>
      <w:divBdr>
        <w:top w:val="none" w:sz="0" w:space="0" w:color="auto"/>
        <w:left w:val="none" w:sz="0" w:space="0" w:color="auto"/>
        <w:bottom w:val="none" w:sz="0" w:space="0" w:color="auto"/>
        <w:right w:val="none" w:sz="0" w:space="0" w:color="auto"/>
      </w:divBdr>
    </w:div>
    <w:div w:id="1455368220">
      <w:bodyDiv w:val="1"/>
      <w:marLeft w:val="0"/>
      <w:marRight w:val="0"/>
      <w:marTop w:val="0"/>
      <w:marBottom w:val="0"/>
      <w:divBdr>
        <w:top w:val="none" w:sz="0" w:space="0" w:color="auto"/>
        <w:left w:val="none" w:sz="0" w:space="0" w:color="auto"/>
        <w:bottom w:val="none" w:sz="0" w:space="0" w:color="auto"/>
        <w:right w:val="none" w:sz="0" w:space="0" w:color="auto"/>
      </w:divBdr>
    </w:div>
    <w:div w:id="1455757831">
      <w:bodyDiv w:val="1"/>
      <w:marLeft w:val="0"/>
      <w:marRight w:val="0"/>
      <w:marTop w:val="0"/>
      <w:marBottom w:val="0"/>
      <w:divBdr>
        <w:top w:val="none" w:sz="0" w:space="0" w:color="auto"/>
        <w:left w:val="none" w:sz="0" w:space="0" w:color="auto"/>
        <w:bottom w:val="none" w:sz="0" w:space="0" w:color="auto"/>
        <w:right w:val="none" w:sz="0" w:space="0" w:color="auto"/>
      </w:divBdr>
    </w:div>
    <w:div w:id="1455782997">
      <w:bodyDiv w:val="1"/>
      <w:marLeft w:val="0"/>
      <w:marRight w:val="0"/>
      <w:marTop w:val="0"/>
      <w:marBottom w:val="0"/>
      <w:divBdr>
        <w:top w:val="none" w:sz="0" w:space="0" w:color="auto"/>
        <w:left w:val="none" w:sz="0" w:space="0" w:color="auto"/>
        <w:bottom w:val="none" w:sz="0" w:space="0" w:color="auto"/>
        <w:right w:val="none" w:sz="0" w:space="0" w:color="auto"/>
      </w:divBdr>
    </w:div>
    <w:div w:id="1455826498">
      <w:bodyDiv w:val="1"/>
      <w:marLeft w:val="0"/>
      <w:marRight w:val="0"/>
      <w:marTop w:val="0"/>
      <w:marBottom w:val="0"/>
      <w:divBdr>
        <w:top w:val="none" w:sz="0" w:space="0" w:color="auto"/>
        <w:left w:val="none" w:sz="0" w:space="0" w:color="auto"/>
        <w:bottom w:val="none" w:sz="0" w:space="0" w:color="auto"/>
        <w:right w:val="none" w:sz="0" w:space="0" w:color="auto"/>
      </w:divBdr>
    </w:div>
    <w:div w:id="1455908086">
      <w:bodyDiv w:val="1"/>
      <w:marLeft w:val="0"/>
      <w:marRight w:val="0"/>
      <w:marTop w:val="0"/>
      <w:marBottom w:val="0"/>
      <w:divBdr>
        <w:top w:val="none" w:sz="0" w:space="0" w:color="auto"/>
        <w:left w:val="none" w:sz="0" w:space="0" w:color="auto"/>
        <w:bottom w:val="none" w:sz="0" w:space="0" w:color="auto"/>
        <w:right w:val="none" w:sz="0" w:space="0" w:color="auto"/>
      </w:divBdr>
    </w:div>
    <w:div w:id="1456483030">
      <w:bodyDiv w:val="1"/>
      <w:marLeft w:val="0"/>
      <w:marRight w:val="0"/>
      <w:marTop w:val="0"/>
      <w:marBottom w:val="0"/>
      <w:divBdr>
        <w:top w:val="none" w:sz="0" w:space="0" w:color="auto"/>
        <w:left w:val="none" w:sz="0" w:space="0" w:color="auto"/>
        <w:bottom w:val="none" w:sz="0" w:space="0" w:color="auto"/>
        <w:right w:val="none" w:sz="0" w:space="0" w:color="auto"/>
      </w:divBdr>
    </w:div>
    <w:div w:id="1457333346">
      <w:bodyDiv w:val="1"/>
      <w:marLeft w:val="0"/>
      <w:marRight w:val="0"/>
      <w:marTop w:val="0"/>
      <w:marBottom w:val="0"/>
      <w:divBdr>
        <w:top w:val="none" w:sz="0" w:space="0" w:color="auto"/>
        <w:left w:val="none" w:sz="0" w:space="0" w:color="auto"/>
        <w:bottom w:val="none" w:sz="0" w:space="0" w:color="auto"/>
        <w:right w:val="none" w:sz="0" w:space="0" w:color="auto"/>
      </w:divBdr>
    </w:div>
    <w:div w:id="1458991345">
      <w:bodyDiv w:val="1"/>
      <w:marLeft w:val="0"/>
      <w:marRight w:val="0"/>
      <w:marTop w:val="0"/>
      <w:marBottom w:val="0"/>
      <w:divBdr>
        <w:top w:val="none" w:sz="0" w:space="0" w:color="auto"/>
        <w:left w:val="none" w:sz="0" w:space="0" w:color="auto"/>
        <w:bottom w:val="none" w:sz="0" w:space="0" w:color="auto"/>
        <w:right w:val="none" w:sz="0" w:space="0" w:color="auto"/>
      </w:divBdr>
    </w:div>
    <w:div w:id="1459881398">
      <w:bodyDiv w:val="1"/>
      <w:marLeft w:val="0"/>
      <w:marRight w:val="0"/>
      <w:marTop w:val="0"/>
      <w:marBottom w:val="0"/>
      <w:divBdr>
        <w:top w:val="none" w:sz="0" w:space="0" w:color="auto"/>
        <w:left w:val="none" w:sz="0" w:space="0" w:color="auto"/>
        <w:bottom w:val="none" w:sz="0" w:space="0" w:color="auto"/>
        <w:right w:val="none" w:sz="0" w:space="0" w:color="auto"/>
      </w:divBdr>
    </w:div>
    <w:div w:id="1461260698">
      <w:bodyDiv w:val="1"/>
      <w:marLeft w:val="0"/>
      <w:marRight w:val="0"/>
      <w:marTop w:val="0"/>
      <w:marBottom w:val="0"/>
      <w:divBdr>
        <w:top w:val="none" w:sz="0" w:space="0" w:color="auto"/>
        <w:left w:val="none" w:sz="0" w:space="0" w:color="auto"/>
        <w:bottom w:val="none" w:sz="0" w:space="0" w:color="auto"/>
        <w:right w:val="none" w:sz="0" w:space="0" w:color="auto"/>
      </w:divBdr>
    </w:div>
    <w:div w:id="1461612272">
      <w:bodyDiv w:val="1"/>
      <w:marLeft w:val="0"/>
      <w:marRight w:val="0"/>
      <w:marTop w:val="0"/>
      <w:marBottom w:val="0"/>
      <w:divBdr>
        <w:top w:val="none" w:sz="0" w:space="0" w:color="auto"/>
        <w:left w:val="none" w:sz="0" w:space="0" w:color="auto"/>
        <w:bottom w:val="none" w:sz="0" w:space="0" w:color="auto"/>
        <w:right w:val="none" w:sz="0" w:space="0" w:color="auto"/>
      </w:divBdr>
    </w:div>
    <w:div w:id="1462191336">
      <w:bodyDiv w:val="1"/>
      <w:marLeft w:val="0"/>
      <w:marRight w:val="0"/>
      <w:marTop w:val="0"/>
      <w:marBottom w:val="0"/>
      <w:divBdr>
        <w:top w:val="none" w:sz="0" w:space="0" w:color="auto"/>
        <w:left w:val="none" w:sz="0" w:space="0" w:color="auto"/>
        <w:bottom w:val="none" w:sz="0" w:space="0" w:color="auto"/>
        <w:right w:val="none" w:sz="0" w:space="0" w:color="auto"/>
      </w:divBdr>
    </w:div>
    <w:div w:id="1463301596">
      <w:bodyDiv w:val="1"/>
      <w:marLeft w:val="0"/>
      <w:marRight w:val="0"/>
      <w:marTop w:val="0"/>
      <w:marBottom w:val="0"/>
      <w:divBdr>
        <w:top w:val="none" w:sz="0" w:space="0" w:color="auto"/>
        <w:left w:val="none" w:sz="0" w:space="0" w:color="auto"/>
        <w:bottom w:val="none" w:sz="0" w:space="0" w:color="auto"/>
        <w:right w:val="none" w:sz="0" w:space="0" w:color="auto"/>
      </w:divBdr>
    </w:div>
    <w:div w:id="1463843971">
      <w:bodyDiv w:val="1"/>
      <w:marLeft w:val="0"/>
      <w:marRight w:val="0"/>
      <w:marTop w:val="0"/>
      <w:marBottom w:val="0"/>
      <w:divBdr>
        <w:top w:val="none" w:sz="0" w:space="0" w:color="auto"/>
        <w:left w:val="none" w:sz="0" w:space="0" w:color="auto"/>
        <w:bottom w:val="none" w:sz="0" w:space="0" w:color="auto"/>
        <w:right w:val="none" w:sz="0" w:space="0" w:color="auto"/>
      </w:divBdr>
    </w:div>
    <w:div w:id="1464620667">
      <w:bodyDiv w:val="1"/>
      <w:marLeft w:val="0"/>
      <w:marRight w:val="0"/>
      <w:marTop w:val="0"/>
      <w:marBottom w:val="0"/>
      <w:divBdr>
        <w:top w:val="none" w:sz="0" w:space="0" w:color="auto"/>
        <w:left w:val="none" w:sz="0" w:space="0" w:color="auto"/>
        <w:bottom w:val="none" w:sz="0" w:space="0" w:color="auto"/>
        <w:right w:val="none" w:sz="0" w:space="0" w:color="auto"/>
      </w:divBdr>
    </w:div>
    <w:div w:id="1465539558">
      <w:bodyDiv w:val="1"/>
      <w:marLeft w:val="0"/>
      <w:marRight w:val="0"/>
      <w:marTop w:val="0"/>
      <w:marBottom w:val="0"/>
      <w:divBdr>
        <w:top w:val="none" w:sz="0" w:space="0" w:color="auto"/>
        <w:left w:val="none" w:sz="0" w:space="0" w:color="auto"/>
        <w:bottom w:val="none" w:sz="0" w:space="0" w:color="auto"/>
        <w:right w:val="none" w:sz="0" w:space="0" w:color="auto"/>
      </w:divBdr>
    </w:div>
    <w:div w:id="1466193833">
      <w:bodyDiv w:val="1"/>
      <w:marLeft w:val="0"/>
      <w:marRight w:val="0"/>
      <w:marTop w:val="0"/>
      <w:marBottom w:val="0"/>
      <w:divBdr>
        <w:top w:val="none" w:sz="0" w:space="0" w:color="auto"/>
        <w:left w:val="none" w:sz="0" w:space="0" w:color="auto"/>
        <w:bottom w:val="none" w:sz="0" w:space="0" w:color="auto"/>
        <w:right w:val="none" w:sz="0" w:space="0" w:color="auto"/>
      </w:divBdr>
    </w:div>
    <w:div w:id="1466586701">
      <w:bodyDiv w:val="1"/>
      <w:marLeft w:val="0"/>
      <w:marRight w:val="0"/>
      <w:marTop w:val="0"/>
      <w:marBottom w:val="0"/>
      <w:divBdr>
        <w:top w:val="none" w:sz="0" w:space="0" w:color="auto"/>
        <w:left w:val="none" w:sz="0" w:space="0" w:color="auto"/>
        <w:bottom w:val="none" w:sz="0" w:space="0" w:color="auto"/>
        <w:right w:val="none" w:sz="0" w:space="0" w:color="auto"/>
      </w:divBdr>
    </w:div>
    <w:div w:id="1467509770">
      <w:bodyDiv w:val="1"/>
      <w:marLeft w:val="0"/>
      <w:marRight w:val="0"/>
      <w:marTop w:val="0"/>
      <w:marBottom w:val="0"/>
      <w:divBdr>
        <w:top w:val="none" w:sz="0" w:space="0" w:color="auto"/>
        <w:left w:val="none" w:sz="0" w:space="0" w:color="auto"/>
        <w:bottom w:val="none" w:sz="0" w:space="0" w:color="auto"/>
        <w:right w:val="none" w:sz="0" w:space="0" w:color="auto"/>
      </w:divBdr>
    </w:div>
    <w:div w:id="1467815648">
      <w:bodyDiv w:val="1"/>
      <w:marLeft w:val="0"/>
      <w:marRight w:val="0"/>
      <w:marTop w:val="0"/>
      <w:marBottom w:val="0"/>
      <w:divBdr>
        <w:top w:val="none" w:sz="0" w:space="0" w:color="auto"/>
        <w:left w:val="none" w:sz="0" w:space="0" w:color="auto"/>
        <w:bottom w:val="none" w:sz="0" w:space="0" w:color="auto"/>
        <w:right w:val="none" w:sz="0" w:space="0" w:color="auto"/>
      </w:divBdr>
    </w:div>
    <w:div w:id="1468624775">
      <w:bodyDiv w:val="1"/>
      <w:marLeft w:val="0"/>
      <w:marRight w:val="0"/>
      <w:marTop w:val="0"/>
      <w:marBottom w:val="0"/>
      <w:divBdr>
        <w:top w:val="none" w:sz="0" w:space="0" w:color="auto"/>
        <w:left w:val="none" w:sz="0" w:space="0" w:color="auto"/>
        <w:bottom w:val="none" w:sz="0" w:space="0" w:color="auto"/>
        <w:right w:val="none" w:sz="0" w:space="0" w:color="auto"/>
      </w:divBdr>
    </w:div>
    <w:div w:id="1469204889">
      <w:bodyDiv w:val="1"/>
      <w:marLeft w:val="0"/>
      <w:marRight w:val="0"/>
      <w:marTop w:val="0"/>
      <w:marBottom w:val="0"/>
      <w:divBdr>
        <w:top w:val="none" w:sz="0" w:space="0" w:color="auto"/>
        <w:left w:val="none" w:sz="0" w:space="0" w:color="auto"/>
        <w:bottom w:val="none" w:sz="0" w:space="0" w:color="auto"/>
        <w:right w:val="none" w:sz="0" w:space="0" w:color="auto"/>
      </w:divBdr>
    </w:div>
    <w:div w:id="1469738980">
      <w:bodyDiv w:val="1"/>
      <w:marLeft w:val="0"/>
      <w:marRight w:val="0"/>
      <w:marTop w:val="0"/>
      <w:marBottom w:val="0"/>
      <w:divBdr>
        <w:top w:val="none" w:sz="0" w:space="0" w:color="auto"/>
        <w:left w:val="none" w:sz="0" w:space="0" w:color="auto"/>
        <w:bottom w:val="none" w:sz="0" w:space="0" w:color="auto"/>
        <w:right w:val="none" w:sz="0" w:space="0" w:color="auto"/>
      </w:divBdr>
    </w:div>
    <w:div w:id="1470635418">
      <w:bodyDiv w:val="1"/>
      <w:marLeft w:val="0"/>
      <w:marRight w:val="0"/>
      <w:marTop w:val="0"/>
      <w:marBottom w:val="0"/>
      <w:divBdr>
        <w:top w:val="none" w:sz="0" w:space="0" w:color="auto"/>
        <w:left w:val="none" w:sz="0" w:space="0" w:color="auto"/>
        <w:bottom w:val="none" w:sz="0" w:space="0" w:color="auto"/>
        <w:right w:val="none" w:sz="0" w:space="0" w:color="auto"/>
      </w:divBdr>
    </w:div>
    <w:div w:id="1471552236">
      <w:bodyDiv w:val="1"/>
      <w:marLeft w:val="0"/>
      <w:marRight w:val="0"/>
      <w:marTop w:val="0"/>
      <w:marBottom w:val="0"/>
      <w:divBdr>
        <w:top w:val="none" w:sz="0" w:space="0" w:color="auto"/>
        <w:left w:val="none" w:sz="0" w:space="0" w:color="auto"/>
        <w:bottom w:val="none" w:sz="0" w:space="0" w:color="auto"/>
        <w:right w:val="none" w:sz="0" w:space="0" w:color="auto"/>
      </w:divBdr>
    </w:div>
    <w:div w:id="1474062843">
      <w:bodyDiv w:val="1"/>
      <w:marLeft w:val="0"/>
      <w:marRight w:val="0"/>
      <w:marTop w:val="0"/>
      <w:marBottom w:val="0"/>
      <w:divBdr>
        <w:top w:val="none" w:sz="0" w:space="0" w:color="auto"/>
        <w:left w:val="none" w:sz="0" w:space="0" w:color="auto"/>
        <w:bottom w:val="none" w:sz="0" w:space="0" w:color="auto"/>
        <w:right w:val="none" w:sz="0" w:space="0" w:color="auto"/>
      </w:divBdr>
    </w:div>
    <w:div w:id="1475176759">
      <w:bodyDiv w:val="1"/>
      <w:marLeft w:val="0"/>
      <w:marRight w:val="0"/>
      <w:marTop w:val="0"/>
      <w:marBottom w:val="0"/>
      <w:divBdr>
        <w:top w:val="none" w:sz="0" w:space="0" w:color="auto"/>
        <w:left w:val="none" w:sz="0" w:space="0" w:color="auto"/>
        <w:bottom w:val="none" w:sz="0" w:space="0" w:color="auto"/>
        <w:right w:val="none" w:sz="0" w:space="0" w:color="auto"/>
      </w:divBdr>
    </w:div>
    <w:div w:id="1475222016">
      <w:bodyDiv w:val="1"/>
      <w:marLeft w:val="0"/>
      <w:marRight w:val="0"/>
      <w:marTop w:val="0"/>
      <w:marBottom w:val="0"/>
      <w:divBdr>
        <w:top w:val="none" w:sz="0" w:space="0" w:color="auto"/>
        <w:left w:val="none" w:sz="0" w:space="0" w:color="auto"/>
        <w:bottom w:val="none" w:sz="0" w:space="0" w:color="auto"/>
        <w:right w:val="none" w:sz="0" w:space="0" w:color="auto"/>
      </w:divBdr>
    </w:div>
    <w:div w:id="1475559027">
      <w:bodyDiv w:val="1"/>
      <w:marLeft w:val="0"/>
      <w:marRight w:val="0"/>
      <w:marTop w:val="0"/>
      <w:marBottom w:val="0"/>
      <w:divBdr>
        <w:top w:val="none" w:sz="0" w:space="0" w:color="auto"/>
        <w:left w:val="none" w:sz="0" w:space="0" w:color="auto"/>
        <w:bottom w:val="none" w:sz="0" w:space="0" w:color="auto"/>
        <w:right w:val="none" w:sz="0" w:space="0" w:color="auto"/>
      </w:divBdr>
    </w:div>
    <w:div w:id="1475679829">
      <w:bodyDiv w:val="1"/>
      <w:marLeft w:val="0"/>
      <w:marRight w:val="0"/>
      <w:marTop w:val="0"/>
      <w:marBottom w:val="0"/>
      <w:divBdr>
        <w:top w:val="none" w:sz="0" w:space="0" w:color="auto"/>
        <w:left w:val="none" w:sz="0" w:space="0" w:color="auto"/>
        <w:bottom w:val="none" w:sz="0" w:space="0" w:color="auto"/>
        <w:right w:val="none" w:sz="0" w:space="0" w:color="auto"/>
      </w:divBdr>
    </w:div>
    <w:div w:id="1476725054">
      <w:bodyDiv w:val="1"/>
      <w:marLeft w:val="0"/>
      <w:marRight w:val="0"/>
      <w:marTop w:val="0"/>
      <w:marBottom w:val="0"/>
      <w:divBdr>
        <w:top w:val="none" w:sz="0" w:space="0" w:color="auto"/>
        <w:left w:val="none" w:sz="0" w:space="0" w:color="auto"/>
        <w:bottom w:val="none" w:sz="0" w:space="0" w:color="auto"/>
        <w:right w:val="none" w:sz="0" w:space="0" w:color="auto"/>
      </w:divBdr>
    </w:div>
    <w:div w:id="1477840528">
      <w:bodyDiv w:val="1"/>
      <w:marLeft w:val="0"/>
      <w:marRight w:val="0"/>
      <w:marTop w:val="0"/>
      <w:marBottom w:val="0"/>
      <w:divBdr>
        <w:top w:val="none" w:sz="0" w:space="0" w:color="auto"/>
        <w:left w:val="none" w:sz="0" w:space="0" w:color="auto"/>
        <w:bottom w:val="none" w:sz="0" w:space="0" w:color="auto"/>
        <w:right w:val="none" w:sz="0" w:space="0" w:color="auto"/>
      </w:divBdr>
    </w:div>
    <w:div w:id="1477911087">
      <w:bodyDiv w:val="1"/>
      <w:marLeft w:val="0"/>
      <w:marRight w:val="0"/>
      <w:marTop w:val="0"/>
      <w:marBottom w:val="0"/>
      <w:divBdr>
        <w:top w:val="none" w:sz="0" w:space="0" w:color="auto"/>
        <w:left w:val="none" w:sz="0" w:space="0" w:color="auto"/>
        <w:bottom w:val="none" w:sz="0" w:space="0" w:color="auto"/>
        <w:right w:val="none" w:sz="0" w:space="0" w:color="auto"/>
      </w:divBdr>
    </w:div>
    <w:div w:id="1478643232">
      <w:bodyDiv w:val="1"/>
      <w:marLeft w:val="0"/>
      <w:marRight w:val="0"/>
      <w:marTop w:val="0"/>
      <w:marBottom w:val="0"/>
      <w:divBdr>
        <w:top w:val="none" w:sz="0" w:space="0" w:color="auto"/>
        <w:left w:val="none" w:sz="0" w:space="0" w:color="auto"/>
        <w:bottom w:val="none" w:sz="0" w:space="0" w:color="auto"/>
        <w:right w:val="none" w:sz="0" w:space="0" w:color="auto"/>
      </w:divBdr>
    </w:div>
    <w:div w:id="1478916438">
      <w:bodyDiv w:val="1"/>
      <w:marLeft w:val="0"/>
      <w:marRight w:val="0"/>
      <w:marTop w:val="0"/>
      <w:marBottom w:val="0"/>
      <w:divBdr>
        <w:top w:val="none" w:sz="0" w:space="0" w:color="auto"/>
        <w:left w:val="none" w:sz="0" w:space="0" w:color="auto"/>
        <w:bottom w:val="none" w:sz="0" w:space="0" w:color="auto"/>
        <w:right w:val="none" w:sz="0" w:space="0" w:color="auto"/>
      </w:divBdr>
    </w:div>
    <w:div w:id="1479348619">
      <w:bodyDiv w:val="1"/>
      <w:marLeft w:val="0"/>
      <w:marRight w:val="0"/>
      <w:marTop w:val="0"/>
      <w:marBottom w:val="0"/>
      <w:divBdr>
        <w:top w:val="none" w:sz="0" w:space="0" w:color="auto"/>
        <w:left w:val="none" w:sz="0" w:space="0" w:color="auto"/>
        <w:bottom w:val="none" w:sz="0" w:space="0" w:color="auto"/>
        <w:right w:val="none" w:sz="0" w:space="0" w:color="auto"/>
      </w:divBdr>
    </w:div>
    <w:div w:id="1481967162">
      <w:bodyDiv w:val="1"/>
      <w:marLeft w:val="0"/>
      <w:marRight w:val="0"/>
      <w:marTop w:val="0"/>
      <w:marBottom w:val="0"/>
      <w:divBdr>
        <w:top w:val="none" w:sz="0" w:space="0" w:color="auto"/>
        <w:left w:val="none" w:sz="0" w:space="0" w:color="auto"/>
        <w:bottom w:val="none" w:sz="0" w:space="0" w:color="auto"/>
        <w:right w:val="none" w:sz="0" w:space="0" w:color="auto"/>
      </w:divBdr>
    </w:div>
    <w:div w:id="1483622026">
      <w:bodyDiv w:val="1"/>
      <w:marLeft w:val="0"/>
      <w:marRight w:val="0"/>
      <w:marTop w:val="0"/>
      <w:marBottom w:val="0"/>
      <w:divBdr>
        <w:top w:val="none" w:sz="0" w:space="0" w:color="auto"/>
        <w:left w:val="none" w:sz="0" w:space="0" w:color="auto"/>
        <w:bottom w:val="none" w:sz="0" w:space="0" w:color="auto"/>
        <w:right w:val="none" w:sz="0" w:space="0" w:color="auto"/>
      </w:divBdr>
    </w:div>
    <w:div w:id="1485388299">
      <w:bodyDiv w:val="1"/>
      <w:marLeft w:val="0"/>
      <w:marRight w:val="0"/>
      <w:marTop w:val="0"/>
      <w:marBottom w:val="0"/>
      <w:divBdr>
        <w:top w:val="none" w:sz="0" w:space="0" w:color="auto"/>
        <w:left w:val="none" w:sz="0" w:space="0" w:color="auto"/>
        <w:bottom w:val="none" w:sz="0" w:space="0" w:color="auto"/>
        <w:right w:val="none" w:sz="0" w:space="0" w:color="auto"/>
      </w:divBdr>
    </w:div>
    <w:div w:id="1486314637">
      <w:bodyDiv w:val="1"/>
      <w:marLeft w:val="0"/>
      <w:marRight w:val="0"/>
      <w:marTop w:val="0"/>
      <w:marBottom w:val="0"/>
      <w:divBdr>
        <w:top w:val="none" w:sz="0" w:space="0" w:color="auto"/>
        <w:left w:val="none" w:sz="0" w:space="0" w:color="auto"/>
        <w:bottom w:val="none" w:sz="0" w:space="0" w:color="auto"/>
        <w:right w:val="none" w:sz="0" w:space="0" w:color="auto"/>
      </w:divBdr>
    </w:div>
    <w:div w:id="1487210828">
      <w:bodyDiv w:val="1"/>
      <w:marLeft w:val="0"/>
      <w:marRight w:val="0"/>
      <w:marTop w:val="0"/>
      <w:marBottom w:val="0"/>
      <w:divBdr>
        <w:top w:val="none" w:sz="0" w:space="0" w:color="auto"/>
        <w:left w:val="none" w:sz="0" w:space="0" w:color="auto"/>
        <w:bottom w:val="none" w:sz="0" w:space="0" w:color="auto"/>
        <w:right w:val="none" w:sz="0" w:space="0" w:color="auto"/>
      </w:divBdr>
    </w:div>
    <w:div w:id="1488280339">
      <w:bodyDiv w:val="1"/>
      <w:marLeft w:val="0"/>
      <w:marRight w:val="0"/>
      <w:marTop w:val="0"/>
      <w:marBottom w:val="0"/>
      <w:divBdr>
        <w:top w:val="none" w:sz="0" w:space="0" w:color="auto"/>
        <w:left w:val="none" w:sz="0" w:space="0" w:color="auto"/>
        <w:bottom w:val="none" w:sz="0" w:space="0" w:color="auto"/>
        <w:right w:val="none" w:sz="0" w:space="0" w:color="auto"/>
      </w:divBdr>
    </w:div>
    <w:div w:id="1488285693">
      <w:bodyDiv w:val="1"/>
      <w:marLeft w:val="0"/>
      <w:marRight w:val="0"/>
      <w:marTop w:val="0"/>
      <w:marBottom w:val="0"/>
      <w:divBdr>
        <w:top w:val="none" w:sz="0" w:space="0" w:color="auto"/>
        <w:left w:val="none" w:sz="0" w:space="0" w:color="auto"/>
        <w:bottom w:val="none" w:sz="0" w:space="0" w:color="auto"/>
        <w:right w:val="none" w:sz="0" w:space="0" w:color="auto"/>
      </w:divBdr>
    </w:div>
    <w:div w:id="1488325762">
      <w:bodyDiv w:val="1"/>
      <w:marLeft w:val="0"/>
      <w:marRight w:val="0"/>
      <w:marTop w:val="0"/>
      <w:marBottom w:val="0"/>
      <w:divBdr>
        <w:top w:val="none" w:sz="0" w:space="0" w:color="auto"/>
        <w:left w:val="none" w:sz="0" w:space="0" w:color="auto"/>
        <w:bottom w:val="none" w:sz="0" w:space="0" w:color="auto"/>
        <w:right w:val="none" w:sz="0" w:space="0" w:color="auto"/>
      </w:divBdr>
    </w:div>
    <w:div w:id="1488788384">
      <w:bodyDiv w:val="1"/>
      <w:marLeft w:val="0"/>
      <w:marRight w:val="0"/>
      <w:marTop w:val="0"/>
      <w:marBottom w:val="0"/>
      <w:divBdr>
        <w:top w:val="none" w:sz="0" w:space="0" w:color="auto"/>
        <w:left w:val="none" w:sz="0" w:space="0" w:color="auto"/>
        <w:bottom w:val="none" w:sz="0" w:space="0" w:color="auto"/>
        <w:right w:val="none" w:sz="0" w:space="0" w:color="auto"/>
      </w:divBdr>
    </w:div>
    <w:div w:id="1489440860">
      <w:bodyDiv w:val="1"/>
      <w:marLeft w:val="0"/>
      <w:marRight w:val="0"/>
      <w:marTop w:val="0"/>
      <w:marBottom w:val="0"/>
      <w:divBdr>
        <w:top w:val="none" w:sz="0" w:space="0" w:color="auto"/>
        <w:left w:val="none" w:sz="0" w:space="0" w:color="auto"/>
        <w:bottom w:val="none" w:sz="0" w:space="0" w:color="auto"/>
        <w:right w:val="none" w:sz="0" w:space="0" w:color="auto"/>
      </w:divBdr>
    </w:div>
    <w:div w:id="1490974661">
      <w:bodyDiv w:val="1"/>
      <w:marLeft w:val="0"/>
      <w:marRight w:val="0"/>
      <w:marTop w:val="0"/>
      <w:marBottom w:val="0"/>
      <w:divBdr>
        <w:top w:val="none" w:sz="0" w:space="0" w:color="auto"/>
        <w:left w:val="none" w:sz="0" w:space="0" w:color="auto"/>
        <w:bottom w:val="none" w:sz="0" w:space="0" w:color="auto"/>
        <w:right w:val="none" w:sz="0" w:space="0" w:color="auto"/>
      </w:divBdr>
    </w:div>
    <w:div w:id="1491868997">
      <w:bodyDiv w:val="1"/>
      <w:marLeft w:val="0"/>
      <w:marRight w:val="0"/>
      <w:marTop w:val="0"/>
      <w:marBottom w:val="0"/>
      <w:divBdr>
        <w:top w:val="none" w:sz="0" w:space="0" w:color="auto"/>
        <w:left w:val="none" w:sz="0" w:space="0" w:color="auto"/>
        <w:bottom w:val="none" w:sz="0" w:space="0" w:color="auto"/>
        <w:right w:val="none" w:sz="0" w:space="0" w:color="auto"/>
      </w:divBdr>
    </w:div>
    <w:div w:id="1492024059">
      <w:bodyDiv w:val="1"/>
      <w:marLeft w:val="0"/>
      <w:marRight w:val="0"/>
      <w:marTop w:val="0"/>
      <w:marBottom w:val="0"/>
      <w:divBdr>
        <w:top w:val="none" w:sz="0" w:space="0" w:color="auto"/>
        <w:left w:val="none" w:sz="0" w:space="0" w:color="auto"/>
        <w:bottom w:val="none" w:sz="0" w:space="0" w:color="auto"/>
        <w:right w:val="none" w:sz="0" w:space="0" w:color="auto"/>
      </w:divBdr>
    </w:div>
    <w:div w:id="1493374089">
      <w:bodyDiv w:val="1"/>
      <w:marLeft w:val="0"/>
      <w:marRight w:val="0"/>
      <w:marTop w:val="0"/>
      <w:marBottom w:val="0"/>
      <w:divBdr>
        <w:top w:val="none" w:sz="0" w:space="0" w:color="auto"/>
        <w:left w:val="none" w:sz="0" w:space="0" w:color="auto"/>
        <w:bottom w:val="none" w:sz="0" w:space="0" w:color="auto"/>
        <w:right w:val="none" w:sz="0" w:space="0" w:color="auto"/>
      </w:divBdr>
    </w:div>
    <w:div w:id="1493832968">
      <w:bodyDiv w:val="1"/>
      <w:marLeft w:val="0"/>
      <w:marRight w:val="0"/>
      <w:marTop w:val="0"/>
      <w:marBottom w:val="0"/>
      <w:divBdr>
        <w:top w:val="none" w:sz="0" w:space="0" w:color="auto"/>
        <w:left w:val="none" w:sz="0" w:space="0" w:color="auto"/>
        <w:bottom w:val="none" w:sz="0" w:space="0" w:color="auto"/>
        <w:right w:val="none" w:sz="0" w:space="0" w:color="auto"/>
      </w:divBdr>
    </w:div>
    <w:div w:id="1494448323">
      <w:bodyDiv w:val="1"/>
      <w:marLeft w:val="0"/>
      <w:marRight w:val="0"/>
      <w:marTop w:val="0"/>
      <w:marBottom w:val="0"/>
      <w:divBdr>
        <w:top w:val="none" w:sz="0" w:space="0" w:color="auto"/>
        <w:left w:val="none" w:sz="0" w:space="0" w:color="auto"/>
        <w:bottom w:val="none" w:sz="0" w:space="0" w:color="auto"/>
        <w:right w:val="none" w:sz="0" w:space="0" w:color="auto"/>
      </w:divBdr>
    </w:div>
    <w:div w:id="1496218207">
      <w:bodyDiv w:val="1"/>
      <w:marLeft w:val="0"/>
      <w:marRight w:val="0"/>
      <w:marTop w:val="0"/>
      <w:marBottom w:val="0"/>
      <w:divBdr>
        <w:top w:val="none" w:sz="0" w:space="0" w:color="auto"/>
        <w:left w:val="none" w:sz="0" w:space="0" w:color="auto"/>
        <w:bottom w:val="none" w:sz="0" w:space="0" w:color="auto"/>
        <w:right w:val="none" w:sz="0" w:space="0" w:color="auto"/>
      </w:divBdr>
    </w:div>
    <w:div w:id="1496260970">
      <w:bodyDiv w:val="1"/>
      <w:marLeft w:val="0"/>
      <w:marRight w:val="0"/>
      <w:marTop w:val="0"/>
      <w:marBottom w:val="0"/>
      <w:divBdr>
        <w:top w:val="none" w:sz="0" w:space="0" w:color="auto"/>
        <w:left w:val="none" w:sz="0" w:space="0" w:color="auto"/>
        <w:bottom w:val="none" w:sz="0" w:space="0" w:color="auto"/>
        <w:right w:val="none" w:sz="0" w:space="0" w:color="auto"/>
      </w:divBdr>
    </w:div>
    <w:div w:id="1496606804">
      <w:bodyDiv w:val="1"/>
      <w:marLeft w:val="0"/>
      <w:marRight w:val="0"/>
      <w:marTop w:val="0"/>
      <w:marBottom w:val="0"/>
      <w:divBdr>
        <w:top w:val="none" w:sz="0" w:space="0" w:color="auto"/>
        <w:left w:val="none" w:sz="0" w:space="0" w:color="auto"/>
        <w:bottom w:val="none" w:sz="0" w:space="0" w:color="auto"/>
        <w:right w:val="none" w:sz="0" w:space="0" w:color="auto"/>
      </w:divBdr>
    </w:div>
    <w:div w:id="1497458407">
      <w:bodyDiv w:val="1"/>
      <w:marLeft w:val="0"/>
      <w:marRight w:val="0"/>
      <w:marTop w:val="0"/>
      <w:marBottom w:val="0"/>
      <w:divBdr>
        <w:top w:val="none" w:sz="0" w:space="0" w:color="auto"/>
        <w:left w:val="none" w:sz="0" w:space="0" w:color="auto"/>
        <w:bottom w:val="none" w:sz="0" w:space="0" w:color="auto"/>
        <w:right w:val="none" w:sz="0" w:space="0" w:color="auto"/>
      </w:divBdr>
    </w:div>
    <w:div w:id="1497726535">
      <w:bodyDiv w:val="1"/>
      <w:marLeft w:val="0"/>
      <w:marRight w:val="0"/>
      <w:marTop w:val="0"/>
      <w:marBottom w:val="0"/>
      <w:divBdr>
        <w:top w:val="none" w:sz="0" w:space="0" w:color="auto"/>
        <w:left w:val="none" w:sz="0" w:space="0" w:color="auto"/>
        <w:bottom w:val="none" w:sz="0" w:space="0" w:color="auto"/>
        <w:right w:val="none" w:sz="0" w:space="0" w:color="auto"/>
      </w:divBdr>
    </w:div>
    <w:div w:id="1498183584">
      <w:bodyDiv w:val="1"/>
      <w:marLeft w:val="0"/>
      <w:marRight w:val="0"/>
      <w:marTop w:val="0"/>
      <w:marBottom w:val="0"/>
      <w:divBdr>
        <w:top w:val="none" w:sz="0" w:space="0" w:color="auto"/>
        <w:left w:val="none" w:sz="0" w:space="0" w:color="auto"/>
        <w:bottom w:val="none" w:sz="0" w:space="0" w:color="auto"/>
        <w:right w:val="none" w:sz="0" w:space="0" w:color="auto"/>
      </w:divBdr>
    </w:div>
    <w:div w:id="1499494833">
      <w:bodyDiv w:val="1"/>
      <w:marLeft w:val="0"/>
      <w:marRight w:val="0"/>
      <w:marTop w:val="0"/>
      <w:marBottom w:val="0"/>
      <w:divBdr>
        <w:top w:val="none" w:sz="0" w:space="0" w:color="auto"/>
        <w:left w:val="none" w:sz="0" w:space="0" w:color="auto"/>
        <w:bottom w:val="none" w:sz="0" w:space="0" w:color="auto"/>
        <w:right w:val="none" w:sz="0" w:space="0" w:color="auto"/>
      </w:divBdr>
    </w:div>
    <w:div w:id="1502156001">
      <w:bodyDiv w:val="1"/>
      <w:marLeft w:val="0"/>
      <w:marRight w:val="0"/>
      <w:marTop w:val="0"/>
      <w:marBottom w:val="0"/>
      <w:divBdr>
        <w:top w:val="none" w:sz="0" w:space="0" w:color="auto"/>
        <w:left w:val="none" w:sz="0" w:space="0" w:color="auto"/>
        <w:bottom w:val="none" w:sz="0" w:space="0" w:color="auto"/>
        <w:right w:val="none" w:sz="0" w:space="0" w:color="auto"/>
      </w:divBdr>
    </w:div>
    <w:div w:id="1502499750">
      <w:bodyDiv w:val="1"/>
      <w:marLeft w:val="0"/>
      <w:marRight w:val="0"/>
      <w:marTop w:val="0"/>
      <w:marBottom w:val="0"/>
      <w:divBdr>
        <w:top w:val="none" w:sz="0" w:space="0" w:color="auto"/>
        <w:left w:val="none" w:sz="0" w:space="0" w:color="auto"/>
        <w:bottom w:val="none" w:sz="0" w:space="0" w:color="auto"/>
        <w:right w:val="none" w:sz="0" w:space="0" w:color="auto"/>
      </w:divBdr>
    </w:div>
    <w:div w:id="1503158172">
      <w:bodyDiv w:val="1"/>
      <w:marLeft w:val="0"/>
      <w:marRight w:val="0"/>
      <w:marTop w:val="0"/>
      <w:marBottom w:val="0"/>
      <w:divBdr>
        <w:top w:val="none" w:sz="0" w:space="0" w:color="auto"/>
        <w:left w:val="none" w:sz="0" w:space="0" w:color="auto"/>
        <w:bottom w:val="none" w:sz="0" w:space="0" w:color="auto"/>
        <w:right w:val="none" w:sz="0" w:space="0" w:color="auto"/>
      </w:divBdr>
    </w:div>
    <w:div w:id="1503740833">
      <w:bodyDiv w:val="1"/>
      <w:marLeft w:val="0"/>
      <w:marRight w:val="0"/>
      <w:marTop w:val="0"/>
      <w:marBottom w:val="0"/>
      <w:divBdr>
        <w:top w:val="none" w:sz="0" w:space="0" w:color="auto"/>
        <w:left w:val="none" w:sz="0" w:space="0" w:color="auto"/>
        <w:bottom w:val="none" w:sz="0" w:space="0" w:color="auto"/>
        <w:right w:val="none" w:sz="0" w:space="0" w:color="auto"/>
      </w:divBdr>
    </w:div>
    <w:div w:id="1504008064">
      <w:bodyDiv w:val="1"/>
      <w:marLeft w:val="0"/>
      <w:marRight w:val="0"/>
      <w:marTop w:val="0"/>
      <w:marBottom w:val="0"/>
      <w:divBdr>
        <w:top w:val="none" w:sz="0" w:space="0" w:color="auto"/>
        <w:left w:val="none" w:sz="0" w:space="0" w:color="auto"/>
        <w:bottom w:val="none" w:sz="0" w:space="0" w:color="auto"/>
        <w:right w:val="none" w:sz="0" w:space="0" w:color="auto"/>
      </w:divBdr>
    </w:div>
    <w:div w:id="1504081584">
      <w:bodyDiv w:val="1"/>
      <w:marLeft w:val="0"/>
      <w:marRight w:val="0"/>
      <w:marTop w:val="0"/>
      <w:marBottom w:val="0"/>
      <w:divBdr>
        <w:top w:val="none" w:sz="0" w:space="0" w:color="auto"/>
        <w:left w:val="none" w:sz="0" w:space="0" w:color="auto"/>
        <w:bottom w:val="none" w:sz="0" w:space="0" w:color="auto"/>
        <w:right w:val="none" w:sz="0" w:space="0" w:color="auto"/>
      </w:divBdr>
    </w:div>
    <w:div w:id="1504513123">
      <w:bodyDiv w:val="1"/>
      <w:marLeft w:val="0"/>
      <w:marRight w:val="0"/>
      <w:marTop w:val="0"/>
      <w:marBottom w:val="0"/>
      <w:divBdr>
        <w:top w:val="none" w:sz="0" w:space="0" w:color="auto"/>
        <w:left w:val="none" w:sz="0" w:space="0" w:color="auto"/>
        <w:bottom w:val="none" w:sz="0" w:space="0" w:color="auto"/>
        <w:right w:val="none" w:sz="0" w:space="0" w:color="auto"/>
      </w:divBdr>
    </w:div>
    <w:div w:id="1504665979">
      <w:bodyDiv w:val="1"/>
      <w:marLeft w:val="0"/>
      <w:marRight w:val="0"/>
      <w:marTop w:val="0"/>
      <w:marBottom w:val="0"/>
      <w:divBdr>
        <w:top w:val="none" w:sz="0" w:space="0" w:color="auto"/>
        <w:left w:val="none" w:sz="0" w:space="0" w:color="auto"/>
        <w:bottom w:val="none" w:sz="0" w:space="0" w:color="auto"/>
        <w:right w:val="none" w:sz="0" w:space="0" w:color="auto"/>
      </w:divBdr>
    </w:div>
    <w:div w:id="1504935895">
      <w:bodyDiv w:val="1"/>
      <w:marLeft w:val="0"/>
      <w:marRight w:val="0"/>
      <w:marTop w:val="0"/>
      <w:marBottom w:val="0"/>
      <w:divBdr>
        <w:top w:val="none" w:sz="0" w:space="0" w:color="auto"/>
        <w:left w:val="none" w:sz="0" w:space="0" w:color="auto"/>
        <w:bottom w:val="none" w:sz="0" w:space="0" w:color="auto"/>
        <w:right w:val="none" w:sz="0" w:space="0" w:color="auto"/>
      </w:divBdr>
    </w:div>
    <w:div w:id="1506214803">
      <w:bodyDiv w:val="1"/>
      <w:marLeft w:val="0"/>
      <w:marRight w:val="0"/>
      <w:marTop w:val="0"/>
      <w:marBottom w:val="0"/>
      <w:divBdr>
        <w:top w:val="none" w:sz="0" w:space="0" w:color="auto"/>
        <w:left w:val="none" w:sz="0" w:space="0" w:color="auto"/>
        <w:bottom w:val="none" w:sz="0" w:space="0" w:color="auto"/>
        <w:right w:val="none" w:sz="0" w:space="0" w:color="auto"/>
      </w:divBdr>
    </w:div>
    <w:div w:id="1506239421">
      <w:bodyDiv w:val="1"/>
      <w:marLeft w:val="0"/>
      <w:marRight w:val="0"/>
      <w:marTop w:val="0"/>
      <w:marBottom w:val="0"/>
      <w:divBdr>
        <w:top w:val="none" w:sz="0" w:space="0" w:color="auto"/>
        <w:left w:val="none" w:sz="0" w:space="0" w:color="auto"/>
        <w:bottom w:val="none" w:sz="0" w:space="0" w:color="auto"/>
        <w:right w:val="none" w:sz="0" w:space="0" w:color="auto"/>
      </w:divBdr>
    </w:div>
    <w:div w:id="1506365298">
      <w:bodyDiv w:val="1"/>
      <w:marLeft w:val="0"/>
      <w:marRight w:val="0"/>
      <w:marTop w:val="0"/>
      <w:marBottom w:val="0"/>
      <w:divBdr>
        <w:top w:val="none" w:sz="0" w:space="0" w:color="auto"/>
        <w:left w:val="none" w:sz="0" w:space="0" w:color="auto"/>
        <w:bottom w:val="none" w:sz="0" w:space="0" w:color="auto"/>
        <w:right w:val="none" w:sz="0" w:space="0" w:color="auto"/>
      </w:divBdr>
    </w:div>
    <w:div w:id="1506750903">
      <w:bodyDiv w:val="1"/>
      <w:marLeft w:val="0"/>
      <w:marRight w:val="0"/>
      <w:marTop w:val="0"/>
      <w:marBottom w:val="0"/>
      <w:divBdr>
        <w:top w:val="none" w:sz="0" w:space="0" w:color="auto"/>
        <w:left w:val="none" w:sz="0" w:space="0" w:color="auto"/>
        <w:bottom w:val="none" w:sz="0" w:space="0" w:color="auto"/>
        <w:right w:val="none" w:sz="0" w:space="0" w:color="auto"/>
      </w:divBdr>
    </w:div>
    <w:div w:id="1507013698">
      <w:bodyDiv w:val="1"/>
      <w:marLeft w:val="0"/>
      <w:marRight w:val="0"/>
      <w:marTop w:val="0"/>
      <w:marBottom w:val="0"/>
      <w:divBdr>
        <w:top w:val="none" w:sz="0" w:space="0" w:color="auto"/>
        <w:left w:val="none" w:sz="0" w:space="0" w:color="auto"/>
        <w:bottom w:val="none" w:sz="0" w:space="0" w:color="auto"/>
        <w:right w:val="none" w:sz="0" w:space="0" w:color="auto"/>
      </w:divBdr>
    </w:div>
    <w:div w:id="1507397660">
      <w:bodyDiv w:val="1"/>
      <w:marLeft w:val="0"/>
      <w:marRight w:val="0"/>
      <w:marTop w:val="0"/>
      <w:marBottom w:val="0"/>
      <w:divBdr>
        <w:top w:val="none" w:sz="0" w:space="0" w:color="auto"/>
        <w:left w:val="none" w:sz="0" w:space="0" w:color="auto"/>
        <w:bottom w:val="none" w:sz="0" w:space="0" w:color="auto"/>
        <w:right w:val="none" w:sz="0" w:space="0" w:color="auto"/>
      </w:divBdr>
    </w:div>
    <w:div w:id="1508403361">
      <w:bodyDiv w:val="1"/>
      <w:marLeft w:val="0"/>
      <w:marRight w:val="0"/>
      <w:marTop w:val="0"/>
      <w:marBottom w:val="0"/>
      <w:divBdr>
        <w:top w:val="none" w:sz="0" w:space="0" w:color="auto"/>
        <w:left w:val="none" w:sz="0" w:space="0" w:color="auto"/>
        <w:bottom w:val="none" w:sz="0" w:space="0" w:color="auto"/>
        <w:right w:val="none" w:sz="0" w:space="0" w:color="auto"/>
      </w:divBdr>
    </w:div>
    <w:div w:id="1508473578">
      <w:bodyDiv w:val="1"/>
      <w:marLeft w:val="0"/>
      <w:marRight w:val="0"/>
      <w:marTop w:val="0"/>
      <w:marBottom w:val="0"/>
      <w:divBdr>
        <w:top w:val="none" w:sz="0" w:space="0" w:color="auto"/>
        <w:left w:val="none" w:sz="0" w:space="0" w:color="auto"/>
        <w:bottom w:val="none" w:sz="0" w:space="0" w:color="auto"/>
        <w:right w:val="none" w:sz="0" w:space="0" w:color="auto"/>
      </w:divBdr>
    </w:div>
    <w:div w:id="1508906082">
      <w:bodyDiv w:val="1"/>
      <w:marLeft w:val="0"/>
      <w:marRight w:val="0"/>
      <w:marTop w:val="0"/>
      <w:marBottom w:val="0"/>
      <w:divBdr>
        <w:top w:val="none" w:sz="0" w:space="0" w:color="auto"/>
        <w:left w:val="none" w:sz="0" w:space="0" w:color="auto"/>
        <w:bottom w:val="none" w:sz="0" w:space="0" w:color="auto"/>
        <w:right w:val="none" w:sz="0" w:space="0" w:color="auto"/>
      </w:divBdr>
    </w:div>
    <w:div w:id="1509253458">
      <w:bodyDiv w:val="1"/>
      <w:marLeft w:val="0"/>
      <w:marRight w:val="0"/>
      <w:marTop w:val="0"/>
      <w:marBottom w:val="0"/>
      <w:divBdr>
        <w:top w:val="none" w:sz="0" w:space="0" w:color="auto"/>
        <w:left w:val="none" w:sz="0" w:space="0" w:color="auto"/>
        <w:bottom w:val="none" w:sz="0" w:space="0" w:color="auto"/>
        <w:right w:val="none" w:sz="0" w:space="0" w:color="auto"/>
      </w:divBdr>
    </w:div>
    <w:div w:id="1509516462">
      <w:bodyDiv w:val="1"/>
      <w:marLeft w:val="0"/>
      <w:marRight w:val="0"/>
      <w:marTop w:val="0"/>
      <w:marBottom w:val="0"/>
      <w:divBdr>
        <w:top w:val="none" w:sz="0" w:space="0" w:color="auto"/>
        <w:left w:val="none" w:sz="0" w:space="0" w:color="auto"/>
        <w:bottom w:val="none" w:sz="0" w:space="0" w:color="auto"/>
        <w:right w:val="none" w:sz="0" w:space="0" w:color="auto"/>
      </w:divBdr>
    </w:div>
    <w:div w:id="1509976886">
      <w:bodyDiv w:val="1"/>
      <w:marLeft w:val="0"/>
      <w:marRight w:val="0"/>
      <w:marTop w:val="0"/>
      <w:marBottom w:val="0"/>
      <w:divBdr>
        <w:top w:val="none" w:sz="0" w:space="0" w:color="auto"/>
        <w:left w:val="none" w:sz="0" w:space="0" w:color="auto"/>
        <w:bottom w:val="none" w:sz="0" w:space="0" w:color="auto"/>
        <w:right w:val="none" w:sz="0" w:space="0" w:color="auto"/>
      </w:divBdr>
    </w:div>
    <w:div w:id="1510481530">
      <w:bodyDiv w:val="1"/>
      <w:marLeft w:val="0"/>
      <w:marRight w:val="0"/>
      <w:marTop w:val="0"/>
      <w:marBottom w:val="0"/>
      <w:divBdr>
        <w:top w:val="none" w:sz="0" w:space="0" w:color="auto"/>
        <w:left w:val="none" w:sz="0" w:space="0" w:color="auto"/>
        <w:bottom w:val="none" w:sz="0" w:space="0" w:color="auto"/>
        <w:right w:val="none" w:sz="0" w:space="0" w:color="auto"/>
      </w:divBdr>
    </w:div>
    <w:div w:id="1511140151">
      <w:bodyDiv w:val="1"/>
      <w:marLeft w:val="0"/>
      <w:marRight w:val="0"/>
      <w:marTop w:val="0"/>
      <w:marBottom w:val="0"/>
      <w:divBdr>
        <w:top w:val="none" w:sz="0" w:space="0" w:color="auto"/>
        <w:left w:val="none" w:sz="0" w:space="0" w:color="auto"/>
        <w:bottom w:val="none" w:sz="0" w:space="0" w:color="auto"/>
        <w:right w:val="none" w:sz="0" w:space="0" w:color="auto"/>
      </w:divBdr>
    </w:div>
    <w:div w:id="1511677806">
      <w:bodyDiv w:val="1"/>
      <w:marLeft w:val="0"/>
      <w:marRight w:val="0"/>
      <w:marTop w:val="0"/>
      <w:marBottom w:val="0"/>
      <w:divBdr>
        <w:top w:val="none" w:sz="0" w:space="0" w:color="auto"/>
        <w:left w:val="none" w:sz="0" w:space="0" w:color="auto"/>
        <w:bottom w:val="none" w:sz="0" w:space="0" w:color="auto"/>
        <w:right w:val="none" w:sz="0" w:space="0" w:color="auto"/>
      </w:divBdr>
    </w:div>
    <w:div w:id="1511721934">
      <w:bodyDiv w:val="1"/>
      <w:marLeft w:val="0"/>
      <w:marRight w:val="0"/>
      <w:marTop w:val="0"/>
      <w:marBottom w:val="0"/>
      <w:divBdr>
        <w:top w:val="none" w:sz="0" w:space="0" w:color="auto"/>
        <w:left w:val="none" w:sz="0" w:space="0" w:color="auto"/>
        <w:bottom w:val="none" w:sz="0" w:space="0" w:color="auto"/>
        <w:right w:val="none" w:sz="0" w:space="0" w:color="auto"/>
      </w:divBdr>
    </w:div>
    <w:div w:id="1512524976">
      <w:bodyDiv w:val="1"/>
      <w:marLeft w:val="0"/>
      <w:marRight w:val="0"/>
      <w:marTop w:val="0"/>
      <w:marBottom w:val="0"/>
      <w:divBdr>
        <w:top w:val="none" w:sz="0" w:space="0" w:color="auto"/>
        <w:left w:val="none" w:sz="0" w:space="0" w:color="auto"/>
        <w:bottom w:val="none" w:sz="0" w:space="0" w:color="auto"/>
        <w:right w:val="none" w:sz="0" w:space="0" w:color="auto"/>
      </w:divBdr>
    </w:div>
    <w:div w:id="1512841122">
      <w:bodyDiv w:val="1"/>
      <w:marLeft w:val="0"/>
      <w:marRight w:val="0"/>
      <w:marTop w:val="0"/>
      <w:marBottom w:val="0"/>
      <w:divBdr>
        <w:top w:val="none" w:sz="0" w:space="0" w:color="auto"/>
        <w:left w:val="none" w:sz="0" w:space="0" w:color="auto"/>
        <w:bottom w:val="none" w:sz="0" w:space="0" w:color="auto"/>
        <w:right w:val="none" w:sz="0" w:space="0" w:color="auto"/>
      </w:divBdr>
    </w:div>
    <w:div w:id="1513105772">
      <w:bodyDiv w:val="1"/>
      <w:marLeft w:val="0"/>
      <w:marRight w:val="0"/>
      <w:marTop w:val="0"/>
      <w:marBottom w:val="0"/>
      <w:divBdr>
        <w:top w:val="none" w:sz="0" w:space="0" w:color="auto"/>
        <w:left w:val="none" w:sz="0" w:space="0" w:color="auto"/>
        <w:bottom w:val="none" w:sz="0" w:space="0" w:color="auto"/>
        <w:right w:val="none" w:sz="0" w:space="0" w:color="auto"/>
      </w:divBdr>
    </w:div>
    <w:div w:id="1513833365">
      <w:bodyDiv w:val="1"/>
      <w:marLeft w:val="0"/>
      <w:marRight w:val="0"/>
      <w:marTop w:val="0"/>
      <w:marBottom w:val="0"/>
      <w:divBdr>
        <w:top w:val="none" w:sz="0" w:space="0" w:color="auto"/>
        <w:left w:val="none" w:sz="0" w:space="0" w:color="auto"/>
        <w:bottom w:val="none" w:sz="0" w:space="0" w:color="auto"/>
        <w:right w:val="none" w:sz="0" w:space="0" w:color="auto"/>
      </w:divBdr>
    </w:div>
    <w:div w:id="1514412571">
      <w:bodyDiv w:val="1"/>
      <w:marLeft w:val="0"/>
      <w:marRight w:val="0"/>
      <w:marTop w:val="0"/>
      <w:marBottom w:val="0"/>
      <w:divBdr>
        <w:top w:val="none" w:sz="0" w:space="0" w:color="auto"/>
        <w:left w:val="none" w:sz="0" w:space="0" w:color="auto"/>
        <w:bottom w:val="none" w:sz="0" w:space="0" w:color="auto"/>
        <w:right w:val="none" w:sz="0" w:space="0" w:color="auto"/>
      </w:divBdr>
    </w:div>
    <w:div w:id="1514761408">
      <w:bodyDiv w:val="1"/>
      <w:marLeft w:val="0"/>
      <w:marRight w:val="0"/>
      <w:marTop w:val="0"/>
      <w:marBottom w:val="0"/>
      <w:divBdr>
        <w:top w:val="none" w:sz="0" w:space="0" w:color="auto"/>
        <w:left w:val="none" w:sz="0" w:space="0" w:color="auto"/>
        <w:bottom w:val="none" w:sz="0" w:space="0" w:color="auto"/>
        <w:right w:val="none" w:sz="0" w:space="0" w:color="auto"/>
      </w:divBdr>
    </w:div>
    <w:div w:id="1515681625">
      <w:bodyDiv w:val="1"/>
      <w:marLeft w:val="0"/>
      <w:marRight w:val="0"/>
      <w:marTop w:val="0"/>
      <w:marBottom w:val="0"/>
      <w:divBdr>
        <w:top w:val="none" w:sz="0" w:space="0" w:color="auto"/>
        <w:left w:val="none" w:sz="0" w:space="0" w:color="auto"/>
        <w:bottom w:val="none" w:sz="0" w:space="0" w:color="auto"/>
        <w:right w:val="none" w:sz="0" w:space="0" w:color="auto"/>
      </w:divBdr>
    </w:div>
    <w:div w:id="1516000855">
      <w:bodyDiv w:val="1"/>
      <w:marLeft w:val="0"/>
      <w:marRight w:val="0"/>
      <w:marTop w:val="0"/>
      <w:marBottom w:val="0"/>
      <w:divBdr>
        <w:top w:val="none" w:sz="0" w:space="0" w:color="auto"/>
        <w:left w:val="none" w:sz="0" w:space="0" w:color="auto"/>
        <w:bottom w:val="none" w:sz="0" w:space="0" w:color="auto"/>
        <w:right w:val="none" w:sz="0" w:space="0" w:color="auto"/>
      </w:divBdr>
    </w:div>
    <w:div w:id="1516069526">
      <w:bodyDiv w:val="1"/>
      <w:marLeft w:val="0"/>
      <w:marRight w:val="0"/>
      <w:marTop w:val="0"/>
      <w:marBottom w:val="0"/>
      <w:divBdr>
        <w:top w:val="none" w:sz="0" w:space="0" w:color="auto"/>
        <w:left w:val="none" w:sz="0" w:space="0" w:color="auto"/>
        <w:bottom w:val="none" w:sz="0" w:space="0" w:color="auto"/>
        <w:right w:val="none" w:sz="0" w:space="0" w:color="auto"/>
      </w:divBdr>
    </w:div>
    <w:div w:id="1516652310">
      <w:bodyDiv w:val="1"/>
      <w:marLeft w:val="0"/>
      <w:marRight w:val="0"/>
      <w:marTop w:val="0"/>
      <w:marBottom w:val="0"/>
      <w:divBdr>
        <w:top w:val="none" w:sz="0" w:space="0" w:color="auto"/>
        <w:left w:val="none" w:sz="0" w:space="0" w:color="auto"/>
        <w:bottom w:val="none" w:sz="0" w:space="0" w:color="auto"/>
        <w:right w:val="none" w:sz="0" w:space="0" w:color="auto"/>
      </w:divBdr>
    </w:div>
    <w:div w:id="1516655234">
      <w:bodyDiv w:val="1"/>
      <w:marLeft w:val="0"/>
      <w:marRight w:val="0"/>
      <w:marTop w:val="0"/>
      <w:marBottom w:val="0"/>
      <w:divBdr>
        <w:top w:val="none" w:sz="0" w:space="0" w:color="auto"/>
        <w:left w:val="none" w:sz="0" w:space="0" w:color="auto"/>
        <w:bottom w:val="none" w:sz="0" w:space="0" w:color="auto"/>
        <w:right w:val="none" w:sz="0" w:space="0" w:color="auto"/>
      </w:divBdr>
    </w:div>
    <w:div w:id="1517574552">
      <w:bodyDiv w:val="1"/>
      <w:marLeft w:val="0"/>
      <w:marRight w:val="0"/>
      <w:marTop w:val="0"/>
      <w:marBottom w:val="0"/>
      <w:divBdr>
        <w:top w:val="none" w:sz="0" w:space="0" w:color="auto"/>
        <w:left w:val="none" w:sz="0" w:space="0" w:color="auto"/>
        <w:bottom w:val="none" w:sz="0" w:space="0" w:color="auto"/>
        <w:right w:val="none" w:sz="0" w:space="0" w:color="auto"/>
      </w:divBdr>
    </w:div>
    <w:div w:id="1519462745">
      <w:bodyDiv w:val="1"/>
      <w:marLeft w:val="0"/>
      <w:marRight w:val="0"/>
      <w:marTop w:val="0"/>
      <w:marBottom w:val="0"/>
      <w:divBdr>
        <w:top w:val="none" w:sz="0" w:space="0" w:color="auto"/>
        <w:left w:val="none" w:sz="0" w:space="0" w:color="auto"/>
        <w:bottom w:val="none" w:sz="0" w:space="0" w:color="auto"/>
        <w:right w:val="none" w:sz="0" w:space="0" w:color="auto"/>
      </w:divBdr>
    </w:div>
    <w:div w:id="1519586540">
      <w:bodyDiv w:val="1"/>
      <w:marLeft w:val="0"/>
      <w:marRight w:val="0"/>
      <w:marTop w:val="0"/>
      <w:marBottom w:val="0"/>
      <w:divBdr>
        <w:top w:val="none" w:sz="0" w:space="0" w:color="auto"/>
        <w:left w:val="none" w:sz="0" w:space="0" w:color="auto"/>
        <w:bottom w:val="none" w:sz="0" w:space="0" w:color="auto"/>
        <w:right w:val="none" w:sz="0" w:space="0" w:color="auto"/>
      </w:divBdr>
    </w:div>
    <w:div w:id="1520389845">
      <w:bodyDiv w:val="1"/>
      <w:marLeft w:val="0"/>
      <w:marRight w:val="0"/>
      <w:marTop w:val="0"/>
      <w:marBottom w:val="0"/>
      <w:divBdr>
        <w:top w:val="none" w:sz="0" w:space="0" w:color="auto"/>
        <w:left w:val="none" w:sz="0" w:space="0" w:color="auto"/>
        <w:bottom w:val="none" w:sz="0" w:space="0" w:color="auto"/>
        <w:right w:val="none" w:sz="0" w:space="0" w:color="auto"/>
      </w:divBdr>
    </w:div>
    <w:div w:id="1520512254">
      <w:bodyDiv w:val="1"/>
      <w:marLeft w:val="0"/>
      <w:marRight w:val="0"/>
      <w:marTop w:val="0"/>
      <w:marBottom w:val="0"/>
      <w:divBdr>
        <w:top w:val="none" w:sz="0" w:space="0" w:color="auto"/>
        <w:left w:val="none" w:sz="0" w:space="0" w:color="auto"/>
        <w:bottom w:val="none" w:sz="0" w:space="0" w:color="auto"/>
        <w:right w:val="none" w:sz="0" w:space="0" w:color="auto"/>
      </w:divBdr>
    </w:div>
    <w:div w:id="1520585711">
      <w:bodyDiv w:val="1"/>
      <w:marLeft w:val="0"/>
      <w:marRight w:val="0"/>
      <w:marTop w:val="0"/>
      <w:marBottom w:val="0"/>
      <w:divBdr>
        <w:top w:val="none" w:sz="0" w:space="0" w:color="auto"/>
        <w:left w:val="none" w:sz="0" w:space="0" w:color="auto"/>
        <w:bottom w:val="none" w:sz="0" w:space="0" w:color="auto"/>
        <w:right w:val="none" w:sz="0" w:space="0" w:color="auto"/>
      </w:divBdr>
    </w:div>
    <w:div w:id="1520703969">
      <w:bodyDiv w:val="1"/>
      <w:marLeft w:val="0"/>
      <w:marRight w:val="0"/>
      <w:marTop w:val="0"/>
      <w:marBottom w:val="0"/>
      <w:divBdr>
        <w:top w:val="none" w:sz="0" w:space="0" w:color="auto"/>
        <w:left w:val="none" w:sz="0" w:space="0" w:color="auto"/>
        <w:bottom w:val="none" w:sz="0" w:space="0" w:color="auto"/>
        <w:right w:val="none" w:sz="0" w:space="0" w:color="auto"/>
      </w:divBdr>
    </w:div>
    <w:div w:id="1521236728">
      <w:bodyDiv w:val="1"/>
      <w:marLeft w:val="0"/>
      <w:marRight w:val="0"/>
      <w:marTop w:val="0"/>
      <w:marBottom w:val="0"/>
      <w:divBdr>
        <w:top w:val="none" w:sz="0" w:space="0" w:color="auto"/>
        <w:left w:val="none" w:sz="0" w:space="0" w:color="auto"/>
        <w:bottom w:val="none" w:sz="0" w:space="0" w:color="auto"/>
        <w:right w:val="none" w:sz="0" w:space="0" w:color="auto"/>
      </w:divBdr>
    </w:div>
    <w:div w:id="1522159107">
      <w:bodyDiv w:val="1"/>
      <w:marLeft w:val="0"/>
      <w:marRight w:val="0"/>
      <w:marTop w:val="0"/>
      <w:marBottom w:val="0"/>
      <w:divBdr>
        <w:top w:val="none" w:sz="0" w:space="0" w:color="auto"/>
        <w:left w:val="none" w:sz="0" w:space="0" w:color="auto"/>
        <w:bottom w:val="none" w:sz="0" w:space="0" w:color="auto"/>
        <w:right w:val="none" w:sz="0" w:space="0" w:color="auto"/>
      </w:divBdr>
    </w:div>
    <w:div w:id="1522430148">
      <w:bodyDiv w:val="1"/>
      <w:marLeft w:val="0"/>
      <w:marRight w:val="0"/>
      <w:marTop w:val="0"/>
      <w:marBottom w:val="0"/>
      <w:divBdr>
        <w:top w:val="none" w:sz="0" w:space="0" w:color="auto"/>
        <w:left w:val="none" w:sz="0" w:space="0" w:color="auto"/>
        <w:bottom w:val="none" w:sz="0" w:space="0" w:color="auto"/>
        <w:right w:val="none" w:sz="0" w:space="0" w:color="auto"/>
      </w:divBdr>
    </w:div>
    <w:div w:id="1522664385">
      <w:bodyDiv w:val="1"/>
      <w:marLeft w:val="0"/>
      <w:marRight w:val="0"/>
      <w:marTop w:val="0"/>
      <w:marBottom w:val="0"/>
      <w:divBdr>
        <w:top w:val="none" w:sz="0" w:space="0" w:color="auto"/>
        <w:left w:val="none" w:sz="0" w:space="0" w:color="auto"/>
        <w:bottom w:val="none" w:sz="0" w:space="0" w:color="auto"/>
        <w:right w:val="none" w:sz="0" w:space="0" w:color="auto"/>
      </w:divBdr>
    </w:div>
    <w:div w:id="1523474615">
      <w:bodyDiv w:val="1"/>
      <w:marLeft w:val="0"/>
      <w:marRight w:val="0"/>
      <w:marTop w:val="0"/>
      <w:marBottom w:val="0"/>
      <w:divBdr>
        <w:top w:val="none" w:sz="0" w:space="0" w:color="auto"/>
        <w:left w:val="none" w:sz="0" w:space="0" w:color="auto"/>
        <w:bottom w:val="none" w:sz="0" w:space="0" w:color="auto"/>
        <w:right w:val="none" w:sz="0" w:space="0" w:color="auto"/>
      </w:divBdr>
    </w:div>
    <w:div w:id="1523977517">
      <w:bodyDiv w:val="1"/>
      <w:marLeft w:val="0"/>
      <w:marRight w:val="0"/>
      <w:marTop w:val="0"/>
      <w:marBottom w:val="0"/>
      <w:divBdr>
        <w:top w:val="none" w:sz="0" w:space="0" w:color="auto"/>
        <w:left w:val="none" w:sz="0" w:space="0" w:color="auto"/>
        <w:bottom w:val="none" w:sz="0" w:space="0" w:color="auto"/>
        <w:right w:val="none" w:sz="0" w:space="0" w:color="auto"/>
      </w:divBdr>
    </w:div>
    <w:div w:id="1524397313">
      <w:bodyDiv w:val="1"/>
      <w:marLeft w:val="0"/>
      <w:marRight w:val="0"/>
      <w:marTop w:val="0"/>
      <w:marBottom w:val="0"/>
      <w:divBdr>
        <w:top w:val="none" w:sz="0" w:space="0" w:color="auto"/>
        <w:left w:val="none" w:sz="0" w:space="0" w:color="auto"/>
        <w:bottom w:val="none" w:sz="0" w:space="0" w:color="auto"/>
        <w:right w:val="none" w:sz="0" w:space="0" w:color="auto"/>
      </w:divBdr>
    </w:div>
    <w:div w:id="1524519415">
      <w:bodyDiv w:val="1"/>
      <w:marLeft w:val="0"/>
      <w:marRight w:val="0"/>
      <w:marTop w:val="0"/>
      <w:marBottom w:val="0"/>
      <w:divBdr>
        <w:top w:val="none" w:sz="0" w:space="0" w:color="auto"/>
        <w:left w:val="none" w:sz="0" w:space="0" w:color="auto"/>
        <w:bottom w:val="none" w:sz="0" w:space="0" w:color="auto"/>
        <w:right w:val="none" w:sz="0" w:space="0" w:color="auto"/>
      </w:divBdr>
    </w:div>
    <w:div w:id="1524826942">
      <w:bodyDiv w:val="1"/>
      <w:marLeft w:val="0"/>
      <w:marRight w:val="0"/>
      <w:marTop w:val="0"/>
      <w:marBottom w:val="0"/>
      <w:divBdr>
        <w:top w:val="none" w:sz="0" w:space="0" w:color="auto"/>
        <w:left w:val="none" w:sz="0" w:space="0" w:color="auto"/>
        <w:bottom w:val="none" w:sz="0" w:space="0" w:color="auto"/>
        <w:right w:val="none" w:sz="0" w:space="0" w:color="auto"/>
      </w:divBdr>
    </w:div>
    <w:div w:id="1524855080">
      <w:bodyDiv w:val="1"/>
      <w:marLeft w:val="0"/>
      <w:marRight w:val="0"/>
      <w:marTop w:val="0"/>
      <w:marBottom w:val="0"/>
      <w:divBdr>
        <w:top w:val="none" w:sz="0" w:space="0" w:color="auto"/>
        <w:left w:val="none" w:sz="0" w:space="0" w:color="auto"/>
        <w:bottom w:val="none" w:sz="0" w:space="0" w:color="auto"/>
        <w:right w:val="none" w:sz="0" w:space="0" w:color="auto"/>
      </w:divBdr>
    </w:div>
    <w:div w:id="1525053008">
      <w:bodyDiv w:val="1"/>
      <w:marLeft w:val="0"/>
      <w:marRight w:val="0"/>
      <w:marTop w:val="0"/>
      <w:marBottom w:val="0"/>
      <w:divBdr>
        <w:top w:val="none" w:sz="0" w:space="0" w:color="auto"/>
        <w:left w:val="none" w:sz="0" w:space="0" w:color="auto"/>
        <w:bottom w:val="none" w:sz="0" w:space="0" w:color="auto"/>
        <w:right w:val="none" w:sz="0" w:space="0" w:color="auto"/>
      </w:divBdr>
    </w:div>
    <w:div w:id="1525054096">
      <w:bodyDiv w:val="1"/>
      <w:marLeft w:val="0"/>
      <w:marRight w:val="0"/>
      <w:marTop w:val="0"/>
      <w:marBottom w:val="0"/>
      <w:divBdr>
        <w:top w:val="none" w:sz="0" w:space="0" w:color="auto"/>
        <w:left w:val="none" w:sz="0" w:space="0" w:color="auto"/>
        <w:bottom w:val="none" w:sz="0" w:space="0" w:color="auto"/>
        <w:right w:val="none" w:sz="0" w:space="0" w:color="auto"/>
      </w:divBdr>
    </w:div>
    <w:div w:id="1525368296">
      <w:bodyDiv w:val="1"/>
      <w:marLeft w:val="0"/>
      <w:marRight w:val="0"/>
      <w:marTop w:val="0"/>
      <w:marBottom w:val="0"/>
      <w:divBdr>
        <w:top w:val="none" w:sz="0" w:space="0" w:color="auto"/>
        <w:left w:val="none" w:sz="0" w:space="0" w:color="auto"/>
        <w:bottom w:val="none" w:sz="0" w:space="0" w:color="auto"/>
        <w:right w:val="none" w:sz="0" w:space="0" w:color="auto"/>
      </w:divBdr>
    </w:div>
    <w:div w:id="1526669177">
      <w:bodyDiv w:val="1"/>
      <w:marLeft w:val="0"/>
      <w:marRight w:val="0"/>
      <w:marTop w:val="0"/>
      <w:marBottom w:val="0"/>
      <w:divBdr>
        <w:top w:val="none" w:sz="0" w:space="0" w:color="auto"/>
        <w:left w:val="none" w:sz="0" w:space="0" w:color="auto"/>
        <w:bottom w:val="none" w:sz="0" w:space="0" w:color="auto"/>
        <w:right w:val="none" w:sz="0" w:space="0" w:color="auto"/>
      </w:divBdr>
    </w:div>
    <w:div w:id="1527526334">
      <w:bodyDiv w:val="1"/>
      <w:marLeft w:val="0"/>
      <w:marRight w:val="0"/>
      <w:marTop w:val="0"/>
      <w:marBottom w:val="0"/>
      <w:divBdr>
        <w:top w:val="none" w:sz="0" w:space="0" w:color="auto"/>
        <w:left w:val="none" w:sz="0" w:space="0" w:color="auto"/>
        <w:bottom w:val="none" w:sz="0" w:space="0" w:color="auto"/>
        <w:right w:val="none" w:sz="0" w:space="0" w:color="auto"/>
      </w:divBdr>
    </w:div>
    <w:div w:id="1528441644">
      <w:bodyDiv w:val="1"/>
      <w:marLeft w:val="0"/>
      <w:marRight w:val="0"/>
      <w:marTop w:val="0"/>
      <w:marBottom w:val="0"/>
      <w:divBdr>
        <w:top w:val="none" w:sz="0" w:space="0" w:color="auto"/>
        <w:left w:val="none" w:sz="0" w:space="0" w:color="auto"/>
        <w:bottom w:val="none" w:sz="0" w:space="0" w:color="auto"/>
        <w:right w:val="none" w:sz="0" w:space="0" w:color="auto"/>
      </w:divBdr>
    </w:div>
    <w:div w:id="1528986189">
      <w:bodyDiv w:val="1"/>
      <w:marLeft w:val="0"/>
      <w:marRight w:val="0"/>
      <w:marTop w:val="0"/>
      <w:marBottom w:val="0"/>
      <w:divBdr>
        <w:top w:val="none" w:sz="0" w:space="0" w:color="auto"/>
        <w:left w:val="none" w:sz="0" w:space="0" w:color="auto"/>
        <w:bottom w:val="none" w:sz="0" w:space="0" w:color="auto"/>
        <w:right w:val="none" w:sz="0" w:space="0" w:color="auto"/>
      </w:divBdr>
    </w:div>
    <w:div w:id="1529374791">
      <w:bodyDiv w:val="1"/>
      <w:marLeft w:val="0"/>
      <w:marRight w:val="0"/>
      <w:marTop w:val="0"/>
      <w:marBottom w:val="0"/>
      <w:divBdr>
        <w:top w:val="none" w:sz="0" w:space="0" w:color="auto"/>
        <w:left w:val="none" w:sz="0" w:space="0" w:color="auto"/>
        <w:bottom w:val="none" w:sz="0" w:space="0" w:color="auto"/>
        <w:right w:val="none" w:sz="0" w:space="0" w:color="auto"/>
      </w:divBdr>
    </w:div>
    <w:div w:id="1529610741">
      <w:bodyDiv w:val="1"/>
      <w:marLeft w:val="0"/>
      <w:marRight w:val="0"/>
      <w:marTop w:val="0"/>
      <w:marBottom w:val="0"/>
      <w:divBdr>
        <w:top w:val="none" w:sz="0" w:space="0" w:color="auto"/>
        <w:left w:val="none" w:sz="0" w:space="0" w:color="auto"/>
        <w:bottom w:val="none" w:sz="0" w:space="0" w:color="auto"/>
        <w:right w:val="none" w:sz="0" w:space="0" w:color="auto"/>
      </w:divBdr>
    </w:div>
    <w:div w:id="1529879841">
      <w:bodyDiv w:val="1"/>
      <w:marLeft w:val="0"/>
      <w:marRight w:val="0"/>
      <w:marTop w:val="0"/>
      <w:marBottom w:val="0"/>
      <w:divBdr>
        <w:top w:val="none" w:sz="0" w:space="0" w:color="auto"/>
        <w:left w:val="none" w:sz="0" w:space="0" w:color="auto"/>
        <w:bottom w:val="none" w:sz="0" w:space="0" w:color="auto"/>
        <w:right w:val="none" w:sz="0" w:space="0" w:color="auto"/>
      </w:divBdr>
    </w:div>
    <w:div w:id="1530878471">
      <w:bodyDiv w:val="1"/>
      <w:marLeft w:val="0"/>
      <w:marRight w:val="0"/>
      <w:marTop w:val="0"/>
      <w:marBottom w:val="0"/>
      <w:divBdr>
        <w:top w:val="none" w:sz="0" w:space="0" w:color="auto"/>
        <w:left w:val="none" w:sz="0" w:space="0" w:color="auto"/>
        <w:bottom w:val="none" w:sz="0" w:space="0" w:color="auto"/>
        <w:right w:val="none" w:sz="0" w:space="0" w:color="auto"/>
      </w:divBdr>
    </w:div>
    <w:div w:id="1530950666">
      <w:bodyDiv w:val="1"/>
      <w:marLeft w:val="0"/>
      <w:marRight w:val="0"/>
      <w:marTop w:val="0"/>
      <w:marBottom w:val="0"/>
      <w:divBdr>
        <w:top w:val="none" w:sz="0" w:space="0" w:color="auto"/>
        <w:left w:val="none" w:sz="0" w:space="0" w:color="auto"/>
        <w:bottom w:val="none" w:sz="0" w:space="0" w:color="auto"/>
        <w:right w:val="none" w:sz="0" w:space="0" w:color="auto"/>
      </w:divBdr>
    </w:div>
    <w:div w:id="1531261978">
      <w:bodyDiv w:val="1"/>
      <w:marLeft w:val="0"/>
      <w:marRight w:val="0"/>
      <w:marTop w:val="0"/>
      <w:marBottom w:val="0"/>
      <w:divBdr>
        <w:top w:val="none" w:sz="0" w:space="0" w:color="auto"/>
        <w:left w:val="none" w:sz="0" w:space="0" w:color="auto"/>
        <w:bottom w:val="none" w:sz="0" w:space="0" w:color="auto"/>
        <w:right w:val="none" w:sz="0" w:space="0" w:color="auto"/>
      </w:divBdr>
    </w:div>
    <w:div w:id="1531265478">
      <w:bodyDiv w:val="1"/>
      <w:marLeft w:val="0"/>
      <w:marRight w:val="0"/>
      <w:marTop w:val="0"/>
      <w:marBottom w:val="0"/>
      <w:divBdr>
        <w:top w:val="none" w:sz="0" w:space="0" w:color="auto"/>
        <w:left w:val="none" w:sz="0" w:space="0" w:color="auto"/>
        <w:bottom w:val="none" w:sz="0" w:space="0" w:color="auto"/>
        <w:right w:val="none" w:sz="0" w:space="0" w:color="auto"/>
      </w:divBdr>
    </w:div>
    <w:div w:id="1533690175">
      <w:bodyDiv w:val="1"/>
      <w:marLeft w:val="0"/>
      <w:marRight w:val="0"/>
      <w:marTop w:val="0"/>
      <w:marBottom w:val="0"/>
      <w:divBdr>
        <w:top w:val="none" w:sz="0" w:space="0" w:color="auto"/>
        <w:left w:val="none" w:sz="0" w:space="0" w:color="auto"/>
        <w:bottom w:val="none" w:sz="0" w:space="0" w:color="auto"/>
        <w:right w:val="none" w:sz="0" w:space="0" w:color="auto"/>
      </w:divBdr>
    </w:div>
    <w:div w:id="1533952902">
      <w:bodyDiv w:val="1"/>
      <w:marLeft w:val="0"/>
      <w:marRight w:val="0"/>
      <w:marTop w:val="0"/>
      <w:marBottom w:val="0"/>
      <w:divBdr>
        <w:top w:val="none" w:sz="0" w:space="0" w:color="auto"/>
        <w:left w:val="none" w:sz="0" w:space="0" w:color="auto"/>
        <w:bottom w:val="none" w:sz="0" w:space="0" w:color="auto"/>
        <w:right w:val="none" w:sz="0" w:space="0" w:color="auto"/>
      </w:divBdr>
    </w:div>
    <w:div w:id="1534541824">
      <w:bodyDiv w:val="1"/>
      <w:marLeft w:val="0"/>
      <w:marRight w:val="0"/>
      <w:marTop w:val="0"/>
      <w:marBottom w:val="0"/>
      <w:divBdr>
        <w:top w:val="none" w:sz="0" w:space="0" w:color="auto"/>
        <w:left w:val="none" w:sz="0" w:space="0" w:color="auto"/>
        <w:bottom w:val="none" w:sz="0" w:space="0" w:color="auto"/>
        <w:right w:val="none" w:sz="0" w:space="0" w:color="auto"/>
      </w:divBdr>
    </w:div>
    <w:div w:id="1534925723">
      <w:bodyDiv w:val="1"/>
      <w:marLeft w:val="0"/>
      <w:marRight w:val="0"/>
      <w:marTop w:val="0"/>
      <w:marBottom w:val="0"/>
      <w:divBdr>
        <w:top w:val="none" w:sz="0" w:space="0" w:color="auto"/>
        <w:left w:val="none" w:sz="0" w:space="0" w:color="auto"/>
        <w:bottom w:val="none" w:sz="0" w:space="0" w:color="auto"/>
        <w:right w:val="none" w:sz="0" w:space="0" w:color="auto"/>
      </w:divBdr>
    </w:div>
    <w:div w:id="1534999103">
      <w:bodyDiv w:val="1"/>
      <w:marLeft w:val="0"/>
      <w:marRight w:val="0"/>
      <w:marTop w:val="0"/>
      <w:marBottom w:val="0"/>
      <w:divBdr>
        <w:top w:val="none" w:sz="0" w:space="0" w:color="auto"/>
        <w:left w:val="none" w:sz="0" w:space="0" w:color="auto"/>
        <w:bottom w:val="none" w:sz="0" w:space="0" w:color="auto"/>
        <w:right w:val="none" w:sz="0" w:space="0" w:color="auto"/>
      </w:divBdr>
    </w:div>
    <w:div w:id="1535002185">
      <w:bodyDiv w:val="1"/>
      <w:marLeft w:val="0"/>
      <w:marRight w:val="0"/>
      <w:marTop w:val="0"/>
      <w:marBottom w:val="0"/>
      <w:divBdr>
        <w:top w:val="none" w:sz="0" w:space="0" w:color="auto"/>
        <w:left w:val="none" w:sz="0" w:space="0" w:color="auto"/>
        <w:bottom w:val="none" w:sz="0" w:space="0" w:color="auto"/>
        <w:right w:val="none" w:sz="0" w:space="0" w:color="auto"/>
      </w:divBdr>
    </w:div>
    <w:div w:id="1535579802">
      <w:bodyDiv w:val="1"/>
      <w:marLeft w:val="0"/>
      <w:marRight w:val="0"/>
      <w:marTop w:val="0"/>
      <w:marBottom w:val="0"/>
      <w:divBdr>
        <w:top w:val="none" w:sz="0" w:space="0" w:color="auto"/>
        <w:left w:val="none" w:sz="0" w:space="0" w:color="auto"/>
        <w:bottom w:val="none" w:sz="0" w:space="0" w:color="auto"/>
        <w:right w:val="none" w:sz="0" w:space="0" w:color="auto"/>
      </w:divBdr>
    </w:div>
    <w:div w:id="1536233455">
      <w:bodyDiv w:val="1"/>
      <w:marLeft w:val="0"/>
      <w:marRight w:val="0"/>
      <w:marTop w:val="0"/>
      <w:marBottom w:val="0"/>
      <w:divBdr>
        <w:top w:val="none" w:sz="0" w:space="0" w:color="auto"/>
        <w:left w:val="none" w:sz="0" w:space="0" w:color="auto"/>
        <w:bottom w:val="none" w:sz="0" w:space="0" w:color="auto"/>
        <w:right w:val="none" w:sz="0" w:space="0" w:color="auto"/>
      </w:divBdr>
    </w:div>
    <w:div w:id="1537040953">
      <w:bodyDiv w:val="1"/>
      <w:marLeft w:val="0"/>
      <w:marRight w:val="0"/>
      <w:marTop w:val="0"/>
      <w:marBottom w:val="0"/>
      <w:divBdr>
        <w:top w:val="none" w:sz="0" w:space="0" w:color="auto"/>
        <w:left w:val="none" w:sz="0" w:space="0" w:color="auto"/>
        <w:bottom w:val="none" w:sz="0" w:space="0" w:color="auto"/>
        <w:right w:val="none" w:sz="0" w:space="0" w:color="auto"/>
      </w:divBdr>
    </w:div>
    <w:div w:id="1537543891">
      <w:bodyDiv w:val="1"/>
      <w:marLeft w:val="0"/>
      <w:marRight w:val="0"/>
      <w:marTop w:val="0"/>
      <w:marBottom w:val="0"/>
      <w:divBdr>
        <w:top w:val="none" w:sz="0" w:space="0" w:color="auto"/>
        <w:left w:val="none" w:sz="0" w:space="0" w:color="auto"/>
        <w:bottom w:val="none" w:sz="0" w:space="0" w:color="auto"/>
        <w:right w:val="none" w:sz="0" w:space="0" w:color="auto"/>
      </w:divBdr>
    </w:div>
    <w:div w:id="1537892489">
      <w:bodyDiv w:val="1"/>
      <w:marLeft w:val="0"/>
      <w:marRight w:val="0"/>
      <w:marTop w:val="0"/>
      <w:marBottom w:val="0"/>
      <w:divBdr>
        <w:top w:val="none" w:sz="0" w:space="0" w:color="auto"/>
        <w:left w:val="none" w:sz="0" w:space="0" w:color="auto"/>
        <w:bottom w:val="none" w:sz="0" w:space="0" w:color="auto"/>
        <w:right w:val="none" w:sz="0" w:space="0" w:color="auto"/>
      </w:divBdr>
    </w:div>
    <w:div w:id="1538006640">
      <w:bodyDiv w:val="1"/>
      <w:marLeft w:val="0"/>
      <w:marRight w:val="0"/>
      <w:marTop w:val="0"/>
      <w:marBottom w:val="0"/>
      <w:divBdr>
        <w:top w:val="none" w:sz="0" w:space="0" w:color="auto"/>
        <w:left w:val="none" w:sz="0" w:space="0" w:color="auto"/>
        <w:bottom w:val="none" w:sz="0" w:space="0" w:color="auto"/>
        <w:right w:val="none" w:sz="0" w:space="0" w:color="auto"/>
      </w:divBdr>
    </w:div>
    <w:div w:id="1538078750">
      <w:bodyDiv w:val="1"/>
      <w:marLeft w:val="0"/>
      <w:marRight w:val="0"/>
      <w:marTop w:val="0"/>
      <w:marBottom w:val="0"/>
      <w:divBdr>
        <w:top w:val="none" w:sz="0" w:space="0" w:color="auto"/>
        <w:left w:val="none" w:sz="0" w:space="0" w:color="auto"/>
        <w:bottom w:val="none" w:sz="0" w:space="0" w:color="auto"/>
        <w:right w:val="none" w:sz="0" w:space="0" w:color="auto"/>
      </w:divBdr>
    </w:div>
    <w:div w:id="1538086656">
      <w:bodyDiv w:val="1"/>
      <w:marLeft w:val="0"/>
      <w:marRight w:val="0"/>
      <w:marTop w:val="0"/>
      <w:marBottom w:val="0"/>
      <w:divBdr>
        <w:top w:val="none" w:sz="0" w:space="0" w:color="auto"/>
        <w:left w:val="none" w:sz="0" w:space="0" w:color="auto"/>
        <w:bottom w:val="none" w:sz="0" w:space="0" w:color="auto"/>
        <w:right w:val="none" w:sz="0" w:space="0" w:color="auto"/>
      </w:divBdr>
    </w:div>
    <w:div w:id="1538153255">
      <w:bodyDiv w:val="1"/>
      <w:marLeft w:val="0"/>
      <w:marRight w:val="0"/>
      <w:marTop w:val="0"/>
      <w:marBottom w:val="0"/>
      <w:divBdr>
        <w:top w:val="none" w:sz="0" w:space="0" w:color="auto"/>
        <w:left w:val="none" w:sz="0" w:space="0" w:color="auto"/>
        <w:bottom w:val="none" w:sz="0" w:space="0" w:color="auto"/>
        <w:right w:val="none" w:sz="0" w:space="0" w:color="auto"/>
      </w:divBdr>
    </w:div>
    <w:div w:id="1539313359">
      <w:bodyDiv w:val="1"/>
      <w:marLeft w:val="0"/>
      <w:marRight w:val="0"/>
      <w:marTop w:val="0"/>
      <w:marBottom w:val="0"/>
      <w:divBdr>
        <w:top w:val="none" w:sz="0" w:space="0" w:color="auto"/>
        <w:left w:val="none" w:sz="0" w:space="0" w:color="auto"/>
        <w:bottom w:val="none" w:sz="0" w:space="0" w:color="auto"/>
        <w:right w:val="none" w:sz="0" w:space="0" w:color="auto"/>
      </w:divBdr>
    </w:div>
    <w:div w:id="1540047173">
      <w:bodyDiv w:val="1"/>
      <w:marLeft w:val="0"/>
      <w:marRight w:val="0"/>
      <w:marTop w:val="0"/>
      <w:marBottom w:val="0"/>
      <w:divBdr>
        <w:top w:val="none" w:sz="0" w:space="0" w:color="auto"/>
        <w:left w:val="none" w:sz="0" w:space="0" w:color="auto"/>
        <w:bottom w:val="none" w:sz="0" w:space="0" w:color="auto"/>
        <w:right w:val="none" w:sz="0" w:space="0" w:color="auto"/>
      </w:divBdr>
    </w:div>
    <w:div w:id="1541701178">
      <w:bodyDiv w:val="1"/>
      <w:marLeft w:val="0"/>
      <w:marRight w:val="0"/>
      <w:marTop w:val="0"/>
      <w:marBottom w:val="0"/>
      <w:divBdr>
        <w:top w:val="none" w:sz="0" w:space="0" w:color="auto"/>
        <w:left w:val="none" w:sz="0" w:space="0" w:color="auto"/>
        <w:bottom w:val="none" w:sz="0" w:space="0" w:color="auto"/>
        <w:right w:val="none" w:sz="0" w:space="0" w:color="auto"/>
      </w:divBdr>
    </w:div>
    <w:div w:id="1542939379">
      <w:bodyDiv w:val="1"/>
      <w:marLeft w:val="0"/>
      <w:marRight w:val="0"/>
      <w:marTop w:val="0"/>
      <w:marBottom w:val="0"/>
      <w:divBdr>
        <w:top w:val="none" w:sz="0" w:space="0" w:color="auto"/>
        <w:left w:val="none" w:sz="0" w:space="0" w:color="auto"/>
        <w:bottom w:val="none" w:sz="0" w:space="0" w:color="auto"/>
        <w:right w:val="none" w:sz="0" w:space="0" w:color="auto"/>
      </w:divBdr>
    </w:div>
    <w:div w:id="1543322326">
      <w:bodyDiv w:val="1"/>
      <w:marLeft w:val="0"/>
      <w:marRight w:val="0"/>
      <w:marTop w:val="0"/>
      <w:marBottom w:val="0"/>
      <w:divBdr>
        <w:top w:val="none" w:sz="0" w:space="0" w:color="auto"/>
        <w:left w:val="none" w:sz="0" w:space="0" w:color="auto"/>
        <w:bottom w:val="none" w:sz="0" w:space="0" w:color="auto"/>
        <w:right w:val="none" w:sz="0" w:space="0" w:color="auto"/>
      </w:divBdr>
    </w:div>
    <w:div w:id="1543864290">
      <w:bodyDiv w:val="1"/>
      <w:marLeft w:val="0"/>
      <w:marRight w:val="0"/>
      <w:marTop w:val="0"/>
      <w:marBottom w:val="0"/>
      <w:divBdr>
        <w:top w:val="none" w:sz="0" w:space="0" w:color="auto"/>
        <w:left w:val="none" w:sz="0" w:space="0" w:color="auto"/>
        <w:bottom w:val="none" w:sz="0" w:space="0" w:color="auto"/>
        <w:right w:val="none" w:sz="0" w:space="0" w:color="auto"/>
      </w:divBdr>
    </w:div>
    <w:div w:id="1543902403">
      <w:bodyDiv w:val="1"/>
      <w:marLeft w:val="0"/>
      <w:marRight w:val="0"/>
      <w:marTop w:val="0"/>
      <w:marBottom w:val="0"/>
      <w:divBdr>
        <w:top w:val="none" w:sz="0" w:space="0" w:color="auto"/>
        <w:left w:val="none" w:sz="0" w:space="0" w:color="auto"/>
        <w:bottom w:val="none" w:sz="0" w:space="0" w:color="auto"/>
        <w:right w:val="none" w:sz="0" w:space="0" w:color="auto"/>
      </w:divBdr>
    </w:div>
    <w:div w:id="1545025291">
      <w:bodyDiv w:val="1"/>
      <w:marLeft w:val="0"/>
      <w:marRight w:val="0"/>
      <w:marTop w:val="0"/>
      <w:marBottom w:val="0"/>
      <w:divBdr>
        <w:top w:val="none" w:sz="0" w:space="0" w:color="auto"/>
        <w:left w:val="none" w:sz="0" w:space="0" w:color="auto"/>
        <w:bottom w:val="none" w:sz="0" w:space="0" w:color="auto"/>
        <w:right w:val="none" w:sz="0" w:space="0" w:color="auto"/>
      </w:divBdr>
    </w:div>
    <w:div w:id="1545557312">
      <w:bodyDiv w:val="1"/>
      <w:marLeft w:val="0"/>
      <w:marRight w:val="0"/>
      <w:marTop w:val="0"/>
      <w:marBottom w:val="0"/>
      <w:divBdr>
        <w:top w:val="none" w:sz="0" w:space="0" w:color="auto"/>
        <w:left w:val="none" w:sz="0" w:space="0" w:color="auto"/>
        <w:bottom w:val="none" w:sz="0" w:space="0" w:color="auto"/>
        <w:right w:val="none" w:sz="0" w:space="0" w:color="auto"/>
      </w:divBdr>
    </w:div>
    <w:div w:id="1545947829">
      <w:bodyDiv w:val="1"/>
      <w:marLeft w:val="0"/>
      <w:marRight w:val="0"/>
      <w:marTop w:val="0"/>
      <w:marBottom w:val="0"/>
      <w:divBdr>
        <w:top w:val="none" w:sz="0" w:space="0" w:color="auto"/>
        <w:left w:val="none" w:sz="0" w:space="0" w:color="auto"/>
        <w:bottom w:val="none" w:sz="0" w:space="0" w:color="auto"/>
        <w:right w:val="none" w:sz="0" w:space="0" w:color="auto"/>
      </w:divBdr>
    </w:div>
    <w:div w:id="1546259181">
      <w:bodyDiv w:val="1"/>
      <w:marLeft w:val="0"/>
      <w:marRight w:val="0"/>
      <w:marTop w:val="0"/>
      <w:marBottom w:val="0"/>
      <w:divBdr>
        <w:top w:val="none" w:sz="0" w:space="0" w:color="auto"/>
        <w:left w:val="none" w:sz="0" w:space="0" w:color="auto"/>
        <w:bottom w:val="none" w:sz="0" w:space="0" w:color="auto"/>
        <w:right w:val="none" w:sz="0" w:space="0" w:color="auto"/>
      </w:divBdr>
    </w:div>
    <w:div w:id="1546792405">
      <w:bodyDiv w:val="1"/>
      <w:marLeft w:val="0"/>
      <w:marRight w:val="0"/>
      <w:marTop w:val="0"/>
      <w:marBottom w:val="0"/>
      <w:divBdr>
        <w:top w:val="none" w:sz="0" w:space="0" w:color="auto"/>
        <w:left w:val="none" w:sz="0" w:space="0" w:color="auto"/>
        <w:bottom w:val="none" w:sz="0" w:space="0" w:color="auto"/>
        <w:right w:val="none" w:sz="0" w:space="0" w:color="auto"/>
      </w:divBdr>
    </w:div>
    <w:div w:id="1547984890">
      <w:bodyDiv w:val="1"/>
      <w:marLeft w:val="0"/>
      <w:marRight w:val="0"/>
      <w:marTop w:val="0"/>
      <w:marBottom w:val="0"/>
      <w:divBdr>
        <w:top w:val="none" w:sz="0" w:space="0" w:color="auto"/>
        <w:left w:val="none" w:sz="0" w:space="0" w:color="auto"/>
        <w:bottom w:val="none" w:sz="0" w:space="0" w:color="auto"/>
        <w:right w:val="none" w:sz="0" w:space="0" w:color="auto"/>
      </w:divBdr>
    </w:div>
    <w:div w:id="1548372729">
      <w:bodyDiv w:val="1"/>
      <w:marLeft w:val="0"/>
      <w:marRight w:val="0"/>
      <w:marTop w:val="0"/>
      <w:marBottom w:val="0"/>
      <w:divBdr>
        <w:top w:val="none" w:sz="0" w:space="0" w:color="auto"/>
        <w:left w:val="none" w:sz="0" w:space="0" w:color="auto"/>
        <w:bottom w:val="none" w:sz="0" w:space="0" w:color="auto"/>
        <w:right w:val="none" w:sz="0" w:space="0" w:color="auto"/>
      </w:divBdr>
    </w:div>
    <w:div w:id="1548835496">
      <w:bodyDiv w:val="1"/>
      <w:marLeft w:val="0"/>
      <w:marRight w:val="0"/>
      <w:marTop w:val="0"/>
      <w:marBottom w:val="0"/>
      <w:divBdr>
        <w:top w:val="none" w:sz="0" w:space="0" w:color="auto"/>
        <w:left w:val="none" w:sz="0" w:space="0" w:color="auto"/>
        <w:bottom w:val="none" w:sz="0" w:space="0" w:color="auto"/>
        <w:right w:val="none" w:sz="0" w:space="0" w:color="auto"/>
      </w:divBdr>
    </w:div>
    <w:div w:id="1549148338">
      <w:bodyDiv w:val="1"/>
      <w:marLeft w:val="0"/>
      <w:marRight w:val="0"/>
      <w:marTop w:val="0"/>
      <w:marBottom w:val="0"/>
      <w:divBdr>
        <w:top w:val="none" w:sz="0" w:space="0" w:color="auto"/>
        <w:left w:val="none" w:sz="0" w:space="0" w:color="auto"/>
        <w:bottom w:val="none" w:sz="0" w:space="0" w:color="auto"/>
        <w:right w:val="none" w:sz="0" w:space="0" w:color="auto"/>
      </w:divBdr>
    </w:div>
    <w:div w:id="1549494254">
      <w:bodyDiv w:val="1"/>
      <w:marLeft w:val="0"/>
      <w:marRight w:val="0"/>
      <w:marTop w:val="0"/>
      <w:marBottom w:val="0"/>
      <w:divBdr>
        <w:top w:val="none" w:sz="0" w:space="0" w:color="auto"/>
        <w:left w:val="none" w:sz="0" w:space="0" w:color="auto"/>
        <w:bottom w:val="none" w:sz="0" w:space="0" w:color="auto"/>
        <w:right w:val="none" w:sz="0" w:space="0" w:color="auto"/>
      </w:divBdr>
    </w:div>
    <w:div w:id="1550530477">
      <w:bodyDiv w:val="1"/>
      <w:marLeft w:val="0"/>
      <w:marRight w:val="0"/>
      <w:marTop w:val="0"/>
      <w:marBottom w:val="0"/>
      <w:divBdr>
        <w:top w:val="none" w:sz="0" w:space="0" w:color="auto"/>
        <w:left w:val="none" w:sz="0" w:space="0" w:color="auto"/>
        <w:bottom w:val="none" w:sz="0" w:space="0" w:color="auto"/>
        <w:right w:val="none" w:sz="0" w:space="0" w:color="auto"/>
      </w:divBdr>
    </w:div>
    <w:div w:id="1550723900">
      <w:bodyDiv w:val="1"/>
      <w:marLeft w:val="0"/>
      <w:marRight w:val="0"/>
      <w:marTop w:val="0"/>
      <w:marBottom w:val="0"/>
      <w:divBdr>
        <w:top w:val="none" w:sz="0" w:space="0" w:color="auto"/>
        <w:left w:val="none" w:sz="0" w:space="0" w:color="auto"/>
        <w:bottom w:val="none" w:sz="0" w:space="0" w:color="auto"/>
        <w:right w:val="none" w:sz="0" w:space="0" w:color="auto"/>
      </w:divBdr>
    </w:div>
    <w:div w:id="1550873883">
      <w:bodyDiv w:val="1"/>
      <w:marLeft w:val="0"/>
      <w:marRight w:val="0"/>
      <w:marTop w:val="0"/>
      <w:marBottom w:val="0"/>
      <w:divBdr>
        <w:top w:val="none" w:sz="0" w:space="0" w:color="auto"/>
        <w:left w:val="none" w:sz="0" w:space="0" w:color="auto"/>
        <w:bottom w:val="none" w:sz="0" w:space="0" w:color="auto"/>
        <w:right w:val="none" w:sz="0" w:space="0" w:color="auto"/>
      </w:divBdr>
    </w:div>
    <w:div w:id="1551185369">
      <w:bodyDiv w:val="1"/>
      <w:marLeft w:val="0"/>
      <w:marRight w:val="0"/>
      <w:marTop w:val="0"/>
      <w:marBottom w:val="0"/>
      <w:divBdr>
        <w:top w:val="none" w:sz="0" w:space="0" w:color="auto"/>
        <w:left w:val="none" w:sz="0" w:space="0" w:color="auto"/>
        <w:bottom w:val="none" w:sz="0" w:space="0" w:color="auto"/>
        <w:right w:val="none" w:sz="0" w:space="0" w:color="auto"/>
      </w:divBdr>
    </w:div>
    <w:div w:id="1552383814">
      <w:bodyDiv w:val="1"/>
      <w:marLeft w:val="0"/>
      <w:marRight w:val="0"/>
      <w:marTop w:val="0"/>
      <w:marBottom w:val="0"/>
      <w:divBdr>
        <w:top w:val="none" w:sz="0" w:space="0" w:color="auto"/>
        <w:left w:val="none" w:sz="0" w:space="0" w:color="auto"/>
        <w:bottom w:val="none" w:sz="0" w:space="0" w:color="auto"/>
        <w:right w:val="none" w:sz="0" w:space="0" w:color="auto"/>
      </w:divBdr>
    </w:div>
    <w:div w:id="1552422718">
      <w:bodyDiv w:val="1"/>
      <w:marLeft w:val="0"/>
      <w:marRight w:val="0"/>
      <w:marTop w:val="0"/>
      <w:marBottom w:val="0"/>
      <w:divBdr>
        <w:top w:val="none" w:sz="0" w:space="0" w:color="auto"/>
        <w:left w:val="none" w:sz="0" w:space="0" w:color="auto"/>
        <w:bottom w:val="none" w:sz="0" w:space="0" w:color="auto"/>
        <w:right w:val="none" w:sz="0" w:space="0" w:color="auto"/>
      </w:divBdr>
    </w:div>
    <w:div w:id="1552569648">
      <w:bodyDiv w:val="1"/>
      <w:marLeft w:val="0"/>
      <w:marRight w:val="0"/>
      <w:marTop w:val="0"/>
      <w:marBottom w:val="0"/>
      <w:divBdr>
        <w:top w:val="none" w:sz="0" w:space="0" w:color="auto"/>
        <w:left w:val="none" w:sz="0" w:space="0" w:color="auto"/>
        <w:bottom w:val="none" w:sz="0" w:space="0" w:color="auto"/>
        <w:right w:val="none" w:sz="0" w:space="0" w:color="auto"/>
      </w:divBdr>
    </w:div>
    <w:div w:id="1552691895">
      <w:bodyDiv w:val="1"/>
      <w:marLeft w:val="0"/>
      <w:marRight w:val="0"/>
      <w:marTop w:val="0"/>
      <w:marBottom w:val="0"/>
      <w:divBdr>
        <w:top w:val="none" w:sz="0" w:space="0" w:color="auto"/>
        <w:left w:val="none" w:sz="0" w:space="0" w:color="auto"/>
        <w:bottom w:val="none" w:sz="0" w:space="0" w:color="auto"/>
        <w:right w:val="none" w:sz="0" w:space="0" w:color="auto"/>
      </w:divBdr>
    </w:div>
    <w:div w:id="1552771047">
      <w:bodyDiv w:val="1"/>
      <w:marLeft w:val="0"/>
      <w:marRight w:val="0"/>
      <w:marTop w:val="0"/>
      <w:marBottom w:val="0"/>
      <w:divBdr>
        <w:top w:val="none" w:sz="0" w:space="0" w:color="auto"/>
        <w:left w:val="none" w:sz="0" w:space="0" w:color="auto"/>
        <w:bottom w:val="none" w:sz="0" w:space="0" w:color="auto"/>
        <w:right w:val="none" w:sz="0" w:space="0" w:color="auto"/>
      </w:divBdr>
    </w:div>
    <w:div w:id="1553226270">
      <w:bodyDiv w:val="1"/>
      <w:marLeft w:val="0"/>
      <w:marRight w:val="0"/>
      <w:marTop w:val="0"/>
      <w:marBottom w:val="0"/>
      <w:divBdr>
        <w:top w:val="none" w:sz="0" w:space="0" w:color="auto"/>
        <w:left w:val="none" w:sz="0" w:space="0" w:color="auto"/>
        <w:bottom w:val="none" w:sz="0" w:space="0" w:color="auto"/>
        <w:right w:val="none" w:sz="0" w:space="0" w:color="auto"/>
      </w:divBdr>
    </w:div>
    <w:div w:id="1555461795">
      <w:bodyDiv w:val="1"/>
      <w:marLeft w:val="0"/>
      <w:marRight w:val="0"/>
      <w:marTop w:val="0"/>
      <w:marBottom w:val="0"/>
      <w:divBdr>
        <w:top w:val="none" w:sz="0" w:space="0" w:color="auto"/>
        <w:left w:val="none" w:sz="0" w:space="0" w:color="auto"/>
        <w:bottom w:val="none" w:sz="0" w:space="0" w:color="auto"/>
        <w:right w:val="none" w:sz="0" w:space="0" w:color="auto"/>
      </w:divBdr>
    </w:div>
    <w:div w:id="1555698018">
      <w:bodyDiv w:val="1"/>
      <w:marLeft w:val="0"/>
      <w:marRight w:val="0"/>
      <w:marTop w:val="0"/>
      <w:marBottom w:val="0"/>
      <w:divBdr>
        <w:top w:val="none" w:sz="0" w:space="0" w:color="auto"/>
        <w:left w:val="none" w:sz="0" w:space="0" w:color="auto"/>
        <w:bottom w:val="none" w:sz="0" w:space="0" w:color="auto"/>
        <w:right w:val="none" w:sz="0" w:space="0" w:color="auto"/>
      </w:divBdr>
    </w:div>
    <w:div w:id="1557424535">
      <w:bodyDiv w:val="1"/>
      <w:marLeft w:val="0"/>
      <w:marRight w:val="0"/>
      <w:marTop w:val="0"/>
      <w:marBottom w:val="0"/>
      <w:divBdr>
        <w:top w:val="none" w:sz="0" w:space="0" w:color="auto"/>
        <w:left w:val="none" w:sz="0" w:space="0" w:color="auto"/>
        <w:bottom w:val="none" w:sz="0" w:space="0" w:color="auto"/>
        <w:right w:val="none" w:sz="0" w:space="0" w:color="auto"/>
      </w:divBdr>
    </w:div>
    <w:div w:id="1558122915">
      <w:bodyDiv w:val="1"/>
      <w:marLeft w:val="0"/>
      <w:marRight w:val="0"/>
      <w:marTop w:val="0"/>
      <w:marBottom w:val="0"/>
      <w:divBdr>
        <w:top w:val="none" w:sz="0" w:space="0" w:color="auto"/>
        <w:left w:val="none" w:sz="0" w:space="0" w:color="auto"/>
        <w:bottom w:val="none" w:sz="0" w:space="0" w:color="auto"/>
        <w:right w:val="none" w:sz="0" w:space="0" w:color="auto"/>
      </w:divBdr>
    </w:div>
    <w:div w:id="1558128050">
      <w:bodyDiv w:val="1"/>
      <w:marLeft w:val="0"/>
      <w:marRight w:val="0"/>
      <w:marTop w:val="0"/>
      <w:marBottom w:val="0"/>
      <w:divBdr>
        <w:top w:val="none" w:sz="0" w:space="0" w:color="auto"/>
        <w:left w:val="none" w:sz="0" w:space="0" w:color="auto"/>
        <w:bottom w:val="none" w:sz="0" w:space="0" w:color="auto"/>
        <w:right w:val="none" w:sz="0" w:space="0" w:color="auto"/>
      </w:divBdr>
    </w:div>
    <w:div w:id="1558275715">
      <w:bodyDiv w:val="1"/>
      <w:marLeft w:val="0"/>
      <w:marRight w:val="0"/>
      <w:marTop w:val="0"/>
      <w:marBottom w:val="0"/>
      <w:divBdr>
        <w:top w:val="none" w:sz="0" w:space="0" w:color="auto"/>
        <w:left w:val="none" w:sz="0" w:space="0" w:color="auto"/>
        <w:bottom w:val="none" w:sz="0" w:space="0" w:color="auto"/>
        <w:right w:val="none" w:sz="0" w:space="0" w:color="auto"/>
      </w:divBdr>
    </w:div>
    <w:div w:id="1558474139">
      <w:bodyDiv w:val="1"/>
      <w:marLeft w:val="0"/>
      <w:marRight w:val="0"/>
      <w:marTop w:val="0"/>
      <w:marBottom w:val="0"/>
      <w:divBdr>
        <w:top w:val="none" w:sz="0" w:space="0" w:color="auto"/>
        <w:left w:val="none" w:sz="0" w:space="0" w:color="auto"/>
        <w:bottom w:val="none" w:sz="0" w:space="0" w:color="auto"/>
        <w:right w:val="none" w:sz="0" w:space="0" w:color="auto"/>
      </w:divBdr>
    </w:div>
    <w:div w:id="1559508657">
      <w:bodyDiv w:val="1"/>
      <w:marLeft w:val="0"/>
      <w:marRight w:val="0"/>
      <w:marTop w:val="0"/>
      <w:marBottom w:val="0"/>
      <w:divBdr>
        <w:top w:val="none" w:sz="0" w:space="0" w:color="auto"/>
        <w:left w:val="none" w:sz="0" w:space="0" w:color="auto"/>
        <w:bottom w:val="none" w:sz="0" w:space="0" w:color="auto"/>
        <w:right w:val="none" w:sz="0" w:space="0" w:color="auto"/>
      </w:divBdr>
    </w:div>
    <w:div w:id="1561164804">
      <w:bodyDiv w:val="1"/>
      <w:marLeft w:val="0"/>
      <w:marRight w:val="0"/>
      <w:marTop w:val="0"/>
      <w:marBottom w:val="0"/>
      <w:divBdr>
        <w:top w:val="none" w:sz="0" w:space="0" w:color="auto"/>
        <w:left w:val="none" w:sz="0" w:space="0" w:color="auto"/>
        <w:bottom w:val="none" w:sz="0" w:space="0" w:color="auto"/>
        <w:right w:val="none" w:sz="0" w:space="0" w:color="auto"/>
      </w:divBdr>
    </w:div>
    <w:div w:id="1562905210">
      <w:bodyDiv w:val="1"/>
      <w:marLeft w:val="0"/>
      <w:marRight w:val="0"/>
      <w:marTop w:val="0"/>
      <w:marBottom w:val="0"/>
      <w:divBdr>
        <w:top w:val="none" w:sz="0" w:space="0" w:color="auto"/>
        <w:left w:val="none" w:sz="0" w:space="0" w:color="auto"/>
        <w:bottom w:val="none" w:sz="0" w:space="0" w:color="auto"/>
        <w:right w:val="none" w:sz="0" w:space="0" w:color="auto"/>
      </w:divBdr>
    </w:div>
    <w:div w:id="1564289454">
      <w:bodyDiv w:val="1"/>
      <w:marLeft w:val="0"/>
      <w:marRight w:val="0"/>
      <w:marTop w:val="0"/>
      <w:marBottom w:val="0"/>
      <w:divBdr>
        <w:top w:val="none" w:sz="0" w:space="0" w:color="auto"/>
        <w:left w:val="none" w:sz="0" w:space="0" w:color="auto"/>
        <w:bottom w:val="none" w:sz="0" w:space="0" w:color="auto"/>
        <w:right w:val="none" w:sz="0" w:space="0" w:color="auto"/>
      </w:divBdr>
    </w:div>
    <w:div w:id="1564292893">
      <w:bodyDiv w:val="1"/>
      <w:marLeft w:val="0"/>
      <w:marRight w:val="0"/>
      <w:marTop w:val="0"/>
      <w:marBottom w:val="0"/>
      <w:divBdr>
        <w:top w:val="none" w:sz="0" w:space="0" w:color="auto"/>
        <w:left w:val="none" w:sz="0" w:space="0" w:color="auto"/>
        <w:bottom w:val="none" w:sz="0" w:space="0" w:color="auto"/>
        <w:right w:val="none" w:sz="0" w:space="0" w:color="auto"/>
      </w:divBdr>
    </w:div>
    <w:div w:id="1564635788">
      <w:bodyDiv w:val="1"/>
      <w:marLeft w:val="0"/>
      <w:marRight w:val="0"/>
      <w:marTop w:val="0"/>
      <w:marBottom w:val="0"/>
      <w:divBdr>
        <w:top w:val="none" w:sz="0" w:space="0" w:color="auto"/>
        <w:left w:val="none" w:sz="0" w:space="0" w:color="auto"/>
        <w:bottom w:val="none" w:sz="0" w:space="0" w:color="auto"/>
        <w:right w:val="none" w:sz="0" w:space="0" w:color="auto"/>
      </w:divBdr>
    </w:div>
    <w:div w:id="1565143936">
      <w:bodyDiv w:val="1"/>
      <w:marLeft w:val="0"/>
      <w:marRight w:val="0"/>
      <w:marTop w:val="0"/>
      <w:marBottom w:val="0"/>
      <w:divBdr>
        <w:top w:val="none" w:sz="0" w:space="0" w:color="auto"/>
        <w:left w:val="none" w:sz="0" w:space="0" w:color="auto"/>
        <w:bottom w:val="none" w:sz="0" w:space="0" w:color="auto"/>
        <w:right w:val="none" w:sz="0" w:space="0" w:color="auto"/>
      </w:divBdr>
    </w:div>
    <w:div w:id="1568228094">
      <w:bodyDiv w:val="1"/>
      <w:marLeft w:val="0"/>
      <w:marRight w:val="0"/>
      <w:marTop w:val="0"/>
      <w:marBottom w:val="0"/>
      <w:divBdr>
        <w:top w:val="none" w:sz="0" w:space="0" w:color="auto"/>
        <w:left w:val="none" w:sz="0" w:space="0" w:color="auto"/>
        <w:bottom w:val="none" w:sz="0" w:space="0" w:color="auto"/>
        <w:right w:val="none" w:sz="0" w:space="0" w:color="auto"/>
      </w:divBdr>
    </w:div>
    <w:div w:id="1568570688">
      <w:bodyDiv w:val="1"/>
      <w:marLeft w:val="0"/>
      <w:marRight w:val="0"/>
      <w:marTop w:val="0"/>
      <w:marBottom w:val="0"/>
      <w:divBdr>
        <w:top w:val="none" w:sz="0" w:space="0" w:color="auto"/>
        <w:left w:val="none" w:sz="0" w:space="0" w:color="auto"/>
        <w:bottom w:val="none" w:sz="0" w:space="0" w:color="auto"/>
        <w:right w:val="none" w:sz="0" w:space="0" w:color="auto"/>
      </w:divBdr>
    </w:div>
    <w:div w:id="1568613453">
      <w:bodyDiv w:val="1"/>
      <w:marLeft w:val="0"/>
      <w:marRight w:val="0"/>
      <w:marTop w:val="0"/>
      <w:marBottom w:val="0"/>
      <w:divBdr>
        <w:top w:val="none" w:sz="0" w:space="0" w:color="auto"/>
        <w:left w:val="none" w:sz="0" w:space="0" w:color="auto"/>
        <w:bottom w:val="none" w:sz="0" w:space="0" w:color="auto"/>
        <w:right w:val="none" w:sz="0" w:space="0" w:color="auto"/>
      </w:divBdr>
    </w:div>
    <w:div w:id="1568760896">
      <w:bodyDiv w:val="1"/>
      <w:marLeft w:val="0"/>
      <w:marRight w:val="0"/>
      <w:marTop w:val="0"/>
      <w:marBottom w:val="0"/>
      <w:divBdr>
        <w:top w:val="none" w:sz="0" w:space="0" w:color="auto"/>
        <w:left w:val="none" w:sz="0" w:space="0" w:color="auto"/>
        <w:bottom w:val="none" w:sz="0" w:space="0" w:color="auto"/>
        <w:right w:val="none" w:sz="0" w:space="0" w:color="auto"/>
      </w:divBdr>
    </w:div>
    <w:div w:id="1568877110">
      <w:bodyDiv w:val="1"/>
      <w:marLeft w:val="0"/>
      <w:marRight w:val="0"/>
      <w:marTop w:val="0"/>
      <w:marBottom w:val="0"/>
      <w:divBdr>
        <w:top w:val="none" w:sz="0" w:space="0" w:color="auto"/>
        <w:left w:val="none" w:sz="0" w:space="0" w:color="auto"/>
        <w:bottom w:val="none" w:sz="0" w:space="0" w:color="auto"/>
        <w:right w:val="none" w:sz="0" w:space="0" w:color="auto"/>
      </w:divBdr>
    </w:div>
    <w:div w:id="1569611616">
      <w:bodyDiv w:val="1"/>
      <w:marLeft w:val="0"/>
      <w:marRight w:val="0"/>
      <w:marTop w:val="0"/>
      <w:marBottom w:val="0"/>
      <w:divBdr>
        <w:top w:val="none" w:sz="0" w:space="0" w:color="auto"/>
        <w:left w:val="none" w:sz="0" w:space="0" w:color="auto"/>
        <w:bottom w:val="none" w:sz="0" w:space="0" w:color="auto"/>
        <w:right w:val="none" w:sz="0" w:space="0" w:color="auto"/>
      </w:divBdr>
    </w:div>
    <w:div w:id="1570529783">
      <w:bodyDiv w:val="1"/>
      <w:marLeft w:val="0"/>
      <w:marRight w:val="0"/>
      <w:marTop w:val="0"/>
      <w:marBottom w:val="0"/>
      <w:divBdr>
        <w:top w:val="none" w:sz="0" w:space="0" w:color="auto"/>
        <w:left w:val="none" w:sz="0" w:space="0" w:color="auto"/>
        <w:bottom w:val="none" w:sz="0" w:space="0" w:color="auto"/>
        <w:right w:val="none" w:sz="0" w:space="0" w:color="auto"/>
      </w:divBdr>
    </w:div>
    <w:div w:id="1570726706">
      <w:bodyDiv w:val="1"/>
      <w:marLeft w:val="0"/>
      <w:marRight w:val="0"/>
      <w:marTop w:val="0"/>
      <w:marBottom w:val="0"/>
      <w:divBdr>
        <w:top w:val="none" w:sz="0" w:space="0" w:color="auto"/>
        <w:left w:val="none" w:sz="0" w:space="0" w:color="auto"/>
        <w:bottom w:val="none" w:sz="0" w:space="0" w:color="auto"/>
        <w:right w:val="none" w:sz="0" w:space="0" w:color="auto"/>
      </w:divBdr>
    </w:div>
    <w:div w:id="1572109955">
      <w:bodyDiv w:val="1"/>
      <w:marLeft w:val="0"/>
      <w:marRight w:val="0"/>
      <w:marTop w:val="0"/>
      <w:marBottom w:val="0"/>
      <w:divBdr>
        <w:top w:val="none" w:sz="0" w:space="0" w:color="auto"/>
        <w:left w:val="none" w:sz="0" w:space="0" w:color="auto"/>
        <w:bottom w:val="none" w:sz="0" w:space="0" w:color="auto"/>
        <w:right w:val="none" w:sz="0" w:space="0" w:color="auto"/>
      </w:divBdr>
    </w:div>
    <w:div w:id="1572929578">
      <w:bodyDiv w:val="1"/>
      <w:marLeft w:val="0"/>
      <w:marRight w:val="0"/>
      <w:marTop w:val="0"/>
      <w:marBottom w:val="0"/>
      <w:divBdr>
        <w:top w:val="none" w:sz="0" w:space="0" w:color="auto"/>
        <w:left w:val="none" w:sz="0" w:space="0" w:color="auto"/>
        <w:bottom w:val="none" w:sz="0" w:space="0" w:color="auto"/>
        <w:right w:val="none" w:sz="0" w:space="0" w:color="auto"/>
      </w:divBdr>
    </w:div>
    <w:div w:id="1573001445">
      <w:bodyDiv w:val="1"/>
      <w:marLeft w:val="0"/>
      <w:marRight w:val="0"/>
      <w:marTop w:val="0"/>
      <w:marBottom w:val="0"/>
      <w:divBdr>
        <w:top w:val="none" w:sz="0" w:space="0" w:color="auto"/>
        <w:left w:val="none" w:sz="0" w:space="0" w:color="auto"/>
        <w:bottom w:val="none" w:sz="0" w:space="0" w:color="auto"/>
        <w:right w:val="none" w:sz="0" w:space="0" w:color="auto"/>
      </w:divBdr>
    </w:div>
    <w:div w:id="1573353533">
      <w:bodyDiv w:val="1"/>
      <w:marLeft w:val="0"/>
      <w:marRight w:val="0"/>
      <w:marTop w:val="0"/>
      <w:marBottom w:val="0"/>
      <w:divBdr>
        <w:top w:val="none" w:sz="0" w:space="0" w:color="auto"/>
        <w:left w:val="none" w:sz="0" w:space="0" w:color="auto"/>
        <w:bottom w:val="none" w:sz="0" w:space="0" w:color="auto"/>
        <w:right w:val="none" w:sz="0" w:space="0" w:color="auto"/>
      </w:divBdr>
    </w:div>
    <w:div w:id="1573468389">
      <w:bodyDiv w:val="1"/>
      <w:marLeft w:val="0"/>
      <w:marRight w:val="0"/>
      <w:marTop w:val="0"/>
      <w:marBottom w:val="0"/>
      <w:divBdr>
        <w:top w:val="none" w:sz="0" w:space="0" w:color="auto"/>
        <w:left w:val="none" w:sz="0" w:space="0" w:color="auto"/>
        <w:bottom w:val="none" w:sz="0" w:space="0" w:color="auto"/>
        <w:right w:val="none" w:sz="0" w:space="0" w:color="auto"/>
      </w:divBdr>
    </w:div>
    <w:div w:id="1574126555">
      <w:bodyDiv w:val="1"/>
      <w:marLeft w:val="0"/>
      <w:marRight w:val="0"/>
      <w:marTop w:val="0"/>
      <w:marBottom w:val="0"/>
      <w:divBdr>
        <w:top w:val="none" w:sz="0" w:space="0" w:color="auto"/>
        <w:left w:val="none" w:sz="0" w:space="0" w:color="auto"/>
        <w:bottom w:val="none" w:sz="0" w:space="0" w:color="auto"/>
        <w:right w:val="none" w:sz="0" w:space="0" w:color="auto"/>
      </w:divBdr>
    </w:div>
    <w:div w:id="1574194945">
      <w:bodyDiv w:val="1"/>
      <w:marLeft w:val="0"/>
      <w:marRight w:val="0"/>
      <w:marTop w:val="0"/>
      <w:marBottom w:val="0"/>
      <w:divBdr>
        <w:top w:val="none" w:sz="0" w:space="0" w:color="auto"/>
        <w:left w:val="none" w:sz="0" w:space="0" w:color="auto"/>
        <w:bottom w:val="none" w:sz="0" w:space="0" w:color="auto"/>
        <w:right w:val="none" w:sz="0" w:space="0" w:color="auto"/>
      </w:divBdr>
    </w:div>
    <w:div w:id="1574513178">
      <w:bodyDiv w:val="1"/>
      <w:marLeft w:val="0"/>
      <w:marRight w:val="0"/>
      <w:marTop w:val="0"/>
      <w:marBottom w:val="0"/>
      <w:divBdr>
        <w:top w:val="none" w:sz="0" w:space="0" w:color="auto"/>
        <w:left w:val="none" w:sz="0" w:space="0" w:color="auto"/>
        <w:bottom w:val="none" w:sz="0" w:space="0" w:color="auto"/>
        <w:right w:val="none" w:sz="0" w:space="0" w:color="auto"/>
      </w:divBdr>
    </w:div>
    <w:div w:id="1574895654">
      <w:bodyDiv w:val="1"/>
      <w:marLeft w:val="0"/>
      <w:marRight w:val="0"/>
      <w:marTop w:val="0"/>
      <w:marBottom w:val="0"/>
      <w:divBdr>
        <w:top w:val="none" w:sz="0" w:space="0" w:color="auto"/>
        <w:left w:val="none" w:sz="0" w:space="0" w:color="auto"/>
        <w:bottom w:val="none" w:sz="0" w:space="0" w:color="auto"/>
        <w:right w:val="none" w:sz="0" w:space="0" w:color="auto"/>
      </w:divBdr>
    </w:div>
    <w:div w:id="1576083905">
      <w:bodyDiv w:val="1"/>
      <w:marLeft w:val="0"/>
      <w:marRight w:val="0"/>
      <w:marTop w:val="0"/>
      <w:marBottom w:val="0"/>
      <w:divBdr>
        <w:top w:val="none" w:sz="0" w:space="0" w:color="auto"/>
        <w:left w:val="none" w:sz="0" w:space="0" w:color="auto"/>
        <w:bottom w:val="none" w:sz="0" w:space="0" w:color="auto"/>
        <w:right w:val="none" w:sz="0" w:space="0" w:color="auto"/>
      </w:divBdr>
    </w:div>
    <w:div w:id="1576233705">
      <w:bodyDiv w:val="1"/>
      <w:marLeft w:val="0"/>
      <w:marRight w:val="0"/>
      <w:marTop w:val="0"/>
      <w:marBottom w:val="0"/>
      <w:divBdr>
        <w:top w:val="none" w:sz="0" w:space="0" w:color="auto"/>
        <w:left w:val="none" w:sz="0" w:space="0" w:color="auto"/>
        <w:bottom w:val="none" w:sz="0" w:space="0" w:color="auto"/>
        <w:right w:val="none" w:sz="0" w:space="0" w:color="auto"/>
      </w:divBdr>
    </w:div>
    <w:div w:id="1576551216">
      <w:bodyDiv w:val="1"/>
      <w:marLeft w:val="0"/>
      <w:marRight w:val="0"/>
      <w:marTop w:val="0"/>
      <w:marBottom w:val="0"/>
      <w:divBdr>
        <w:top w:val="none" w:sz="0" w:space="0" w:color="auto"/>
        <w:left w:val="none" w:sz="0" w:space="0" w:color="auto"/>
        <w:bottom w:val="none" w:sz="0" w:space="0" w:color="auto"/>
        <w:right w:val="none" w:sz="0" w:space="0" w:color="auto"/>
      </w:divBdr>
    </w:div>
    <w:div w:id="1577714375">
      <w:bodyDiv w:val="1"/>
      <w:marLeft w:val="0"/>
      <w:marRight w:val="0"/>
      <w:marTop w:val="0"/>
      <w:marBottom w:val="0"/>
      <w:divBdr>
        <w:top w:val="none" w:sz="0" w:space="0" w:color="auto"/>
        <w:left w:val="none" w:sz="0" w:space="0" w:color="auto"/>
        <w:bottom w:val="none" w:sz="0" w:space="0" w:color="auto"/>
        <w:right w:val="none" w:sz="0" w:space="0" w:color="auto"/>
      </w:divBdr>
    </w:div>
    <w:div w:id="1577932575">
      <w:bodyDiv w:val="1"/>
      <w:marLeft w:val="0"/>
      <w:marRight w:val="0"/>
      <w:marTop w:val="0"/>
      <w:marBottom w:val="0"/>
      <w:divBdr>
        <w:top w:val="none" w:sz="0" w:space="0" w:color="auto"/>
        <w:left w:val="none" w:sz="0" w:space="0" w:color="auto"/>
        <w:bottom w:val="none" w:sz="0" w:space="0" w:color="auto"/>
        <w:right w:val="none" w:sz="0" w:space="0" w:color="auto"/>
      </w:divBdr>
    </w:div>
    <w:div w:id="1577933884">
      <w:bodyDiv w:val="1"/>
      <w:marLeft w:val="0"/>
      <w:marRight w:val="0"/>
      <w:marTop w:val="0"/>
      <w:marBottom w:val="0"/>
      <w:divBdr>
        <w:top w:val="none" w:sz="0" w:space="0" w:color="auto"/>
        <w:left w:val="none" w:sz="0" w:space="0" w:color="auto"/>
        <w:bottom w:val="none" w:sz="0" w:space="0" w:color="auto"/>
        <w:right w:val="none" w:sz="0" w:space="0" w:color="auto"/>
      </w:divBdr>
    </w:div>
    <w:div w:id="1577934714">
      <w:bodyDiv w:val="1"/>
      <w:marLeft w:val="0"/>
      <w:marRight w:val="0"/>
      <w:marTop w:val="0"/>
      <w:marBottom w:val="0"/>
      <w:divBdr>
        <w:top w:val="none" w:sz="0" w:space="0" w:color="auto"/>
        <w:left w:val="none" w:sz="0" w:space="0" w:color="auto"/>
        <w:bottom w:val="none" w:sz="0" w:space="0" w:color="auto"/>
        <w:right w:val="none" w:sz="0" w:space="0" w:color="auto"/>
      </w:divBdr>
    </w:div>
    <w:div w:id="1578132704">
      <w:bodyDiv w:val="1"/>
      <w:marLeft w:val="0"/>
      <w:marRight w:val="0"/>
      <w:marTop w:val="0"/>
      <w:marBottom w:val="0"/>
      <w:divBdr>
        <w:top w:val="none" w:sz="0" w:space="0" w:color="auto"/>
        <w:left w:val="none" w:sz="0" w:space="0" w:color="auto"/>
        <w:bottom w:val="none" w:sz="0" w:space="0" w:color="auto"/>
        <w:right w:val="none" w:sz="0" w:space="0" w:color="auto"/>
      </w:divBdr>
    </w:div>
    <w:div w:id="1578590203">
      <w:bodyDiv w:val="1"/>
      <w:marLeft w:val="0"/>
      <w:marRight w:val="0"/>
      <w:marTop w:val="0"/>
      <w:marBottom w:val="0"/>
      <w:divBdr>
        <w:top w:val="none" w:sz="0" w:space="0" w:color="auto"/>
        <w:left w:val="none" w:sz="0" w:space="0" w:color="auto"/>
        <w:bottom w:val="none" w:sz="0" w:space="0" w:color="auto"/>
        <w:right w:val="none" w:sz="0" w:space="0" w:color="auto"/>
      </w:divBdr>
    </w:div>
    <w:div w:id="1579711414">
      <w:bodyDiv w:val="1"/>
      <w:marLeft w:val="0"/>
      <w:marRight w:val="0"/>
      <w:marTop w:val="0"/>
      <w:marBottom w:val="0"/>
      <w:divBdr>
        <w:top w:val="none" w:sz="0" w:space="0" w:color="auto"/>
        <w:left w:val="none" w:sz="0" w:space="0" w:color="auto"/>
        <w:bottom w:val="none" w:sz="0" w:space="0" w:color="auto"/>
        <w:right w:val="none" w:sz="0" w:space="0" w:color="auto"/>
      </w:divBdr>
    </w:div>
    <w:div w:id="1580022814">
      <w:bodyDiv w:val="1"/>
      <w:marLeft w:val="0"/>
      <w:marRight w:val="0"/>
      <w:marTop w:val="0"/>
      <w:marBottom w:val="0"/>
      <w:divBdr>
        <w:top w:val="none" w:sz="0" w:space="0" w:color="auto"/>
        <w:left w:val="none" w:sz="0" w:space="0" w:color="auto"/>
        <w:bottom w:val="none" w:sz="0" w:space="0" w:color="auto"/>
        <w:right w:val="none" w:sz="0" w:space="0" w:color="auto"/>
      </w:divBdr>
    </w:div>
    <w:div w:id="1580212449">
      <w:bodyDiv w:val="1"/>
      <w:marLeft w:val="0"/>
      <w:marRight w:val="0"/>
      <w:marTop w:val="0"/>
      <w:marBottom w:val="0"/>
      <w:divBdr>
        <w:top w:val="none" w:sz="0" w:space="0" w:color="auto"/>
        <w:left w:val="none" w:sz="0" w:space="0" w:color="auto"/>
        <w:bottom w:val="none" w:sz="0" w:space="0" w:color="auto"/>
        <w:right w:val="none" w:sz="0" w:space="0" w:color="auto"/>
      </w:divBdr>
    </w:div>
    <w:div w:id="1580824507">
      <w:bodyDiv w:val="1"/>
      <w:marLeft w:val="0"/>
      <w:marRight w:val="0"/>
      <w:marTop w:val="0"/>
      <w:marBottom w:val="0"/>
      <w:divBdr>
        <w:top w:val="none" w:sz="0" w:space="0" w:color="auto"/>
        <w:left w:val="none" w:sz="0" w:space="0" w:color="auto"/>
        <w:bottom w:val="none" w:sz="0" w:space="0" w:color="auto"/>
        <w:right w:val="none" w:sz="0" w:space="0" w:color="auto"/>
      </w:divBdr>
    </w:div>
    <w:div w:id="1581713730">
      <w:bodyDiv w:val="1"/>
      <w:marLeft w:val="0"/>
      <w:marRight w:val="0"/>
      <w:marTop w:val="0"/>
      <w:marBottom w:val="0"/>
      <w:divBdr>
        <w:top w:val="none" w:sz="0" w:space="0" w:color="auto"/>
        <w:left w:val="none" w:sz="0" w:space="0" w:color="auto"/>
        <w:bottom w:val="none" w:sz="0" w:space="0" w:color="auto"/>
        <w:right w:val="none" w:sz="0" w:space="0" w:color="auto"/>
      </w:divBdr>
    </w:div>
    <w:div w:id="1581787968">
      <w:bodyDiv w:val="1"/>
      <w:marLeft w:val="0"/>
      <w:marRight w:val="0"/>
      <w:marTop w:val="0"/>
      <w:marBottom w:val="0"/>
      <w:divBdr>
        <w:top w:val="none" w:sz="0" w:space="0" w:color="auto"/>
        <w:left w:val="none" w:sz="0" w:space="0" w:color="auto"/>
        <w:bottom w:val="none" w:sz="0" w:space="0" w:color="auto"/>
        <w:right w:val="none" w:sz="0" w:space="0" w:color="auto"/>
      </w:divBdr>
    </w:div>
    <w:div w:id="1582252577">
      <w:bodyDiv w:val="1"/>
      <w:marLeft w:val="0"/>
      <w:marRight w:val="0"/>
      <w:marTop w:val="0"/>
      <w:marBottom w:val="0"/>
      <w:divBdr>
        <w:top w:val="none" w:sz="0" w:space="0" w:color="auto"/>
        <w:left w:val="none" w:sz="0" w:space="0" w:color="auto"/>
        <w:bottom w:val="none" w:sz="0" w:space="0" w:color="auto"/>
        <w:right w:val="none" w:sz="0" w:space="0" w:color="auto"/>
      </w:divBdr>
    </w:div>
    <w:div w:id="1583219910">
      <w:bodyDiv w:val="1"/>
      <w:marLeft w:val="0"/>
      <w:marRight w:val="0"/>
      <w:marTop w:val="0"/>
      <w:marBottom w:val="0"/>
      <w:divBdr>
        <w:top w:val="none" w:sz="0" w:space="0" w:color="auto"/>
        <w:left w:val="none" w:sz="0" w:space="0" w:color="auto"/>
        <w:bottom w:val="none" w:sz="0" w:space="0" w:color="auto"/>
        <w:right w:val="none" w:sz="0" w:space="0" w:color="auto"/>
      </w:divBdr>
    </w:div>
    <w:div w:id="1583368052">
      <w:bodyDiv w:val="1"/>
      <w:marLeft w:val="0"/>
      <w:marRight w:val="0"/>
      <w:marTop w:val="0"/>
      <w:marBottom w:val="0"/>
      <w:divBdr>
        <w:top w:val="none" w:sz="0" w:space="0" w:color="auto"/>
        <w:left w:val="none" w:sz="0" w:space="0" w:color="auto"/>
        <w:bottom w:val="none" w:sz="0" w:space="0" w:color="auto"/>
        <w:right w:val="none" w:sz="0" w:space="0" w:color="auto"/>
      </w:divBdr>
    </w:div>
    <w:div w:id="1584533277">
      <w:bodyDiv w:val="1"/>
      <w:marLeft w:val="0"/>
      <w:marRight w:val="0"/>
      <w:marTop w:val="0"/>
      <w:marBottom w:val="0"/>
      <w:divBdr>
        <w:top w:val="none" w:sz="0" w:space="0" w:color="auto"/>
        <w:left w:val="none" w:sz="0" w:space="0" w:color="auto"/>
        <w:bottom w:val="none" w:sz="0" w:space="0" w:color="auto"/>
        <w:right w:val="none" w:sz="0" w:space="0" w:color="auto"/>
      </w:divBdr>
    </w:div>
    <w:div w:id="1584609965">
      <w:bodyDiv w:val="1"/>
      <w:marLeft w:val="0"/>
      <w:marRight w:val="0"/>
      <w:marTop w:val="0"/>
      <w:marBottom w:val="0"/>
      <w:divBdr>
        <w:top w:val="none" w:sz="0" w:space="0" w:color="auto"/>
        <w:left w:val="none" w:sz="0" w:space="0" w:color="auto"/>
        <w:bottom w:val="none" w:sz="0" w:space="0" w:color="auto"/>
        <w:right w:val="none" w:sz="0" w:space="0" w:color="auto"/>
      </w:divBdr>
    </w:div>
    <w:div w:id="1584682323">
      <w:bodyDiv w:val="1"/>
      <w:marLeft w:val="0"/>
      <w:marRight w:val="0"/>
      <w:marTop w:val="0"/>
      <w:marBottom w:val="0"/>
      <w:divBdr>
        <w:top w:val="none" w:sz="0" w:space="0" w:color="auto"/>
        <w:left w:val="none" w:sz="0" w:space="0" w:color="auto"/>
        <w:bottom w:val="none" w:sz="0" w:space="0" w:color="auto"/>
        <w:right w:val="none" w:sz="0" w:space="0" w:color="auto"/>
      </w:divBdr>
    </w:div>
    <w:div w:id="1584878848">
      <w:bodyDiv w:val="1"/>
      <w:marLeft w:val="0"/>
      <w:marRight w:val="0"/>
      <w:marTop w:val="0"/>
      <w:marBottom w:val="0"/>
      <w:divBdr>
        <w:top w:val="none" w:sz="0" w:space="0" w:color="auto"/>
        <w:left w:val="none" w:sz="0" w:space="0" w:color="auto"/>
        <w:bottom w:val="none" w:sz="0" w:space="0" w:color="auto"/>
        <w:right w:val="none" w:sz="0" w:space="0" w:color="auto"/>
      </w:divBdr>
    </w:div>
    <w:div w:id="1585454237">
      <w:bodyDiv w:val="1"/>
      <w:marLeft w:val="0"/>
      <w:marRight w:val="0"/>
      <w:marTop w:val="0"/>
      <w:marBottom w:val="0"/>
      <w:divBdr>
        <w:top w:val="none" w:sz="0" w:space="0" w:color="auto"/>
        <w:left w:val="none" w:sz="0" w:space="0" w:color="auto"/>
        <w:bottom w:val="none" w:sz="0" w:space="0" w:color="auto"/>
        <w:right w:val="none" w:sz="0" w:space="0" w:color="auto"/>
      </w:divBdr>
    </w:div>
    <w:div w:id="1585528568">
      <w:bodyDiv w:val="1"/>
      <w:marLeft w:val="0"/>
      <w:marRight w:val="0"/>
      <w:marTop w:val="0"/>
      <w:marBottom w:val="0"/>
      <w:divBdr>
        <w:top w:val="none" w:sz="0" w:space="0" w:color="auto"/>
        <w:left w:val="none" w:sz="0" w:space="0" w:color="auto"/>
        <w:bottom w:val="none" w:sz="0" w:space="0" w:color="auto"/>
        <w:right w:val="none" w:sz="0" w:space="0" w:color="auto"/>
      </w:divBdr>
    </w:div>
    <w:div w:id="1585530178">
      <w:bodyDiv w:val="1"/>
      <w:marLeft w:val="0"/>
      <w:marRight w:val="0"/>
      <w:marTop w:val="0"/>
      <w:marBottom w:val="0"/>
      <w:divBdr>
        <w:top w:val="none" w:sz="0" w:space="0" w:color="auto"/>
        <w:left w:val="none" w:sz="0" w:space="0" w:color="auto"/>
        <w:bottom w:val="none" w:sz="0" w:space="0" w:color="auto"/>
        <w:right w:val="none" w:sz="0" w:space="0" w:color="auto"/>
      </w:divBdr>
    </w:div>
    <w:div w:id="1587380165">
      <w:bodyDiv w:val="1"/>
      <w:marLeft w:val="0"/>
      <w:marRight w:val="0"/>
      <w:marTop w:val="0"/>
      <w:marBottom w:val="0"/>
      <w:divBdr>
        <w:top w:val="none" w:sz="0" w:space="0" w:color="auto"/>
        <w:left w:val="none" w:sz="0" w:space="0" w:color="auto"/>
        <w:bottom w:val="none" w:sz="0" w:space="0" w:color="auto"/>
        <w:right w:val="none" w:sz="0" w:space="0" w:color="auto"/>
      </w:divBdr>
    </w:div>
    <w:div w:id="1587418112">
      <w:bodyDiv w:val="1"/>
      <w:marLeft w:val="0"/>
      <w:marRight w:val="0"/>
      <w:marTop w:val="0"/>
      <w:marBottom w:val="0"/>
      <w:divBdr>
        <w:top w:val="none" w:sz="0" w:space="0" w:color="auto"/>
        <w:left w:val="none" w:sz="0" w:space="0" w:color="auto"/>
        <w:bottom w:val="none" w:sz="0" w:space="0" w:color="auto"/>
        <w:right w:val="none" w:sz="0" w:space="0" w:color="auto"/>
      </w:divBdr>
    </w:div>
    <w:div w:id="1587689673">
      <w:bodyDiv w:val="1"/>
      <w:marLeft w:val="0"/>
      <w:marRight w:val="0"/>
      <w:marTop w:val="0"/>
      <w:marBottom w:val="0"/>
      <w:divBdr>
        <w:top w:val="none" w:sz="0" w:space="0" w:color="auto"/>
        <w:left w:val="none" w:sz="0" w:space="0" w:color="auto"/>
        <w:bottom w:val="none" w:sz="0" w:space="0" w:color="auto"/>
        <w:right w:val="none" w:sz="0" w:space="0" w:color="auto"/>
      </w:divBdr>
    </w:div>
    <w:div w:id="1587884577">
      <w:bodyDiv w:val="1"/>
      <w:marLeft w:val="0"/>
      <w:marRight w:val="0"/>
      <w:marTop w:val="0"/>
      <w:marBottom w:val="0"/>
      <w:divBdr>
        <w:top w:val="none" w:sz="0" w:space="0" w:color="auto"/>
        <w:left w:val="none" w:sz="0" w:space="0" w:color="auto"/>
        <w:bottom w:val="none" w:sz="0" w:space="0" w:color="auto"/>
        <w:right w:val="none" w:sz="0" w:space="0" w:color="auto"/>
      </w:divBdr>
    </w:div>
    <w:div w:id="1588341732">
      <w:bodyDiv w:val="1"/>
      <w:marLeft w:val="0"/>
      <w:marRight w:val="0"/>
      <w:marTop w:val="0"/>
      <w:marBottom w:val="0"/>
      <w:divBdr>
        <w:top w:val="none" w:sz="0" w:space="0" w:color="auto"/>
        <w:left w:val="none" w:sz="0" w:space="0" w:color="auto"/>
        <w:bottom w:val="none" w:sz="0" w:space="0" w:color="auto"/>
        <w:right w:val="none" w:sz="0" w:space="0" w:color="auto"/>
      </w:divBdr>
    </w:div>
    <w:div w:id="1588806291">
      <w:bodyDiv w:val="1"/>
      <w:marLeft w:val="0"/>
      <w:marRight w:val="0"/>
      <w:marTop w:val="0"/>
      <w:marBottom w:val="0"/>
      <w:divBdr>
        <w:top w:val="none" w:sz="0" w:space="0" w:color="auto"/>
        <w:left w:val="none" w:sz="0" w:space="0" w:color="auto"/>
        <w:bottom w:val="none" w:sz="0" w:space="0" w:color="auto"/>
        <w:right w:val="none" w:sz="0" w:space="0" w:color="auto"/>
      </w:divBdr>
    </w:div>
    <w:div w:id="1590043489">
      <w:bodyDiv w:val="1"/>
      <w:marLeft w:val="0"/>
      <w:marRight w:val="0"/>
      <w:marTop w:val="0"/>
      <w:marBottom w:val="0"/>
      <w:divBdr>
        <w:top w:val="none" w:sz="0" w:space="0" w:color="auto"/>
        <w:left w:val="none" w:sz="0" w:space="0" w:color="auto"/>
        <w:bottom w:val="none" w:sz="0" w:space="0" w:color="auto"/>
        <w:right w:val="none" w:sz="0" w:space="0" w:color="auto"/>
      </w:divBdr>
    </w:div>
    <w:div w:id="1592087356">
      <w:bodyDiv w:val="1"/>
      <w:marLeft w:val="0"/>
      <w:marRight w:val="0"/>
      <w:marTop w:val="0"/>
      <w:marBottom w:val="0"/>
      <w:divBdr>
        <w:top w:val="none" w:sz="0" w:space="0" w:color="auto"/>
        <w:left w:val="none" w:sz="0" w:space="0" w:color="auto"/>
        <w:bottom w:val="none" w:sz="0" w:space="0" w:color="auto"/>
        <w:right w:val="none" w:sz="0" w:space="0" w:color="auto"/>
      </w:divBdr>
    </w:div>
    <w:div w:id="1593053563">
      <w:bodyDiv w:val="1"/>
      <w:marLeft w:val="0"/>
      <w:marRight w:val="0"/>
      <w:marTop w:val="0"/>
      <w:marBottom w:val="0"/>
      <w:divBdr>
        <w:top w:val="none" w:sz="0" w:space="0" w:color="auto"/>
        <w:left w:val="none" w:sz="0" w:space="0" w:color="auto"/>
        <w:bottom w:val="none" w:sz="0" w:space="0" w:color="auto"/>
        <w:right w:val="none" w:sz="0" w:space="0" w:color="auto"/>
      </w:divBdr>
    </w:div>
    <w:div w:id="1594625081">
      <w:bodyDiv w:val="1"/>
      <w:marLeft w:val="0"/>
      <w:marRight w:val="0"/>
      <w:marTop w:val="0"/>
      <w:marBottom w:val="0"/>
      <w:divBdr>
        <w:top w:val="none" w:sz="0" w:space="0" w:color="auto"/>
        <w:left w:val="none" w:sz="0" w:space="0" w:color="auto"/>
        <w:bottom w:val="none" w:sz="0" w:space="0" w:color="auto"/>
        <w:right w:val="none" w:sz="0" w:space="0" w:color="auto"/>
      </w:divBdr>
    </w:div>
    <w:div w:id="1594778377">
      <w:bodyDiv w:val="1"/>
      <w:marLeft w:val="0"/>
      <w:marRight w:val="0"/>
      <w:marTop w:val="0"/>
      <w:marBottom w:val="0"/>
      <w:divBdr>
        <w:top w:val="none" w:sz="0" w:space="0" w:color="auto"/>
        <w:left w:val="none" w:sz="0" w:space="0" w:color="auto"/>
        <w:bottom w:val="none" w:sz="0" w:space="0" w:color="auto"/>
        <w:right w:val="none" w:sz="0" w:space="0" w:color="auto"/>
      </w:divBdr>
    </w:div>
    <w:div w:id="1598370852">
      <w:bodyDiv w:val="1"/>
      <w:marLeft w:val="0"/>
      <w:marRight w:val="0"/>
      <w:marTop w:val="0"/>
      <w:marBottom w:val="0"/>
      <w:divBdr>
        <w:top w:val="none" w:sz="0" w:space="0" w:color="auto"/>
        <w:left w:val="none" w:sz="0" w:space="0" w:color="auto"/>
        <w:bottom w:val="none" w:sz="0" w:space="0" w:color="auto"/>
        <w:right w:val="none" w:sz="0" w:space="0" w:color="auto"/>
      </w:divBdr>
    </w:div>
    <w:div w:id="1598712437">
      <w:bodyDiv w:val="1"/>
      <w:marLeft w:val="0"/>
      <w:marRight w:val="0"/>
      <w:marTop w:val="0"/>
      <w:marBottom w:val="0"/>
      <w:divBdr>
        <w:top w:val="none" w:sz="0" w:space="0" w:color="auto"/>
        <w:left w:val="none" w:sz="0" w:space="0" w:color="auto"/>
        <w:bottom w:val="none" w:sz="0" w:space="0" w:color="auto"/>
        <w:right w:val="none" w:sz="0" w:space="0" w:color="auto"/>
      </w:divBdr>
    </w:div>
    <w:div w:id="1599556052">
      <w:bodyDiv w:val="1"/>
      <w:marLeft w:val="0"/>
      <w:marRight w:val="0"/>
      <w:marTop w:val="0"/>
      <w:marBottom w:val="0"/>
      <w:divBdr>
        <w:top w:val="none" w:sz="0" w:space="0" w:color="auto"/>
        <w:left w:val="none" w:sz="0" w:space="0" w:color="auto"/>
        <w:bottom w:val="none" w:sz="0" w:space="0" w:color="auto"/>
        <w:right w:val="none" w:sz="0" w:space="0" w:color="auto"/>
      </w:divBdr>
    </w:div>
    <w:div w:id="1599677078">
      <w:bodyDiv w:val="1"/>
      <w:marLeft w:val="0"/>
      <w:marRight w:val="0"/>
      <w:marTop w:val="0"/>
      <w:marBottom w:val="0"/>
      <w:divBdr>
        <w:top w:val="none" w:sz="0" w:space="0" w:color="auto"/>
        <w:left w:val="none" w:sz="0" w:space="0" w:color="auto"/>
        <w:bottom w:val="none" w:sz="0" w:space="0" w:color="auto"/>
        <w:right w:val="none" w:sz="0" w:space="0" w:color="auto"/>
      </w:divBdr>
    </w:div>
    <w:div w:id="1600064222">
      <w:bodyDiv w:val="1"/>
      <w:marLeft w:val="0"/>
      <w:marRight w:val="0"/>
      <w:marTop w:val="0"/>
      <w:marBottom w:val="0"/>
      <w:divBdr>
        <w:top w:val="none" w:sz="0" w:space="0" w:color="auto"/>
        <w:left w:val="none" w:sz="0" w:space="0" w:color="auto"/>
        <w:bottom w:val="none" w:sz="0" w:space="0" w:color="auto"/>
        <w:right w:val="none" w:sz="0" w:space="0" w:color="auto"/>
      </w:divBdr>
    </w:div>
    <w:div w:id="1600792869">
      <w:bodyDiv w:val="1"/>
      <w:marLeft w:val="0"/>
      <w:marRight w:val="0"/>
      <w:marTop w:val="0"/>
      <w:marBottom w:val="0"/>
      <w:divBdr>
        <w:top w:val="none" w:sz="0" w:space="0" w:color="auto"/>
        <w:left w:val="none" w:sz="0" w:space="0" w:color="auto"/>
        <w:bottom w:val="none" w:sz="0" w:space="0" w:color="auto"/>
        <w:right w:val="none" w:sz="0" w:space="0" w:color="auto"/>
      </w:divBdr>
    </w:div>
    <w:div w:id="1600944548">
      <w:bodyDiv w:val="1"/>
      <w:marLeft w:val="0"/>
      <w:marRight w:val="0"/>
      <w:marTop w:val="0"/>
      <w:marBottom w:val="0"/>
      <w:divBdr>
        <w:top w:val="none" w:sz="0" w:space="0" w:color="auto"/>
        <w:left w:val="none" w:sz="0" w:space="0" w:color="auto"/>
        <w:bottom w:val="none" w:sz="0" w:space="0" w:color="auto"/>
        <w:right w:val="none" w:sz="0" w:space="0" w:color="auto"/>
      </w:divBdr>
    </w:div>
    <w:div w:id="1601178766">
      <w:bodyDiv w:val="1"/>
      <w:marLeft w:val="0"/>
      <w:marRight w:val="0"/>
      <w:marTop w:val="0"/>
      <w:marBottom w:val="0"/>
      <w:divBdr>
        <w:top w:val="none" w:sz="0" w:space="0" w:color="auto"/>
        <w:left w:val="none" w:sz="0" w:space="0" w:color="auto"/>
        <w:bottom w:val="none" w:sz="0" w:space="0" w:color="auto"/>
        <w:right w:val="none" w:sz="0" w:space="0" w:color="auto"/>
      </w:divBdr>
    </w:div>
    <w:div w:id="1601790867">
      <w:bodyDiv w:val="1"/>
      <w:marLeft w:val="0"/>
      <w:marRight w:val="0"/>
      <w:marTop w:val="0"/>
      <w:marBottom w:val="0"/>
      <w:divBdr>
        <w:top w:val="none" w:sz="0" w:space="0" w:color="auto"/>
        <w:left w:val="none" w:sz="0" w:space="0" w:color="auto"/>
        <w:bottom w:val="none" w:sz="0" w:space="0" w:color="auto"/>
        <w:right w:val="none" w:sz="0" w:space="0" w:color="auto"/>
      </w:divBdr>
    </w:div>
    <w:div w:id="1602182983">
      <w:bodyDiv w:val="1"/>
      <w:marLeft w:val="0"/>
      <w:marRight w:val="0"/>
      <w:marTop w:val="0"/>
      <w:marBottom w:val="0"/>
      <w:divBdr>
        <w:top w:val="none" w:sz="0" w:space="0" w:color="auto"/>
        <w:left w:val="none" w:sz="0" w:space="0" w:color="auto"/>
        <w:bottom w:val="none" w:sz="0" w:space="0" w:color="auto"/>
        <w:right w:val="none" w:sz="0" w:space="0" w:color="auto"/>
      </w:divBdr>
    </w:div>
    <w:div w:id="1602183490">
      <w:bodyDiv w:val="1"/>
      <w:marLeft w:val="0"/>
      <w:marRight w:val="0"/>
      <w:marTop w:val="0"/>
      <w:marBottom w:val="0"/>
      <w:divBdr>
        <w:top w:val="none" w:sz="0" w:space="0" w:color="auto"/>
        <w:left w:val="none" w:sz="0" w:space="0" w:color="auto"/>
        <w:bottom w:val="none" w:sz="0" w:space="0" w:color="auto"/>
        <w:right w:val="none" w:sz="0" w:space="0" w:color="auto"/>
      </w:divBdr>
    </w:div>
    <w:div w:id="1602452326">
      <w:bodyDiv w:val="1"/>
      <w:marLeft w:val="0"/>
      <w:marRight w:val="0"/>
      <w:marTop w:val="0"/>
      <w:marBottom w:val="0"/>
      <w:divBdr>
        <w:top w:val="none" w:sz="0" w:space="0" w:color="auto"/>
        <w:left w:val="none" w:sz="0" w:space="0" w:color="auto"/>
        <w:bottom w:val="none" w:sz="0" w:space="0" w:color="auto"/>
        <w:right w:val="none" w:sz="0" w:space="0" w:color="auto"/>
      </w:divBdr>
    </w:div>
    <w:div w:id="1602496172">
      <w:bodyDiv w:val="1"/>
      <w:marLeft w:val="0"/>
      <w:marRight w:val="0"/>
      <w:marTop w:val="0"/>
      <w:marBottom w:val="0"/>
      <w:divBdr>
        <w:top w:val="none" w:sz="0" w:space="0" w:color="auto"/>
        <w:left w:val="none" w:sz="0" w:space="0" w:color="auto"/>
        <w:bottom w:val="none" w:sz="0" w:space="0" w:color="auto"/>
        <w:right w:val="none" w:sz="0" w:space="0" w:color="auto"/>
      </w:divBdr>
    </w:div>
    <w:div w:id="1602714031">
      <w:bodyDiv w:val="1"/>
      <w:marLeft w:val="0"/>
      <w:marRight w:val="0"/>
      <w:marTop w:val="0"/>
      <w:marBottom w:val="0"/>
      <w:divBdr>
        <w:top w:val="none" w:sz="0" w:space="0" w:color="auto"/>
        <w:left w:val="none" w:sz="0" w:space="0" w:color="auto"/>
        <w:bottom w:val="none" w:sz="0" w:space="0" w:color="auto"/>
        <w:right w:val="none" w:sz="0" w:space="0" w:color="auto"/>
      </w:divBdr>
    </w:div>
    <w:div w:id="1604412248">
      <w:bodyDiv w:val="1"/>
      <w:marLeft w:val="0"/>
      <w:marRight w:val="0"/>
      <w:marTop w:val="0"/>
      <w:marBottom w:val="0"/>
      <w:divBdr>
        <w:top w:val="none" w:sz="0" w:space="0" w:color="auto"/>
        <w:left w:val="none" w:sz="0" w:space="0" w:color="auto"/>
        <w:bottom w:val="none" w:sz="0" w:space="0" w:color="auto"/>
        <w:right w:val="none" w:sz="0" w:space="0" w:color="auto"/>
      </w:divBdr>
    </w:div>
    <w:div w:id="1604652077">
      <w:bodyDiv w:val="1"/>
      <w:marLeft w:val="0"/>
      <w:marRight w:val="0"/>
      <w:marTop w:val="0"/>
      <w:marBottom w:val="0"/>
      <w:divBdr>
        <w:top w:val="none" w:sz="0" w:space="0" w:color="auto"/>
        <w:left w:val="none" w:sz="0" w:space="0" w:color="auto"/>
        <w:bottom w:val="none" w:sz="0" w:space="0" w:color="auto"/>
        <w:right w:val="none" w:sz="0" w:space="0" w:color="auto"/>
      </w:divBdr>
    </w:div>
    <w:div w:id="1604721597">
      <w:bodyDiv w:val="1"/>
      <w:marLeft w:val="0"/>
      <w:marRight w:val="0"/>
      <w:marTop w:val="0"/>
      <w:marBottom w:val="0"/>
      <w:divBdr>
        <w:top w:val="none" w:sz="0" w:space="0" w:color="auto"/>
        <w:left w:val="none" w:sz="0" w:space="0" w:color="auto"/>
        <w:bottom w:val="none" w:sz="0" w:space="0" w:color="auto"/>
        <w:right w:val="none" w:sz="0" w:space="0" w:color="auto"/>
      </w:divBdr>
    </w:div>
    <w:div w:id="1607076767">
      <w:bodyDiv w:val="1"/>
      <w:marLeft w:val="0"/>
      <w:marRight w:val="0"/>
      <w:marTop w:val="0"/>
      <w:marBottom w:val="0"/>
      <w:divBdr>
        <w:top w:val="none" w:sz="0" w:space="0" w:color="auto"/>
        <w:left w:val="none" w:sz="0" w:space="0" w:color="auto"/>
        <w:bottom w:val="none" w:sz="0" w:space="0" w:color="auto"/>
        <w:right w:val="none" w:sz="0" w:space="0" w:color="auto"/>
      </w:divBdr>
    </w:div>
    <w:div w:id="1607541754">
      <w:bodyDiv w:val="1"/>
      <w:marLeft w:val="0"/>
      <w:marRight w:val="0"/>
      <w:marTop w:val="0"/>
      <w:marBottom w:val="0"/>
      <w:divBdr>
        <w:top w:val="none" w:sz="0" w:space="0" w:color="auto"/>
        <w:left w:val="none" w:sz="0" w:space="0" w:color="auto"/>
        <w:bottom w:val="none" w:sz="0" w:space="0" w:color="auto"/>
        <w:right w:val="none" w:sz="0" w:space="0" w:color="auto"/>
      </w:divBdr>
    </w:div>
    <w:div w:id="1607730551">
      <w:bodyDiv w:val="1"/>
      <w:marLeft w:val="0"/>
      <w:marRight w:val="0"/>
      <w:marTop w:val="0"/>
      <w:marBottom w:val="0"/>
      <w:divBdr>
        <w:top w:val="none" w:sz="0" w:space="0" w:color="auto"/>
        <w:left w:val="none" w:sz="0" w:space="0" w:color="auto"/>
        <w:bottom w:val="none" w:sz="0" w:space="0" w:color="auto"/>
        <w:right w:val="none" w:sz="0" w:space="0" w:color="auto"/>
      </w:divBdr>
    </w:div>
    <w:div w:id="1607881868">
      <w:bodyDiv w:val="1"/>
      <w:marLeft w:val="0"/>
      <w:marRight w:val="0"/>
      <w:marTop w:val="0"/>
      <w:marBottom w:val="0"/>
      <w:divBdr>
        <w:top w:val="none" w:sz="0" w:space="0" w:color="auto"/>
        <w:left w:val="none" w:sz="0" w:space="0" w:color="auto"/>
        <w:bottom w:val="none" w:sz="0" w:space="0" w:color="auto"/>
        <w:right w:val="none" w:sz="0" w:space="0" w:color="auto"/>
      </w:divBdr>
    </w:div>
    <w:div w:id="1608267382">
      <w:bodyDiv w:val="1"/>
      <w:marLeft w:val="0"/>
      <w:marRight w:val="0"/>
      <w:marTop w:val="0"/>
      <w:marBottom w:val="0"/>
      <w:divBdr>
        <w:top w:val="none" w:sz="0" w:space="0" w:color="auto"/>
        <w:left w:val="none" w:sz="0" w:space="0" w:color="auto"/>
        <w:bottom w:val="none" w:sz="0" w:space="0" w:color="auto"/>
        <w:right w:val="none" w:sz="0" w:space="0" w:color="auto"/>
      </w:divBdr>
    </w:div>
    <w:div w:id="1609193651">
      <w:bodyDiv w:val="1"/>
      <w:marLeft w:val="0"/>
      <w:marRight w:val="0"/>
      <w:marTop w:val="0"/>
      <w:marBottom w:val="0"/>
      <w:divBdr>
        <w:top w:val="none" w:sz="0" w:space="0" w:color="auto"/>
        <w:left w:val="none" w:sz="0" w:space="0" w:color="auto"/>
        <w:bottom w:val="none" w:sz="0" w:space="0" w:color="auto"/>
        <w:right w:val="none" w:sz="0" w:space="0" w:color="auto"/>
      </w:divBdr>
    </w:div>
    <w:div w:id="1610553219">
      <w:bodyDiv w:val="1"/>
      <w:marLeft w:val="0"/>
      <w:marRight w:val="0"/>
      <w:marTop w:val="0"/>
      <w:marBottom w:val="0"/>
      <w:divBdr>
        <w:top w:val="none" w:sz="0" w:space="0" w:color="auto"/>
        <w:left w:val="none" w:sz="0" w:space="0" w:color="auto"/>
        <w:bottom w:val="none" w:sz="0" w:space="0" w:color="auto"/>
        <w:right w:val="none" w:sz="0" w:space="0" w:color="auto"/>
      </w:divBdr>
    </w:div>
    <w:div w:id="1611627231">
      <w:bodyDiv w:val="1"/>
      <w:marLeft w:val="0"/>
      <w:marRight w:val="0"/>
      <w:marTop w:val="0"/>
      <w:marBottom w:val="0"/>
      <w:divBdr>
        <w:top w:val="none" w:sz="0" w:space="0" w:color="auto"/>
        <w:left w:val="none" w:sz="0" w:space="0" w:color="auto"/>
        <w:bottom w:val="none" w:sz="0" w:space="0" w:color="auto"/>
        <w:right w:val="none" w:sz="0" w:space="0" w:color="auto"/>
      </w:divBdr>
    </w:div>
    <w:div w:id="1612081540">
      <w:bodyDiv w:val="1"/>
      <w:marLeft w:val="0"/>
      <w:marRight w:val="0"/>
      <w:marTop w:val="0"/>
      <w:marBottom w:val="0"/>
      <w:divBdr>
        <w:top w:val="none" w:sz="0" w:space="0" w:color="auto"/>
        <w:left w:val="none" w:sz="0" w:space="0" w:color="auto"/>
        <w:bottom w:val="none" w:sz="0" w:space="0" w:color="auto"/>
        <w:right w:val="none" w:sz="0" w:space="0" w:color="auto"/>
      </w:divBdr>
    </w:div>
    <w:div w:id="1612123378">
      <w:bodyDiv w:val="1"/>
      <w:marLeft w:val="0"/>
      <w:marRight w:val="0"/>
      <w:marTop w:val="0"/>
      <w:marBottom w:val="0"/>
      <w:divBdr>
        <w:top w:val="none" w:sz="0" w:space="0" w:color="auto"/>
        <w:left w:val="none" w:sz="0" w:space="0" w:color="auto"/>
        <w:bottom w:val="none" w:sz="0" w:space="0" w:color="auto"/>
        <w:right w:val="none" w:sz="0" w:space="0" w:color="auto"/>
      </w:divBdr>
    </w:div>
    <w:div w:id="1612394975">
      <w:bodyDiv w:val="1"/>
      <w:marLeft w:val="0"/>
      <w:marRight w:val="0"/>
      <w:marTop w:val="0"/>
      <w:marBottom w:val="0"/>
      <w:divBdr>
        <w:top w:val="none" w:sz="0" w:space="0" w:color="auto"/>
        <w:left w:val="none" w:sz="0" w:space="0" w:color="auto"/>
        <w:bottom w:val="none" w:sz="0" w:space="0" w:color="auto"/>
        <w:right w:val="none" w:sz="0" w:space="0" w:color="auto"/>
      </w:divBdr>
    </w:div>
    <w:div w:id="1612471492">
      <w:bodyDiv w:val="1"/>
      <w:marLeft w:val="0"/>
      <w:marRight w:val="0"/>
      <w:marTop w:val="0"/>
      <w:marBottom w:val="0"/>
      <w:divBdr>
        <w:top w:val="none" w:sz="0" w:space="0" w:color="auto"/>
        <w:left w:val="none" w:sz="0" w:space="0" w:color="auto"/>
        <w:bottom w:val="none" w:sz="0" w:space="0" w:color="auto"/>
        <w:right w:val="none" w:sz="0" w:space="0" w:color="auto"/>
      </w:divBdr>
    </w:div>
    <w:div w:id="1612784521">
      <w:bodyDiv w:val="1"/>
      <w:marLeft w:val="0"/>
      <w:marRight w:val="0"/>
      <w:marTop w:val="0"/>
      <w:marBottom w:val="0"/>
      <w:divBdr>
        <w:top w:val="none" w:sz="0" w:space="0" w:color="auto"/>
        <w:left w:val="none" w:sz="0" w:space="0" w:color="auto"/>
        <w:bottom w:val="none" w:sz="0" w:space="0" w:color="auto"/>
        <w:right w:val="none" w:sz="0" w:space="0" w:color="auto"/>
      </w:divBdr>
    </w:div>
    <w:div w:id="1613781359">
      <w:bodyDiv w:val="1"/>
      <w:marLeft w:val="0"/>
      <w:marRight w:val="0"/>
      <w:marTop w:val="0"/>
      <w:marBottom w:val="0"/>
      <w:divBdr>
        <w:top w:val="none" w:sz="0" w:space="0" w:color="auto"/>
        <w:left w:val="none" w:sz="0" w:space="0" w:color="auto"/>
        <w:bottom w:val="none" w:sz="0" w:space="0" w:color="auto"/>
        <w:right w:val="none" w:sz="0" w:space="0" w:color="auto"/>
      </w:divBdr>
    </w:div>
    <w:div w:id="1614247728">
      <w:bodyDiv w:val="1"/>
      <w:marLeft w:val="0"/>
      <w:marRight w:val="0"/>
      <w:marTop w:val="0"/>
      <w:marBottom w:val="0"/>
      <w:divBdr>
        <w:top w:val="none" w:sz="0" w:space="0" w:color="auto"/>
        <w:left w:val="none" w:sz="0" w:space="0" w:color="auto"/>
        <w:bottom w:val="none" w:sz="0" w:space="0" w:color="auto"/>
        <w:right w:val="none" w:sz="0" w:space="0" w:color="auto"/>
      </w:divBdr>
    </w:div>
    <w:div w:id="1614441382">
      <w:bodyDiv w:val="1"/>
      <w:marLeft w:val="0"/>
      <w:marRight w:val="0"/>
      <w:marTop w:val="0"/>
      <w:marBottom w:val="0"/>
      <w:divBdr>
        <w:top w:val="none" w:sz="0" w:space="0" w:color="auto"/>
        <w:left w:val="none" w:sz="0" w:space="0" w:color="auto"/>
        <w:bottom w:val="none" w:sz="0" w:space="0" w:color="auto"/>
        <w:right w:val="none" w:sz="0" w:space="0" w:color="auto"/>
      </w:divBdr>
    </w:div>
    <w:div w:id="1615597356">
      <w:bodyDiv w:val="1"/>
      <w:marLeft w:val="0"/>
      <w:marRight w:val="0"/>
      <w:marTop w:val="0"/>
      <w:marBottom w:val="0"/>
      <w:divBdr>
        <w:top w:val="none" w:sz="0" w:space="0" w:color="auto"/>
        <w:left w:val="none" w:sz="0" w:space="0" w:color="auto"/>
        <w:bottom w:val="none" w:sz="0" w:space="0" w:color="auto"/>
        <w:right w:val="none" w:sz="0" w:space="0" w:color="auto"/>
      </w:divBdr>
    </w:div>
    <w:div w:id="1615668376">
      <w:bodyDiv w:val="1"/>
      <w:marLeft w:val="0"/>
      <w:marRight w:val="0"/>
      <w:marTop w:val="0"/>
      <w:marBottom w:val="0"/>
      <w:divBdr>
        <w:top w:val="none" w:sz="0" w:space="0" w:color="auto"/>
        <w:left w:val="none" w:sz="0" w:space="0" w:color="auto"/>
        <w:bottom w:val="none" w:sz="0" w:space="0" w:color="auto"/>
        <w:right w:val="none" w:sz="0" w:space="0" w:color="auto"/>
      </w:divBdr>
    </w:div>
    <w:div w:id="1616018162">
      <w:bodyDiv w:val="1"/>
      <w:marLeft w:val="0"/>
      <w:marRight w:val="0"/>
      <w:marTop w:val="0"/>
      <w:marBottom w:val="0"/>
      <w:divBdr>
        <w:top w:val="none" w:sz="0" w:space="0" w:color="auto"/>
        <w:left w:val="none" w:sz="0" w:space="0" w:color="auto"/>
        <w:bottom w:val="none" w:sz="0" w:space="0" w:color="auto"/>
        <w:right w:val="none" w:sz="0" w:space="0" w:color="auto"/>
      </w:divBdr>
    </w:div>
    <w:div w:id="1616596777">
      <w:bodyDiv w:val="1"/>
      <w:marLeft w:val="0"/>
      <w:marRight w:val="0"/>
      <w:marTop w:val="0"/>
      <w:marBottom w:val="0"/>
      <w:divBdr>
        <w:top w:val="none" w:sz="0" w:space="0" w:color="auto"/>
        <w:left w:val="none" w:sz="0" w:space="0" w:color="auto"/>
        <w:bottom w:val="none" w:sz="0" w:space="0" w:color="auto"/>
        <w:right w:val="none" w:sz="0" w:space="0" w:color="auto"/>
      </w:divBdr>
    </w:div>
    <w:div w:id="1617062441">
      <w:bodyDiv w:val="1"/>
      <w:marLeft w:val="0"/>
      <w:marRight w:val="0"/>
      <w:marTop w:val="0"/>
      <w:marBottom w:val="0"/>
      <w:divBdr>
        <w:top w:val="none" w:sz="0" w:space="0" w:color="auto"/>
        <w:left w:val="none" w:sz="0" w:space="0" w:color="auto"/>
        <w:bottom w:val="none" w:sz="0" w:space="0" w:color="auto"/>
        <w:right w:val="none" w:sz="0" w:space="0" w:color="auto"/>
      </w:divBdr>
    </w:div>
    <w:div w:id="1617178556">
      <w:bodyDiv w:val="1"/>
      <w:marLeft w:val="0"/>
      <w:marRight w:val="0"/>
      <w:marTop w:val="0"/>
      <w:marBottom w:val="0"/>
      <w:divBdr>
        <w:top w:val="none" w:sz="0" w:space="0" w:color="auto"/>
        <w:left w:val="none" w:sz="0" w:space="0" w:color="auto"/>
        <w:bottom w:val="none" w:sz="0" w:space="0" w:color="auto"/>
        <w:right w:val="none" w:sz="0" w:space="0" w:color="auto"/>
      </w:divBdr>
    </w:div>
    <w:div w:id="1617252667">
      <w:bodyDiv w:val="1"/>
      <w:marLeft w:val="0"/>
      <w:marRight w:val="0"/>
      <w:marTop w:val="0"/>
      <w:marBottom w:val="0"/>
      <w:divBdr>
        <w:top w:val="none" w:sz="0" w:space="0" w:color="auto"/>
        <w:left w:val="none" w:sz="0" w:space="0" w:color="auto"/>
        <w:bottom w:val="none" w:sz="0" w:space="0" w:color="auto"/>
        <w:right w:val="none" w:sz="0" w:space="0" w:color="auto"/>
      </w:divBdr>
    </w:div>
    <w:div w:id="1617520656">
      <w:bodyDiv w:val="1"/>
      <w:marLeft w:val="0"/>
      <w:marRight w:val="0"/>
      <w:marTop w:val="0"/>
      <w:marBottom w:val="0"/>
      <w:divBdr>
        <w:top w:val="none" w:sz="0" w:space="0" w:color="auto"/>
        <w:left w:val="none" w:sz="0" w:space="0" w:color="auto"/>
        <w:bottom w:val="none" w:sz="0" w:space="0" w:color="auto"/>
        <w:right w:val="none" w:sz="0" w:space="0" w:color="auto"/>
      </w:divBdr>
    </w:div>
    <w:div w:id="1618439689">
      <w:bodyDiv w:val="1"/>
      <w:marLeft w:val="0"/>
      <w:marRight w:val="0"/>
      <w:marTop w:val="0"/>
      <w:marBottom w:val="0"/>
      <w:divBdr>
        <w:top w:val="none" w:sz="0" w:space="0" w:color="auto"/>
        <w:left w:val="none" w:sz="0" w:space="0" w:color="auto"/>
        <w:bottom w:val="none" w:sz="0" w:space="0" w:color="auto"/>
        <w:right w:val="none" w:sz="0" w:space="0" w:color="auto"/>
      </w:divBdr>
    </w:div>
    <w:div w:id="1619291381">
      <w:bodyDiv w:val="1"/>
      <w:marLeft w:val="0"/>
      <w:marRight w:val="0"/>
      <w:marTop w:val="0"/>
      <w:marBottom w:val="0"/>
      <w:divBdr>
        <w:top w:val="none" w:sz="0" w:space="0" w:color="auto"/>
        <w:left w:val="none" w:sz="0" w:space="0" w:color="auto"/>
        <w:bottom w:val="none" w:sz="0" w:space="0" w:color="auto"/>
        <w:right w:val="none" w:sz="0" w:space="0" w:color="auto"/>
      </w:divBdr>
    </w:div>
    <w:div w:id="1619947428">
      <w:bodyDiv w:val="1"/>
      <w:marLeft w:val="0"/>
      <w:marRight w:val="0"/>
      <w:marTop w:val="0"/>
      <w:marBottom w:val="0"/>
      <w:divBdr>
        <w:top w:val="none" w:sz="0" w:space="0" w:color="auto"/>
        <w:left w:val="none" w:sz="0" w:space="0" w:color="auto"/>
        <w:bottom w:val="none" w:sz="0" w:space="0" w:color="auto"/>
        <w:right w:val="none" w:sz="0" w:space="0" w:color="auto"/>
      </w:divBdr>
    </w:div>
    <w:div w:id="1619987753">
      <w:bodyDiv w:val="1"/>
      <w:marLeft w:val="0"/>
      <w:marRight w:val="0"/>
      <w:marTop w:val="0"/>
      <w:marBottom w:val="0"/>
      <w:divBdr>
        <w:top w:val="none" w:sz="0" w:space="0" w:color="auto"/>
        <w:left w:val="none" w:sz="0" w:space="0" w:color="auto"/>
        <w:bottom w:val="none" w:sz="0" w:space="0" w:color="auto"/>
        <w:right w:val="none" w:sz="0" w:space="0" w:color="auto"/>
      </w:divBdr>
    </w:div>
    <w:div w:id="1620452366">
      <w:bodyDiv w:val="1"/>
      <w:marLeft w:val="0"/>
      <w:marRight w:val="0"/>
      <w:marTop w:val="0"/>
      <w:marBottom w:val="0"/>
      <w:divBdr>
        <w:top w:val="none" w:sz="0" w:space="0" w:color="auto"/>
        <w:left w:val="none" w:sz="0" w:space="0" w:color="auto"/>
        <w:bottom w:val="none" w:sz="0" w:space="0" w:color="auto"/>
        <w:right w:val="none" w:sz="0" w:space="0" w:color="auto"/>
      </w:divBdr>
    </w:div>
    <w:div w:id="1620523864">
      <w:bodyDiv w:val="1"/>
      <w:marLeft w:val="0"/>
      <w:marRight w:val="0"/>
      <w:marTop w:val="0"/>
      <w:marBottom w:val="0"/>
      <w:divBdr>
        <w:top w:val="none" w:sz="0" w:space="0" w:color="auto"/>
        <w:left w:val="none" w:sz="0" w:space="0" w:color="auto"/>
        <w:bottom w:val="none" w:sz="0" w:space="0" w:color="auto"/>
        <w:right w:val="none" w:sz="0" w:space="0" w:color="auto"/>
      </w:divBdr>
    </w:div>
    <w:div w:id="1621718210">
      <w:bodyDiv w:val="1"/>
      <w:marLeft w:val="0"/>
      <w:marRight w:val="0"/>
      <w:marTop w:val="0"/>
      <w:marBottom w:val="0"/>
      <w:divBdr>
        <w:top w:val="none" w:sz="0" w:space="0" w:color="auto"/>
        <w:left w:val="none" w:sz="0" w:space="0" w:color="auto"/>
        <w:bottom w:val="none" w:sz="0" w:space="0" w:color="auto"/>
        <w:right w:val="none" w:sz="0" w:space="0" w:color="auto"/>
      </w:divBdr>
    </w:div>
    <w:div w:id="1622761873">
      <w:bodyDiv w:val="1"/>
      <w:marLeft w:val="0"/>
      <w:marRight w:val="0"/>
      <w:marTop w:val="0"/>
      <w:marBottom w:val="0"/>
      <w:divBdr>
        <w:top w:val="none" w:sz="0" w:space="0" w:color="auto"/>
        <w:left w:val="none" w:sz="0" w:space="0" w:color="auto"/>
        <w:bottom w:val="none" w:sz="0" w:space="0" w:color="auto"/>
        <w:right w:val="none" w:sz="0" w:space="0" w:color="auto"/>
      </w:divBdr>
    </w:div>
    <w:div w:id="1623614923">
      <w:bodyDiv w:val="1"/>
      <w:marLeft w:val="0"/>
      <w:marRight w:val="0"/>
      <w:marTop w:val="0"/>
      <w:marBottom w:val="0"/>
      <w:divBdr>
        <w:top w:val="none" w:sz="0" w:space="0" w:color="auto"/>
        <w:left w:val="none" w:sz="0" w:space="0" w:color="auto"/>
        <w:bottom w:val="none" w:sz="0" w:space="0" w:color="auto"/>
        <w:right w:val="none" w:sz="0" w:space="0" w:color="auto"/>
      </w:divBdr>
    </w:div>
    <w:div w:id="1623802057">
      <w:bodyDiv w:val="1"/>
      <w:marLeft w:val="0"/>
      <w:marRight w:val="0"/>
      <w:marTop w:val="0"/>
      <w:marBottom w:val="0"/>
      <w:divBdr>
        <w:top w:val="none" w:sz="0" w:space="0" w:color="auto"/>
        <w:left w:val="none" w:sz="0" w:space="0" w:color="auto"/>
        <w:bottom w:val="none" w:sz="0" w:space="0" w:color="auto"/>
        <w:right w:val="none" w:sz="0" w:space="0" w:color="auto"/>
      </w:divBdr>
    </w:div>
    <w:div w:id="1625649416">
      <w:bodyDiv w:val="1"/>
      <w:marLeft w:val="0"/>
      <w:marRight w:val="0"/>
      <w:marTop w:val="0"/>
      <w:marBottom w:val="0"/>
      <w:divBdr>
        <w:top w:val="none" w:sz="0" w:space="0" w:color="auto"/>
        <w:left w:val="none" w:sz="0" w:space="0" w:color="auto"/>
        <w:bottom w:val="none" w:sz="0" w:space="0" w:color="auto"/>
        <w:right w:val="none" w:sz="0" w:space="0" w:color="auto"/>
      </w:divBdr>
    </w:div>
    <w:div w:id="1626424083">
      <w:bodyDiv w:val="1"/>
      <w:marLeft w:val="0"/>
      <w:marRight w:val="0"/>
      <w:marTop w:val="0"/>
      <w:marBottom w:val="0"/>
      <w:divBdr>
        <w:top w:val="none" w:sz="0" w:space="0" w:color="auto"/>
        <w:left w:val="none" w:sz="0" w:space="0" w:color="auto"/>
        <w:bottom w:val="none" w:sz="0" w:space="0" w:color="auto"/>
        <w:right w:val="none" w:sz="0" w:space="0" w:color="auto"/>
      </w:divBdr>
    </w:div>
    <w:div w:id="1626540228">
      <w:bodyDiv w:val="1"/>
      <w:marLeft w:val="0"/>
      <w:marRight w:val="0"/>
      <w:marTop w:val="0"/>
      <w:marBottom w:val="0"/>
      <w:divBdr>
        <w:top w:val="none" w:sz="0" w:space="0" w:color="auto"/>
        <w:left w:val="none" w:sz="0" w:space="0" w:color="auto"/>
        <w:bottom w:val="none" w:sz="0" w:space="0" w:color="auto"/>
        <w:right w:val="none" w:sz="0" w:space="0" w:color="auto"/>
      </w:divBdr>
    </w:div>
    <w:div w:id="1626619733">
      <w:bodyDiv w:val="1"/>
      <w:marLeft w:val="0"/>
      <w:marRight w:val="0"/>
      <w:marTop w:val="0"/>
      <w:marBottom w:val="0"/>
      <w:divBdr>
        <w:top w:val="none" w:sz="0" w:space="0" w:color="auto"/>
        <w:left w:val="none" w:sz="0" w:space="0" w:color="auto"/>
        <w:bottom w:val="none" w:sz="0" w:space="0" w:color="auto"/>
        <w:right w:val="none" w:sz="0" w:space="0" w:color="auto"/>
      </w:divBdr>
    </w:div>
    <w:div w:id="1626811252">
      <w:bodyDiv w:val="1"/>
      <w:marLeft w:val="0"/>
      <w:marRight w:val="0"/>
      <w:marTop w:val="0"/>
      <w:marBottom w:val="0"/>
      <w:divBdr>
        <w:top w:val="none" w:sz="0" w:space="0" w:color="auto"/>
        <w:left w:val="none" w:sz="0" w:space="0" w:color="auto"/>
        <w:bottom w:val="none" w:sz="0" w:space="0" w:color="auto"/>
        <w:right w:val="none" w:sz="0" w:space="0" w:color="auto"/>
      </w:divBdr>
    </w:div>
    <w:div w:id="1628586475">
      <w:bodyDiv w:val="1"/>
      <w:marLeft w:val="0"/>
      <w:marRight w:val="0"/>
      <w:marTop w:val="0"/>
      <w:marBottom w:val="0"/>
      <w:divBdr>
        <w:top w:val="none" w:sz="0" w:space="0" w:color="auto"/>
        <w:left w:val="none" w:sz="0" w:space="0" w:color="auto"/>
        <w:bottom w:val="none" w:sz="0" w:space="0" w:color="auto"/>
        <w:right w:val="none" w:sz="0" w:space="0" w:color="auto"/>
      </w:divBdr>
    </w:div>
    <w:div w:id="1628849048">
      <w:bodyDiv w:val="1"/>
      <w:marLeft w:val="0"/>
      <w:marRight w:val="0"/>
      <w:marTop w:val="0"/>
      <w:marBottom w:val="0"/>
      <w:divBdr>
        <w:top w:val="none" w:sz="0" w:space="0" w:color="auto"/>
        <w:left w:val="none" w:sz="0" w:space="0" w:color="auto"/>
        <w:bottom w:val="none" w:sz="0" w:space="0" w:color="auto"/>
        <w:right w:val="none" w:sz="0" w:space="0" w:color="auto"/>
      </w:divBdr>
    </w:div>
    <w:div w:id="1629510966">
      <w:bodyDiv w:val="1"/>
      <w:marLeft w:val="0"/>
      <w:marRight w:val="0"/>
      <w:marTop w:val="0"/>
      <w:marBottom w:val="0"/>
      <w:divBdr>
        <w:top w:val="none" w:sz="0" w:space="0" w:color="auto"/>
        <w:left w:val="none" w:sz="0" w:space="0" w:color="auto"/>
        <w:bottom w:val="none" w:sz="0" w:space="0" w:color="auto"/>
        <w:right w:val="none" w:sz="0" w:space="0" w:color="auto"/>
      </w:divBdr>
    </w:div>
    <w:div w:id="1629581368">
      <w:bodyDiv w:val="1"/>
      <w:marLeft w:val="0"/>
      <w:marRight w:val="0"/>
      <w:marTop w:val="0"/>
      <w:marBottom w:val="0"/>
      <w:divBdr>
        <w:top w:val="none" w:sz="0" w:space="0" w:color="auto"/>
        <w:left w:val="none" w:sz="0" w:space="0" w:color="auto"/>
        <w:bottom w:val="none" w:sz="0" w:space="0" w:color="auto"/>
        <w:right w:val="none" w:sz="0" w:space="0" w:color="auto"/>
      </w:divBdr>
    </w:div>
    <w:div w:id="1631932525">
      <w:bodyDiv w:val="1"/>
      <w:marLeft w:val="0"/>
      <w:marRight w:val="0"/>
      <w:marTop w:val="0"/>
      <w:marBottom w:val="0"/>
      <w:divBdr>
        <w:top w:val="none" w:sz="0" w:space="0" w:color="auto"/>
        <w:left w:val="none" w:sz="0" w:space="0" w:color="auto"/>
        <w:bottom w:val="none" w:sz="0" w:space="0" w:color="auto"/>
        <w:right w:val="none" w:sz="0" w:space="0" w:color="auto"/>
      </w:divBdr>
    </w:div>
    <w:div w:id="1632008486">
      <w:bodyDiv w:val="1"/>
      <w:marLeft w:val="0"/>
      <w:marRight w:val="0"/>
      <w:marTop w:val="0"/>
      <w:marBottom w:val="0"/>
      <w:divBdr>
        <w:top w:val="none" w:sz="0" w:space="0" w:color="auto"/>
        <w:left w:val="none" w:sz="0" w:space="0" w:color="auto"/>
        <w:bottom w:val="none" w:sz="0" w:space="0" w:color="auto"/>
        <w:right w:val="none" w:sz="0" w:space="0" w:color="auto"/>
      </w:divBdr>
    </w:div>
    <w:div w:id="1632588514">
      <w:bodyDiv w:val="1"/>
      <w:marLeft w:val="0"/>
      <w:marRight w:val="0"/>
      <w:marTop w:val="0"/>
      <w:marBottom w:val="0"/>
      <w:divBdr>
        <w:top w:val="none" w:sz="0" w:space="0" w:color="auto"/>
        <w:left w:val="none" w:sz="0" w:space="0" w:color="auto"/>
        <w:bottom w:val="none" w:sz="0" w:space="0" w:color="auto"/>
        <w:right w:val="none" w:sz="0" w:space="0" w:color="auto"/>
      </w:divBdr>
    </w:div>
    <w:div w:id="1634099927">
      <w:bodyDiv w:val="1"/>
      <w:marLeft w:val="0"/>
      <w:marRight w:val="0"/>
      <w:marTop w:val="0"/>
      <w:marBottom w:val="0"/>
      <w:divBdr>
        <w:top w:val="none" w:sz="0" w:space="0" w:color="auto"/>
        <w:left w:val="none" w:sz="0" w:space="0" w:color="auto"/>
        <w:bottom w:val="none" w:sz="0" w:space="0" w:color="auto"/>
        <w:right w:val="none" w:sz="0" w:space="0" w:color="auto"/>
      </w:divBdr>
    </w:div>
    <w:div w:id="1635133021">
      <w:bodyDiv w:val="1"/>
      <w:marLeft w:val="0"/>
      <w:marRight w:val="0"/>
      <w:marTop w:val="0"/>
      <w:marBottom w:val="0"/>
      <w:divBdr>
        <w:top w:val="none" w:sz="0" w:space="0" w:color="auto"/>
        <w:left w:val="none" w:sz="0" w:space="0" w:color="auto"/>
        <w:bottom w:val="none" w:sz="0" w:space="0" w:color="auto"/>
        <w:right w:val="none" w:sz="0" w:space="0" w:color="auto"/>
      </w:divBdr>
    </w:div>
    <w:div w:id="1635673058">
      <w:bodyDiv w:val="1"/>
      <w:marLeft w:val="0"/>
      <w:marRight w:val="0"/>
      <w:marTop w:val="0"/>
      <w:marBottom w:val="0"/>
      <w:divBdr>
        <w:top w:val="none" w:sz="0" w:space="0" w:color="auto"/>
        <w:left w:val="none" w:sz="0" w:space="0" w:color="auto"/>
        <w:bottom w:val="none" w:sz="0" w:space="0" w:color="auto"/>
        <w:right w:val="none" w:sz="0" w:space="0" w:color="auto"/>
      </w:divBdr>
    </w:div>
    <w:div w:id="1636179632">
      <w:bodyDiv w:val="1"/>
      <w:marLeft w:val="0"/>
      <w:marRight w:val="0"/>
      <w:marTop w:val="0"/>
      <w:marBottom w:val="0"/>
      <w:divBdr>
        <w:top w:val="none" w:sz="0" w:space="0" w:color="auto"/>
        <w:left w:val="none" w:sz="0" w:space="0" w:color="auto"/>
        <w:bottom w:val="none" w:sz="0" w:space="0" w:color="auto"/>
        <w:right w:val="none" w:sz="0" w:space="0" w:color="auto"/>
      </w:divBdr>
    </w:div>
    <w:div w:id="1636985635">
      <w:bodyDiv w:val="1"/>
      <w:marLeft w:val="0"/>
      <w:marRight w:val="0"/>
      <w:marTop w:val="0"/>
      <w:marBottom w:val="0"/>
      <w:divBdr>
        <w:top w:val="none" w:sz="0" w:space="0" w:color="auto"/>
        <w:left w:val="none" w:sz="0" w:space="0" w:color="auto"/>
        <w:bottom w:val="none" w:sz="0" w:space="0" w:color="auto"/>
        <w:right w:val="none" w:sz="0" w:space="0" w:color="auto"/>
      </w:divBdr>
    </w:div>
    <w:div w:id="1637105461">
      <w:bodyDiv w:val="1"/>
      <w:marLeft w:val="0"/>
      <w:marRight w:val="0"/>
      <w:marTop w:val="0"/>
      <w:marBottom w:val="0"/>
      <w:divBdr>
        <w:top w:val="none" w:sz="0" w:space="0" w:color="auto"/>
        <w:left w:val="none" w:sz="0" w:space="0" w:color="auto"/>
        <w:bottom w:val="none" w:sz="0" w:space="0" w:color="auto"/>
        <w:right w:val="none" w:sz="0" w:space="0" w:color="auto"/>
      </w:divBdr>
    </w:div>
    <w:div w:id="1637301228">
      <w:bodyDiv w:val="1"/>
      <w:marLeft w:val="0"/>
      <w:marRight w:val="0"/>
      <w:marTop w:val="0"/>
      <w:marBottom w:val="0"/>
      <w:divBdr>
        <w:top w:val="none" w:sz="0" w:space="0" w:color="auto"/>
        <w:left w:val="none" w:sz="0" w:space="0" w:color="auto"/>
        <w:bottom w:val="none" w:sz="0" w:space="0" w:color="auto"/>
        <w:right w:val="none" w:sz="0" w:space="0" w:color="auto"/>
      </w:divBdr>
    </w:div>
    <w:div w:id="1638533561">
      <w:bodyDiv w:val="1"/>
      <w:marLeft w:val="0"/>
      <w:marRight w:val="0"/>
      <w:marTop w:val="0"/>
      <w:marBottom w:val="0"/>
      <w:divBdr>
        <w:top w:val="none" w:sz="0" w:space="0" w:color="auto"/>
        <w:left w:val="none" w:sz="0" w:space="0" w:color="auto"/>
        <w:bottom w:val="none" w:sz="0" w:space="0" w:color="auto"/>
        <w:right w:val="none" w:sz="0" w:space="0" w:color="auto"/>
      </w:divBdr>
    </w:div>
    <w:div w:id="1639801843">
      <w:bodyDiv w:val="1"/>
      <w:marLeft w:val="0"/>
      <w:marRight w:val="0"/>
      <w:marTop w:val="0"/>
      <w:marBottom w:val="0"/>
      <w:divBdr>
        <w:top w:val="none" w:sz="0" w:space="0" w:color="auto"/>
        <w:left w:val="none" w:sz="0" w:space="0" w:color="auto"/>
        <w:bottom w:val="none" w:sz="0" w:space="0" w:color="auto"/>
        <w:right w:val="none" w:sz="0" w:space="0" w:color="auto"/>
      </w:divBdr>
    </w:div>
    <w:div w:id="1640184717">
      <w:bodyDiv w:val="1"/>
      <w:marLeft w:val="0"/>
      <w:marRight w:val="0"/>
      <w:marTop w:val="0"/>
      <w:marBottom w:val="0"/>
      <w:divBdr>
        <w:top w:val="none" w:sz="0" w:space="0" w:color="auto"/>
        <w:left w:val="none" w:sz="0" w:space="0" w:color="auto"/>
        <w:bottom w:val="none" w:sz="0" w:space="0" w:color="auto"/>
        <w:right w:val="none" w:sz="0" w:space="0" w:color="auto"/>
      </w:divBdr>
    </w:div>
    <w:div w:id="1642613194">
      <w:bodyDiv w:val="1"/>
      <w:marLeft w:val="0"/>
      <w:marRight w:val="0"/>
      <w:marTop w:val="0"/>
      <w:marBottom w:val="0"/>
      <w:divBdr>
        <w:top w:val="none" w:sz="0" w:space="0" w:color="auto"/>
        <w:left w:val="none" w:sz="0" w:space="0" w:color="auto"/>
        <w:bottom w:val="none" w:sz="0" w:space="0" w:color="auto"/>
        <w:right w:val="none" w:sz="0" w:space="0" w:color="auto"/>
      </w:divBdr>
    </w:div>
    <w:div w:id="1644769341">
      <w:bodyDiv w:val="1"/>
      <w:marLeft w:val="0"/>
      <w:marRight w:val="0"/>
      <w:marTop w:val="0"/>
      <w:marBottom w:val="0"/>
      <w:divBdr>
        <w:top w:val="none" w:sz="0" w:space="0" w:color="auto"/>
        <w:left w:val="none" w:sz="0" w:space="0" w:color="auto"/>
        <w:bottom w:val="none" w:sz="0" w:space="0" w:color="auto"/>
        <w:right w:val="none" w:sz="0" w:space="0" w:color="auto"/>
      </w:divBdr>
    </w:div>
    <w:div w:id="1645310588">
      <w:bodyDiv w:val="1"/>
      <w:marLeft w:val="0"/>
      <w:marRight w:val="0"/>
      <w:marTop w:val="0"/>
      <w:marBottom w:val="0"/>
      <w:divBdr>
        <w:top w:val="none" w:sz="0" w:space="0" w:color="auto"/>
        <w:left w:val="none" w:sz="0" w:space="0" w:color="auto"/>
        <w:bottom w:val="none" w:sz="0" w:space="0" w:color="auto"/>
        <w:right w:val="none" w:sz="0" w:space="0" w:color="auto"/>
      </w:divBdr>
    </w:div>
    <w:div w:id="1645741161">
      <w:bodyDiv w:val="1"/>
      <w:marLeft w:val="0"/>
      <w:marRight w:val="0"/>
      <w:marTop w:val="0"/>
      <w:marBottom w:val="0"/>
      <w:divBdr>
        <w:top w:val="none" w:sz="0" w:space="0" w:color="auto"/>
        <w:left w:val="none" w:sz="0" w:space="0" w:color="auto"/>
        <w:bottom w:val="none" w:sz="0" w:space="0" w:color="auto"/>
        <w:right w:val="none" w:sz="0" w:space="0" w:color="auto"/>
      </w:divBdr>
    </w:div>
    <w:div w:id="1646349130">
      <w:bodyDiv w:val="1"/>
      <w:marLeft w:val="0"/>
      <w:marRight w:val="0"/>
      <w:marTop w:val="0"/>
      <w:marBottom w:val="0"/>
      <w:divBdr>
        <w:top w:val="none" w:sz="0" w:space="0" w:color="auto"/>
        <w:left w:val="none" w:sz="0" w:space="0" w:color="auto"/>
        <w:bottom w:val="none" w:sz="0" w:space="0" w:color="auto"/>
        <w:right w:val="none" w:sz="0" w:space="0" w:color="auto"/>
      </w:divBdr>
    </w:div>
    <w:div w:id="1646355729">
      <w:bodyDiv w:val="1"/>
      <w:marLeft w:val="0"/>
      <w:marRight w:val="0"/>
      <w:marTop w:val="0"/>
      <w:marBottom w:val="0"/>
      <w:divBdr>
        <w:top w:val="none" w:sz="0" w:space="0" w:color="auto"/>
        <w:left w:val="none" w:sz="0" w:space="0" w:color="auto"/>
        <w:bottom w:val="none" w:sz="0" w:space="0" w:color="auto"/>
        <w:right w:val="none" w:sz="0" w:space="0" w:color="auto"/>
      </w:divBdr>
    </w:div>
    <w:div w:id="1646936568">
      <w:bodyDiv w:val="1"/>
      <w:marLeft w:val="0"/>
      <w:marRight w:val="0"/>
      <w:marTop w:val="0"/>
      <w:marBottom w:val="0"/>
      <w:divBdr>
        <w:top w:val="none" w:sz="0" w:space="0" w:color="auto"/>
        <w:left w:val="none" w:sz="0" w:space="0" w:color="auto"/>
        <w:bottom w:val="none" w:sz="0" w:space="0" w:color="auto"/>
        <w:right w:val="none" w:sz="0" w:space="0" w:color="auto"/>
      </w:divBdr>
    </w:div>
    <w:div w:id="1647008372">
      <w:bodyDiv w:val="1"/>
      <w:marLeft w:val="0"/>
      <w:marRight w:val="0"/>
      <w:marTop w:val="0"/>
      <w:marBottom w:val="0"/>
      <w:divBdr>
        <w:top w:val="none" w:sz="0" w:space="0" w:color="auto"/>
        <w:left w:val="none" w:sz="0" w:space="0" w:color="auto"/>
        <w:bottom w:val="none" w:sz="0" w:space="0" w:color="auto"/>
        <w:right w:val="none" w:sz="0" w:space="0" w:color="auto"/>
      </w:divBdr>
    </w:div>
    <w:div w:id="1648431526">
      <w:bodyDiv w:val="1"/>
      <w:marLeft w:val="0"/>
      <w:marRight w:val="0"/>
      <w:marTop w:val="0"/>
      <w:marBottom w:val="0"/>
      <w:divBdr>
        <w:top w:val="none" w:sz="0" w:space="0" w:color="auto"/>
        <w:left w:val="none" w:sz="0" w:space="0" w:color="auto"/>
        <w:bottom w:val="none" w:sz="0" w:space="0" w:color="auto"/>
        <w:right w:val="none" w:sz="0" w:space="0" w:color="auto"/>
      </w:divBdr>
    </w:div>
    <w:div w:id="1648709144">
      <w:bodyDiv w:val="1"/>
      <w:marLeft w:val="0"/>
      <w:marRight w:val="0"/>
      <w:marTop w:val="0"/>
      <w:marBottom w:val="0"/>
      <w:divBdr>
        <w:top w:val="none" w:sz="0" w:space="0" w:color="auto"/>
        <w:left w:val="none" w:sz="0" w:space="0" w:color="auto"/>
        <w:bottom w:val="none" w:sz="0" w:space="0" w:color="auto"/>
        <w:right w:val="none" w:sz="0" w:space="0" w:color="auto"/>
      </w:divBdr>
    </w:div>
    <w:div w:id="1649430544">
      <w:bodyDiv w:val="1"/>
      <w:marLeft w:val="0"/>
      <w:marRight w:val="0"/>
      <w:marTop w:val="0"/>
      <w:marBottom w:val="0"/>
      <w:divBdr>
        <w:top w:val="none" w:sz="0" w:space="0" w:color="auto"/>
        <w:left w:val="none" w:sz="0" w:space="0" w:color="auto"/>
        <w:bottom w:val="none" w:sz="0" w:space="0" w:color="auto"/>
        <w:right w:val="none" w:sz="0" w:space="0" w:color="auto"/>
      </w:divBdr>
    </w:div>
    <w:div w:id="1649701467">
      <w:bodyDiv w:val="1"/>
      <w:marLeft w:val="0"/>
      <w:marRight w:val="0"/>
      <w:marTop w:val="0"/>
      <w:marBottom w:val="0"/>
      <w:divBdr>
        <w:top w:val="none" w:sz="0" w:space="0" w:color="auto"/>
        <w:left w:val="none" w:sz="0" w:space="0" w:color="auto"/>
        <w:bottom w:val="none" w:sz="0" w:space="0" w:color="auto"/>
        <w:right w:val="none" w:sz="0" w:space="0" w:color="auto"/>
      </w:divBdr>
    </w:div>
    <w:div w:id="1649703726">
      <w:bodyDiv w:val="1"/>
      <w:marLeft w:val="0"/>
      <w:marRight w:val="0"/>
      <w:marTop w:val="0"/>
      <w:marBottom w:val="0"/>
      <w:divBdr>
        <w:top w:val="none" w:sz="0" w:space="0" w:color="auto"/>
        <w:left w:val="none" w:sz="0" w:space="0" w:color="auto"/>
        <w:bottom w:val="none" w:sz="0" w:space="0" w:color="auto"/>
        <w:right w:val="none" w:sz="0" w:space="0" w:color="auto"/>
      </w:divBdr>
    </w:div>
    <w:div w:id="1650132541">
      <w:bodyDiv w:val="1"/>
      <w:marLeft w:val="0"/>
      <w:marRight w:val="0"/>
      <w:marTop w:val="0"/>
      <w:marBottom w:val="0"/>
      <w:divBdr>
        <w:top w:val="none" w:sz="0" w:space="0" w:color="auto"/>
        <w:left w:val="none" w:sz="0" w:space="0" w:color="auto"/>
        <w:bottom w:val="none" w:sz="0" w:space="0" w:color="auto"/>
        <w:right w:val="none" w:sz="0" w:space="0" w:color="auto"/>
      </w:divBdr>
    </w:div>
    <w:div w:id="1651403089">
      <w:bodyDiv w:val="1"/>
      <w:marLeft w:val="0"/>
      <w:marRight w:val="0"/>
      <w:marTop w:val="0"/>
      <w:marBottom w:val="0"/>
      <w:divBdr>
        <w:top w:val="none" w:sz="0" w:space="0" w:color="auto"/>
        <w:left w:val="none" w:sz="0" w:space="0" w:color="auto"/>
        <w:bottom w:val="none" w:sz="0" w:space="0" w:color="auto"/>
        <w:right w:val="none" w:sz="0" w:space="0" w:color="auto"/>
      </w:divBdr>
    </w:div>
    <w:div w:id="1652783236">
      <w:bodyDiv w:val="1"/>
      <w:marLeft w:val="0"/>
      <w:marRight w:val="0"/>
      <w:marTop w:val="0"/>
      <w:marBottom w:val="0"/>
      <w:divBdr>
        <w:top w:val="none" w:sz="0" w:space="0" w:color="auto"/>
        <w:left w:val="none" w:sz="0" w:space="0" w:color="auto"/>
        <w:bottom w:val="none" w:sz="0" w:space="0" w:color="auto"/>
        <w:right w:val="none" w:sz="0" w:space="0" w:color="auto"/>
      </w:divBdr>
    </w:div>
    <w:div w:id="1655455468">
      <w:bodyDiv w:val="1"/>
      <w:marLeft w:val="0"/>
      <w:marRight w:val="0"/>
      <w:marTop w:val="0"/>
      <w:marBottom w:val="0"/>
      <w:divBdr>
        <w:top w:val="none" w:sz="0" w:space="0" w:color="auto"/>
        <w:left w:val="none" w:sz="0" w:space="0" w:color="auto"/>
        <w:bottom w:val="none" w:sz="0" w:space="0" w:color="auto"/>
        <w:right w:val="none" w:sz="0" w:space="0" w:color="auto"/>
      </w:divBdr>
    </w:div>
    <w:div w:id="1656641389">
      <w:bodyDiv w:val="1"/>
      <w:marLeft w:val="0"/>
      <w:marRight w:val="0"/>
      <w:marTop w:val="0"/>
      <w:marBottom w:val="0"/>
      <w:divBdr>
        <w:top w:val="none" w:sz="0" w:space="0" w:color="auto"/>
        <w:left w:val="none" w:sz="0" w:space="0" w:color="auto"/>
        <w:bottom w:val="none" w:sz="0" w:space="0" w:color="auto"/>
        <w:right w:val="none" w:sz="0" w:space="0" w:color="auto"/>
      </w:divBdr>
    </w:div>
    <w:div w:id="1656881216">
      <w:bodyDiv w:val="1"/>
      <w:marLeft w:val="0"/>
      <w:marRight w:val="0"/>
      <w:marTop w:val="0"/>
      <w:marBottom w:val="0"/>
      <w:divBdr>
        <w:top w:val="none" w:sz="0" w:space="0" w:color="auto"/>
        <w:left w:val="none" w:sz="0" w:space="0" w:color="auto"/>
        <w:bottom w:val="none" w:sz="0" w:space="0" w:color="auto"/>
        <w:right w:val="none" w:sz="0" w:space="0" w:color="auto"/>
      </w:divBdr>
    </w:div>
    <w:div w:id="1656910911">
      <w:bodyDiv w:val="1"/>
      <w:marLeft w:val="0"/>
      <w:marRight w:val="0"/>
      <w:marTop w:val="0"/>
      <w:marBottom w:val="0"/>
      <w:divBdr>
        <w:top w:val="none" w:sz="0" w:space="0" w:color="auto"/>
        <w:left w:val="none" w:sz="0" w:space="0" w:color="auto"/>
        <w:bottom w:val="none" w:sz="0" w:space="0" w:color="auto"/>
        <w:right w:val="none" w:sz="0" w:space="0" w:color="auto"/>
      </w:divBdr>
    </w:div>
    <w:div w:id="1657104966">
      <w:bodyDiv w:val="1"/>
      <w:marLeft w:val="0"/>
      <w:marRight w:val="0"/>
      <w:marTop w:val="0"/>
      <w:marBottom w:val="0"/>
      <w:divBdr>
        <w:top w:val="none" w:sz="0" w:space="0" w:color="auto"/>
        <w:left w:val="none" w:sz="0" w:space="0" w:color="auto"/>
        <w:bottom w:val="none" w:sz="0" w:space="0" w:color="auto"/>
        <w:right w:val="none" w:sz="0" w:space="0" w:color="auto"/>
      </w:divBdr>
    </w:div>
    <w:div w:id="1658262642">
      <w:bodyDiv w:val="1"/>
      <w:marLeft w:val="0"/>
      <w:marRight w:val="0"/>
      <w:marTop w:val="0"/>
      <w:marBottom w:val="0"/>
      <w:divBdr>
        <w:top w:val="none" w:sz="0" w:space="0" w:color="auto"/>
        <w:left w:val="none" w:sz="0" w:space="0" w:color="auto"/>
        <w:bottom w:val="none" w:sz="0" w:space="0" w:color="auto"/>
        <w:right w:val="none" w:sz="0" w:space="0" w:color="auto"/>
      </w:divBdr>
    </w:div>
    <w:div w:id="1658530837">
      <w:bodyDiv w:val="1"/>
      <w:marLeft w:val="0"/>
      <w:marRight w:val="0"/>
      <w:marTop w:val="0"/>
      <w:marBottom w:val="0"/>
      <w:divBdr>
        <w:top w:val="none" w:sz="0" w:space="0" w:color="auto"/>
        <w:left w:val="none" w:sz="0" w:space="0" w:color="auto"/>
        <w:bottom w:val="none" w:sz="0" w:space="0" w:color="auto"/>
        <w:right w:val="none" w:sz="0" w:space="0" w:color="auto"/>
      </w:divBdr>
    </w:div>
    <w:div w:id="1659266935">
      <w:bodyDiv w:val="1"/>
      <w:marLeft w:val="0"/>
      <w:marRight w:val="0"/>
      <w:marTop w:val="0"/>
      <w:marBottom w:val="0"/>
      <w:divBdr>
        <w:top w:val="none" w:sz="0" w:space="0" w:color="auto"/>
        <w:left w:val="none" w:sz="0" w:space="0" w:color="auto"/>
        <w:bottom w:val="none" w:sz="0" w:space="0" w:color="auto"/>
        <w:right w:val="none" w:sz="0" w:space="0" w:color="auto"/>
      </w:divBdr>
    </w:div>
    <w:div w:id="1659918742">
      <w:bodyDiv w:val="1"/>
      <w:marLeft w:val="0"/>
      <w:marRight w:val="0"/>
      <w:marTop w:val="0"/>
      <w:marBottom w:val="0"/>
      <w:divBdr>
        <w:top w:val="none" w:sz="0" w:space="0" w:color="auto"/>
        <w:left w:val="none" w:sz="0" w:space="0" w:color="auto"/>
        <w:bottom w:val="none" w:sz="0" w:space="0" w:color="auto"/>
        <w:right w:val="none" w:sz="0" w:space="0" w:color="auto"/>
      </w:divBdr>
    </w:div>
    <w:div w:id="1660307131">
      <w:bodyDiv w:val="1"/>
      <w:marLeft w:val="0"/>
      <w:marRight w:val="0"/>
      <w:marTop w:val="0"/>
      <w:marBottom w:val="0"/>
      <w:divBdr>
        <w:top w:val="none" w:sz="0" w:space="0" w:color="auto"/>
        <w:left w:val="none" w:sz="0" w:space="0" w:color="auto"/>
        <w:bottom w:val="none" w:sz="0" w:space="0" w:color="auto"/>
        <w:right w:val="none" w:sz="0" w:space="0" w:color="auto"/>
      </w:divBdr>
    </w:div>
    <w:div w:id="1661035502">
      <w:bodyDiv w:val="1"/>
      <w:marLeft w:val="0"/>
      <w:marRight w:val="0"/>
      <w:marTop w:val="0"/>
      <w:marBottom w:val="0"/>
      <w:divBdr>
        <w:top w:val="none" w:sz="0" w:space="0" w:color="auto"/>
        <w:left w:val="none" w:sz="0" w:space="0" w:color="auto"/>
        <w:bottom w:val="none" w:sz="0" w:space="0" w:color="auto"/>
        <w:right w:val="none" w:sz="0" w:space="0" w:color="auto"/>
      </w:divBdr>
    </w:div>
    <w:div w:id="1662151640">
      <w:bodyDiv w:val="1"/>
      <w:marLeft w:val="0"/>
      <w:marRight w:val="0"/>
      <w:marTop w:val="0"/>
      <w:marBottom w:val="0"/>
      <w:divBdr>
        <w:top w:val="none" w:sz="0" w:space="0" w:color="auto"/>
        <w:left w:val="none" w:sz="0" w:space="0" w:color="auto"/>
        <w:bottom w:val="none" w:sz="0" w:space="0" w:color="auto"/>
        <w:right w:val="none" w:sz="0" w:space="0" w:color="auto"/>
      </w:divBdr>
    </w:div>
    <w:div w:id="1662346503">
      <w:bodyDiv w:val="1"/>
      <w:marLeft w:val="0"/>
      <w:marRight w:val="0"/>
      <w:marTop w:val="0"/>
      <w:marBottom w:val="0"/>
      <w:divBdr>
        <w:top w:val="none" w:sz="0" w:space="0" w:color="auto"/>
        <w:left w:val="none" w:sz="0" w:space="0" w:color="auto"/>
        <w:bottom w:val="none" w:sz="0" w:space="0" w:color="auto"/>
        <w:right w:val="none" w:sz="0" w:space="0" w:color="auto"/>
      </w:divBdr>
    </w:div>
    <w:div w:id="1663586839">
      <w:bodyDiv w:val="1"/>
      <w:marLeft w:val="0"/>
      <w:marRight w:val="0"/>
      <w:marTop w:val="0"/>
      <w:marBottom w:val="0"/>
      <w:divBdr>
        <w:top w:val="none" w:sz="0" w:space="0" w:color="auto"/>
        <w:left w:val="none" w:sz="0" w:space="0" w:color="auto"/>
        <w:bottom w:val="none" w:sz="0" w:space="0" w:color="auto"/>
        <w:right w:val="none" w:sz="0" w:space="0" w:color="auto"/>
      </w:divBdr>
    </w:div>
    <w:div w:id="1663924223">
      <w:bodyDiv w:val="1"/>
      <w:marLeft w:val="0"/>
      <w:marRight w:val="0"/>
      <w:marTop w:val="0"/>
      <w:marBottom w:val="0"/>
      <w:divBdr>
        <w:top w:val="none" w:sz="0" w:space="0" w:color="auto"/>
        <w:left w:val="none" w:sz="0" w:space="0" w:color="auto"/>
        <w:bottom w:val="none" w:sz="0" w:space="0" w:color="auto"/>
        <w:right w:val="none" w:sz="0" w:space="0" w:color="auto"/>
      </w:divBdr>
    </w:div>
    <w:div w:id="1664120978">
      <w:bodyDiv w:val="1"/>
      <w:marLeft w:val="0"/>
      <w:marRight w:val="0"/>
      <w:marTop w:val="0"/>
      <w:marBottom w:val="0"/>
      <w:divBdr>
        <w:top w:val="none" w:sz="0" w:space="0" w:color="auto"/>
        <w:left w:val="none" w:sz="0" w:space="0" w:color="auto"/>
        <w:bottom w:val="none" w:sz="0" w:space="0" w:color="auto"/>
        <w:right w:val="none" w:sz="0" w:space="0" w:color="auto"/>
      </w:divBdr>
    </w:div>
    <w:div w:id="1666397837">
      <w:bodyDiv w:val="1"/>
      <w:marLeft w:val="0"/>
      <w:marRight w:val="0"/>
      <w:marTop w:val="0"/>
      <w:marBottom w:val="0"/>
      <w:divBdr>
        <w:top w:val="none" w:sz="0" w:space="0" w:color="auto"/>
        <w:left w:val="none" w:sz="0" w:space="0" w:color="auto"/>
        <w:bottom w:val="none" w:sz="0" w:space="0" w:color="auto"/>
        <w:right w:val="none" w:sz="0" w:space="0" w:color="auto"/>
      </w:divBdr>
    </w:div>
    <w:div w:id="1666595009">
      <w:bodyDiv w:val="1"/>
      <w:marLeft w:val="0"/>
      <w:marRight w:val="0"/>
      <w:marTop w:val="0"/>
      <w:marBottom w:val="0"/>
      <w:divBdr>
        <w:top w:val="none" w:sz="0" w:space="0" w:color="auto"/>
        <w:left w:val="none" w:sz="0" w:space="0" w:color="auto"/>
        <w:bottom w:val="none" w:sz="0" w:space="0" w:color="auto"/>
        <w:right w:val="none" w:sz="0" w:space="0" w:color="auto"/>
      </w:divBdr>
    </w:div>
    <w:div w:id="1667244694">
      <w:bodyDiv w:val="1"/>
      <w:marLeft w:val="0"/>
      <w:marRight w:val="0"/>
      <w:marTop w:val="0"/>
      <w:marBottom w:val="0"/>
      <w:divBdr>
        <w:top w:val="none" w:sz="0" w:space="0" w:color="auto"/>
        <w:left w:val="none" w:sz="0" w:space="0" w:color="auto"/>
        <w:bottom w:val="none" w:sz="0" w:space="0" w:color="auto"/>
        <w:right w:val="none" w:sz="0" w:space="0" w:color="auto"/>
      </w:divBdr>
    </w:div>
    <w:div w:id="1667246322">
      <w:bodyDiv w:val="1"/>
      <w:marLeft w:val="0"/>
      <w:marRight w:val="0"/>
      <w:marTop w:val="0"/>
      <w:marBottom w:val="0"/>
      <w:divBdr>
        <w:top w:val="none" w:sz="0" w:space="0" w:color="auto"/>
        <w:left w:val="none" w:sz="0" w:space="0" w:color="auto"/>
        <w:bottom w:val="none" w:sz="0" w:space="0" w:color="auto"/>
        <w:right w:val="none" w:sz="0" w:space="0" w:color="auto"/>
      </w:divBdr>
    </w:div>
    <w:div w:id="1669137293">
      <w:bodyDiv w:val="1"/>
      <w:marLeft w:val="0"/>
      <w:marRight w:val="0"/>
      <w:marTop w:val="0"/>
      <w:marBottom w:val="0"/>
      <w:divBdr>
        <w:top w:val="none" w:sz="0" w:space="0" w:color="auto"/>
        <w:left w:val="none" w:sz="0" w:space="0" w:color="auto"/>
        <w:bottom w:val="none" w:sz="0" w:space="0" w:color="auto"/>
        <w:right w:val="none" w:sz="0" w:space="0" w:color="auto"/>
      </w:divBdr>
    </w:div>
    <w:div w:id="1670477026">
      <w:bodyDiv w:val="1"/>
      <w:marLeft w:val="0"/>
      <w:marRight w:val="0"/>
      <w:marTop w:val="0"/>
      <w:marBottom w:val="0"/>
      <w:divBdr>
        <w:top w:val="none" w:sz="0" w:space="0" w:color="auto"/>
        <w:left w:val="none" w:sz="0" w:space="0" w:color="auto"/>
        <w:bottom w:val="none" w:sz="0" w:space="0" w:color="auto"/>
        <w:right w:val="none" w:sz="0" w:space="0" w:color="auto"/>
      </w:divBdr>
    </w:div>
    <w:div w:id="1671563552">
      <w:bodyDiv w:val="1"/>
      <w:marLeft w:val="0"/>
      <w:marRight w:val="0"/>
      <w:marTop w:val="0"/>
      <w:marBottom w:val="0"/>
      <w:divBdr>
        <w:top w:val="none" w:sz="0" w:space="0" w:color="auto"/>
        <w:left w:val="none" w:sz="0" w:space="0" w:color="auto"/>
        <w:bottom w:val="none" w:sz="0" w:space="0" w:color="auto"/>
        <w:right w:val="none" w:sz="0" w:space="0" w:color="auto"/>
      </w:divBdr>
    </w:div>
    <w:div w:id="1672830647">
      <w:bodyDiv w:val="1"/>
      <w:marLeft w:val="0"/>
      <w:marRight w:val="0"/>
      <w:marTop w:val="0"/>
      <w:marBottom w:val="0"/>
      <w:divBdr>
        <w:top w:val="none" w:sz="0" w:space="0" w:color="auto"/>
        <w:left w:val="none" w:sz="0" w:space="0" w:color="auto"/>
        <w:bottom w:val="none" w:sz="0" w:space="0" w:color="auto"/>
        <w:right w:val="none" w:sz="0" w:space="0" w:color="auto"/>
      </w:divBdr>
    </w:div>
    <w:div w:id="1672874566">
      <w:bodyDiv w:val="1"/>
      <w:marLeft w:val="0"/>
      <w:marRight w:val="0"/>
      <w:marTop w:val="0"/>
      <w:marBottom w:val="0"/>
      <w:divBdr>
        <w:top w:val="none" w:sz="0" w:space="0" w:color="auto"/>
        <w:left w:val="none" w:sz="0" w:space="0" w:color="auto"/>
        <w:bottom w:val="none" w:sz="0" w:space="0" w:color="auto"/>
        <w:right w:val="none" w:sz="0" w:space="0" w:color="auto"/>
      </w:divBdr>
    </w:div>
    <w:div w:id="1673487791">
      <w:bodyDiv w:val="1"/>
      <w:marLeft w:val="0"/>
      <w:marRight w:val="0"/>
      <w:marTop w:val="0"/>
      <w:marBottom w:val="0"/>
      <w:divBdr>
        <w:top w:val="none" w:sz="0" w:space="0" w:color="auto"/>
        <w:left w:val="none" w:sz="0" w:space="0" w:color="auto"/>
        <w:bottom w:val="none" w:sz="0" w:space="0" w:color="auto"/>
        <w:right w:val="none" w:sz="0" w:space="0" w:color="auto"/>
      </w:divBdr>
    </w:div>
    <w:div w:id="1674917991">
      <w:bodyDiv w:val="1"/>
      <w:marLeft w:val="0"/>
      <w:marRight w:val="0"/>
      <w:marTop w:val="0"/>
      <w:marBottom w:val="0"/>
      <w:divBdr>
        <w:top w:val="none" w:sz="0" w:space="0" w:color="auto"/>
        <w:left w:val="none" w:sz="0" w:space="0" w:color="auto"/>
        <w:bottom w:val="none" w:sz="0" w:space="0" w:color="auto"/>
        <w:right w:val="none" w:sz="0" w:space="0" w:color="auto"/>
      </w:divBdr>
    </w:div>
    <w:div w:id="1675953937">
      <w:bodyDiv w:val="1"/>
      <w:marLeft w:val="0"/>
      <w:marRight w:val="0"/>
      <w:marTop w:val="0"/>
      <w:marBottom w:val="0"/>
      <w:divBdr>
        <w:top w:val="none" w:sz="0" w:space="0" w:color="auto"/>
        <w:left w:val="none" w:sz="0" w:space="0" w:color="auto"/>
        <w:bottom w:val="none" w:sz="0" w:space="0" w:color="auto"/>
        <w:right w:val="none" w:sz="0" w:space="0" w:color="auto"/>
      </w:divBdr>
    </w:div>
    <w:div w:id="1676376448">
      <w:bodyDiv w:val="1"/>
      <w:marLeft w:val="0"/>
      <w:marRight w:val="0"/>
      <w:marTop w:val="0"/>
      <w:marBottom w:val="0"/>
      <w:divBdr>
        <w:top w:val="none" w:sz="0" w:space="0" w:color="auto"/>
        <w:left w:val="none" w:sz="0" w:space="0" w:color="auto"/>
        <w:bottom w:val="none" w:sz="0" w:space="0" w:color="auto"/>
        <w:right w:val="none" w:sz="0" w:space="0" w:color="auto"/>
      </w:divBdr>
    </w:div>
    <w:div w:id="1676876720">
      <w:bodyDiv w:val="1"/>
      <w:marLeft w:val="0"/>
      <w:marRight w:val="0"/>
      <w:marTop w:val="0"/>
      <w:marBottom w:val="0"/>
      <w:divBdr>
        <w:top w:val="none" w:sz="0" w:space="0" w:color="auto"/>
        <w:left w:val="none" w:sz="0" w:space="0" w:color="auto"/>
        <w:bottom w:val="none" w:sz="0" w:space="0" w:color="auto"/>
        <w:right w:val="none" w:sz="0" w:space="0" w:color="auto"/>
      </w:divBdr>
    </w:div>
    <w:div w:id="1679115111">
      <w:bodyDiv w:val="1"/>
      <w:marLeft w:val="0"/>
      <w:marRight w:val="0"/>
      <w:marTop w:val="0"/>
      <w:marBottom w:val="0"/>
      <w:divBdr>
        <w:top w:val="none" w:sz="0" w:space="0" w:color="auto"/>
        <w:left w:val="none" w:sz="0" w:space="0" w:color="auto"/>
        <w:bottom w:val="none" w:sz="0" w:space="0" w:color="auto"/>
        <w:right w:val="none" w:sz="0" w:space="0" w:color="auto"/>
      </w:divBdr>
    </w:div>
    <w:div w:id="1679651594">
      <w:bodyDiv w:val="1"/>
      <w:marLeft w:val="0"/>
      <w:marRight w:val="0"/>
      <w:marTop w:val="0"/>
      <w:marBottom w:val="0"/>
      <w:divBdr>
        <w:top w:val="none" w:sz="0" w:space="0" w:color="auto"/>
        <w:left w:val="none" w:sz="0" w:space="0" w:color="auto"/>
        <w:bottom w:val="none" w:sz="0" w:space="0" w:color="auto"/>
        <w:right w:val="none" w:sz="0" w:space="0" w:color="auto"/>
      </w:divBdr>
    </w:div>
    <w:div w:id="1680155368">
      <w:bodyDiv w:val="1"/>
      <w:marLeft w:val="0"/>
      <w:marRight w:val="0"/>
      <w:marTop w:val="0"/>
      <w:marBottom w:val="0"/>
      <w:divBdr>
        <w:top w:val="none" w:sz="0" w:space="0" w:color="auto"/>
        <w:left w:val="none" w:sz="0" w:space="0" w:color="auto"/>
        <w:bottom w:val="none" w:sz="0" w:space="0" w:color="auto"/>
        <w:right w:val="none" w:sz="0" w:space="0" w:color="auto"/>
      </w:divBdr>
    </w:div>
    <w:div w:id="1680539975">
      <w:bodyDiv w:val="1"/>
      <w:marLeft w:val="0"/>
      <w:marRight w:val="0"/>
      <w:marTop w:val="0"/>
      <w:marBottom w:val="0"/>
      <w:divBdr>
        <w:top w:val="none" w:sz="0" w:space="0" w:color="auto"/>
        <w:left w:val="none" w:sz="0" w:space="0" w:color="auto"/>
        <w:bottom w:val="none" w:sz="0" w:space="0" w:color="auto"/>
        <w:right w:val="none" w:sz="0" w:space="0" w:color="auto"/>
      </w:divBdr>
    </w:div>
    <w:div w:id="1680886144">
      <w:bodyDiv w:val="1"/>
      <w:marLeft w:val="0"/>
      <w:marRight w:val="0"/>
      <w:marTop w:val="0"/>
      <w:marBottom w:val="0"/>
      <w:divBdr>
        <w:top w:val="none" w:sz="0" w:space="0" w:color="auto"/>
        <w:left w:val="none" w:sz="0" w:space="0" w:color="auto"/>
        <w:bottom w:val="none" w:sz="0" w:space="0" w:color="auto"/>
        <w:right w:val="none" w:sz="0" w:space="0" w:color="auto"/>
      </w:divBdr>
    </w:div>
    <w:div w:id="1681004744">
      <w:bodyDiv w:val="1"/>
      <w:marLeft w:val="0"/>
      <w:marRight w:val="0"/>
      <w:marTop w:val="0"/>
      <w:marBottom w:val="0"/>
      <w:divBdr>
        <w:top w:val="none" w:sz="0" w:space="0" w:color="auto"/>
        <w:left w:val="none" w:sz="0" w:space="0" w:color="auto"/>
        <w:bottom w:val="none" w:sz="0" w:space="0" w:color="auto"/>
        <w:right w:val="none" w:sz="0" w:space="0" w:color="auto"/>
      </w:divBdr>
    </w:div>
    <w:div w:id="1681005669">
      <w:bodyDiv w:val="1"/>
      <w:marLeft w:val="0"/>
      <w:marRight w:val="0"/>
      <w:marTop w:val="0"/>
      <w:marBottom w:val="0"/>
      <w:divBdr>
        <w:top w:val="none" w:sz="0" w:space="0" w:color="auto"/>
        <w:left w:val="none" w:sz="0" w:space="0" w:color="auto"/>
        <w:bottom w:val="none" w:sz="0" w:space="0" w:color="auto"/>
        <w:right w:val="none" w:sz="0" w:space="0" w:color="auto"/>
      </w:divBdr>
    </w:div>
    <w:div w:id="1681538733">
      <w:bodyDiv w:val="1"/>
      <w:marLeft w:val="0"/>
      <w:marRight w:val="0"/>
      <w:marTop w:val="0"/>
      <w:marBottom w:val="0"/>
      <w:divBdr>
        <w:top w:val="none" w:sz="0" w:space="0" w:color="auto"/>
        <w:left w:val="none" w:sz="0" w:space="0" w:color="auto"/>
        <w:bottom w:val="none" w:sz="0" w:space="0" w:color="auto"/>
        <w:right w:val="none" w:sz="0" w:space="0" w:color="auto"/>
      </w:divBdr>
    </w:div>
    <w:div w:id="1681810381">
      <w:bodyDiv w:val="1"/>
      <w:marLeft w:val="0"/>
      <w:marRight w:val="0"/>
      <w:marTop w:val="0"/>
      <w:marBottom w:val="0"/>
      <w:divBdr>
        <w:top w:val="none" w:sz="0" w:space="0" w:color="auto"/>
        <w:left w:val="none" w:sz="0" w:space="0" w:color="auto"/>
        <w:bottom w:val="none" w:sz="0" w:space="0" w:color="auto"/>
        <w:right w:val="none" w:sz="0" w:space="0" w:color="auto"/>
      </w:divBdr>
    </w:div>
    <w:div w:id="1682243760">
      <w:bodyDiv w:val="1"/>
      <w:marLeft w:val="0"/>
      <w:marRight w:val="0"/>
      <w:marTop w:val="0"/>
      <w:marBottom w:val="0"/>
      <w:divBdr>
        <w:top w:val="none" w:sz="0" w:space="0" w:color="auto"/>
        <w:left w:val="none" w:sz="0" w:space="0" w:color="auto"/>
        <w:bottom w:val="none" w:sz="0" w:space="0" w:color="auto"/>
        <w:right w:val="none" w:sz="0" w:space="0" w:color="auto"/>
      </w:divBdr>
    </w:div>
    <w:div w:id="1683823628">
      <w:bodyDiv w:val="1"/>
      <w:marLeft w:val="0"/>
      <w:marRight w:val="0"/>
      <w:marTop w:val="0"/>
      <w:marBottom w:val="0"/>
      <w:divBdr>
        <w:top w:val="none" w:sz="0" w:space="0" w:color="auto"/>
        <w:left w:val="none" w:sz="0" w:space="0" w:color="auto"/>
        <w:bottom w:val="none" w:sz="0" w:space="0" w:color="auto"/>
        <w:right w:val="none" w:sz="0" w:space="0" w:color="auto"/>
      </w:divBdr>
    </w:div>
    <w:div w:id="1684238400">
      <w:bodyDiv w:val="1"/>
      <w:marLeft w:val="0"/>
      <w:marRight w:val="0"/>
      <w:marTop w:val="0"/>
      <w:marBottom w:val="0"/>
      <w:divBdr>
        <w:top w:val="none" w:sz="0" w:space="0" w:color="auto"/>
        <w:left w:val="none" w:sz="0" w:space="0" w:color="auto"/>
        <w:bottom w:val="none" w:sz="0" w:space="0" w:color="auto"/>
        <w:right w:val="none" w:sz="0" w:space="0" w:color="auto"/>
      </w:divBdr>
    </w:div>
    <w:div w:id="1684240584">
      <w:bodyDiv w:val="1"/>
      <w:marLeft w:val="0"/>
      <w:marRight w:val="0"/>
      <w:marTop w:val="0"/>
      <w:marBottom w:val="0"/>
      <w:divBdr>
        <w:top w:val="none" w:sz="0" w:space="0" w:color="auto"/>
        <w:left w:val="none" w:sz="0" w:space="0" w:color="auto"/>
        <w:bottom w:val="none" w:sz="0" w:space="0" w:color="auto"/>
        <w:right w:val="none" w:sz="0" w:space="0" w:color="auto"/>
      </w:divBdr>
    </w:div>
    <w:div w:id="1684890914">
      <w:bodyDiv w:val="1"/>
      <w:marLeft w:val="0"/>
      <w:marRight w:val="0"/>
      <w:marTop w:val="0"/>
      <w:marBottom w:val="0"/>
      <w:divBdr>
        <w:top w:val="none" w:sz="0" w:space="0" w:color="auto"/>
        <w:left w:val="none" w:sz="0" w:space="0" w:color="auto"/>
        <w:bottom w:val="none" w:sz="0" w:space="0" w:color="auto"/>
        <w:right w:val="none" w:sz="0" w:space="0" w:color="auto"/>
      </w:divBdr>
    </w:div>
    <w:div w:id="1685865311">
      <w:bodyDiv w:val="1"/>
      <w:marLeft w:val="0"/>
      <w:marRight w:val="0"/>
      <w:marTop w:val="0"/>
      <w:marBottom w:val="0"/>
      <w:divBdr>
        <w:top w:val="none" w:sz="0" w:space="0" w:color="auto"/>
        <w:left w:val="none" w:sz="0" w:space="0" w:color="auto"/>
        <w:bottom w:val="none" w:sz="0" w:space="0" w:color="auto"/>
        <w:right w:val="none" w:sz="0" w:space="0" w:color="auto"/>
      </w:divBdr>
    </w:div>
    <w:div w:id="1686712308">
      <w:bodyDiv w:val="1"/>
      <w:marLeft w:val="0"/>
      <w:marRight w:val="0"/>
      <w:marTop w:val="0"/>
      <w:marBottom w:val="0"/>
      <w:divBdr>
        <w:top w:val="none" w:sz="0" w:space="0" w:color="auto"/>
        <w:left w:val="none" w:sz="0" w:space="0" w:color="auto"/>
        <w:bottom w:val="none" w:sz="0" w:space="0" w:color="auto"/>
        <w:right w:val="none" w:sz="0" w:space="0" w:color="auto"/>
      </w:divBdr>
    </w:div>
    <w:div w:id="1686901029">
      <w:bodyDiv w:val="1"/>
      <w:marLeft w:val="0"/>
      <w:marRight w:val="0"/>
      <w:marTop w:val="0"/>
      <w:marBottom w:val="0"/>
      <w:divBdr>
        <w:top w:val="none" w:sz="0" w:space="0" w:color="auto"/>
        <w:left w:val="none" w:sz="0" w:space="0" w:color="auto"/>
        <w:bottom w:val="none" w:sz="0" w:space="0" w:color="auto"/>
        <w:right w:val="none" w:sz="0" w:space="0" w:color="auto"/>
      </w:divBdr>
    </w:div>
    <w:div w:id="1687243241">
      <w:bodyDiv w:val="1"/>
      <w:marLeft w:val="0"/>
      <w:marRight w:val="0"/>
      <w:marTop w:val="0"/>
      <w:marBottom w:val="0"/>
      <w:divBdr>
        <w:top w:val="none" w:sz="0" w:space="0" w:color="auto"/>
        <w:left w:val="none" w:sz="0" w:space="0" w:color="auto"/>
        <w:bottom w:val="none" w:sz="0" w:space="0" w:color="auto"/>
        <w:right w:val="none" w:sz="0" w:space="0" w:color="auto"/>
      </w:divBdr>
    </w:div>
    <w:div w:id="1687248808">
      <w:bodyDiv w:val="1"/>
      <w:marLeft w:val="0"/>
      <w:marRight w:val="0"/>
      <w:marTop w:val="0"/>
      <w:marBottom w:val="0"/>
      <w:divBdr>
        <w:top w:val="none" w:sz="0" w:space="0" w:color="auto"/>
        <w:left w:val="none" w:sz="0" w:space="0" w:color="auto"/>
        <w:bottom w:val="none" w:sz="0" w:space="0" w:color="auto"/>
        <w:right w:val="none" w:sz="0" w:space="0" w:color="auto"/>
      </w:divBdr>
    </w:div>
    <w:div w:id="1688629367">
      <w:bodyDiv w:val="1"/>
      <w:marLeft w:val="0"/>
      <w:marRight w:val="0"/>
      <w:marTop w:val="0"/>
      <w:marBottom w:val="0"/>
      <w:divBdr>
        <w:top w:val="none" w:sz="0" w:space="0" w:color="auto"/>
        <w:left w:val="none" w:sz="0" w:space="0" w:color="auto"/>
        <w:bottom w:val="none" w:sz="0" w:space="0" w:color="auto"/>
        <w:right w:val="none" w:sz="0" w:space="0" w:color="auto"/>
      </w:divBdr>
    </w:div>
    <w:div w:id="1689715949">
      <w:bodyDiv w:val="1"/>
      <w:marLeft w:val="0"/>
      <w:marRight w:val="0"/>
      <w:marTop w:val="0"/>
      <w:marBottom w:val="0"/>
      <w:divBdr>
        <w:top w:val="none" w:sz="0" w:space="0" w:color="auto"/>
        <w:left w:val="none" w:sz="0" w:space="0" w:color="auto"/>
        <w:bottom w:val="none" w:sz="0" w:space="0" w:color="auto"/>
        <w:right w:val="none" w:sz="0" w:space="0" w:color="auto"/>
      </w:divBdr>
    </w:div>
    <w:div w:id="1690445314">
      <w:bodyDiv w:val="1"/>
      <w:marLeft w:val="0"/>
      <w:marRight w:val="0"/>
      <w:marTop w:val="0"/>
      <w:marBottom w:val="0"/>
      <w:divBdr>
        <w:top w:val="none" w:sz="0" w:space="0" w:color="auto"/>
        <w:left w:val="none" w:sz="0" w:space="0" w:color="auto"/>
        <w:bottom w:val="none" w:sz="0" w:space="0" w:color="auto"/>
        <w:right w:val="none" w:sz="0" w:space="0" w:color="auto"/>
      </w:divBdr>
    </w:div>
    <w:div w:id="1690990136">
      <w:bodyDiv w:val="1"/>
      <w:marLeft w:val="0"/>
      <w:marRight w:val="0"/>
      <w:marTop w:val="0"/>
      <w:marBottom w:val="0"/>
      <w:divBdr>
        <w:top w:val="none" w:sz="0" w:space="0" w:color="auto"/>
        <w:left w:val="none" w:sz="0" w:space="0" w:color="auto"/>
        <w:bottom w:val="none" w:sz="0" w:space="0" w:color="auto"/>
        <w:right w:val="none" w:sz="0" w:space="0" w:color="auto"/>
      </w:divBdr>
    </w:div>
    <w:div w:id="1691058160">
      <w:bodyDiv w:val="1"/>
      <w:marLeft w:val="0"/>
      <w:marRight w:val="0"/>
      <w:marTop w:val="0"/>
      <w:marBottom w:val="0"/>
      <w:divBdr>
        <w:top w:val="none" w:sz="0" w:space="0" w:color="auto"/>
        <w:left w:val="none" w:sz="0" w:space="0" w:color="auto"/>
        <w:bottom w:val="none" w:sz="0" w:space="0" w:color="auto"/>
        <w:right w:val="none" w:sz="0" w:space="0" w:color="auto"/>
      </w:divBdr>
    </w:div>
    <w:div w:id="1691486691">
      <w:bodyDiv w:val="1"/>
      <w:marLeft w:val="0"/>
      <w:marRight w:val="0"/>
      <w:marTop w:val="0"/>
      <w:marBottom w:val="0"/>
      <w:divBdr>
        <w:top w:val="none" w:sz="0" w:space="0" w:color="auto"/>
        <w:left w:val="none" w:sz="0" w:space="0" w:color="auto"/>
        <w:bottom w:val="none" w:sz="0" w:space="0" w:color="auto"/>
        <w:right w:val="none" w:sz="0" w:space="0" w:color="auto"/>
      </w:divBdr>
    </w:div>
    <w:div w:id="1692367667">
      <w:bodyDiv w:val="1"/>
      <w:marLeft w:val="0"/>
      <w:marRight w:val="0"/>
      <w:marTop w:val="0"/>
      <w:marBottom w:val="0"/>
      <w:divBdr>
        <w:top w:val="none" w:sz="0" w:space="0" w:color="auto"/>
        <w:left w:val="none" w:sz="0" w:space="0" w:color="auto"/>
        <w:bottom w:val="none" w:sz="0" w:space="0" w:color="auto"/>
        <w:right w:val="none" w:sz="0" w:space="0" w:color="auto"/>
      </w:divBdr>
    </w:div>
    <w:div w:id="1692603184">
      <w:bodyDiv w:val="1"/>
      <w:marLeft w:val="0"/>
      <w:marRight w:val="0"/>
      <w:marTop w:val="0"/>
      <w:marBottom w:val="0"/>
      <w:divBdr>
        <w:top w:val="none" w:sz="0" w:space="0" w:color="auto"/>
        <w:left w:val="none" w:sz="0" w:space="0" w:color="auto"/>
        <w:bottom w:val="none" w:sz="0" w:space="0" w:color="auto"/>
        <w:right w:val="none" w:sz="0" w:space="0" w:color="auto"/>
      </w:divBdr>
    </w:div>
    <w:div w:id="1695427013">
      <w:bodyDiv w:val="1"/>
      <w:marLeft w:val="0"/>
      <w:marRight w:val="0"/>
      <w:marTop w:val="0"/>
      <w:marBottom w:val="0"/>
      <w:divBdr>
        <w:top w:val="none" w:sz="0" w:space="0" w:color="auto"/>
        <w:left w:val="none" w:sz="0" w:space="0" w:color="auto"/>
        <w:bottom w:val="none" w:sz="0" w:space="0" w:color="auto"/>
        <w:right w:val="none" w:sz="0" w:space="0" w:color="auto"/>
      </w:divBdr>
    </w:div>
    <w:div w:id="1695502240">
      <w:bodyDiv w:val="1"/>
      <w:marLeft w:val="0"/>
      <w:marRight w:val="0"/>
      <w:marTop w:val="0"/>
      <w:marBottom w:val="0"/>
      <w:divBdr>
        <w:top w:val="none" w:sz="0" w:space="0" w:color="auto"/>
        <w:left w:val="none" w:sz="0" w:space="0" w:color="auto"/>
        <w:bottom w:val="none" w:sz="0" w:space="0" w:color="auto"/>
        <w:right w:val="none" w:sz="0" w:space="0" w:color="auto"/>
      </w:divBdr>
    </w:div>
    <w:div w:id="1695881081">
      <w:bodyDiv w:val="1"/>
      <w:marLeft w:val="0"/>
      <w:marRight w:val="0"/>
      <w:marTop w:val="0"/>
      <w:marBottom w:val="0"/>
      <w:divBdr>
        <w:top w:val="none" w:sz="0" w:space="0" w:color="auto"/>
        <w:left w:val="none" w:sz="0" w:space="0" w:color="auto"/>
        <w:bottom w:val="none" w:sz="0" w:space="0" w:color="auto"/>
        <w:right w:val="none" w:sz="0" w:space="0" w:color="auto"/>
      </w:divBdr>
    </w:div>
    <w:div w:id="1696229884">
      <w:bodyDiv w:val="1"/>
      <w:marLeft w:val="0"/>
      <w:marRight w:val="0"/>
      <w:marTop w:val="0"/>
      <w:marBottom w:val="0"/>
      <w:divBdr>
        <w:top w:val="none" w:sz="0" w:space="0" w:color="auto"/>
        <w:left w:val="none" w:sz="0" w:space="0" w:color="auto"/>
        <w:bottom w:val="none" w:sz="0" w:space="0" w:color="auto"/>
        <w:right w:val="none" w:sz="0" w:space="0" w:color="auto"/>
      </w:divBdr>
    </w:div>
    <w:div w:id="1696884985">
      <w:bodyDiv w:val="1"/>
      <w:marLeft w:val="0"/>
      <w:marRight w:val="0"/>
      <w:marTop w:val="0"/>
      <w:marBottom w:val="0"/>
      <w:divBdr>
        <w:top w:val="none" w:sz="0" w:space="0" w:color="auto"/>
        <w:left w:val="none" w:sz="0" w:space="0" w:color="auto"/>
        <w:bottom w:val="none" w:sz="0" w:space="0" w:color="auto"/>
        <w:right w:val="none" w:sz="0" w:space="0" w:color="auto"/>
      </w:divBdr>
    </w:div>
    <w:div w:id="1698578556">
      <w:bodyDiv w:val="1"/>
      <w:marLeft w:val="0"/>
      <w:marRight w:val="0"/>
      <w:marTop w:val="0"/>
      <w:marBottom w:val="0"/>
      <w:divBdr>
        <w:top w:val="none" w:sz="0" w:space="0" w:color="auto"/>
        <w:left w:val="none" w:sz="0" w:space="0" w:color="auto"/>
        <w:bottom w:val="none" w:sz="0" w:space="0" w:color="auto"/>
        <w:right w:val="none" w:sz="0" w:space="0" w:color="auto"/>
      </w:divBdr>
    </w:div>
    <w:div w:id="1699232491">
      <w:bodyDiv w:val="1"/>
      <w:marLeft w:val="0"/>
      <w:marRight w:val="0"/>
      <w:marTop w:val="0"/>
      <w:marBottom w:val="0"/>
      <w:divBdr>
        <w:top w:val="none" w:sz="0" w:space="0" w:color="auto"/>
        <w:left w:val="none" w:sz="0" w:space="0" w:color="auto"/>
        <w:bottom w:val="none" w:sz="0" w:space="0" w:color="auto"/>
        <w:right w:val="none" w:sz="0" w:space="0" w:color="auto"/>
      </w:divBdr>
    </w:div>
    <w:div w:id="1699351161">
      <w:bodyDiv w:val="1"/>
      <w:marLeft w:val="0"/>
      <w:marRight w:val="0"/>
      <w:marTop w:val="0"/>
      <w:marBottom w:val="0"/>
      <w:divBdr>
        <w:top w:val="none" w:sz="0" w:space="0" w:color="auto"/>
        <w:left w:val="none" w:sz="0" w:space="0" w:color="auto"/>
        <w:bottom w:val="none" w:sz="0" w:space="0" w:color="auto"/>
        <w:right w:val="none" w:sz="0" w:space="0" w:color="auto"/>
      </w:divBdr>
    </w:div>
    <w:div w:id="1699624100">
      <w:bodyDiv w:val="1"/>
      <w:marLeft w:val="0"/>
      <w:marRight w:val="0"/>
      <w:marTop w:val="0"/>
      <w:marBottom w:val="0"/>
      <w:divBdr>
        <w:top w:val="none" w:sz="0" w:space="0" w:color="auto"/>
        <w:left w:val="none" w:sz="0" w:space="0" w:color="auto"/>
        <w:bottom w:val="none" w:sz="0" w:space="0" w:color="auto"/>
        <w:right w:val="none" w:sz="0" w:space="0" w:color="auto"/>
      </w:divBdr>
    </w:div>
    <w:div w:id="1700230460">
      <w:bodyDiv w:val="1"/>
      <w:marLeft w:val="0"/>
      <w:marRight w:val="0"/>
      <w:marTop w:val="0"/>
      <w:marBottom w:val="0"/>
      <w:divBdr>
        <w:top w:val="none" w:sz="0" w:space="0" w:color="auto"/>
        <w:left w:val="none" w:sz="0" w:space="0" w:color="auto"/>
        <w:bottom w:val="none" w:sz="0" w:space="0" w:color="auto"/>
        <w:right w:val="none" w:sz="0" w:space="0" w:color="auto"/>
      </w:divBdr>
    </w:div>
    <w:div w:id="1700429142">
      <w:bodyDiv w:val="1"/>
      <w:marLeft w:val="0"/>
      <w:marRight w:val="0"/>
      <w:marTop w:val="0"/>
      <w:marBottom w:val="0"/>
      <w:divBdr>
        <w:top w:val="none" w:sz="0" w:space="0" w:color="auto"/>
        <w:left w:val="none" w:sz="0" w:space="0" w:color="auto"/>
        <w:bottom w:val="none" w:sz="0" w:space="0" w:color="auto"/>
        <w:right w:val="none" w:sz="0" w:space="0" w:color="auto"/>
      </w:divBdr>
    </w:div>
    <w:div w:id="1700548175">
      <w:bodyDiv w:val="1"/>
      <w:marLeft w:val="0"/>
      <w:marRight w:val="0"/>
      <w:marTop w:val="0"/>
      <w:marBottom w:val="0"/>
      <w:divBdr>
        <w:top w:val="none" w:sz="0" w:space="0" w:color="auto"/>
        <w:left w:val="none" w:sz="0" w:space="0" w:color="auto"/>
        <w:bottom w:val="none" w:sz="0" w:space="0" w:color="auto"/>
        <w:right w:val="none" w:sz="0" w:space="0" w:color="auto"/>
      </w:divBdr>
    </w:div>
    <w:div w:id="1700743357">
      <w:bodyDiv w:val="1"/>
      <w:marLeft w:val="0"/>
      <w:marRight w:val="0"/>
      <w:marTop w:val="0"/>
      <w:marBottom w:val="0"/>
      <w:divBdr>
        <w:top w:val="none" w:sz="0" w:space="0" w:color="auto"/>
        <w:left w:val="none" w:sz="0" w:space="0" w:color="auto"/>
        <w:bottom w:val="none" w:sz="0" w:space="0" w:color="auto"/>
        <w:right w:val="none" w:sz="0" w:space="0" w:color="auto"/>
      </w:divBdr>
    </w:div>
    <w:div w:id="1702634884">
      <w:bodyDiv w:val="1"/>
      <w:marLeft w:val="0"/>
      <w:marRight w:val="0"/>
      <w:marTop w:val="0"/>
      <w:marBottom w:val="0"/>
      <w:divBdr>
        <w:top w:val="none" w:sz="0" w:space="0" w:color="auto"/>
        <w:left w:val="none" w:sz="0" w:space="0" w:color="auto"/>
        <w:bottom w:val="none" w:sz="0" w:space="0" w:color="auto"/>
        <w:right w:val="none" w:sz="0" w:space="0" w:color="auto"/>
      </w:divBdr>
    </w:div>
    <w:div w:id="1703019601">
      <w:bodyDiv w:val="1"/>
      <w:marLeft w:val="0"/>
      <w:marRight w:val="0"/>
      <w:marTop w:val="0"/>
      <w:marBottom w:val="0"/>
      <w:divBdr>
        <w:top w:val="none" w:sz="0" w:space="0" w:color="auto"/>
        <w:left w:val="none" w:sz="0" w:space="0" w:color="auto"/>
        <w:bottom w:val="none" w:sz="0" w:space="0" w:color="auto"/>
        <w:right w:val="none" w:sz="0" w:space="0" w:color="auto"/>
      </w:divBdr>
    </w:div>
    <w:div w:id="1703286717">
      <w:bodyDiv w:val="1"/>
      <w:marLeft w:val="0"/>
      <w:marRight w:val="0"/>
      <w:marTop w:val="0"/>
      <w:marBottom w:val="0"/>
      <w:divBdr>
        <w:top w:val="none" w:sz="0" w:space="0" w:color="auto"/>
        <w:left w:val="none" w:sz="0" w:space="0" w:color="auto"/>
        <w:bottom w:val="none" w:sz="0" w:space="0" w:color="auto"/>
        <w:right w:val="none" w:sz="0" w:space="0" w:color="auto"/>
      </w:divBdr>
    </w:div>
    <w:div w:id="1703433069">
      <w:bodyDiv w:val="1"/>
      <w:marLeft w:val="0"/>
      <w:marRight w:val="0"/>
      <w:marTop w:val="0"/>
      <w:marBottom w:val="0"/>
      <w:divBdr>
        <w:top w:val="none" w:sz="0" w:space="0" w:color="auto"/>
        <w:left w:val="none" w:sz="0" w:space="0" w:color="auto"/>
        <w:bottom w:val="none" w:sz="0" w:space="0" w:color="auto"/>
        <w:right w:val="none" w:sz="0" w:space="0" w:color="auto"/>
      </w:divBdr>
    </w:div>
    <w:div w:id="1703557642">
      <w:bodyDiv w:val="1"/>
      <w:marLeft w:val="0"/>
      <w:marRight w:val="0"/>
      <w:marTop w:val="0"/>
      <w:marBottom w:val="0"/>
      <w:divBdr>
        <w:top w:val="none" w:sz="0" w:space="0" w:color="auto"/>
        <w:left w:val="none" w:sz="0" w:space="0" w:color="auto"/>
        <w:bottom w:val="none" w:sz="0" w:space="0" w:color="auto"/>
        <w:right w:val="none" w:sz="0" w:space="0" w:color="auto"/>
      </w:divBdr>
    </w:div>
    <w:div w:id="1705324729">
      <w:bodyDiv w:val="1"/>
      <w:marLeft w:val="0"/>
      <w:marRight w:val="0"/>
      <w:marTop w:val="0"/>
      <w:marBottom w:val="0"/>
      <w:divBdr>
        <w:top w:val="none" w:sz="0" w:space="0" w:color="auto"/>
        <w:left w:val="none" w:sz="0" w:space="0" w:color="auto"/>
        <w:bottom w:val="none" w:sz="0" w:space="0" w:color="auto"/>
        <w:right w:val="none" w:sz="0" w:space="0" w:color="auto"/>
      </w:divBdr>
    </w:div>
    <w:div w:id="1705475917">
      <w:bodyDiv w:val="1"/>
      <w:marLeft w:val="0"/>
      <w:marRight w:val="0"/>
      <w:marTop w:val="0"/>
      <w:marBottom w:val="0"/>
      <w:divBdr>
        <w:top w:val="none" w:sz="0" w:space="0" w:color="auto"/>
        <w:left w:val="none" w:sz="0" w:space="0" w:color="auto"/>
        <w:bottom w:val="none" w:sz="0" w:space="0" w:color="auto"/>
        <w:right w:val="none" w:sz="0" w:space="0" w:color="auto"/>
      </w:divBdr>
    </w:div>
    <w:div w:id="1705666666">
      <w:bodyDiv w:val="1"/>
      <w:marLeft w:val="0"/>
      <w:marRight w:val="0"/>
      <w:marTop w:val="0"/>
      <w:marBottom w:val="0"/>
      <w:divBdr>
        <w:top w:val="none" w:sz="0" w:space="0" w:color="auto"/>
        <w:left w:val="none" w:sz="0" w:space="0" w:color="auto"/>
        <w:bottom w:val="none" w:sz="0" w:space="0" w:color="auto"/>
        <w:right w:val="none" w:sz="0" w:space="0" w:color="auto"/>
      </w:divBdr>
    </w:div>
    <w:div w:id="1705858920">
      <w:bodyDiv w:val="1"/>
      <w:marLeft w:val="0"/>
      <w:marRight w:val="0"/>
      <w:marTop w:val="0"/>
      <w:marBottom w:val="0"/>
      <w:divBdr>
        <w:top w:val="none" w:sz="0" w:space="0" w:color="auto"/>
        <w:left w:val="none" w:sz="0" w:space="0" w:color="auto"/>
        <w:bottom w:val="none" w:sz="0" w:space="0" w:color="auto"/>
        <w:right w:val="none" w:sz="0" w:space="0" w:color="auto"/>
      </w:divBdr>
    </w:div>
    <w:div w:id="1708022602">
      <w:bodyDiv w:val="1"/>
      <w:marLeft w:val="0"/>
      <w:marRight w:val="0"/>
      <w:marTop w:val="0"/>
      <w:marBottom w:val="0"/>
      <w:divBdr>
        <w:top w:val="none" w:sz="0" w:space="0" w:color="auto"/>
        <w:left w:val="none" w:sz="0" w:space="0" w:color="auto"/>
        <w:bottom w:val="none" w:sz="0" w:space="0" w:color="auto"/>
        <w:right w:val="none" w:sz="0" w:space="0" w:color="auto"/>
      </w:divBdr>
    </w:div>
    <w:div w:id="1708412351">
      <w:bodyDiv w:val="1"/>
      <w:marLeft w:val="0"/>
      <w:marRight w:val="0"/>
      <w:marTop w:val="0"/>
      <w:marBottom w:val="0"/>
      <w:divBdr>
        <w:top w:val="none" w:sz="0" w:space="0" w:color="auto"/>
        <w:left w:val="none" w:sz="0" w:space="0" w:color="auto"/>
        <w:bottom w:val="none" w:sz="0" w:space="0" w:color="auto"/>
        <w:right w:val="none" w:sz="0" w:space="0" w:color="auto"/>
      </w:divBdr>
    </w:div>
    <w:div w:id="1708480280">
      <w:bodyDiv w:val="1"/>
      <w:marLeft w:val="0"/>
      <w:marRight w:val="0"/>
      <w:marTop w:val="0"/>
      <w:marBottom w:val="0"/>
      <w:divBdr>
        <w:top w:val="none" w:sz="0" w:space="0" w:color="auto"/>
        <w:left w:val="none" w:sz="0" w:space="0" w:color="auto"/>
        <w:bottom w:val="none" w:sz="0" w:space="0" w:color="auto"/>
        <w:right w:val="none" w:sz="0" w:space="0" w:color="auto"/>
      </w:divBdr>
    </w:div>
    <w:div w:id="1708875265">
      <w:bodyDiv w:val="1"/>
      <w:marLeft w:val="0"/>
      <w:marRight w:val="0"/>
      <w:marTop w:val="0"/>
      <w:marBottom w:val="0"/>
      <w:divBdr>
        <w:top w:val="none" w:sz="0" w:space="0" w:color="auto"/>
        <w:left w:val="none" w:sz="0" w:space="0" w:color="auto"/>
        <w:bottom w:val="none" w:sz="0" w:space="0" w:color="auto"/>
        <w:right w:val="none" w:sz="0" w:space="0" w:color="auto"/>
      </w:divBdr>
    </w:div>
    <w:div w:id="1709526421">
      <w:bodyDiv w:val="1"/>
      <w:marLeft w:val="0"/>
      <w:marRight w:val="0"/>
      <w:marTop w:val="0"/>
      <w:marBottom w:val="0"/>
      <w:divBdr>
        <w:top w:val="none" w:sz="0" w:space="0" w:color="auto"/>
        <w:left w:val="none" w:sz="0" w:space="0" w:color="auto"/>
        <w:bottom w:val="none" w:sz="0" w:space="0" w:color="auto"/>
        <w:right w:val="none" w:sz="0" w:space="0" w:color="auto"/>
      </w:divBdr>
    </w:div>
    <w:div w:id="1709839623">
      <w:bodyDiv w:val="1"/>
      <w:marLeft w:val="0"/>
      <w:marRight w:val="0"/>
      <w:marTop w:val="0"/>
      <w:marBottom w:val="0"/>
      <w:divBdr>
        <w:top w:val="none" w:sz="0" w:space="0" w:color="auto"/>
        <w:left w:val="none" w:sz="0" w:space="0" w:color="auto"/>
        <w:bottom w:val="none" w:sz="0" w:space="0" w:color="auto"/>
        <w:right w:val="none" w:sz="0" w:space="0" w:color="auto"/>
      </w:divBdr>
    </w:div>
    <w:div w:id="1710108051">
      <w:bodyDiv w:val="1"/>
      <w:marLeft w:val="0"/>
      <w:marRight w:val="0"/>
      <w:marTop w:val="0"/>
      <w:marBottom w:val="0"/>
      <w:divBdr>
        <w:top w:val="none" w:sz="0" w:space="0" w:color="auto"/>
        <w:left w:val="none" w:sz="0" w:space="0" w:color="auto"/>
        <w:bottom w:val="none" w:sz="0" w:space="0" w:color="auto"/>
        <w:right w:val="none" w:sz="0" w:space="0" w:color="auto"/>
      </w:divBdr>
    </w:div>
    <w:div w:id="1711105197">
      <w:bodyDiv w:val="1"/>
      <w:marLeft w:val="0"/>
      <w:marRight w:val="0"/>
      <w:marTop w:val="0"/>
      <w:marBottom w:val="0"/>
      <w:divBdr>
        <w:top w:val="none" w:sz="0" w:space="0" w:color="auto"/>
        <w:left w:val="none" w:sz="0" w:space="0" w:color="auto"/>
        <w:bottom w:val="none" w:sz="0" w:space="0" w:color="auto"/>
        <w:right w:val="none" w:sz="0" w:space="0" w:color="auto"/>
      </w:divBdr>
    </w:div>
    <w:div w:id="1711808158">
      <w:bodyDiv w:val="1"/>
      <w:marLeft w:val="0"/>
      <w:marRight w:val="0"/>
      <w:marTop w:val="0"/>
      <w:marBottom w:val="0"/>
      <w:divBdr>
        <w:top w:val="none" w:sz="0" w:space="0" w:color="auto"/>
        <w:left w:val="none" w:sz="0" w:space="0" w:color="auto"/>
        <w:bottom w:val="none" w:sz="0" w:space="0" w:color="auto"/>
        <w:right w:val="none" w:sz="0" w:space="0" w:color="auto"/>
      </w:divBdr>
    </w:div>
    <w:div w:id="1711952372">
      <w:bodyDiv w:val="1"/>
      <w:marLeft w:val="0"/>
      <w:marRight w:val="0"/>
      <w:marTop w:val="0"/>
      <w:marBottom w:val="0"/>
      <w:divBdr>
        <w:top w:val="none" w:sz="0" w:space="0" w:color="auto"/>
        <w:left w:val="none" w:sz="0" w:space="0" w:color="auto"/>
        <w:bottom w:val="none" w:sz="0" w:space="0" w:color="auto"/>
        <w:right w:val="none" w:sz="0" w:space="0" w:color="auto"/>
      </w:divBdr>
    </w:div>
    <w:div w:id="1712268027">
      <w:bodyDiv w:val="1"/>
      <w:marLeft w:val="0"/>
      <w:marRight w:val="0"/>
      <w:marTop w:val="0"/>
      <w:marBottom w:val="0"/>
      <w:divBdr>
        <w:top w:val="none" w:sz="0" w:space="0" w:color="auto"/>
        <w:left w:val="none" w:sz="0" w:space="0" w:color="auto"/>
        <w:bottom w:val="none" w:sz="0" w:space="0" w:color="auto"/>
        <w:right w:val="none" w:sz="0" w:space="0" w:color="auto"/>
      </w:divBdr>
    </w:div>
    <w:div w:id="1713114942">
      <w:bodyDiv w:val="1"/>
      <w:marLeft w:val="0"/>
      <w:marRight w:val="0"/>
      <w:marTop w:val="0"/>
      <w:marBottom w:val="0"/>
      <w:divBdr>
        <w:top w:val="none" w:sz="0" w:space="0" w:color="auto"/>
        <w:left w:val="none" w:sz="0" w:space="0" w:color="auto"/>
        <w:bottom w:val="none" w:sz="0" w:space="0" w:color="auto"/>
        <w:right w:val="none" w:sz="0" w:space="0" w:color="auto"/>
      </w:divBdr>
    </w:div>
    <w:div w:id="1713378355">
      <w:bodyDiv w:val="1"/>
      <w:marLeft w:val="0"/>
      <w:marRight w:val="0"/>
      <w:marTop w:val="0"/>
      <w:marBottom w:val="0"/>
      <w:divBdr>
        <w:top w:val="none" w:sz="0" w:space="0" w:color="auto"/>
        <w:left w:val="none" w:sz="0" w:space="0" w:color="auto"/>
        <w:bottom w:val="none" w:sz="0" w:space="0" w:color="auto"/>
        <w:right w:val="none" w:sz="0" w:space="0" w:color="auto"/>
      </w:divBdr>
    </w:div>
    <w:div w:id="1713454728">
      <w:bodyDiv w:val="1"/>
      <w:marLeft w:val="0"/>
      <w:marRight w:val="0"/>
      <w:marTop w:val="0"/>
      <w:marBottom w:val="0"/>
      <w:divBdr>
        <w:top w:val="none" w:sz="0" w:space="0" w:color="auto"/>
        <w:left w:val="none" w:sz="0" w:space="0" w:color="auto"/>
        <w:bottom w:val="none" w:sz="0" w:space="0" w:color="auto"/>
        <w:right w:val="none" w:sz="0" w:space="0" w:color="auto"/>
      </w:divBdr>
    </w:div>
    <w:div w:id="1713840996">
      <w:bodyDiv w:val="1"/>
      <w:marLeft w:val="0"/>
      <w:marRight w:val="0"/>
      <w:marTop w:val="0"/>
      <w:marBottom w:val="0"/>
      <w:divBdr>
        <w:top w:val="none" w:sz="0" w:space="0" w:color="auto"/>
        <w:left w:val="none" w:sz="0" w:space="0" w:color="auto"/>
        <w:bottom w:val="none" w:sz="0" w:space="0" w:color="auto"/>
        <w:right w:val="none" w:sz="0" w:space="0" w:color="auto"/>
      </w:divBdr>
    </w:div>
    <w:div w:id="1713918727">
      <w:bodyDiv w:val="1"/>
      <w:marLeft w:val="0"/>
      <w:marRight w:val="0"/>
      <w:marTop w:val="0"/>
      <w:marBottom w:val="0"/>
      <w:divBdr>
        <w:top w:val="none" w:sz="0" w:space="0" w:color="auto"/>
        <w:left w:val="none" w:sz="0" w:space="0" w:color="auto"/>
        <w:bottom w:val="none" w:sz="0" w:space="0" w:color="auto"/>
        <w:right w:val="none" w:sz="0" w:space="0" w:color="auto"/>
      </w:divBdr>
    </w:div>
    <w:div w:id="1713919718">
      <w:bodyDiv w:val="1"/>
      <w:marLeft w:val="0"/>
      <w:marRight w:val="0"/>
      <w:marTop w:val="0"/>
      <w:marBottom w:val="0"/>
      <w:divBdr>
        <w:top w:val="none" w:sz="0" w:space="0" w:color="auto"/>
        <w:left w:val="none" w:sz="0" w:space="0" w:color="auto"/>
        <w:bottom w:val="none" w:sz="0" w:space="0" w:color="auto"/>
        <w:right w:val="none" w:sz="0" w:space="0" w:color="auto"/>
      </w:divBdr>
    </w:div>
    <w:div w:id="1715304825">
      <w:bodyDiv w:val="1"/>
      <w:marLeft w:val="0"/>
      <w:marRight w:val="0"/>
      <w:marTop w:val="0"/>
      <w:marBottom w:val="0"/>
      <w:divBdr>
        <w:top w:val="none" w:sz="0" w:space="0" w:color="auto"/>
        <w:left w:val="none" w:sz="0" w:space="0" w:color="auto"/>
        <w:bottom w:val="none" w:sz="0" w:space="0" w:color="auto"/>
        <w:right w:val="none" w:sz="0" w:space="0" w:color="auto"/>
      </w:divBdr>
    </w:div>
    <w:div w:id="1716078246">
      <w:bodyDiv w:val="1"/>
      <w:marLeft w:val="0"/>
      <w:marRight w:val="0"/>
      <w:marTop w:val="0"/>
      <w:marBottom w:val="0"/>
      <w:divBdr>
        <w:top w:val="none" w:sz="0" w:space="0" w:color="auto"/>
        <w:left w:val="none" w:sz="0" w:space="0" w:color="auto"/>
        <w:bottom w:val="none" w:sz="0" w:space="0" w:color="auto"/>
        <w:right w:val="none" w:sz="0" w:space="0" w:color="auto"/>
      </w:divBdr>
    </w:div>
    <w:div w:id="1716346479">
      <w:bodyDiv w:val="1"/>
      <w:marLeft w:val="0"/>
      <w:marRight w:val="0"/>
      <w:marTop w:val="0"/>
      <w:marBottom w:val="0"/>
      <w:divBdr>
        <w:top w:val="none" w:sz="0" w:space="0" w:color="auto"/>
        <w:left w:val="none" w:sz="0" w:space="0" w:color="auto"/>
        <w:bottom w:val="none" w:sz="0" w:space="0" w:color="auto"/>
        <w:right w:val="none" w:sz="0" w:space="0" w:color="auto"/>
      </w:divBdr>
    </w:div>
    <w:div w:id="1717387400">
      <w:bodyDiv w:val="1"/>
      <w:marLeft w:val="0"/>
      <w:marRight w:val="0"/>
      <w:marTop w:val="0"/>
      <w:marBottom w:val="0"/>
      <w:divBdr>
        <w:top w:val="none" w:sz="0" w:space="0" w:color="auto"/>
        <w:left w:val="none" w:sz="0" w:space="0" w:color="auto"/>
        <w:bottom w:val="none" w:sz="0" w:space="0" w:color="auto"/>
        <w:right w:val="none" w:sz="0" w:space="0" w:color="auto"/>
      </w:divBdr>
    </w:div>
    <w:div w:id="1717393951">
      <w:bodyDiv w:val="1"/>
      <w:marLeft w:val="0"/>
      <w:marRight w:val="0"/>
      <w:marTop w:val="0"/>
      <w:marBottom w:val="0"/>
      <w:divBdr>
        <w:top w:val="none" w:sz="0" w:space="0" w:color="auto"/>
        <w:left w:val="none" w:sz="0" w:space="0" w:color="auto"/>
        <w:bottom w:val="none" w:sz="0" w:space="0" w:color="auto"/>
        <w:right w:val="none" w:sz="0" w:space="0" w:color="auto"/>
      </w:divBdr>
    </w:div>
    <w:div w:id="1718118823">
      <w:bodyDiv w:val="1"/>
      <w:marLeft w:val="0"/>
      <w:marRight w:val="0"/>
      <w:marTop w:val="0"/>
      <w:marBottom w:val="0"/>
      <w:divBdr>
        <w:top w:val="none" w:sz="0" w:space="0" w:color="auto"/>
        <w:left w:val="none" w:sz="0" w:space="0" w:color="auto"/>
        <w:bottom w:val="none" w:sz="0" w:space="0" w:color="auto"/>
        <w:right w:val="none" w:sz="0" w:space="0" w:color="auto"/>
      </w:divBdr>
    </w:div>
    <w:div w:id="1718428798">
      <w:bodyDiv w:val="1"/>
      <w:marLeft w:val="0"/>
      <w:marRight w:val="0"/>
      <w:marTop w:val="0"/>
      <w:marBottom w:val="0"/>
      <w:divBdr>
        <w:top w:val="none" w:sz="0" w:space="0" w:color="auto"/>
        <w:left w:val="none" w:sz="0" w:space="0" w:color="auto"/>
        <w:bottom w:val="none" w:sz="0" w:space="0" w:color="auto"/>
        <w:right w:val="none" w:sz="0" w:space="0" w:color="auto"/>
      </w:divBdr>
    </w:div>
    <w:div w:id="1718747323">
      <w:bodyDiv w:val="1"/>
      <w:marLeft w:val="0"/>
      <w:marRight w:val="0"/>
      <w:marTop w:val="0"/>
      <w:marBottom w:val="0"/>
      <w:divBdr>
        <w:top w:val="none" w:sz="0" w:space="0" w:color="auto"/>
        <w:left w:val="none" w:sz="0" w:space="0" w:color="auto"/>
        <w:bottom w:val="none" w:sz="0" w:space="0" w:color="auto"/>
        <w:right w:val="none" w:sz="0" w:space="0" w:color="auto"/>
      </w:divBdr>
    </w:div>
    <w:div w:id="1718778301">
      <w:bodyDiv w:val="1"/>
      <w:marLeft w:val="0"/>
      <w:marRight w:val="0"/>
      <w:marTop w:val="0"/>
      <w:marBottom w:val="0"/>
      <w:divBdr>
        <w:top w:val="none" w:sz="0" w:space="0" w:color="auto"/>
        <w:left w:val="none" w:sz="0" w:space="0" w:color="auto"/>
        <w:bottom w:val="none" w:sz="0" w:space="0" w:color="auto"/>
        <w:right w:val="none" w:sz="0" w:space="0" w:color="auto"/>
      </w:divBdr>
    </w:div>
    <w:div w:id="1719086369">
      <w:bodyDiv w:val="1"/>
      <w:marLeft w:val="0"/>
      <w:marRight w:val="0"/>
      <w:marTop w:val="0"/>
      <w:marBottom w:val="0"/>
      <w:divBdr>
        <w:top w:val="none" w:sz="0" w:space="0" w:color="auto"/>
        <w:left w:val="none" w:sz="0" w:space="0" w:color="auto"/>
        <w:bottom w:val="none" w:sz="0" w:space="0" w:color="auto"/>
        <w:right w:val="none" w:sz="0" w:space="0" w:color="auto"/>
      </w:divBdr>
    </w:div>
    <w:div w:id="1719236708">
      <w:bodyDiv w:val="1"/>
      <w:marLeft w:val="0"/>
      <w:marRight w:val="0"/>
      <w:marTop w:val="0"/>
      <w:marBottom w:val="0"/>
      <w:divBdr>
        <w:top w:val="none" w:sz="0" w:space="0" w:color="auto"/>
        <w:left w:val="none" w:sz="0" w:space="0" w:color="auto"/>
        <w:bottom w:val="none" w:sz="0" w:space="0" w:color="auto"/>
        <w:right w:val="none" w:sz="0" w:space="0" w:color="auto"/>
      </w:divBdr>
    </w:div>
    <w:div w:id="1719819325">
      <w:bodyDiv w:val="1"/>
      <w:marLeft w:val="0"/>
      <w:marRight w:val="0"/>
      <w:marTop w:val="0"/>
      <w:marBottom w:val="0"/>
      <w:divBdr>
        <w:top w:val="none" w:sz="0" w:space="0" w:color="auto"/>
        <w:left w:val="none" w:sz="0" w:space="0" w:color="auto"/>
        <w:bottom w:val="none" w:sz="0" w:space="0" w:color="auto"/>
        <w:right w:val="none" w:sz="0" w:space="0" w:color="auto"/>
      </w:divBdr>
    </w:div>
    <w:div w:id="1720396155">
      <w:bodyDiv w:val="1"/>
      <w:marLeft w:val="0"/>
      <w:marRight w:val="0"/>
      <w:marTop w:val="0"/>
      <w:marBottom w:val="0"/>
      <w:divBdr>
        <w:top w:val="none" w:sz="0" w:space="0" w:color="auto"/>
        <w:left w:val="none" w:sz="0" w:space="0" w:color="auto"/>
        <w:bottom w:val="none" w:sz="0" w:space="0" w:color="auto"/>
        <w:right w:val="none" w:sz="0" w:space="0" w:color="auto"/>
      </w:divBdr>
    </w:div>
    <w:div w:id="1720590399">
      <w:bodyDiv w:val="1"/>
      <w:marLeft w:val="0"/>
      <w:marRight w:val="0"/>
      <w:marTop w:val="0"/>
      <w:marBottom w:val="0"/>
      <w:divBdr>
        <w:top w:val="none" w:sz="0" w:space="0" w:color="auto"/>
        <w:left w:val="none" w:sz="0" w:space="0" w:color="auto"/>
        <w:bottom w:val="none" w:sz="0" w:space="0" w:color="auto"/>
        <w:right w:val="none" w:sz="0" w:space="0" w:color="auto"/>
      </w:divBdr>
    </w:div>
    <w:div w:id="1720591474">
      <w:bodyDiv w:val="1"/>
      <w:marLeft w:val="0"/>
      <w:marRight w:val="0"/>
      <w:marTop w:val="0"/>
      <w:marBottom w:val="0"/>
      <w:divBdr>
        <w:top w:val="none" w:sz="0" w:space="0" w:color="auto"/>
        <w:left w:val="none" w:sz="0" w:space="0" w:color="auto"/>
        <w:bottom w:val="none" w:sz="0" w:space="0" w:color="auto"/>
        <w:right w:val="none" w:sz="0" w:space="0" w:color="auto"/>
      </w:divBdr>
    </w:div>
    <w:div w:id="1720979647">
      <w:bodyDiv w:val="1"/>
      <w:marLeft w:val="0"/>
      <w:marRight w:val="0"/>
      <w:marTop w:val="0"/>
      <w:marBottom w:val="0"/>
      <w:divBdr>
        <w:top w:val="none" w:sz="0" w:space="0" w:color="auto"/>
        <w:left w:val="none" w:sz="0" w:space="0" w:color="auto"/>
        <w:bottom w:val="none" w:sz="0" w:space="0" w:color="auto"/>
        <w:right w:val="none" w:sz="0" w:space="0" w:color="auto"/>
      </w:divBdr>
    </w:div>
    <w:div w:id="1721828190">
      <w:bodyDiv w:val="1"/>
      <w:marLeft w:val="0"/>
      <w:marRight w:val="0"/>
      <w:marTop w:val="0"/>
      <w:marBottom w:val="0"/>
      <w:divBdr>
        <w:top w:val="none" w:sz="0" w:space="0" w:color="auto"/>
        <w:left w:val="none" w:sz="0" w:space="0" w:color="auto"/>
        <w:bottom w:val="none" w:sz="0" w:space="0" w:color="auto"/>
        <w:right w:val="none" w:sz="0" w:space="0" w:color="auto"/>
      </w:divBdr>
    </w:div>
    <w:div w:id="1722090660">
      <w:bodyDiv w:val="1"/>
      <w:marLeft w:val="0"/>
      <w:marRight w:val="0"/>
      <w:marTop w:val="0"/>
      <w:marBottom w:val="0"/>
      <w:divBdr>
        <w:top w:val="none" w:sz="0" w:space="0" w:color="auto"/>
        <w:left w:val="none" w:sz="0" w:space="0" w:color="auto"/>
        <w:bottom w:val="none" w:sz="0" w:space="0" w:color="auto"/>
        <w:right w:val="none" w:sz="0" w:space="0" w:color="auto"/>
      </w:divBdr>
    </w:div>
    <w:div w:id="1722244170">
      <w:bodyDiv w:val="1"/>
      <w:marLeft w:val="0"/>
      <w:marRight w:val="0"/>
      <w:marTop w:val="0"/>
      <w:marBottom w:val="0"/>
      <w:divBdr>
        <w:top w:val="none" w:sz="0" w:space="0" w:color="auto"/>
        <w:left w:val="none" w:sz="0" w:space="0" w:color="auto"/>
        <w:bottom w:val="none" w:sz="0" w:space="0" w:color="auto"/>
        <w:right w:val="none" w:sz="0" w:space="0" w:color="auto"/>
      </w:divBdr>
    </w:div>
    <w:div w:id="1722947730">
      <w:bodyDiv w:val="1"/>
      <w:marLeft w:val="0"/>
      <w:marRight w:val="0"/>
      <w:marTop w:val="0"/>
      <w:marBottom w:val="0"/>
      <w:divBdr>
        <w:top w:val="none" w:sz="0" w:space="0" w:color="auto"/>
        <w:left w:val="none" w:sz="0" w:space="0" w:color="auto"/>
        <w:bottom w:val="none" w:sz="0" w:space="0" w:color="auto"/>
        <w:right w:val="none" w:sz="0" w:space="0" w:color="auto"/>
      </w:divBdr>
    </w:div>
    <w:div w:id="1723291716">
      <w:bodyDiv w:val="1"/>
      <w:marLeft w:val="0"/>
      <w:marRight w:val="0"/>
      <w:marTop w:val="0"/>
      <w:marBottom w:val="0"/>
      <w:divBdr>
        <w:top w:val="none" w:sz="0" w:space="0" w:color="auto"/>
        <w:left w:val="none" w:sz="0" w:space="0" w:color="auto"/>
        <w:bottom w:val="none" w:sz="0" w:space="0" w:color="auto"/>
        <w:right w:val="none" w:sz="0" w:space="0" w:color="auto"/>
      </w:divBdr>
    </w:div>
    <w:div w:id="1723403770">
      <w:bodyDiv w:val="1"/>
      <w:marLeft w:val="0"/>
      <w:marRight w:val="0"/>
      <w:marTop w:val="0"/>
      <w:marBottom w:val="0"/>
      <w:divBdr>
        <w:top w:val="none" w:sz="0" w:space="0" w:color="auto"/>
        <w:left w:val="none" w:sz="0" w:space="0" w:color="auto"/>
        <w:bottom w:val="none" w:sz="0" w:space="0" w:color="auto"/>
        <w:right w:val="none" w:sz="0" w:space="0" w:color="auto"/>
      </w:divBdr>
    </w:div>
    <w:div w:id="1724021156">
      <w:bodyDiv w:val="1"/>
      <w:marLeft w:val="0"/>
      <w:marRight w:val="0"/>
      <w:marTop w:val="0"/>
      <w:marBottom w:val="0"/>
      <w:divBdr>
        <w:top w:val="none" w:sz="0" w:space="0" w:color="auto"/>
        <w:left w:val="none" w:sz="0" w:space="0" w:color="auto"/>
        <w:bottom w:val="none" w:sz="0" w:space="0" w:color="auto"/>
        <w:right w:val="none" w:sz="0" w:space="0" w:color="auto"/>
      </w:divBdr>
    </w:div>
    <w:div w:id="1724133346">
      <w:bodyDiv w:val="1"/>
      <w:marLeft w:val="0"/>
      <w:marRight w:val="0"/>
      <w:marTop w:val="0"/>
      <w:marBottom w:val="0"/>
      <w:divBdr>
        <w:top w:val="none" w:sz="0" w:space="0" w:color="auto"/>
        <w:left w:val="none" w:sz="0" w:space="0" w:color="auto"/>
        <w:bottom w:val="none" w:sz="0" w:space="0" w:color="auto"/>
        <w:right w:val="none" w:sz="0" w:space="0" w:color="auto"/>
      </w:divBdr>
    </w:div>
    <w:div w:id="1724214438">
      <w:bodyDiv w:val="1"/>
      <w:marLeft w:val="0"/>
      <w:marRight w:val="0"/>
      <w:marTop w:val="0"/>
      <w:marBottom w:val="0"/>
      <w:divBdr>
        <w:top w:val="none" w:sz="0" w:space="0" w:color="auto"/>
        <w:left w:val="none" w:sz="0" w:space="0" w:color="auto"/>
        <w:bottom w:val="none" w:sz="0" w:space="0" w:color="auto"/>
        <w:right w:val="none" w:sz="0" w:space="0" w:color="auto"/>
      </w:divBdr>
    </w:div>
    <w:div w:id="1724670351">
      <w:bodyDiv w:val="1"/>
      <w:marLeft w:val="0"/>
      <w:marRight w:val="0"/>
      <w:marTop w:val="0"/>
      <w:marBottom w:val="0"/>
      <w:divBdr>
        <w:top w:val="none" w:sz="0" w:space="0" w:color="auto"/>
        <w:left w:val="none" w:sz="0" w:space="0" w:color="auto"/>
        <w:bottom w:val="none" w:sz="0" w:space="0" w:color="auto"/>
        <w:right w:val="none" w:sz="0" w:space="0" w:color="auto"/>
      </w:divBdr>
    </w:div>
    <w:div w:id="1725644567">
      <w:bodyDiv w:val="1"/>
      <w:marLeft w:val="0"/>
      <w:marRight w:val="0"/>
      <w:marTop w:val="0"/>
      <w:marBottom w:val="0"/>
      <w:divBdr>
        <w:top w:val="none" w:sz="0" w:space="0" w:color="auto"/>
        <w:left w:val="none" w:sz="0" w:space="0" w:color="auto"/>
        <w:bottom w:val="none" w:sz="0" w:space="0" w:color="auto"/>
        <w:right w:val="none" w:sz="0" w:space="0" w:color="auto"/>
      </w:divBdr>
    </w:div>
    <w:div w:id="1726025146">
      <w:bodyDiv w:val="1"/>
      <w:marLeft w:val="0"/>
      <w:marRight w:val="0"/>
      <w:marTop w:val="0"/>
      <w:marBottom w:val="0"/>
      <w:divBdr>
        <w:top w:val="none" w:sz="0" w:space="0" w:color="auto"/>
        <w:left w:val="none" w:sz="0" w:space="0" w:color="auto"/>
        <w:bottom w:val="none" w:sz="0" w:space="0" w:color="auto"/>
        <w:right w:val="none" w:sz="0" w:space="0" w:color="auto"/>
      </w:divBdr>
    </w:div>
    <w:div w:id="1726375053">
      <w:bodyDiv w:val="1"/>
      <w:marLeft w:val="0"/>
      <w:marRight w:val="0"/>
      <w:marTop w:val="0"/>
      <w:marBottom w:val="0"/>
      <w:divBdr>
        <w:top w:val="none" w:sz="0" w:space="0" w:color="auto"/>
        <w:left w:val="none" w:sz="0" w:space="0" w:color="auto"/>
        <w:bottom w:val="none" w:sz="0" w:space="0" w:color="auto"/>
        <w:right w:val="none" w:sz="0" w:space="0" w:color="auto"/>
      </w:divBdr>
    </w:div>
    <w:div w:id="1726836275">
      <w:bodyDiv w:val="1"/>
      <w:marLeft w:val="0"/>
      <w:marRight w:val="0"/>
      <w:marTop w:val="0"/>
      <w:marBottom w:val="0"/>
      <w:divBdr>
        <w:top w:val="none" w:sz="0" w:space="0" w:color="auto"/>
        <w:left w:val="none" w:sz="0" w:space="0" w:color="auto"/>
        <w:bottom w:val="none" w:sz="0" w:space="0" w:color="auto"/>
        <w:right w:val="none" w:sz="0" w:space="0" w:color="auto"/>
      </w:divBdr>
    </w:div>
    <w:div w:id="1726878617">
      <w:bodyDiv w:val="1"/>
      <w:marLeft w:val="0"/>
      <w:marRight w:val="0"/>
      <w:marTop w:val="0"/>
      <w:marBottom w:val="0"/>
      <w:divBdr>
        <w:top w:val="none" w:sz="0" w:space="0" w:color="auto"/>
        <w:left w:val="none" w:sz="0" w:space="0" w:color="auto"/>
        <w:bottom w:val="none" w:sz="0" w:space="0" w:color="auto"/>
        <w:right w:val="none" w:sz="0" w:space="0" w:color="auto"/>
      </w:divBdr>
    </w:div>
    <w:div w:id="1727339842">
      <w:bodyDiv w:val="1"/>
      <w:marLeft w:val="0"/>
      <w:marRight w:val="0"/>
      <w:marTop w:val="0"/>
      <w:marBottom w:val="0"/>
      <w:divBdr>
        <w:top w:val="none" w:sz="0" w:space="0" w:color="auto"/>
        <w:left w:val="none" w:sz="0" w:space="0" w:color="auto"/>
        <w:bottom w:val="none" w:sz="0" w:space="0" w:color="auto"/>
        <w:right w:val="none" w:sz="0" w:space="0" w:color="auto"/>
      </w:divBdr>
    </w:div>
    <w:div w:id="1728723525">
      <w:bodyDiv w:val="1"/>
      <w:marLeft w:val="0"/>
      <w:marRight w:val="0"/>
      <w:marTop w:val="0"/>
      <w:marBottom w:val="0"/>
      <w:divBdr>
        <w:top w:val="none" w:sz="0" w:space="0" w:color="auto"/>
        <w:left w:val="none" w:sz="0" w:space="0" w:color="auto"/>
        <w:bottom w:val="none" w:sz="0" w:space="0" w:color="auto"/>
        <w:right w:val="none" w:sz="0" w:space="0" w:color="auto"/>
      </w:divBdr>
    </w:div>
    <w:div w:id="1729300224">
      <w:bodyDiv w:val="1"/>
      <w:marLeft w:val="0"/>
      <w:marRight w:val="0"/>
      <w:marTop w:val="0"/>
      <w:marBottom w:val="0"/>
      <w:divBdr>
        <w:top w:val="none" w:sz="0" w:space="0" w:color="auto"/>
        <w:left w:val="none" w:sz="0" w:space="0" w:color="auto"/>
        <w:bottom w:val="none" w:sz="0" w:space="0" w:color="auto"/>
        <w:right w:val="none" w:sz="0" w:space="0" w:color="auto"/>
      </w:divBdr>
    </w:div>
    <w:div w:id="1731346868">
      <w:bodyDiv w:val="1"/>
      <w:marLeft w:val="0"/>
      <w:marRight w:val="0"/>
      <w:marTop w:val="0"/>
      <w:marBottom w:val="0"/>
      <w:divBdr>
        <w:top w:val="none" w:sz="0" w:space="0" w:color="auto"/>
        <w:left w:val="none" w:sz="0" w:space="0" w:color="auto"/>
        <w:bottom w:val="none" w:sz="0" w:space="0" w:color="auto"/>
        <w:right w:val="none" w:sz="0" w:space="0" w:color="auto"/>
      </w:divBdr>
    </w:div>
    <w:div w:id="1731615600">
      <w:bodyDiv w:val="1"/>
      <w:marLeft w:val="0"/>
      <w:marRight w:val="0"/>
      <w:marTop w:val="0"/>
      <w:marBottom w:val="0"/>
      <w:divBdr>
        <w:top w:val="none" w:sz="0" w:space="0" w:color="auto"/>
        <w:left w:val="none" w:sz="0" w:space="0" w:color="auto"/>
        <w:bottom w:val="none" w:sz="0" w:space="0" w:color="auto"/>
        <w:right w:val="none" w:sz="0" w:space="0" w:color="auto"/>
      </w:divBdr>
    </w:div>
    <w:div w:id="1731804450">
      <w:bodyDiv w:val="1"/>
      <w:marLeft w:val="0"/>
      <w:marRight w:val="0"/>
      <w:marTop w:val="0"/>
      <w:marBottom w:val="0"/>
      <w:divBdr>
        <w:top w:val="none" w:sz="0" w:space="0" w:color="auto"/>
        <w:left w:val="none" w:sz="0" w:space="0" w:color="auto"/>
        <w:bottom w:val="none" w:sz="0" w:space="0" w:color="auto"/>
        <w:right w:val="none" w:sz="0" w:space="0" w:color="auto"/>
      </w:divBdr>
    </w:div>
    <w:div w:id="1732650052">
      <w:bodyDiv w:val="1"/>
      <w:marLeft w:val="0"/>
      <w:marRight w:val="0"/>
      <w:marTop w:val="0"/>
      <w:marBottom w:val="0"/>
      <w:divBdr>
        <w:top w:val="none" w:sz="0" w:space="0" w:color="auto"/>
        <w:left w:val="none" w:sz="0" w:space="0" w:color="auto"/>
        <w:bottom w:val="none" w:sz="0" w:space="0" w:color="auto"/>
        <w:right w:val="none" w:sz="0" w:space="0" w:color="auto"/>
      </w:divBdr>
    </w:div>
    <w:div w:id="1732652271">
      <w:bodyDiv w:val="1"/>
      <w:marLeft w:val="0"/>
      <w:marRight w:val="0"/>
      <w:marTop w:val="0"/>
      <w:marBottom w:val="0"/>
      <w:divBdr>
        <w:top w:val="none" w:sz="0" w:space="0" w:color="auto"/>
        <w:left w:val="none" w:sz="0" w:space="0" w:color="auto"/>
        <w:bottom w:val="none" w:sz="0" w:space="0" w:color="auto"/>
        <w:right w:val="none" w:sz="0" w:space="0" w:color="auto"/>
      </w:divBdr>
    </w:div>
    <w:div w:id="1732772905">
      <w:bodyDiv w:val="1"/>
      <w:marLeft w:val="0"/>
      <w:marRight w:val="0"/>
      <w:marTop w:val="0"/>
      <w:marBottom w:val="0"/>
      <w:divBdr>
        <w:top w:val="none" w:sz="0" w:space="0" w:color="auto"/>
        <w:left w:val="none" w:sz="0" w:space="0" w:color="auto"/>
        <w:bottom w:val="none" w:sz="0" w:space="0" w:color="auto"/>
        <w:right w:val="none" w:sz="0" w:space="0" w:color="auto"/>
      </w:divBdr>
    </w:div>
    <w:div w:id="1734346897">
      <w:bodyDiv w:val="1"/>
      <w:marLeft w:val="0"/>
      <w:marRight w:val="0"/>
      <w:marTop w:val="0"/>
      <w:marBottom w:val="0"/>
      <w:divBdr>
        <w:top w:val="none" w:sz="0" w:space="0" w:color="auto"/>
        <w:left w:val="none" w:sz="0" w:space="0" w:color="auto"/>
        <w:bottom w:val="none" w:sz="0" w:space="0" w:color="auto"/>
        <w:right w:val="none" w:sz="0" w:space="0" w:color="auto"/>
      </w:divBdr>
    </w:div>
    <w:div w:id="1735158288">
      <w:bodyDiv w:val="1"/>
      <w:marLeft w:val="0"/>
      <w:marRight w:val="0"/>
      <w:marTop w:val="0"/>
      <w:marBottom w:val="0"/>
      <w:divBdr>
        <w:top w:val="none" w:sz="0" w:space="0" w:color="auto"/>
        <w:left w:val="none" w:sz="0" w:space="0" w:color="auto"/>
        <w:bottom w:val="none" w:sz="0" w:space="0" w:color="auto"/>
        <w:right w:val="none" w:sz="0" w:space="0" w:color="auto"/>
      </w:divBdr>
    </w:div>
    <w:div w:id="1735353300">
      <w:bodyDiv w:val="1"/>
      <w:marLeft w:val="0"/>
      <w:marRight w:val="0"/>
      <w:marTop w:val="0"/>
      <w:marBottom w:val="0"/>
      <w:divBdr>
        <w:top w:val="none" w:sz="0" w:space="0" w:color="auto"/>
        <w:left w:val="none" w:sz="0" w:space="0" w:color="auto"/>
        <w:bottom w:val="none" w:sz="0" w:space="0" w:color="auto"/>
        <w:right w:val="none" w:sz="0" w:space="0" w:color="auto"/>
      </w:divBdr>
    </w:div>
    <w:div w:id="1735468889">
      <w:bodyDiv w:val="1"/>
      <w:marLeft w:val="0"/>
      <w:marRight w:val="0"/>
      <w:marTop w:val="0"/>
      <w:marBottom w:val="0"/>
      <w:divBdr>
        <w:top w:val="none" w:sz="0" w:space="0" w:color="auto"/>
        <w:left w:val="none" w:sz="0" w:space="0" w:color="auto"/>
        <w:bottom w:val="none" w:sz="0" w:space="0" w:color="auto"/>
        <w:right w:val="none" w:sz="0" w:space="0" w:color="auto"/>
      </w:divBdr>
    </w:div>
    <w:div w:id="1735815909">
      <w:bodyDiv w:val="1"/>
      <w:marLeft w:val="0"/>
      <w:marRight w:val="0"/>
      <w:marTop w:val="0"/>
      <w:marBottom w:val="0"/>
      <w:divBdr>
        <w:top w:val="none" w:sz="0" w:space="0" w:color="auto"/>
        <w:left w:val="none" w:sz="0" w:space="0" w:color="auto"/>
        <w:bottom w:val="none" w:sz="0" w:space="0" w:color="auto"/>
        <w:right w:val="none" w:sz="0" w:space="0" w:color="auto"/>
      </w:divBdr>
    </w:div>
    <w:div w:id="1736009176">
      <w:bodyDiv w:val="1"/>
      <w:marLeft w:val="0"/>
      <w:marRight w:val="0"/>
      <w:marTop w:val="0"/>
      <w:marBottom w:val="0"/>
      <w:divBdr>
        <w:top w:val="none" w:sz="0" w:space="0" w:color="auto"/>
        <w:left w:val="none" w:sz="0" w:space="0" w:color="auto"/>
        <w:bottom w:val="none" w:sz="0" w:space="0" w:color="auto"/>
        <w:right w:val="none" w:sz="0" w:space="0" w:color="auto"/>
      </w:divBdr>
    </w:div>
    <w:div w:id="1737849438">
      <w:bodyDiv w:val="1"/>
      <w:marLeft w:val="0"/>
      <w:marRight w:val="0"/>
      <w:marTop w:val="0"/>
      <w:marBottom w:val="0"/>
      <w:divBdr>
        <w:top w:val="none" w:sz="0" w:space="0" w:color="auto"/>
        <w:left w:val="none" w:sz="0" w:space="0" w:color="auto"/>
        <w:bottom w:val="none" w:sz="0" w:space="0" w:color="auto"/>
        <w:right w:val="none" w:sz="0" w:space="0" w:color="auto"/>
      </w:divBdr>
    </w:div>
    <w:div w:id="1738094346">
      <w:bodyDiv w:val="1"/>
      <w:marLeft w:val="0"/>
      <w:marRight w:val="0"/>
      <w:marTop w:val="0"/>
      <w:marBottom w:val="0"/>
      <w:divBdr>
        <w:top w:val="none" w:sz="0" w:space="0" w:color="auto"/>
        <w:left w:val="none" w:sz="0" w:space="0" w:color="auto"/>
        <w:bottom w:val="none" w:sz="0" w:space="0" w:color="auto"/>
        <w:right w:val="none" w:sz="0" w:space="0" w:color="auto"/>
      </w:divBdr>
    </w:div>
    <w:div w:id="1739281373">
      <w:bodyDiv w:val="1"/>
      <w:marLeft w:val="0"/>
      <w:marRight w:val="0"/>
      <w:marTop w:val="0"/>
      <w:marBottom w:val="0"/>
      <w:divBdr>
        <w:top w:val="none" w:sz="0" w:space="0" w:color="auto"/>
        <w:left w:val="none" w:sz="0" w:space="0" w:color="auto"/>
        <w:bottom w:val="none" w:sz="0" w:space="0" w:color="auto"/>
        <w:right w:val="none" w:sz="0" w:space="0" w:color="auto"/>
      </w:divBdr>
    </w:div>
    <w:div w:id="1739403420">
      <w:bodyDiv w:val="1"/>
      <w:marLeft w:val="0"/>
      <w:marRight w:val="0"/>
      <w:marTop w:val="0"/>
      <w:marBottom w:val="0"/>
      <w:divBdr>
        <w:top w:val="none" w:sz="0" w:space="0" w:color="auto"/>
        <w:left w:val="none" w:sz="0" w:space="0" w:color="auto"/>
        <w:bottom w:val="none" w:sz="0" w:space="0" w:color="auto"/>
        <w:right w:val="none" w:sz="0" w:space="0" w:color="auto"/>
      </w:divBdr>
    </w:div>
    <w:div w:id="1739981554">
      <w:bodyDiv w:val="1"/>
      <w:marLeft w:val="0"/>
      <w:marRight w:val="0"/>
      <w:marTop w:val="0"/>
      <w:marBottom w:val="0"/>
      <w:divBdr>
        <w:top w:val="none" w:sz="0" w:space="0" w:color="auto"/>
        <w:left w:val="none" w:sz="0" w:space="0" w:color="auto"/>
        <w:bottom w:val="none" w:sz="0" w:space="0" w:color="auto"/>
        <w:right w:val="none" w:sz="0" w:space="0" w:color="auto"/>
      </w:divBdr>
    </w:div>
    <w:div w:id="1741903332">
      <w:bodyDiv w:val="1"/>
      <w:marLeft w:val="0"/>
      <w:marRight w:val="0"/>
      <w:marTop w:val="0"/>
      <w:marBottom w:val="0"/>
      <w:divBdr>
        <w:top w:val="none" w:sz="0" w:space="0" w:color="auto"/>
        <w:left w:val="none" w:sz="0" w:space="0" w:color="auto"/>
        <w:bottom w:val="none" w:sz="0" w:space="0" w:color="auto"/>
        <w:right w:val="none" w:sz="0" w:space="0" w:color="auto"/>
      </w:divBdr>
    </w:div>
    <w:div w:id="1742751371">
      <w:bodyDiv w:val="1"/>
      <w:marLeft w:val="0"/>
      <w:marRight w:val="0"/>
      <w:marTop w:val="0"/>
      <w:marBottom w:val="0"/>
      <w:divBdr>
        <w:top w:val="none" w:sz="0" w:space="0" w:color="auto"/>
        <w:left w:val="none" w:sz="0" w:space="0" w:color="auto"/>
        <w:bottom w:val="none" w:sz="0" w:space="0" w:color="auto"/>
        <w:right w:val="none" w:sz="0" w:space="0" w:color="auto"/>
      </w:divBdr>
    </w:div>
    <w:div w:id="1743673986">
      <w:bodyDiv w:val="1"/>
      <w:marLeft w:val="0"/>
      <w:marRight w:val="0"/>
      <w:marTop w:val="0"/>
      <w:marBottom w:val="0"/>
      <w:divBdr>
        <w:top w:val="none" w:sz="0" w:space="0" w:color="auto"/>
        <w:left w:val="none" w:sz="0" w:space="0" w:color="auto"/>
        <w:bottom w:val="none" w:sz="0" w:space="0" w:color="auto"/>
        <w:right w:val="none" w:sz="0" w:space="0" w:color="auto"/>
      </w:divBdr>
    </w:div>
    <w:div w:id="1743718356">
      <w:bodyDiv w:val="1"/>
      <w:marLeft w:val="0"/>
      <w:marRight w:val="0"/>
      <w:marTop w:val="0"/>
      <w:marBottom w:val="0"/>
      <w:divBdr>
        <w:top w:val="none" w:sz="0" w:space="0" w:color="auto"/>
        <w:left w:val="none" w:sz="0" w:space="0" w:color="auto"/>
        <w:bottom w:val="none" w:sz="0" w:space="0" w:color="auto"/>
        <w:right w:val="none" w:sz="0" w:space="0" w:color="auto"/>
      </w:divBdr>
    </w:div>
    <w:div w:id="1744907284">
      <w:bodyDiv w:val="1"/>
      <w:marLeft w:val="0"/>
      <w:marRight w:val="0"/>
      <w:marTop w:val="0"/>
      <w:marBottom w:val="0"/>
      <w:divBdr>
        <w:top w:val="none" w:sz="0" w:space="0" w:color="auto"/>
        <w:left w:val="none" w:sz="0" w:space="0" w:color="auto"/>
        <w:bottom w:val="none" w:sz="0" w:space="0" w:color="auto"/>
        <w:right w:val="none" w:sz="0" w:space="0" w:color="auto"/>
      </w:divBdr>
    </w:div>
    <w:div w:id="1745375522">
      <w:bodyDiv w:val="1"/>
      <w:marLeft w:val="0"/>
      <w:marRight w:val="0"/>
      <w:marTop w:val="0"/>
      <w:marBottom w:val="0"/>
      <w:divBdr>
        <w:top w:val="none" w:sz="0" w:space="0" w:color="auto"/>
        <w:left w:val="none" w:sz="0" w:space="0" w:color="auto"/>
        <w:bottom w:val="none" w:sz="0" w:space="0" w:color="auto"/>
        <w:right w:val="none" w:sz="0" w:space="0" w:color="auto"/>
      </w:divBdr>
    </w:div>
    <w:div w:id="1745449762">
      <w:bodyDiv w:val="1"/>
      <w:marLeft w:val="0"/>
      <w:marRight w:val="0"/>
      <w:marTop w:val="0"/>
      <w:marBottom w:val="0"/>
      <w:divBdr>
        <w:top w:val="none" w:sz="0" w:space="0" w:color="auto"/>
        <w:left w:val="none" w:sz="0" w:space="0" w:color="auto"/>
        <w:bottom w:val="none" w:sz="0" w:space="0" w:color="auto"/>
        <w:right w:val="none" w:sz="0" w:space="0" w:color="auto"/>
      </w:divBdr>
    </w:div>
    <w:div w:id="1746947891">
      <w:bodyDiv w:val="1"/>
      <w:marLeft w:val="0"/>
      <w:marRight w:val="0"/>
      <w:marTop w:val="0"/>
      <w:marBottom w:val="0"/>
      <w:divBdr>
        <w:top w:val="none" w:sz="0" w:space="0" w:color="auto"/>
        <w:left w:val="none" w:sz="0" w:space="0" w:color="auto"/>
        <w:bottom w:val="none" w:sz="0" w:space="0" w:color="auto"/>
        <w:right w:val="none" w:sz="0" w:space="0" w:color="auto"/>
      </w:divBdr>
    </w:div>
    <w:div w:id="1747140959">
      <w:bodyDiv w:val="1"/>
      <w:marLeft w:val="0"/>
      <w:marRight w:val="0"/>
      <w:marTop w:val="0"/>
      <w:marBottom w:val="0"/>
      <w:divBdr>
        <w:top w:val="none" w:sz="0" w:space="0" w:color="auto"/>
        <w:left w:val="none" w:sz="0" w:space="0" w:color="auto"/>
        <w:bottom w:val="none" w:sz="0" w:space="0" w:color="auto"/>
        <w:right w:val="none" w:sz="0" w:space="0" w:color="auto"/>
      </w:divBdr>
    </w:div>
    <w:div w:id="1748067691">
      <w:bodyDiv w:val="1"/>
      <w:marLeft w:val="0"/>
      <w:marRight w:val="0"/>
      <w:marTop w:val="0"/>
      <w:marBottom w:val="0"/>
      <w:divBdr>
        <w:top w:val="none" w:sz="0" w:space="0" w:color="auto"/>
        <w:left w:val="none" w:sz="0" w:space="0" w:color="auto"/>
        <w:bottom w:val="none" w:sz="0" w:space="0" w:color="auto"/>
        <w:right w:val="none" w:sz="0" w:space="0" w:color="auto"/>
      </w:divBdr>
    </w:div>
    <w:div w:id="1748261080">
      <w:bodyDiv w:val="1"/>
      <w:marLeft w:val="0"/>
      <w:marRight w:val="0"/>
      <w:marTop w:val="0"/>
      <w:marBottom w:val="0"/>
      <w:divBdr>
        <w:top w:val="none" w:sz="0" w:space="0" w:color="auto"/>
        <w:left w:val="none" w:sz="0" w:space="0" w:color="auto"/>
        <w:bottom w:val="none" w:sz="0" w:space="0" w:color="auto"/>
        <w:right w:val="none" w:sz="0" w:space="0" w:color="auto"/>
      </w:divBdr>
    </w:div>
    <w:div w:id="1748571744">
      <w:bodyDiv w:val="1"/>
      <w:marLeft w:val="0"/>
      <w:marRight w:val="0"/>
      <w:marTop w:val="0"/>
      <w:marBottom w:val="0"/>
      <w:divBdr>
        <w:top w:val="none" w:sz="0" w:space="0" w:color="auto"/>
        <w:left w:val="none" w:sz="0" w:space="0" w:color="auto"/>
        <w:bottom w:val="none" w:sz="0" w:space="0" w:color="auto"/>
        <w:right w:val="none" w:sz="0" w:space="0" w:color="auto"/>
      </w:divBdr>
    </w:div>
    <w:div w:id="1748919676">
      <w:bodyDiv w:val="1"/>
      <w:marLeft w:val="0"/>
      <w:marRight w:val="0"/>
      <w:marTop w:val="0"/>
      <w:marBottom w:val="0"/>
      <w:divBdr>
        <w:top w:val="none" w:sz="0" w:space="0" w:color="auto"/>
        <w:left w:val="none" w:sz="0" w:space="0" w:color="auto"/>
        <w:bottom w:val="none" w:sz="0" w:space="0" w:color="auto"/>
        <w:right w:val="none" w:sz="0" w:space="0" w:color="auto"/>
      </w:divBdr>
    </w:div>
    <w:div w:id="1749039681">
      <w:bodyDiv w:val="1"/>
      <w:marLeft w:val="0"/>
      <w:marRight w:val="0"/>
      <w:marTop w:val="0"/>
      <w:marBottom w:val="0"/>
      <w:divBdr>
        <w:top w:val="none" w:sz="0" w:space="0" w:color="auto"/>
        <w:left w:val="none" w:sz="0" w:space="0" w:color="auto"/>
        <w:bottom w:val="none" w:sz="0" w:space="0" w:color="auto"/>
        <w:right w:val="none" w:sz="0" w:space="0" w:color="auto"/>
      </w:divBdr>
    </w:div>
    <w:div w:id="1751661550">
      <w:bodyDiv w:val="1"/>
      <w:marLeft w:val="0"/>
      <w:marRight w:val="0"/>
      <w:marTop w:val="0"/>
      <w:marBottom w:val="0"/>
      <w:divBdr>
        <w:top w:val="none" w:sz="0" w:space="0" w:color="auto"/>
        <w:left w:val="none" w:sz="0" w:space="0" w:color="auto"/>
        <w:bottom w:val="none" w:sz="0" w:space="0" w:color="auto"/>
        <w:right w:val="none" w:sz="0" w:space="0" w:color="auto"/>
      </w:divBdr>
    </w:div>
    <w:div w:id="1751850383">
      <w:bodyDiv w:val="1"/>
      <w:marLeft w:val="0"/>
      <w:marRight w:val="0"/>
      <w:marTop w:val="0"/>
      <w:marBottom w:val="0"/>
      <w:divBdr>
        <w:top w:val="none" w:sz="0" w:space="0" w:color="auto"/>
        <w:left w:val="none" w:sz="0" w:space="0" w:color="auto"/>
        <w:bottom w:val="none" w:sz="0" w:space="0" w:color="auto"/>
        <w:right w:val="none" w:sz="0" w:space="0" w:color="auto"/>
      </w:divBdr>
    </w:div>
    <w:div w:id="1752241141">
      <w:bodyDiv w:val="1"/>
      <w:marLeft w:val="0"/>
      <w:marRight w:val="0"/>
      <w:marTop w:val="0"/>
      <w:marBottom w:val="0"/>
      <w:divBdr>
        <w:top w:val="none" w:sz="0" w:space="0" w:color="auto"/>
        <w:left w:val="none" w:sz="0" w:space="0" w:color="auto"/>
        <w:bottom w:val="none" w:sz="0" w:space="0" w:color="auto"/>
        <w:right w:val="none" w:sz="0" w:space="0" w:color="auto"/>
      </w:divBdr>
    </w:div>
    <w:div w:id="1752654114">
      <w:bodyDiv w:val="1"/>
      <w:marLeft w:val="0"/>
      <w:marRight w:val="0"/>
      <w:marTop w:val="0"/>
      <w:marBottom w:val="0"/>
      <w:divBdr>
        <w:top w:val="none" w:sz="0" w:space="0" w:color="auto"/>
        <w:left w:val="none" w:sz="0" w:space="0" w:color="auto"/>
        <w:bottom w:val="none" w:sz="0" w:space="0" w:color="auto"/>
        <w:right w:val="none" w:sz="0" w:space="0" w:color="auto"/>
      </w:divBdr>
    </w:div>
    <w:div w:id="1753812820">
      <w:bodyDiv w:val="1"/>
      <w:marLeft w:val="0"/>
      <w:marRight w:val="0"/>
      <w:marTop w:val="0"/>
      <w:marBottom w:val="0"/>
      <w:divBdr>
        <w:top w:val="none" w:sz="0" w:space="0" w:color="auto"/>
        <w:left w:val="none" w:sz="0" w:space="0" w:color="auto"/>
        <w:bottom w:val="none" w:sz="0" w:space="0" w:color="auto"/>
        <w:right w:val="none" w:sz="0" w:space="0" w:color="auto"/>
      </w:divBdr>
    </w:div>
    <w:div w:id="1755199384">
      <w:bodyDiv w:val="1"/>
      <w:marLeft w:val="0"/>
      <w:marRight w:val="0"/>
      <w:marTop w:val="0"/>
      <w:marBottom w:val="0"/>
      <w:divBdr>
        <w:top w:val="none" w:sz="0" w:space="0" w:color="auto"/>
        <w:left w:val="none" w:sz="0" w:space="0" w:color="auto"/>
        <w:bottom w:val="none" w:sz="0" w:space="0" w:color="auto"/>
        <w:right w:val="none" w:sz="0" w:space="0" w:color="auto"/>
      </w:divBdr>
    </w:div>
    <w:div w:id="1755979431">
      <w:bodyDiv w:val="1"/>
      <w:marLeft w:val="0"/>
      <w:marRight w:val="0"/>
      <w:marTop w:val="0"/>
      <w:marBottom w:val="0"/>
      <w:divBdr>
        <w:top w:val="none" w:sz="0" w:space="0" w:color="auto"/>
        <w:left w:val="none" w:sz="0" w:space="0" w:color="auto"/>
        <w:bottom w:val="none" w:sz="0" w:space="0" w:color="auto"/>
        <w:right w:val="none" w:sz="0" w:space="0" w:color="auto"/>
      </w:divBdr>
    </w:div>
    <w:div w:id="1756129750">
      <w:bodyDiv w:val="1"/>
      <w:marLeft w:val="0"/>
      <w:marRight w:val="0"/>
      <w:marTop w:val="0"/>
      <w:marBottom w:val="0"/>
      <w:divBdr>
        <w:top w:val="none" w:sz="0" w:space="0" w:color="auto"/>
        <w:left w:val="none" w:sz="0" w:space="0" w:color="auto"/>
        <w:bottom w:val="none" w:sz="0" w:space="0" w:color="auto"/>
        <w:right w:val="none" w:sz="0" w:space="0" w:color="auto"/>
      </w:divBdr>
    </w:div>
    <w:div w:id="1756854786">
      <w:bodyDiv w:val="1"/>
      <w:marLeft w:val="0"/>
      <w:marRight w:val="0"/>
      <w:marTop w:val="0"/>
      <w:marBottom w:val="0"/>
      <w:divBdr>
        <w:top w:val="none" w:sz="0" w:space="0" w:color="auto"/>
        <w:left w:val="none" w:sz="0" w:space="0" w:color="auto"/>
        <w:bottom w:val="none" w:sz="0" w:space="0" w:color="auto"/>
        <w:right w:val="none" w:sz="0" w:space="0" w:color="auto"/>
      </w:divBdr>
    </w:div>
    <w:div w:id="1758287168">
      <w:bodyDiv w:val="1"/>
      <w:marLeft w:val="0"/>
      <w:marRight w:val="0"/>
      <w:marTop w:val="0"/>
      <w:marBottom w:val="0"/>
      <w:divBdr>
        <w:top w:val="none" w:sz="0" w:space="0" w:color="auto"/>
        <w:left w:val="none" w:sz="0" w:space="0" w:color="auto"/>
        <w:bottom w:val="none" w:sz="0" w:space="0" w:color="auto"/>
        <w:right w:val="none" w:sz="0" w:space="0" w:color="auto"/>
      </w:divBdr>
    </w:div>
    <w:div w:id="1758357907">
      <w:bodyDiv w:val="1"/>
      <w:marLeft w:val="0"/>
      <w:marRight w:val="0"/>
      <w:marTop w:val="0"/>
      <w:marBottom w:val="0"/>
      <w:divBdr>
        <w:top w:val="none" w:sz="0" w:space="0" w:color="auto"/>
        <w:left w:val="none" w:sz="0" w:space="0" w:color="auto"/>
        <w:bottom w:val="none" w:sz="0" w:space="0" w:color="auto"/>
        <w:right w:val="none" w:sz="0" w:space="0" w:color="auto"/>
      </w:divBdr>
    </w:div>
    <w:div w:id="1758362610">
      <w:bodyDiv w:val="1"/>
      <w:marLeft w:val="0"/>
      <w:marRight w:val="0"/>
      <w:marTop w:val="0"/>
      <w:marBottom w:val="0"/>
      <w:divBdr>
        <w:top w:val="none" w:sz="0" w:space="0" w:color="auto"/>
        <w:left w:val="none" w:sz="0" w:space="0" w:color="auto"/>
        <w:bottom w:val="none" w:sz="0" w:space="0" w:color="auto"/>
        <w:right w:val="none" w:sz="0" w:space="0" w:color="auto"/>
      </w:divBdr>
    </w:div>
    <w:div w:id="1758404251">
      <w:bodyDiv w:val="1"/>
      <w:marLeft w:val="0"/>
      <w:marRight w:val="0"/>
      <w:marTop w:val="0"/>
      <w:marBottom w:val="0"/>
      <w:divBdr>
        <w:top w:val="none" w:sz="0" w:space="0" w:color="auto"/>
        <w:left w:val="none" w:sz="0" w:space="0" w:color="auto"/>
        <w:bottom w:val="none" w:sz="0" w:space="0" w:color="auto"/>
        <w:right w:val="none" w:sz="0" w:space="0" w:color="auto"/>
      </w:divBdr>
    </w:div>
    <w:div w:id="1758480345">
      <w:bodyDiv w:val="1"/>
      <w:marLeft w:val="0"/>
      <w:marRight w:val="0"/>
      <w:marTop w:val="0"/>
      <w:marBottom w:val="0"/>
      <w:divBdr>
        <w:top w:val="none" w:sz="0" w:space="0" w:color="auto"/>
        <w:left w:val="none" w:sz="0" w:space="0" w:color="auto"/>
        <w:bottom w:val="none" w:sz="0" w:space="0" w:color="auto"/>
        <w:right w:val="none" w:sz="0" w:space="0" w:color="auto"/>
      </w:divBdr>
    </w:div>
    <w:div w:id="1759211651">
      <w:bodyDiv w:val="1"/>
      <w:marLeft w:val="0"/>
      <w:marRight w:val="0"/>
      <w:marTop w:val="0"/>
      <w:marBottom w:val="0"/>
      <w:divBdr>
        <w:top w:val="none" w:sz="0" w:space="0" w:color="auto"/>
        <w:left w:val="none" w:sz="0" w:space="0" w:color="auto"/>
        <w:bottom w:val="none" w:sz="0" w:space="0" w:color="auto"/>
        <w:right w:val="none" w:sz="0" w:space="0" w:color="auto"/>
      </w:divBdr>
    </w:div>
    <w:div w:id="1760175603">
      <w:bodyDiv w:val="1"/>
      <w:marLeft w:val="0"/>
      <w:marRight w:val="0"/>
      <w:marTop w:val="0"/>
      <w:marBottom w:val="0"/>
      <w:divBdr>
        <w:top w:val="none" w:sz="0" w:space="0" w:color="auto"/>
        <w:left w:val="none" w:sz="0" w:space="0" w:color="auto"/>
        <w:bottom w:val="none" w:sz="0" w:space="0" w:color="auto"/>
        <w:right w:val="none" w:sz="0" w:space="0" w:color="auto"/>
      </w:divBdr>
    </w:div>
    <w:div w:id="1760633484">
      <w:bodyDiv w:val="1"/>
      <w:marLeft w:val="0"/>
      <w:marRight w:val="0"/>
      <w:marTop w:val="0"/>
      <w:marBottom w:val="0"/>
      <w:divBdr>
        <w:top w:val="none" w:sz="0" w:space="0" w:color="auto"/>
        <w:left w:val="none" w:sz="0" w:space="0" w:color="auto"/>
        <w:bottom w:val="none" w:sz="0" w:space="0" w:color="auto"/>
        <w:right w:val="none" w:sz="0" w:space="0" w:color="auto"/>
      </w:divBdr>
    </w:div>
    <w:div w:id="1760641279">
      <w:bodyDiv w:val="1"/>
      <w:marLeft w:val="0"/>
      <w:marRight w:val="0"/>
      <w:marTop w:val="0"/>
      <w:marBottom w:val="0"/>
      <w:divBdr>
        <w:top w:val="none" w:sz="0" w:space="0" w:color="auto"/>
        <w:left w:val="none" w:sz="0" w:space="0" w:color="auto"/>
        <w:bottom w:val="none" w:sz="0" w:space="0" w:color="auto"/>
        <w:right w:val="none" w:sz="0" w:space="0" w:color="auto"/>
      </w:divBdr>
    </w:div>
    <w:div w:id="1760834343">
      <w:bodyDiv w:val="1"/>
      <w:marLeft w:val="0"/>
      <w:marRight w:val="0"/>
      <w:marTop w:val="0"/>
      <w:marBottom w:val="0"/>
      <w:divBdr>
        <w:top w:val="none" w:sz="0" w:space="0" w:color="auto"/>
        <w:left w:val="none" w:sz="0" w:space="0" w:color="auto"/>
        <w:bottom w:val="none" w:sz="0" w:space="0" w:color="auto"/>
        <w:right w:val="none" w:sz="0" w:space="0" w:color="auto"/>
      </w:divBdr>
    </w:div>
    <w:div w:id="1761678673">
      <w:bodyDiv w:val="1"/>
      <w:marLeft w:val="0"/>
      <w:marRight w:val="0"/>
      <w:marTop w:val="0"/>
      <w:marBottom w:val="0"/>
      <w:divBdr>
        <w:top w:val="none" w:sz="0" w:space="0" w:color="auto"/>
        <w:left w:val="none" w:sz="0" w:space="0" w:color="auto"/>
        <w:bottom w:val="none" w:sz="0" w:space="0" w:color="auto"/>
        <w:right w:val="none" w:sz="0" w:space="0" w:color="auto"/>
      </w:divBdr>
    </w:div>
    <w:div w:id="1763842429">
      <w:bodyDiv w:val="1"/>
      <w:marLeft w:val="0"/>
      <w:marRight w:val="0"/>
      <w:marTop w:val="0"/>
      <w:marBottom w:val="0"/>
      <w:divBdr>
        <w:top w:val="none" w:sz="0" w:space="0" w:color="auto"/>
        <w:left w:val="none" w:sz="0" w:space="0" w:color="auto"/>
        <w:bottom w:val="none" w:sz="0" w:space="0" w:color="auto"/>
        <w:right w:val="none" w:sz="0" w:space="0" w:color="auto"/>
      </w:divBdr>
    </w:div>
    <w:div w:id="1766027215">
      <w:bodyDiv w:val="1"/>
      <w:marLeft w:val="0"/>
      <w:marRight w:val="0"/>
      <w:marTop w:val="0"/>
      <w:marBottom w:val="0"/>
      <w:divBdr>
        <w:top w:val="none" w:sz="0" w:space="0" w:color="auto"/>
        <w:left w:val="none" w:sz="0" w:space="0" w:color="auto"/>
        <w:bottom w:val="none" w:sz="0" w:space="0" w:color="auto"/>
        <w:right w:val="none" w:sz="0" w:space="0" w:color="auto"/>
      </w:divBdr>
    </w:div>
    <w:div w:id="1769160470">
      <w:bodyDiv w:val="1"/>
      <w:marLeft w:val="0"/>
      <w:marRight w:val="0"/>
      <w:marTop w:val="0"/>
      <w:marBottom w:val="0"/>
      <w:divBdr>
        <w:top w:val="none" w:sz="0" w:space="0" w:color="auto"/>
        <w:left w:val="none" w:sz="0" w:space="0" w:color="auto"/>
        <w:bottom w:val="none" w:sz="0" w:space="0" w:color="auto"/>
        <w:right w:val="none" w:sz="0" w:space="0" w:color="auto"/>
      </w:divBdr>
    </w:div>
    <w:div w:id="1770157547">
      <w:bodyDiv w:val="1"/>
      <w:marLeft w:val="0"/>
      <w:marRight w:val="0"/>
      <w:marTop w:val="0"/>
      <w:marBottom w:val="0"/>
      <w:divBdr>
        <w:top w:val="none" w:sz="0" w:space="0" w:color="auto"/>
        <w:left w:val="none" w:sz="0" w:space="0" w:color="auto"/>
        <w:bottom w:val="none" w:sz="0" w:space="0" w:color="auto"/>
        <w:right w:val="none" w:sz="0" w:space="0" w:color="auto"/>
      </w:divBdr>
    </w:div>
    <w:div w:id="1772433108">
      <w:bodyDiv w:val="1"/>
      <w:marLeft w:val="0"/>
      <w:marRight w:val="0"/>
      <w:marTop w:val="0"/>
      <w:marBottom w:val="0"/>
      <w:divBdr>
        <w:top w:val="none" w:sz="0" w:space="0" w:color="auto"/>
        <w:left w:val="none" w:sz="0" w:space="0" w:color="auto"/>
        <w:bottom w:val="none" w:sz="0" w:space="0" w:color="auto"/>
        <w:right w:val="none" w:sz="0" w:space="0" w:color="auto"/>
      </w:divBdr>
    </w:div>
    <w:div w:id="1772436466">
      <w:bodyDiv w:val="1"/>
      <w:marLeft w:val="0"/>
      <w:marRight w:val="0"/>
      <w:marTop w:val="0"/>
      <w:marBottom w:val="0"/>
      <w:divBdr>
        <w:top w:val="none" w:sz="0" w:space="0" w:color="auto"/>
        <w:left w:val="none" w:sz="0" w:space="0" w:color="auto"/>
        <w:bottom w:val="none" w:sz="0" w:space="0" w:color="auto"/>
        <w:right w:val="none" w:sz="0" w:space="0" w:color="auto"/>
      </w:divBdr>
    </w:div>
    <w:div w:id="1772773537">
      <w:bodyDiv w:val="1"/>
      <w:marLeft w:val="0"/>
      <w:marRight w:val="0"/>
      <w:marTop w:val="0"/>
      <w:marBottom w:val="0"/>
      <w:divBdr>
        <w:top w:val="none" w:sz="0" w:space="0" w:color="auto"/>
        <w:left w:val="none" w:sz="0" w:space="0" w:color="auto"/>
        <w:bottom w:val="none" w:sz="0" w:space="0" w:color="auto"/>
        <w:right w:val="none" w:sz="0" w:space="0" w:color="auto"/>
      </w:divBdr>
    </w:div>
    <w:div w:id="1774277229">
      <w:bodyDiv w:val="1"/>
      <w:marLeft w:val="0"/>
      <w:marRight w:val="0"/>
      <w:marTop w:val="0"/>
      <w:marBottom w:val="0"/>
      <w:divBdr>
        <w:top w:val="none" w:sz="0" w:space="0" w:color="auto"/>
        <w:left w:val="none" w:sz="0" w:space="0" w:color="auto"/>
        <w:bottom w:val="none" w:sz="0" w:space="0" w:color="auto"/>
        <w:right w:val="none" w:sz="0" w:space="0" w:color="auto"/>
      </w:divBdr>
    </w:div>
    <w:div w:id="1774592336">
      <w:bodyDiv w:val="1"/>
      <w:marLeft w:val="0"/>
      <w:marRight w:val="0"/>
      <w:marTop w:val="0"/>
      <w:marBottom w:val="0"/>
      <w:divBdr>
        <w:top w:val="none" w:sz="0" w:space="0" w:color="auto"/>
        <w:left w:val="none" w:sz="0" w:space="0" w:color="auto"/>
        <w:bottom w:val="none" w:sz="0" w:space="0" w:color="auto"/>
        <w:right w:val="none" w:sz="0" w:space="0" w:color="auto"/>
      </w:divBdr>
    </w:div>
    <w:div w:id="1775204248">
      <w:bodyDiv w:val="1"/>
      <w:marLeft w:val="0"/>
      <w:marRight w:val="0"/>
      <w:marTop w:val="0"/>
      <w:marBottom w:val="0"/>
      <w:divBdr>
        <w:top w:val="none" w:sz="0" w:space="0" w:color="auto"/>
        <w:left w:val="none" w:sz="0" w:space="0" w:color="auto"/>
        <w:bottom w:val="none" w:sz="0" w:space="0" w:color="auto"/>
        <w:right w:val="none" w:sz="0" w:space="0" w:color="auto"/>
      </w:divBdr>
    </w:div>
    <w:div w:id="1775704645">
      <w:bodyDiv w:val="1"/>
      <w:marLeft w:val="0"/>
      <w:marRight w:val="0"/>
      <w:marTop w:val="0"/>
      <w:marBottom w:val="0"/>
      <w:divBdr>
        <w:top w:val="none" w:sz="0" w:space="0" w:color="auto"/>
        <w:left w:val="none" w:sz="0" w:space="0" w:color="auto"/>
        <w:bottom w:val="none" w:sz="0" w:space="0" w:color="auto"/>
        <w:right w:val="none" w:sz="0" w:space="0" w:color="auto"/>
      </w:divBdr>
    </w:div>
    <w:div w:id="1776093187">
      <w:bodyDiv w:val="1"/>
      <w:marLeft w:val="0"/>
      <w:marRight w:val="0"/>
      <w:marTop w:val="0"/>
      <w:marBottom w:val="0"/>
      <w:divBdr>
        <w:top w:val="none" w:sz="0" w:space="0" w:color="auto"/>
        <w:left w:val="none" w:sz="0" w:space="0" w:color="auto"/>
        <w:bottom w:val="none" w:sz="0" w:space="0" w:color="auto"/>
        <w:right w:val="none" w:sz="0" w:space="0" w:color="auto"/>
      </w:divBdr>
    </w:div>
    <w:div w:id="1776634264">
      <w:bodyDiv w:val="1"/>
      <w:marLeft w:val="0"/>
      <w:marRight w:val="0"/>
      <w:marTop w:val="0"/>
      <w:marBottom w:val="0"/>
      <w:divBdr>
        <w:top w:val="none" w:sz="0" w:space="0" w:color="auto"/>
        <w:left w:val="none" w:sz="0" w:space="0" w:color="auto"/>
        <w:bottom w:val="none" w:sz="0" w:space="0" w:color="auto"/>
        <w:right w:val="none" w:sz="0" w:space="0" w:color="auto"/>
      </w:divBdr>
    </w:div>
    <w:div w:id="1777023645">
      <w:bodyDiv w:val="1"/>
      <w:marLeft w:val="0"/>
      <w:marRight w:val="0"/>
      <w:marTop w:val="0"/>
      <w:marBottom w:val="0"/>
      <w:divBdr>
        <w:top w:val="none" w:sz="0" w:space="0" w:color="auto"/>
        <w:left w:val="none" w:sz="0" w:space="0" w:color="auto"/>
        <w:bottom w:val="none" w:sz="0" w:space="0" w:color="auto"/>
        <w:right w:val="none" w:sz="0" w:space="0" w:color="auto"/>
      </w:divBdr>
    </w:div>
    <w:div w:id="1777672148">
      <w:bodyDiv w:val="1"/>
      <w:marLeft w:val="0"/>
      <w:marRight w:val="0"/>
      <w:marTop w:val="0"/>
      <w:marBottom w:val="0"/>
      <w:divBdr>
        <w:top w:val="none" w:sz="0" w:space="0" w:color="auto"/>
        <w:left w:val="none" w:sz="0" w:space="0" w:color="auto"/>
        <w:bottom w:val="none" w:sz="0" w:space="0" w:color="auto"/>
        <w:right w:val="none" w:sz="0" w:space="0" w:color="auto"/>
      </w:divBdr>
    </w:div>
    <w:div w:id="1777945014">
      <w:bodyDiv w:val="1"/>
      <w:marLeft w:val="0"/>
      <w:marRight w:val="0"/>
      <w:marTop w:val="0"/>
      <w:marBottom w:val="0"/>
      <w:divBdr>
        <w:top w:val="none" w:sz="0" w:space="0" w:color="auto"/>
        <w:left w:val="none" w:sz="0" w:space="0" w:color="auto"/>
        <w:bottom w:val="none" w:sz="0" w:space="0" w:color="auto"/>
        <w:right w:val="none" w:sz="0" w:space="0" w:color="auto"/>
      </w:divBdr>
    </w:div>
    <w:div w:id="1778257711">
      <w:bodyDiv w:val="1"/>
      <w:marLeft w:val="0"/>
      <w:marRight w:val="0"/>
      <w:marTop w:val="0"/>
      <w:marBottom w:val="0"/>
      <w:divBdr>
        <w:top w:val="none" w:sz="0" w:space="0" w:color="auto"/>
        <w:left w:val="none" w:sz="0" w:space="0" w:color="auto"/>
        <w:bottom w:val="none" w:sz="0" w:space="0" w:color="auto"/>
        <w:right w:val="none" w:sz="0" w:space="0" w:color="auto"/>
      </w:divBdr>
    </w:div>
    <w:div w:id="1778332546">
      <w:bodyDiv w:val="1"/>
      <w:marLeft w:val="0"/>
      <w:marRight w:val="0"/>
      <w:marTop w:val="0"/>
      <w:marBottom w:val="0"/>
      <w:divBdr>
        <w:top w:val="none" w:sz="0" w:space="0" w:color="auto"/>
        <w:left w:val="none" w:sz="0" w:space="0" w:color="auto"/>
        <w:bottom w:val="none" w:sz="0" w:space="0" w:color="auto"/>
        <w:right w:val="none" w:sz="0" w:space="0" w:color="auto"/>
      </w:divBdr>
    </w:div>
    <w:div w:id="1778983189">
      <w:bodyDiv w:val="1"/>
      <w:marLeft w:val="0"/>
      <w:marRight w:val="0"/>
      <w:marTop w:val="0"/>
      <w:marBottom w:val="0"/>
      <w:divBdr>
        <w:top w:val="none" w:sz="0" w:space="0" w:color="auto"/>
        <w:left w:val="none" w:sz="0" w:space="0" w:color="auto"/>
        <w:bottom w:val="none" w:sz="0" w:space="0" w:color="auto"/>
        <w:right w:val="none" w:sz="0" w:space="0" w:color="auto"/>
      </w:divBdr>
    </w:div>
    <w:div w:id="1779907659">
      <w:bodyDiv w:val="1"/>
      <w:marLeft w:val="0"/>
      <w:marRight w:val="0"/>
      <w:marTop w:val="0"/>
      <w:marBottom w:val="0"/>
      <w:divBdr>
        <w:top w:val="none" w:sz="0" w:space="0" w:color="auto"/>
        <w:left w:val="none" w:sz="0" w:space="0" w:color="auto"/>
        <w:bottom w:val="none" w:sz="0" w:space="0" w:color="auto"/>
        <w:right w:val="none" w:sz="0" w:space="0" w:color="auto"/>
      </w:divBdr>
    </w:div>
    <w:div w:id="1780291888">
      <w:bodyDiv w:val="1"/>
      <w:marLeft w:val="0"/>
      <w:marRight w:val="0"/>
      <w:marTop w:val="0"/>
      <w:marBottom w:val="0"/>
      <w:divBdr>
        <w:top w:val="none" w:sz="0" w:space="0" w:color="auto"/>
        <w:left w:val="none" w:sz="0" w:space="0" w:color="auto"/>
        <w:bottom w:val="none" w:sz="0" w:space="0" w:color="auto"/>
        <w:right w:val="none" w:sz="0" w:space="0" w:color="auto"/>
      </w:divBdr>
    </w:div>
    <w:div w:id="1780488241">
      <w:bodyDiv w:val="1"/>
      <w:marLeft w:val="0"/>
      <w:marRight w:val="0"/>
      <w:marTop w:val="0"/>
      <w:marBottom w:val="0"/>
      <w:divBdr>
        <w:top w:val="none" w:sz="0" w:space="0" w:color="auto"/>
        <w:left w:val="none" w:sz="0" w:space="0" w:color="auto"/>
        <w:bottom w:val="none" w:sz="0" w:space="0" w:color="auto"/>
        <w:right w:val="none" w:sz="0" w:space="0" w:color="auto"/>
      </w:divBdr>
    </w:div>
    <w:div w:id="1780685474">
      <w:bodyDiv w:val="1"/>
      <w:marLeft w:val="0"/>
      <w:marRight w:val="0"/>
      <w:marTop w:val="0"/>
      <w:marBottom w:val="0"/>
      <w:divBdr>
        <w:top w:val="none" w:sz="0" w:space="0" w:color="auto"/>
        <w:left w:val="none" w:sz="0" w:space="0" w:color="auto"/>
        <w:bottom w:val="none" w:sz="0" w:space="0" w:color="auto"/>
        <w:right w:val="none" w:sz="0" w:space="0" w:color="auto"/>
      </w:divBdr>
    </w:div>
    <w:div w:id="1781146118">
      <w:bodyDiv w:val="1"/>
      <w:marLeft w:val="0"/>
      <w:marRight w:val="0"/>
      <w:marTop w:val="0"/>
      <w:marBottom w:val="0"/>
      <w:divBdr>
        <w:top w:val="none" w:sz="0" w:space="0" w:color="auto"/>
        <w:left w:val="none" w:sz="0" w:space="0" w:color="auto"/>
        <w:bottom w:val="none" w:sz="0" w:space="0" w:color="auto"/>
        <w:right w:val="none" w:sz="0" w:space="0" w:color="auto"/>
      </w:divBdr>
    </w:div>
    <w:div w:id="1781950470">
      <w:bodyDiv w:val="1"/>
      <w:marLeft w:val="0"/>
      <w:marRight w:val="0"/>
      <w:marTop w:val="0"/>
      <w:marBottom w:val="0"/>
      <w:divBdr>
        <w:top w:val="none" w:sz="0" w:space="0" w:color="auto"/>
        <w:left w:val="none" w:sz="0" w:space="0" w:color="auto"/>
        <w:bottom w:val="none" w:sz="0" w:space="0" w:color="auto"/>
        <w:right w:val="none" w:sz="0" w:space="0" w:color="auto"/>
      </w:divBdr>
    </w:div>
    <w:div w:id="1781995093">
      <w:bodyDiv w:val="1"/>
      <w:marLeft w:val="0"/>
      <w:marRight w:val="0"/>
      <w:marTop w:val="0"/>
      <w:marBottom w:val="0"/>
      <w:divBdr>
        <w:top w:val="none" w:sz="0" w:space="0" w:color="auto"/>
        <w:left w:val="none" w:sz="0" w:space="0" w:color="auto"/>
        <w:bottom w:val="none" w:sz="0" w:space="0" w:color="auto"/>
        <w:right w:val="none" w:sz="0" w:space="0" w:color="auto"/>
      </w:divBdr>
    </w:div>
    <w:div w:id="1782186221">
      <w:bodyDiv w:val="1"/>
      <w:marLeft w:val="0"/>
      <w:marRight w:val="0"/>
      <w:marTop w:val="0"/>
      <w:marBottom w:val="0"/>
      <w:divBdr>
        <w:top w:val="none" w:sz="0" w:space="0" w:color="auto"/>
        <w:left w:val="none" w:sz="0" w:space="0" w:color="auto"/>
        <w:bottom w:val="none" w:sz="0" w:space="0" w:color="auto"/>
        <w:right w:val="none" w:sz="0" w:space="0" w:color="auto"/>
      </w:divBdr>
    </w:div>
    <w:div w:id="1782190019">
      <w:bodyDiv w:val="1"/>
      <w:marLeft w:val="0"/>
      <w:marRight w:val="0"/>
      <w:marTop w:val="0"/>
      <w:marBottom w:val="0"/>
      <w:divBdr>
        <w:top w:val="none" w:sz="0" w:space="0" w:color="auto"/>
        <w:left w:val="none" w:sz="0" w:space="0" w:color="auto"/>
        <w:bottom w:val="none" w:sz="0" w:space="0" w:color="auto"/>
        <w:right w:val="none" w:sz="0" w:space="0" w:color="auto"/>
      </w:divBdr>
    </w:div>
    <w:div w:id="1782605242">
      <w:bodyDiv w:val="1"/>
      <w:marLeft w:val="0"/>
      <w:marRight w:val="0"/>
      <w:marTop w:val="0"/>
      <w:marBottom w:val="0"/>
      <w:divBdr>
        <w:top w:val="none" w:sz="0" w:space="0" w:color="auto"/>
        <w:left w:val="none" w:sz="0" w:space="0" w:color="auto"/>
        <w:bottom w:val="none" w:sz="0" w:space="0" w:color="auto"/>
        <w:right w:val="none" w:sz="0" w:space="0" w:color="auto"/>
      </w:divBdr>
    </w:div>
    <w:div w:id="1782915525">
      <w:bodyDiv w:val="1"/>
      <w:marLeft w:val="0"/>
      <w:marRight w:val="0"/>
      <w:marTop w:val="0"/>
      <w:marBottom w:val="0"/>
      <w:divBdr>
        <w:top w:val="none" w:sz="0" w:space="0" w:color="auto"/>
        <w:left w:val="none" w:sz="0" w:space="0" w:color="auto"/>
        <w:bottom w:val="none" w:sz="0" w:space="0" w:color="auto"/>
        <w:right w:val="none" w:sz="0" w:space="0" w:color="auto"/>
      </w:divBdr>
    </w:div>
    <w:div w:id="1784034387">
      <w:bodyDiv w:val="1"/>
      <w:marLeft w:val="0"/>
      <w:marRight w:val="0"/>
      <w:marTop w:val="0"/>
      <w:marBottom w:val="0"/>
      <w:divBdr>
        <w:top w:val="none" w:sz="0" w:space="0" w:color="auto"/>
        <w:left w:val="none" w:sz="0" w:space="0" w:color="auto"/>
        <w:bottom w:val="none" w:sz="0" w:space="0" w:color="auto"/>
        <w:right w:val="none" w:sz="0" w:space="0" w:color="auto"/>
      </w:divBdr>
    </w:div>
    <w:div w:id="1784153620">
      <w:bodyDiv w:val="1"/>
      <w:marLeft w:val="0"/>
      <w:marRight w:val="0"/>
      <w:marTop w:val="0"/>
      <w:marBottom w:val="0"/>
      <w:divBdr>
        <w:top w:val="none" w:sz="0" w:space="0" w:color="auto"/>
        <w:left w:val="none" w:sz="0" w:space="0" w:color="auto"/>
        <w:bottom w:val="none" w:sz="0" w:space="0" w:color="auto"/>
        <w:right w:val="none" w:sz="0" w:space="0" w:color="auto"/>
      </w:divBdr>
    </w:div>
    <w:div w:id="1784182956">
      <w:bodyDiv w:val="1"/>
      <w:marLeft w:val="0"/>
      <w:marRight w:val="0"/>
      <w:marTop w:val="0"/>
      <w:marBottom w:val="0"/>
      <w:divBdr>
        <w:top w:val="none" w:sz="0" w:space="0" w:color="auto"/>
        <w:left w:val="none" w:sz="0" w:space="0" w:color="auto"/>
        <w:bottom w:val="none" w:sz="0" w:space="0" w:color="auto"/>
        <w:right w:val="none" w:sz="0" w:space="0" w:color="auto"/>
      </w:divBdr>
    </w:div>
    <w:div w:id="1784229507">
      <w:bodyDiv w:val="1"/>
      <w:marLeft w:val="0"/>
      <w:marRight w:val="0"/>
      <w:marTop w:val="0"/>
      <w:marBottom w:val="0"/>
      <w:divBdr>
        <w:top w:val="none" w:sz="0" w:space="0" w:color="auto"/>
        <w:left w:val="none" w:sz="0" w:space="0" w:color="auto"/>
        <w:bottom w:val="none" w:sz="0" w:space="0" w:color="auto"/>
        <w:right w:val="none" w:sz="0" w:space="0" w:color="auto"/>
      </w:divBdr>
    </w:div>
    <w:div w:id="1785155920">
      <w:bodyDiv w:val="1"/>
      <w:marLeft w:val="0"/>
      <w:marRight w:val="0"/>
      <w:marTop w:val="0"/>
      <w:marBottom w:val="0"/>
      <w:divBdr>
        <w:top w:val="none" w:sz="0" w:space="0" w:color="auto"/>
        <w:left w:val="none" w:sz="0" w:space="0" w:color="auto"/>
        <w:bottom w:val="none" w:sz="0" w:space="0" w:color="auto"/>
        <w:right w:val="none" w:sz="0" w:space="0" w:color="auto"/>
      </w:divBdr>
    </w:div>
    <w:div w:id="1785348370">
      <w:bodyDiv w:val="1"/>
      <w:marLeft w:val="0"/>
      <w:marRight w:val="0"/>
      <w:marTop w:val="0"/>
      <w:marBottom w:val="0"/>
      <w:divBdr>
        <w:top w:val="none" w:sz="0" w:space="0" w:color="auto"/>
        <w:left w:val="none" w:sz="0" w:space="0" w:color="auto"/>
        <w:bottom w:val="none" w:sz="0" w:space="0" w:color="auto"/>
        <w:right w:val="none" w:sz="0" w:space="0" w:color="auto"/>
      </w:divBdr>
    </w:div>
    <w:div w:id="1785494411">
      <w:bodyDiv w:val="1"/>
      <w:marLeft w:val="0"/>
      <w:marRight w:val="0"/>
      <w:marTop w:val="0"/>
      <w:marBottom w:val="0"/>
      <w:divBdr>
        <w:top w:val="none" w:sz="0" w:space="0" w:color="auto"/>
        <w:left w:val="none" w:sz="0" w:space="0" w:color="auto"/>
        <w:bottom w:val="none" w:sz="0" w:space="0" w:color="auto"/>
        <w:right w:val="none" w:sz="0" w:space="0" w:color="auto"/>
      </w:divBdr>
    </w:div>
    <w:div w:id="1785615582">
      <w:bodyDiv w:val="1"/>
      <w:marLeft w:val="0"/>
      <w:marRight w:val="0"/>
      <w:marTop w:val="0"/>
      <w:marBottom w:val="0"/>
      <w:divBdr>
        <w:top w:val="none" w:sz="0" w:space="0" w:color="auto"/>
        <w:left w:val="none" w:sz="0" w:space="0" w:color="auto"/>
        <w:bottom w:val="none" w:sz="0" w:space="0" w:color="auto"/>
        <w:right w:val="none" w:sz="0" w:space="0" w:color="auto"/>
      </w:divBdr>
    </w:div>
    <w:div w:id="1787582840">
      <w:bodyDiv w:val="1"/>
      <w:marLeft w:val="0"/>
      <w:marRight w:val="0"/>
      <w:marTop w:val="0"/>
      <w:marBottom w:val="0"/>
      <w:divBdr>
        <w:top w:val="none" w:sz="0" w:space="0" w:color="auto"/>
        <w:left w:val="none" w:sz="0" w:space="0" w:color="auto"/>
        <w:bottom w:val="none" w:sz="0" w:space="0" w:color="auto"/>
        <w:right w:val="none" w:sz="0" w:space="0" w:color="auto"/>
      </w:divBdr>
    </w:div>
    <w:div w:id="1787583762">
      <w:bodyDiv w:val="1"/>
      <w:marLeft w:val="0"/>
      <w:marRight w:val="0"/>
      <w:marTop w:val="0"/>
      <w:marBottom w:val="0"/>
      <w:divBdr>
        <w:top w:val="none" w:sz="0" w:space="0" w:color="auto"/>
        <w:left w:val="none" w:sz="0" w:space="0" w:color="auto"/>
        <w:bottom w:val="none" w:sz="0" w:space="0" w:color="auto"/>
        <w:right w:val="none" w:sz="0" w:space="0" w:color="auto"/>
      </w:divBdr>
    </w:div>
    <w:div w:id="1788039809">
      <w:bodyDiv w:val="1"/>
      <w:marLeft w:val="0"/>
      <w:marRight w:val="0"/>
      <w:marTop w:val="0"/>
      <w:marBottom w:val="0"/>
      <w:divBdr>
        <w:top w:val="none" w:sz="0" w:space="0" w:color="auto"/>
        <w:left w:val="none" w:sz="0" w:space="0" w:color="auto"/>
        <w:bottom w:val="none" w:sz="0" w:space="0" w:color="auto"/>
        <w:right w:val="none" w:sz="0" w:space="0" w:color="auto"/>
      </w:divBdr>
    </w:div>
    <w:div w:id="1789736023">
      <w:bodyDiv w:val="1"/>
      <w:marLeft w:val="0"/>
      <w:marRight w:val="0"/>
      <w:marTop w:val="0"/>
      <w:marBottom w:val="0"/>
      <w:divBdr>
        <w:top w:val="none" w:sz="0" w:space="0" w:color="auto"/>
        <w:left w:val="none" w:sz="0" w:space="0" w:color="auto"/>
        <w:bottom w:val="none" w:sz="0" w:space="0" w:color="auto"/>
        <w:right w:val="none" w:sz="0" w:space="0" w:color="auto"/>
      </w:divBdr>
    </w:div>
    <w:div w:id="1789811646">
      <w:bodyDiv w:val="1"/>
      <w:marLeft w:val="0"/>
      <w:marRight w:val="0"/>
      <w:marTop w:val="0"/>
      <w:marBottom w:val="0"/>
      <w:divBdr>
        <w:top w:val="none" w:sz="0" w:space="0" w:color="auto"/>
        <w:left w:val="none" w:sz="0" w:space="0" w:color="auto"/>
        <w:bottom w:val="none" w:sz="0" w:space="0" w:color="auto"/>
        <w:right w:val="none" w:sz="0" w:space="0" w:color="auto"/>
      </w:divBdr>
    </w:div>
    <w:div w:id="1790464689">
      <w:bodyDiv w:val="1"/>
      <w:marLeft w:val="0"/>
      <w:marRight w:val="0"/>
      <w:marTop w:val="0"/>
      <w:marBottom w:val="0"/>
      <w:divBdr>
        <w:top w:val="none" w:sz="0" w:space="0" w:color="auto"/>
        <w:left w:val="none" w:sz="0" w:space="0" w:color="auto"/>
        <w:bottom w:val="none" w:sz="0" w:space="0" w:color="auto"/>
        <w:right w:val="none" w:sz="0" w:space="0" w:color="auto"/>
      </w:divBdr>
    </w:div>
    <w:div w:id="1791128883">
      <w:bodyDiv w:val="1"/>
      <w:marLeft w:val="0"/>
      <w:marRight w:val="0"/>
      <w:marTop w:val="0"/>
      <w:marBottom w:val="0"/>
      <w:divBdr>
        <w:top w:val="none" w:sz="0" w:space="0" w:color="auto"/>
        <w:left w:val="none" w:sz="0" w:space="0" w:color="auto"/>
        <w:bottom w:val="none" w:sz="0" w:space="0" w:color="auto"/>
        <w:right w:val="none" w:sz="0" w:space="0" w:color="auto"/>
      </w:divBdr>
    </w:div>
    <w:div w:id="1791165103">
      <w:bodyDiv w:val="1"/>
      <w:marLeft w:val="0"/>
      <w:marRight w:val="0"/>
      <w:marTop w:val="0"/>
      <w:marBottom w:val="0"/>
      <w:divBdr>
        <w:top w:val="none" w:sz="0" w:space="0" w:color="auto"/>
        <w:left w:val="none" w:sz="0" w:space="0" w:color="auto"/>
        <w:bottom w:val="none" w:sz="0" w:space="0" w:color="auto"/>
        <w:right w:val="none" w:sz="0" w:space="0" w:color="auto"/>
      </w:divBdr>
    </w:div>
    <w:div w:id="1791581777">
      <w:bodyDiv w:val="1"/>
      <w:marLeft w:val="0"/>
      <w:marRight w:val="0"/>
      <w:marTop w:val="0"/>
      <w:marBottom w:val="0"/>
      <w:divBdr>
        <w:top w:val="none" w:sz="0" w:space="0" w:color="auto"/>
        <w:left w:val="none" w:sz="0" w:space="0" w:color="auto"/>
        <w:bottom w:val="none" w:sz="0" w:space="0" w:color="auto"/>
        <w:right w:val="none" w:sz="0" w:space="0" w:color="auto"/>
      </w:divBdr>
    </w:div>
    <w:div w:id="1792164712">
      <w:bodyDiv w:val="1"/>
      <w:marLeft w:val="0"/>
      <w:marRight w:val="0"/>
      <w:marTop w:val="0"/>
      <w:marBottom w:val="0"/>
      <w:divBdr>
        <w:top w:val="none" w:sz="0" w:space="0" w:color="auto"/>
        <w:left w:val="none" w:sz="0" w:space="0" w:color="auto"/>
        <w:bottom w:val="none" w:sz="0" w:space="0" w:color="auto"/>
        <w:right w:val="none" w:sz="0" w:space="0" w:color="auto"/>
      </w:divBdr>
    </w:div>
    <w:div w:id="1792288303">
      <w:bodyDiv w:val="1"/>
      <w:marLeft w:val="0"/>
      <w:marRight w:val="0"/>
      <w:marTop w:val="0"/>
      <w:marBottom w:val="0"/>
      <w:divBdr>
        <w:top w:val="none" w:sz="0" w:space="0" w:color="auto"/>
        <w:left w:val="none" w:sz="0" w:space="0" w:color="auto"/>
        <w:bottom w:val="none" w:sz="0" w:space="0" w:color="auto"/>
        <w:right w:val="none" w:sz="0" w:space="0" w:color="auto"/>
      </w:divBdr>
    </w:div>
    <w:div w:id="1793674030">
      <w:bodyDiv w:val="1"/>
      <w:marLeft w:val="0"/>
      <w:marRight w:val="0"/>
      <w:marTop w:val="0"/>
      <w:marBottom w:val="0"/>
      <w:divBdr>
        <w:top w:val="none" w:sz="0" w:space="0" w:color="auto"/>
        <w:left w:val="none" w:sz="0" w:space="0" w:color="auto"/>
        <w:bottom w:val="none" w:sz="0" w:space="0" w:color="auto"/>
        <w:right w:val="none" w:sz="0" w:space="0" w:color="auto"/>
      </w:divBdr>
    </w:div>
    <w:div w:id="1794008978">
      <w:bodyDiv w:val="1"/>
      <w:marLeft w:val="0"/>
      <w:marRight w:val="0"/>
      <w:marTop w:val="0"/>
      <w:marBottom w:val="0"/>
      <w:divBdr>
        <w:top w:val="none" w:sz="0" w:space="0" w:color="auto"/>
        <w:left w:val="none" w:sz="0" w:space="0" w:color="auto"/>
        <w:bottom w:val="none" w:sz="0" w:space="0" w:color="auto"/>
        <w:right w:val="none" w:sz="0" w:space="0" w:color="auto"/>
      </w:divBdr>
    </w:div>
    <w:div w:id="1795052361">
      <w:bodyDiv w:val="1"/>
      <w:marLeft w:val="0"/>
      <w:marRight w:val="0"/>
      <w:marTop w:val="0"/>
      <w:marBottom w:val="0"/>
      <w:divBdr>
        <w:top w:val="none" w:sz="0" w:space="0" w:color="auto"/>
        <w:left w:val="none" w:sz="0" w:space="0" w:color="auto"/>
        <w:bottom w:val="none" w:sz="0" w:space="0" w:color="auto"/>
        <w:right w:val="none" w:sz="0" w:space="0" w:color="auto"/>
      </w:divBdr>
    </w:div>
    <w:div w:id="1795369870">
      <w:bodyDiv w:val="1"/>
      <w:marLeft w:val="0"/>
      <w:marRight w:val="0"/>
      <w:marTop w:val="0"/>
      <w:marBottom w:val="0"/>
      <w:divBdr>
        <w:top w:val="none" w:sz="0" w:space="0" w:color="auto"/>
        <w:left w:val="none" w:sz="0" w:space="0" w:color="auto"/>
        <w:bottom w:val="none" w:sz="0" w:space="0" w:color="auto"/>
        <w:right w:val="none" w:sz="0" w:space="0" w:color="auto"/>
      </w:divBdr>
    </w:div>
    <w:div w:id="1797530748">
      <w:bodyDiv w:val="1"/>
      <w:marLeft w:val="0"/>
      <w:marRight w:val="0"/>
      <w:marTop w:val="0"/>
      <w:marBottom w:val="0"/>
      <w:divBdr>
        <w:top w:val="none" w:sz="0" w:space="0" w:color="auto"/>
        <w:left w:val="none" w:sz="0" w:space="0" w:color="auto"/>
        <w:bottom w:val="none" w:sz="0" w:space="0" w:color="auto"/>
        <w:right w:val="none" w:sz="0" w:space="0" w:color="auto"/>
      </w:divBdr>
    </w:div>
    <w:div w:id="1798790042">
      <w:bodyDiv w:val="1"/>
      <w:marLeft w:val="0"/>
      <w:marRight w:val="0"/>
      <w:marTop w:val="0"/>
      <w:marBottom w:val="0"/>
      <w:divBdr>
        <w:top w:val="none" w:sz="0" w:space="0" w:color="auto"/>
        <w:left w:val="none" w:sz="0" w:space="0" w:color="auto"/>
        <w:bottom w:val="none" w:sz="0" w:space="0" w:color="auto"/>
        <w:right w:val="none" w:sz="0" w:space="0" w:color="auto"/>
      </w:divBdr>
    </w:div>
    <w:div w:id="1799105074">
      <w:bodyDiv w:val="1"/>
      <w:marLeft w:val="0"/>
      <w:marRight w:val="0"/>
      <w:marTop w:val="0"/>
      <w:marBottom w:val="0"/>
      <w:divBdr>
        <w:top w:val="none" w:sz="0" w:space="0" w:color="auto"/>
        <w:left w:val="none" w:sz="0" w:space="0" w:color="auto"/>
        <w:bottom w:val="none" w:sz="0" w:space="0" w:color="auto"/>
        <w:right w:val="none" w:sz="0" w:space="0" w:color="auto"/>
      </w:divBdr>
    </w:div>
    <w:div w:id="1799108593">
      <w:bodyDiv w:val="1"/>
      <w:marLeft w:val="0"/>
      <w:marRight w:val="0"/>
      <w:marTop w:val="0"/>
      <w:marBottom w:val="0"/>
      <w:divBdr>
        <w:top w:val="none" w:sz="0" w:space="0" w:color="auto"/>
        <w:left w:val="none" w:sz="0" w:space="0" w:color="auto"/>
        <w:bottom w:val="none" w:sz="0" w:space="0" w:color="auto"/>
        <w:right w:val="none" w:sz="0" w:space="0" w:color="auto"/>
      </w:divBdr>
    </w:div>
    <w:div w:id="1799834728">
      <w:bodyDiv w:val="1"/>
      <w:marLeft w:val="0"/>
      <w:marRight w:val="0"/>
      <w:marTop w:val="0"/>
      <w:marBottom w:val="0"/>
      <w:divBdr>
        <w:top w:val="none" w:sz="0" w:space="0" w:color="auto"/>
        <w:left w:val="none" w:sz="0" w:space="0" w:color="auto"/>
        <w:bottom w:val="none" w:sz="0" w:space="0" w:color="auto"/>
        <w:right w:val="none" w:sz="0" w:space="0" w:color="auto"/>
      </w:divBdr>
    </w:div>
    <w:div w:id="1800295079">
      <w:bodyDiv w:val="1"/>
      <w:marLeft w:val="0"/>
      <w:marRight w:val="0"/>
      <w:marTop w:val="0"/>
      <w:marBottom w:val="0"/>
      <w:divBdr>
        <w:top w:val="none" w:sz="0" w:space="0" w:color="auto"/>
        <w:left w:val="none" w:sz="0" w:space="0" w:color="auto"/>
        <w:bottom w:val="none" w:sz="0" w:space="0" w:color="auto"/>
        <w:right w:val="none" w:sz="0" w:space="0" w:color="auto"/>
      </w:divBdr>
    </w:div>
    <w:div w:id="1800297477">
      <w:bodyDiv w:val="1"/>
      <w:marLeft w:val="0"/>
      <w:marRight w:val="0"/>
      <w:marTop w:val="0"/>
      <w:marBottom w:val="0"/>
      <w:divBdr>
        <w:top w:val="none" w:sz="0" w:space="0" w:color="auto"/>
        <w:left w:val="none" w:sz="0" w:space="0" w:color="auto"/>
        <w:bottom w:val="none" w:sz="0" w:space="0" w:color="auto"/>
        <w:right w:val="none" w:sz="0" w:space="0" w:color="auto"/>
      </w:divBdr>
    </w:div>
    <w:div w:id="1800416894">
      <w:bodyDiv w:val="1"/>
      <w:marLeft w:val="0"/>
      <w:marRight w:val="0"/>
      <w:marTop w:val="0"/>
      <w:marBottom w:val="0"/>
      <w:divBdr>
        <w:top w:val="none" w:sz="0" w:space="0" w:color="auto"/>
        <w:left w:val="none" w:sz="0" w:space="0" w:color="auto"/>
        <w:bottom w:val="none" w:sz="0" w:space="0" w:color="auto"/>
        <w:right w:val="none" w:sz="0" w:space="0" w:color="auto"/>
      </w:divBdr>
    </w:div>
    <w:div w:id="1803107790">
      <w:bodyDiv w:val="1"/>
      <w:marLeft w:val="0"/>
      <w:marRight w:val="0"/>
      <w:marTop w:val="0"/>
      <w:marBottom w:val="0"/>
      <w:divBdr>
        <w:top w:val="none" w:sz="0" w:space="0" w:color="auto"/>
        <w:left w:val="none" w:sz="0" w:space="0" w:color="auto"/>
        <w:bottom w:val="none" w:sz="0" w:space="0" w:color="auto"/>
        <w:right w:val="none" w:sz="0" w:space="0" w:color="auto"/>
      </w:divBdr>
    </w:div>
    <w:div w:id="1803383417">
      <w:bodyDiv w:val="1"/>
      <w:marLeft w:val="0"/>
      <w:marRight w:val="0"/>
      <w:marTop w:val="0"/>
      <w:marBottom w:val="0"/>
      <w:divBdr>
        <w:top w:val="none" w:sz="0" w:space="0" w:color="auto"/>
        <w:left w:val="none" w:sz="0" w:space="0" w:color="auto"/>
        <w:bottom w:val="none" w:sz="0" w:space="0" w:color="auto"/>
        <w:right w:val="none" w:sz="0" w:space="0" w:color="auto"/>
      </w:divBdr>
    </w:div>
    <w:div w:id="1803570833">
      <w:bodyDiv w:val="1"/>
      <w:marLeft w:val="0"/>
      <w:marRight w:val="0"/>
      <w:marTop w:val="0"/>
      <w:marBottom w:val="0"/>
      <w:divBdr>
        <w:top w:val="none" w:sz="0" w:space="0" w:color="auto"/>
        <w:left w:val="none" w:sz="0" w:space="0" w:color="auto"/>
        <w:bottom w:val="none" w:sz="0" w:space="0" w:color="auto"/>
        <w:right w:val="none" w:sz="0" w:space="0" w:color="auto"/>
      </w:divBdr>
    </w:div>
    <w:div w:id="1803814181">
      <w:bodyDiv w:val="1"/>
      <w:marLeft w:val="0"/>
      <w:marRight w:val="0"/>
      <w:marTop w:val="0"/>
      <w:marBottom w:val="0"/>
      <w:divBdr>
        <w:top w:val="none" w:sz="0" w:space="0" w:color="auto"/>
        <w:left w:val="none" w:sz="0" w:space="0" w:color="auto"/>
        <w:bottom w:val="none" w:sz="0" w:space="0" w:color="auto"/>
        <w:right w:val="none" w:sz="0" w:space="0" w:color="auto"/>
      </w:divBdr>
    </w:div>
    <w:div w:id="1804493833">
      <w:bodyDiv w:val="1"/>
      <w:marLeft w:val="0"/>
      <w:marRight w:val="0"/>
      <w:marTop w:val="0"/>
      <w:marBottom w:val="0"/>
      <w:divBdr>
        <w:top w:val="none" w:sz="0" w:space="0" w:color="auto"/>
        <w:left w:val="none" w:sz="0" w:space="0" w:color="auto"/>
        <w:bottom w:val="none" w:sz="0" w:space="0" w:color="auto"/>
        <w:right w:val="none" w:sz="0" w:space="0" w:color="auto"/>
      </w:divBdr>
    </w:div>
    <w:div w:id="1804617297">
      <w:bodyDiv w:val="1"/>
      <w:marLeft w:val="0"/>
      <w:marRight w:val="0"/>
      <w:marTop w:val="0"/>
      <w:marBottom w:val="0"/>
      <w:divBdr>
        <w:top w:val="none" w:sz="0" w:space="0" w:color="auto"/>
        <w:left w:val="none" w:sz="0" w:space="0" w:color="auto"/>
        <w:bottom w:val="none" w:sz="0" w:space="0" w:color="auto"/>
        <w:right w:val="none" w:sz="0" w:space="0" w:color="auto"/>
      </w:divBdr>
    </w:div>
    <w:div w:id="1804732048">
      <w:bodyDiv w:val="1"/>
      <w:marLeft w:val="0"/>
      <w:marRight w:val="0"/>
      <w:marTop w:val="0"/>
      <w:marBottom w:val="0"/>
      <w:divBdr>
        <w:top w:val="none" w:sz="0" w:space="0" w:color="auto"/>
        <w:left w:val="none" w:sz="0" w:space="0" w:color="auto"/>
        <w:bottom w:val="none" w:sz="0" w:space="0" w:color="auto"/>
        <w:right w:val="none" w:sz="0" w:space="0" w:color="auto"/>
      </w:divBdr>
    </w:div>
    <w:div w:id="1804812959">
      <w:bodyDiv w:val="1"/>
      <w:marLeft w:val="0"/>
      <w:marRight w:val="0"/>
      <w:marTop w:val="0"/>
      <w:marBottom w:val="0"/>
      <w:divBdr>
        <w:top w:val="none" w:sz="0" w:space="0" w:color="auto"/>
        <w:left w:val="none" w:sz="0" w:space="0" w:color="auto"/>
        <w:bottom w:val="none" w:sz="0" w:space="0" w:color="auto"/>
        <w:right w:val="none" w:sz="0" w:space="0" w:color="auto"/>
      </w:divBdr>
    </w:div>
    <w:div w:id="1805349694">
      <w:bodyDiv w:val="1"/>
      <w:marLeft w:val="0"/>
      <w:marRight w:val="0"/>
      <w:marTop w:val="0"/>
      <w:marBottom w:val="0"/>
      <w:divBdr>
        <w:top w:val="none" w:sz="0" w:space="0" w:color="auto"/>
        <w:left w:val="none" w:sz="0" w:space="0" w:color="auto"/>
        <w:bottom w:val="none" w:sz="0" w:space="0" w:color="auto"/>
        <w:right w:val="none" w:sz="0" w:space="0" w:color="auto"/>
      </w:divBdr>
    </w:div>
    <w:div w:id="1806192907">
      <w:bodyDiv w:val="1"/>
      <w:marLeft w:val="0"/>
      <w:marRight w:val="0"/>
      <w:marTop w:val="0"/>
      <w:marBottom w:val="0"/>
      <w:divBdr>
        <w:top w:val="none" w:sz="0" w:space="0" w:color="auto"/>
        <w:left w:val="none" w:sz="0" w:space="0" w:color="auto"/>
        <w:bottom w:val="none" w:sz="0" w:space="0" w:color="auto"/>
        <w:right w:val="none" w:sz="0" w:space="0" w:color="auto"/>
      </w:divBdr>
    </w:div>
    <w:div w:id="1807433227">
      <w:bodyDiv w:val="1"/>
      <w:marLeft w:val="0"/>
      <w:marRight w:val="0"/>
      <w:marTop w:val="0"/>
      <w:marBottom w:val="0"/>
      <w:divBdr>
        <w:top w:val="none" w:sz="0" w:space="0" w:color="auto"/>
        <w:left w:val="none" w:sz="0" w:space="0" w:color="auto"/>
        <w:bottom w:val="none" w:sz="0" w:space="0" w:color="auto"/>
        <w:right w:val="none" w:sz="0" w:space="0" w:color="auto"/>
      </w:divBdr>
    </w:div>
    <w:div w:id="1808353252">
      <w:bodyDiv w:val="1"/>
      <w:marLeft w:val="0"/>
      <w:marRight w:val="0"/>
      <w:marTop w:val="0"/>
      <w:marBottom w:val="0"/>
      <w:divBdr>
        <w:top w:val="none" w:sz="0" w:space="0" w:color="auto"/>
        <w:left w:val="none" w:sz="0" w:space="0" w:color="auto"/>
        <w:bottom w:val="none" w:sz="0" w:space="0" w:color="auto"/>
        <w:right w:val="none" w:sz="0" w:space="0" w:color="auto"/>
      </w:divBdr>
    </w:div>
    <w:div w:id="1808544340">
      <w:bodyDiv w:val="1"/>
      <w:marLeft w:val="0"/>
      <w:marRight w:val="0"/>
      <w:marTop w:val="0"/>
      <w:marBottom w:val="0"/>
      <w:divBdr>
        <w:top w:val="none" w:sz="0" w:space="0" w:color="auto"/>
        <w:left w:val="none" w:sz="0" w:space="0" w:color="auto"/>
        <w:bottom w:val="none" w:sz="0" w:space="0" w:color="auto"/>
        <w:right w:val="none" w:sz="0" w:space="0" w:color="auto"/>
      </w:divBdr>
    </w:div>
    <w:div w:id="1808744359">
      <w:bodyDiv w:val="1"/>
      <w:marLeft w:val="0"/>
      <w:marRight w:val="0"/>
      <w:marTop w:val="0"/>
      <w:marBottom w:val="0"/>
      <w:divBdr>
        <w:top w:val="none" w:sz="0" w:space="0" w:color="auto"/>
        <w:left w:val="none" w:sz="0" w:space="0" w:color="auto"/>
        <w:bottom w:val="none" w:sz="0" w:space="0" w:color="auto"/>
        <w:right w:val="none" w:sz="0" w:space="0" w:color="auto"/>
      </w:divBdr>
    </w:div>
    <w:div w:id="1809515723">
      <w:bodyDiv w:val="1"/>
      <w:marLeft w:val="0"/>
      <w:marRight w:val="0"/>
      <w:marTop w:val="0"/>
      <w:marBottom w:val="0"/>
      <w:divBdr>
        <w:top w:val="none" w:sz="0" w:space="0" w:color="auto"/>
        <w:left w:val="none" w:sz="0" w:space="0" w:color="auto"/>
        <w:bottom w:val="none" w:sz="0" w:space="0" w:color="auto"/>
        <w:right w:val="none" w:sz="0" w:space="0" w:color="auto"/>
      </w:divBdr>
    </w:div>
    <w:div w:id="1809862764">
      <w:bodyDiv w:val="1"/>
      <w:marLeft w:val="0"/>
      <w:marRight w:val="0"/>
      <w:marTop w:val="0"/>
      <w:marBottom w:val="0"/>
      <w:divBdr>
        <w:top w:val="none" w:sz="0" w:space="0" w:color="auto"/>
        <w:left w:val="none" w:sz="0" w:space="0" w:color="auto"/>
        <w:bottom w:val="none" w:sz="0" w:space="0" w:color="auto"/>
        <w:right w:val="none" w:sz="0" w:space="0" w:color="auto"/>
      </w:divBdr>
    </w:div>
    <w:div w:id="1811288659">
      <w:bodyDiv w:val="1"/>
      <w:marLeft w:val="0"/>
      <w:marRight w:val="0"/>
      <w:marTop w:val="0"/>
      <w:marBottom w:val="0"/>
      <w:divBdr>
        <w:top w:val="none" w:sz="0" w:space="0" w:color="auto"/>
        <w:left w:val="none" w:sz="0" w:space="0" w:color="auto"/>
        <w:bottom w:val="none" w:sz="0" w:space="0" w:color="auto"/>
        <w:right w:val="none" w:sz="0" w:space="0" w:color="auto"/>
      </w:divBdr>
    </w:div>
    <w:div w:id="1811439225">
      <w:bodyDiv w:val="1"/>
      <w:marLeft w:val="0"/>
      <w:marRight w:val="0"/>
      <w:marTop w:val="0"/>
      <w:marBottom w:val="0"/>
      <w:divBdr>
        <w:top w:val="none" w:sz="0" w:space="0" w:color="auto"/>
        <w:left w:val="none" w:sz="0" w:space="0" w:color="auto"/>
        <w:bottom w:val="none" w:sz="0" w:space="0" w:color="auto"/>
        <w:right w:val="none" w:sz="0" w:space="0" w:color="auto"/>
      </w:divBdr>
    </w:div>
    <w:div w:id="1811970507">
      <w:bodyDiv w:val="1"/>
      <w:marLeft w:val="0"/>
      <w:marRight w:val="0"/>
      <w:marTop w:val="0"/>
      <w:marBottom w:val="0"/>
      <w:divBdr>
        <w:top w:val="none" w:sz="0" w:space="0" w:color="auto"/>
        <w:left w:val="none" w:sz="0" w:space="0" w:color="auto"/>
        <w:bottom w:val="none" w:sz="0" w:space="0" w:color="auto"/>
        <w:right w:val="none" w:sz="0" w:space="0" w:color="auto"/>
      </w:divBdr>
    </w:div>
    <w:div w:id="1812557816">
      <w:bodyDiv w:val="1"/>
      <w:marLeft w:val="0"/>
      <w:marRight w:val="0"/>
      <w:marTop w:val="0"/>
      <w:marBottom w:val="0"/>
      <w:divBdr>
        <w:top w:val="none" w:sz="0" w:space="0" w:color="auto"/>
        <w:left w:val="none" w:sz="0" w:space="0" w:color="auto"/>
        <w:bottom w:val="none" w:sz="0" w:space="0" w:color="auto"/>
        <w:right w:val="none" w:sz="0" w:space="0" w:color="auto"/>
      </w:divBdr>
    </w:div>
    <w:div w:id="1813403568">
      <w:bodyDiv w:val="1"/>
      <w:marLeft w:val="0"/>
      <w:marRight w:val="0"/>
      <w:marTop w:val="0"/>
      <w:marBottom w:val="0"/>
      <w:divBdr>
        <w:top w:val="none" w:sz="0" w:space="0" w:color="auto"/>
        <w:left w:val="none" w:sz="0" w:space="0" w:color="auto"/>
        <w:bottom w:val="none" w:sz="0" w:space="0" w:color="auto"/>
        <w:right w:val="none" w:sz="0" w:space="0" w:color="auto"/>
      </w:divBdr>
    </w:div>
    <w:div w:id="1814789365">
      <w:bodyDiv w:val="1"/>
      <w:marLeft w:val="0"/>
      <w:marRight w:val="0"/>
      <w:marTop w:val="0"/>
      <w:marBottom w:val="0"/>
      <w:divBdr>
        <w:top w:val="none" w:sz="0" w:space="0" w:color="auto"/>
        <w:left w:val="none" w:sz="0" w:space="0" w:color="auto"/>
        <w:bottom w:val="none" w:sz="0" w:space="0" w:color="auto"/>
        <w:right w:val="none" w:sz="0" w:space="0" w:color="auto"/>
      </w:divBdr>
    </w:div>
    <w:div w:id="1814902549">
      <w:bodyDiv w:val="1"/>
      <w:marLeft w:val="0"/>
      <w:marRight w:val="0"/>
      <w:marTop w:val="0"/>
      <w:marBottom w:val="0"/>
      <w:divBdr>
        <w:top w:val="none" w:sz="0" w:space="0" w:color="auto"/>
        <w:left w:val="none" w:sz="0" w:space="0" w:color="auto"/>
        <w:bottom w:val="none" w:sz="0" w:space="0" w:color="auto"/>
        <w:right w:val="none" w:sz="0" w:space="0" w:color="auto"/>
      </w:divBdr>
    </w:div>
    <w:div w:id="1815368383">
      <w:bodyDiv w:val="1"/>
      <w:marLeft w:val="0"/>
      <w:marRight w:val="0"/>
      <w:marTop w:val="0"/>
      <w:marBottom w:val="0"/>
      <w:divBdr>
        <w:top w:val="none" w:sz="0" w:space="0" w:color="auto"/>
        <w:left w:val="none" w:sz="0" w:space="0" w:color="auto"/>
        <w:bottom w:val="none" w:sz="0" w:space="0" w:color="auto"/>
        <w:right w:val="none" w:sz="0" w:space="0" w:color="auto"/>
      </w:divBdr>
    </w:div>
    <w:div w:id="1816680753">
      <w:bodyDiv w:val="1"/>
      <w:marLeft w:val="0"/>
      <w:marRight w:val="0"/>
      <w:marTop w:val="0"/>
      <w:marBottom w:val="0"/>
      <w:divBdr>
        <w:top w:val="none" w:sz="0" w:space="0" w:color="auto"/>
        <w:left w:val="none" w:sz="0" w:space="0" w:color="auto"/>
        <w:bottom w:val="none" w:sz="0" w:space="0" w:color="auto"/>
        <w:right w:val="none" w:sz="0" w:space="0" w:color="auto"/>
      </w:divBdr>
    </w:div>
    <w:div w:id="1816874679">
      <w:bodyDiv w:val="1"/>
      <w:marLeft w:val="0"/>
      <w:marRight w:val="0"/>
      <w:marTop w:val="0"/>
      <w:marBottom w:val="0"/>
      <w:divBdr>
        <w:top w:val="none" w:sz="0" w:space="0" w:color="auto"/>
        <w:left w:val="none" w:sz="0" w:space="0" w:color="auto"/>
        <w:bottom w:val="none" w:sz="0" w:space="0" w:color="auto"/>
        <w:right w:val="none" w:sz="0" w:space="0" w:color="auto"/>
      </w:divBdr>
    </w:div>
    <w:div w:id="1816875414">
      <w:bodyDiv w:val="1"/>
      <w:marLeft w:val="0"/>
      <w:marRight w:val="0"/>
      <w:marTop w:val="0"/>
      <w:marBottom w:val="0"/>
      <w:divBdr>
        <w:top w:val="none" w:sz="0" w:space="0" w:color="auto"/>
        <w:left w:val="none" w:sz="0" w:space="0" w:color="auto"/>
        <w:bottom w:val="none" w:sz="0" w:space="0" w:color="auto"/>
        <w:right w:val="none" w:sz="0" w:space="0" w:color="auto"/>
      </w:divBdr>
    </w:div>
    <w:div w:id="1817182977">
      <w:bodyDiv w:val="1"/>
      <w:marLeft w:val="0"/>
      <w:marRight w:val="0"/>
      <w:marTop w:val="0"/>
      <w:marBottom w:val="0"/>
      <w:divBdr>
        <w:top w:val="none" w:sz="0" w:space="0" w:color="auto"/>
        <w:left w:val="none" w:sz="0" w:space="0" w:color="auto"/>
        <w:bottom w:val="none" w:sz="0" w:space="0" w:color="auto"/>
        <w:right w:val="none" w:sz="0" w:space="0" w:color="auto"/>
      </w:divBdr>
    </w:div>
    <w:div w:id="1817213948">
      <w:bodyDiv w:val="1"/>
      <w:marLeft w:val="0"/>
      <w:marRight w:val="0"/>
      <w:marTop w:val="0"/>
      <w:marBottom w:val="0"/>
      <w:divBdr>
        <w:top w:val="none" w:sz="0" w:space="0" w:color="auto"/>
        <w:left w:val="none" w:sz="0" w:space="0" w:color="auto"/>
        <w:bottom w:val="none" w:sz="0" w:space="0" w:color="auto"/>
        <w:right w:val="none" w:sz="0" w:space="0" w:color="auto"/>
      </w:divBdr>
    </w:div>
    <w:div w:id="1819492694">
      <w:bodyDiv w:val="1"/>
      <w:marLeft w:val="0"/>
      <w:marRight w:val="0"/>
      <w:marTop w:val="0"/>
      <w:marBottom w:val="0"/>
      <w:divBdr>
        <w:top w:val="none" w:sz="0" w:space="0" w:color="auto"/>
        <w:left w:val="none" w:sz="0" w:space="0" w:color="auto"/>
        <w:bottom w:val="none" w:sz="0" w:space="0" w:color="auto"/>
        <w:right w:val="none" w:sz="0" w:space="0" w:color="auto"/>
      </w:divBdr>
    </w:div>
    <w:div w:id="1820338518">
      <w:bodyDiv w:val="1"/>
      <w:marLeft w:val="0"/>
      <w:marRight w:val="0"/>
      <w:marTop w:val="0"/>
      <w:marBottom w:val="0"/>
      <w:divBdr>
        <w:top w:val="none" w:sz="0" w:space="0" w:color="auto"/>
        <w:left w:val="none" w:sz="0" w:space="0" w:color="auto"/>
        <w:bottom w:val="none" w:sz="0" w:space="0" w:color="auto"/>
        <w:right w:val="none" w:sz="0" w:space="0" w:color="auto"/>
      </w:divBdr>
    </w:div>
    <w:div w:id="1821076681">
      <w:bodyDiv w:val="1"/>
      <w:marLeft w:val="0"/>
      <w:marRight w:val="0"/>
      <w:marTop w:val="0"/>
      <w:marBottom w:val="0"/>
      <w:divBdr>
        <w:top w:val="none" w:sz="0" w:space="0" w:color="auto"/>
        <w:left w:val="none" w:sz="0" w:space="0" w:color="auto"/>
        <w:bottom w:val="none" w:sz="0" w:space="0" w:color="auto"/>
        <w:right w:val="none" w:sz="0" w:space="0" w:color="auto"/>
      </w:divBdr>
    </w:div>
    <w:div w:id="1822885530">
      <w:bodyDiv w:val="1"/>
      <w:marLeft w:val="0"/>
      <w:marRight w:val="0"/>
      <w:marTop w:val="0"/>
      <w:marBottom w:val="0"/>
      <w:divBdr>
        <w:top w:val="none" w:sz="0" w:space="0" w:color="auto"/>
        <w:left w:val="none" w:sz="0" w:space="0" w:color="auto"/>
        <w:bottom w:val="none" w:sz="0" w:space="0" w:color="auto"/>
        <w:right w:val="none" w:sz="0" w:space="0" w:color="auto"/>
      </w:divBdr>
    </w:div>
    <w:div w:id="1823502476">
      <w:bodyDiv w:val="1"/>
      <w:marLeft w:val="0"/>
      <w:marRight w:val="0"/>
      <w:marTop w:val="0"/>
      <w:marBottom w:val="0"/>
      <w:divBdr>
        <w:top w:val="none" w:sz="0" w:space="0" w:color="auto"/>
        <w:left w:val="none" w:sz="0" w:space="0" w:color="auto"/>
        <w:bottom w:val="none" w:sz="0" w:space="0" w:color="auto"/>
        <w:right w:val="none" w:sz="0" w:space="0" w:color="auto"/>
      </w:divBdr>
    </w:div>
    <w:div w:id="1823504946">
      <w:bodyDiv w:val="1"/>
      <w:marLeft w:val="0"/>
      <w:marRight w:val="0"/>
      <w:marTop w:val="0"/>
      <w:marBottom w:val="0"/>
      <w:divBdr>
        <w:top w:val="none" w:sz="0" w:space="0" w:color="auto"/>
        <w:left w:val="none" w:sz="0" w:space="0" w:color="auto"/>
        <w:bottom w:val="none" w:sz="0" w:space="0" w:color="auto"/>
        <w:right w:val="none" w:sz="0" w:space="0" w:color="auto"/>
      </w:divBdr>
    </w:div>
    <w:div w:id="1824852692">
      <w:bodyDiv w:val="1"/>
      <w:marLeft w:val="0"/>
      <w:marRight w:val="0"/>
      <w:marTop w:val="0"/>
      <w:marBottom w:val="0"/>
      <w:divBdr>
        <w:top w:val="none" w:sz="0" w:space="0" w:color="auto"/>
        <w:left w:val="none" w:sz="0" w:space="0" w:color="auto"/>
        <w:bottom w:val="none" w:sz="0" w:space="0" w:color="auto"/>
        <w:right w:val="none" w:sz="0" w:space="0" w:color="auto"/>
      </w:divBdr>
    </w:div>
    <w:div w:id="1825850316">
      <w:bodyDiv w:val="1"/>
      <w:marLeft w:val="0"/>
      <w:marRight w:val="0"/>
      <w:marTop w:val="0"/>
      <w:marBottom w:val="0"/>
      <w:divBdr>
        <w:top w:val="none" w:sz="0" w:space="0" w:color="auto"/>
        <w:left w:val="none" w:sz="0" w:space="0" w:color="auto"/>
        <w:bottom w:val="none" w:sz="0" w:space="0" w:color="auto"/>
        <w:right w:val="none" w:sz="0" w:space="0" w:color="auto"/>
      </w:divBdr>
    </w:div>
    <w:div w:id="1825856745">
      <w:bodyDiv w:val="1"/>
      <w:marLeft w:val="0"/>
      <w:marRight w:val="0"/>
      <w:marTop w:val="0"/>
      <w:marBottom w:val="0"/>
      <w:divBdr>
        <w:top w:val="none" w:sz="0" w:space="0" w:color="auto"/>
        <w:left w:val="none" w:sz="0" w:space="0" w:color="auto"/>
        <w:bottom w:val="none" w:sz="0" w:space="0" w:color="auto"/>
        <w:right w:val="none" w:sz="0" w:space="0" w:color="auto"/>
      </w:divBdr>
    </w:div>
    <w:div w:id="1826436256">
      <w:bodyDiv w:val="1"/>
      <w:marLeft w:val="0"/>
      <w:marRight w:val="0"/>
      <w:marTop w:val="0"/>
      <w:marBottom w:val="0"/>
      <w:divBdr>
        <w:top w:val="none" w:sz="0" w:space="0" w:color="auto"/>
        <w:left w:val="none" w:sz="0" w:space="0" w:color="auto"/>
        <w:bottom w:val="none" w:sz="0" w:space="0" w:color="auto"/>
        <w:right w:val="none" w:sz="0" w:space="0" w:color="auto"/>
      </w:divBdr>
    </w:div>
    <w:div w:id="1826847793">
      <w:bodyDiv w:val="1"/>
      <w:marLeft w:val="0"/>
      <w:marRight w:val="0"/>
      <w:marTop w:val="0"/>
      <w:marBottom w:val="0"/>
      <w:divBdr>
        <w:top w:val="none" w:sz="0" w:space="0" w:color="auto"/>
        <w:left w:val="none" w:sz="0" w:space="0" w:color="auto"/>
        <w:bottom w:val="none" w:sz="0" w:space="0" w:color="auto"/>
        <w:right w:val="none" w:sz="0" w:space="0" w:color="auto"/>
      </w:divBdr>
    </w:div>
    <w:div w:id="1826974508">
      <w:bodyDiv w:val="1"/>
      <w:marLeft w:val="0"/>
      <w:marRight w:val="0"/>
      <w:marTop w:val="0"/>
      <w:marBottom w:val="0"/>
      <w:divBdr>
        <w:top w:val="none" w:sz="0" w:space="0" w:color="auto"/>
        <w:left w:val="none" w:sz="0" w:space="0" w:color="auto"/>
        <w:bottom w:val="none" w:sz="0" w:space="0" w:color="auto"/>
        <w:right w:val="none" w:sz="0" w:space="0" w:color="auto"/>
      </w:divBdr>
    </w:div>
    <w:div w:id="1827041381">
      <w:bodyDiv w:val="1"/>
      <w:marLeft w:val="0"/>
      <w:marRight w:val="0"/>
      <w:marTop w:val="0"/>
      <w:marBottom w:val="0"/>
      <w:divBdr>
        <w:top w:val="none" w:sz="0" w:space="0" w:color="auto"/>
        <w:left w:val="none" w:sz="0" w:space="0" w:color="auto"/>
        <w:bottom w:val="none" w:sz="0" w:space="0" w:color="auto"/>
        <w:right w:val="none" w:sz="0" w:space="0" w:color="auto"/>
      </w:divBdr>
    </w:div>
    <w:div w:id="1827548478">
      <w:bodyDiv w:val="1"/>
      <w:marLeft w:val="0"/>
      <w:marRight w:val="0"/>
      <w:marTop w:val="0"/>
      <w:marBottom w:val="0"/>
      <w:divBdr>
        <w:top w:val="none" w:sz="0" w:space="0" w:color="auto"/>
        <w:left w:val="none" w:sz="0" w:space="0" w:color="auto"/>
        <w:bottom w:val="none" w:sz="0" w:space="0" w:color="auto"/>
        <w:right w:val="none" w:sz="0" w:space="0" w:color="auto"/>
      </w:divBdr>
    </w:div>
    <w:div w:id="1827743664">
      <w:bodyDiv w:val="1"/>
      <w:marLeft w:val="0"/>
      <w:marRight w:val="0"/>
      <w:marTop w:val="0"/>
      <w:marBottom w:val="0"/>
      <w:divBdr>
        <w:top w:val="none" w:sz="0" w:space="0" w:color="auto"/>
        <w:left w:val="none" w:sz="0" w:space="0" w:color="auto"/>
        <w:bottom w:val="none" w:sz="0" w:space="0" w:color="auto"/>
        <w:right w:val="none" w:sz="0" w:space="0" w:color="auto"/>
      </w:divBdr>
    </w:div>
    <w:div w:id="1828744261">
      <w:bodyDiv w:val="1"/>
      <w:marLeft w:val="0"/>
      <w:marRight w:val="0"/>
      <w:marTop w:val="0"/>
      <w:marBottom w:val="0"/>
      <w:divBdr>
        <w:top w:val="none" w:sz="0" w:space="0" w:color="auto"/>
        <w:left w:val="none" w:sz="0" w:space="0" w:color="auto"/>
        <w:bottom w:val="none" w:sz="0" w:space="0" w:color="auto"/>
        <w:right w:val="none" w:sz="0" w:space="0" w:color="auto"/>
      </w:divBdr>
    </w:div>
    <w:div w:id="1828939248">
      <w:bodyDiv w:val="1"/>
      <w:marLeft w:val="0"/>
      <w:marRight w:val="0"/>
      <w:marTop w:val="0"/>
      <w:marBottom w:val="0"/>
      <w:divBdr>
        <w:top w:val="none" w:sz="0" w:space="0" w:color="auto"/>
        <w:left w:val="none" w:sz="0" w:space="0" w:color="auto"/>
        <w:bottom w:val="none" w:sz="0" w:space="0" w:color="auto"/>
        <w:right w:val="none" w:sz="0" w:space="0" w:color="auto"/>
      </w:divBdr>
    </w:div>
    <w:div w:id="1829402383">
      <w:bodyDiv w:val="1"/>
      <w:marLeft w:val="0"/>
      <w:marRight w:val="0"/>
      <w:marTop w:val="0"/>
      <w:marBottom w:val="0"/>
      <w:divBdr>
        <w:top w:val="none" w:sz="0" w:space="0" w:color="auto"/>
        <w:left w:val="none" w:sz="0" w:space="0" w:color="auto"/>
        <w:bottom w:val="none" w:sz="0" w:space="0" w:color="auto"/>
        <w:right w:val="none" w:sz="0" w:space="0" w:color="auto"/>
      </w:divBdr>
    </w:div>
    <w:div w:id="1830289471">
      <w:bodyDiv w:val="1"/>
      <w:marLeft w:val="0"/>
      <w:marRight w:val="0"/>
      <w:marTop w:val="0"/>
      <w:marBottom w:val="0"/>
      <w:divBdr>
        <w:top w:val="none" w:sz="0" w:space="0" w:color="auto"/>
        <w:left w:val="none" w:sz="0" w:space="0" w:color="auto"/>
        <w:bottom w:val="none" w:sz="0" w:space="0" w:color="auto"/>
        <w:right w:val="none" w:sz="0" w:space="0" w:color="auto"/>
      </w:divBdr>
    </w:div>
    <w:div w:id="1830321053">
      <w:bodyDiv w:val="1"/>
      <w:marLeft w:val="0"/>
      <w:marRight w:val="0"/>
      <w:marTop w:val="0"/>
      <w:marBottom w:val="0"/>
      <w:divBdr>
        <w:top w:val="none" w:sz="0" w:space="0" w:color="auto"/>
        <w:left w:val="none" w:sz="0" w:space="0" w:color="auto"/>
        <w:bottom w:val="none" w:sz="0" w:space="0" w:color="auto"/>
        <w:right w:val="none" w:sz="0" w:space="0" w:color="auto"/>
      </w:divBdr>
    </w:div>
    <w:div w:id="1831679670">
      <w:bodyDiv w:val="1"/>
      <w:marLeft w:val="0"/>
      <w:marRight w:val="0"/>
      <w:marTop w:val="0"/>
      <w:marBottom w:val="0"/>
      <w:divBdr>
        <w:top w:val="none" w:sz="0" w:space="0" w:color="auto"/>
        <w:left w:val="none" w:sz="0" w:space="0" w:color="auto"/>
        <w:bottom w:val="none" w:sz="0" w:space="0" w:color="auto"/>
        <w:right w:val="none" w:sz="0" w:space="0" w:color="auto"/>
      </w:divBdr>
    </w:div>
    <w:div w:id="1836875135">
      <w:bodyDiv w:val="1"/>
      <w:marLeft w:val="0"/>
      <w:marRight w:val="0"/>
      <w:marTop w:val="0"/>
      <w:marBottom w:val="0"/>
      <w:divBdr>
        <w:top w:val="none" w:sz="0" w:space="0" w:color="auto"/>
        <w:left w:val="none" w:sz="0" w:space="0" w:color="auto"/>
        <w:bottom w:val="none" w:sz="0" w:space="0" w:color="auto"/>
        <w:right w:val="none" w:sz="0" w:space="0" w:color="auto"/>
      </w:divBdr>
    </w:div>
    <w:div w:id="1839689909">
      <w:bodyDiv w:val="1"/>
      <w:marLeft w:val="0"/>
      <w:marRight w:val="0"/>
      <w:marTop w:val="0"/>
      <w:marBottom w:val="0"/>
      <w:divBdr>
        <w:top w:val="none" w:sz="0" w:space="0" w:color="auto"/>
        <w:left w:val="none" w:sz="0" w:space="0" w:color="auto"/>
        <w:bottom w:val="none" w:sz="0" w:space="0" w:color="auto"/>
        <w:right w:val="none" w:sz="0" w:space="0" w:color="auto"/>
      </w:divBdr>
    </w:div>
    <w:div w:id="1840269497">
      <w:bodyDiv w:val="1"/>
      <w:marLeft w:val="0"/>
      <w:marRight w:val="0"/>
      <w:marTop w:val="0"/>
      <w:marBottom w:val="0"/>
      <w:divBdr>
        <w:top w:val="none" w:sz="0" w:space="0" w:color="auto"/>
        <w:left w:val="none" w:sz="0" w:space="0" w:color="auto"/>
        <w:bottom w:val="none" w:sz="0" w:space="0" w:color="auto"/>
        <w:right w:val="none" w:sz="0" w:space="0" w:color="auto"/>
      </w:divBdr>
    </w:div>
    <w:div w:id="1840464113">
      <w:bodyDiv w:val="1"/>
      <w:marLeft w:val="0"/>
      <w:marRight w:val="0"/>
      <w:marTop w:val="0"/>
      <w:marBottom w:val="0"/>
      <w:divBdr>
        <w:top w:val="none" w:sz="0" w:space="0" w:color="auto"/>
        <w:left w:val="none" w:sz="0" w:space="0" w:color="auto"/>
        <w:bottom w:val="none" w:sz="0" w:space="0" w:color="auto"/>
        <w:right w:val="none" w:sz="0" w:space="0" w:color="auto"/>
      </w:divBdr>
    </w:div>
    <w:div w:id="1841970222">
      <w:bodyDiv w:val="1"/>
      <w:marLeft w:val="0"/>
      <w:marRight w:val="0"/>
      <w:marTop w:val="0"/>
      <w:marBottom w:val="0"/>
      <w:divBdr>
        <w:top w:val="none" w:sz="0" w:space="0" w:color="auto"/>
        <w:left w:val="none" w:sz="0" w:space="0" w:color="auto"/>
        <w:bottom w:val="none" w:sz="0" w:space="0" w:color="auto"/>
        <w:right w:val="none" w:sz="0" w:space="0" w:color="auto"/>
      </w:divBdr>
    </w:div>
    <w:div w:id="1843543973">
      <w:bodyDiv w:val="1"/>
      <w:marLeft w:val="0"/>
      <w:marRight w:val="0"/>
      <w:marTop w:val="0"/>
      <w:marBottom w:val="0"/>
      <w:divBdr>
        <w:top w:val="none" w:sz="0" w:space="0" w:color="auto"/>
        <w:left w:val="none" w:sz="0" w:space="0" w:color="auto"/>
        <w:bottom w:val="none" w:sz="0" w:space="0" w:color="auto"/>
        <w:right w:val="none" w:sz="0" w:space="0" w:color="auto"/>
      </w:divBdr>
    </w:div>
    <w:div w:id="1844467049">
      <w:bodyDiv w:val="1"/>
      <w:marLeft w:val="0"/>
      <w:marRight w:val="0"/>
      <w:marTop w:val="0"/>
      <w:marBottom w:val="0"/>
      <w:divBdr>
        <w:top w:val="none" w:sz="0" w:space="0" w:color="auto"/>
        <w:left w:val="none" w:sz="0" w:space="0" w:color="auto"/>
        <w:bottom w:val="none" w:sz="0" w:space="0" w:color="auto"/>
        <w:right w:val="none" w:sz="0" w:space="0" w:color="auto"/>
      </w:divBdr>
    </w:div>
    <w:div w:id="1844591363">
      <w:bodyDiv w:val="1"/>
      <w:marLeft w:val="0"/>
      <w:marRight w:val="0"/>
      <w:marTop w:val="0"/>
      <w:marBottom w:val="0"/>
      <w:divBdr>
        <w:top w:val="none" w:sz="0" w:space="0" w:color="auto"/>
        <w:left w:val="none" w:sz="0" w:space="0" w:color="auto"/>
        <w:bottom w:val="none" w:sz="0" w:space="0" w:color="auto"/>
        <w:right w:val="none" w:sz="0" w:space="0" w:color="auto"/>
      </w:divBdr>
    </w:div>
    <w:div w:id="1844738194">
      <w:bodyDiv w:val="1"/>
      <w:marLeft w:val="0"/>
      <w:marRight w:val="0"/>
      <w:marTop w:val="0"/>
      <w:marBottom w:val="0"/>
      <w:divBdr>
        <w:top w:val="none" w:sz="0" w:space="0" w:color="auto"/>
        <w:left w:val="none" w:sz="0" w:space="0" w:color="auto"/>
        <w:bottom w:val="none" w:sz="0" w:space="0" w:color="auto"/>
        <w:right w:val="none" w:sz="0" w:space="0" w:color="auto"/>
      </w:divBdr>
    </w:div>
    <w:div w:id="1844777624">
      <w:bodyDiv w:val="1"/>
      <w:marLeft w:val="0"/>
      <w:marRight w:val="0"/>
      <w:marTop w:val="0"/>
      <w:marBottom w:val="0"/>
      <w:divBdr>
        <w:top w:val="none" w:sz="0" w:space="0" w:color="auto"/>
        <w:left w:val="none" w:sz="0" w:space="0" w:color="auto"/>
        <w:bottom w:val="none" w:sz="0" w:space="0" w:color="auto"/>
        <w:right w:val="none" w:sz="0" w:space="0" w:color="auto"/>
      </w:divBdr>
    </w:div>
    <w:div w:id="1845777283">
      <w:bodyDiv w:val="1"/>
      <w:marLeft w:val="0"/>
      <w:marRight w:val="0"/>
      <w:marTop w:val="0"/>
      <w:marBottom w:val="0"/>
      <w:divBdr>
        <w:top w:val="none" w:sz="0" w:space="0" w:color="auto"/>
        <w:left w:val="none" w:sz="0" w:space="0" w:color="auto"/>
        <w:bottom w:val="none" w:sz="0" w:space="0" w:color="auto"/>
        <w:right w:val="none" w:sz="0" w:space="0" w:color="auto"/>
      </w:divBdr>
    </w:div>
    <w:div w:id="1845969683">
      <w:bodyDiv w:val="1"/>
      <w:marLeft w:val="0"/>
      <w:marRight w:val="0"/>
      <w:marTop w:val="0"/>
      <w:marBottom w:val="0"/>
      <w:divBdr>
        <w:top w:val="none" w:sz="0" w:space="0" w:color="auto"/>
        <w:left w:val="none" w:sz="0" w:space="0" w:color="auto"/>
        <w:bottom w:val="none" w:sz="0" w:space="0" w:color="auto"/>
        <w:right w:val="none" w:sz="0" w:space="0" w:color="auto"/>
      </w:divBdr>
    </w:div>
    <w:div w:id="1846087326">
      <w:bodyDiv w:val="1"/>
      <w:marLeft w:val="0"/>
      <w:marRight w:val="0"/>
      <w:marTop w:val="0"/>
      <w:marBottom w:val="0"/>
      <w:divBdr>
        <w:top w:val="none" w:sz="0" w:space="0" w:color="auto"/>
        <w:left w:val="none" w:sz="0" w:space="0" w:color="auto"/>
        <w:bottom w:val="none" w:sz="0" w:space="0" w:color="auto"/>
        <w:right w:val="none" w:sz="0" w:space="0" w:color="auto"/>
      </w:divBdr>
    </w:div>
    <w:div w:id="1846629103">
      <w:bodyDiv w:val="1"/>
      <w:marLeft w:val="0"/>
      <w:marRight w:val="0"/>
      <w:marTop w:val="0"/>
      <w:marBottom w:val="0"/>
      <w:divBdr>
        <w:top w:val="none" w:sz="0" w:space="0" w:color="auto"/>
        <w:left w:val="none" w:sz="0" w:space="0" w:color="auto"/>
        <w:bottom w:val="none" w:sz="0" w:space="0" w:color="auto"/>
        <w:right w:val="none" w:sz="0" w:space="0" w:color="auto"/>
      </w:divBdr>
    </w:div>
    <w:div w:id="1847092627">
      <w:bodyDiv w:val="1"/>
      <w:marLeft w:val="0"/>
      <w:marRight w:val="0"/>
      <w:marTop w:val="0"/>
      <w:marBottom w:val="0"/>
      <w:divBdr>
        <w:top w:val="none" w:sz="0" w:space="0" w:color="auto"/>
        <w:left w:val="none" w:sz="0" w:space="0" w:color="auto"/>
        <w:bottom w:val="none" w:sz="0" w:space="0" w:color="auto"/>
        <w:right w:val="none" w:sz="0" w:space="0" w:color="auto"/>
      </w:divBdr>
    </w:div>
    <w:div w:id="1847358560">
      <w:bodyDiv w:val="1"/>
      <w:marLeft w:val="0"/>
      <w:marRight w:val="0"/>
      <w:marTop w:val="0"/>
      <w:marBottom w:val="0"/>
      <w:divBdr>
        <w:top w:val="none" w:sz="0" w:space="0" w:color="auto"/>
        <w:left w:val="none" w:sz="0" w:space="0" w:color="auto"/>
        <w:bottom w:val="none" w:sz="0" w:space="0" w:color="auto"/>
        <w:right w:val="none" w:sz="0" w:space="0" w:color="auto"/>
      </w:divBdr>
    </w:div>
    <w:div w:id="1847401286">
      <w:bodyDiv w:val="1"/>
      <w:marLeft w:val="0"/>
      <w:marRight w:val="0"/>
      <w:marTop w:val="0"/>
      <w:marBottom w:val="0"/>
      <w:divBdr>
        <w:top w:val="none" w:sz="0" w:space="0" w:color="auto"/>
        <w:left w:val="none" w:sz="0" w:space="0" w:color="auto"/>
        <w:bottom w:val="none" w:sz="0" w:space="0" w:color="auto"/>
        <w:right w:val="none" w:sz="0" w:space="0" w:color="auto"/>
      </w:divBdr>
    </w:div>
    <w:div w:id="1854418638">
      <w:bodyDiv w:val="1"/>
      <w:marLeft w:val="0"/>
      <w:marRight w:val="0"/>
      <w:marTop w:val="0"/>
      <w:marBottom w:val="0"/>
      <w:divBdr>
        <w:top w:val="none" w:sz="0" w:space="0" w:color="auto"/>
        <w:left w:val="none" w:sz="0" w:space="0" w:color="auto"/>
        <w:bottom w:val="none" w:sz="0" w:space="0" w:color="auto"/>
        <w:right w:val="none" w:sz="0" w:space="0" w:color="auto"/>
      </w:divBdr>
    </w:div>
    <w:div w:id="1854803335">
      <w:bodyDiv w:val="1"/>
      <w:marLeft w:val="0"/>
      <w:marRight w:val="0"/>
      <w:marTop w:val="0"/>
      <w:marBottom w:val="0"/>
      <w:divBdr>
        <w:top w:val="none" w:sz="0" w:space="0" w:color="auto"/>
        <w:left w:val="none" w:sz="0" w:space="0" w:color="auto"/>
        <w:bottom w:val="none" w:sz="0" w:space="0" w:color="auto"/>
        <w:right w:val="none" w:sz="0" w:space="0" w:color="auto"/>
      </w:divBdr>
    </w:div>
    <w:div w:id="1857307094">
      <w:bodyDiv w:val="1"/>
      <w:marLeft w:val="0"/>
      <w:marRight w:val="0"/>
      <w:marTop w:val="0"/>
      <w:marBottom w:val="0"/>
      <w:divBdr>
        <w:top w:val="none" w:sz="0" w:space="0" w:color="auto"/>
        <w:left w:val="none" w:sz="0" w:space="0" w:color="auto"/>
        <w:bottom w:val="none" w:sz="0" w:space="0" w:color="auto"/>
        <w:right w:val="none" w:sz="0" w:space="0" w:color="auto"/>
      </w:divBdr>
    </w:div>
    <w:div w:id="1857883215">
      <w:bodyDiv w:val="1"/>
      <w:marLeft w:val="0"/>
      <w:marRight w:val="0"/>
      <w:marTop w:val="0"/>
      <w:marBottom w:val="0"/>
      <w:divBdr>
        <w:top w:val="none" w:sz="0" w:space="0" w:color="auto"/>
        <w:left w:val="none" w:sz="0" w:space="0" w:color="auto"/>
        <w:bottom w:val="none" w:sz="0" w:space="0" w:color="auto"/>
        <w:right w:val="none" w:sz="0" w:space="0" w:color="auto"/>
      </w:divBdr>
    </w:div>
    <w:div w:id="1859156776">
      <w:bodyDiv w:val="1"/>
      <w:marLeft w:val="0"/>
      <w:marRight w:val="0"/>
      <w:marTop w:val="0"/>
      <w:marBottom w:val="0"/>
      <w:divBdr>
        <w:top w:val="none" w:sz="0" w:space="0" w:color="auto"/>
        <w:left w:val="none" w:sz="0" w:space="0" w:color="auto"/>
        <w:bottom w:val="none" w:sz="0" w:space="0" w:color="auto"/>
        <w:right w:val="none" w:sz="0" w:space="0" w:color="auto"/>
      </w:divBdr>
    </w:div>
    <w:div w:id="1860239955">
      <w:bodyDiv w:val="1"/>
      <w:marLeft w:val="0"/>
      <w:marRight w:val="0"/>
      <w:marTop w:val="0"/>
      <w:marBottom w:val="0"/>
      <w:divBdr>
        <w:top w:val="none" w:sz="0" w:space="0" w:color="auto"/>
        <w:left w:val="none" w:sz="0" w:space="0" w:color="auto"/>
        <w:bottom w:val="none" w:sz="0" w:space="0" w:color="auto"/>
        <w:right w:val="none" w:sz="0" w:space="0" w:color="auto"/>
      </w:divBdr>
    </w:div>
    <w:div w:id="1860771224">
      <w:bodyDiv w:val="1"/>
      <w:marLeft w:val="0"/>
      <w:marRight w:val="0"/>
      <w:marTop w:val="0"/>
      <w:marBottom w:val="0"/>
      <w:divBdr>
        <w:top w:val="none" w:sz="0" w:space="0" w:color="auto"/>
        <w:left w:val="none" w:sz="0" w:space="0" w:color="auto"/>
        <w:bottom w:val="none" w:sz="0" w:space="0" w:color="auto"/>
        <w:right w:val="none" w:sz="0" w:space="0" w:color="auto"/>
      </w:divBdr>
    </w:div>
    <w:div w:id="1861507444">
      <w:bodyDiv w:val="1"/>
      <w:marLeft w:val="0"/>
      <w:marRight w:val="0"/>
      <w:marTop w:val="0"/>
      <w:marBottom w:val="0"/>
      <w:divBdr>
        <w:top w:val="none" w:sz="0" w:space="0" w:color="auto"/>
        <w:left w:val="none" w:sz="0" w:space="0" w:color="auto"/>
        <w:bottom w:val="none" w:sz="0" w:space="0" w:color="auto"/>
        <w:right w:val="none" w:sz="0" w:space="0" w:color="auto"/>
      </w:divBdr>
    </w:div>
    <w:div w:id="1862402101">
      <w:bodyDiv w:val="1"/>
      <w:marLeft w:val="0"/>
      <w:marRight w:val="0"/>
      <w:marTop w:val="0"/>
      <w:marBottom w:val="0"/>
      <w:divBdr>
        <w:top w:val="none" w:sz="0" w:space="0" w:color="auto"/>
        <w:left w:val="none" w:sz="0" w:space="0" w:color="auto"/>
        <w:bottom w:val="none" w:sz="0" w:space="0" w:color="auto"/>
        <w:right w:val="none" w:sz="0" w:space="0" w:color="auto"/>
      </w:divBdr>
    </w:div>
    <w:div w:id="1863282473">
      <w:bodyDiv w:val="1"/>
      <w:marLeft w:val="0"/>
      <w:marRight w:val="0"/>
      <w:marTop w:val="0"/>
      <w:marBottom w:val="0"/>
      <w:divBdr>
        <w:top w:val="none" w:sz="0" w:space="0" w:color="auto"/>
        <w:left w:val="none" w:sz="0" w:space="0" w:color="auto"/>
        <w:bottom w:val="none" w:sz="0" w:space="0" w:color="auto"/>
        <w:right w:val="none" w:sz="0" w:space="0" w:color="auto"/>
      </w:divBdr>
    </w:div>
    <w:div w:id="1863661798">
      <w:bodyDiv w:val="1"/>
      <w:marLeft w:val="0"/>
      <w:marRight w:val="0"/>
      <w:marTop w:val="0"/>
      <w:marBottom w:val="0"/>
      <w:divBdr>
        <w:top w:val="none" w:sz="0" w:space="0" w:color="auto"/>
        <w:left w:val="none" w:sz="0" w:space="0" w:color="auto"/>
        <w:bottom w:val="none" w:sz="0" w:space="0" w:color="auto"/>
        <w:right w:val="none" w:sz="0" w:space="0" w:color="auto"/>
      </w:divBdr>
    </w:div>
    <w:div w:id="1863981006">
      <w:bodyDiv w:val="1"/>
      <w:marLeft w:val="0"/>
      <w:marRight w:val="0"/>
      <w:marTop w:val="0"/>
      <w:marBottom w:val="0"/>
      <w:divBdr>
        <w:top w:val="none" w:sz="0" w:space="0" w:color="auto"/>
        <w:left w:val="none" w:sz="0" w:space="0" w:color="auto"/>
        <w:bottom w:val="none" w:sz="0" w:space="0" w:color="auto"/>
        <w:right w:val="none" w:sz="0" w:space="0" w:color="auto"/>
      </w:divBdr>
    </w:div>
    <w:div w:id="1864005693">
      <w:bodyDiv w:val="1"/>
      <w:marLeft w:val="0"/>
      <w:marRight w:val="0"/>
      <w:marTop w:val="0"/>
      <w:marBottom w:val="0"/>
      <w:divBdr>
        <w:top w:val="none" w:sz="0" w:space="0" w:color="auto"/>
        <w:left w:val="none" w:sz="0" w:space="0" w:color="auto"/>
        <w:bottom w:val="none" w:sz="0" w:space="0" w:color="auto"/>
        <w:right w:val="none" w:sz="0" w:space="0" w:color="auto"/>
      </w:divBdr>
    </w:div>
    <w:div w:id="1864050523">
      <w:bodyDiv w:val="1"/>
      <w:marLeft w:val="0"/>
      <w:marRight w:val="0"/>
      <w:marTop w:val="0"/>
      <w:marBottom w:val="0"/>
      <w:divBdr>
        <w:top w:val="none" w:sz="0" w:space="0" w:color="auto"/>
        <w:left w:val="none" w:sz="0" w:space="0" w:color="auto"/>
        <w:bottom w:val="none" w:sz="0" w:space="0" w:color="auto"/>
        <w:right w:val="none" w:sz="0" w:space="0" w:color="auto"/>
      </w:divBdr>
    </w:div>
    <w:div w:id="1864052887">
      <w:bodyDiv w:val="1"/>
      <w:marLeft w:val="0"/>
      <w:marRight w:val="0"/>
      <w:marTop w:val="0"/>
      <w:marBottom w:val="0"/>
      <w:divBdr>
        <w:top w:val="none" w:sz="0" w:space="0" w:color="auto"/>
        <w:left w:val="none" w:sz="0" w:space="0" w:color="auto"/>
        <w:bottom w:val="none" w:sz="0" w:space="0" w:color="auto"/>
        <w:right w:val="none" w:sz="0" w:space="0" w:color="auto"/>
      </w:divBdr>
    </w:div>
    <w:div w:id="1864440583">
      <w:bodyDiv w:val="1"/>
      <w:marLeft w:val="0"/>
      <w:marRight w:val="0"/>
      <w:marTop w:val="0"/>
      <w:marBottom w:val="0"/>
      <w:divBdr>
        <w:top w:val="none" w:sz="0" w:space="0" w:color="auto"/>
        <w:left w:val="none" w:sz="0" w:space="0" w:color="auto"/>
        <w:bottom w:val="none" w:sz="0" w:space="0" w:color="auto"/>
        <w:right w:val="none" w:sz="0" w:space="0" w:color="auto"/>
      </w:divBdr>
    </w:div>
    <w:div w:id="1866401810">
      <w:bodyDiv w:val="1"/>
      <w:marLeft w:val="0"/>
      <w:marRight w:val="0"/>
      <w:marTop w:val="0"/>
      <w:marBottom w:val="0"/>
      <w:divBdr>
        <w:top w:val="none" w:sz="0" w:space="0" w:color="auto"/>
        <w:left w:val="none" w:sz="0" w:space="0" w:color="auto"/>
        <w:bottom w:val="none" w:sz="0" w:space="0" w:color="auto"/>
        <w:right w:val="none" w:sz="0" w:space="0" w:color="auto"/>
      </w:divBdr>
    </w:div>
    <w:div w:id="1866823822">
      <w:bodyDiv w:val="1"/>
      <w:marLeft w:val="0"/>
      <w:marRight w:val="0"/>
      <w:marTop w:val="0"/>
      <w:marBottom w:val="0"/>
      <w:divBdr>
        <w:top w:val="none" w:sz="0" w:space="0" w:color="auto"/>
        <w:left w:val="none" w:sz="0" w:space="0" w:color="auto"/>
        <w:bottom w:val="none" w:sz="0" w:space="0" w:color="auto"/>
        <w:right w:val="none" w:sz="0" w:space="0" w:color="auto"/>
      </w:divBdr>
    </w:div>
    <w:div w:id="1867326800">
      <w:bodyDiv w:val="1"/>
      <w:marLeft w:val="0"/>
      <w:marRight w:val="0"/>
      <w:marTop w:val="0"/>
      <w:marBottom w:val="0"/>
      <w:divBdr>
        <w:top w:val="none" w:sz="0" w:space="0" w:color="auto"/>
        <w:left w:val="none" w:sz="0" w:space="0" w:color="auto"/>
        <w:bottom w:val="none" w:sz="0" w:space="0" w:color="auto"/>
        <w:right w:val="none" w:sz="0" w:space="0" w:color="auto"/>
      </w:divBdr>
    </w:div>
    <w:div w:id="1868717600">
      <w:bodyDiv w:val="1"/>
      <w:marLeft w:val="0"/>
      <w:marRight w:val="0"/>
      <w:marTop w:val="0"/>
      <w:marBottom w:val="0"/>
      <w:divBdr>
        <w:top w:val="none" w:sz="0" w:space="0" w:color="auto"/>
        <w:left w:val="none" w:sz="0" w:space="0" w:color="auto"/>
        <w:bottom w:val="none" w:sz="0" w:space="0" w:color="auto"/>
        <w:right w:val="none" w:sz="0" w:space="0" w:color="auto"/>
      </w:divBdr>
    </w:div>
    <w:div w:id="1868908429">
      <w:bodyDiv w:val="1"/>
      <w:marLeft w:val="0"/>
      <w:marRight w:val="0"/>
      <w:marTop w:val="0"/>
      <w:marBottom w:val="0"/>
      <w:divBdr>
        <w:top w:val="none" w:sz="0" w:space="0" w:color="auto"/>
        <w:left w:val="none" w:sz="0" w:space="0" w:color="auto"/>
        <w:bottom w:val="none" w:sz="0" w:space="0" w:color="auto"/>
        <w:right w:val="none" w:sz="0" w:space="0" w:color="auto"/>
      </w:divBdr>
    </w:div>
    <w:div w:id="1870802344">
      <w:bodyDiv w:val="1"/>
      <w:marLeft w:val="0"/>
      <w:marRight w:val="0"/>
      <w:marTop w:val="0"/>
      <w:marBottom w:val="0"/>
      <w:divBdr>
        <w:top w:val="none" w:sz="0" w:space="0" w:color="auto"/>
        <w:left w:val="none" w:sz="0" w:space="0" w:color="auto"/>
        <w:bottom w:val="none" w:sz="0" w:space="0" w:color="auto"/>
        <w:right w:val="none" w:sz="0" w:space="0" w:color="auto"/>
      </w:divBdr>
    </w:div>
    <w:div w:id="1871146619">
      <w:bodyDiv w:val="1"/>
      <w:marLeft w:val="0"/>
      <w:marRight w:val="0"/>
      <w:marTop w:val="0"/>
      <w:marBottom w:val="0"/>
      <w:divBdr>
        <w:top w:val="none" w:sz="0" w:space="0" w:color="auto"/>
        <w:left w:val="none" w:sz="0" w:space="0" w:color="auto"/>
        <w:bottom w:val="none" w:sz="0" w:space="0" w:color="auto"/>
        <w:right w:val="none" w:sz="0" w:space="0" w:color="auto"/>
      </w:divBdr>
    </w:div>
    <w:div w:id="1871189650">
      <w:bodyDiv w:val="1"/>
      <w:marLeft w:val="0"/>
      <w:marRight w:val="0"/>
      <w:marTop w:val="0"/>
      <w:marBottom w:val="0"/>
      <w:divBdr>
        <w:top w:val="none" w:sz="0" w:space="0" w:color="auto"/>
        <w:left w:val="none" w:sz="0" w:space="0" w:color="auto"/>
        <w:bottom w:val="none" w:sz="0" w:space="0" w:color="auto"/>
        <w:right w:val="none" w:sz="0" w:space="0" w:color="auto"/>
      </w:divBdr>
    </w:div>
    <w:div w:id="1871795840">
      <w:bodyDiv w:val="1"/>
      <w:marLeft w:val="0"/>
      <w:marRight w:val="0"/>
      <w:marTop w:val="0"/>
      <w:marBottom w:val="0"/>
      <w:divBdr>
        <w:top w:val="none" w:sz="0" w:space="0" w:color="auto"/>
        <w:left w:val="none" w:sz="0" w:space="0" w:color="auto"/>
        <w:bottom w:val="none" w:sz="0" w:space="0" w:color="auto"/>
        <w:right w:val="none" w:sz="0" w:space="0" w:color="auto"/>
      </w:divBdr>
    </w:div>
    <w:div w:id="1872179820">
      <w:bodyDiv w:val="1"/>
      <w:marLeft w:val="0"/>
      <w:marRight w:val="0"/>
      <w:marTop w:val="0"/>
      <w:marBottom w:val="0"/>
      <w:divBdr>
        <w:top w:val="none" w:sz="0" w:space="0" w:color="auto"/>
        <w:left w:val="none" w:sz="0" w:space="0" w:color="auto"/>
        <w:bottom w:val="none" w:sz="0" w:space="0" w:color="auto"/>
        <w:right w:val="none" w:sz="0" w:space="0" w:color="auto"/>
      </w:divBdr>
    </w:div>
    <w:div w:id="1872526609">
      <w:bodyDiv w:val="1"/>
      <w:marLeft w:val="0"/>
      <w:marRight w:val="0"/>
      <w:marTop w:val="0"/>
      <w:marBottom w:val="0"/>
      <w:divBdr>
        <w:top w:val="none" w:sz="0" w:space="0" w:color="auto"/>
        <w:left w:val="none" w:sz="0" w:space="0" w:color="auto"/>
        <w:bottom w:val="none" w:sz="0" w:space="0" w:color="auto"/>
        <w:right w:val="none" w:sz="0" w:space="0" w:color="auto"/>
      </w:divBdr>
    </w:div>
    <w:div w:id="1877236369">
      <w:bodyDiv w:val="1"/>
      <w:marLeft w:val="0"/>
      <w:marRight w:val="0"/>
      <w:marTop w:val="0"/>
      <w:marBottom w:val="0"/>
      <w:divBdr>
        <w:top w:val="none" w:sz="0" w:space="0" w:color="auto"/>
        <w:left w:val="none" w:sz="0" w:space="0" w:color="auto"/>
        <w:bottom w:val="none" w:sz="0" w:space="0" w:color="auto"/>
        <w:right w:val="none" w:sz="0" w:space="0" w:color="auto"/>
      </w:divBdr>
    </w:div>
    <w:div w:id="1879005820">
      <w:bodyDiv w:val="1"/>
      <w:marLeft w:val="0"/>
      <w:marRight w:val="0"/>
      <w:marTop w:val="0"/>
      <w:marBottom w:val="0"/>
      <w:divBdr>
        <w:top w:val="none" w:sz="0" w:space="0" w:color="auto"/>
        <w:left w:val="none" w:sz="0" w:space="0" w:color="auto"/>
        <w:bottom w:val="none" w:sz="0" w:space="0" w:color="auto"/>
        <w:right w:val="none" w:sz="0" w:space="0" w:color="auto"/>
      </w:divBdr>
    </w:div>
    <w:div w:id="1882664262">
      <w:bodyDiv w:val="1"/>
      <w:marLeft w:val="0"/>
      <w:marRight w:val="0"/>
      <w:marTop w:val="0"/>
      <w:marBottom w:val="0"/>
      <w:divBdr>
        <w:top w:val="none" w:sz="0" w:space="0" w:color="auto"/>
        <w:left w:val="none" w:sz="0" w:space="0" w:color="auto"/>
        <w:bottom w:val="none" w:sz="0" w:space="0" w:color="auto"/>
        <w:right w:val="none" w:sz="0" w:space="0" w:color="auto"/>
      </w:divBdr>
    </w:div>
    <w:div w:id="1882665170">
      <w:bodyDiv w:val="1"/>
      <w:marLeft w:val="0"/>
      <w:marRight w:val="0"/>
      <w:marTop w:val="0"/>
      <w:marBottom w:val="0"/>
      <w:divBdr>
        <w:top w:val="none" w:sz="0" w:space="0" w:color="auto"/>
        <w:left w:val="none" w:sz="0" w:space="0" w:color="auto"/>
        <w:bottom w:val="none" w:sz="0" w:space="0" w:color="auto"/>
        <w:right w:val="none" w:sz="0" w:space="0" w:color="auto"/>
      </w:divBdr>
    </w:div>
    <w:div w:id="1883010943">
      <w:bodyDiv w:val="1"/>
      <w:marLeft w:val="0"/>
      <w:marRight w:val="0"/>
      <w:marTop w:val="0"/>
      <w:marBottom w:val="0"/>
      <w:divBdr>
        <w:top w:val="none" w:sz="0" w:space="0" w:color="auto"/>
        <w:left w:val="none" w:sz="0" w:space="0" w:color="auto"/>
        <w:bottom w:val="none" w:sz="0" w:space="0" w:color="auto"/>
        <w:right w:val="none" w:sz="0" w:space="0" w:color="auto"/>
      </w:divBdr>
    </w:div>
    <w:div w:id="1883128607">
      <w:bodyDiv w:val="1"/>
      <w:marLeft w:val="0"/>
      <w:marRight w:val="0"/>
      <w:marTop w:val="0"/>
      <w:marBottom w:val="0"/>
      <w:divBdr>
        <w:top w:val="none" w:sz="0" w:space="0" w:color="auto"/>
        <w:left w:val="none" w:sz="0" w:space="0" w:color="auto"/>
        <w:bottom w:val="none" w:sz="0" w:space="0" w:color="auto"/>
        <w:right w:val="none" w:sz="0" w:space="0" w:color="auto"/>
      </w:divBdr>
    </w:div>
    <w:div w:id="1883446520">
      <w:bodyDiv w:val="1"/>
      <w:marLeft w:val="0"/>
      <w:marRight w:val="0"/>
      <w:marTop w:val="0"/>
      <w:marBottom w:val="0"/>
      <w:divBdr>
        <w:top w:val="none" w:sz="0" w:space="0" w:color="auto"/>
        <w:left w:val="none" w:sz="0" w:space="0" w:color="auto"/>
        <w:bottom w:val="none" w:sz="0" w:space="0" w:color="auto"/>
        <w:right w:val="none" w:sz="0" w:space="0" w:color="auto"/>
      </w:divBdr>
    </w:div>
    <w:div w:id="1883664820">
      <w:bodyDiv w:val="1"/>
      <w:marLeft w:val="0"/>
      <w:marRight w:val="0"/>
      <w:marTop w:val="0"/>
      <w:marBottom w:val="0"/>
      <w:divBdr>
        <w:top w:val="none" w:sz="0" w:space="0" w:color="auto"/>
        <w:left w:val="none" w:sz="0" w:space="0" w:color="auto"/>
        <w:bottom w:val="none" w:sz="0" w:space="0" w:color="auto"/>
        <w:right w:val="none" w:sz="0" w:space="0" w:color="auto"/>
      </w:divBdr>
    </w:div>
    <w:div w:id="188444244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4825132">
      <w:bodyDiv w:val="1"/>
      <w:marLeft w:val="0"/>
      <w:marRight w:val="0"/>
      <w:marTop w:val="0"/>
      <w:marBottom w:val="0"/>
      <w:divBdr>
        <w:top w:val="none" w:sz="0" w:space="0" w:color="auto"/>
        <w:left w:val="none" w:sz="0" w:space="0" w:color="auto"/>
        <w:bottom w:val="none" w:sz="0" w:space="0" w:color="auto"/>
        <w:right w:val="none" w:sz="0" w:space="0" w:color="auto"/>
      </w:divBdr>
    </w:div>
    <w:div w:id="1885944930">
      <w:bodyDiv w:val="1"/>
      <w:marLeft w:val="0"/>
      <w:marRight w:val="0"/>
      <w:marTop w:val="0"/>
      <w:marBottom w:val="0"/>
      <w:divBdr>
        <w:top w:val="none" w:sz="0" w:space="0" w:color="auto"/>
        <w:left w:val="none" w:sz="0" w:space="0" w:color="auto"/>
        <w:bottom w:val="none" w:sz="0" w:space="0" w:color="auto"/>
        <w:right w:val="none" w:sz="0" w:space="0" w:color="auto"/>
      </w:divBdr>
    </w:div>
    <w:div w:id="1885948955">
      <w:bodyDiv w:val="1"/>
      <w:marLeft w:val="0"/>
      <w:marRight w:val="0"/>
      <w:marTop w:val="0"/>
      <w:marBottom w:val="0"/>
      <w:divBdr>
        <w:top w:val="none" w:sz="0" w:space="0" w:color="auto"/>
        <w:left w:val="none" w:sz="0" w:space="0" w:color="auto"/>
        <w:bottom w:val="none" w:sz="0" w:space="0" w:color="auto"/>
        <w:right w:val="none" w:sz="0" w:space="0" w:color="auto"/>
      </w:divBdr>
    </w:div>
    <w:div w:id="1886022143">
      <w:bodyDiv w:val="1"/>
      <w:marLeft w:val="0"/>
      <w:marRight w:val="0"/>
      <w:marTop w:val="0"/>
      <w:marBottom w:val="0"/>
      <w:divBdr>
        <w:top w:val="none" w:sz="0" w:space="0" w:color="auto"/>
        <w:left w:val="none" w:sz="0" w:space="0" w:color="auto"/>
        <w:bottom w:val="none" w:sz="0" w:space="0" w:color="auto"/>
        <w:right w:val="none" w:sz="0" w:space="0" w:color="auto"/>
      </w:divBdr>
    </w:div>
    <w:div w:id="1886140909">
      <w:bodyDiv w:val="1"/>
      <w:marLeft w:val="0"/>
      <w:marRight w:val="0"/>
      <w:marTop w:val="0"/>
      <w:marBottom w:val="0"/>
      <w:divBdr>
        <w:top w:val="none" w:sz="0" w:space="0" w:color="auto"/>
        <w:left w:val="none" w:sz="0" w:space="0" w:color="auto"/>
        <w:bottom w:val="none" w:sz="0" w:space="0" w:color="auto"/>
        <w:right w:val="none" w:sz="0" w:space="0" w:color="auto"/>
      </w:divBdr>
    </w:div>
    <w:div w:id="1887333953">
      <w:bodyDiv w:val="1"/>
      <w:marLeft w:val="0"/>
      <w:marRight w:val="0"/>
      <w:marTop w:val="0"/>
      <w:marBottom w:val="0"/>
      <w:divBdr>
        <w:top w:val="none" w:sz="0" w:space="0" w:color="auto"/>
        <w:left w:val="none" w:sz="0" w:space="0" w:color="auto"/>
        <w:bottom w:val="none" w:sz="0" w:space="0" w:color="auto"/>
        <w:right w:val="none" w:sz="0" w:space="0" w:color="auto"/>
      </w:divBdr>
    </w:div>
    <w:div w:id="1887570456">
      <w:bodyDiv w:val="1"/>
      <w:marLeft w:val="0"/>
      <w:marRight w:val="0"/>
      <w:marTop w:val="0"/>
      <w:marBottom w:val="0"/>
      <w:divBdr>
        <w:top w:val="none" w:sz="0" w:space="0" w:color="auto"/>
        <w:left w:val="none" w:sz="0" w:space="0" w:color="auto"/>
        <w:bottom w:val="none" w:sz="0" w:space="0" w:color="auto"/>
        <w:right w:val="none" w:sz="0" w:space="0" w:color="auto"/>
      </w:divBdr>
    </w:div>
    <w:div w:id="1887595992">
      <w:bodyDiv w:val="1"/>
      <w:marLeft w:val="0"/>
      <w:marRight w:val="0"/>
      <w:marTop w:val="0"/>
      <w:marBottom w:val="0"/>
      <w:divBdr>
        <w:top w:val="none" w:sz="0" w:space="0" w:color="auto"/>
        <w:left w:val="none" w:sz="0" w:space="0" w:color="auto"/>
        <w:bottom w:val="none" w:sz="0" w:space="0" w:color="auto"/>
        <w:right w:val="none" w:sz="0" w:space="0" w:color="auto"/>
      </w:divBdr>
    </w:div>
    <w:div w:id="1888445336">
      <w:bodyDiv w:val="1"/>
      <w:marLeft w:val="0"/>
      <w:marRight w:val="0"/>
      <w:marTop w:val="0"/>
      <w:marBottom w:val="0"/>
      <w:divBdr>
        <w:top w:val="none" w:sz="0" w:space="0" w:color="auto"/>
        <w:left w:val="none" w:sz="0" w:space="0" w:color="auto"/>
        <w:bottom w:val="none" w:sz="0" w:space="0" w:color="auto"/>
        <w:right w:val="none" w:sz="0" w:space="0" w:color="auto"/>
      </w:divBdr>
    </w:div>
    <w:div w:id="1888684684">
      <w:bodyDiv w:val="1"/>
      <w:marLeft w:val="0"/>
      <w:marRight w:val="0"/>
      <w:marTop w:val="0"/>
      <w:marBottom w:val="0"/>
      <w:divBdr>
        <w:top w:val="none" w:sz="0" w:space="0" w:color="auto"/>
        <w:left w:val="none" w:sz="0" w:space="0" w:color="auto"/>
        <w:bottom w:val="none" w:sz="0" w:space="0" w:color="auto"/>
        <w:right w:val="none" w:sz="0" w:space="0" w:color="auto"/>
      </w:divBdr>
    </w:div>
    <w:div w:id="1889100135">
      <w:bodyDiv w:val="1"/>
      <w:marLeft w:val="0"/>
      <w:marRight w:val="0"/>
      <w:marTop w:val="0"/>
      <w:marBottom w:val="0"/>
      <w:divBdr>
        <w:top w:val="none" w:sz="0" w:space="0" w:color="auto"/>
        <w:left w:val="none" w:sz="0" w:space="0" w:color="auto"/>
        <w:bottom w:val="none" w:sz="0" w:space="0" w:color="auto"/>
        <w:right w:val="none" w:sz="0" w:space="0" w:color="auto"/>
      </w:divBdr>
    </w:div>
    <w:div w:id="1889754839">
      <w:bodyDiv w:val="1"/>
      <w:marLeft w:val="0"/>
      <w:marRight w:val="0"/>
      <w:marTop w:val="0"/>
      <w:marBottom w:val="0"/>
      <w:divBdr>
        <w:top w:val="none" w:sz="0" w:space="0" w:color="auto"/>
        <w:left w:val="none" w:sz="0" w:space="0" w:color="auto"/>
        <w:bottom w:val="none" w:sz="0" w:space="0" w:color="auto"/>
        <w:right w:val="none" w:sz="0" w:space="0" w:color="auto"/>
      </w:divBdr>
    </w:div>
    <w:div w:id="1890804946">
      <w:bodyDiv w:val="1"/>
      <w:marLeft w:val="0"/>
      <w:marRight w:val="0"/>
      <w:marTop w:val="0"/>
      <w:marBottom w:val="0"/>
      <w:divBdr>
        <w:top w:val="none" w:sz="0" w:space="0" w:color="auto"/>
        <w:left w:val="none" w:sz="0" w:space="0" w:color="auto"/>
        <w:bottom w:val="none" w:sz="0" w:space="0" w:color="auto"/>
        <w:right w:val="none" w:sz="0" w:space="0" w:color="auto"/>
      </w:divBdr>
    </w:div>
    <w:div w:id="1891764513">
      <w:bodyDiv w:val="1"/>
      <w:marLeft w:val="0"/>
      <w:marRight w:val="0"/>
      <w:marTop w:val="0"/>
      <w:marBottom w:val="0"/>
      <w:divBdr>
        <w:top w:val="none" w:sz="0" w:space="0" w:color="auto"/>
        <w:left w:val="none" w:sz="0" w:space="0" w:color="auto"/>
        <w:bottom w:val="none" w:sz="0" w:space="0" w:color="auto"/>
        <w:right w:val="none" w:sz="0" w:space="0" w:color="auto"/>
      </w:divBdr>
    </w:div>
    <w:div w:id="1891765076">
      <w:bodyDiv w:val="1"/>
      <w:marLeft w:val="0"/>
      <w:marRight w:val="0"/>
      <w:marTop w:val="0"/>
      <w:marBottom w:val="0"/>
      <w:divBdr>
        <w:top w:val="none" w:sz="0" w:space="0" w:color="auto"/>
        <w:left w:val="none" w:sz="0" w:space="0" w:color="auto"/>
        <w:bottom w:val="none" w:sz="0" w:space="0" w:color="auto"/>
        <w:right w:val="none" w:sz="0" w:space="0" w:color="auto"/>
      </w:divBdr>
    </w:div>
    <w:div w:id="1892107335">
      <w:bodyDiv w:val="1"/>
      <w:marLeft w:val="0"/>
      <w:marRight w:val="0"/>
      <w:marTop w:val="0"/>
      <w:marBottom w:val="0"/>
      <w:divBdr>
        <w:top w:val="none" w:sz="0" w:space="0" w:color="auto"/>
        <w:left w:val="none" w:sz="0" w:space="0" w:color="auto"/>
        <w:bottom w:val="none" w:sz="0" w:space="0" w:color="auto"/>
        <w:right w:val="none" w:sz="0" w:space="0" w:color="auto"/>
      </w:divBdr>
    </w:div>
    <w:div w:id="1892232035">
      <w:bodyDiv w:val="1"/>
      <w:marLeft w:val="0"/>
      <w:marRight w:val="0"/>
      <w:marTop w:val="0"/>
      <w:marBottom w:val="0"/>
      <w:divBdr>
        <w:top w:val="none" w:sz="0" w:space="0" w:color="auto"/>
        <w:left w:val="none" w:sz="0" w:space="0" w:color="auto"/>
        <w:bottom w:val="none" w:sz="0" w:space="0" w:color="auto"/>
        <w:right w:val="none" w:sz="0" w:space="0" w:color="auto"/>
      </w:divBdr>
    </w:div>
    <w:div w:id="1893036077">
      <w:bodyDiv w:val="1"/>
      <w:marLeft w:val="0"/>
      <w:marRight w:val="0"/>
      <w:marTop w:val="0"/>
      <w:marBottom w:val="0"/>
      <w:divBdr>
        <w:top w:val="none" w:sz="0" w:space="0" w:color="auto"/>
        <w:left w:val="none" w:sz="0" w:space="0" w:color="auto"/>
        <w:bottom w:val="none" w:sz="0" w:space="0" w:color="auto"/>
        <w:right w:val="none" w:sz="0" w:space="0" w:color="auto"/>
      </w:divBdr>
    </w:div>
    <w:div w:id="1894271719">
      <w:bodyDiv w:val="1"/>
      <w:marLeft w:val="0"/>
      <w:marRight w:val="0"/>
      <w:marTop w:val="0"/>
      <w:marBottom w:val="0"/>
      <w:divBdr>
        <w:top w:val="none" w:sz="0" w:space="0" w:color="auto"/>
        <w:left w:val="none" w:sz="0" w:space="0" w:color="auto"/>
        <w:bottom w:val="none" w:sz="0" w:space="0" w:color="auto"/>
        <w:right w:val="none" w:sz="0" w:space="0" w:color="auto"/>
      </w:divBdr>
    </w:div>
    <w:div w:id="1894927822">
      <w:bodyDiv w:val="1"/>
      <w:marLeft w:val="0"/>
      <w:marRight w:val="0"/>
      <w:marTop w:val="0"/>
      <w:marBottom w:val="0"/>
      <w:divBdr>
        <w:top w:val="none" w:sz="0" w:space="0" w:color="auto"/>
        <w:left w:val="none" w:sz="0" w:space="0" w:color="auto"/>
        <w:bottom w:val="none" w:sz="0" w:space="0" w:color="auto"/>
        <w:right w:val="none" w:sz="0" w:space="0" w:color="auto"/>
      </w:divBdr>
    </w:div>
    <w:div w:id="1896307652">
      <w:bodyDiv w:val="1"/>
      <w:marLeft w:val="0"/>
      <w:marRight w:val="0"/>
      <w:marTop w:val="0"/>
      <w:marBottom w:val="0"/>
      <w:divBdr>
        <w:top w:val="none" w:sz="0" w:space="0" w:color="auto"/>
        <w:left w:val="none" w:sz="0" w:space="0" w:color="auto"/>
        <w:bottom w:val="none" w:sz="0" w:space="0" w:color="auto"/>
        <w:right w:val="none" w:sz="0" w:space="0" w:color="auto"/>
      </w:divBdr>
    </w:div>
    <w:div w:id="1897739047">
      <w:bodyDiv w:val="1"/>
      <w:marLeft w:val="0"/>
      <w:marRight w:val="0"/>
      <w:marTop w:val="0"/>
      <w:marBottom w:val="0"/>
      <w:divBdr>
        <w:top w:val="none" w:sz="0" w:space="0" w:color="auto"/>
        <w:left w:val="none" w:sz="0" w:space="0" w:color="auto"/>
        <w:bottom w:val="none" w:sz="0" w:space="0" w:color="auto"/>
        <w:right w:val="none" w:sz="0" w:space="0" w:color="auto"/>
      </w:divBdr>
    </w:div>
    <w:div w:id="1898205997">
      <w:bodyDiv w:val="1"/>
      <w:marLeft w:val="0"/>
      <w:marRight w:val="0"/>
      <w:marTop w:val="0"/>
      <w:marBottom w:val="0"/>
      <w:divBdr>
        <w:top w:val="none" w:sz="0" w:space="0" w:color="auto"/>
        <w:left w:val="none" w:sz="0" w:space="0" w:color="auto"/>
        <w:bottom w:val="none" w:sz="0" w:space="0" w:color="auto"/>
        <w:right w:val="none" w:sz="0" w:space="0" w:color="auto"/>
      </w:divBdr>
    </w:div>
    <w:div w:id="1900360598">
      <w:bodyDiv w:val="1"/>
      <w:marLeft w:val="0"/>
      <w:marRight w:val="0"/>
      <w:marTop w:val="0"/>
      <w:marBottom w:val="0"/>
      <w:divBdr>
        <w:top w:val="none" w:sz="0" w:space="0" w:color="auto"/>
        <w:left w:val="none" w:sz="0" w:space="0" w:color="auto"/>
        <w:bottom w:val="none" w:sz="0" w:space="0" w:color="auto"/>
        <w:right w:val="none" w:sz="0" w:space="0" w:color="auto"/>
      </w:divBdr>
    </w:div>
    <w:div w:id="1900900842">
      <w:bodyDiv w:val="1"/>
      <w:marLeft w:val="0"/>
      <w:marRight w:val="0"/>
      <w:marTop w:val="0"/>
      <w:marBottom w:val="0"/>
      <w:divBdr>
        <w:top w:val="none" w:sz="0" w:space="0" w:color="auto"/>
        <w:left w:val="none" w:sz="0" w:space="0" w:color="auto"/>
        <w:bottom w:val="none" w:sz="0" w:space="0" w:color="auto"/>
        <w:right w:val="none" w:sz="0" w:space="0" w:color="auto"/>
      </w:divBdr>
    </w:div>
    <w:div w:id="1901014742">
      <w:bodyDiv w:val="1"/>
      <w:marLeft w:val="0"/>
      <w:marRight w:val="0"/>
      <w:marTop w:val="0"/>
      <w:marBottom w:val="0"/>
      <w:divBdr>
        <w:top w:val="none" w:sz="0" w:space="0" w:color="auto"/>
        <w:left w:val="none" w:sz="0" w:space="0" w:color="auto"/>
        <w:bottom w:val="none" w:sz="0" w:space="0" w:color="auto"/>
        <w:right w:val="none" w:sz="0" w:space="0" w:color="auto"/>
      </w:divBdr>
    </w:div>
    <w:div w:id="1901403354">
      <w:bodyDiv w:val="1"/>
      <w:marLeft w:val="0"/>
      <w:marRight w:val="0"/>
      <w:marTop w:val="0"/>
      <w:marBottom w:val="0"/>
      <w:divBdr>
        <w:top w:val="none" w:sz="0" w:space="0" w:color="auto"/>
        <w:left w:val="none" w:sz="0" w:space="0" w:color="auto"/>
        <w:bottom w:val="none" w:sz="0" w:space="0" w:color="auto"/>
        <w:right w:val="none" w:sz="0" w:space="0" w:color="auto"/>
      </w:divBdr>
    </w:div>
    <w:div w:id="1901478596">
      <w:bodyDiv w:val="1"/>
      <w:marLeft w:val="0"/>
      <w:marRight w:val="0"/>
      <w:marTop w:val="0"/>
      <w:marBottom w:val="0"/>
      <w:divBdr>
        <w:top w:val="none" w:sz="0" w:space="0" w:color="auto"/>
        <w:left w:val="none" w:sz="0" w:space="0" w:color="auto"/>
        <w:bottom w:val="none" w:sz="0" w:space="0" w:color="auto"/>
        <w:right w:val="none" w:sz="0" w:space="0" w:color="auto"/>
      </w:divBdr>
    </w:div>
    <w:div w:id="1902404366">
      <w:bodyDiv w:val="1"/>
      <w:marLeft w:val="0"/>
      <w:marRight w:val="0"/>
      <w:marTop w:val="0"/>
      <w:marBottom w:val="0"/>
      <w:divBdr>
        <w:top w:val="none" w:sz="0" w:space="0" w:color="auto"/>
        <w:left w:val="none" w:sz="0" w:space="0" w:color="auto"/>
        <w:bottom w:val="none" w:sz="0" w:space="0" w:color="auto"/>
        <w:right w:val="none" w:sz="0" w:space="0" w:color="auto"/>
      </w:divBdr>
    </w:div>
    <w:div w:id="1902476077">
      <w:bodyDiv w:val="1"/>
      <w:marLeft w:val="0"/>
      <w:marRight w:val="0"/>
      <w:marTop w:val="0"/>
      <w:marBottom w:val="0"/>
      <w:divBdr>
        <w:top w:val="none" w:sz="0" w:space="0" w:color="auto"/>
        <w:left w:val="none" w:sz="0" w:space="0" w:color="auto"/>
        <w:bottom w:val="none" w:sz="0" w:space="0" w:color="auto"/>
        <w:right w:val="none" w:sz="0" w:space="0" w:color="auto"/>
      </w:divBdr>
    </w:div>
    <w:div w:id="1902790221">
      <w:bodyDiv w:val="1"/>
      <w:marLeft w:val="0"/>
      <w:marRight w:val="0"/>
      <w:marTop w:val="0"/>
      <w:marBottom w:val="0"/>
      <w:divBdr>
        <w:top w:val="none" w:sz="0" w:space="0" w:color="auto"/>
        <w:left w:val="none" w:sz="0" w:space="0" w:color="auto"/>
        <w:bottom w:val="none" w:sz="0" w:space="0" w:color="auto"/>
        <w:right w:val="none" w:sz="0" w:space="0" w:color="auto"/>
      </w:divBdr>
    </w:div>
    <w:div w:id="1902908162">
      <w:bodyDiv w:val="1"/>
      <w:marLeft w:val="0"/>
      <w:marRight w:val="0"/>
      <w:marTop w:val="0"/>
      <w:marBottom w:val="0"/>
      <w:divBdr>
        <w:top w:val="none" w:sz="0" w:space="0" w:color="auto"/>
        <w:left w:val="none" w:sz="0" w:space="0" w:color="auto"/>
        <w:bottom w:val="none" w:sz="0" w:space="0" w:color="auto"/>
        <w:right w:val="none" w:sz="0" w:space="0" w:color="auto"/>
      </w:divBdr>
    </w:div>
    <w:div w:id="1903522719">
      <w:bodyDiv w:val="1"/>
      <w:marLeft w:val="0"/>
      <w:marRight w:val="0"/>
      <w:marTop w:val="0"/>
      <w:marBottom w:val="0"/>
      <w:divBdr>
        <w:top w:val="none" w:sz="0" w:space="0" w:color="auto"/>
        <w:left w:val="none" w:sz="0" w:space="0" w:color="auto"/>
        <w:bottom w:val="none" w:sz="0" w:space="0" w:color="auto"/>
        <w:right w:val="none" w:sz="0" w:space="0" w:color="auto"/>
      </w:divBdr>
    </w:div>
    <w:div w:id="1905140002">
      <w:bodyDiv w:val="1"/>
      <w:marLeft w:val="0"/>
      <w:marRight w:val="0"/>
      <w:marTop w:val="0"/>
      <w:marBottom w:val="0"/>
      <w:divBdr>
        <w:top w:val="none" w:sz="0" w:space="0" w:color="auto"/>
        <w:left w:val="none" w:sz="0" w:space="0" w:color="auto"/>
        <w:bottom w:val="none" w:sz="0" w:space="0" w:color="auto"/>
        <w:right w:val="none" w:sz="0" w:space="0" w:color="auto"/>
      </w:divBdr>
    </w:div>
    <w:div w:id="1905525707">
      <w:bodyDiv w:val="1"/>
      <w:marLeft w:val="0"/>
      <w:marRight w:val="0"/>
      <w:marTop w:val="0"/>
      <w:marBottom w:val="0"/>
      <w:divBdr>
        <w:top w:val="none" w:sz="0" w:space="0" w:color="auto"/>
        <w:left w:val="none" w:sz="0" w:space="0" w:color="auto"/>
        <w:bottom w:val="none" w:sz="0" w:space="0" w:color="auto"/>
        <w:right w:val="none" w:sz="0" w:space="0" w:color="auto"/>
      </w:divBdr>
    </w:div>
    <w:div w:id="1906141425">
      <w:bodyDiv w:val="1"/>
      <w:marLeft w:val="0"/>
      <w:marRight w:val="0"/>
      <w:marTop w:val="0"/>
      <w:marBottom w:val="0"/>
      <w:divBdr>
        <w:top w:val="none" w:sz="0" w:space="0" w:color="auto"/>
        <w:left w:val="none" w:sz="0" w:space="0" w:color="auto"/>
        <w:bottom w:val="none" w:sz="0" w:space="0" w:color="auto"/>
        <w:right w:val="none" w:sz="0" w:space="0" w:color="auto"/>
      </w:divBdr>
    </w:div>
    <w:div w:id="1906600528">
      <w:bodyDiv w:val="1"/>
      <w:marLeft w:val="0"/>
      <w:marRight w:val="0"/>
      <w:marTop w:val="0"/>
      <w:marBottom w:val="0"/>
      <w:divBdr>
        <w:top w:val="none" w:sz="0" w:space="0" w:color="auto"/>
        <w:left w:val="none" w:sz="0" w:space="0" w:color="auto"/>
        <w:bottom w:val="none" w:sz="0" w:space="0" w:color="auto"/>
        <w:right w:val="none" w:sz="0" w:space="0" w:color="auto"/>
      </w:divBdr>
    </w:div>
    <w:div w:id="1906917461">
      <w:bodyDiv w:val="1"/>
      <w:marLeft w:val="0"/>
      <w:marRight w:val="0"/>
      <w:marTop w:val="0"/>
      <w:marBottom w:val="0"/>
      <w:divBdr>
        <w:top w:val="none" w:sz="0" w:space="0" w:color="auto"/>
        <w:left w:val="none" w:sz="0" w:space="0" w:color="auto"/>
        <w:bottom w:val="none" w:sz="0" w:space="0" w:color="auto"/>
        <w:right w:val="none" w:sz="0" w:space="0" w:color="auto"/>
      </w:divBdr>
    </w:div>
    <w:div w:id="1908882922">
      <w:bodyDiv w:val="1"/>
      <w:marLeft w:val="0"/>
      <w:marRight w:val="0"/>
      <w:marTop w:val="0"/>
      <w:marBottom w:val="0"/>
      <w:divBdr>
        <w:top w:val="none" w:sz="0" w:space="0" w:color="auto"/>
        <w:left w:val="none" w:sz="0" w:space="0" w:color="auto"/>
        <w:bottom w:val="none" w:sz="0" w:space="0" w:color="auto"/>
        <w:right w:val="none" w:sz="0" w:space="0" w:color="auto"/>
      </w:divBdr>
    </w:div>
    <w:div w:id="1909268109">
      <w:bodyDiv w:val="1"/>
      <w:marLeft w:val="0"/>
      <w:marRight w:val="0"/>
      <w:marTop w:val="0"/>
      <w:marBottom w:val="0"/>
      <w:divBdr>
        <w:top w:val="none" w:sz="0" w:space="0" w:color="auto"/>
        <w:left w:val="none" w:sz="0" w:space="0" w:color="auto"/>
        <w:bottom w:val="none" w:sz="0" w:space="0" w:color="auto"/>
        <w:right w:val="none" w:sz="0" w:space="0" w:color="auto"/>
      </w:divBdr>
    </w:div>
    <w:div w:id="1909991928">
      <w:bodyDiv w:val="1"/>
      <w:marLeft w:val="0"/>
      <w:marRight w:val="0"/>
      <w:marTop w:val="0"/>
      <w:marBottom w:val="0"/>
      <w:divBdr>
        <w:top w:val="none" w:sz="0" w:space="0" w:color="auto"/>
        <w:left w:val="none" w:sz="0" w:space="0" w:color="auto"/>
        <w:bottom w:val="none" w:sz="0" w:space="0" w:color="auto"/>
        <w:right w:val="none" w:sz="0" w:space="0" w:color="auto"/>
      </w:divBdr>
    </w:div>
    <w:div w:id="1912226343">
      <w:bodyDiv w:val="1"/>
      <w:marLeft w:val="0"/>
      <w:marRight w:val="0"/>
      <w:marTop w:val="0"/>
      <w:marBottom w:val="0"/>
      <w:divBdr>
        <w:top w:val="none" w:sz="0" w:space="0" w:color="auto"/>
        <w:left w:val="none" w:sz="0" w:space="0" w:color="auto"/>
        <w:bottom w:val="none" w:sz="0" w:space="0" w:color="auto"/>
        <w:right w:val="none" w:sz="0" w:space="0" w:color="auto"/>
      </w:divBdr>
    </w:div>
    <w:div w:id="1912694041">
      <w:bodyDiv w:val="1"/>
      <w:marLeft w:val="0"/>
      <w:marRight w:val="0"/>
      <w:marTop w:val="0"/>
      <w:marBottom w:val="0"/>
      <w:divBdr>
        <w:top w:val="none" w:sz="0" w:space="0" w:color="auto"/>
        <w:left w:val="none" w:sz="0" w:space="0" w:color="auto"/>
        <w:bottom w:val="none" w:sz="0" w:space="0" w:color="auto"/>
        <w:right w:val="none" w:sz="0" w:space="0" w:color="auto"/>
      </w:divBdr>
    </w:div>
    <w:div w:id="1912739785">
      <w:bodyDiv w:val="1"/>
      <w:marLeft w:val="0"/>
      <w:marRight w:val="0"/>
      <w:marTop w:val="0"/>
      <w:marBottom w:val="0"/>
      <w:divBdr>
        <w:top w:val="none" w:sz="0" w:space="0" w:color="auto"/>
        <w:left w:val="none" w:sz="0" w:space="0" w:color="auto"/>
        <w:bottom w:val="none" w:sz="0" w:space="0" w:color="auto"/>
        <w:right w:val="none" w:sz="0" w:space="0" w:color="auto"/>
      </w:divBdr>
    </w:div>
    <w:div w:id="1913083892">
      <w:bodyDiv w:val="1"/>
      <w:marLeft w:val="0"/>
      <w:marRight w:val="0"/>
      <w:marTop w:val="0"/>
      <w:marBottom w:val="0"/>
      <w:divBdr>
        <w:top w:val="none" w:sz="0" w:space="0" w:color="auto"/>
        <w:left w:val="none" w:sz="0" w:space="0" w:color="auto"/>
        <w:bottom w:val="none" w:sz="0" w:space="0" w:color="auto"/>
        <w:right w:val="none" w:sz="0" w:space="0" w:color="auto"/>
      </w:divBdr>
    </w:div>
    <w:div w:id="1913389877">
      <w:bodyDiv w:val="1"/>
      <w:marLeft w:val="0"/>
      <w:marRight w:val="0"/>
      <w:marTop w:val="0"/>
      <w:marBottom w:val="0"/>
      <w:divBdr>
        <w:top w:val="none" w:sz="0" w:space="0" w:color="auto"/>
        <w:left w:val="none" w:sz="0" w:space="0" w:color="auto"/>
        <w:bottom w:val="none" w:sz="0" w:space="0" w:color="auto"/>
        <w:right w:val="none" w:sz="0" w:space="0" w:color="auto"/>
      </w:divBdr>
    </w:div>
    <w:div w:id="1913418693">
      <w:bodyDiv w:val="1"/>
      <w:marLeft w:val="0"/>
      <w:marRight w:val="0"/>
      <w:marTop w:val="0"/>
      <w:marBottom w:val="0"/>
      <w:divBdr>
        <w:top w:val="none" w:sz="0" w:space="0" w:color="auto"/>
        <w:left w:val="none" w:sz="0" w:space="0" w:color="auto"/>
        <w:bottom w:val="none" w:sz="0" w:space="0" w:color="auto"/>
        <w:right w:val="none" w:sz="0" w:space="0" w:color="auto"/>
      </w:divBdr>
    </w:div>
    <w:div w:id="1916932909">
      <w:bodyDiv w:val="1"/>
      <w:marLeft w:val="0"/>
      <w:marRight w:val="0"/>
      <w:marTop w:val="0"/>
      <w:marBottom w:val="0"/>
      <w:divBdr>
        <w:top w:val="none" w:sz="0" w:space="0" w:color="auto"/>
        <w:left w:val="none" w:sz="0" w:space="0" w:color="auto"/>
        <w:bottom w:val="none" w:sz="0" w:space="0" w:color="auto"/>
        <w:right w:val="none" w:sz="0" w:space="0" w:color="auto"/>
      </w:divBdr>
    </w:div>
    <w:div w:id="1918048263">
      <w:bodyDiv w:val="1"/>
      <w:marLeft w:val="0"/>
      <w:marRight w:val="0"/>
      <w:marTop w:val="0"/>
      <w:marBottom w:val="0"/>
      <w:divBdr>
        <w:top w:val="none" w:sz="0" w:space="0" w:color="auto"/>
        <w:left w:val="none" w:sz="0" w:space="0" w:color="auto"/>
        <w:bottom w:val="none" w:sz="0" w:space="0" w:color="auto"/>
        <w:right w:val="none" w:sz="0" w:space="0" w:color="auto"/>
      </w:divBdr>
    </w:div>
    <w:div w:id="1918244218">
      <w:bodyDiv w:val="1"/>
      <w:marLeft w:val="0"/>
      <w:marRight w:val="0"/>
      <w:marTop w:val="0"/>
      <w:marBottom w:val="0"/>
      <w:divBdr>
        <w:top w:val="none" w:sz="0" w:space="0" w:color="auto"/>
        <w:left w:val="none" w:sz="0" w:space="0" w:color="auto"/>
        <w:bottom w:val="none" w:sz="0" w:space="0" w:color="auto"/>
        <w:right w:val="none" w:sz="0" w:space="0" w:color="auto"/>
      </w:divBdr>
    </w:div>
    <w:div w:id="1918518512">
      <w:bodyDiv w:val="1"/>
      <w:marLeft w:val="0"/>
      <w:marRight w:val="0"/>
      <w:marTop w:val="0"/>
      <w:marBottom w:val="0"/>
      <w:divBdr>
        <w:top w:val="none" w:sz="0" w:space="0" w:color="auto"/>
        <w:left w:val="none" w:sz="0" w:space="0" w:color="auto"/>
        <w:bottom w:val="none" w:sz="0" w:space="0" w:color="auto"/>
        <w:right w:val="none" w:sz="0" w:space="0" w:color="auto"/>
      </w:divBdr>
    </w:div>
    <w:div w:id="1918858383">
      <w:bodyDiv w:val="1"/>
      <w:marLeft w:val="0"/>
      <w:marRight w:val="0"/>
      <w:marTop w:val="0"/>
      <w:marBottom w:val="0"/>
      <w:divBdr>
        <w:top w:val="none" w:sz="0" w:space="0" w:color="auto"/>
        <w:left w:val="none" w:sz="0" w:space="0" w:color="auto"/>
        <w:bottom w:val="none" w:sz="0" w:space="0" w:color="auto"/>
        <w:right w:val="none" w:sz="0" w:space="0" w:color="auto"/>
      </w:divBdr>
    </w:div>
    <w:div w:id="1920018601">
      <w:bodyDiv w:val="1"/>
      <w:marLeft w:val="0"/>
      <w:marRight w:val="0"/>
      <w:marTop w:val="0"/>
      <w:marBottom w:val="0"/>
      <w:divBdr>
        <w:top w:val="none" w:sz="0" w:space="0" w:color="auto"/>
        <w:left w:val="none" w:sz="0" w:space="0" w:color="auto"/>
        <w:bottom w:val="none" w:sz="0" w:space="0" w:color="auto"/>
        <w:right w:val="none" w:sz="0" w:space="0" w:color="auto"/>
      </w:divBdr>
    </w:div>
    <w:div w:id="1920018919">
      <w:bodyDiv w:val="1"/>
      <w:marLeft w:val="0"/>
      <w:marRight w:val="0"/>
      <w:marTop w:val="0"/>
      <w:marBottom w:val="0"/>
      <w:divBdr>
        <w:top w:val="none" w:sz="0" w:space="0" w:color="auto"/>
        <w:left w:val="none" w:sz="0" w:space="0" w:color="auto"/>
        <w:bottom w:val="none" w:sz="0" w:space="0" w:color="auto"/>
        <w:right w:val="none" w:sz="0" w:space="0" w:color="auto"/>
      </w:divBdr>
    </w:div>
    <w:div w:id="1921326174">
      <w:bodyDiv w:val="1"/>
      <w:marLeft w:val="0"/>
      <w:marRight w:val="0"/>
      <w:marTop w:val="0"/>
      <w:marBottom w:val="0"/>
      <w:divBdr>
        <w:top w:val="none" w:sz="0" w:space="0" w:color="auto"/>
        <w:left w:val="none" w:sz="0" w:space="0" w:color="auto"/>
        <w:bottom w:val="none" w:sz="0" w:space="0" w:color="auto"/>
        <w:right w:val="none" w:sz="0" w:space="0" w:color="auto"/>
      </w:divBdr>
    </w:div>
    <w:div w:id="1921938192">
      <w:bodyDiv w:val="1"/>
      <w:marLeft w:val="0"/>
      <w:marRight w:val="0"/>
      <w:marTop w:val="0"/>
      <w:marBottom w:val="0"/>
      <w:divBdr>
        <w:top w:val="none" w:sz="0" w:space="0" w:color="auto"/>
        <w:left w:val="none" w:sz="0" w:space="0" w:color="auto"/>
        <w:bottom w:val="none" w:sz="0" w:space="0" w:color="auto"/>
        <w:right w:val="none" w:sz="0" w:space="0" w:color="auto"/>
      </w:divBdr>
    </w:div>
    <w:div w:id="1923487299">
      <w:bodyDiv w:val="1"/>
      <w:marLeft w:val="0"/>
      <w:marRight w:val="0"/>
      <w:marTop w:val="0"/>
      <w:marBottom w:val="0"/>
      <w:divBdr>
        <w:top w:val="none" w:sz="0" w:space="0" w:color="auto"/>
        <w:left w:val="none" w:sz="0" w:space="0" w:color="auto"/>
        <w:bottom w:val="none" w:sz="0" w:space="0" w:color="auto"/>
        <w:right w:val="none" w:sz="0" w:space="0" w:color="auto"/>
      </w:divBdr>
    </w:div>
    <w:div w:id="1924299167">
      <w:bodyDiv w:val="1"/>
      <w:marLeft w:val="0"/>
      <w:marRight w:val="0"/>
      <w:marTop w:val="0"/>
      <w:marBottom w:val="0"/>
      <w:divBdr>
        <w:top w:val="none" w:sz="0" w:space="0" w:color="auto"/>
        <w:left w:val="none" w:sz="0" w:space="0" w:color="auto"/>
        <w:bottom w:val="none" w:sz="0" w:space="0" w:color="auto"/>
        <w:right w:val="none" w:sz="0" w:space="0" w:color="auto"/>
      </w:divBdr>
    </w:div>
    <w:div w:id="1926106290">
      <w:bodyDiv w:val="1"/>
      <w:marLeft w:val="0"/>
      <w:marRight w:val="0"/>
      <w:marTop w:val="0"/>
      <w:marBottom w:val="0"/>
      <w:divBdr>
        <w:top w:val="none" w:sz="0" w:space="0" w:color="auto"/>
        <w:left w:val="none" w:sz="0" w:space="0" w:color="auto"/>
        <w:bottom w:val="none" w:sz="0" w:space="0" w:color="auto"/>
        <w:right w:val="none" w:sz="0" w:space="0" w:color="auto"/>
      </w:divBdr>
    </w:div>
    <w:div w:id="1926572816">
      <w:bodyDiv w:val="1"/>
      <w:marLeft w:val="0"/>
      <w:marRight w:val="0"/>
      <w:marTop w:val="0"/>
      <w:marBottom w:val="0"/>
      <w:divBdr>
        <w:top w:val="none" w:sz="0" w:space="0" w:color="auto"/>
        <w:left w:val="none" w:sz="0" w:space="0" w:color="auto"/>
        <w:bottom w:val="none" w:sz="0" w:space="0" w:color="auto"/>
        <w:right w:val="none" w:sz="0" w:space="0" w:color="auto"/>
      </w:divBdr>
    </w:div>
    <w:div w:id="1927106478">
      <w:bodyDiv w:val="1"/>
      <w:marLeft w:val="0"/>
      <w:marRight w:val="0"/>
      <w:marTop w:val="0"/>
      <w:marBottom w:val="0"/>
      <w:divBdr>
        <w:top w:val="none" w:sz="0" w:space="0" w:color="auto"/>
        <w:left w:val="none" w:sz="0" w:space="0" w:color="auto"/>
        <w:bottom w:val="none" w:sz="0" w:space="0" w:color="auto"/>
        <w:right w:val="none" w:sz="0" w:space="0" w:color="auto"/>
      </w:divBdr>
    </w:div>
    <w:div w:id="1927419781">
      <w:bodyDiv w:val="1"/>
      <w:marLeft w:val="0"/>
      <w:marRight w:val="0"/>
      <w:marTop w:val="0"/>
      <w:marBottom w:val="0"/>
      <w:divBdr>
        <w:top w:val="none" w:sz="0" w:space="0" w:color="auto"/>
        <w:left w:val="none" w:sz="0" w:space="0" w:color="auto"/>
        <w:bottom w:val="none" w:sz="0" w:space="0" w:color="auto"/>
        <w:right w:val="none" w:sz="0" w:space="0" w:color="auto"/>
      </w:divBdr>
    </w:div>
    <w:div w:id="1928417191">
      <w:bodyDiv w:val="1"/>
      <w:marLeft w:val="0"/>
      <w:marRight w:val="0"/>
      <w:marTop w:val="0"/>
      <w:marBottom w:val="0"/>
      <w:divBdr>
        <w:top w:val="none" w:sz="0" w:space="0" w:color="auto"/>
        <w:left w:val="none" w:sz="0" w:space="0" w:color="auto"/>
        <w:bottom w:val="none" w:sz="0" w:space="0" w:color="auto"/>
        <w:right w:val="none" w:sz="0" w:space="0" w:color="auto"/>
      </w:divBdr>
    </w:div>
    <w:div w:id="1928423060">
      <w:bodyDiv w:val="1"/>
      <w:marLeft w:val="0"/>
      <w:marRight w:val="0"/>
      <w:marTop w:val="0"/>
      <w:marBottom w:val="0"/>
      <w:divBdr>
        <w:top w:val="none" w:sz="0" w:space="0" w:color="auto"/>
        <w:left w:val="none" w:sz="0" w:space="0" w:color="auto"/>
        <w:bottom w:val="none" w:sz="0" w:space="0" w:color="auto"/>
        <w:right w:val="none" w:sz="0" w:space="0" w:color="auto"/>
      </w:divBdr>
    </w:div>
    <w:div w:id="1928952432">
      <w:bodyDiv w:val="1"/>
      <w:marLeft w:val="0"/>
      <w:marRight w:val="0"/>
      <w:marTop w:val="0"/>
      <w:marBottom w:val="0"/>
      <w:divBdr>
        <w:top w:val="none" w:sz="0" w:space="0" w:color="auto"/>
        <w:left w:val="none" w:sz="0" w:space="0" w:color="auto"/>
        <w:bottom w:val="none" w:sz="0" w:space="0" w:color="auto"/>
        <w:right w:val="none" w:sz="0" w:space="0" w:color="auto"/>
      </w:divBdr>
    </w:div>
    <w:div w:id="1928997536">
      <w:bodyDiv w:val="1"/>
      <w:marLeft w:val="0"/>
      <w:marRight w:val="0"/>
      <w:marTop w:val="0"/>
      <w:marBottom w:val="0"/>
      <w:divBdr>
        <w:top w:val="none" w:sz="0" w:space="0" w:color="auto"/>
        <w:left w:val="none" w:sz="0" w:space="0" w:color="auto"/>
        <w:bottom w:val="none" w:sz="0" w:space="0" w:color="auto"/>
        <w:right w:val="none" w:sz="0" w:space="0" w:color="auto"/>
      </w:divBdr>
    </w:div>
    <w:div w:id="1929381188">
      <w:bodyDiv w:val="1"/>
      <w:marLeft w:val="0"/>
      <w:marRight w:val="0"/>
      <w:marTop w:val="0"/>
      <w:marBottom w:val="0"/>
      <w:divBdr>
        <w:top w:val="none" w:sz="0" w:space="0" w:color="auto"/>
        <w:left w:val="none" w:sz="0" w:space="0" w:color="auto"/>
        <w:bottom w:val="none" w:sz="0" w:space="0" w:color="auto"/>
        <w:right w:val="none" w:sz="0" w:space="0" w:color="auto"/>
      </w:divBdr>
    </w:div>
    <w:div w:id="1929464644">
      <w:bodyDiv w:val="1"/>
      <w:marLeft w:val="0"/>
      <w:marRight w:val="0"/>
      <w:marTop w:val="0"/>
      <w:marBottom w:val="0"/>
      <w:divBdr>
        <w:top w:val="none" w:sz="0" w:space="0" w:color="auto"/>
        <w:left w:val="none" w:sz="0" w:space="0" w:color="auto"/>
        <w:bottom w:val="none" w:sz="0" w:space="0" w:color="auto"/>
        <w:right w:val="none" w:sz="0" w:space="0" w:color="auto"/>
      </w:divBdr>
    </w:div>
    <w:div w:id="1929726697">
      <w:bodyDiv w:val="1"/>
      <w:marLeft w:val="0"/>
      <w:marRight w:val="0"/>
      <w:marTop w:val="0"/>
      <w:marBottom w:val="0"/>
      <w:divBdr>
        <w:top w:val="none" w:sz="0" w:space="0" w:color="auto"/>
        <w:left w:val="none" w:sz="0" w:space="0" w:color="auto"/>
        <w:bottom w:val="none" w:sz="0" w:space="0" w:color="auto"/>
        <w:right w:val="none" w:sz="0" w:space="0" w:color="auto"/>
      </w:divBdr>
    </w:div>
    <w:div w:id="1930383082">
      <w:bodyDiv w:val="1"/>
      <w:marLeft w:val="0"/>
      <w:marRight w:val="0"/>
      <w:marTop w:val="0"/>
      <w:marBottom w:val="0"/>
      <w:divBdr>
        <w:top w:val="none" w:sz="0" w:space="0" w:color="auto"/>
        <w:left w:val="none" w:sz="0" w:space="0" w:color="auto"/>
        <w:bottom w:val="none" w:sz="0" w:space="0" w:color="auto"/>
        <w:right w:val="none" w:sz="0" w:space="0" w:color="auto"/>
      </w:divBdr>
    </w:div>
    <w:div w:id="1930506817">
      <w:bodyDiv w:val="1"/>
      <w:marLeft w:val="0"/>
      <w:marRight w:val="0"/>
      <w:marTop w:val="0"/>
      <w:marBottom w:val="0"/>
      <w:divBdr>
        <w:top w:val="none" w:sz="0" w:space="0" w:color="auto"/>
        <w:left w:val="none" w:sz="0" w:space="0" w:color="auto"/>
        <w:bottom w:val="none" w:sz="0" w:space="0" w:color="auto"/>
        <w:right w:val="none" w:sz="0" w:space="0" w:color="auto"/>
      </w:divBdr>
    </w:div>
    <w:div w:id="1931771360">
      <w:bodyDiv w:val="1"/>
      <w:marLeft w:val="0"/>
      <w:marRight w:val="0"/>
      <w:marTop w:val="0"/>
      <w:marBottom w:val="0"/>
      <w:divBdr>
        <w:top w:val="none" w:sz="0" w:space="0" w:color="auto"/>
        <w:left w:val="none" w:sz="0" w:space="0" w:color="auto"/>
        <w:bottom w:val="none" w:sz="0" w:space="0" w:color="auto"/>
        <w:right w:val="none" w:sz="0" w:space="0" w:color="auto"/>
      </w:divBdr>
    </w:div>
    <w:div w:id="1932085365">
      <w:bodyDiv w:val="1"/>
      <w:marLeft w:val="0"/>
      <w:marRight w:val="0"/>
      <w:marTop w:val="0"/>
      <w:marBottom w:val="0"/>
      <w:divBdr>
        <w:top w:val="none" w:sz="0" w:space="0" w:color="auto"/>
        <w:left w:val="none" w:sz="0" w:space="0" w:color="auto"/>
        <w:bottom w:val="none" w:sz="0" w:space="0" w:color="auto"/>
        <w:right w:val="none" w:sz="0" w:space="0" w:color="auto"/>
      </w:divBdr>
    </w:div>
    <w:div w:id="1932927997">
      <w:bodyDiv w:val="1"/>
      <w:marLeft w:val="0"/>
      <w:marRight w:val="0"/>
      <w:marTop w:val="0"/>
      <w:marBottom w:val="0"/>
      <w:divBdr>
        <w:top w:val="none" w:sz="0" w:space="0" w:color="auto"/>
        <w:left w:val="none" w:sz="0" w:space="0" w:color="auto"/>
        <w:bottom w:val="none" w:sz="0" w:space="0" w:color="auto"/>
        <w:right w:val="none" w:sz="0" w:space="0" w:color="auto"/>
      </w:divBdr>
    </w:div>
    <w:div w:id="1933390423">
      <w:bodyDiv w:val="1"/>
      <w:marLeft w:val="0"/>
      <w:marRight w:val="0"/>
      <w:marTop w:val="0"/>
      <w:marBottom w:val="0"/>
      <w:divBdr>
        <w:top w:val="none" w:sz="0" w:space="0" w:color="auto"/>
        <w:left w:val="none" w:sz="0" w:space="0" w:color="auto"/>
        <w:bottom w:val="none" w:sz="0" w:space="0" w:color="auto"/>
        <w:right w:val="none" w:sz="0" w:space="0" w:color="auto"/>
      </w:divBdr>
    </w:div>
    <w:div w:id="1933514704">
      <w:bodyDiv w:val="1"/>
      <w:marLeft w:val="0"/>
      <w:marRight w:val="0"/>
      <w:marTop w:val="0"/>
      <w:marBottom w:val="0"/>
      <w:divBdr>
        <w:top w:val="none" w:sz="0" w:space="0" w:color="auto"/>
        <w:left w:val="none" w:sz="0" w:space="0" w:color="auto"/>
        <w:bottom w:val="none" w:sz="0" w:space="0" w:color="auto"/>
        <w:right w:val="none" w:sz="0" w:space="0" w:color="auto"/>
      </w:divBdr>
    </w:div>
    <w:div w:id="1934436293">
      <w:bodyDiv w:val="1"/>
      <w:marLeft w:val="0"/>
      <w:marRight w:val="0"/>
      <w:marTop w:val="0"/>
      <w:marBottom w:val="0"/>
      <w:divBdr>
        <w:top w:val="none" w:sz="0" w:space="0" w:color="auto"/>
        <w:left w:val="none" w:sz="0" w:space="0" w:color="auto"/>
        <w:bottom w:val="none" w:sz="0" w:space="0" w:color="auto"/>
        <w:right w:val="none" w:sz="0" w:space="0" w:color="auto"/>
      </w:divBdr>
    </w:div>
    <w:div w:id="1934439392">
      <w:bodyDiv w:val="1"/>
      <w:marLeft w:val="0"/>
      <w:marRight w:val="0"/>
      <w:marTop w:val="0"/>
      <w:marBottom w:val="0"/>
      <w:divBdr>
        <w:top w:val="none" w:sz="0" w:space="0" w:color="auto"/>
        <w:left w:val="none" w:sz="0" w:space="0" w:color="auto"/>
        <w:bottom w:val="none" w:sz="0" w:space="0" w:color="auto"/>
        <w:right w:val="none" w:sz="0" w:space="0" w:color="auto"/>
      </w:divBdr>
    </w:div>
    <w:div w:id="1934699415">
      <w:bodyDiv w:val="1"/>
      <w:marLeft w:val="0"/>
      <w:marRight w:val="0"/>
      <w:marTop w:val="0"/>
      <w:marBottom w:val="0"/>
      <w:divBdr>
        <w:top w:val="none" w:sz="0" w:space="0" w:color="auto"/>
        <w:left w:val="none" w:sz="0" w:space="0" w:color="auto"/>
        <w:bottom w:val="none" w:sz="0" w:space="0" w:color="auto"/>
        <w:right w:val="none" w:sz="0" w:space="0" w:color="auto"/>
      </w:divBdr>
    </w:div>
    <w:div w:id="1936478244">
      <w:bodyDiv w:val="1"/>
      <w:marLeft w:val="0"/>
      <w:marRight w:val="0"/>
      <w:marTop w:val="0"/>
      <w:marBottom w:val="0"/>
      <w:divBdr>
        <w:top w:val="none" w:sz="0" w:space="0" w:color="auto"/>
        <w:left w:val="none" w:sz="0" w:space="0" w:color="auto"/>
        <w:bottom w:val="none" w:sz="0" w:space="0" w:color="auto"/>
        <w:right w:val="none" w:sz="0" w:space="0" w:color="auto"/>
      </w:divBdr>
    </w:div>
    <w:div w:id="1936815358">
      <w:bodyDiv w:val="1"/>
      <w:marLeft w:val="0"/>
      <w:marRight w:val="0"/>
      <w:marTop w:val="0"/>
      <w:marBottom w:val="0"/>
      <w:divBdr>
        <w:top w:val="none" w:sz="0" w:space="0" w:color="auto"/>
        <w:left w:val="none" w:sz="0" w:space="0" w:color="auto"/>
        <w:bottom w:val="none" w:sz="0" w:space="0" w:color="auto"/>
        <w:right w:val="none" w:sz="0" w:space="0" w:color="auto"/>
      </w:divBdr>
    </w:div>
    <w:div w:id="1937208113">
      <w:bodyDiv w:val="1"/>
      <w:marLeft w:val="0"/>
      <w:marRight w:val="0"/>
      <w:marTop w:val="0"/>
      <w:marBottom w:val="0"/>
      <w:divBdr>
        <w:top w:val="none" w:sz="0" w:space="0" w:color="auto"/>
        <w:left w:val="none" w:sz="0" w:space="0" w:color="auto"/>
        <w:bottom w:val="none" w:sz="0" w:space="0" w:color="auto"/>
        <w:right w:val="none" w:sz="0" w:space="0" w:color="auto"/>
      </w:divBdr>
    </w:div>
    <w:div w:id="1938512899">
      <w:bodyDiv w:val="1"/>
      <w:marLeft w:val="0"/>
      <w:marRight w:val="0"/>
      <w:marTop w:val="0"/>
      <w:marBottom w:val="0"/>
      <w:divBdr>
        <w:top w:val="none" w:sz="0" w:space="0" w:color="auto"/>
        <w:left w:val="none" w:sz="0" w:space="0" w:color="auto"/>
        <w:bottom w:val="none" w:sz="0" w:space="0" w:color="auto"/>
        <w:right w:val="none" w:sz="0" w:space="0" w:color="auto"/>
      </w:divBdr>
    </w:div>
    <w:div w:id="1938706790">
      <w:bodyDiv w:val="1"/>
      <w:marLeft w:val="0"/>
      <w:marRight w:val="0"/>
      <w:marTop w:val="0"/>
      <w:marBottom w:val="0"/>
      <w:divBdr>
        <w:top w:val="none" w:sz="0" w:space="0" w:color="auto"/>
        <w:left w:val="none" w:sz="0" w:space="0" w:color="auto"/>
        <w:bottom w:val="none" w:sz="0" w:space="0" w:color="auto"/>
        <w:right w:val="none" w:sz="0" w:space="0" w:color="auto"/>
      </w:divBdr>
    </w:div>
    <w:div w:id="1939099784">
      <w:bodyDiv w:val="1"/>
      <w:marLeft w:val="0"/>
      <w:marRight w:val="0"/>
      <w:marTop w:val="0"/>
      <w:marBottom w:val="0"/>
      <w:divBdr>
        <w:top w:val="none" w:sz="0" w:space="0" w:color="auto"/>
        <w:left w:val="none" w:sz="0" w:space="0" w:color="auto"/>
        <w:bottom w:val="none" w:sz="0" w:space="0" w:color="auto"/>
        <w:right w:val="none" w:sz="0" w:space="0" w:color="auto"/>
      </w:divBdr>
    </w:div>
    <w:div w:id="1939366234">
      <w:bodyDiv w:val="1"/>
      <w:marLeft w:val="0"/>
      <w:marRight w:val="0"/>
      <w:marTop w:val="0"/>
      <w:marBottom w:val="0"/>
      <w:divBdr>
        <w:top w:val="none" w:sz="0" w:space="0" w:color="auto"/>
        <w:left w:val="none" w:sz="0" w:space="0" w:color="auto"/>
        <w:bottom w:val="none" w:sz="0" w:space="0" w:color="auto"/>
        <w:right w:val="none" w:sz="0" w:space="0" w:color="auto"/>
      </w:divBdr>
    </w:div>
    <w:div w:id="1939868431">
      <w:bodyDiv w:val="1"/>
      <w:marLeft w:val="0"/>
      <w:marRight w:val="0"/>
      <w:marTop w:val="0"/>
      <w:marBottom w:val="0"/>
      <w:divBdr>
        <w:top w:val="none" w:sz="0" w:space="0" w:color="auto"/>
        <w:left w:val="none" w:sz="0" w:space="0" w:color="auto"/>
        <w:bottom w:val="none" w:sz="0" w:space="0" w:color="auto"/>
        <w:right w:val="none" w:sz="0" w:space="0" w:color="auto"/>
      </w:divBdr>
    </w:div>
    <w:div w:id="1940405356">
      <w:bodyDiv w:val="1"/>
      <w:marLeft w:val="0"/>
      <w:marRight w:val="0"/>
      <w:marTop w:val="0"/>
      <w:marBottom w:val="0"/>
      <w:divBdr>
        <w:top w:val="none" w:sz="0" w:space="0" w:color="auto"/>
        <w:left w:val="none" w:sz="0" w:space="0" w:color="auto"/>
        <w:bottom w:val="none" w:sz="0" w:space="0" w:color="auto"/>
        <w:right w:val="none" w:sz="0" w:space="0" w:color="auto"/>
      </w:divBdr>
    </w:div>
    <w:div w:id="1940721251">
      <w:bodyDiv w:val="1"/>
      <w:marLeft w:val="0"/>
      <w:marRight w:val="0"/>
      <w:marTop w:val="0"/>
      <w:marBottom w:val="0"/>
      <w:divBdr>
        <w:top w:val="none" w:sz="0" w:space="0" w:color="auto"/>
        <w:left w:val="none" w:sz="0" w:space="0" w:color="auto"/>
        <w:bottom w:val="none" w:sz="0" w:space="0" w:color="auto"/>
        <w:right w:val="none" w:sz="0" w:space="0" w:color="auto"/>
      </w:divBdr>
    </w:div>
    <w:div w:id="1941256007">
      <w:bodyDiv w:val="1"/>
      <w:marLeft w:val="0"/>
      <w:marRight w:val="0"/>
      <w:marTop w:val="0"/>
      <w:marBottom w:val="0"/>
      <w:divBdr>
        <w:top w:val="none" w:sz="0" w:space="0" w:color="auto"/>
        <w:left w:val="none" w:sz="0" w:space="0" w:color="auto"/>
        <w:bottom w:val="none" w:sz="0" w:space="0" w:color="auto"/>
        <w:right w:val="none" w:sz="0" w:space="0" w:color="auto"/>
      </w:divBdr>
    </w:div>
    <w:div w:id="1941527721">
      <w:bodyDiv w:val="1"/>
      <w:marLeft w:val="0"/>
      <w:marRight w:val="0"/>
      <w:marTop w:val="0"/>
      <w:marBottom w:val="0"/>
      <w:divBdr>
        <w:top w:val="none" w:sz="0" w:space="0" w:color="auto"/>
        <w:left w:val="none" w:sz="0" w:space="0" w:color="auto"/>
        <w:bottom w:val="none" w:sz="0" w:space="0" w:color="auto"/>
        <w:right w:val="none" w:sz="0" w:space="0" w:color="auto"/>
      </w:divBdr>
    </w:div>
    <w:div w:id="1942447900">
      <w:bodyDiv w:val="1"/>
      <w:marLeft w:val="0"/>
      <w:marRight w:val="0"/>
      <w:marTop w:val="0"/>
      <w:marBottom w:val="0"/>
      <w:divBdr>
        <w:top w:val="none" w:sz="0" w:space="0" w:color="auto"/>
        <w:left w:val="none" w:sz="0" w:space="0" w:color="auto"/>
        <w:bottom w:val="none" w:sz="0" w:space="0" w:color="auto"/>
        <w:right w:val="none" w:sz="0" w:space="0" w:color="auto"/>
      </w:divBdr>
    </w:div>
    <w:div w:id="1943106928">
      <w:bodyDiv w:val="1"/>
      <w:marLeft w:val="0"/>
      <w:marRight w:val="0"/>
      <w:marTop w:val="0"/>
      <w:marBottom w:val="0"/>
      <w:divBdr>
        <w:top w:val="none" w:sz="0" w:space="0" w:color="auto"/>
        <w:left w:val="none" w:sz="0" w:space="0" w:color="auto"/>
        <w:bottom w:val="none" w:sz="0" w:space="0" w:color="auto"/>
        <w:right w:val="none" w:sz="0" w:space="0" w:color="auto"/>
      </w:divBdr>
    </w:div>
    <w:div w:id="1944024167">
      <w:bodyDiv w:val="1"/>
      <w:marLeft w:val="0"/>
      <w:marRight w:val="0"/>
      <w:marTop w:val="0"/>
      <w:marBottom w:val="0"/>
      <w:divBdr>
        <w:top w:val="none" w:sz="0" w:space="0" w:color="auto"/>
        <w:left w:val="none" w:sz="0" w:space="0" w:color="auto"/>
        <w:bottom w:val="none" w:sz="0" w:space="0" w:color="auto"/>
        <w:right w:val="none" w:sz="0" w:space="0" w:color="auto"/>
      </w:divBdr>
    </w:div>
    <w:div w:id="1944069402">
      <w:bodyDiv w:val="1"/>
      <w:marLeft w:val="0"/>
      <w:marRight w:val="0"/>
      <w:marTop w:val="0"/>
      <w:marBottom w:val="0"/>
      <w:divBdr>
        <w:top w:val="none" w:sz="0" w:space="0" w:color="auto"/>
        <w:left w:val="none" w:sz="0" w:space="0" w:color="auto"/>
        <w:bottom w:val="none" w:sz="0" w:space="0" w:color="auto"/>
        <w:right w:val="none" w:sz="0" w:space="0" w:color="auto"/>
      </w:divBdr>
    </w:div>
    <w:div w:id="1945260401">
      <w:bodyDiv w:val="1"/>
      <w:marLeft w:val="0"/>
      <w:marRight w:val="0"/>
      <w:marTop w:val="0"/>
      <w:marBottom w:val="0"/>
      <w:divBdr>
        <w:top w:val="none" w:sz="0" w:space="0" w:color="auto"/>
        <w:left w:val="none" w:sz="0" w:space="0" w:color="auto"/>
        <w:bottom w:val="none" w:sz="0" w:space="0" w:color="auto"/>
        <w:right w:val="none" w:sz="0" w:space="0" w:color="auto"/>
      </w:divBdr>
    </w:div>
    <w:div w:id="1945380199">
      <w:bodyDiv w:val="1"/>
      <w:marLeft w:val="0"/>
      <w:marRight w:val="0"/>
      <w:marTop w:val="0"/>
      <w:marBottom w:val="0"/>
      <w:divBdr>
        <w:top w:val="none" w:sz="0" w:space="0" w:color="auto"/>
        <w:left w:val="none" w:sz="0" w:space="0" w:color="auto"/>
        <w:bottom w:val="none" w:sz="0" w:space="0" w:color="auto"/>
        <w:right w:val="none" w:sz="0" w:space="0" w:color="auto"/>
      </w:divBdr>
    </w:div>
    <w:div w:id="1946422021">
      <w:bodyDiv w:val="1"/>
      <w:marLeft w:val="0"/>
      <w:marRight w:val="0"/>
      <w:marTop w:val="0"/>
      <w:marBottom w:val="0"/>
      <w:divBdr>
        <w:top w:val="none" w:sz="0" w:space="0" w:color="auto"/>
        <w:left w:val="none" w:sz="0" w:space="0" w:color="auto"/>
        <w:bottom w:val="none" w:sz="0" w:space="0" w:color="auto"/>
        <w:right w:val="none" w:sz="0" w:space="0" w:color="auto"/>
      </w:divBdr>
    </w:div>
    <w:div w:id="1946499695">
      <w:bodyDiv w:val="1"/>
      <w:marLeft w:val="0"/>
      <w:marRight w:val="0"/>
      <w:marTop w:val="0"/>
      <w:marBottom w:val="0"/>
      <w:divBdr>
        <w:top w:val="none" w:sz="0" w:space="0" w:color="auto"/>
        <w:left w:val="none" w:sz="0" w:space="0" w:color="auto"/>
        <w:bottom w:val="none" w:sz="0" w:space="0" w:color="auto"/>
        <w:right w:val="none" w:sz="0" w:space="0" w:color="auto"/>
      </w:divBdr>
    </w:div>
    <w:div w:id="1946620457">
      <w:bodyDiv w:val="1"/>
      <w:marLeft w:val="0"/>
      <w:marRight w:val="0"/>
      <w:marTop w:val="0"/>
      <w:marBottom w:val="0"/>
      <w:divBdr>
        <w:top w:val="none" w:sz="0" w:space="0" w:color="auto"/>
        <w:left w:val="none" w:sz="0" w:space="0" w:color="auto"/>
        <w:bottom w:val="none" w:sz="0" w:space="0" w:color="auto"/>
        <w:right w:val="none" w:sz="0" w:space="0" w:color="auto"/>
      </w:divBdr>
    </w:div>
    <w:div w:id="1947886676">
      <w:bodyDiv w:val="1"/>
      <w:marLeft w:val="0"/>
      <w:marRight w:val="0"/>
      <w:marTop w:val="0"/>
      <w:marBottom w:val="0"/>
      <w:divBdr>
        <w:top w:val="none" w:sz="0" w:space="0" w:color="auto"/>
        <w:left w:val="none" w:sz="0" w:space="0" w:color="auto"/>
        <w:bottom w:val="none" w:sz="0" w:space="0" w:color="auto"/>
        <w:right w:val="none" w:sz="0" w:space="0" w:color="auto"/>
      </w:divBdr>
    </w:div>
    <w:div w:id="1948191134">
      <w:bodyDiv w:val="1"/>
      <w:marLeft w:val="0"/>
      <w:marRight w:val="0"/>
      <w:marTop w:val="0"/>
      <w:marBottom w:val="0"/>
      <w:divBdr>
        <w:top w:val="none" w:sz="0" w:space="0" w:color="auto"/>
        <w:left w:val="none" w:sz="0" w:space="0" w:color="auto"/>
        <w:bottom w:val="none" w:sz="0" w:space="0" w:color="auto"/>
        <w:right w:val="none" w:sz="0" w:space="0" w:color="auto"/>
      </w:divBdr>
    </w:div>
    <w:div w:id="1950618676">
      <w:bodyDiv w:val="1"/>
      <w:marLeft w:val="0"/>
      <w:marRight w:val="0"/>
      <w:marTop w:val="0"/>
      <w:marBottom w:val="0"/>
      <w:divBdr>
        <w:top w:val="none" w:sz="0" w:space="0" w:color="auto"/>
        <w:left w:val="none" w:sz="0" w:space="0" w:color="auto"/>
        <w:bottom w:val="none" w:sz="0" w:space="0" w:color="auto"/>
        <w:right w:val="none" w:sz="0" w:space="0" w:color="auto"/>
      </w:divBdr>
    </w:div>
    <w:div w:id="1952473702">
      <w:bodyDiv w:val="1"/>
      <w:marLeft w:val="0"/>
      <w:marRight w:val="0"/>
      <w:marTop w:val="0"/>
      <w:marBottom w:val="0"/>
      <w:divBdr>
        <w:top w:val="none" w:sz="0" w:space="0" w:color="auto"/>
        <w:left w:val="none" w:sz="0" w:space="0" w:color="auto"/>
        <w:bottom w:val="none" w:sz="0" w:space="0" w:color="auto"/>
        <w:right w:val="none" w:sz="0" w:space="0" w:color="auto"/>
      </w:divBdr>
    </w:div>
    <w:div w:id="1952542667">
      <w:bodyDiv w:val="1"/>
      <w:marLeft w:val="0"/>
      <w:marRight w:val="0"/>
      <w:marTop w:val="0"/>
      <w:marBottom w:val="0"/>
      <w:divBdr>
        <w:top w:val="none" w:sz="0" w:space="0" w:color="auto"/>
        <w:left w:val="none" w:sz="0" w:space="0" w:color="auto"/>
        <w:bottom w:val="none" w:sz="0" w:space="0" w:color="auto"/>
        <w:right w:val="none" w:sz="0" w:space="0" w:color="auto"/>
      </w:divBdr>
    </w:div>
    <w:div w:id="1953435912">
      <w:bodyDiv w:val="1"/>
      <w:marLeft w:val="0"/>
      <w:marRight w:val="0"/>
      <w:marTop w:val="0"/>
      <w:marBottom w:val="0"/>
      <w:divBdr>
        <w:top w:val="none" w:sz="0" w:space="0" w:color="auto"/>
        <w:left w:val="none" w:sz="0" w:space="0" w:color="auto"/>
        <w:bottom w:val="none" w:sz="0" w:space="0" w:color="auto"/>
        <w:right w:val="none" w:sz="0" w:space="0" w:color="auto"/>
      </w:divBdr>
    </w:div>
    <w:div w:id="1953785115">
      <w:bodyDiv w:val="1"/>
      <w:marLeft w:val="0"/>
      <w:marRight w:val="0"/>
      <w:marTop w:val="0"/>
      <w:marBottom w:val="0"/>
      <w:divBdr>
        <w:top w:val="none" w:sz="0" w:space="0" w:color="auto"/>
        <w:left w:val="none" w:sz="0" w:space="0" w:color="auto"/>
        <w:bottom w:val="none" w:sz="0" w:space="0" w:color="auto"/>
        <w:right w:val="none" w:sz="0" w:space="0" w:color="auto"/>
      </w:divBdr>
    </w:div>
    <w:div w:id="1954288904">
      <w:bodyDiv w:val="1"/>
      <w:marLeft w:val="0"/>
      <w:marRight w:val="0"/>
      <w:marTop w:val="0"/>
      <w:marBottom w:val="0"/>
      <w:divBdr>
        <w:top w:val="none" w:sz="0" w:space="0" w:color="auto"/>
        <w:left w:val="none" w:sz="0" w:space="0" w:color="auto"/>
        <w:bottom w:val="none" w:sz="0" w:space="0" w:color="auto"/>
        <w:right w:val="none" w:sz="0" w:space="0" w:color="auto"/>
      </w:divBdr>
    </w:div>
    <w:div w:id="1955282340">
      <w:bodyDiv w:val="1"/>
      <w:marLeft w:val="0"/>
      <w:marRight w:val="0"/>
      <w:marTop w:val="0"/>
      <w:marBottom w:val="0"/>
      <w:divBdr>
        <w:top w:val="none" w:sz="0" w:space="0" w:color="auto"/>
        <w:left w:val="none" w:sz="0" w:space="0" w:color="auto"/>
        <w:bottom w:val="none" w:sz="0" w:space="0" w:color="auto"/>
        <w:right w:val="none" w:sz="0" w:space="0" w:color="auto"/>
      </w:divBdr>
    </w:div>
    <w:div w:id="1955558031">
      <w:bodyDiv w:val="1"/>
      <w:marLeft w:val="0"/>
      <w:marRight w:val="0"/>
      <w:marTop w:val="0"/>
      <w:marBottom w:val="0"/>
      <w:divBdr>
        <w:top w:val="none" w:sz="0" w:space="0" w:color="auto"/>
        <w:left w:val="none" w:sz="0" w:space="0" w:color="auto"/>
        <w:bottom w:val="none" w:sz="0" w:space="0" w:color="auto"/>
        <w:right w:val="none" w:sz="0" w:space="0" w:color="auto"/>
      </w:divBdr>
    </w:div>
    <w:div w:id="1956936125">
      <w:bodyDiv w:val="1"/>
      <w:marLeft w:val="0"/>
      <w:marRight w:val="0"/>
      <w:marTop w:val="0"/>
      <w:marBottom w:val="0"/>
      <w:divBdr>
        <w:top w:val="none" w:sz="0" w:space="0" w:color="auto"/>
        <w:left w:val="none" w:sz="0" w:space="0" w:color="auto"/>
        <w:bottom w:val="none" w:sz="0" w:space="0" w:color="auto"/>
        <w:right w:val="none" w:sz="0" w:space="0" w:color="auto"/>
      </w:divBdr>
    </w:div>
    <w:div w:id="1957129584">
      <w:bodyDiv w:val="1"/>
      <w:marLeft w:val="0"/>
      <w:marRight w:val="0"/>
      <w:marTop w:val="0"/>
      <w:marBottom w:val="0"/>
      <w:divBdr>
        <w:top w:val="none" w:sz="0" w:space="0" w:color="auto"/>
        <w:left w:val="none" w:sz="0" w:space="0" w:color="auto"/>
        <w:bottom w:val="none" w:sz="0" w:space="0" w:color="auto"/>
        <w:right w:val="none" w:sz="0" w:space="0" w:color="auto"/>
      </w:divBdr>
    </w:div>
    <w:div w:id="1957516023">
      <w:bodyDiv w:val="1"/>
      <w:marLeft w:val="0"/>
      <w:marRight w:val="0"/>
      <w:marTop w:val="0"/>
      <w:marBottom w:val="0"/>
      <w:divBdr>
        <w:top w:val="none" w:sz="0" w:space="0" w:color="auto"/>
        <w:left w:val="none" w:sz="0" w:space="0" w:color="auto"/>
        <w:bottom w:val="none" w:sz="0" w:space="0" w:color="auto"/>
        <w:right w:val="none" w:sz="0" w:space="0" w:color="auto"/>
      </w:divBdr>
    </w:div>
    <w:div w:id="1957827166">
      <w:bodyDiv w:val="1"/>
      <w:marLeft w:val="0"/>
      <w:marRight w:val="0"/>
      <w:marTop w:val="0"/>
      <w:marBottom w:val="0"/>
      <w:divBdr>
        <w:top w:val="none" w:sz="0" w:space="0" w:color="auto"/>
        <w:left w:val="none" w:sz="0" w:space="0" w:color="auto"/>
        <w:bottom w:val="none" w:sz="0" w:space="0" w:color="auto"/>
        <w:right w:val="none" w:sz="0" w:space="0" w:color="auto"/>
      </w:divBdr>
    </w:div>
    <w:div w:id="1957906529">
      <w:bodyDiv w:val="1"/>
      <w:marLeft w:val="0"/>
      <w:marRight w:val="0"/>
      <w:marTop w:val="0"/>
      <w:marBottom w:val="0"/>
      <w:divBdr>
        <w:top w:val="none" w:sz="0" w:space="0" w:color="auto"/>
        <w:left w:val="none" w:sz="0" w:space="0" w:color="auto"/>
        <w:bottom w:val="none" w:sz="0" w:space="0" w:color="auto"/>
        <w:right w:val="none" w:sz="0" w:space="0" w:color="auto"/>
      </w:divBdr>
    </w:div>
    <w:div w:id="1959069081">
      <w:bodyDiv w:val="1"/>
      <w:marLeft w:val="0"/>
      <w:marRight w:val="0"/>
      <w:marTop w:val="0"/>
      <w:marBottom w:val="0"/>
      <w:divBdr>
        <w:top w:val="none" w:sz="0" w:space="0" w:color="auto"/>
        <w:left w:val="none" w:sz="0" w:space="0" w:color="auto"/>
        <w:bottom w:val="none" w:sz="0" w:space="0" w:color="auto"/>
        <w:right w:val="none" w:sz="0" w:space="0" w:color="auto"/>
      </w:divBdr>
    </w:div>
    <w:div w:id="1959221229">
      <w:bodyDiv w:val="1"/>
      <w:marLeft w:val="0"/>
      <w:marRight w:val="0"/>
      <w:marTop w:val="0"/>
      <w:marBottom w:val="0"/>
      <w:divBdr>
        <w:top w:val="none" w:sz="0" w:space="0" w:color="auto"/>
        <w:left w:val="none" w:sz="0" w:space="0" w:color="auto"/>
        <w:bottom w:val="none" w:sz="0" w:space="0" w:color="auto"/>
        <w:right w:val="none" w:sz="0" w:space="0" w:color="auto"/>
      </w:divBdr>
    </w:div>
    <w:div w:id="1959482535">
      <w:bodyDiv w:val="1"/>
      <w:marLeft w:val="0"/>
      <w:marRight w:val="0"/>
      <w:marTop w:val="0"/>
      <w:marBottom w:val="0"/>
      <w:divBdr>
        <w:top w:val="none" w:sz="0" w:space="0" w:color="auto"/>
        <w:left w:val="none" w:sz="0" w:space="0" w:color="auto"/>
        <w:bottom w:val="none" w:sz="0" w:space="0" w:color="auto"/>
        <w:right w:val="none" w:sz="0" w:space="0" w:color="auto"/>
      </w:divBdr>
    </w:div>
    <w:div w:id="1959946934">
      <w:bodyDiv w:val="1"/>
      <w:marLeft w:val="0"/>
      <w:marRight w:val="0"/>
      <w:marTop w:val="0"/>
      <w:marBottom w:val="0"/>
      <w:divBdr>
        <w:top w:val="none" w:sz="0" w:space="0" w:color="auto"/>
        <w:left w:val="none" w:sz="0" w:space="0" w:color="auto"/>
        <w:bottom w:val="none" w:sz="0" w:space="0" w:color="auto"/>
        <w:right w:val="none" w:sz="0" w:space="0" w:color="auto"/>
      </w:divBdr>
    </w:div>
    <w:div w:id="1960531977">
      <w:bodyDiv w:val="1"/>
      <w:marLeft w:val="0"/>
      <w:marRight w:val="0"/>
      <w:marTop w:val="0"/>
      <w:marBottom w:val="0"/>
      <w:divBdr>
        <w:top w:val="none" w:sz="0" w:space="0" w:color="auto"/>
        <w:left w:val="none" w:sz="0" w:space="0" w:color="auto"/>
        <w:bottom w:val="none" w:sz="0" w:space="0" w:color="auto"/>
        <w:right w:val="none" w:sz="0" w:space="0" w:color="auto"/>
      </w:divBdr>
    </w:div>
    <w:div w:id="1960641400">
      <w:bodyDiv w:val="1"/>
      <w:marLeft w:val="0"/>
      <w:marRight w:val="0"/>
      <w:marTop w:val="0"/>
      <w:marBottom w:val="0"/>
      <w:divBdr>
        <w:top w:val="none" w:sz="0" w:space="0" w:color="auto"/>
        <w:left w:val="none" w:sz="0" w:space="0" w:color="auto"/>
        <w:bottom w:val="none" w:sz="0" w:space="0" w:color="auto"/>
        <w:right w:val="none" w:sz="0" w:space="0" w:color="auto"/>
      </w:divBdr>
    </w:div>
    <w:div w:id="1960647846">
      <w:bodyDiv w:val="1"/>
      <w:marLeft w:val="0"/>
      <w:marRight w:val="0"/>
      <w:marTop w:val="0"/>
      <w:marBottom w:val="0"/>
      <w:divBdr>
        <w:top w:val="none" w:sz="0" w:space="0" w:color="auto"/>
        <w:left w:val="none" w:sz="0" w:space="0" w:color="auto"/>
        <w:bottom w:val="none" w:sz="0" w:space="0" w:color="auto"/>
        <w:right w:val="none" w:sz="0" w:space="0" w:color="auto"/>
      </w:divBdr>
    </w:div>
    <w:div w:id="1960869112">
      <w:bodyDiv w:val="1"/>
      <w:marLeft w:val="0"/>
      <w:marRight w:val="0"/>
      <w:marTop w:val="0"/>
      <w:marBottom w:val="0"/>
      <w:divBdr>
        <w:top w:val="none" w:sz="0" w:space="0" w:color="auto"/>
        <w:left w:val="none" w:sz="0" w:space="0" w:color="auto"/>
        <w:bottom w:val="none" w:sz="0" w:space="0" w:color="auto"/>
        <w:right w:val="none" w:sz="0" w:space="0" w:color="auto"/>
      </w:divBdr>
    </w:div>
    <w:div w:id="1963731141">
      <w:bodyDiv w:val="1"/>
      <w:marLeft w:val="0"/>
      <w:marRight w:val="0"/>
      <w:marTop w:val="0"/>
      <w:marBottom w:val="0"/>
      <w:divBdr>
        <w:top w:val="none" w:sz="0" w:space="0" w:color="auto"/>
        <w:left w:val="none" w:sz="0" w:space="0" w:color="auto"/>
        <w:bottom w:val="none" w:sz="0" w:space="0" w:color="auto"/>
        <w:right w:val="none" w:sz="0" w:space="0" w:color="auto"/>
      </w:divBdr>
    </w:div>
    <w:div w:id="1964001455">
      <w:bodyDiv w:val="1"/>
      <w:marLeft w:val="0"/>
      <w:marRight w:val="0"/>
      <w:marTop w:val="0"/>
      <w:marBottom w:val="0"/>
      <w:divBdr>
        <w:top w:val="none" w:sz="0" w:space="0" w:color="auto"/>
        <w:left w:val="none" w:sz="0" w:space="0" w:color="auto"/>
        <w:bottom w:val="none" w:sz="0" w:space="0" w:color="auto"/>
        <w:right w:val="none" w:sz="0" w:space="0" w:color="auto"/>
      </w:divBdr>
    </w:div>
    <w:div w:id="1965116624">
      <w:bodyDiv w:val="1"/>
      <w:marLeft w:val="0"/>
      <w:marRight w:val="0"/>
      <w:marTop w:val="0"/>
      <w:marBottom w:val="0"/>
      <w:divBdr>
        <w:top w:val="none" w:sz="0" w:space="0" w:color="auto"/>
        <w:left w:val="none" w:sz="0" w:space="0" w:color="auto"/>
        <w:bottom w:val="none" w:sz="0" w:space="0" w:color="auto"/>
        <w:right w:val="none" w:sz="0" w:space="0" w:color="auto"/>
      </w:divBdr>
    </w:div>
    <w:div w:id="1966504844">
      <w:bodyDiv w:val="1"/>
      <w:marLeft w:val="0"/>
      <w:marRight w:val="0"/>
      <w:marTop w:val="0"/>
      <w:marBottom w:val="0"/>
      <w:divBdr>
        <w:top w:val="none" w:sz="0" w:space="0" w:color="auto"/>
        <w:left w:val="none" w:sz="0" w:space="0" w:color="auto"/>
        <w:bottom w:val="none" w:sz="0" w:space="0" w:color="auto"/>
        <w:right w:val="none" w:sz="0" w:space="0" w:color="auto"/>
      </w:divBdr>
    </w:div>
    <w:div w:id="1967463865">
      <w:bodyDiv w:val="1"/>
      <w:marLeft w:val="0"/>
      <w:marRight w:val="0"/>
      <w:marTop w:val="0"/>
      <w:marBottom w:val="0"/>
      <w:divBdr>
        <w:top w:val="none" w:sz="0" w:space="0" w:color="auto"/>
        <w:left w:val="none" w:sz="0" w:space="0" w:color="auto"/>
        <w:bottom w:val="none" w:sz="0" w:space="0" w:color="auto"/>
        <w:right w:val="none" w:sz="0" w:space="0" w:color="auto"/>
      </w:divBdr>
    </w:div>
    <w:div w:id="1967589707">
      <w:bodyDiv w:val="1"/>
      <w:marLeft w:val="0"/>
      <w:marRight w:val="0"/>
      <w:marTop w:val="0"/>
      <w:marBottom w:val="0"/>
      <w:divBdr>
        <w:top w:val="none" w:sz="0" w:space="0" w:color="auto"/>
        <w:left w:val="none" w:sz="0" w:space="0" w:color="auto"/>
        <w:bottom w:val="none" w:sz="0" w:space="0" w:color="auto"/>
        <w:right w:val="none" w:sz="0" w:space="0" w:color="auto"/>
      </w:divBdr>
    </w:div>
    <w:div w:id="1967852806">
      <w:bodyDiv w:val="1"/>
      <w:marLeft w:val="0"/>
      <w:marRight w:val="0"/>
      <w:marTop w:val="0"/>
      <w:marBottom w:val="0"/>
      <w:divBdr>
        <w:top w:val="none" w:sz="0" w:space="0" w:color="auto"/>
        <w:left w:val="none" w:sz="0" w:space="0" w:color="auto"/>
        <w:bottom w:val="none" w:sz="0" w:space="0" w:color="auto"/>
        <w:right w:val="none" w:sz="0" w:space="0" w:color="auto"/>
      </w:divBdr>
    </w:div>
    <w:div w:id="1969583680">
      <w:bodyDiv w:val="1"/>
      <w:marLeft w:val="0"/>
      <w:marRight w:val="0"/>
      <w:marTop w:val="0"/>
      <w:marBottom w:val="0"/>
      <w:divBdr>
        <w:top w:val="none" w:sz="0" w:space="0" w:color="auto"/>
        <w:left w:val="none" w:sz="0" w:space="0" w:color="auto"/>
        <w:bottom w:val="none" w:sz="0" w:space="0" w:color="auto"/>
        <w:right w:val="none" w:sz="0" w:space="0" w:color="auto"/>
      </w:divBdr>
    </w:div>
    <w:div w:id="1969818262">
      <w:bodyDiv w:val="1"/>
      <w:marLeft w:val="0"/>
      <w:marRight w:val="0"/>
      <w:marTop w:val="0"/>
      <w:marBottom w:val="0"/>
      <w:divBdr>
        <w:top w:val="none" w:sz="0" w:space="0" w:color="auto"/>
        <w:left w:val="none" w:sz="0" w:space="0" w:color="auto"/>
        <w:bottom w:val="none" w:sz="0" w:space="0" w:color="auto"/>
        <w:right w:val="none" w:sz="0" w:space="0" w:color="auto"/>
      </w:divBdr>
    </w:div>
    <w:div w:id="1970281909">
      <w:bodyDiv w:val="1"/>
      <w:marLeft w:val="0"/>
      <w:marRight w:val="0"/>
      <w:marTop w:val="0"/>
      <w:marBottom w:val="0"/>
      <w:divBdr>
        <w:top w:val="none" w:sz="0" w:space="0" w:color="auto"/>
        <w:left w:val="none" w:sz="0" w:space="0" w:color="auto"/>
        <w:bottom w:val="none" w:sz="0" w:space="0" w:color="auto"/>
        <w:right w:val="none" w:sz="0" w:space="0" w:color="auto"/>
      </w:divBdr>
    </w:div>
    <w:div w:id="1971400796">
      <w:bodyDiv w:val="1"/>
      <w:marLeft w:val="0"/>
      <w:marRight w:val="0"/>
      <w:marTop w:val="0"/>
      <w:marBottom w:val="0"/>
      <w:divBdr>
        <w:top w:val="none" w:sz="0" w:space="0" w:color="auto"/>
        <w:left w:val="none" w:sz="0" w:space="0" w:color="auto"/>
        <w:bottom w:val="none" w:sz="0" w:space="0" w:color="auto"/>
        <w:right w:val="none" w:sz="0" w:space="0" w:color="auto"/>
      </w:divBdr>
    </w:div>
    <w:div w:id="1971665399">
      <w:bodyDiv w:val="1"/>
      <w:marLeft w:val="0"/>
      <w:marRight w:val="0"/>
      <w:marTop w:val="0"/>
      <w:marBottom w:val="0"/>
      <w:divBdr>
        <w:top w:val="none" w:sz="0" w:space="0" w:color="auto"/>
        <w:left w:val="none" w:sz="0" w:space="0" w:color="auto"/>
        <w:bottom w:val="none" w:sz="0" w:space="0" w:color="auto"/>
        <w:right w:val="none" w:sz="0" w:space="0" w:color="auto"/>
      </w:divBdr>
    </w:div>
    <w:div w:id="1971933829">
      <w:bodyDiv w:val="1"/>
      <w:marLeft w:val="0"/>
      <w:marRight w:val="0"/>
      <w:marTop w:val="0"/>
      <w:marBottom w:val="0"/>
      <w:divBdr>
        <w:top w:val="none" w:sz="0" w:space="0" w:color="auto"/>
        <w:left w:val="none" w:sz="0" w:space="0" w:color="auto"/>
        <w:bottom w:val="none" w:sz="0" w:space="0" w:color="auto"/>
        <w:right w:val="none" w:sz="0" w:space="0" w:color="auto"/>
      </w:divBdr>
    </w:div>
    <w:div w:id="1975135807">
      <w:bodyDiv w:val="1"/>
      <w:marLeft w:val="0"/>
      <w:marRight w:val="0"/>
      <w:marTop w:val="0"/>
      <w:marBottom w:val="0"/>
      <w:divBdr>
        <w:top w:val="none" w:sz="0" w:space="0" w:color="auto"/>
        <w:left w:val="none" w:sz="0" w:space="0" w:color="auto"/>
        <w:bottom w:val="none" w:sz="0" w:space="0" w:color="auto"/>
        <w:right w:val="none" w:sz="0" w:space="0" w:color="auto"/>
      </w:divBdr>
    </w:div>
    <w:div w:id="1975913510">
      <w:bodyDiv w:val="1"/>
      <w:marLeft w:val="0"/>
      <w:marRight w:val="0"/>
      <w:marTop w:val="0"/>
      <w:marBottom w:val="0"/>
      <w:divBdr>
        <w:top w:val="none" w:sz="0" w:space="0" w:color="auto"/>
        <w:left w:val="none" w:sz="0" w:space="0" w:color="auto"/>
        <w:bottom w:val="none" w:sz="0" w:space="0" w:color="auto"/>
        <w:right w:val="none" w:sz="0" w:space="0" w:color="auto"/>
      </w:divBdr>
    </w:div>
    <w:div w:id="1975939661">
      <w:bodyDiv w:val="1"/>
      <w:marLeft w:val="0"/>
      <w:marRight w:val="0"/>
      <w:marTop w:val="0"/>
      <w:marBottom w:val="0"/>
      <w:divBdr>
        <w:top w:val="none" w:sz="0" w:space="0" w:color="auto"/>
        <w:left w:val="none" w:sz="0" w:space="0" w:color="auto"/>
        <w:bottom w:val="none" w:sz="0" w:space="0" w:color="auto"/>
        <w:right w:val="none" w:sz="0" w:space="0" w:color="auto"/>
      </w:divBdr>
    </w:div>
    <w:div w:id="1976568748">
      <w:bodyDiv w:val="1"/>
      <w:marLeft w:val="0"/>
      <w:marRight w:val="0"/>
      <w:marTop w:val="0"/>
      <w:marBottom w:val="0"/>
      <w:divBdr>
        <w:top w:val="none" w:sz="0" w:space="0" w:color="auto"/>
        <w:left w:val="none" w:sz="0" w:space="0" w:color="auto"/>
        <w:bottom w:val="none" w:sz="0" w:space="0" w:color="auto"/>
        <w:right w:val="none" w:sz="0" w:space="0" w:color="auto"/>
      </w:divBdr>
    </w:div>
    <w:div w:id="1976711962">
      <w:bodyDiv w:val="1"/>
      <w:marLeft w:val="0"/>
      <w:marRight w:val="0"/>
      <w:marTop w:val="0"/>
      <w:marBottom w:val="0"/>
      <w:divBdr>
        <w:top w:val="none" w:sz="0" w:space="0" w:color="auto"/>
        <w:left w:val="none" w:sz="0" w:space="0" w:color="auto"/>
        <w:bottom w:val="none" w:sz="0" w:space="0" w:color="auto"/>
        <w:right w:val="none" w:sz="0" w:space="0" w:color="auto"/>
      </w:divBdr>
    </w:div>
    <w:div w:id="1977174744">
      <w:bodyDiv w:val="1"/>
      <w:marLeft w:val="0"/>
      <w:marRight w:val="0"/>
      <w:marTop w:val="0"/>
      <w:marBottom w:val="0"/>
      <w:divBdr>
        <w:top w:val="none" w:sz="0" w:space="0" w:color="auto"/>
        <w:left w:val="none" w:sz="0" w:space="0" w:color="auto"/>
        <w:bottom w:val="none" w:sz="0" w:space="0" w:color="auto"/>
        <w:right w:val="none" w:sz="0" w:space="0" w:color="auto"/>
      </w:divBdr>
    </w:div>
    <w:div w:id="1978073577">
      <w:bodyDiv w:val="1"/>
      <w:marLeft w:val="0"/>
      <w:marRight w:val="0"/>
      <w:marTop w:val="0"/>
      <w:marBottom w:val="0"/>
      <w:divBdr>
        <w:top w:val="none" w:sz="0" w:space="0" w:color="auto"/>
        <w:left w:val="none" w:sz="0" w:space="0" w:color="auto"/>
        <w:bottom w:val="none" w:sz="0" w:space="0" w:color="auto"/>
        <w:right w:val="none" w:sz="0" w:space="0" w:color="auto"/>
      </w:divBdr>
    </w:div>
    <w:div w:id="1979455965">
      <w:bodyDiv w:val="1"/>
      <w:marLeft w:val="0"/>
      <w:marRight w:val="0"/>
      <w:marTop w:val="0"/>
      <w:marBottom w:val="0"/>
      <w:divBdr>
        <w:top w:val="none" w:sz="0" w:space="0" w:color="auto"/>
        <w:left w:val="none" w:sz="0" w:space="0" w:color="auto"/>
        <w:bottom w:val="none" w:sz="0" w:space="0" w:color="auto"/>
        <w:right w:val="none" w:sz="0" w:space="0" w:color="auto"/>
      </w:divBdr>
    </w:div>
    <w:div w:id="1979647939">
      <w:bodyDiv w:val="1"/>
      <w:marLeft w:val="0"/>
      <w:marRight w:val="0"/>
      <w:marTop w:val="0"/>
      <w:marBottom w:val="0"/>
      <w:divBdr>
        <w:top w:val="none" w:sz="0" w:space="0" w:color="auto"/>
        <w:left w:val="none" w:sz="0" w:space="0" w:color="auto"/>
        <w:bottom w:val="none" w:sz="0" w:space="0" w:color="auto"/>
        <w:right w:val="none" w:sz="0" w:space="0" w:color="auto"/>
      </w:divBdr>
    </w:div>
    <w:div w:id="1979842985">
      <w:bodyDiv w:val="1"/>
      <w:marLeft w:val="0"/>
      <w:marRight w:val="0"/>
      <w:marTop w:val="0"/>
      <w:marBottom w:val="0"/>
      <w:divBdr>
        <w:top w:val="none" w:sz="0" w:space="0" w:color="auto"/>
        <w:left w:val="none" w:sz="0" w:space="0" w:color="auto"/>
        <w:bottom w:val="none" w:sz="0" w:space="0" w:color="auto"/>
        <w:right w:val="none" w:sz="0" w:space="0" w:color="auto"/>
      </w:divBdr>
    </w:div>
    <w:div w:id="1980499485">
      <w:bodyDiv w:val="1"/>
      <w:marLeft w:val="0"/>
      <w:marRight w:val="0"/>
      <w:marTop w:val="0"/>
      <w:marBottom w:val="0"/>
      <w:divBdr>
        <w:top w:val="none" w:sz="0" w:space="0" w:color="auto"/>
        <w:left w:val="none" w:sz="0" w:space="0" w:color="auto"/>
        <w:bottom w:val="none" w:sz="0" w:space="0" w:color="auto"/>
        <w:right w:val="none" w:sz="0" w:space="0" w:color="auto"/>
      </w:divBdr>
    </w:div>
    <w:div w:id="1980574378">
      <w:bodyDiv w:val="1"/>
      <w:marLeft w:val="0"/>
      <w:marRight w:val="0"/>
      <w:marTop w:val="0"/>
      <w:marBottom w:val="0"/>
      <w:divBdr>
        <w:top w:val="none" w:sz="0" w:space="0" w:color="auto"/>
        <w:left w:val="none" w:sz="0" w:space="0" w:color="auto"/>
        <w:bottom w:val="none" w:sz="0" w:space="0" w:color="auto"/>
        <w:right w:val="none" w:sz="0" w:space="0" w:color="auto"/>
      </w:divBdr>
    </w:div>
    <w:div w:id="1980762910">
      <w:bodyDiv w:val="1"/>
      <w:marLeft w:val="0"/>
      <w:marRight w:val="0"/>
      <w:marTop w:val="0"/>
      <w:marBottom w:val="0"/>
      <w:divBdr>
        <w:top w:val="none" w:sz="0" w:space="0" w:color="auto"/>
        <w:left w:val="none" w:sz="0" w:space="0" w:color="auto"/>
        <w:bottom w:val="none" w:sz="0" w:space="0" w:color="auto"/>
        <w:right w:val="none" w:sz="0" w:space="0" w:color="auto"/>
      </w:divBdr>
    </w:div>
    <w:div w:id="1981030254">
      <w:bodyDiv w:val="1"/>
      <w:marLeft w:val="0"/>
      <w:marRight w:val="0"/>
      <w:marTop w:val="0"/>
      <w:marBottom w:val="0"/>
      <w:divBdr>
        <w:top w:val="none" w:sz="0" w:space="0" w:color="auto"/>
        <w:left w:val="none" w:sz="0" w:space="0" w:color="auto"/>
        <w:bottom w:val="none" w:sz="0" w:space="0" w:color="auto"/>
        <w:right w:val="none" w:sz="0" w:space="0" w:color="auto"/>
      </w:divBdr>
    </w:div>
    <w:div w:id="1982881664">
      <w:bodyDiv w:val="1"/>
      <w:marLeft w:val="0"/>
      <w:marRight w:val="0"/>
      <w:marTop w:val="0"/>
      <w:marBottom w:val="0"/>
      <w:divBdr>
        <w:top w:val="none" w:sz="0" w:space="0" w:color="auto"/>
        <w:left w:val="none" w:sz="0" w:space="0" w:color="auto"/>
        <w:bottom w:val="none" w:sz="0" w:space="0" w:color="auto"/>
        <w:right w:val="none" w:sz="0" w:space="0" w:color="auto"/>
      </w:divBdr>
    </w:div>
    <w:div w:id="1983121449">
      <w:bodyDiv w:val="1"/>
      <w:marLeft w:val="0"/>
      <w:marRight w:val="0"/>
      <w:marTop w:val="0"/>
      <w:marBottom w:val="0"/>
      <w:divBdr>
        <w:top w:val="none" w:sz="0" w:space="0" w:color="auto"/>
        <w:left w:val="none" w:sz="0" w:space="0" w:color="auto"/>
        <w:bottom w:val="none" w:sz="0" w:space="0" w:color="auto"/>
        <w:right w:val="none" w:sz="0" w:space="0" w:color="auto"/>
      </w:divBdr>
    </w:div>
    <w:div w:id="1983197072">
      <w:bodyDiv w:val="1"/>
      <w:marLeft w:val="0"/>
      <w:marRight w:val="0"/>
      <w:marTop w:val="0"/>
      <w:marBottom w:val="0"/>
      <w:divBdr>
        <w:top w:val="none" w:sz="0" w:space="0" w:color="auto"/>
        <w:left w:val="none" w:sz="0" w:space="0" w:color="auto"/>
        <w:bottom w:val="none" w:sz="0" w:space="0" w:color="auto"/>
        <w:right w:val="none" w:sz="0" w:space="0" w:color="auto"/>
      </w:divBdr>
    </w:div>
    <w:div w:id="1983344541">
      <w:bodyDiv w:val="1"/>
      <w:marLeft w:val="0"/>
      <w:marRight w:val="0"/>
      <w:marTop w:val="0"/>
      <w:marBottom w:val="0"/>
      <w:divBdr>
        <w:top w:val="none" w:sz="0" w:space="0" w:color="auto"/>
        <w:left w:val="none" w:sz="0" w:space="0" w:color="auto"/>
        <w:bottom w:val="none" w:sz="0" w:space="0" w:color="auto"/>
        <w:right w:val="none" w:sz="0" w:space="0" w:color="auto"/>
      </w:divBdr>
    </w:div>
    <w:div w:id="1985111794">
      <w:bodyDiv w:val="1"/>
      <w:marLeft w:val="0"/>
      <w:marRight w:val="0"/>
      <w:marTop w:val="0"/>
      <w:marBottom w:val="0"/>
      <w:divBdr>
        <w:top w:val="none" w:sz="0" w:space="0" w:color="auto"/>
        <w:left w:val="none" w:sz="0" w:space="0" w:color="auto"/>
        <w:bottom w:val="none" w:sz="0" w:space="0" w:color="auto"/>
        <w:right w:val="none" w:sz="0" w:space="0" w:color="auto"/>
      </w:divBdr>
    </w:div>
    <w:div w:id="1985771732">
      <w:bodyDiv w:val="1"/>
      <w:marLeft w:val="0"/>
      <w:marRight w:val="0"/>
      <w:marTop w:val="0"/>
      <w:marBottom w:val="0"/>
      <w:divBdr>
        <w:top w:val="none" w:sz="0" w:space="0" w:color="auto"/>
        <w:left w:val="none" w:sz="0" w:space="0" w:color="auto"/>
        <w:bottom w:val="none" w:sz="0" w:space="0" w:color="auto"/>
        <w:right w:val="none" w:sz="0" w:space="0" w:color="auto"/>
      </w:divBdr>
    </w:div>
    <w:div w:id="1986277842">
      <w:bodyDiv w:val="1"/>
      <w:marLeft w:val="0"/>
      <w:marRight w:val="0"/>
      <w:marTop w:val="0"/>
      <w:marBottom w:val="0"/>
      <w:divBdr>
        <w:top w:val="none" w:sz="0" w:space="0" w:color="auto"/>
        <w:left w:val="none" w:sz="0" w:space="0" w:color="auto"/>
        <w:bottom w:val="none" w:sz="0" w:space="0" w:color="auto"/>
        <w:right w:val="none" w:sz="0" w:space="0" w:color="auto"/>
      </w:divBdr>
    </w:div>
    <w:div w:id="1988389161">
      <w:bodyDiv w:val="1"/>
      <w:marLeft w:val="0"/>
      <w:marRight w:val="0"/>
      <w:marTop w:val="0"/>
      <w:marBottom w:val="0"/>
      <w:divBdr>
        <w:top w:val="none" w:sz="0" w:space="0" w:color="auto"/>
        <w:left w:val="none" w:sz="0" w:space="0" w:color="auto"/>
        <w:bottom w:val="none" w:sz="0" w:space="0" w:color="auto"/>
        <w:right w:val="none" w:sz="0" w:space="0" w:color="auto"/>
      </w:divBdr>
    </w:div>
    <w:div w:id="1989163539">
      <w:bodyDiv w:val="1"/>
      <w:marLeft w:val="0"/>
      <w:marRight w:val="0"/>
      <w:marTop w:val="0"/>
      <w:marBottom w:val="0"/>
      <w:divBdr>
        <w:top w:val="none" w:sz="0" w:space="0" w:color="auto"/>
        <w:left w:val="none" w:sz="0" w:space="0" w:color="auto"/>
        <w:bottom w:val="none" w:sz="0" w:space="0" w:color="auto"/>
        <w:right w:val="none" w:sz="0" w:space="0" w:color="auto"/>
      </w:divBdr>
    </w:div>
    <w:div w:id="1989165266">
      <w:bodyDiv w:val="1"/>
      <w:marLeft w:val="0"/>
      <w:marRight w:val="0"/>
      <w:marTop w:val="0"/>
      <w:marBottom w:val="0"/>
      <w:divBdr>
        <w:top w:val="none" w:sz="0" w:space="0" w:color="auto"/>
        <w:left w:val="none" w:sz="0" w:space="0" w:color="auto"/>
        <w:bottom w:val="none" w:sz="0" w:space="0" w:color="auto"/>
        <w:right w:val="none" w:sz="0" w:space="0" w:color="auto"/>
      </w:divBdr>
    </w:div>
    <w:div w:id="1990016270">
      <w:bodyDiv w:val="1"/>
      <w:marLeft w:val="0"/>
      <w:marRight w:val="0"/>
      <w:marTop w:val="0"/>
      <w:marBottom w:val="0"/>
      <w:divBdr>
        <w:top w:val="none" w:sz="0" w:space="0" w:color="auto"/>
        <w:left w:val="none" w:sz="0" w:space="0" w:color="auto"/>
        <w:bottom w:val="none" w:sz="0" w:space="0" w:color="auto"/>
        <w:right w:val="none" w:sz="0" w:space="0" w:color="auto"/>
      </w:divBdr>
    </w:div>
    <w:div w:id="1991472040">
      <w:bodyDiv w:val="1"/>
      <w:marLeft w:val="0"/>
      <w:marRight w:val="0"/>
      <w:marTop w:val="0"/>
      <w:marBottom w:val="0"/>
      <w:divBdr>
        <w:top w:val="none" w:sz="0" w:space="0" w:color="auto"/>
        <w:left w:val="none" w:sz="0" w:space="0" w:color="auto"/>
        <w:bottom w:val="none" w:sz="0" w:space="0" w:color="auto"/>
        <w:right w:val="none" w:sz="0" w:space="0" w:color="auto"/>
      </w:divBdr>
    </w:div>
    <w:div w:id="1991783726">
      <w:bodyDiv w:val="1"/>
      <w:marLeft w:val="0"/>
      <w:marRight w:val="0"/>
      <w:marTop w:val="0"/>
      <w:marBottom w:val="0"/>
      <w:divBdr>
        <w:top w:val="none" w:sz="0" w:space="0" w:color="auto"/>
        <w:left w:val="none" w:sz="0" w:space="0" w:color="auto"/>
        <w:bottom w:val="none" w:sz="0" w:space="0" w:color="auto"/>
        <w:right w:val="none" w:sz="0" w:space="0" w:color="auto"/>
      </w:divBdr>
    </w:div>
    <w:div w:id="1993026588">
      <w:bodyDiv w:val="1"/>
      <w:marLeft w:val="0"/>
      <w:marRight w:val="0"/>
      <w:marTop w:val="0"/>
      <w:marBottom w:val="0"/>
      <w:divBdr>
        <w:top w:val="none" w:sz="0" w:space="0" w:color="auto"/>
        <w:left w:val="none" w:sz="0" w:space="0" w:color="auto"/>
        <w:bottom w:val="none" w:sz="0" w:space="0" w:color="auto"/>
        <w:right w:val="none" w:sz="0" w:space="0" w:color="auto"/>
      </w:divBdr>
    </w:div>
    <w:div w:id="1993605229">
      <w:bodyDiv w:val="1"/>
      <w:marLeft w:val="0"/>
      <w:marRight w:val="0"/>
      <w:marTop w:val="0"/>
      <w:marBottom w:val="0"/>
      <w:divBdr>
        <w:top w:val="none" w:sz="0" w:space="0" w:color="auto"/>
        <w:left w:val="none" w:sz="0" w:space="0" w:color="auto"/>
        <w:bottom w:val="none" w:sz="0" w:space="0" w:color="auto"/>
        <w:right w:val="none" w:sz="0" w:space="0" w:color="auto"/>
      </w:divBdr>
    </w:div>
    <w:div w:id="1993755194">
      <w:bodyDiv w:val="1"/>
      <w:marLeft w:val="0"/>
      <w:marRight w:val="0"/>
      <w:marTop w:val="0"/>
      <w:marBottom w:val="0"/>
      <w:divBdr>
        <w:top w:val="none" w:sz="0" w:space="0" w:color="auto"/>
        <w:left w:val="none" w:sz="0" w:space="0" w:color="auto"/>
        <w:bottom w:val="none" w:sz="0" w:space="0" w:color="auto"/>
        <w:right w:val="none" w:sz="0" w:space="0" w:color="auto"/>
      </w:divBdr>
    </w:div>
    <w:div w:id="1993949395">
      <w:bodyDiv w:val="1"/>
      <w:marLeft w:val="0"/>
      <w:marRight w:val="0"/>
      <w:marTop w:val="0"/>
      <w:marBottom w:val="0"/>
      <w:divBdr>
        <w:top w:val="none" w:sz="0" w:space="0" w:color="auto"/>
        <w:left w:val="none" w:sz="0" w:space="0" w:color="auto"/>
        <w:bottom w:val="none" w:sz="0" w:space="0" w:color="auto"/>
        <w:right w:val="none" w:sz="0" w:space="0" w:color="auto"/>
      </w:divBdr>
    </w:div>
    <w:div w:id="1997226966">
      <w:bodyDiv w:val="1"/>
      <w:marLeft w:val="0"/>
      <w:marRight w:val="0"/>
      <w:marTop w:val="0"/>
      <w:marBottom w:val="0"/>
      <w:divBdr>
        <w:top w:val="none" w:sz="0" w:space="0" w:color="auto"/>
        <w:left w:val="none" w:sz="0" w:space="0" w:color="auto"/>
        <w:bottom w:val="none" w:sz="0" w:space="0" w:color="auto"/>
        <w:right w:val="none" w:sz="0" w:space="0" w:color="auto"/>
      </w:divBdr>
    </w:div>
    <w:div w:id="1997832127">
      <w:bodyDiv w:val="1"/>
      <w:marLeft w:val="0"/>
      <w:marRight w:val="0"/>
      <w:marTop w:val="0"/>
      <w:marBottom w:val="0"/>
      <w:divBdr>
        <w:top w:val="none" w:sz="0" w:space="0" w:color="auto"/>
        <w:left w:val="none" w:sz="0" w:space="0" w:color="auto"/>
        <w:bottom w:val="none" w:sz="0" w:space="0" w:color="auto"/>
        <w:right w:val="none" w:sz="0" w:space="0" w:color="auto"/>
      </w:divBdr>
    </w:div>
    <w:div w:id="1997876660">
      <w:bodyDiv w:val="1"/>
      <w:marLeft w:val="0"/>
      <w:marRight w:val="0"/>
      <w:marTop w:val="0"/>
      <w:marBottom w:val="0"/>
      <w:divBdr>
        <w:top w:val="none" w:sz="0" w:space="0" w:color="auto"/>
        <w:left w:val="none" w:sz="0" w:space="0" w:color="auto"/>
        <w:bottom w:val="none" w:sz="0" w:space="0" w:color="auto"/>
        <w:right w:val="none" w:sz="0" w:space="0" w:color="auto"/>
      </w:divBdr>
    </w:div>
    <w:div w:id="1999116504">
      <w:bodyDiv w:val="1"/>
      <w:marLeft w:val="0"/>
      <w:marRight w:val="0"/>
      <w:marTop w:val="0"/>
      <w:marBottom w:val="0"/>
      <w:divBdr>
        <w:top w:val="none" w:sz="0" w:space="0" w:color="auto"/>
        <w:left w:val="none" w:sz="0" w:space="0" w:color="auto"/>
        <w:bottom w:val="none" w:sz="0" w:space="0" w:color="auto"/>
        <w:right w:val="none" w:sz="0" w:space="0" w:color="auto"/>
      </w:divBdr>
    </w:div>
    <w:div w:id="2000379579">
      <w:bodyDiv w:val="1"/>
      <w:marLeft w:val="0"/>
      <w:marRight w:val="0"/>
      <w:marTop w:val="0"/>
      <w:marBottom w:val="0"/>
      <w:divBdr>
        <w:top w:val="none" w:sz="0" w:space="0" w:color="auto"/>
        <w:left w:val="none" w:sz="0" w:space="0" w:color="auto"/>
        <w:bottom w:val="none" w:sz="0" w:space="0" w:color="auto"/>
        <w:right w:val="none" w:sz="0" w:space="0" w:color="auto"/>
      </w:divBdr>
    </w:div>
    <w:div w:id="2000494534">
      <w:bodyDiv w:val="1"/>
      <w:marLeft w:val="0"/>
      <w:marRight w:val="0"/>
      <w:marTop w:val="0"/>
      <w:marBottom w:val="0"/>
      <w:divBdr>
        <w:top w:val="none" w:sz="0" w:space="0" w:color="auto"/>
        <w:left w:val="none" w:sz="0" w:space="0" w:color="auto"/>
        <w:bottom w:val="none" w:sz="0" w:space="0" w:color="auto"/>
        <w:right w:val="none" w:sz="0" w:space="0" w:color="auto"/>
      </w:divBdr>
    </w:div>
    <w:div w:id="2001347422">
      <w:bodyDiv w:val="1"/>
      <w:marLeft w:val="0"/>
      <w:marRight w:val="0"/>
      <w:marTop w:val="0"/>
      <w:marBottom w:val="0"/>
      <w:divBdr>
        <w:top w:val="none" w:sz="0" w:space="0" w:color="auto"/>
        <w:left w:val="none" w:sz="0" w:space="0" w:color="auto"/>
        <w:bottom w:val="none" w:sz="0" w:space="0" w:color="auto"/>
        <w:right w:val="none" w:sz="0" w:space="0" w:color="auto"/>
      </w:divBdr>
    </w:div>
    <w:div w:id="2001470279">
      <w:bodyDiv w:val="1"/>
      <w:marLeft w:val="0"/>
      <w:marRight w:val="0"/>
      <w:marTop w:val="0"/>
      <w:marBottom w:val="0"/>
      <w:divBdr>
        <w:top w:val="none" w:sz="0" w:space="0" w:color="auto"/>
        <w:left w:val="none" w:sz="0" w:space="0" w:color="auto"/>
        <w:bottom w:val="none" w:sz="0" w:space="0" w:color="auto"/>
        <w:right w:val="none" w:sz="0" w:space="0" w:color="auto"/>
      </w:divBdr>
    </w:div>
    <w:div w:id="2002349885">
      <w:bodyDiv w:val="1"/>
      <w:marLeft w:val="0"/>
      <w:marRight w:val="0"/>
      <w:marTop w:val="0"/>
      <w:marBottom w:val="0"/>
      <w:divBdr>
        <w:top w:val="none" w:sz="0" w:space="0" w:color="auto"/>
        <w:left w:val="none" w:sz="0" w:space="0" w:color="auto"/>
        <w:bottom w:val="none" w:sz="0" w:space="0" w:color="auto"/>
        <w:right w:val="none" w:sz="0" w:space="0" w:color="auto"/>
      </w:divBdr>
    </w:div>
    <w:div w:id="2002926893">
      <w:bodyDiv w:val="1"/>
      <w:marLeft w:val="0"/>
      <w:marRight w:val="0"/>
      <w:marTop w:val="0"/>
      <w:marBottom w:val="0"/>
      <w:divBdr>
        <w:top w:val="none" w:sz="0" w:space="0" w:color="auto"/>
        <w:left w:val="none" w:sz="0" w:space="0" w:color="auto"/>
        <w:bottom w:val="none" w:sz="0" w:space="0" w:color="auto"/>
        <w:right w:val="none" w:sz="0" w:space="0" w:color="auto"/>
      </w:divBdr>
    </w:div>
    <w:div w:id="2003198680">
      <w:bodyDiv w:val="1"/>
      <w:marLeft w:val="0"/>
      <w:marRight w:val="0"/>
      <w:marTop w:val="0"/>
      <w:marBottom w:val="0"/>
      <w:divBdr>
        <w:top w:val="none" w:sz="0" w:space="0" w:color="auto"/>
        <w:left w:val="none" w:sz="0" w:space="0" w:color="auto"/>
        <w:bottom w:val="none" w:sz="0" w:space="0" w:color="auto"/>
        <w:right w:val="none" w:sz="0" w:space="0" w:color="auto"/>
      </w:divBdr>
    </w:div>
    <w:div w:id="2003241574">
      <w:bodyDiv w:val="1"/>
      <w:marLeft w:val="0"/>
      <w:marRight w:val="0"/>
      <w:marTop w:val="0"/>
      <w:marBottom w:val="0"/>
      <w:divBdr>
        <w:top w:val="none" w:sz="0" w:space="0" w:color="auto"/>
        <w:left w:val="none" w:sz="0" w:space="0" w:color="auto"/>
        <w:bottom w:val="none" w:sz="0" w:space="0" w:color="auto"/>
        <w:right w:val="none" w:sz="0" w:space="0" w:color="auto"/>
      </w:divBdr>
    </w:div>
    <w:div w:id="2003582275">
      <w:bodyDiv w:val="1"/>
      <w:marLeft w:val="0"/>
      <w:marRight w:val="0"/>
      <w:marTop w:val="0"/>
      <w:marBottom w:val="0"/>
      <w:divBdr>
        <w:top w:val="none" w:sz="0" w:space="0" w:color="auto"/>
        <w:left w:val="none" w:sz="0" w:space="0" w:color="auto"/>
        <w:bottom w:val="none" w:sz="0" w:space="0" w:color="auto"/>
        <w:right w:val="none" w:sz="0" w:space="0" w:color="auto"/>
      </w:divBdr>
    </w:div>
    <w:div w:id="2003777542">
      <w:bodyDiv w:val="1"/>
      <w:marLeft w:val="0"/>
      <w:marRight w:val="0"/>
      <w:marTop w:val="0"/>
      <w:marBottom w:val="0"/>
      <w:divBdr>
        <w:top w:val="none" w:sz="0" w:space="0" w:color="auto"/>
        <w:left w:val="none" w:sz="0" w:space="0" w:color="auto"/>
        <w:bottom w:val="none" w:sz="0" w:space="0" w:color="auto"/>
        <w:right w:val="none" w:sz="0" w:space="0" w:color="auto"/>
      </w:divBdr>
    </w:div>
    <w:div w:id="2004502651">
      <w:bodyDiv w:val="1"/>
      <w:marLeft w:val="0"/>
      <w:marRight w:val="0"/>
      <w:marTop w:val="0"/>
      <w:marBottom w:val="0"/>
      <w:divBdr>
        <w:top w:val="none" w:sz="0" w:space="0" w:color="auto"/>
        <w:left w:val="none" w:sz="0" w:space="0" w:color="auto"/>
        <w:bottom w:val="none" w:sz="0" w:space="0" w:color="auto"/>
        <w:right w:val="none" w:sz="0" w:space="0" w:color="auto"/>
      </w:divBdr>
    </w:div>
    <w:div w:id="2005543647">
      <w:bodyDiv w:val="1"/>
      <w:marLeft w:val="0"/>
      <w:marRight w:val="0"/>
      <w:marTop w:val="0"/>
      <w:marBottom w:val="0"/>
      <w:divBdr>
        <w:top w:val="none" w:sz="0" w:space="0" w:color="auto"/>
        <w:left w:val="none" w:sz="0" w:space="0" w:color="auto"/>
        <w:bottom w:val="none" w:sz="0" w:space="0" w:color="auto"/>
        <w:right w:val="none" w:sz="0" w:space="0" w:color="auto"/>
      </w:divBdr>
    </w:div>
    <w:div w:id="2005937328">
      <w:bodyDiv w:val="1"/>
      <w:marLeft w:val="0"/>
      <w:marRight w:val="0"/>
      <w:marTop w:val="0"/>
      <w:marBottom w:val="0"/>
      <w:divBdr>
        <w:top w:val="none" w:sz="0" w:space="0" w:color="auto"/>
        <w:left w:val="none" w:sz="0" w:space="0" w:color="auto"/>
        <w:bottom w:val="none" w:sz="0" w:space="0" w:color="auto"/>
        <w:right w:val="none" w:sz="0" w:space="0" w:color="auto"/>
      </w:divBdr>
    </w:div>
    <w:div w:id="2006014449">
      <w:bodyDiv w:val="1"/>
      <w:marLeft w:val="0"/>
      <w:marRight w:val="0"/>
      <w:marTop w:val="0"/>
      <w:marBottom w:val="0"/>
      <w:divBdr>
        <w:top w:val="none" w:sz="0" w:space="0" w:color="auto"/>
        <w:left w:val="none" w:sz="0" w:space="0" w:color="auto"/>
        <w:bottom w:val="none" w:sz="0" w:space="0" w:color="auto"/>
        <w:right w:val="none" w:sz="0" w:space="0" w:color="auto"/>
      </w:divBdr>
    </w:div>
    <w:div w:id="2006083691">
      <w:bodyDiv w:val="1"/>
      <w:marLeft w:val="0"/>
      <w:marRight w:val="0"/>
      <w:marTop w:val="0"/>
      <w:marBottom w:val="0"/>
      <w:divBdr>
        <w:top w:val="none" w:sz="0" w:space="0" w:color="auto"/>
        <w:left w:val="none" w:sz="0" w:space="0" w:color="auto"/>
        <w:bottom w:val="none" w:sz="0" w:space="0" w:color="auto"/>
        <w:right w:val="none" w:sz="0" w:space="0" w:color="auto"/>
      </w:divBdr>
    </w:div>
    <w:div w:id="2006665549">
      <w:bodyDiv w:val="1"/>
      <w:marLeft w:val="0"/>
      <w:marRight w:val="0"/>
      <w:marTop w:val="0"/>
      <w:marBottom w:val="0"/>
      <w:divBdr>
        <w:top w:val="none" w:sz="0" w:space="0" w:color="auto"/>
        <w:left w:val="none" w:sz="0" w:space="0" w:color="auto"/>
        <w:bottom w:val="none" w:sz="0" w:space="0" w:color="auto"/>
        <w:right w:val="none" w:sz="0" w:space="0" w:color="auto"/>
      </w:divBdr>
    </w:div>
    <w:div w:id="2006778346">
      <w:bodyDiv w:val="1"/>
      <w:marLeft w:val="0"/>
      <w:marRight w:val="0"/>
      <w:marTop w:val="0"/>
      <w:marBottom w:val="0"/>
      <w:divBdr>
        <w:top w:val="none" w:sz="0" w:space="0" w:color="auto"/>
        <w:left w:val="none" w:sz="0" w:space="0" w:color="auto"/>
        <w:bottom w:val="none" w:sz="0" w:space="0" w:color="auto"/>
        <w:right w:val="none" w:sz="0" w:space="0" w:color="auto"/>
      </w:divBdr>
    </w:div>
    <w:div w:id="2006977476">
      <w:bodyDiv w:val="1"/>
      <w:marLeft w:val="0"/>
      <w:marRight w:val="0"/>
      <w:marTop w:val="0"/>
      <w:marBottom w:val="0"/>
      <w:divBdr>
        <w:top w:val="none" w:sz="0" w:space="0" w:color="auto"/>
        <w:left w:val="none" w:sz="0" w:space="0" w:color="auto"/>
        <w:bottom w:val="none" w:sz="0" w:space="0" w:color="auto"/>
        <w:right w:val="none" w:sz="0" w:space="0" w:color="auto"/>
      </w:divBdr>
    </w:div>
    <w:div w:id="2007171599">
      <w:bodyDiv w:val="1"/>
      <w:marLeft w:val="0"/>
      <w:marRight w:val="0"/>
      <w:marTop w:val="0"/>
      <w:marBottom w:val="0"/>
      <w:divBdr>
        <w:top w:val="none" w:sz="0" w:space="0" w:color="auto"/>
        <w:left w:val="none" w:sz="0" w:space="0" w:color="auto"/>
        <w:bottom w:val="none" w:sz="0" w:space="0" w:color="auto"/>
        <w:right w:val="none" w:sz="0" w:space="0" w:color="auto"/>
      </w:divBdr>
    </w:div>
    <w:div w:id="2007392824">
      <w:bodyDiv w:val="1"/>
      <w:marLeft w:val="0"/>
      <w:marRight w:val="0"/>
      <w:marTop w:val="0"/>
      <w:marBottom w:val="0"/>
      <w:divBdr>
        <w:top w:val="none" w:sz="0" w:space="0" w:color="auto"/>
        <w:left w:val="none" w:sz="0" w:space="0" w:color="auto"/>
        <w:bottom w:val="none" w:sz="0" w:space="0" w:color="auto"/>
        <w:right w:val="none" w:sz="0" w:space="0" w:color="auto"/>
      </w:divBdr>
    </w:div>
    <w:div w:id="2007584894">
      <w:bodyDiv w:val="1"/>
      <w:marLeft w:val="0"/>
      <w:marRight w:val="0"/>
      <w:marTop w:val="0"/>
      <w:marBottom w:val="0"/>
      <w:divBdr>
        <w:top w:val="none" w:sz="0" w:space="0" w:color="auto"/>
        <w:left w:val="none" w:sz="0" w:space="0" w:color="auto"/>
        <w:bottom w:val="none" w:sz="0" w:space="0" w:color="auto"/>
        <w:right w:val="none" w:sz="0" w:space="0" w:color="auto"/>
      </w:divBdr>
    </w:div>
    <w:div w:id="2009400006">
      <w:bodyDiv w:val="1"/>
      <w:marLeft w:val="0"/>
      <w:marRight w:val="0"/>
      <w:marTop w:val="0"/>
      <w:marBottom w:val="0"/>
      <w:divBdr>
        <w:top w:val="none" w:sz="0" w:space="0" w:color="auto"/>
        <w:left w:val="none" w:sz="0" w:space="0" w:color="auto"/>
        <w:bottom w:val="none" w:sz="0" w:space="0" w:color="auto"/>
        <w:right w:val="none" w:sz="0" w:space="0" w:color="auto"/>
      </w:divBdr>
    </w:div>
    <w:div w:id="2010667675">
      <w:bodyDiv w:val="1"/>
      <w:marLeft w:val="0"/>
      <w:marRight w:val="0"/>
      <w:marTop w:val="0"/>
      <w:marBottom w:val="0"/>
      <w:divBdr>
        <w:top w:val="none" w:sz="0" w:space="0" w:color="auto"/>
        <w:left w:val="none" w:sz="0" w:space="0" w:color="auto"/>
        <w:bottom w:val="none" w:sz="0" w:space="0" w:color="auto"/>
        <w:right w:val="none" w:sz="0" w:space="0" w:color="auto"/>
      </w:divBdr>
    </w:div>
    <w:div w:id="2010714332">
      <w:bodyDiv w:val="1"/>
      <w:marLeft w:val="0"/>
      <w:marRight w:val="0"/>
      <w:marTop w:val="0"/>
      <w:marBottom w:val="0"/>
      <w:divBdr>
        <w:top w:val="none" w:sz="0" w:space="0" w:color="auto"/>
        <w:left w:val="none" w:sz="0" w:space="0" w:color="auto"/>
        <w:bottom w:val="none" w:sz="0" w:space="0" w:color="auto"/>
        <w:right w:val="none" w:sz="0" w:space="0" w:color="auto"/>
      </w:divBdr>
    </w:div>
    <w:div w:id="2010866958">
      <w:bodyDiv w:val="1"/>
      <w:marLeft w:val="0"/>
      <w:marRight w:val="0"/>
      <w:marTop w:val="0"/>
      <w:marBottom w:val="0"/>
      <w:divBdr>
        <w:top w:val="none" w:sz="0" w:space="0" w:color="auto"/>
        <w:left w:val="none" w:sz="0" w:space="0" w:color="auto"/>
        <w:bottom w:val="none" w:sz="0" w:space="0" w:color="auto"/>
        <w:right w:val="none" w:sz="0" w:space="0" w:color="auto"/>
      </w:divBdr>
    </w:div>
    <w:div w:id="2012564678">
      <w:bodyDiv w:val="1"/>
      <w:marLeft w:val="0"/>
      <w:marRight w:val="0"/>
      <w:marTop w:val="0"/>
      <w:marBottom w:val="0"/>
      <w:divBdr>
        <w:top w:val="none" w:sz="0" w:space="0" w:color="auto"/>
        <w:left w:val="none" w:sz="0" w:space="0" w:color="auto"/>
        <w:bottom w:val="none" w:sz="0" w:space="0" w:color="auto"/>
        <w:right w:val="none" w:sz="0" w:space="0" w:color="auto"/>
      </w:divBdr>
    </w:div>
    <w:div w:id="2013682091">
      <w:bodyDiv w:val="1"/>
      <w:marLeft w:val="0"/>
      <w:marRight w:val="0"/>
      <w:marTop w:val="0"/>
      <w:marBottom w:val="0"/>
      <w:divBdr>
        <w:top w:val="none" w:sz="0" w:space="0" w:color="auto"/>
        <w:left w:val="none" w:sz="0" w:space="0" w:color="auto"/>
        <w:bottom w:val="none" w:sz="0" w:space="0" w:color="auto"/>
        <w:right w:val="none" w:sz="0" w:space="0" w:color="auto"/>
      </w:divBdr>
    </w:div>
    <w:div w:id="2015109263">
      <w:bodyDiv w:val="1"/>
      <w:marLeft w:val="0"/>
      <w:marRight w:val="0"/>
      <w:marTop w:val="0"/>
      <w:marBottom w:val="0"/>
      <w:divBdr>
        <w:top w:val="none" w:sz="0" w:space="0" w:color="auto"/>
        <w:left w:val="none" w:sz="0" w:space="0" w:color="auto"/>
        <w:bottom w:val="none" w:sz="0" w:space="0" w:color="auto"/>
        <w:right w:val="none" w:sz="0" w:space="0" w:color="auto"/>
      </w:divBdr>
    </w:div>
    <w:div w:id="2015305035">
      <w:bodyDiv w:val="1"/>
      <w:marLeft w:val="0"/>
      <w:marRight w:val="0"/>
      <w:marTop w:val="0"/>
      <w:marBottom w:val="0"/>
      <w:divBdr>
        <w:top w:val="none" w:sz="0" w:space="0" w:color="auto"/>
        <w:left w:val="none" w:sz="0" w:space="0" w:color="auto"/>
        <w:bottom w:val="none" w:sz="0" w:space="0" w:color="auto"/>
        <w:right w:val="none" w:sz="0" w:space="0" w:color="auto"/>
      </w:divBdr>
    </w:div>
    <w:div w:id="2015985276">
      <w:bodyDiv w:val="1"/>
      <w:marLeft w:val="0"/>
      <w:marRight w:val="0"/>
      <w:marTop w:val="0"/>
      <w:marBottom w:val="0"/>
      <w:divBdr>
        <w:top w:val="none" w:sz="0" w:space="0" w:color="auto"/>
        <w:left w:val="none" w:sz="0" w:space="0" w:color="auto"/>
        <w:bottom w:val="none" w:sz="0" w:space="0" w:color="auto"/>
        <w:right w:val="none" w:sz="0" w:space="0" w:color="auto"/>
      </w:divBdr>
    </w:div>
    <w:div w:id="2017144491">
      <w:bodyDiv w:val="1"/>
      <w:marLeft w:val="0"/>
      <w:marRight w:val="0"/>
      <w:marTop w:val="0"/>
      <w:marBottom w:val="0"/>
      <w:divBdr>
        <w:top w:val="none" w:sz="0" w:space="0" w:color="auto"/>
        <w:left w:val="none" w:sz="0" w:space="0" w:color="auto"/>
        <w:bottom w:val="none" w:sz="0" w:space="0" w:color="auto"/>
        <w:right w:val="none" w:sz="0" w:space="0" w:color="auto"/>
      </w:divBdr>
    </w:div>
    <w:div w:id="2017534267">
      <w:bodyDiv w:val="1"/>
      <w:marLeft w:val="0"/>
      <w:marRight w:val="0"/>
      <w:marTop w:val="0"/>
      <w:marBottom w:val="0"/>
      <w:divBdr>
        <w:top w:val="none" w:sz="0" w:space="0" w:color="auto"/>
        <w:left w:val="none" w:sz="0" w:space="0" w:color="auto"/>
        <w:bottom w:val="none" w:sz="0" w:space="0" w:color="auto"/>
        <w:right w:val="none" w:sz="0" w:space="0" w:color="auto"/>
      </w:divBdr>
    </w:div>
    <w:div w:id="2017609506">
      <w:bodyDiv w:val="1"/>
      <w:marLeft w:val="0"/>
      <w:marRight w:val="0"/>
      <w:marTop w:val="0"/>
      <w:marBottom w:val="0"/>
      <w:divBdr>
        <w:top w:val="none" w:sz="0" w:space="0" w:color="auto"/>
        <w:left w:val="none" w:sz="0" w:space="0" w:color="auto"/>
        <w:bottom w:val="none" w:sz="0" w:space="0" w:color="auto"/>
        <w:right w:val="none" w:sz="0" w:space="0" w:color="auto"/>
      </w:divBdr>
    </w:div>
    <w:div w:id="2018190993">
      <w:bodyDiv w:val="1"/>
      <w:marLeft w:val="0"/>
      <w:marRight w:val="0"/>
      <w:marTop w:val="0"/>
      <w:marBottom w:val="0"/>
      <w:divBdr>
        <w:top w:val="none" w:sz="0" w:space="0" w:color="auto"/>
        <w:left w:val="none" w:sz="0" w:space="0" w:color="auto"/>
        <w:bottom w:val="none" w:sz="0" w:space="0" w:color="auto"/>
        <w:right w:val="none" w:sz="0" w:space="0" w:color="auto"/>
      </w:divBdr>
    </w:div>
    <w:div w:id="2018455688">
      <w:bodyDiv w:val="1"/>
      <w:marLeft w:val="0"/>
      <w:marRight w:val="0"/>
      <w:marTop w:val="0"/>
      <w:marBottom w:val="0"/>
      <w:divBdr>
        <w:top w:val="none" w:sz="0" w:space="0" w:color="auto"/>
        <w:left w:val="none" w:sz="0" w:space="0" w:color="auto"/>
        <w:bottom w:val="none" w:sz="0" w:space="0" w:color="auto"/>
        <w:right w:val="none" w:sz="0" w:space="0" w:color="auto"/>
      </w:divBdr>
    </w:div>
    <w:div w:id="2018652918">
      <w:bodyDiv w:val="1"/>
      <w:marLeft w:val="0"/>
      <w:marRight w:val="0"/>
      <w:marTop w:val="0"/>
      <w:marBottom w:val="0"/>
      <w:divBdr>
        <w:top w:val="none" w:sz="0" w:space="0" w:color="auto"/>
        <w:left w:val="none" w:sz="0" w:space="0" w:color="auto"/>
        <w:bottom w:val="none" w:sz="0" w:space="0" w:color="auto"/>
        <w:right w:val="none" w:sz="0" w:space="0" w:color="auto"/>
      </w:divBdr>
    </w:div>
    <w:div w:id="2019506326">
      <w:bodyDiv w:val="1"/>
      <w:marLeft w:val="0"/>
      <w:marRight w:val="0"/>
      <w:marTop w:val="0"/>
      <w:marBottom w:val="0"/>
      <w:divBdr>
        <w:top w:val="none" w:sz="0" w:space="0" w:color="auto"/>
        <w:left w:val="none" w:sz="0" w:space="0" w:color="auto"/>
        <w:bottom w:val="none" w:sz="0" w:space="0" w:color="auto"/>
        <w:right w:val="none" w:sz="0" w:space="0" w:color="auto"/>
      </w:divBdr>
    </w:div>
    <w:div w:id="2020154266">
      <w:bodyDiv w:val="1"/>
      <w:marLeft w:val="0"/>
      <w:marRight w:val="0"/>
      <w:marTop w:val="0"/>
      <w:marBottom w:val="0"/>
      <w:divBdr>
        <w:top w:val="none" w:sz="0" w:space="0" w:color="auto"/>
        <w:left w:val="none" w:sz="0" w:space="0" w:color="auto"/>
        <w:bottom w:val="none" w:sz="0" w:space="0" w:color="auto"/>
        <w:right w:val="none" w:sz="0" w:space="0" w:color="auto"/>
      </w:divBdr>
    </w:div>
    <w:div w:id="2020154840">
      <w:bodyDiv w:val="1"/>
      <w:marLeft w:val="0"/>
      <w:marRight w:val="0"/>
      <w:marTop w:val="0"/>
      <w:marBottom w:val="0"/>
      <w:divBdr>
        <w:top w:val="none" w:sz="0" w:space="0" w:color="auto"/>
        <w:left w:val="none" w:sz="0" w:space="0" w:color="auto"/>
        <w:bottom w:val="none" w:sz="0" w:space="0" w:color="auto"/>
        <w:right w:val="none" w:sz="0" w:space="0" w:color="auto"/>
      </w:divBdr>
    </w:div>
    <w:div w:id="2020429935">
      <w:bodyDiv w:val="1"/>
      <w:marLeft w:val="0"/>
      <w:marRight w:val="0"/>
      <w:marTop w:val="0"/>
      <w:marBottom w:val="0"/>
      <w:divBdr>
        <w:top w:val="none" w:sz="0" w:space="0" w:color="auto"/>
        <w:left w:val="none" w:sz="0" w:space="0" w:color="auto"/>
        <w:bottom w:val="none" w:sz="0" w:space="0" w:color="auto"/>
        <w:right w:val="none" w:sz="0" w:space="0" w:color="auto"/>
      </w:divBdr>
    </w:div>
    <w:div w:id="2021082807">
      <w:bodyDiv w:val="1"/>
      <w:marLeft w:val="0"/>
      <w:marRight w:val="0"/>
      <w:marTop w:val="0"/>
      <w:marBottom w:val="0"/>
      <w:divBdr>
        <w:top w:val="none" w:sz="0" w:space="0" w:color="auto"/>
        <w:left w:val="none" w:sz="0" w:space="0" w:color="auto"/>
        <w:bottom w:val="none" w:sz="0" w:space="0" w:color="auto"/>
        <w:right w:val="none" w:sz="0" w:space="0" w:color="auto"/>
      </w:divBdr>
    </w:div>
    <w:div w:id="2021613975">
      <w:bodyDiv w:val="1"/>
      <w:marLeft w:val="0"/>
      <w:marRight w:val="0"/>
      <w:marTop w:val="0"/>
      <w:marBottom w:val="0"/>
      <w:divBdr>
        <w:top w:val="none" w:sz="0" w:space="0" w:color="auto"/>
        <w:left w:val="none" w:sz="0" w:space="0" w:color="auto"/>
        <w:bottom w:val="none" w:sz="0" w:space="0" w:color="auto"/>
        <w:right w:val="none" w:sz="0" w:space="0" w:color="auto"/>
      </w:divBdr>
    </w:div>
    <w:div w:id="2022200951">
      <w:bodyDiv w:val="1"/>
      <w:marLeft w:val="0"/>
      <w:marRight w:val="0"/>
      <w:marTop w:val="0"/>
      <w:marBottom w:val="0"/>
      <w:divBdr>
        <w:top w:val="none" w:sz="0" w:space="0" w:color="auto"/>
        <w:left w:val="none" w:sz="0" w:space="0" w:color="auto"/>
        <w:bottom w:val="none" w:sz="0" w:space="0" w:color="auto"/>
        <w:right w:val="none" w:sz="0" w:space="0" w:color="auto"/>
      </w:divBdr>
    </w:div>
    <w:div w:id="2023509631">
      <w:bodyDiv w:val="1"/>
      <w:marLeft w:val="0"/>
      <w:marRight w:val="0"/>
      <w:marTop w:val="0"/>
      <w:marBottom w:val="0"/>
      <w:divBdr>
        <w:top w:val="none" w:sz="0" w:space="0" w:color="auto"/>
        <w:left w:val="none" w:sz="0" w:space="0" w:color="auto"/>
        <w:bottom w:val="none" w:sz="0" w:space="0" w:color="auto"/>
        <w:right w:val="none" w:sz="0" w:space="0" w:color="auto"/>
      </w:divBdr>
    </w:div>
    <w:div w:id="2025090859">
      <w:bodyDiv w:val="1"/>
      <w:marLeft w:val="0"/>
      <w:marRight w:val="0"/>
      <w:marTop w:val="0"/>
      <w:marBottom w:val="0"/>
      <w:divBdr>
        <w:top w:val="none" w:sz="0" w:space="0" w:color="auto"/>
        <w:left w:val="none" w:sz="0" w:space="0" w:color="auto"/>
        <w:bottom w:val="none" w:sz="0" w:space="0" w:color="auto"/>
        <w:right w:val="none" w:sz="0" w:space="0" w:color="auto"/>
      </w:divBdr>
    </w:div>
    <w:div w:id="2025593517">
      <w:bodyDiv w:val="1"/>
      <w:marLeft w:val="0"/>
      <w:marRight w:val="0"/>
      <w:marTop w:val="0"/>
      <w:marBottom w:val="0"/>
      <w:divBdr>
        <w:top w:val="none" w:sz="0" w:space="0" w:color="auto"/>
        <w:left w:val="none" w:sz="0" w:space="0" w:color="auto"/>
        <w:bottom w:val="none" w:sz="0" w:space="0" w:color="auto"/>
        <w:right w:val="none" w:sz="0" w:space="0" w:color="auto"/>
      </w:divBdr>
    </w:div>
    <w:div w:id="2026008948">
      <w:bodyDiv w:val="1"/>
      <w:marLeft w:val="0"/>
      <w:marRight w:val="0"/>
      <w:marTop w:val="0"/>
      <w:marBottom w:val="0"/>
      <w:divBdr>
        <w:top w:val="none" w:sz="0" w:space="0" w:color="auto"/>
        <w:left w:val="none" w:sz="0" w:space="0" w:color="auto"/>
        <w:bottom w:val="none" w:sz="0" w:space="0" w:color="auto"/>
        <w:right w:val="none" w:sz="0" w:space="0" w:color="auto"/>
      </w:divBdr>
    </w:div>
    <w:div w:id="2026052807">
      <w:bodyDiv w:val="1"/>
      <w:marLeft w:val="0"/>
      <w:marRight w:val="0"/>
      <w:marTop w:val="0"/>
      <w:marBottom w:val="0"/>
      <w:divBdr>
        <w:top w:val="none" w:sz="0" w:space="0" w:color="auto"/>
        <w:left w:val="none" w:sz="0" w:space="0" w:color="auto"/>
        <w:bottom w:val="none" w:sz="0" w:space="0" w:color="auto"/>
        <w:right w:val="none" w:sz="0" w:space="0" w:color="auto"/>
      </w:divBdr>
    </w:div>
    <w:div w:id="2026128639">
      <w:bodyDiv w:val="1"/>
      <w:marLeft w:val="0"/>
      <w:marRight w:val="0"/>
      <w:marTop w:val="0"/>
      <w:marBottom w:val="0"/>
      <w:divBdr>
        <w:top w:val="none" w:sz="0" w:space="0" w:color="auto"/>
        <w:left w:val="none" w:sz="0" w:space="0" w:color="auto"/>
        <w:bottom w:val="none" w:sz="0" w:space="0" w:color="auto"/>
        <w:right w:val="none" w:sz="0" w:space="0" w:color="auto"/>
      </w:divBdr>
    </w:div>
    <w:div w:id="2026320389">
      <w:bodyDiv w:val="1"/>
      <w:marLeft w:val="0"/>
      <w:marRight w:val="0"/>
      <w:marTop w:val="0"/>
      <w:marBottom w:val="0"/>
      <w:divBdr>
        <w:top w:val="none" w:sz="0" w:space="0" w:color="auto"/>
        <w:left w:val="none" w:sz="0" w:space="0" w:color="auto"/>
        <w:bottom w:val="none" w:sz="0" w:space="0" w:color="auto"/>
        <w:right w:val="none" w:sz="0" w:space="0" w:color="auto"/>
      </w:divBdr>
    </w:div>
    <w:div w:id="2027560671">
      <w:bodyDiv w:val="1"/>
      <w:marLeft w:val="0"/>
      <w:marRight w:val="0"/>
      <w:marTop w:val="0"/>
      <w:marBottom w:val="0"/>
      <w:divBdr>
        <w:top w:val="none" w:sz="0" w:space="0" w:color="auto"/>
        <w:left w:val="none" w:sz="0" w:space="0" w:color="auto"/>
        <w:bottom w:val="none" w:sz="0" w:space="0" w:color="auto"/>
        <w:right w:val="none" w:sz="0" w:space="0" w:color="auto"/>
      </w:divBdr>
    </w:div>
    <w:div w:id="2027629577">
      <w:bodyDiv w:val="1"/>
      <w:marLeft w:val="0"/>
      <w:marRight w:val="0"/>
      <w:marTop w:val="0"/>
      <w:marBottom w:val="0"/>
      <w:divBdr>
        <w:top w:val="none" w:sz="0" w:space="0" w:color="auto"/>
        <w:left w:val="none" w:sz="0" w:space="0" w:color="auto"/>
        <w:bottom w:val="none" w:sz="0" w:space="0" w:color="auto"/>
        <w:right w:val="none" w:sz="0" w:space="0" w:color="auto"/>
      </w:divBdr>
    </w:div>
    <w:div w:id="2027898461">
      <w:bodyDiv w:val="1"/>
      <w:marLeft w:val="0"/>
      <w:marRight w:val="0"/>
      <w:marTop w:val="0"/>
      <w:marBottom w:val="0"/>
      <w:divBdr>
        <w:top w:val="none" w:sz="0" w:space="0" w:color="auto"/>
        <w:left w:val="none" w:sz="0" w:space="0" w:color="auto"/>
        <w:bottom w:val="none" w:sz="0" w:space="0" w:color="auto"/>
        <w:right w:val="none" w:sz="0" w:space="0" w:color="auto"/>
      </w:divBdr>
    </w:div>
    <w:div w:id="2028632366">
      <w:bodyDiv w:val="1"/>
      <w:marLeft w:val="0"/>
      <w:marRight w:val="0"/>
      <w:marTop w:val="0"/>
      <w:marBottom w:val="0"/>
      <w:divBdr>
        <w:top w:val="none" w:sz="0" w:space="0" w:color="auto"/>
        <w:left w:val="none" w:sz="0" w:space="0" w:color="auto"/>
        <w:bottom w:val="none" w:sz="0" w:space="0" w:color="auto"/>
        <w:right w:val="none" w:sz="0" w:space="0" w:color="auto"/>
      </w:divBdr>
    </w:div>
    <w:div w:id="2028823299">
      <w:bodyDiv w:val="1"/>
      <w:marLeft w:val="0"/>
      <w:marRight w:val="0"/>
      <w:marTop w:val="0"/>
      <w:marBottom w:val="0"/>
      <w:divBdr>
        <w:top w:val="none" w:sz="0" w:space="0" w:color="auto"/>
        <w:left w:val="none" w:sz="0" w:space="0" w:color="auto"/>
        <w:bottom w:val="none" w:sz="0" w:space="0" w:color="auto"/>
        <w:right w:val="none" w:sz="0" w:space="0" w:color="auto"/>
      </w:divBdr>
    </w:div>
    <w:div w:id="2029064676">
      <w:bodyDiv w:val="1"/>
      <w:marLeft w:val="0"/>
      <w:marRight w:val="0"/>
      <w:marTop w:val="0"/>
      <w:marBottom w:val="0"/>
      <w:divBdr>
        <w:top w:val="none" w:sz="0" w:space="0" w:color="auto"/>
        <w:left w:val="none" w:sz="0" w:space="0" w:color="auto"/>
        <w:bottom w:val="none" w:sz="0" w:space="0" w:color="auto"/>
        <w:right w:val="none" w:sz="0" w:space="0" w:color="auto"/>
      </w:divBdr>
    </w:div>
    <w:div w:id="2029283590">
      <w:bodyDiv w:val="1"/>
      <w:marLeft w:val="0"/>
      <w:marRight w:val="0"/>
      <w:marTop w:val="0"/>
      <w:marBottom w:val="0"/>
      <w:divBdr>
        <w:top w:val="none" w:sz="0" w:space="0" w:color="auto"/>
        <w:left w:val="none" w:sz="0" w:space="0" w:color="auto"/>
        <w:bottom w:val="none" w:sz="0" w:space="0" w:color="auto"/>
        <w:right w:val="none" w:sz="0" w:space="0" w:color="auto"/>
      </w:divBdr>
    </w:div>
    <w:div w:id="2030594788">
      <w:bodyDiv w:val="1"/>
      <w:marLeft w:val="0"/>
      <w:marRight w:val="0"/>
      <w:marTop w:val="0"/>
      <w:marBottom w:val="0"/>
      <w:divBdr>
        <w:top w:val="none" w:sz="0" w:space="0" w:color="auto"/>
        <w:left w:val="none" w:sz="0" w:space="0" w:color="auto"/>
        <w:bottom w:val="none" w:sz="0" w:space="0" w:color="auto"/>
        <w:right w:val="none" w:sz="0" w:space="0" w:color="auto"/>
      </w:divBdr>
    </w:div>
    <w:div w:id="2030910804">
      <w:bodyDiv w:val="1"/>
      <w:marLeft w:val="0"/>
      <w:marRight w:val="0"/>
      <w:marTop w:val="0"/>
      <w:marBottom w:val="0"/>
      <w:divBdr>
        <w:top w:val="none" w:sz="0" w:space="0" w:color="auto"/>
        <w:left w:val="none" w:sz="0" w:space="0" w:color="auto"/>
        <w:bottom w:val="none" w:sz="0" w:space="0" w:color="auto"/>
        <w:right w:val="none" w:sz="0" w:space="0" w:color="auto"/>
      </w:divBdr>
    </w:div>
    <w:div w:id="2033217118">
      <w:bodyDiv w:val="1"/>
      <w:marLeft w:val="0"/>
      <w:marRight w:val="0"/>
      <w:marTop w:val="0"/>
      <w:marBottom w:val="0"/>
      <w:divBdr>
        <w:top w:val="none" w:sz="0" w:space="0" w:color="auto"/>
        <w:left w:val="none" w:sz="0" w:space="0" w:color="auto"/>
        <w:bottom w:val="none" w:sz="0" w:space="0" w:color="auto"/>
        <w:right w:val="none" w:sz="0" w:space="0" w:color="auto"/>
      </w:divBdr>
    </w:div>
    <w:div w:id="2034646609">
      <w:bodyDiv w:val="1"/>
      <w:marLeft w:val="0"/>
      <w:marRight w:val="0"/>
      <w:marTop w:val="0"/>
      <w:marBottom w:val="0"/>
      <w:divBdr>
        <w:top w:val="none" w:sz="0" w:space="0" w:color="auto"/>
        <w:left w:val="none" w:sz="0" w:space="0" w:color="auto"/>
        <w:bottom w:val="none" w:sz="0" w:space="0" w:color="auto"/>
        <w:right w:val="none" w:sz="0" w:space="0" w:color="auto"/>
      </w:divBdr>
    </w:div>
    <w:div w:id="2035035282">
      <w:bodyDiv w:val="1"/>
      <w:marLeft w:val="0"/>
      <w:marRight w:val="0"/>
      <w:marTop w:val="0"/>
      <w:marBottom w:val="0"/>
      <w:divBdr>
        <w:top w:val="none" w:sz="0" w:space="0" w:color="auto"/>
        <w:left w:val="none" w:sz="0" w:space="0" w:color="auto"/>
        <w:bottom w:val="none" w:sz="0" w:space="0" w:color="auto"/>
        <w:right w:val="none" w:sz="0" w:space="0" w:color="auto"/>
      </w:divBdr>
    </w:div>
    <w:div w:id="2035688090">
      <w:bodyDiv w:val="1"/>
      <w:marLeft w:val="0"/>
      <w:marRight w:val="0"/>
      <w:marTop w:val="0"/>
      <w:marBottom w:val="0"/>
      <w:divBdr>
        <w:top w:val="none" w:sz="0" w:space="0" w:color="auto"/>
        <w:left w:val="none" w:sz="0" w:space="0" w:color="auto"/>
        <w:bottom w:val="none" w:sz="0" w:space="0" w:color="auto"/>
        <w:right w:val="none" w:sz="0" w:space="0" w:color="auto"/>
      </w:divBdr>
    </w:div>
    <w:div w:id="2035692599">
      <w:bodyDiv w:val="1"/>
      <w:marLeft w:val="0"/>
      <w:marRight w:val="0"/>
      <w:marTop w:val="0"/>
      <w:marBottom w:val="0"/>
      <w:divBdr>
        <w:top w:val="none" w:sz="0" w:space="0" w:color="auto"/>
        <w:left w:val="none" w:sz="0" w:space="0" w:color="auto"/>
        <w:bottom w:val="none" w:sz="0" w:space="0" w:color="auto"/>
        <w:right w:val="none" w:sz="0" w:space="0" w:color="auto"/>
      </w:divBdr>
    </w:div>
    <w:div w:id="2035884599">
      <w:bodyDiv w:val="1"/>
      <w:marLeft w:val="0"/>
      <w:marRight w:val="0"/>
      <w:marTop w:val="0"/>
      <w:marBottom w:val="0"/>
      <w:divBdr>
        <w:top w:val="none" w:sz="0" w:space="0" w:color="auto"/>
        <w:left w:val="none" w:sz="0" w:space="0" w:color="auto"/>
        <w:bottom w:val="none" w:sz="0" w:space="0" w:color="auto"/>
        <w:right w:val="none" w:sz="0" w:space="0" w:color="auto"/>
      </w:divBdr>
    </w:div>
    <w:div w:id="2036154556">
      <w:bodyDiv w:val="1"/>
      <w:marLeft w:val="0"/>
      <w:marRight w:val="0"/>
      <w:marTop w:val="0"/>
      <w:marBottom w:val="0"/>
      <w:divBdr>
        <w:top w:val="none" w:sz="0" w:space="0" w:color="auto"/>
        <w:left w:val="none" w:sz="0" w:space="0" w:color="auto"/>
        <w:bottom w:val="none" w:sz="0" w:space="0" w:color="auto"/>
        <w:right w:val="none" w:sz="0" w:space="0" w:color="auto"/>
      </w:divBdr>
    </w:div>
    <w:div w:id="2036417924">
      <w:bodyDiv w:val="1"/>
      <w:marLeft w:val="0"/>
      <w:marRight w:val="0"/>
      <w:marTop w:val="0"/>
      <w:marBottom w:val="0"/>
      <w:divBdr>
        <w:top w:val="none" w:sz="0" w:space="0" w:color="auto"/>
        <w:left w:val="none" w:sz="0" w:space="0" w:color="auto"/>
        <w:bottom w:val="none" w:sz="0" w:space="0" w:color="auto"/>
        <w:right w:val="none" w:sz="0" w:space="0" w:color="auto"/>
      </w:divBdr>
    </w:div>
    <w:div w:id="2038039630">
      <w:bodyDiv w:val="1"/>
      <w:marLeft w:val="0"/>
      <w:marRight w:val="0"/>
      <w:marTop w:val="0"/>
      <w:marBottom w:val="0"/>
      <w:divBdr>
        <w:top w:val="none" w:sz="0" w:space="0" w:color="auto"/>
        <w:left w:val="none" w:sz="0" w:space="0" w:color="auto"/>
        <w:bottom w:val="none" w:sz="0" w:space="0" w:color="auto"/>
        <w:right w:val="none" w:sz="0" w:space="0" w:color="auto"/>
      </w:divBdr>
    </w:div>
    <w:div w:id="2038236833">
      <w:bodyDiv w:val="1"/>
      <w:marLeft w:val="0"/>
      <w:marRight w:val="0"/>
      <w:marTop w:val="0"/>
      <w:marBottom w:val="0"/>
      <w:divBdr>
        <w:top w:val="none" w:sz="0" w:space="0" w:color="auto"/>
        <w:left w:val="none" w:sz="0" w:space="0" w:color="auto"/>
        <w:bottom w:val="none" w:sz="0" w:space="0" w:color="auto"/>
        <w:right w:val="none" w:sz="0" w:space="0" w:color="auto"/>
      </w:divBdr>
    </w:div>
    <w:div w:id="2041204133">
      <w:bodyDiv w:val="1"/>
      <w:marLeft w:val="0"/>
      <w:marRight w:val="0"/>
      <w:marTop w:val="0"/>
      <w:marBottom w:val="0"/>
      <w:divBdr>
        <w:top w:val="none" w:sz="0" w:space="0" w:color="auto"/>
        <w:left w:val="none" w:sz="0" w:space="0" w:color="auto"/>
        <w:bottom w:val="none" w:sz="0" w:space="0" w:color="auto"/>
        <w:right w:val="none" w:sz="0" w:space="0" w:color="auto"/>
      </w:divBdr>
    </w:div>
    <w:div w:id="2041393115">
      <w:bodyDiv w:val="1"/>
      <w:marLeft w:val="0"/>
      <w:marRight w:val="0"/>
      <w:marTop w:val="0"/>
      <w:marBottom w:val="0"/>
      <w:divBdr>
        <w:top w:val="none" w:sz="0" w:space="0" w:color="auto"/>
        <w:left w:val="none" w:sz="0" w:space="0" w:color="auto"/>
        <w:bottom w:val="none" w:sz="0" w:space="0" w:color="auto"/>
        <w:right w:val="none" w:sz="0" w:space="0" w:color="auto"/>
      </w:divBdr>
    </w:div>
    <w:div w:id="2041738602">
      <w:bodyDiv w:val="1"/>
      <w:marLeft w:val="0"/>
      <w:marRight w:val="0"/>
      <w:marTop w:val="0"/>
      <w:marBottom w:val="0"/>
      <w:divBdr>
        <w:top w:val="none" w:sz="0" w:space="0" w:color="auto"/>
        <w:left w:val="none" w:sz="0" w:space="0" w:color="auto"/>
        <w:bottom w:val="none" w:sz="0" w:space="0" w:color="auto"/>
        <w:right w:val="none" w:sz="0" w:space="0" w:color="auto"/>
      </w:divBdr>
    </w:div>
    <w:div w:id="2042126303">
      <w:bodyDiv w:val="1"/>
      <w:marLeft w:val="0"/>
      <w:marRight w:val="0"/>
      <w:marTop w:val="0"/>
      <w:marBottom w:val="0"/>
      <w:divBdr>
        <w:top w:val="none" w:sz="0" w:space="0" w:color="auto"/>
        <w:left w:val="none" w:sz="0" w:space="0" w:color="auto"/>
        <w:bottom w:val="none" w:sz="0" w:space="0" w:color="auto"/>
        <w:right w:val="none" w:sz="0" w:space="0" w:color="auto"/>
      </w:divBdr>
    </w:div>
    <w:div w:id="2042365595">
      <w:bodyDiv w:val="1"/>
      <w:marLeft w:val="0"/>
      <w:marRight w:val="0"/>
      <w:marTop w:val="0"/>
      <w:marBottom w:val="0"/>
      <w:divBdr>
        <w:top w:val="none" w:sz="0" w:space="0" w:color="auto"/>
        <w:left w:val="none" w:sz="0" w:space="0" w:color="auto"/>
        <w:bottom w:val="none" w:sz="0" w:space="0" w:color="auto"/>
        <w:right w:val="none" w:sz="0" w:space="0" w:color="auto"/>
      </w:divBdr>
    </w:div>
    <w:div w:id="2044288134">
      <w:bodyDiv w:val="1"/>
      <w:marLeft w:val="0"/>
      <w:marRight w:val="0"/>
      <w:marTop w:val="0"/>
      <w:marBottom w:val="0"/>
      <w:divBdr>
        <w:top w:val="none" w:sz="0" w:space="0" w:color="auto"/>
        <w:left w:val="none" w:sz="0" w:space="0" w:color="auto"/>
        <w:bottom w:val="none" w:sz="0" w:space="0" w:color="auto"/>
        <w:right w:val="none" w:sz="0" w:space="0" w:color="auto"/>
      </w:divBdr>
    </w:div>
    <w:div w:id="2044745526">
      <w:bodyDiv w:val="1"/>
      <w:marLeft w:val="0"/>
      <w:marRight w:val="0"/>
      <w:marTop w:val="0"/>
      <w:marBottom w:val="0"/>
      <w:divBdr>
        <w:top w:val="none" w:sz="0" w:space="0" w:color="auto"/>
        <w:left w:val="none" w:sz="0" w:space="0" w:color="auto"/>
        <w:bottom w:val="none" w:sz="0" w:space="0" w:color="auto"/>
        <w:right w:val="none" w:sz="0" w:space="0" w:color="auto"/>
      </w:divBdr>
    </w:div>
    <w:div w:id="2046514686">
      <w:bodyDiv w:val="1"/>
      <w:marLeft w:val="0"/>
      <w:marRight w:val="0"/>
      <w:marTop w:val="0"/>
      <w:marBottom w:val="0"/>
      <w:divBdr>
        <w:top w:val="none" w:sz="0" w:space="0" w:color="auto"/>
        <w:left w:val="none" w:sz="0" w:space="0" w:color="auto"/>
        <w:bottom w:val="none" w:sz="0" w:space="0" w:color="auto"/>
        <w:right w:val="none" w:sz="0" w:space="0" w:color="auto"/>
      </w:divBdr>
    </w:div>
    <w:div w:id="2046518020">
      <w:bodyDiv w:val="1"/>
      <w:marLeft w:val="0"/>
      <w:marRight w:val="0"/>
      <w:marTop w:val="0"/>
      <w:marBottom w:val="0"/>
      <w:divBdr>
        <w:top w:val="none" w:sz="0" w:space="0" w:color="auto"/>
        <w:left w:val="none" w:sz="0" w:space="0" w:color="auto"/>
        <w:bottom w:val="none" w:sz="0" w:space="0" w:color="auto"/>
        <w:right w:val="none" w:sz="0" w:space="0" w:color="auto"/>
      </w:divBdr>
    </w:div>
    <w:div w:id="2046832775">
      <w:bodyDiv w:val="1"/>
      <w:marLeft w:val="0"/>
      <w:marRight w:val="0"/>
      <w:marTop w:val="0"/>
      <w:marBottom w:val="0"/>
      <w:divBdr>
        <w:top w:val="none" w:sz="0" w:space="0" w:color="auto"/>
        <w:left w:val="none" w:sz="0" w:space="0" w:color="auto"/>
        <w:bottom w:val="none" w:sz="0" w:space="0" w:color="auto"/>
        <w:right w:val="none" w:sz="0" w:space="0" w:color="auto"/>
      </w:divBdr>
    </w:div>
    <w:div w:id="2048405299">
      <w:bodyDiv w:val="1"/>
      <w:marLeft w:val="0"/>
      <w:marRight w:val="0"/>
      <w:marTop w:val="0"/>
      <w:marBottom w:val="0"/>
      <w:divBdr>
        <w:top w:val="none" w:sz="0" w:space="0" w:color="auto"/>
        <w:left w:val="none" w:sz="0" w:space="0" w:color="auto"/>
        <w:bottom w:val="none" w:sz="0" w:space="0" w:color="auto"/>
        <w:right w:val="none" w:sz="0" w:space="0" w:color="auto"/>
      </w:divBdr>
    </w:div>
    <w:div w:id="2048871976">
      <w:bodyDiv w:val="1"/>
      <w:marLeft w:val="0"/>
      <w:marRight w:val="0"/>
      <w:marTop w:val="0"/>
      <w:marBottom w:val="0"/>
      <w:divBdr>
        <w:top w:val="none" w:sz="0" w:space="0" w:color="auto"/>
        <w:left w:val="none" w:sz="0" w:space="0" w:color="auto"/>
        <w:bottom w:val="none" w:sz="0" w:space="0" w:color="auto"/>
        <w:right w:val="none" w:sz="0" w:space="0" w:color="auto"/>
      </w:divBdr>
    </w:div>
    <w:div w:id="2048947179">
      <w:bodyDiv w:val="1"/>
      <w:marLeft w:val="0"/>
      <w:marRight w:val="0"/>
      <w:marTop w:val="0"/>
      <w:marBottom w:val="0"/>
      <w:divBdr>
        <w:top w:val="none" w:sz="0" w:space="0" w:color="auto"/>
        <w:left w:val="none" w:sz="0" w:space="0" w:color="auto"/>
        <w:bottom w:val="none" w:sz="0" w:space="0" w:color="auto"/>
        <w:right w:val="none" w:sz="0" w:space="0" w:color="auto"/>
      </w:divBdr>
    </w:div>
    <w:div w:id="2050952022">
      <w:bodyDiv w:val="1"/>
      <w:marLeft w:val="0"/>
      <w:marRight w:val="0"/>
      <w:marTop w:val="0"/>
      <w:marBottom w:val="0"/>
      <w:divBdr>
        <w:top w:val="none" w:sz="0" w:space="0" w:color="auto"/>
        <w:left w:val="none" w:sz="0" w:space="0" w:color="auto"/>
        <w:bottom w:val="none" w:sz="0" w:space="0" w:color="auto"/>
        <w:right w:val="none" w:sz="0" w:space="0" w:color="auto"/>
      </w:divBdr>
    </w:div>
    <w:div w:id="2051342697">
      <w:bodyDiv w:val="1"/>
      <w:marLeft w:val="0"/>
      <w:marRight w:val="0"/>
      <w:marTop w:val="0"/>
      <w:marBottom w:val="0"/>
      <w:divBdr>
        <w:top w:val="none" w:sz="0" w:space="0" w:color="auto"/>
        <w:left w:val="none" w:sz="0" w:space="0" w:color="auto"/>
        <w:bottom w:val="none" w:sz="0" w:space="0" w:color="auto"/>
        <w:right w:val="none" w:sz="0" w:space="0" w:color="auto"/>
      </w:divBdr>
    </w:div>
    <w:div w:id="2052487835">
      <w:bodyDiv w:val="1"/>
      <w:marLeft w:val="0"/>
      <w:marRight w:val="0"/>
      <w:marTop w:val="0"/>
      <w:marBottom w:val="0"/>
      <w:divBdr>
        <w:top w:val="none" w:sz="0" w:space="0" w:color="auto"/>
        <w:left w:val="none" w:sz="0" w:space="0" w:color="auto"/>
        <w:bottom w:val="none" w:sz="0" w:space="0" w:color="auto"/>
        <w:right w:val="none" w:sz="0" w:space="0" w:color="auto"/>
      </w:divBdr>
    </w:div>
    <w:div w:id="2053646863">
      <w:bodyDiv w:val="1"/>
      <w:marLeft w:val="0"/>
      <w:marRight w:val="0"/>
      <w:marTop w:val="0"/>
      <w:marBottom w:val="0"/>
      <w:divBdr>
        <w:top w:val="none" w:sz="0" w:space="0" w:color="auto"/>
        <w:left w:val="none" w:sz="0" w:space="0" w:color="auto"/>
        <w:bottom w:val="none" w:sz="0" w:space="0" w:color="auto"/>
        <w:right w:val="none" w:sz="0" w:space="0" w:color="auto"/>
      </w:divBdr>
    </w:div>
    <w:div w:id="2053725896">
      <w:bodyDiv w:val="1"/>
      <w:marLeft w:val="0"/>
      <w:marRight w:val="0"/>
      <w:marTop w:val="0"/>
      <w:marBottom w:val="0"/>
      <w:divBdr>
        <w:top w:val="none" w:sz="0" w:space="0" w:color="auto"/>
        <w:left w:val="none" w:sz="0" w:space="0" w:color="auto"/>
        <w:bottom w:val="none" w:sz="0" w:space="0" w:color="auto"/>
        <w:right w:val="none" w:sz="0" w:space="0" w:color="auto"/>
      </w:divBdr>
    </w:div>
    <w:div w:id="2053729803">
      <w:bodyDiv w:val="1"/>
      <w:marLeft w:val="0"/>
      <w:marRight w:val="0"/>
      <w:marTop w:val="0"/>
      <w:marBottom w:val="0"/>
      <w:divBdr>
        <w:top w:val="none" w:sz="0" w:space="0" w:color="auto"/>
        <w:left w:val="none" w:sz="0" w:space="0" w:color="auto"/>
        <w:bottom w:val="none" w:sz="0" w:space="0" w:color="auto"/>
        <w:right w:val="none" w:sz="0" w:space="0" w:color="auto"/>
      </w:divBdr>
    </w:div>
    <w:div w:id="2053991445">
      <w:bodyDiv w:val="1"/>
      <w:marLeft w:val="0"/>
      <w:marRight w:val="0"/>
      <w:marTop w:val="0"/>
      <w:marBottom w:val="0"/>
      <w:divBdr>
        <w:top w:val="none" w:sz="0" w:space="0" w:color="auto"/>
        <w:left w:val="none" w:sz="0" w:space="0" w:color="auto"/>
        <w:bottom w:val="none" w:sz="0" w:space="0" w:color="auto"/>
        <w:right w:val="none" w:sz="0" w:space="0" w:color="auto"/>
      </w:divBdr>
    </w:div>
    <w:div w:id="2055109212">
      <w:bodyDiv w:val="1"/>
      <w:marLeft w:val="0"/>
      <w:marRight w:val="0"/>
      <w:marTop w:val="0"/>
      <w:marBottom w:val="0"/>
      <w:divBdr>
        <w:top w:val="none" w:sz="0" w:space="0" w:color="auto"/>
        <w:left w:val="none" w:sz="0" w:space="0" w:color="auto"/>
        <w:bottom w:val="none" w:sz="0" w:space="0" w:color="auto"/>
        <w:right w:val="none" w:sz="0" w:space="0" w:color="auto"/>
      </w:divBdr>
    </w:div>
    <w:div w:id="2055225999">
      <w:bodyDiv w:val="1"/>
      <w:marLeft w:val="0"/>
      <w:marRight w:val="0"/>
      <w:marTop w:val="0"/>
      <w:marBottom w:val="0"/>
      <w:divBdr>
        <w:top w:val="none" w:sz="0" w:space="0" w:color="auto"/>
        <w:left w:val="none" w:sz="0" w:space="0" w:color="auto"/>
        <w:bottom w:val="none" w:sz="0" w:space="0" w:color="auto"/>
        <w:right w:val="none" w:sz="0" w:space="0" w:color="auto"/>
      </w:divBdr>
    </w:div>
    <w:div w:id="2056352326">
      <w:bodyDiv w:val="1"/>
      <w:marLeft w:val="0"/>
      <w:marRight w:val="0"/>
      <w:marTop w:val="0"/>
      <w:marBottom w:val="0"/>
      <w:divBdr>
        <w:top w:val="none" w:sz="0" w:space="0" w:color="auto"/>
        <w:left w:val="none" w:sz="0" w:space="0" w:color="auto"/>
        <w:bottom w:val="none" w:sz="0" w:space="0" w:color="auto"/>
        <w:right w:val="none" w:sz="0" w:space="0" w:color="auto"/>
      </w:divBdr>
    </w:div>
    <w:div w:id="2056999450">
      <w:bodyDiv w:val="1"/>
      <w:marLeft w:val="0"/>
      <w:marRight w:val="0"/>
      <w:marTop w:val="0"/>
      <w:marBottom w:val="0"/>
      <w:divBdr>
        <w:top w:val="none" w:sz="0" w:space="0" w:color="auto"/>
        <w:left w:val="none" w:sz="0" w:space="0" w:color="auto"/>
        <w:bottom w:val="none" w:sz="0" w:space="0" w:color="auto"/>
        <w:right w:val="none" w:sz="0" w:space="0" w:color="auto"/>
      </w:divBdr>
    </w:div>
    <w:div w:id="2057270277">
      <w:bodyDiv w:val="1"/>
      <w:marLeft w:val="0"/>
      <w:marRight w:val="0"/>
      <w:marTop w:val="0"/>
      <w:marBottom w:val="0"/>
      <w:divBdr>
        <w:top w:val="none" w:sz="0" w:space="0" w:color="auto"/>
        <w:left w:val="none" w:sz="0" w:space="0" w:color="auto"/>
        <w:bottom w:val="none" w:sz="0" w:space="0" w:color="auto"/>
        <w:right w:val="none" w:sz="0" w:space="0" w:color="auto"/>
      </w:divBdr>
    </w:div>
    <w:div w:id="2057535324">
      <w:bodyDiv w:val="1"/>
      <w:marLeft w:val="0"/>
      <w:marRight w:val="0"/>
      <w:marTop w:val="0"/>
      <w:marBottom w:val="0"/>
      <w:divBdr>
        <w:top w:val="none" w:sz="0" w:space="0" w:color="auto"/>
        <w:left w:val="none" w:sz="0" w:space="0" w:color="auto"/>
        <w:bottom w:val="none" w:sz="0" w:space="0" w:color="auto"/>
        <w:right w:val="none" w:sz="0" w:space="0" w:color="auto"/>
      </w:divBdr>
    </w:div>
    <w:div w:id="2058161025">
      <w:bodyDiv w:val="1"/>
      <w:marLeft w:val="0"/>
      <w:marRight w:val="0"/>
      <w:marTop w:val="0"/>
      <w:marBottom w:val="0"/>
      <w:divBdr>
        <w:top w:val="none" w:sz="0" w:space="0" w:color="auto"/>
        <w:left w:val="none" w:sz="0" w:space="0" w:color="auto"/>
        <w:bottom w:val="none" w:sz="0" w:space="0" w:color="auto"/>
        <w:right w:val="none" w:sz="0" w:space="0" w:color="auto"/>
      </w:divBdr>
    </w:div>
    <w:div w:id="2058626101">
      <w:bodyDiv w:val="1"/>
      <w:marLeft w:val="0"/>
      <w:marRight w:val="0"/>
      <w:marTop w:val="0"/>
      <w:marBottom w:val="0"/>
      <w:divBdr>
        <w:top w:val="none" w:sz="0" w:space="0" w:color="auto"/>
        <w:left w:val="none" w:sz="0" w:space="0" w:color="auto"/>
        <w:bottom w:val="none" w:sz="0" w:space="0" w:color="auto"/>
        <w:right w:val="none" w:sz="0" w:space="0" w:color="auto"/>
      </w:divBdr>
    </w:div>
    <w:div w:id="2058703636">
      <w:bodyDiv w:val="1"/>
      <w:marLeft w:val="0"/>
      <w:marRight w:val="0"/>
      <w:marTop w:val="0"/>
      <w:marBottom w:val="0"/>
      <w:divBdr>
        <w:top w:val="none" w:sz="0" w:space="0" w:color="auto"/>
        <w:left w:val="none" w:sz="0" w:space="0" w:color="auto"/>
        <w:bottom w:val="none" w:sz="0" w:space="0" w:color="auto"/>
        <w:right w:val="none" w:sz="0" w:space="0" w:color="auto"/>
      </w:divBdr>
    </w:div>
    <w:div w:id="2059354735">
      <w:bodyDiv w:val="1"/>
      <w:marLeft w:val="0"/>
      <w:marRight w:val="0"/>
      <w:marTop w:val="0"/>
      <w:marBottom w:val="0"/>
      <w:divBdr>
        <w:top w:val="none" w:sz="0" w:space="0" w:color="auto"/>
        <w:left w:val="none" w:sz="0" w:space="0" w:color="auto"/>
        <w:bottom w:val="none" w:sz="0" w:space="0" w:color="auto"/>
        <w:right w:val="none" w:sz="0" w:space="0" w:color="auto"/>
      </w:divBdr>
    </w:div>
    <w:div w:id="2060128858">
      <w:bodyDiv w:val="1"/>
      <w:marLeft w:val="0"/>
      <w:marRight w:val="0"/>
      <w:marTop w:val="0"/>
      <w:marBottom w:val="0"/>
      <w:divBdr>
        <w:top w:val="none" w:sz="0" w:space="0" w:color="auto"/>
        <w:left w:val="none" w:sz="0" w:space="0" w:color="auto"/>
        <w:bottom w:val="none" w:sz="0" w:space="0" w:color="auto"/>
        <w:right w:val="none" w:sz="0" w:space="0" w:color="auto"/>
      </w:divBdr>
    </w:div>
    <w:div w:id="2063749044">
      <w:bodyDiv w:val="1"/>
      <w:marLeft w:val="0"/>
      <w:marRight w:val="0"/>
      <w:marTop w:val="0"/>
      <w:marBottom w:val="0"/>
      <w:divBdr>
        <w:top w:val="none" w:sz="0" w:space="0" w:color="auto"/>
        <w:left w:val="none" w:sz="0" w:space="0" w:color="auto"/>
        <w:bottom w:val="none" w:sz="0" w:space="0" w:color="auto"/>
        <w:right w:val="none" w:sz="0" w:space="0" w:color="auto"/>
      </w:divBdr>
    </w:div>
    <w:div w:id="2064869351">
      <w:bodyDiv w:val="1"/>
      <w:marLeft w:val="0"/>
      <w:marRight w:val="0"/>
      <w:marTop w:val="0"/>
      <w:marBottom w:val="0"/>
      <w:divBdr>
        <w:top w:val="none" w:sz="0" w:space="0" w:color="auto"/>
        <w:left w:val="none" w:sz="0" w:space="0" w:color="auto"/>
        <w:bottom w:val="none" w:sz="0" w:space="0" w:color="auto"/>
        <w:right w:val="none" w:sz="0" w:space="0" w:color="auto"/>
      </w:divBdr>
    </w:div>
    <w:div w:id="2064909225">
      <w:bodyDiv w:val="1"/>
      <w:marLeft w:val="0"/>
      <w:marRight w:val="0"/>
      <w:marTop w:val="0"/>
      <w:marBottom w:val="0"/>
      <w:divBdr>
        <w:top w:val="none" w:sz="0" w:space="0" w:color="auto"/>
        <w:left w:val="none" w:sz="0" w:space="0" w:color="auto"/>
        <w:bottom w:val="none" w:sz="0" w:space="0" w:color="auto"/>
        <w:right w:val="none" w:sz="0" w:space="0" w:color="auto"/>
      </w:divBdr>
    </w:div>
    <w:div w:id="2065595208">
      <w:bodyDiv w:val="1"/>
      <w:marLeft w:val="0"/>
      <w:marRight w:val="0"/>
      <w:marTop w:val="0"/>
      <w:marBottom w:val="0"/>
      <w:divBdr>
        <w:top w:val="none" w:sz="0" w:space="0" w:color="auto"/>
        <w:left w:val="none" w:sz="0" w:space="0" w:color="auto"/>
        <w:bottom w:val="none" w:sz="0" w:space="0" w:color="auto"/>
        <w:right w:val="none" w:sz="0" w:space="0" w:color="auto"/>
      </w:divBdr>
    </w:div>
    <w:div w:id="2066679485">
      <w:bodyDiv w:val="1"/>
      <w:marLeft w:val="0"/>
      <w:marRight w:val="0"/>
      <w:marTop w:val="0"/>
      <w:marBottom w:val="0"/>
      <w:divBdr>
        <w:top w:val="none" w:sz="0" w:space="0" w:color="auto"/>
        <w:left w:val="none" w:sz="0" w:space="0" w:color="auto"/>
        <w:bottom w:val="none" w:sz="0" w:space="0" w:color="auto"/>
        <w:right w:val="none" w:sz="0" w:space="0" w:color="auto"/>
      </w:divBdr>
    </w:div>
    <w:div w:id="2068140868">
      <w:bodyDiv w:val="1"/>
      <w:marLeft w:val="0"/>
      <w:marRight w:val="0"/>
      <w:marTop w:val="0"/>
      <w:marBottom w:val="0"/>
      <w:divBdr>
        <w:top w:val="none" w:sz="0" w:space="0" w:color="auto"/>
        <w:left w:val="none" w:sz="0" w:space="0" w:color="auto"/>
        <w:bottom w:val="none" w:sz="0" w:space="0" w:color="auto"/>
        <w:right w:val="none" w:sz="0" w:space="0" w:color="auto"/>
      </w:divBdr>
    </w:div>
    <w:div w:id="2068215971">
      <w:bodyDiv w:val="1"/>
      <w:marLeft w:val="0"/>
      <w:marRight w:val="0"/>
      <w:marTop w:val="0"/>
      <w:marBottom w:val="0"/>
      <w:divBdr>
        <w:top w:val="none" w:sz="0" w:space="0" w:color="auto"/>
        <w:left w:val="none" w:sz="0" w:space="0" w:color="auto"/>
        <w:bottom w:val="none" w:sz="0" w:space="0" w:color="auto"/>
        <w:right w:val="none" w:sz="0" w:space="0" w:color="auto"/>
      </w:divBdr>
    </w:div>
    <w:div w:id="2068216678">
      <w:bodyDiv w:val="1"/>
      <w:marLeft w:val="0"/>
      <w:marRight w:val="0"/>
      <w:marTop w:val="0"/>
      <w:marBottom w:val="0"/>
      <w:divBdr>
        <w:top w:val="none" w:sz="0" w:space="0" w:color="auto"/>
        <w:left w:val="none" w:sz="0" w:space="0" w:color="auto"/>
        <w:bottom w:val="none" w:sz="0" w:space="0" w:color="auto"/>
        <w:right w:val="none" w:sz="0" w:space="0" w:color="auto"/>
      </w:divBdr>
    </w:div>
    <w:div w:id="2068719306">
      <w:bodyDiv w:val="1"/>
      <w:marLeft w:val="0"/>
      <w:marRight w:val="0"/>
      <w:marTop w:val="0"/>
      <w:marBottom w:val="0"/>
      <w:divBdr>
        <w:top w:val="none" w:sz="0" w:space="0" w:color="auto"/>
        <w:left w:val="none" w:sz="0" w:space="0" w:color="auto"/>
        <w:bottom w:val="none" w:sz="0" w:space="0" w:color="auto"/>
        <w:right w:val="none" w:sz="0" w:space="0" w:color="auto"/>
      </w:divBdr>
    </w:div>
    <w:div w:id="2069717550">
      <w:bodyDiv w:val="1"/>
      <w:marLeft w:val="0"/>
      <w:marRight w:val="0"/>
      <w:marTop w:val="0"/>
      <w:marBottom w:val="0"/>
      <w:divBdr>
        <w:top w:val="none" w:sz="0" w:space="0" w:color="auto"/>
        <w:left w:val="none" w:sz="0" w:space="0" w:color="auto"/>
        <w:bottom w:val="none" w:sz="0" w:space="0" w:color="auto"/>
        <w:right w:val="none" w:sz="0" w:space="0" w:color="auto"/>
      </w:divBdr>
    </w:div>
    <w:div w:id="2070568111">
      <w:bodyDiv w:val="1"/>
      <w:marLeft w:val="0"/>
      <w:marRight w:val="0"/>
      <w:marTop w:val="0"/>
      <w:marBottom w:val="0"/>
      <w:divBdr>
        <w:top w:val="none" w:sz="0" w:space="0" w:color="auto"/>
        <w:left w:val="none" w:sz="0" w:space="0" w:color="auto"/>
        <w:bottom w:val="none" w:sz="0" w:space="0" w:color="auto"/>
        <w:right w:val="none" w:sz="0" w:space="0" w:color="auto"/>
      </w:divBdr>
    </w:div>
    <w:div w:id="2071884016">
      <w:bodyDiv w:val="1"/>
      <w:marLeft w:val="0"/>
      <w:marRight w:val="0"/>
      <w:marTop w:val="0"/>
      <w:marBottom w:val="0"/>
      <w:divBdr>
        <w:top w:val="none" w:sz="0" w:space="0" w:color="auto"/>
        <w:left w:val="none" w:sz="0" w:space="0" w:color="auto"/>
        <w:bottom w:val="none" w:sz="0" w:space="0" w:color="auto"/>
        <w:right w:val="none" w:sz="0" w:space="0" w:color="auto"/>
      </w:divBdr>
    </w:div>
    <w:div w:id="2072345919">
      <w:bodyDiv w:val="1"/>
      <w:marLeft w:val="0"/>
      <w:marRight w:val="0"/>
      <w:marTop w:val="0"/>
      <w:marBottom w:val="0"/>
      <w:divBdr>
        <w:top w:val="none" w:sz="0" w:space="0" w:color="auto"/>
        <w:left w:val="none" w:sz="0" w:space="0" w:color="auto"/>
        <w:bottom w:val="none" w:sz="0" w:space="0" w:color="auto"/>
        <w:right w:val="none" w:sz="0" w:space="0" w:color="auto"/>
      </w:divBdr>
    </w:div>
    <w:div w:id="2073233731">
      <w:bodyDiv w:val="1"/>
      <w:marLeft w:val="0"/>
      <w:marRight w:val="0"/>
      <w:marTop w:val="0"/>
      <w:marBottom w:val="0"/>
      <w:divBdr>
        <w:top w:val="none" w:sz="0" w:space="0" w:color="auto"/>
        <w:left w:val="none" w:sz="0" w:space="0" w:color="auto"/>
        <w:bottom w:val="none" w:sz="0" w:space="0" w:color="auto"/>
        <w:right w:val="none" w:sz="0" w:space="0" w:color="auto"/>
      </w:divBdr>
    </w:div>
    <w:div w:id="2073430113">
      <w:bodyDiv w:val="1"/>
      <w:marLeft w:val="0"/>
      <w:marRight w:val="0"/>
      <w:marTop w:val="0"/>
      <w:marBottom w:val="0"/>
      <w:divBdr>
        <w:top w:val="none" w:sz="0" w:space="0" w:color="auto"/>
        <w:left w:val="none" w:sz="0" w:space="0" w:color="auto"/>
        <w:bottom w:val="none" w:sz="0" w:space="0" w:color="auto"/>
        <w:right w:val="none" w:sz="0" w:space="0" w:color="auto"/>
      </w:divBdr>
    </w:div>
    <w:div w:id="2075353026">
      <w:bodyDiv w:val="1"/>
      <w:marLeft w:val="0"/>
      <w:marRight w:val="0"/>
      <w:marTop w:val="0"/>
      <w:marBottom w:val="0"/>
      <w:divBdr>
        <w:top w:val="none" w:sz="0" w:space="0" w:color="auto"/>
        <w:left w:val="none" w:sz="0" w:space="0" w:color="auto"/>
        <w:bottom w:val="none" w:sz="0" w:space="0" w:color="auto"/>
        <w:right w:val="none" w:sz="0" w:space="0" w:color="auto"/>
      </w:divBdr>
    </w:div>
    <w:div w:id="2075395703">
      <w:bodyDiv w:val="1"/>
      <w:marLeft w:val="0"/>
      <w:marRight w:val="0"/>
      <w:marTop w:val="0"/>
      <w:marBottom w:val="0"/>
      <w:divBdr>
        <w:top w:val="none" w:sz="0" w:space="0" w:color="auto"/>
        <w:left w:val="none" w:sz="0" w:space="0" w:color="auto"/>
        <w:bottom w:val="none" w:sz="0" w:space="0" w:color="auto"/>
        <w:right w:val="none" w:sz="0" w:space="0" w:color="auto"/>
      </w:divBdr>
    </w:div>
    <w:div w:id="2075396439">
      <w:bodyDiv w:val="1"/>
      <w:marLeft w:val="0"/>
      <w:marRight w:val="0"/>
      <w:marTop w:val="0"/>
      <w:marBottom w:val="0"/>
      <w:divBdr>
        <w:top w:val="none" w:sz="0" w:space="0" w:color="auto"/>
        <w:left w:val="none" w:sz="0" w:space="0" w:color="auto"/>
        <w:bottom w:val="none" w:sz="0" w:space="0" w:color="auto"/>
        <w:right w:val="none" w:sz="0" w:space="0" w:color="auto"/>
      </w:divBdr>
    </w:div>
    <w:div w:id="2075852860">
      <w:bodyDiv w:val="1"/>
      <w:marLeft w:val="0"/>
      <w:marRight w:val="0"/>
      <w:marTop w:val="0"/>
      <w:marBottom w:val="0"/>
      <w:divBdr>
        <w:top w:val="none" w:sz="0" w:space="0" w:color="auto"/>
        <w:left w:val="none" w:sz="0" w:space="0" w:color="auto"/>
        <w:bottom w:val="none" w:sz="0" w:space="0" w:color="auto"/>
        <w:right w:val="none" w:sz="0" w:space="0" w:color="auto"/>
      </w:divBdr>
    </w:div>
    <w:div w:id="2075858334">
      <w:bodyDiv w:val="1"/>
      <w:marLeft w:val="0"/>
      <w:marRight w:val="0"/>
      <w:marTop w:val="0"/>
      <w:marBottom w:val="0"/>
      <w:divBdr>
        <w:top w:val="none" w:sz="0" w:space="0" w:color="auto"/>
        <w:left w:val="none" w:sz="0" w:space="0" w:color="auto"/>
        <w:bottom w:val="none" w:sz="0" w:space="0" w:color="auto"/>
        <w:right w:val="none" w:sz="0" w:space="0" w:color="auto"/>
      </w:divBdr>
    </w:div>
    <w:div w:id="2076925997">
      <w:bodyDiv w:val="1"/>
      <w:marLeft w:val="0"/>
      <w:marRight w:val="0"/>
      <w:marTop w:val="0"/>
      <w:marBottom w:val="0"/>
      <w:divBdr>
        <w:top w:val="none" w:sz="0" w:space="0" w:color="auto"/>
        <w:left w:val="none" w:sz="0" w:space="0" w:color="auto"/>
        <w:bottom w:val="none" w:sz="0" w:space="0" w:color="auto"/>
        <w:right w:val="none" w:sz="0" w:space="0" w:color="auto"/>
      </w:divBdr>
    </w:div>
    <w:div w:id="2077238743">
      <w:bodyDiv w:val="1"/>
      <w:marLeft w:val="0"/>
      <w:marRight w:val="0"/>
      <w:marTop w:val="0"/>
      <w:marBottom w:val="0"/>
      <w:divBdr>
        <w:top w:val="none" w:sz="0" w:space="0" w:color="auto"/>
        <w:left w:val="none" w:sz="0" w:space="0" w:color="auto"/>
        <w:bottom w:val="none" w:sz="0" w:space="0" w:color="auto"/>
        <w:right w:val="none" w:sz="0" w:space="0" w:color="auto"/>
      </w:divBdr>
    </w:div>
    <w:div w:id="2077623763">
      <w:bodyDiv w:val="1"/>
      <w:marLeft w:val="0"/>
      <w:marRight w:val="0"/>
      <w:marTop w:val="0"/>
      <w:marBottom w:val="0"/>
      <w:divBdr>
        <w:top w:val="none" w:sz="0" w:space="0" w:color="auto"/>
        <w:left w:val="none" w:sz="0" w:space="0" w:color="auto"/>
        <w:bottom w:val="none" w:sz="0" w:space="0" w:color="auto"/>
        <w:right w:val="none" w:sz="0" w:space="0" w:color="auto"/>
      </w:divBdr>
    </w:div>
    <w:div w:id="2078360488">
      <w:bodyDiv w:val="1"/>
      <w:marLeft w:val="0"/>
      <w:marRight w:val="0"/>
      <w:marTop w:val="0"/>
      <w:marBottom w:val="0"/>
      <w:divBdr>
        <w:top w:val="none" w:sz="0" w:space="0" w:color="auto"/>
        <w:left w:val="none" w:sz="0" w:space="0" w:color="auto"/>
        <w:bottom w:val="none" w:sz="0" w:space="0" w:color="auto"/>
        <w:right w:val="none" w:sz="0" w:space="0" w:color="auto"/>
      </w:divBdr>
    </w:div>
    <w:div w:id="2079209785">
      <w:bodyDiv w:val="1"/>
      <w:marLeft w:val="0"/>
      <w:marRight w:val="0"/>
      <w:marTop w:val="0"/>
      <w:marBottom w:val="0"/>
      <w:divBdr>
        <w:top w:val="none" w:sz="0" w:space="0" w:color="auto"/>
        <w:left w:val="none" w:sz="0" w:space="0" w:color="auto"/>
        <w:bottom w:val="none" w:sz="0" w:space="0" w:color="auto"/>
        <w:right w:val="none" w:sz="0" w:space="0" w:color="auto"/>
      </w:divBdr>
    </w:div>
    <w:div w:id="2079402093">
      <w:bodyDiv w:val="1"/>
      <w:marLeft w:val="0"/>
      <w:marRight w:val="0"/>
      <w:marTop w:val="0"/>
      <w:marBottom w:val="0"/>
      <w:divBdr>
        <w:top w:val="none" w:sz="0" w:space="0" w:color="auto"/>
        <w:left w:val="none" w:sz="0" w:space="0" w:color="auto"/>
        <w:bottom w:val="none" w:sz="0" w:space="0" w:color="auto"/>
        <w:right w:val="none" w:sz="0" w:space="0" w:color="auto"/>
      </w:divBdr>
    </w:div>
    <w:div w:id="2080444257">
      <w:bodyDiv w:val="1"/>
      <w:marLeft w:val="0"/>
      <w:marRight w:val="0"/>
      <w:marTop w:val="0"/>
      <w:marBottom w:val="0"/>
      <w:divBdr>
        <w:top w:val="none" w:sz="0" w:space="0" w:color="auto"/>
        <w:left w:val="none" w:sz="0" w:space="0" w:color="auto"/>
        <w:bottom w:val="none" w:sz="0" w:space="0" w:color="auto"/>
        <w:right w:val="none" w:sz="0" w:space="0" w:color="auto"/>
      </w:divBdr>
    </w:div>
    <w:div w:id="2080513239">
      <w:bodyDiv w:val="1"/>
      <w:marLeft w:val="0"/>
      <w:marRight w:val="0"/>
      <w:marTop w:val="0"/>
      <w:marBottom w:val="0"/>
      <w:divBdr>
        <w:top w:val="none" w:sz="0" w:space="0" w:color="auto"/>
        <w:left w:val="none" w:sz="0" w:space="0" w:color="auto"/>
        <w:bottom w:val="none" w:sz="0" w:space="0" w:color="auto"/>
        <w:right w:val="none" w:sz="0" w:space="0" w:color="auto"/>
      </w:divBdr>
    </w:div>
    <w:div w:id="2081515264">
      <w:bodyDiv w:val="1"/>
      <w:marLeft w:val="0"/>
      <w:marRight w:val="0"/>
      <w:marTop w:val="0"/>
      <w:marBottom w:val="0"/>
      <w:divBdr>
        <w:top w:val="none" w:sz="0" w:space="0" w:color="auto"/>
        <w:left w:val="none" w:sz="0" w:space="0" w:color="auto"/>
        <w:bottom w:val="none" w:sz="0" w:space="0" w:color="auto"/>
        <w:right w:val="none" w:sz="0" w:space="0" w:color="auto"/>
      </w:divBdr>
    </w:div>
    <w:div w:id="2081905145">
      <w:bodyDiv w:val="1"/>
      <w:marLeft w:val="0"/>
      <w:marRight w:val="0"/>
      <w:marTop w:val="0"/>
      <w:marBottom w:val="0"/>
      <w:divBdr>
        <w:top w:val="none" w:sz="0" w:space="0" w:color="auto"/>
        <w:left w:val="none" w:sz="0" w:space="0" w:color="auto"/>
        <w:bottom w:val="none" w:sz="0" w:space="0" w:color="auto"/>
        <w:right w:val="none" w:sz="0" w:space="0" w:color="auto"/>
      </w:divBdr>
    </w:div>
    <w:div w:id="2081906907">
      <w:bodyDiv w:val="1"/>
      <w:marLeft w:val="0"/>
      <w:marRight w:val="0"/>
      <w:marTop w:val="0"/>
      <w:marBottom w:val="0"/>
      <w:divBdr>
        <w:top w:val="none" w:sz="0" w:space="0" w:color="auto"/>
        <w:left w:val="none" w:sz="0" w:space="0" w:color="auto"/>
        <w:bottom w:val="none" w:sz="0" w:space="0" w:color="auto"/>
        <w:right w:val="none" w:sz="0" w:space="0" w:color="auto"/>
      </w:divBdr>
    </w:div>
    <w:div w:id="2082017947">
      <w:bodyDiv w:val="1"/>
      <w:marLeft w:val="0"/>
      <w:marRight w:val="0"/>
      <w:marTop w:val="0"/>
      <w:marBottom w:val="0"/>
      <w:divBdr>
        <w:top w:val="none" w:sz="0" w:space="0" w:color="auto"/>
        <w:left w:val="none" w:sz="0" w:space="0" w:color="auto"/>
        <w:bottom w:val="none" w:sz="0" w:space="0" w:color="auto"/>
        <w:right w:val="none" w:sz="0" w:space="0" w:color="auto"/>
      </w:divBdr>
    </w:div>
    <w:div w:id="2082022654">
      <w:bodyDiv w:val="1"/>
      <w:marLeft w:val="0"/>
      <w:marRight w:val="0"/>
      <w:marTop w:val="0"/>
      <w:marBottom w:val="0"/>
      <w:divBdr>
        <w:top w:val="none" w:sz="0" w:space="0" w:color="auto"/>
        <w:left w:val="none" w:sz="0" w:space="0" w:color="auto"/>
        <w:bottom w:val="none" w:sz="0" w:space="0" w:color="auto"/>
        <w:right w:val="none" w:sz="0" w:space="0" w:color="auto"/>
      </w:divBdr>
    </w:div>
    <w:div w:id="2083985687">
      <w:bodyDiv w:val="1"/>
      <w:marLeft w:val="0"/>
      <w:marRight w:val="0"/>
      <w:marTop w:val="0"/>
      <w:marBottom w:val="0"/>
      <w:divBdr>
        <w:top w:val="none" w:sz="0" w:space="0" w:color="auto"/>
        <w:left w:val="none" w:sz="0" w:space="0" w:color="auto"/>
        <w:bottom w:val="none" w:sz="0" w:space="0" w:color="auto"/>
        <w:right w:val="none" w:sz="0" w:space="0" w:color="auto"/>
      </w:divBdr>
    </w:div>
    <w:div w:id="2084179083">
      <w:bodyDiv w:val="1"/>
      <w:marLeft w:val="0"/>
      <w:marRight w:val="0"/>
      <w:marTop w:val="0"/>
      <w:marBottom w:val="0"/>
      <w:divBdr>
        <w:top w:val="none" w:sz="0" w:space="0" w:color="auto"/>
        <w:left w:val="none" w:sz="0" w:space="0" w:color="auto"/>
        <w:bottom w:val="none" w:sz="0" w:space="0" w:color="auto"/>
        <w:right w:val="none" w:sz="0" w:space="0" w:color="auto"/>
      </w:divBdr>
    </w:div>
    <w:div w:id="2084839100">
      <w:bodyDiv w:val="1"/>
      <w:marLeft w:val="0"/>
      <w:marRight w:val="0"/>
      <w:marTop w:val="0"/>
      <w:marBottom w:val="0"/>
      <w:divBdr>
        <w:top w:val="none" w:sz="0" w:space="0" w:color="auto"/>
        <w:left w:val="none" w:sz="0" w:space="0" w:color="auto"/>
        <w:bottom w:val="none" w:sz="0" w:space="0" w:color="auto"/>
        <w:right w:val="none" w:sz="0" w:space="0" w:color="auto"/>
      </w:divBdr>
    </w:div>
    <w:div w:id="2084913617">
      <w:bodyDiv w:val="1"/>
      <w:marLeft w:val="0"/>
      <w:marRight w:val="0"/>
      <w:marTop w:val="0"/>
      <w:marBottom w:val="0"/>
      <w:divBdr>
        <w:top w:val="none" w:sz="0" w:space="0" w:color="auto"/>
        <w:left w:val="none" w:sz="0" w:space="0" w:color="auto"/>
        <w:bottom w:val="none" w:sz="0" w:space="0" w:color="auto"/>
        <w:right w:val="none" w:sz="0" w:space="0" w:color="auto"/>
      </w:divBdr>
    </w:div>
    <w:div w:id="2086830025">
      <w:bodyDiv w:val="1"/>
      <w:marLeft w:val="0"/>
      <w:marRight w:val="0"/>
      <w:marTop w:val="0"/>
      <w:marBottom w:val="0"/>
      <w:divBdr>
        <w:top w:val="none" w:sz="0" w:space="0" w:color="auto"/>
        <w:left w:val="none" w:sz="0" w:space="0" w:color="auto"/>
        <w:bottom w:val="none" w:sz="0" w:space="0" w:color="auto"/>
        <w:right w:val="none" w:sz="0" w:space="0" w:color="auto"/>
      </w:divBdr>
    </w:div>
    <w:div w:id="2087874954">
      <w:bodyDiv w:val="1"/>
      <w:marLeft w:val="0"/>
      <w:marRight w:val="0"/>
      <w:marTop w:val="0"/>
      <w:marBottom w:val="0"/>
      <w:divBdr>
        <w:top w:val="none" w:sz="0" w:space="0" w:color="auto"/>
        <w:left w:val="none" w:sz="0" w:space="0" w:color="auto"/>
        <w:bottom w:val="none" w:sz="0" w:space="0" w:color="auto"/>
        <w:right w:val="none" w:sz="0" w:space="0" w:color="auto"/>
      </w:divBdr>
    </w:div>
    <w:div w:id="2087993941">
      <w:bodyDiv w:val="1"/>
      <w:marLeft w:val="0"/>
      <w:marRight w:val="0"/>
      <w:marTop w:val="0"/>
      <w:marBottom w:val="0"/>
      <w:divBdr>
        <w:top w:val="none" w:sz="0" w:space="0" w:color="auto"/>
        <w:left w:val="none" w:sz="0" w:space="0" w:color="auto"/>
        <w:bottom w:val="none" w:sz="0" w:space="0" w:color="auto"/>
        <w:right w:val="none" w:sz="0" w:space="0" w:color="auto"/>
      </w:divBdr>
    </w:div>
    <w:div w:id="2088381868">
      <w:bodyDiv w:val="1"/>
      <w:marLeft w:val="0"/>
      <w:marRight w:val="0"/>
      <w:marTop w:val="0"/>
      <w:marBottom w:val="0"/>
      <w:divBdr>
        <w:top w:val="none" w:sz="0" w:space="0" w:color="auto"/>
        <w:left w:val="none" w:sz="0" w:space="0" w:color="auto"/>
        <w:bottom w:val="none" w:sz="0" w:space="0" w:color="auto"/>
        <w:right w:val="none" w:sz="0" w:space="0" w:color="auto"/>
      </w:divBdr>
    </w:div>
    <w:div w:id="2089187530">
      <w:bodyDiv w:val="1"/>
      <w:marLeft w:val="0"/>
      <w:marRight w:val="0"/>
      <w:marTop w:val="0"/>
      <w:marBottom w:val="0"/>
      <w:divBdr>
        <w:top w:val="none" w:sz="0" w:space="0" w:color="auto"/>
        <w:left w:val="none" w:sz="0" w:space="0" w:color="auto"/>
        <w:bottom w:val="none" w:sz="0" w:space="0" w:color="auto"/>
        <w:right w:val="none" w:sz="0" w:space="0" w:color="auto"/>
      </w:divBdr>
    </w:div>
    <w:div w:id="2089189071">
      <w:bodyDiv w:val="1"/>
      <w:marLeft w:val="0"/>
      <w:marRight w:val="0"/>
      <w:marTop w:val="0"/>
      <w:marBottom w:val="0"/>
      <w:divBdr>
        <w:top w:val="none" w:sz="0" w:space="0" w:color="auto"/>
        <w:left w:val="none" w:sz="0" w:space="0" w:color="auto"/>
        <w:bottom w:val="none" w:sz="0" w:space="0" w:color="auto"/>
        <w:right w:val="none" w:sz="0" w:space="0" w:color="auto"/>
      </w:divBdr>
    </w:div>
    <w:div w:id="2089232936">
      <w:bodyDiv w:val="1"/>
      <w:marLeft w:val="0"/>
      <w:marRight w:val="0"/>
      <w:marTop w:val="0"/>
      <w:marBottom w:val="0"/>
      <w:divBdr>
        <w:top w:val="none" w:sz="0" w:space="0" w:color="auto"/>
        <w:left w:val="none" w:sz="0" w:space="0" w:color="auto"/>
        <w:bottom w:val="none" w:sz="0" w:space="0" w:color="auto"/>
        <w:right w:val="none" w:sz="0" w:space="0" w:color="auto"/>
      </w:divBdr>
    </w:div>
    <w:div w:id="2089689704">
      <w:bodyDiv w:val="1"/>
      <w:marLeft w:val="0"/>
      <w:marRight w:val="0"/>
      <w:marTop w:val="0"/>
      <w:marBottom w:val="0"/>
      <w:divBdr>
        <w:top w:val="none" w:sz="0" w:space="0" w:color="auto"/>
        <w:left w:val="none" w:sz="0" w:space="0" w:color="auto"/>
        <w:bottom w:val="none" w:sz="0" w:space="0" w:color="auto"/>
        <w:right w:val="none" w:sz="0" w:space="0" w:color="auto"/>
      </w:divBdr>
    </w:div>
    <w:div w:id="2090420785">
      <w:bodyDiv w:val="1"/>
      <w:marLeft w:val="0"/>
      <w:marRight w:val="0"/>
      <w:marTop w:val="0"/>
      <w:marBottom w:val="0"/>
      <w:divBdr>
        <w:top w:val="none" w:sz="0" w:space="0" w:color="auto"/>
        <w:left w:val="none" w:sz="0" w:space="0" w:color="auto"/>
        <w:bottom w:val="none" w:sz="0" w:space="0" w:color="auto"/>
        <w:right w:val="none" w:sz="0" w:space="0" w:color="auto"/>
      </w:divBdr>
    </w:div>
    <w:div w:id="2090929812">
      <w:bodyDiv w:val="1"/>
      <w:marLeft w:val="0"/>
      <w:marRight w:val="0"/>
      <w:marTop w:val="0"/>
      <w:marBottom w:val="0"/>
      <w:divBdr>
        <w:top w:val="none" w:sz="0" w:space="0" w:color="auto"/>
        <w:left w:val="none" w:sz="0" w:space="0" w:color="auto"/>
        <w:bottom w:val="none" w:sz="0" w:space="0" w:color="auto"/>
        <w:right w:val="none" w:sz="0" w:space="0" w:color="auto"/>
      </w:divBdr>
    </w:div>
    <w:div w:id="2091080543">
      <w:bodyDiv w:val="1"/>
      <w:marLeft w:val="0"/>
      <w:marRight w:val="0"/>
      <w:marTop w:val="0"/>
      <w:marBottom w:val="0"/>
      <w:divBdr>
        <w:top w:val="none" w:sz="0" w:space="0" w:color="auto"/>
        <w:left w:val="none" w:sz="0" w:space="0" w:color="auto"/>
        <w:bottom w:val="none" w:sz="0" w:space="0" w:color="auto"/>
        <w:right w:val="none" w:sz="0" w:space="0" w:color="auto"/>
      </w:divBdr>
    </w:div>
    <w:div w:id="2092504763">
      <w:bodyDiv w:val="1"/>
      <w:marLeft w:val="0"/>
      <w:marRight w:val="0"/>
      <w:marTop w:val="0"/>
      <w:marBottom w:val="0"/>
      <w:divBdr>
        <w:top w:val="none" w:sz="0" w:space="0" w:color="auto"/>
        <w:left w:val="none" w:sz="0" w:space="0" w:color="auto"/>
        <w:bottom w:val="none" w:sz="0" w:space="0" w:color="auto"/>
        <w:right w:val="none" w:sz="0" w:space="0" w:color="auto"/>
      </w:divBdr>
    </w:div>
    <w:div w:id="2093164235">
      <w:bodyDiv w:val="1"/>
      <w:marLeft w:val="0"/>
      <w:marRight w:val="0"/>
      <w:marTop w:val="0"/>
      <w:marBottom w:val="0"/>
      <w:divBdr>
        <w:top w:val="none" w:sz="0" w:space="0" w:color="auto"/>
        <w:left w:val="none" w:sz="0" w:space="0" w:color="auto"/>
        <w:bottom w:val="none" w:sz="0" w:space="0" w:color="auto"/>
        <w:right w:val="none" w:sz="0" w:space="0" w:color="auto"/>
      </w:divBdr>
    </w:div>
    <w:div w:id="2093773364">
      <w:bodyDiv w:val="1"/>
      <w:marLeft w:val="0"/>
      <w:marRight w:val="0"/>
      <w:marTop w:val="0"/>
      <w:marBottom w:val="0"/>
      <w:divBdr>
        <w:top w:val="none" w:sz="0" w:space="0" w:color="auto"/>
        <w:left w:val="none" w:sz="0" w:space="0" w:color="auto"/>
        <w:bottom w:val="none" w:sz="0" w:space="0" w:color="auto"/>
        <w:right w:val="none" w:sz="0" w:space="0" w:color="auto"/>
      </w:divBdr>
    </w:div>
    <w:div w:id="2094088087">
      <w:bodyDiv w:val="1"/>
      <w:marLeft w:val="0"/>
      <w:marRight w:val="0"/>
      <w:marTop w:val="0"/>
      <w:marBottom w:val="0"/>
      <w:divBdr>
        <w:top w:val="none" w:sz="0" w:space="0" w:color="auto"/>
        <w:left w:val="none" w:sz="0" w:space="0" w:color="auto"/>
        <w:bottom w:val="none" w:sz="0" w:space="0" w:color="auto"/>
        <w:right w:val="none" w:sz="0" w:space="0" w:color="auto"/>
      </w:divBdr>
    </w:div>
    <w:div w:id="2094469518">
      <w:bodyDiv w:val="1"/>
      <w:marLeft w:val="0"/>
      <w:marRight w:val="0"/>
      <w:marTop w:val="0"/>
      <w:marBottom w:val="0"/>
      <w:divBdr>
        <w:top w:val="none" w:sz="0" w:space="0" w:color="auto"/>
        <w:left w:val="none" w:sz="0" w:space="0" w:color="auto"/>
        <w:bottom w:val="none" w:sz="0" w:space="0" w:color="auto"/>
        <w:right w:val="none" w:sz="0" w:space="0" w:color="auto"/>
      </w:divBdr>
    </w:div>
    <w:div w:id="2094551372">
      <w:bodyDiv w:val="1"/>
      <w:marLeft w:val="0"/>
      <w:marRight w:val="0"/>
      <w:marTop w:val="0"/>
      <w:marBottom w:val="0"/>
      <w:divBdr>
        <w:top w:val="none" w:sz="0" w:space="0" w:color="auto"/>
        <w:left w:val="none" w:sz="0" w:space="0" w:color="auto"/>
        <w:bottom w:val="none" w:sz="0" w:space="0" w:color="auto"/>
        <w:right w:val="none" w:sz="0" w:space="0" w:color="auto"/>
      </w:divBdr>
    </w:div>
    <w:div w:id="2095317768">
      <w:bodyDiv w:val="1"/>
      <w:marLeft w:val="0"/>
      <w:marRight w:val="0"/>
      <w:marTop w:val="0"/>
      <w:marBottom w:val="0"/>
      <w:divBdr>
        <w:top w:val="none" w:sz="0" w:space="0" w:color="auto"/>
        <w:left w:val="none" w:sz="0" w:space="0" w:color="auto"/>
        <w:bottom w:val="none" w:sz="0" w:space="0" w:color="auto"/>
        <w:right w:val="none" w:sz="0" w:space="0" w:color="auto"/>
      </w:divBdr>
    </w:div>
    <w:div w:id="2095777366">
      <w:bodyDiv w:val="1"/>
      <w:marLeft w:val="0"/>
      <w:marRight w:val="0"/>
      <w:marTop w:val="0"/>
      <w:marBottom w:val="0"/>
      <w:divBdr>
        <w:top w:val="none" w:sz="0" w:space="0" w:color="auto"/>
        <w:left w:val="none" w:sz="0" w:space="0" w:color="auto"/>
        <w:bottom w:val="none" w:sz="0" w:space="0" w:color="auto"/>
        <w:right w:val="none" w:sz="0" w:space="0" w:color="auto"/>
      </w:divBdr>
    </w:div>
    <w:div w:id="2096048595">
      <w:bodyDiv w:val="1"/>
      <w:marLeft w:val="0"/>
      <w:marRight w:val="0"/>
      <w:marTop w:val="0"/>
      <w:marBottom w:val="0"/>
      <w:divBdr>
        <w:top w:val="none" w:sz="0" w:space="0" w:color="auto"/>
        <w:left w:val="none" w:sz="0" w:space="0" w:color="auto"/>
        <w:bottom w:val="none" w:sz="0" w:space="0" w:color="auto"/>
        <w:right w:val="none" w:sz="0" w:space="0" w:color="auto"/>
      </w:divBdr>
    </w:div>
    <w:div w:id="2096514347">
      <w:bodyDiv w:val="1"/>
      <w:marLeft w:val="0"/>
      <w:marRight w:val="0"/>
      <w:marTop w:val="0"/>
      <w:marBottom w:val="0"/>
      <w:divBdr>
        <w:top w:val="none" w:sz="0" w:space="0" w:color="auto"/>
        <w:left w:val="none" w:sz="0" w:space="0" w:color="auto"/>
        <w:bottom w:val="none" w:sz="0" w:space="0" w:color="auto"/>
        <w:right w:val="none" w:sz="0" w:space="0" w:color="auto"/>
      </w:divBdr>
    </w:div>
    <w:div w:id="2097939833">
      <w:bodyDiv w:val="1"/>
      <w:marLeft w:val="0"/>
      <w:marRight w:val="0"/>
      <w:marTop w:val="0"/>
      <w:marBottom w:val="0"/>
      <w:divBdr>
        <w:top w:val="none" w:sz="0" w:space="0" w:color="auto"/>
        <w:left w:val="none" w:sz="0" w:space="0" w:color="auto"/>
        <w:bottom w:val="none" w:sz="0" w:space="0" w:color="auto"/>
        <w:right w:val="none" w:sz="0" w:space="0" w:color="auto"/>
      </w:divBdr>
    </w:div>
    <w:div w:id="2098014851">
      <w:bodyDiv w:val="1"/>
      <w:marLeft w:val="0"/>
      <w:marRight w:val="0"/>
      <w:marTop w:val="0"/>
      <w:marBottom w:val="0"/>
      <w:divBdr>
        <w:top w:val="none" w:sz="0" w:space="0" w:color="auto"/>
        <w:left w:val="none" w:sz="0" w:space="0" w:color="auto"/>
        <w:bottom w:val="none" w:sz="0" w:space="0" w:color="auto"/>
        <w:right w:val="none" w:sz="0" w:space="0" w:color="auto"/>
      </w:divBdr>
    </w:div>
    <w:div w:id="2098089169">
      <w:bodyDiv w:val="1"/>
      <w:marLeft w:val="0"/>
      <w:marRight w:val="0"/>
      <w:marTop w:val="0"/>
      <w:marBottom w:val="0"/>
      <w:divBdr>
        <w:top w:val="none" w:sz="0" w:space="0" w:color="auto"/>
        <w:left w:val="none" w:sz="0" w:space="0" w:color="auto"/>
        <w:bottom w:val="none" w:sz="0" w:space="0" w:color="auto"/>
        <w:right w:val="none" w:sz="0" w:space="0" w:color="auto"/>
      </w:divBdr>
    </w:div>
    <w:div w:id="2099055509">
      <w:bodyDiv w:val="1"/>
      <w:marLeft w:val="0"/>
      <w:marRight w:val="0"/>
      <w:marTop w:val="0"/>
      <w:marBottom w:val="0"/>
      <w:divBdr>
        <w:top w:val="none" w:sz="0" w:space="0" w:color="auto"/>
        <w:left w:val="none" w:sz="0" w:space="0" w:color="auto"/>
        <w:bottom w:val="none" w:sz="0" w:space="0" w:color="auto"/>
        <w:right w:val="none" w:sz="0" w:space="0" w:color="auto"/>
      </w:divBdr>
    </w:div>
    <w:div w:id="2100710133">
      <w:bodyDiv w:val="1"/>
      <w:marLeft w:val="0"/>
      <w:marRight w:val="0"/>
      <w:marTop w:val="0"/>
      <w:marBottom w:val="0"/>
      <w:divBdr>
        <w:top w:val="none" w:sz="0" w:space="0" w:color="auto"/>
        <w:left w:val="none" w:sz="0" w:space="0" w:color="auto"/>
        <w:bottom w:val="none" w:sz="0" w:space="0" w:color="auto"/>
        <w:right w:val="none" w:sz="0" w:space="0" w:color="auto"/>
      </w:divBdr>
    </w:div>
    <w:div w:id="2100980612">
      <w:bodyDiv w:val="1"/>
      <w:marLeft w:val="0"/>
      <w:marRight w:val="0"/>
      <w:marTop w:val="0"/>
      <w:marBottom w:val="0"/>
      <w:divBdr>
        <w:top w:val="none" w:sz="0" w:space="0" w:color="auto"/>
        <w:left w:val="none" w:sz="0" w:space="0" w:color="auto"/>
        <w:bottom w:val="none" w:sz="0" w:space="0" w:color="auto"/>
        <w:right w:val="none" w:sz="0" w:space="0" w:color="auto"/>
      </w:divBdr>
    </w:div>
    <w:div w:id="2101752289">
      <w:bodyDiv w:val="1"/>
      <w:marLeft w:val="0"/>
      <w:marRight w:val="0"/>
      <w:marTop w:val="0"/>
      <w:marBottom w:val="0"/>
      <w:divBdr>
        <w:top w:val="none" w:sz="0" w:space="0" w:color="auto"/>
        <w:left w:val="none" w:sz="0" w:space="0" w:color="auto"/>
        <w:bottom w:val="none" w:sz="0" w:space="0" w:color="auto"/>
        <w:right w:val="none" w:sz="0" w:space="0" w:color="auto"/>
      </w:divBdr>
    </w:div>
    <w:div w:id="2101755200">
      <w:bodyDiv w:val="1"/>
      <w:marLeft w:val="0"/>
      <w:marRight w:val="0"/>
      <w:marTop w:val="0"/>
      <w:marBottom w:val="0"/>
      <w:divBdr>
        <w:top w:val="none" w:sz="0" w:space="0" w:color="auto"/>
        <w:left w:val="none" w:sz="0" w:space="0" w:color="auto"/>
        <w:bottom w:val="none" w:sz="0" w:space="0" w:color="auto"/>
        <w:right w:val="none" w:sz="0" w:space="0" w:color="auto"/>
      </w:divBdr>
    </w:div>
    <w:div w:id="2101759084">
      <w:bodyDiv w:val="1"/>
      <w:marLeft w:val="0"/>
      <w:marRight w:val="0"/>
      <w:marTop w:val="0"/>
      <w:marBottom w:val="0"/>
      <w:divBdr>
        <w:top w:val="none" w:sz="0" w:space="0" w:color="auto"/>
        <w:left w:val="none" w:sz="0" w:space="0" w:color="auto"/>
        <w:bottom w:val="none" w:sz="0" w:space="0" w:color="auto"/>
        <w:right w:val="none" w:sz="0" w:space="0" w:color="auto"/>
      </w:divBdr>
    </w:div>
    <w:div w:id="2102143687">
      <w:bodyDiv w:val="1"/>
      <w:marLeft w:val="0"/>
      <w:marRight w:val="0"/>
      <w:marTop w:val="0"/>
      <w:marBottom w:val="0"/>
      <w:divBdr>
        <w:top w:val="none" w:sz="0" w:space="0" w:color="auto"/>
        <w:left w:val="none" w:sz="0" w:space="0" w:color="auto"/>
        <w:bottom w:val="none" w:sz="0" w:space="0" w:color="auto"/>
        <w:right w:val="none" w:sz="0" w:space="0" w:color="auto"/>
      </w:divBdr>
    </w:div>
    <w:div w:id="2102408801">
      <w:bodyDiv w:val="1"/>
      <w:marLeft w:val="0"/>
      <w:marRight w:val="0"/>
      <w:marTop w:val="0"/>
      <w:marBottom w:val="0"/>
      <w:divBdr>
        <w:top w:val="none" w:sz="0" w:space="0" w:color="auto"/>
        <w:left w:val="none" w:sz="0" w:space="0" w:color="auto"/>
        <w:bottom w:val="none" w:sz="0" w:space="0" w:color="auto"/>
        <w:right w:val="none" w:sz="0" w:space="0" w:color="auto"/>
      </w:divBdr>
    </w:div>
    <w:div w:id="2104957366">
      <w:bodyDiv w:val="1"/>
      <w:marLeft w:val="0"/>
      <w:marRight w:val="0"/>
      <w:marTop w:val="0"/>
      <w:marBottom w:val="0"/>
      <w:divBdr>
        <w:top w:val="none" w:sz="0" w:space="0" w:color="auto"/>
        <w:left w:val="none" w:sz="0" w:space="0" w:color="auto"/>
        <w:bottom w:val="none" w:sz="0" w:space="0" w:color="auto"/>
        <w:right w:val="none" w:sz="0" w:space="0" w:color="auto"/>
      </w:divBdr>
    </w:div>
    <w:div w:id="2105420432">
      <w:bodyDiv w:val="1"/>
      <w:marLeft w:val="0"/>
      <w:marRight w:val="0"/>
      <w:marTop w:val="0"/>
      <w:marBottom w:val="0"/>
      <w:divBdr>
        <w:top w:val="none" w:sz="0" w:space="0" w:color="auto"/>
        <w:left w:val="none" w:sz="0" w:space="0" w:color="auto"/>
        <w:bottom w:val="none" w:sz="0" w:space="0" w:color="auto"/>
        <w:right w:val="none" w:sz="0" w:space="0" w:color="auto"/>
      </w:divBdr>
    </w:div>
    <w:div w:id="2105757900">
      <w:bodyDiv w:val="1"/>
      <w:marLeft w:val="0"/>
      <w:marRight w:val="0"/>
      <w:marTop w:val="0"/>
      <w:marBottom w:val="0"/>
      <w:divBdr>
        <w:top w:val="none" w:sz="0" w:space="0" w:color="auto"/>
        <w:left w:val="none" w:sz="0" w:space="0" w:color="auto"/>
        <w:bottom w:val="none" w:sz="0" w:space="0" w:color="auto"/>
        <w:right w:val="none" w:sz="0" w:space="0" w:color="auto"/>
      </w:divBdr>
    </w:div>
    <w:div w:id="2105765095">
      <w:bodyDiv w:val="1"/>
      <w:marLeft w:val="0"/>
      <w:marRight w:val="0"/>
      <w:marTop w:val="0"/>
      <w:marBottom w:val="0"/>
      <w:divBdr>
        <w:top w:val="none" w:sz="0" w:space="0" w:color="auto"/>
        <w:left w:val="none" w:sz="0" w:space="0" w:color="auto"/>
        <w:bottom w:val="none" w:sz="0" w:space="0" w:color="auto"/>
        <w:right w:val="none" w:sz="0" w:space="0" w:color="auto"/>
      </w:divBdr>
    </w:div>
    <w:div w:id="2106223765">
      <w:bodyDiv w:val="1"/>
      <w:marLeft w:val="0"/>
      <w:marRight w:val="0"/>
      <w:marTop w:val="0"/>
      <w:marBottom w:val="0"/>
      <w:divBdr>
        <w:top w:val="none" w:sz="0" w:space="0" w:color="auto"/>
        <w:left w:val="none" w:sz="0" w:space="0" w:color="auto"/>
        <w:bottom w:val="none" w:sz="0" w:space="0" w:color="auto"/>
        <w:right w:val="none" w:sz="0" w:space="0" w:color="auto"/>
      </w:divBdr>
    </w:div>
    <w:div w:id="2106613299">
      <w:bodyDiv w:val="1"/>
      <w:marLeft w:val="0"/>
      <w:marRight w:val="0"/>
      <w:marTop w:val="0"/>
      <w:marBottom w:val="0"/>
      <w:divBdr>
        <w:top w:val="none" w:sz="0" w:space="0" w:color="auto"/>
        <w:left w:val="none" w:sz="0" w:space="0" w:color="auto"/>
        <w:bottom w:val="none" w:sz="0" w:space="0" w:color="auto"/>
        <w:right w:val="none" w:sz="0" w:space="0" w:color="auto"/>
      </w:divBdr>
    </w:div>
    <w:div w:id="2106684079">
      <w:bodyDiv w:val="1"/>
      <w:marLeft w:val="0"/>
      <w:marRight w:val="0"/>
      <w:marTop w:val="0"/>
      <w:marBottom w:val="0"/>
      <w:divBdr>
        <w:top w:val="none" w:sz="0" w:space="0" w:color="auto"/>
        <w:left w:val="none" w:sz="0" w:space="0" w:color="auto"/>
        <w:bottom w:val="none" w:sz="0" w:space="0" w:color="auto"/>
        <w:right w:val="none" w:sz="0" w:space="0" w:color="auto"/>
      </w:divBdr>
    </w:div>
    <w:div w:id="2106723622">
      <w:bodyDiv w:val="1"/>
      <w:marLeft w:val="0"/>
      <w:marRight w:val="0"/>
      <w:marTop w:val="0"/>
      <w:marBottom w:val="0"/>
      <w:divBdr>
        <w:top w:val="none" w:sz="0" w:space="0" w:color="auto"/>
        <w:left w:val="none" w:sz="0" w:space="0" w:color="auto"/>
        <w:bottom w:val="none" w:sz="0" w:space="0" w:color="auto"/>
        <w:right w:val="none" w:sz="0" w:space="0" w:color="auto"/>
      </w:divBdr>
    </w:div>
    <w:div w:id="2107266157">
      <w:bodyDiv w:val="1"/>
      <w:marLeft w:val="0"/>
      <w:marRight w:val="0"/>
      <w:marTop w:val="0"/>
      <w:marBottom w:val="0"/>
      <w:divBdr>
        <w:top w:val="none" w:sz="0" w:space="0" w:color="auto"/>
        <w:left w:val="none" w:sz="0" w:space="0" w:color="auto"/>
        <w:bottom w:val="none" w:sz="0" w:space="0" w:color="auto"/>
        <w:right w:val="none" w:sz="0" w:space="0" w:color="auto"/>
      </w:divBdr>
    </w:div>
    <w:div w:id="2108118335">
      <w:bodyDiv w:val="1"/>
      <w:marLeft w:val="0"/>
      <w:marRight w:val="0"/>
      <w:marTop w:val="0"/>
      <w:marBottom w:val="0"/>
      <w:divBdr>
        <w:top w:val="none" w:sz="0" w:space="0" w:color="auto"/>
        <w:left w:val="none" w:sz="0" w:space="0" w:color="auto"/>
        <w:bottom w:val="none" w:sz="0" w:space="0" w:color="auto"/>
        <w:right w:val="none" w:sz="0" w:space="0" w:color="auto"/>
      </w:divBdr>
    </w:div>
    <w:div w:id="2109696019">
      <w:bodyDiv w:val="1"/>
      <w:marLeft w:val="0"/>
      <w:marRight w:val="0"/>
      <w:marTop w:val="0"/>
      <w:marBottom w:val="0"/>
      <w:divBdr>
        <w:top w:val="none" w:sz="0" w:space="0" w:color="auto"/>
        <w:left w:val="none" w:sz="0" w:space="0" w:color="auto"/>
        <w:bottom w:val="none" w:sz="0" w:space="0" w:color="auto"/>
        <w:right w:val="none" w:sz="0" w:space="0" w:color="auto"/>
      </w:divBdr>
    </w:div>
    <w:div w:id="2111928200">
      <w:bodyDiv w:val="1"/>
      <w:marLeft w:val="0"/>
      <w:marRight w:val="0"/>
      <w:marTop w:val="0"/>
      <w:marBottom w:val="0"/>
      <w:divBdr>
        <w:top w:val="none" w:sz="0" w:space="0" w:color="auto"/>
        <w:left w:val="none" w:sz="0" w:space="0" w:color="auto"/>
        <w:bottom w:val="none" w:sz="0" w:space="0" w:color="auto"/>
        <w:right w:val="none" w:sz="0" w:space="0" w:color="auto"/>
      </w:divBdr>
    </w:div>
    <w:div w:id="2112388160">
      <w:bodyDiv w:val="1"/>
      <w:marLeft w:val="0"/>
      <w:marRight w:val="0"/>
      <w:marTop w:val="0"/>
      <w:marBottom w:val="0"/>
      <w:divBdr>
        <w:top w:val="none" w:sz="0" w:space="0" w:color="auto"/>
        <w:left w:val="none" w:sz="0" w:space="0" w:color="auto"/>
        <w:bottom w:val="none" w:sz="0" w:space="0" w:color="auto"/>
        <w:right w:val="none" w:sz="0" w:space="0" w:color="auto"/>
      </w:divBdr>
    </w:div>
    <w:div w:id="2112771143">
      <w:bodyDiv w:val="1"/>
      <w:marLeft w:val="0"/>
      <w:marRight w:val="0"/>
      <w:marTop w:val="0"/>
      <w:marBottom w:val="0"/>
      <w:divBdr>
        <w:top w:val="none" w:sz="0" w:space="0" w:color="auto"/>
        <w:left w:val="none" w:sz="0" w:space="0" w:color="auto"/>
        <w:bottom w:val="none" w:sz="0" w:space="0" w:color="auto"/>
        <w:right w:val="none" w:sz="0" w:space="0" w:color="auto"/>
      </w:divBdr>
    </w:div>
    <w:div w:id="2114326733">
      <w:bodyDiv w:val="1"/>
      <w:marLeft w:val="0"/>
      <w:marRight w:val="0"/>
      <w:marTop w:val="0"/>
      <w:marBottom w:val="0"/>
      <w:divBdr>
        <w:top w:val="none" w:sz="0" w:space="0" w:color="auto"/>
        <w:left w:val="none" w:sz="0" w:space="0" w:color="auto"/>
        <w:bottom w:val="none" w:sz="0" w:space="0" w:color="auto"/>
        <w:right w:val="none" w:sz="0" w:space="0" w:color="auto"/>
      </w:divBdr>
    </w:div>
    <w:div w:id="2114546444">
      <w:bodyDiv w:val="1"/>
      <w:marLeft w:val="0"/>
      <w:marRight w:val="0"/>
      <w:marTop w:val="0"/>
      <w:marBottom w:val="0"/>
      <w:divBdr>
        <w:top w:val="none" w:sz="0" w:space="0" w:color="auto"/>
        <w:left w:val="none" w:sz="0" w:space="0" w:color="auto"/>
        <w:bottom w:val="none" w:sz="0" w:space="0" w:color="auto"/>
        <w:right w:val="none" w:sz="0" w:space="0" w:color="auto"/>
      </w:divBdr>
    </w:div>
    <w:div w:id="2114588840">
      <w:bodyDiv w:val="1"/>
      <w:marLeft w:val="0"/>
      <w:marRight w:val="0"/>
      <w:marTop w:val="0"/>
      <w:marBottom w:val="0"/>
      <w:divBdr>
        <w:top w:val="none" w:sz="0" w:space="0" w:color="auto"/>
        <w:left w:val="none" w:sz="0" w:space="0" w:color="auto"/>
        <w:bottom w:val="none" w:sz="0" w:space="0" w:color="auto"/>
        <w:right w:val="none" w:sz="0" w:space="0" w:color="auto"/>
      </w:divBdr>
    </w:div>
    <w:div w:id="2115006601">
      <w:bodyDiv w:val="1"/>
      <w:marLeft w:val="0"/>
      <w:marRight w:val="0"/>
      <w:marTop w:val="0"/>
      <w:marBottom w:val="0"/>
      <w:divBdr>
        <w:top w:val="none" w:sz="0" w:space="0" w:color="auto"/>
        <w:left w:val="none" w:sz="0" w:space="0" w:color="auto"/>
        <w:bottom w:val="none" w:sz="0" w:space="0" w:color="auto"/>
        <w:right w:val="none" w:sz="0" w:space="0" w:color="auto"/>
      </w:divBdr>
    </w:div>
    <w:div w:id="2115976615">
      <w:bodyDiv w:val="1"/>
      <w:marLeft w:val="0"/>
      <w:marRight w:val="0"/>
      <w:marTop w:val="0"/>
      <w:marBottom w:val="0"/>
      <w:divBdr>
        <w:top w:val="none" w:sz="0" w:space="0" w:color="auto"/>
        <w:left w:val="none" w:sz="0" w:space="0" w:color="auto"/>
        <w:bottom w:val="none" w:sz="0" w:space="0" w:color="auto"/>
        <w:right w:val="none" w:sz="0" w:space="0" w:color="auto"/>
      </w:divBdr>
    </w:div>
    <w:div w:id="2117407010">
      <w:bodyDiv w:val="1"/>
      <w:marLeft w:val="0"/>
      <w:marRight w:val="0"/>
      <w:marTop w:val="0"/>
      <w:marBottom w:val="0"/>
      <w:divBdr>
        <w:top w:val="none" w:sz="0" w:space="0" w:color="auto"/>
        <w:left w:val="none" w:sz="0" w:space="0" w:color="auto"/>
        <w:bottom w:val="none" w:sz="0" w:space="0" w:color="auto"/>
        <w:right w:val="none" w:sz="0" w:space="0" w:color="auto"/>
      </w:divBdr>
    </w:div>
    <w:div w:id="2118481972">
      <w:bodyDiv w:val="1"/>
      <w:marLeft w:val="0"/>
      <w:marRight w:val="0"/>
      <w:marTop w:val="0"/>
      <w:marBottom w:val="0"/>
      <w:divBdr>
        <w:top w:val="none" w:sz="0" w:space="0" w:color="auto"/>
        <w:left w:val="none" w:sz="0" w:space="0" w:color="auto"/>
        <w:bottom w:val="none" w:sz="0" w:space="0" w:color="auto"/>
        <w:right w:val="none" w:sz="0" w:space="0" w:color="auto"/>
      </w:divBdr>
    </w:div>
    <w:div w:id="2118866915">
      <w:bodyDiv w:val="1"/>
      <w:marLeft w:val="0"/>
      <w:marRight w:val="0"/>
      <w:marTop w:val="0"/>
      <w:marBottom w:val="0"/>
      <w:divBdr>
        <w:top w:val="none" w:sz="0" w:space="0" w:color="auto"/>
        <w:left w:val="none" w:sz="0" w:space="0" w:color="auto"/>
        <w:bottom w:val="none" w:sz="0" w:space="0" w:color="auto"/>
        <w:right w:val="none" w:sz="0" w:space="0" w:color="auto"/>
      </w:divBdr>
    </w:div>
    <w:div w:id="2118867062">
      <w:bodyDiv w:val="1"/>
      <w:marLeft w:val="0"/>
      <w:marRight w:val="0"/>
      <w:marTop w:val="0"/>
      <w:marBottom w:val="0"/>
      <w:divBdr>
        <w:top w:val="none" w:sz="0" w:space="0" w:color="auto"/>
        <w:left w:val="none" w:sz="0" w:space="0" w:color="auto"/>
        <w:bottom w:val="none" w:sz="0" w:space="0" w:color="auto"/>
        <w:right w:val="none" w:sz="0" w:space="0" w:color="auto"/>
      </w:divBdr>
    </w:div>
    <w:div w:id="2118912511">
      <w:bodyDiv w:val="1"/>
      <w:marLeft w:val="0"/>
      <w:marRight w:val="0"/>
      <w:marTop w:val="0"/>
      <w:marBottom w:val="0"/>
      <w:divBdr>
        <w:top w:val="none" w:sz="0" w:space="0" w:color="auto"/>
        <w:left w:val="none" w:sz="0" w:space="0" w:color="auto"/>
        <w:bottom w:val="none" w:sz="0" w:space="0" w:color="auto"/>
        <w:right w:val="none" w:sz="0" w:space="0" w:color="auto"/>
      </w:divBdr>
    </w:div>
    <w:div w:id="2118939481">
      <w:bodyDiv w:val="1"/>
      <w:marLeft w:val="0"/>
      <w:marRight w:val="0"/>
      <w:marTop w:val="0"/>
      <w:marBottom w:val="0"/>
      <w:divBdr>
        <w:top w:val="none" w:sz="0" w:space="0" w:color="auto"/>
        <w:left w:val="none" w:sz="0" w:space="0" w:color="auto"/>
        <w:bottom w:val="none" w:sz="0" w:space="0" w:color="auto"/>
        <w:right w:val="none" w:sz="0" w:space="0" w:color="auto"/>
      </w:divBdr>
    </w:div>
    <w:div w:id="2120684517">
      <w:bodyDiv w:val="1"/>
      <w:marLeft w:val="0"/>
      <w:marRight w:val="0"/>
      <w:marTop w:val="0"/>
      <w:marBottom w:val="0"/>
      <w:divBdr>
        <w:top w:val="none" w:sz="0" w:space="0" w:color="auto"/>
        <w:left w:val="none" w:sz="0" w:space="0" w:color="auto"/>
        <w:bottom w:val="none" w:sz="0" w:space="0" w:color="auto"/>
        <w:right w:val="none" w:sz="0" w:space="0" w:color="auto"/>
      </w:divBdr>
    </w:div>
    <w:div w:id="2120828082">
      <w:bodyDiv w:val="1"/>
      <w:marLeft w:val="0"/>
      <w:marRight w:val="0"/>
      <w:marTop w:val="0"/>
      <w:marBottom w:val="0"/>
      <w:divBdr>
        <w:top w:val="none" w:sz="0" w:space="0" w:color="auto"/>
        <w:left w:val="none" w:sz="0" w:space="0" w:color="auto"/>
        <w:bottom w:val="none" w:sz="0" w:space="0" w:color="auto"/>
        <w:right w:val="none" w:sz="0" w:space="0" w:color="auto"/>
      </w:divBdr>
    </w:div>
    <w:div w:id="2121220678">
      <w:bodyDiv w:val="1"/>
      <w:marLeft w:val="0"/>
      <w:marRight w:val="0"/>
      <w:marTop w:val="0"/>
      <w:marBottom w:val="0"/>
      <w:divBdr>
        <w:top w:val="none" w:sz="0" w:space="0" w:color="auto"/>
        <w:left w:val="none" w:sz="0" w:space="0" w:color="auto"/>
        <w:bottom w:val="none" w:sz="0" w:space="0" w:color="auto"/>
        <w:right w:val="none" w:sz="0" w:space="0" w:color="auto"/>
      </w:divBdr>
    </w:div>
    <w:div w:id="2121677226">
      <w:bodyDiv w:val="1"/>
      <w:marLeft w:val="0"/>
      <w:marRight w:val="0"/>
      <w:marTop w:val="0"/>
      <w:marBottom w:val="0"/>
      <w:divBdr>
        <w:top w:val="none" w:sz="0" w:space="0" w:color="auto"/>
        <w:left w:val="none" w:sz="0" w:space="0" w:color="auto"/>
        <w:bottom w:val="none" w:sz="0" w:space="0" w:color="auto"/>
        <w:right w:val="none" w:sz="0" w:space="0" w:color="auto"/>
      </w:divBdr>
    </w:div>
    <w:div w:id="2121992295">
      <w:bodyDiv w:val="1"/>
      <w:marLeft w:val="0"/>
      <w:marRight w:val="0"/>
      <w:marTop w:val="0"/>
      <w:marBottom w:val="0"/>
      <w:divBdr>
        <w:top w:val="none" w:sz="0" w:space="0" w:color="auto"/>
        <w:left w:val="none" w:sz="0" w:space="0" w:color="auto"/>
        <w:bottom w:val="none" w:sz="0" w:space="0" w:color="auto"/>
        <w:right w:val="none" w:sz="0" w:space="0" w:color="auto"/>
      </w:divBdr>
    </w:div>
    <w:div w:id="2123069108">
      <w:bodyDiv w:val="1"/>
      <w:marLeft w:val="0"/>
      <w:marRight w:val="0"/>
      <w:marTop w:val="0"/>
      <w:marBottom w:val="0"/>
      <w:divBdr>
        <w:top w:val="none" w:sz="0" w:space="0" w:color="auto"/>
        <w:left w:val="none" w:sz="0" w:space="0" w:color="auto"/>
        <w:bottom w:val="none" w:sz="0" w:space="0" w:color="auto"/>
        <w:right w:val="none" w:sz="0" w:space="0" w:color="auto"/>
      </w:divBdr>
    </w:div>
    <w:div w:id="2123303586">
      <w:bodyDiv w:val="1"/>
      <w:marLeft w:val="0"/>
      <w:marRight w:val="0"/>
      <w:marTop w:val="0"/>
      <w:marBottom w:val="0"/>
      <w:divBdr>
        <w:top w:val="none" w:sz="0" w:space="0" w:color="auto"/>
        <w:left w:val="none" w:sz="0" w:space="0" w:color="auto"/>
        <w:bottom w:val="none" w:sz="0" w:space="0" w:color="auto"/>
        <w:right w:val="none" w:sz="0" w:space="0" w:color="auto"/>
      </w:divBdr>
    </w:div>
    <w:div w:id="2125151014">
      <w:bodyDiv w:val="1"/>
      <w:marLeft w:val="0"/>
      <w:marRight w:val="0"/>
      <w:marTop w:val="0"/>
      <w:marBottom w:val="0"/>
      <w:divBdr>
        <w:top w:val="none" w:sz="0" w:space="0" w:color="auto"/>
        <w:left w:val="none" w:sz="0" w:space="0" w:color="auto"/>
        <w:bottom w:val="none" w:sz="0" w:space="0" w:color="auto"/>
        <w:right w:val="none" w:sz="0" w:space="0" w:color="auto"/>
      </w:divBdr>
    </w:div>
    <w:div w:id="2125609835">
      <w:bodyDiv w:val="1"/>
      <w:marLeft w:val="0"/>
      <w:marRight w:val="0"/>
      <w:marTop w:val="0"/>
      <w:marBottom w:val="0"/>
      <w:divBdr>
        <w:top w:val="none" w:sz="0" w:space="0" w:color="auto"/>
        <w:left w:val="none" w:sz="0" w:space="0" w:color="auto"/>
        <w:bottom w:val="none" w:sz="0" w:space="0" w:color="auto"/>
        <w:right w:val="none" w:sz="0" w:space="0" w:color="auto"/>
      </w:divBdr>
    </w:div>
    <w:div w:id="2126270406">
      <w:bodyDiv w:val="1"/>
      <w:marLeft w:val="0"/>
      <w:marRight w:val="0"/>
      <w:marTop w:val="0"/>
      <w:marBottom w:val="0"/>
      <w:divBdr>
        <w:top w:val="none" w:sz="0" w:space="0" w:color="auto"/>
        <w:left w:val="none" w:sz="0" w:space="0" w:color="auto"/>
        <w:bottom w:val="none" w:sz="0" w:space="0" w:color="auto"/>
        <w:right w:val="none" w:sz="0" w:space="0" w:color="auto"/>
      </w:divBdr>
    </w:div>
    <w:div w:id="2128040847">
      <w:bodyDiv w:val="1"/>
      <w:marLeft w:val="0"/>
      <w:marRight w:val="0"/>
      <w:marTop w:val="0"/>
      <w:marBottom w:val="0"/>
      <w:divBdr>
        <w:top w:val="none" w:sz="0" w:space="0" w:color="auto"/>
        <w:left w:val="none" w:sz="0" w:space="0" w:color="auto"/>
        <w:bottom w:val="none" w:sz="0" w:space="0" w:color="auto"/>
        <w:right w:val="none" w:sz="0" w:space="0" w:color="auto"/>
      </w:divBdr>
    </w:div>
    <w:div w:id="2128235425">
      <w:bodyDiv w:val="1"/>
      <w:marLeft w:val="0"/>
      <w:marRight w:val="0"/>
      <w:marTop w:val="0"/>
      <w:marBottom w:val="0"/>
      <w:divBdr>
        <w:top w:val="none" w:sz="0" w:space="0" w:color="auto"/>
        <w:left w:val="none" w:sz="0" w:space="0" w:color="auto"/>
        <w:bottom w:val="none" w:sz="0" w:space="0" w:color="auto"/>
        <w:right w:val="none" w:sz="0" w:space="0" w:color="auto"/>
      </w:divBdr>
    </w:div>
    <w:div w:id="2128311809">
      <w:bodyDiv w:val="1"/>
      <w:marLeft w:val="0"/>
      <w:marRight w:val="0"/>
      <w:marTop w:val="0"/>
      <w:marBottom w:val="0"/>
      <w:divBdr>
        <w:top w:val="none" w:sz="0" w:space="0" w:color="auto"/>
        <w:left w:val="none" w:sz="0" w:space="0" w:color="auto"/>
        <w:bottom w:val="none" w:sz="0" w:space="0" w:color="auto"/>
        <w:right w:val="none" w:sz="0" w:space="0" w:color="auto"/>
      </w:divBdr>
    </w:div>
    <w:div w:id="2128350513">
      <w:bodyDiv w:val="1"/>
      <w:marLeft w:val="0"/>
      <w:marRight w:val="0"/>
      <w:marTop w:val="0"/>
      <w:marBottom w:val="0"/>
      <w:divBdr>
        <w:top w:val="none" w:sz="0" w:space="0" w:color="auto"/>
        <w:left w:val="none" w:sz="0" w:space="0" w:color="auto"/>
        <w:bottom w:val="none" w:sz="0" w:space="0" w:color="auto"/>
        <w:right w:val="none" w:sz="0" w:space="0" w:color="auto"/>
      </w:divBdr>
    </w:div>
    <w:div w:id="2129273531">
      <w:bodyDiv w:val="1"/>
      <w:marLeft w:val="0"/>
      <w:marRight w:val="0"/>
      <w:marTop w:val="0"/>
      <w:marBottom w:val="0"/>
      <w:divBdr>
        <w:top w:val="none" w:sz="0" w:space="0" w:color="auto"/>
        <w:left w:val="none" w:sz="0" w:space="0" w:color="auto"/>
        <w:bottom w:val="none" w:sz="0" w:space="0" w:color="auto"/>
        <w:right w:val="none" w:sz="0" w:space="0" w:color="auto"/>
      </w:divBdr>
    </w:div>
    <w:div w:id="2129742111">
      <w:bodyDiv w:val="1"/>
      <w:marLeft w:val="0"/>
      <w:marRight w:val="0"/>
      <w:marTop w:val="0"/>
      <w:marBottom w:val="0"/>
      <w:divBdr>
        <w:top w:val="none" w:sz="0" w:space="0" w:color="auto"/>
        <w:left w:val="none" w:sz="0" w:space="0" w:color="auto"/>
        <w:bottom w:val="none" w:sz="0" w:space="0" w:color="auto"/>
        <w:right w:val="none" w:sz="0" w:space="0" w:color="auto"/>
      </w:divBdr>
    </w:div>
    <w:div w:id="2130199862">
      <w:bodyDiv w:val="1"/>
      <w:marLeft w:val="0"/>
      <w:marRight w:val="0"/>
      <w:marTop w:val="0"/>
      <w:marBottom w:val="0"/>
      <w:divBdr>
        <w:top w:val="none" w:sz="0" w:space="0" w:color="auto"/>
        <w:left w:val="none" w:sz="0" w:space="0" w:color="auto"/>
        <w:bottom w:val="none" w:sz="0" w:space="0" w:color="auto"/>
        <w:right w:val="none" w:sz="0" w:space="0" w:color="auto"/>
      </w:divBdr>
    </w:div>
    <w:div w:id="2131776758">
      <w:bodyDiv w:val="1"/>
      <w:marLeft w:val="0"/>
      <w:marRight w:val="0"/>
      <w:marTop w:val="0"/>
      <w:marBottom w:val="0"/>
      <w:divBdr>
        <w:top w:val="none" w:sz="0" w:space="0" w:color="auto"/>
        <w:left w:val="none" w:sz="0" w:space="0" w:color="auto"/>
        <w:bottom w:val="none" w:sz="0" w:space="0" w:color="auto"/>
        <w:right w:val="none" w:sz="0" w:space="0" w:color="auto"/>
      </w:divBdr>
    </w:div>
    <w:div w:id="2131976257">
      <w:bodyDiv w:val="1"/>
      <w:marLeft w:val="0"/>
      <w:marRight w:val="0"/>
      <w:marTop w:val="0"/>
      <w:marBottom w:val="0"/>
      <w:divBdr>
        <w:top w:val="none" w:sz="0" w:space="0" w:color="auto"/>
        <w:left w:val="none" w:sz="0" w:space="0" w:color="auto"/>
        <w:bottom w:val="none" w:sz="0" w:space="0" w:color="auto"/>
        <w:right w:val="none" w:sz="0" w:space="0" w:color="auto"/>
      </w:divBdr>
    </w:div>
    <w:div w:id="2132283741">
      <w:bodyDiv w:val="1"/>
      <w:marLeft w:val="0"/>
      <w:marRight w:val="0"/>
      <w:marTop w:val="0"/>
      <w:marBottom w:val="0"/>
      <w:divBdr>
        <w:top w:val="none" w:sz="0" w:space="0" w:color="auto"/>
        <w:left w:val="none" w:sz="0" w:space="0" w:color="auto"/>
        <w:bottom w:val="none" w:sz="0" w:space="0" w:color="auto"/>
        <w:right w:val="none" w:sz="0" w:space="0" w:color="auto"/>
      </w:divBdr>
    </w:div>
    <w:div w:id="2132433349">
      <w:bodyDiv w:val="1"/>
      <w:marLeft w:val="0"/>
      <w:marRight w:val="0"/>
      <w:marTop w:val="0"/>
      <w:marBottom w:val="0"/>
      <w:divBdr>
        <w:top w:val="none" w:sz="0" w:space="0" w:color="auto"/>
        <w:left w:val="none" w:sz="0" w:space="0" w:color="auto"/>
        <w:bottom w:val="none" w:sz="0" w:space="0" w:color="auto"/>
        <w:right w:val="none" w:sz="0" w:space="0" w:color="auto"/>
      </w:divBdr>
    </w:div>
    <w:div w:id="2133329001">
      <w:bodyDiv w:val="1"/>
      <w:marLeft w:val="0"/>
      <w:marRight w:val="0"/>
      <w:marTop w:val="0"/>
      <w:marBottom w:val="0"/>
      <w:divBdr>
        <w:top w:val="none" w:sz="0" w:space="0" w:color="auto"/>
        <w:left w:val="none" w:sz="0" w:space="0" w:color="auto"/>
        <w:bottom w:val="none" w:sz="0" w:space="0" w:color="auto"/>
        <w:right w:val="none" w:sz="0" w:space="0" w:color="auto"/>
      </w:divBdr>
    </w:div>
    <w:div w:id="2133595115">
      <w:bodyDiv w:val="1"/>
      <w:marLeft w:val="0"/>
      <w:marRight w:val="0"/>
      <w:marTop w:val="0"/>
      <w:marBottom w:val="0"/>
      <w:divBdr>
        <w:top w:val="none" w:sz="0" w:space="0" w:color="auto"/>
        <w:left w:val="none" w:sz="0" w:space="0" w:color="auto"/>
        <w:bottom w:val="none" w:sz="0" w:space="0" w:color="auto"/>
        <w:right w:val="none" w:sz="0" w:space="0" w:color="auto"/>
      </w:divBdr>
    </w:div>
    <w:div w:id="2134446213">
      <w:bodyDiv w:val="1"/>
      <w:marLeft w:val="0"/>
      <w:marRight w:val="0"/>
      <w:marTop w:val="0"/>
      <w:marBottom w:val="0"/>
      <w:divBdr>
        <w:top w:val="none" w:sz="0" w:space="0" w:color="auto"/>
        <w:left w:val="none" w:sz="0" w:space="0" w:color="auto"/>
        <w:bottom w:val="none" w:sz="0" w:space="0" w:color="auto"/>
        <w:right w:val="none" w:sz="0" w:space="0" w:color="auto"/>
      </w:divBdr>
    </w:div>
    <w:div w:id="2134470690">
      <w:bodyDiv w:val="1"/>
      <w:marLeft w:val="0"/>
      <w:marRight w:val="0"/>
      <w:marTop w:val="0"/>
      <w:marBottom w:val="0"/>
      <w:divBdr>
        <w:top w:val="none" w:sz="0" w:space="0" w:color="auto"/>
        <w:left w:val="none" w:sz="0" w:space="0" w:color="auto"/>
        <w:bottom w:val="none" w:sz="0" w:space="0" w:color="auto"/>
        <w:right w:val="none" w:sz="0" w:space="0" w:color="auto"/>
      </w:divBdr>
    </w:div>
    <w:div w:id="2134518693">
      <w:bodyDiv w:val="1"/>
      <w:marLeft w:val="0"/>
      <w:marRight w:val="0"/>
      <w:marTop w:val="0"/>
      <w:marBottom w:val="0"/>
      <w:divBdr>
        <w:top w:val="none" w:sz="0" w:space="0" w:color="auto"/>
        <w:left w:val="none" w:sz="0" w:space="0" w:color="auto"/>
        <w:bottom w:val="none" w:sz="0" w:space="0" w:color="auto"/>
        <w:right w:val="none" w:sz="0" w:space="0" w:color="auto"/>
      </w:divBdr>
    </w:div>
    <w:div w:id="2136439838">
      <w:bodyDiv w:val="1"/>
      <w:marLeft w:val="0"/>
      <w:marRight w:val="0"/>
      <w:marTop w:val="0"/>
      <w:marBottom w:val="0"/>
      <w:divBdr>
        <w:top w:val="none" w:sz="0" w:space="0" w:color="auto"/>
        <w:left w:val="none" w:sz="0" w:space="0" w:color="auto"/>
        <w:bottom w:val="none" w:sz="0" w:space="0" w:color="auto"/>
        <w:right w:val="none" w:sz="0" w:space="0" w:color="auto"/>
      </w:divBdr>
    </w:div>
    <w:div w:id="2136485219">
      <w:bodyDiv w:val="1"/>
      <w:marLeft w:val="0"/>
      <w:marRight w:val="0"/>
      <w:marTop w:val="0"/>
      <w:marBottom w:val="0"/>
      <w:divBdr>
        <w:top w:val="none" w:sz="0" w:space="0" w:color="auto"/>
        <w:left w:val="none" w:sz="0" w:space="0" w:color="auto"/>
        <w:bottom w:val="none" w:sz="0" w:space="0" w:color="auto"/>
        <w:right w:val="none" w:sz="0" w:space="0" w:color="auto"/>
      </w:divBdr>
    </w:div>
    <w:div w:id="2136680986">
      <w:bodyDiv w:val="1"/>
      <w:marLeft w:val="0"/>
      <w:marRight w:val="0"/>
      <w:marTop w:val="0"/>
      <w:marBottom w:val="0"/>
      <w:divBdr>
        <w:top w:val="none" w:sz="0" w:space="0" w:color="auto"/>
        <w:left w:val="none" w:sz="0" w:space="0" w:color="auto"/>
        <w:bottom w:val="none" w:sz="0" w:space="0" w:color="auto"/>
        <w:right w:val="none" w:sz="0" w:space="0" w:color="auto"/>
      </w:divBdr>
    </w:div>
    <w:div w:id="2137600508">
      <w:bodyDiv w:val="1"/>
      <w:marLeft w:val="0"/>
      <w:marRight w:val="0"/>
      <w:marTop w:val="0"/>
      <w:marBottom w:val="0"/>
      <w:divBdr>
        <w:top w:val="none" w:sz="0" w:space="0" w:color="auto"/>
        <w:left w:val="none" w:sz="0" w:space="0" w:color="auto"/>
        <w:bottom w:val="none" w:sz="0" w:space="0" w:color="auto"/>
        <w:right w:val="none" w:sz="0" w:space="0" w:color="auto"/>
      </w:divBdr>
    </w:div>
    <w:div w:id="2138602978">
      <w:bodyDiv w:val="1"/>
      <w:marLeft w:val="0"/>
      <w:marRight w:val="0"/>
      <w:marTop w:val="0"/>
      <w:marBottom w:val="0"/>
      <w:divBdr>
        <w:top w:val="none" w:sz="0" w:space="0" w:color="auto"/>
        <w:left w:val="none" w:sz="0" w:space="0" w:color="auto"/>
        <w:bottom w:val="none" w:sz="0" w:space="0" w:color="auto"/>
        <w:right w:val="none" w:sz="0" w:space="0" w:color="auto"/>
      </w:divBdr>
    </w:div>
    <w:div w:id="2138987481">
      <w:bodyDiv w:val="1"/>
      <w:marLeft w:val="0"/>
      <w:marRight w:val="0"/>
      <w:marTop w:val="0"/>
      <w:marBottom w:val="0"/>
      <w:divBdr>
        <w:top w:val="none" w:sz="0" w:space="0" w:color="auto"/>
        <w:left w:val="none" w:sz="0" w:space="0" w:color="auto"/>
        <w:bottom w:val="none" w:sz="0" w:space="0" w:color="auto"/>
        <w:right w:val="none" w:sz="0" w:space="0" w:color="auto"/>
      </w:divBdr>
    </w:div>
    <w:div w:id="2139184141">
      <w:bodyDiv w:val="1"/>
      <w:marLeft w:val="0"/>
      <w:marRight w:val="0"/>
      <w:marTop w:val="0"/>
      <w:marBottom w:val="0"/>
      <w:divBdr>
        <w:top w:val="none" w:sz="0" w:space="0" w:color="auto"/>
        <w:left w:val="none" w:sz="0" w:space="0" w:color="auto"/>
        <w:bottom w:val="none" w:sz="0" w:space="0" w:color="auto"/>
        <w:right w:val="none" w:sz="0" w:space="0" w:color="auto"/>
      </w:divBdr>
    </w:div>
    <w:div w:id="2139444648">
      <w:bodyDiv w:val="1"/>
      <w:marLeft w:val="0"/>
      <w:marRight w:val="0"/>
      <w:marTop w:val="0"/>
      <w:marBottom w:val="0"/>
      <w:divBdr>
        <w:top w:val="none" w:sz="0" w:space="0" w:color="auto"/>
        <w:left w:val="none" w:sz="0" w:space="0" w:color="auto"/>
        <w:bottom w:val="none" w:sz="0" w:space="0" w:color="auto"/>
        <w:right w:val="none" w:sz="0" w:space="0" w:color="auto"/>
      </w:divBdr>
    </w:div>
    <w:div w:id="2140028174">
      <w:bodyDiv w:val="1"/>
      <w:marLeft w:val="0"/>
      <w:marRight w:val="0"/>
      <w:marTop w:val="0"/>
      <w:marBottom w:val="0"/>
      <w:divBdr>
        <w:top w:val="none" w:sz="0" w:space="0" w:color="auto"/>
        <w:left w:val="none" w:sz="0" w:space="0" w:color="auto"/>
        <w:bottom w:val="none" w:sz="0" w:space="0" w:color="auto"/>
        <w:right w:val="none" w:sz="0" w:space="0" w:color="auto"/>
      </w:divBdr>
    </w:div>
    <w:div w:id="2142113818">
      <w:bodyDiv w:val="1"/>
      <w:marLeft w:val="0"/>
      <w:marRight w:val="0"/>
      <w:marTop w:val="0"/>
      <w:marBottom w:val="0"/>
      <w:divBdr>
        <w:top w:val="none" w:sz="0" w:space="0" w:color="auto"/>
        <w:left w:val="none" w:sz="0" w:space="0" w:color="auto"/>
        <w:bottom w:val="none" w:sz="0" w:space="0" w:color="auto"/>
        <w:right w:val="none" w:sz="0" w:space="0" w:color="auto"/>
      </w:divBdr>
    </w:div>
    <w:div w:id="2142727157">
      <w:bodyDiv w:val="1"/>
      <w:marLeft w:val="0"/>
      <w:marRight w:val="0"/>
      <w:marTop w:val="0"/>
      <w:marBottom w:val="0"/>
      <w:divBdr>
        <w:top w:val="none" w:sz="0" w:space="0" w:color="auto"/>
        <w:left w:val="none" w:sz="0" w:space="0" w:color="auto"/>
        <w:bottom w:val="none" w:sz="0" w:space="0" w:color="auto"/>
        <w:right w:val="none" w:sz="0" w:space="0" w:color="auto"/>
      </w:divBdr>
    </w:div>
    <w:div w:id="2143767521">
      <w:bodyDiv w:val="1"/>
      <w:marLeft w:val="0"/>
      <w:marRight w:val="0"/>
      <w:marTop w:val="0"/>
      <w:marBottom w:val="0"/>
      <w:divBdr>
        <w:top w:val="none" w:sz="0" w:space="0" w:color="auto"/>
        <w:left w:val="none" w:sz="0" w:space="0" w:color="auto"/>
        <w:bottom w:val="none" w:sz="0" w:space="0" w:color="auto"/>
        <w:right w:val="none" w:sz="0" w:space="0" w:color="auto"/>
      </w:divBdr>
    </w:div>
    <w:div w:id="2144157246">
      <w:bodyDiv w:val="1"/>
      <w:marLeft w:val="0"/>
      <w:marRight w:val="0"/>
      <w:marTop w:val="0"/>
      <w:marBottom w:val="0"/>
      <w:divBdr>
        <w:top w:val="none" w:sz="0" w:space="0" w:color="auto"/>
        <w:left w:val="none" w:sz="0" w:space="0" w:color="auto"/>
        <w:bottom w:val="none" w:sz="0" w:space="0" w:color="auto"/>
        <w:right w:val="none" w:sz="0" w:space="0" w:color="auto"/>
      </w:divBdr>
    </w:div>
    <w:div w:id="2144619796">
      <w:bodyDiv w:val="1"/>
      <w:marLeft w:val="0"/>
      <w:marRight w:val="0"/>
      <w:marTop w:val="0"/>
      <w:marBottom w:val="0"/>
      <w:divBdr>
        <w:top w:val="none" w:sz="0" w:space="0" w:color="auto"/>
        <w:left w:val="none" w:sz="0" w:space="0" w:color="auto"/>
        <w:bottom w:val="none" w:sz="0" w:space="0" w:color="auto"/>
        <w:right w:val="none" w:sz="0" w:space="0" w:color="auto"/>
      </w:divBdr>
    </w:div>
    <w:div w:id="214677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uowtsd-my.sharepoint.com/personal/sevans_150600_student_uwtsd_ac_uk/Documents/Major%20Project%20.docx" TargetMode="External"/><Relationship Id="rId26" Type="http://schemas.openxmlformats.org/officeDocument/2006/relationships/hyperlink" Target="https://uowtsd-my.sharepoint.com/personal/sevans_150600_student_uwtsd_ac_uk/Documents/Major%20Project%20.docx" TargetMode="External"/><Relationship Id="rId39" Type="http://schemas.openxmlformats.org/officeDocument/2006/relationships/hyperlink" Target="https://uowtsd-my.sharepoint.com/personal/sevans_150600_student_uwtsd_ac_uk/Documents/Major%20Project%20.docx" TargetMode="External"/><Relationship Id="rId21" Type="http://schemas.openxmlformats.org/officeDocument/2006/relationships/hyperlink" Target="https://uowtsd-my.sharepoint.com/personal/sevans_150600_student_uwtsd_ac_uk/Documents/Major%20Project%20.docx" TargetMode="External"/><Relationship Id="rId34" Type="http://schemas.openxmlformats.org/officeDocument/2006/relationships/hyperlink" Target="https://uowtsd-my.sharepoint.com/personal/sevans_150600_student_uwtsd_ac_uk/Documents/Major%20Project%20.docx" TargetMode="External"/><Relationship Id="rId42" Type="http://schemas.openxmlformats.org/officeDocument/2006/relationships/image" Target="media/image4.png"/><Relationship Id="rId47" Type="http://schemas.openxmlformats.org/officeDocument/2006/relationships/image" Target="media/image9.png"/><Relationship Id="rId50" Type="http://schemas.openxmlformats.org/officeDocument/2006/relationships/image" Target="media/image12.png"/><Relationship Id="rId55" Type="http://schemas.openxmlformats.org/officeDocument/2006/relationships/image" Target="media/image17.png"/><Relationship Id="rId63" Type="http://schemas.openxmlformats.org/officeDocument/2006/relationships/image" Target="media/image25.png"/><Relationship Id="rId68" Type="http://schemas.openxmlformats.org/officeDocument/2006/relationships/image" Target="media/image30.png"/><Relationship Id="rId7" Type="http://schemas.openxmlformats.org/officeDocument/2006/relationships/styles" Target="styl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owtsd-my.sharepoint.com/personal/sevans_150600_student_uwtsd_ac_uk/Documents/Major%20Project%20.docx" TargetMode="External"/><Relationship Id="rId29" Type="http://schemas.openxmlformats.org/officeDocument/2006/relationships/hyperlink" Target="https://uowtsd-my.sharepoint.com/personal/sevans_150600_student_uwtsd_ac_uk/Documents/Major%20Project%20.docx"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uowtsd-my.sharepoint.com/personal/sevans_150600_student_uwtsd_ac_uk/Documents/Major%20Project%20.docx" TargetMode="External"/><Relationship Id="rId32" Type="http://schemas.openxmlformats.org/officeDocument/2006/relationships/hyperlink" Target="https://uowtsd-my.sharepoint.com/personal/sevans_150600_student_uwtsd_ac_uk/Documents/Major%20Project%20.docx" TargetMode="External"/><Relationship Id="rId37" Type="http://schemas.openxmlformats.org/officeDocument/2006/relationships/hyperlink" Target="https://uowtsd-my.sharepoint.com/personal/sevans_150600_student_uwtsd_ac_uk/Documents/Major%20Project%20.docx" TargetMode="External"/><Relationship Id="rId40" Type="http://schemas.openxmlformats.org/officeDocument/2006/relationships/hyperlink" Target="https://uowtsd-my.sharepoint.com/personal/sevans_150600_student_uwtsd_ac_uk/Documents/Major%20Project%20.docx" TargetMode="External"/><Relationship Id="rId45" Type="http://schemas.openxmlformats.org/officeDocument/2006/relationships/image" Target="media/image7.png"/><Relationship Id="rId53" Type="http://schemas.openxmlformats.org/officeDocument/2006/relationships/image" Target="media/image15.png"/><Relationship Id="rId58" Type="http://schemas.openxmlformats.org/officeDocument/2006/relationships/image" Target="media/image20.png"/><Relationship Id="rId66" Type="http://schemas.openxmlformats.org/officeDocument/2006/relationships/image" Target="media/image28.png"/><Relationship Id="rId5" Type="http://schemas.openxmlformats.org/officeDocument/2006/relationships/customXml" Target="../customXml/item5.xml"/><Relationship Id="rId15" Type="http://schemas.openxmlformats.org/officeDocument/2006/relationships/hyperlink" Target="https://uowtsd-my.sharepoint.com/personal/sevans_150600_student_uwtsd_ac_uk/Documents/Major%20Project%20.docx" TargetMode="External"/><Relationship Id="rId23" Type="http://schemas.openxmlformats.org/officeDocument/2006/relationships/hyperlink" Target="https://uowtsd-my.sharepoint.com/personal/sevans_150600_student_uwtsd_ac_uk/Documents/Major%20Project%20.docx" TargetMode="External"/><Relationship Id="rId28" Type="http://schemas.openxmlformats.org/officeDocument/2006/relationships/hyperlink" Target="https://uowtsd-my.sharepoint.com/personal/sevans_150600_student_uwtsd_ac_uk/Documents/Major%20Project%20.docx" TargetMode="External"/><Relationship Id="rId36" Type="http://schemas.openxmlformats.org/officeDocument/2006/relationships/hyperlink" Target="https://uowtsd-my.sharepoint.com/personal/sevans_150600_student_uwtsd_ac_uk/Documents/Major%20Project%20.docx" TargetMode="External"/><Relationship Id="rId49" Type="http://schemas.openxmlformats.org/officeDocument/2006/relationships/image" Target="media/image11.png"/><Relationship Id="rId57" Type="http://schemas.openxmlformats.org/officeDocument/2006/relationships/image" Target="media/image19.png"/><Relationship Id="rId61"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hyperlink" Target="https://uowtsd-my.sharepoint.com/personal/sevans_150600_student_uwtsd_ac_uk/Documents/Major%20Project%20.docx" TargetMode="External"/><Relationship Id="rId31" Type="http://schemas.openxmlformats.org/officeDocument/2006/relationships/hyperlink" Target="https://uowtsd-my.sharepoint.com/personal/sevans_150600_student_uwtsd_ac_uk/Documents/Major%20Project%20.docx" TargetMode="External"/><Relationship Id="rId44" Type="http://schemas.openxmlformats.org/officeDocument/2006/relationships/image" Target="media/image6.png"/><Relationship Id="rId52" Type="http://schemas.openxmlformats.org/officeDocument/2006/relationships/image" Target="media/image14.png"/><Relationship Id="rId60" Type="http://schemas.openxmlformats.org/officeDocument/2006/relationships/image" Target="media/image22.png"/><Relationship Id="rId65" Type="http://schemas.openxmlformats.org/officeDocument/2006/relationships/image" Target="media/image2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personal/sevans_150600_student_uwtsd_ac_uk/Documents/Major%20Project%20.docx" TargetMode="External"/><Relationship Id="rId22" Type="http://schemas.openxmlformats.org/officeDocument/2006/relationships/hyperlink" Target="https://uowtsd-my.sharepoint.com/personal/sevans_150600_student_uwtsd_ac_uk/Documents/Major%20Project%20.docx" TargetMode="External"/><Relationship Id="rId27" Type="http://schemas.openxmlformats.org/officeDocument/2006/relationships/hyperlink" Target="https://uowtsd-my.sharepoint.com/personal/sevans_150600_student_uwtsd_ac_uk/Documents/Major%20Project%20.docx" TargetMode="External"/><Relationship Id="rId30" Type="http://schemas.openxmlformats.org/officeDocument/2006/relationships/hyperlink" Target="https://uowtsd-my.sharepoint.com/personal/sevans_150600_student_uwtsd_ac_uk/Documents/Major%20Project%20.docx" TargetMode="External"/><Relationship Id="rId35" Type="http://schemas.openxmlformats.org/officeDocument/2006/relationships/hyperlink" Target="https://uowtsd-my.sharepoint.com/personal/sevans_150600_student_uwtsd_ac_uk/Documents/Major%20Project%20.docx"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image" Target="media/image18.png"/><Relationship Id="rId64" Type="http://schemas.openxmlformats.org/officeDocument/2006/relationships/image" Target="media/image26.png"/><Relationship Id="rId69" Type="http://schemas.openxmlformats.org/officeDocument/2006/relationships/image" Target="media/image31.png"/><Relationship Id="rId8" Type="http://schemas.openxmlformats.org/officeDocument/2006/relationships/settings" Target="settings.xml"/><Relationship Id="rId51" Type="http://schemas.openxmlformats.org/officeDocument/2006/relationships/image" Target="media/image13.pn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uowtsd-my.sharepoint.com/personal/sevans_150600_student_uwtsd_ac_uk/Documents/Major%20Project%20.docx" TargetMode="External"/><Relationship Id="rId25" Type="http://schemas.openxmlformats.org/officeDocument/2006/relationships/hyperlink" Target="https://uowtsd-my.sharepoint.com/personal/sevans_150600_student_uwtsd_ac_uk/Documents/Major%20Project%20.docx" TargetMode="External"/><Relationship Id="rId33" Type="http://schemas.openxmlformats.org/officeDocument/2006/relationships/hyperlink" Target="https://uowtsd-my.sharepoint.com/personal/sevans_150600_student_uwtsd_ac_uk/Documents/Major%20Project%20.docx" TargetMode="External"/><Relationship Id="rId38" Type="http://schemas.openxmlformats.org/officeDocument/2006/relationships/hyperlink" Target="https://uowtsd-my.sharepoint.com/personal/sevans_150600_student_uwtsd_ac_uk/Documents/Major%20Project%20.docx" TargetMode="External"/><Relationship Id="rId46" Type="http://schemas.openxmlformats.org/officeDocument/2006/relationships/image" Target="media/image8.png"/><Relationship Id="rId59" Type="http://schemas.openxmlformats.org/officeDocument/2006/relationships/image" Target="media/image21.png"/><Relationship Id="rId67" Type="http://schemas.openxmlformats.org/officeDocument/2006/relationships/image" Target="media/image29.png"/><Relationship Id="rId20" Type="http://schemas.openxmlformats.org/officeDocument/2006/relationships/hyperlink" Target="https://uowtsd-my.sharepoint.com/personal/sevans_150600_student_uwtsd_ac_uk/Documents/Major%20Project%20.docx" TargetMode="External"/><Relationship Id="rId41" Type="http://schemas.openxmlformats.org/officeDocument/2006/relationships/image" Target="media/image3.png"/><Relationship Id="rId54" Type="http://schemas.openxmlformats.org/officeDocument/2006/relationships/image" Target="media/image16.png"/><Relationship Id="rId62" Type="http://schemas.openxmlformats.org/officeDocument/2006/relationships/image" Target="media/image24.png"/><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2019-10-10T00:00:00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7" ma:contentTypeDescription="Create a new document." ma:contentTypeScope="" ma:versionID="293e8d329b135a9c98c23151b448645b">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ea39ea624f39fe54aad7071f57916cd0"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Bob19</b:Tag>
    <b:SourceType>Report</b:SourceType>
    <b:Guid>{0A57ADC6-70A4-4D34-BB43-39CF2AC9B5C3}</b:Guid>
    <b:Title>BP Statistical Review of World Energy</b:Title>
    <b:Year>2019</b:Year>
    <b:Author>
      <b:Author>
        <b:NameList>
          <b:Person>
            <b:Last>Dudley</b:Last>
            <b:First>Bob</b:First>
          </b:Person>
        </b:NameList>
      </b:Author>
    </b:Author>
    <b:Publisher>BP p.l.c</b:Publisher>
    <b:RefOrder>2</b:RefOrder>
  </b:Source>
  <b:Source>
    <b:Tag>Dep18</b:Tag>
    <b:SourceType>Report</b:SourceType>
    <b:Guid>{6426B8C8-9C6F-40E6-9F64-63B1020C47FE}</b:Guid>
    <b:Title>UK ENERGY IN BRIEF</b:Title>
    <b:Year>2018</b:Year>
    <b:Author>
      <b:Author>
        <b:Corporate>Department for Business, Energy &amp; Industrial Strategy</b:Corporate>
      </b:Author>
    </b:Author>
    <b:Publisher>National Statistics</b:Publisher>
    <b:City>London</b:City>
    <b:RefOrder>63</b:RefOrder>
  </b:Source>
  <b:Source>
    <b:Tag>The17</b:Tag>
    <b:SourceType>InternetSite</b:SourceType>
    <b:Guid>{124C5BED-EFAF-488B-B422-A7520C438F4D}</b:Guid>
    <b:Author>
      <b:Author>
        <b:Corporate>The Switch</b:Corporate>
      </b:Author>
    </b:Author>
    <b:Title>Solar Power Generation in the UK: The Ultimate Guide</b:Title>
    <b:Year>2017</b:Year>
    <b:YearAccessed>2019</b:YearAccessed>
    <b:MonthAccessed>November</b:MonthAccessed>
    <b:DayAccessed>12</b:DayAccessed>
    <b:URL>https://theswitch.co.uk/energy/guides/renewables/solar-power</b:URL>
    <b:RefOrder>11</b:RefOrder>
  </b:Source>
  <b:Source>
    <b:Tag>Met20</b:Tag>
    <b:SourceType>InternetSite</b:SourceType>
    <b:Guid>{D2E2DE18-D0A0-48D7-A6E2-19936D704AD0}</b:Guid>
    <b:Title>North Atlantic Oscillation</b:Title>
    <b:Author>
      <b:Author>
        <b:Corporate>Met Office</b:Corporate>
      </b:Author>
    </b:Author>
    <b:YearAccessed>2020</b:YearAccessed>
    <b:MonthAccessed>02</b:MonthAccessed>
    <b:DayAccessed>21</b:DayAccessed>
    <b:URL>https://www.metoffice.gov.uk/weather/learn-about/weather/atmosphere/north-atlantic-oscillation</b:URL>
    <b:Year>2020</b:Year>
    <b:RefOrder>20</b:RefOrder>
  </b:Source>
  <b:Source>
    <b:Tag>WIN20</b:Tag>
    <b:SourceType>InternetSite</b:SourceType>
    <b:Guid>{3F13ABA7-75B9-44C0-95B2-C57CED807AD7}</b:Guid>
    <b:Author>
      <b:Author>
        <b:Corporate>WINDFINDER</b:Corporate>
      </b:Author>
    </b:Author>
    <b:Year>2020</b:Year>
    <b:YearAccessed>2020</b:YearAccessed>
    <b:MonthAccessed>02</b:MonthAccessed>
    <b:DayAccessed>21</b:DayAccessed>
    <b:URL>https://www.windfinder.com/#4/53.0940/-11.4258</b:URL>
    <b:RefOrder>64</b:RefOrder>
  </b:Source>
  <b:Source>
    <b:Tag>GER20</b:Tag>
    <b:SourceType>InternetSite</b:SourceType>
    <b:Guid>{5BC1DBCE-2575-440D-8207-6219065FB959}</b:Guid>
    <b:Title>Haliade-X 12 MW offshore Wind Trubine Platform</b:Title>
    <b:Year>2020</b:Year>
    <b:Author>
      <b:Author>
        <b:Corporate>GE Renweable Energy</b:Corporate>
      </b:Author>
    </b:Author>
    <b:YearAccessed>2020</b:YearAccessed>
    <b:MonthAccessed>2</b:MonthAccessed>
    <b:DayAccessed>25</b:DayAccessed>
    <b:URL>https://www.ge.com/renewableenergy/wind-energy/offshore-wind/haliade-x-offshore-turbine</b:URL>
    <b:RefOrder>24</b:RefOrder>
  </b:Source>
  <b:Source>
    <b:Tag>Ene19</b:Tag>
    <b:SourceType>InternetSite</b:SourceType>
    <b:Guid>{8399D5FF-965E-481C-BA21-513509A41C30}</b:Guid>
    <b:Title>Smart Export Guarantee and Feed-in Tariffs</b:Title>
    <b:Year>2019</b:Year>
    <b:Author>
      <b:Author>
        <b:Corporate>Energy Saving Trust</b:Corporate>
      </b:Author>
    </b:Author>
    <b:YearAccessed>2019</b:YearAccessed>
    <b:MonthAccessed>06</b:MonthAccessed>
    <b:DayAccessed>21</b:DayAccessed>
    <b:URL>https://energysavingtrust.org.uk/renewable-energy/electricity/solar-panels/smart-export-guarantee-and-feed-tariffs</b:URL>
    <b:RefOrder>3</b:RefOrder>
  </b:Source>
  <b:Source>
    <b:Tag>Ell00</b:Tag>
    <b:SourceType>JournalArticle</b:SourceType>
    <b:Guid>{D6D224B8-5B71-4068-BFC0-DC7EB78B0885}</b:Guid>
    <b:Author>
      <b:Author>
        <b:NameList>
          <b:Person>
            <b:Last>Ellis</b:Last>
            <b:First>N.L</b:First>
            <b:Middle>and Middleton, D.R</b:Middle>
          </b:Person>
        </b:NameList>
      </b:Author>
    </b:Author>
    <b:Title>Field Measurements and Modelling of Urban Meteorology in Birmignham, UK</b:Title>
    <b:JournalName>Symposium on Urban Environment</b:JournalName>
    <b:Year>2000</b:Year>
    <b:Pages>108-109</b:Pages>
    <b:RefOrder>65</b:RefOrder>
  </b:Source>
  <b:Source>
    <b:Tag>Bur92</b:Tag>
    <b:SourceType>Report</b:SourceType>
    <b:Guid>{D152E648-8E46-49EB-A312-A0F96652DFD1}</b:Guid>
    <b:Author>
      <b:Author>
        <b:NameList>
          <b:Person>
            <b:Last>Burch</b:Last>
            <b:First>S.</b:First>
            <b:Middle>Ravenscroft, F.</b:Middle>
          </b:Person>
        </b:NameList>
      </b:Author>
    </b:Author>
    <b:Title>Computer Modelling of the UK Wind Energy Resource: Overview Report.</b:Title>
    <b:JournalName>ETSU WN7055</b:JournalName>
    <b:Year>1992</b:Year>
    <b:Publisher>ETSU WN7055</b:Publisher>
    <b:RefOrder>46</b:RefOrder>
  </b:Source>
  <b:Source>
    <b:Tag>Enc09</b:Tag>
    <b:SourceType>InternetSite</b:SourceType>
    <b:Guid>{CC2F2C40-6A3A-4FBA-A01A-FDAB7071F275}</b:Guid>
    <b:Author>
      <b:Author>
        <b:Corporate>Encraft</b:Corporate>
      </b:Author>
    </b:Author>
    <b:Title>Warwick Wind trials</b:Title>
    <b:Year>2009</b:Year>
    <b:YearAccessed>2020</b:YearAccessed>
    <b:MonthAccessed>March</b:MonthAccessed>
    <b:DayAccessed>11</b:DayAccessed>
    <b:URL>https://www.warwickwindtrials.org.uk/</b:URL>
    <b:RefOrder>5</b:RefOrder>
  </b:Source>
  <b:Source>
    <b:Tag>nat20</b:Tag>
    <b:SourceType>InternetSite</b:SourceType>
    <b:Guid>{0E4A4FA5-456E-45E2-A208-D5D1A2D06295}</b:Guid>
    <b:Title>Wind</b:Title>
    <b:Year>2020</b:Year>
    <b:Author>
      <b:Author>
        <b:Corporate>national Geographic</b:Corporate>
      </b:Author>
    </b:Author>
    <b:YearAccessed>2020</b:YearAccessed>
    <b:MonthAccessed>March</b:MonthAccessed>
    <b:DayAccessed>3rd</b:DayAccessed>
    <b:URL>https://www.nationalgeographic.com/science/earth/earths-atmosphere/wind/</b:URL>
    <b:RefOrder>18</b:RefOrder>
  </b:Source>
  <b:Source>
    <b:Tag>Ear19</b:Tag>
    <b:SourceType>InternetSite</b:SourceType>
    <b:Guid>{7946791B-BBB8-4A15-954F-714EC768D11F}</b:Guid>
    <b:Author>
      <b:Author>
        <b:Corporate>EarthHow</b:Corporate>
      </b:Author>
    </b:Author>
    <b:Title>Coriolis Effect: Air Circulation in the Atmosphere</b:Title>
    <b:Year>2019</b:Year>
    <b:YearAccessed>2020</b:YearAccessed>
    <b:MonthAccessed>March </b:MonthAccessed>
    <b:DayAccessed>3rd</b:DayAccessed>
    <b:URL>https://earthhow.com/coriolis-effect-air-circulation/</b:URL>
    <b:RefOrder>66</b:RefOrder>
  </b:Source>
  <b:Source>
    <b:Tag>The18</b:Tag>
    <b:SourceType>InternetSite</b:SourceType>
    <b:Guid>{06C8FC8B-E34A-4940-ADB2-77D4F82AC095}</b:Guid>
    <b:Author>
      <b:Author>
        <b:Corporate>The Switch</b:Corporate>
      </b:Author>
    </b:Author>
    <b:Title>Wind Power Generation in the UK: The Ultimate Guide</b:Title>
    <b:Year>2018</b:Year>
    <b:YearAccessed>2020</b:YearAccessed>
    <b:MonthAccessed>March</b:MonthAccessed>
    <b:DayAccessed>3rd</b:DayAccessed>
    <b:URL>https://theswitch.co.uk/energy/guides/renewables/wind-power</b:URL>
    <b:RefOrder>4</b:RefOrder>
  </b:Source>
  <b:Source>
    <b:Tag>Met19</b:Tag>
    <b:SourceType>InternetSite</b:SourceType>
    <b:Guid>{690CFC96-5B3E-413C-96BC-A61A0B5C098A}</b:Guid>
    <b:Author>
      <b:Author>
        <b:Corporate>Met Office</b:Corporate>
      </b:Author>
    </b:Author>
    <b:Title>What is the jet stream?</b:Title>
    <b:Year>2019</b:Year>
    <b:YearAccessed>2020</b:YearAccessed>
    <b:MonthAccessed>March</b:MonthAccessed>
    <b:DayAccessed>4th</b:DayAccessed>
    <b:URL>https://www.metoffice.gov.uk/weather/learn-about/weather/types-of-weather/wind/what-is-the-jet-stream</b:URL>
    <b:RefOrder>67</b:RefOrder>
  </b:Source>
  <b:Source>
    <b:Tag>Ene09</b:Tag>
    <b:SourceType>Report</b:SourceType>
    <b:Guid>{9DFDEF85-A84B-474C-8C7C-8CF913518A08}</b:Guid>
    <b:Author>
      <b:Author>
        <b:Corporate>Energy Saving Trust</b:Corporate>
      </b:Author>
    </b:Author>
    <b:Title>Location, location, location small-scale wind field trial report</b:Title>
    <b:Year>2009</b:Year>
    <b:Publisher>The Department for Trade and Industry</b:Publisher>
    <b:RefOrder>37</b:RefOrder>
  </b:Source>
  <b:Source>
    <b:Tag>Ene20</b:Tag>
    <b:SourceType>InternetSite</b:SourceType>
    <b:Guid>{ED83A0A9-DD08-4642-B0BE-CD35DAEB2019}</b:Guid>
    <b:Title>Wind Speed Predictor</b:Title>
    <b:Year>2020</b:Year>
    <b:Author>
      <b:Author>
        <b:Corporate>Energy Saving trust</b:Corporate>
      </b:Author>
    </b:Author>
    <b:YearAccessed>2020</b:YearAccessed>
    <b:MonthAccessed>03 </b:MonthAccessed>
    <b:DayAccessed>27</b:DayAccessed>
    <b:URL>https://energysavingtrust.org.uk/scotland/tools-calculators/wind-speed-predictor</b:URL>
    <b:RefOrder>58</b:RefOrder>
  </b:Source>
  <b:Source>
    <b:Tag>Met191</b:Tag>
    <b:SourceType>DocumentFromInternetSite</b:SourceType>
    <b:Guid>{18EB81E1-33E8-494B-9817-9AFB5AEDB6B3}</b:Guid>
    <b:Title>CEDA Archive</b:Title>
    <b:Year>2019</b:Year>
    <b:YearAccessed>2020</b:YearAccessed>
    <b:MonthAccessed>03</b:MonthAccessed>
    <b:DayAccessed>12</b:DayAccessed>
    <b:URL>https://catalogue.ceda.ac.uk/uuid/11c15f2640f541d4847dafe9be1bb90a</b:URL>
    <b:Author>
      <b:Author>
        <b:Corporate>Met Office</b:Corporate>
      </b:Author>
    </b:Author>
    <b:Month>12</b:Month>
    <b:Day>02</b:Day>
    <b:RefOrder>57</b:RefOrder>
  </b:Source>
  <b:Source>
    <b:Tag>MHu80</b:Tag>
    <b:SourceType>JournalArticle</b:SourceType>
    <b:Guid>{3C6128F7-CAD7-4C05-8329-36766499F2BF}</b:Guid>
    <b:Author>
      <b:Author>
        <b:NameList>
          <b:Person>
            <b:Last>M. Hussain</b:Last>
            <b:First>B.</b:First>
            <b:Middle>E. Lee</b:Middle>
          </b:Person>
        </b:NameList>
      </b:Author>
    </b:Author>
    <b:Title>A Wind-Tunnel Study of the Mean Pressure Forces Acting on Large Groups of Low-Rise Buildings.</b:Title>
    <b:JournalName>Journal of Wind engineering and Industrial Aerodynamics</b:JournalName>
    <b:Year>1980</b:Year>
    <b:Pages>207-225</b:Pages>
    <b:Volume>6</b:Volume>
    <b:RefOrder>40</b:RefOrder>
  </b:Source>
  <b:Source>
    <b:Tag>MRR94</b:Tag>
    <b:SourceType>JournalArticle</b:SourceType>
    <b:Guid>{70C908E2-75BD-4E2F-BE96-06BDA41E79C4}</b:Guid>
    <b:Author>
      <b:Author>
        <b:NameList>
          <b:Person>
            <b:Last>Raupach</b:Last>
            <b:First>M.</b:First>
            <b:Middle>R.</b:Middle>
          </b:Person>
        </b:NameList>
      </b:Author>
    </b:Author>
    <b:Title>Simplified Expressions for Vegetation Roughness Length and Zero-Plane Displacement as Functions of Canopy Height and Area Index</b:Title>
    <b:JournalName>Boundary-Layer Meteorology </b:JournalName>
    <b:Year>1994</b:Year>
    <b:Pages>211-216</b:Pages>
    <b:Volume>71</b:Volume>
    <b:RefOrder>44</b:RefOrder>
  </b:Source>
  <b:Source>
    <b:Tag>MBo96</b:Tag>
    <b:SourceType>JournalArticle</b:SourceType>
    <b:Guid>{575029E7-1A03-4286-B5CC-F0119D638DC7}</b:Guid>
    <b:Author>
      <b:Author>
        <b:NameList>
          <b:Person>
            <b:Last>Bottema</b:Last>
            <b:First>M.</b:First>
          </b:Person>
        </b:NameList>
      </b:Author>
    </b:Author>
    <b:Title>Roughness parameters over regular rough surfaces: Experimental requirements and model validation.</b:Title>
    <b:JournalName>Journal of Wind Engineering and Industrial Aerodynamics</b:JournalName>
    <b:Year>1996</b:Year>
    <b:Pages>249-265</b:Pages>
    <b:Volume>64</b:Volume>
    <b:RefOrder>42</b:RefOrder>
  </b:Source>
  <b:Source>
    <b:Tag>Abh17</b:Tag>
    <b:SourceType>JournalArticle</b:SourceType>
    <b:Guid>{CB84BB6C-303F-40A7-9766-1DC10389D094}</b:Guid>
    <b:Author>
      <b:Author>
        <b:NameList>
          <b:Person>
            <b:Last>Subramanian</b:Last>
            <b:First>A.,</b:First>
            <b:Middle>Yogesh, S. A., Sivanandan, H., Giri, A.</b:Middle>
          </b:Person>
        </b:NameList>
      </b:Author>
    </b:Author>
    <b:Title>Effect of airfoil and solidity on performance of small scale vertical axis wind turbine using three dimensional CFD model</b:Title>
    <b:JournalName>Energy</b:JournalName>
    <b:Year>2017</b:Year>
    <b:Pages>179-190</b:Pages>
    <b:Volume>133</b:Volume>
    <b:RefOrder>35</b:RefOrder>
  </b:Source>
  <b:Source>
    <b:Tag>Agu12</b:Tag>
    <b:SourceType>JournalArticle</b:SourceType>
    <b:Guid>{03195535-9317-4833-A40B-6739AD2C2DCB}</b:Guid>
    <b:Author>
      <b:Author>
        <b:NameList>
          <b:Person>
            <b:Last>Aguera-Perez</b:Last>
            <b:First>A.,</b:First>
            <b:Middle>Palomares-Salas, J. C., JuanJose´ Gonza´ lez delaRosa, J. G. L.</b:Middle>
          </b:Person>
        </b:NameList>
      </b:Author>
    </b:Author>
    <b:Title>Basic meteorological stations as wind data source: A mesoscalartest</b:Title>
    <b:JournalName>Journal of Wind Engineering and Industrial Aerodynamics</b:JournalName>
    <b:Year>2012</b:Year>
    <b:Pages>48-66</b:Pages>
    <b:Volume>107</b:Volume>
    <b:RefOrder>68</b:RefOrder>
  </b:Source>
  <b:Source>
    <b:Tag>Moh18</b:Tag>
    <b:SourceType>JournalArticle</b:SourceType>
    <b:Guid>{3B6C04FB-E6BF-403A-87D8-420BDE9A926C}</b:Guid>
    <b:Title>The integration of wind turbines for generating sustainable energy in skyscrapers</b:Title>
    <b:Year>2018</b:Year>
    <b:Pages>1-13</b:Pages>
    <b:Author>
      <b:Author>
        <b:NameList>
          <b:Person>
            <b:Last>Mohammed Ba</b:Last>
            <b:First>A.</b:First>
          </b:Person>
        </b:NameList>
      </b:Author>
    </b:Author>
    <b:RefOrder>69</b:RefOrder>
  </b:Source>
  <b:Source>
    <b:Tag>AnS16</b:Tag>
    <b:SourceType>JournalArticle</b:SourceType>
    <b:Guid>{C84226C9-18F1-4DE4-BE43-F885816A1808}</b:Guid>
    <b:Author>
      <b:Author>
        <b:NameList>
          <b:Person>
            <b:Last>Yang</b:Last>
            <b:First>A.S.,</b:First>
            <b:Middle>Su, Y.M., Wen, C. Y., Juan, Y.</b:Middle>
          </b:Person>
        </b:NameList>
      </b:Author>
    </b:Author>
    <b:Title>Estimation of Wind Power Generation in Dense Urban Areas</b:Title>
    <b:JournalName>Applied Energy</b:JournalName>
    <b:Year>2016</b:Year>
    <b:Pages>213-230</b:Pages>
    <b:Volume>171</b:Volume>
    <b:RefOrder>50</b:RefOrder>
  </b:Source>
  <b:Source>
    <b:Tag>Ami14</b:Tag>
    <b:SourceType>JournalArticle</b:SourceType>
    <b:Guid>{89BC546A-3B71-484F-A616-6D2A4EE99410}</b:Guid>
    <b:Author>
      <b:Author>
        <b:NameList>
          <b:Person>
            <b:Last>Tabrizi</b:Last>
            <b:First>A.</b:First>
            <b:Middle>B., Whale, J.</b:Middle>
          </b:Person>
        </b:NameList>
      </b:Author>
    </b:Author>
    <b:Title>Performance and Safety of Rooftop Wind Turbines: Use of CFD to Gain Insight into Inflow Conditions</b:Title>
    <b:JournalName>Renewable Energy</b:JournalName>
    <b:Year>2014</b:Year>
    <b:Pages>242-251</b:Pages>
    <b:Volume>67</b:Volume>
    <b:RefOrder>53</b:RefOrder>
  </b:Source>
  <b:Source>
    <b:Tag>Bav12</b:Tag>
    <b:SourceType>JournalArticle</b:SourceType>
    <b:Guid>{33D77ADE-5DB6-4BF5-BC7D-55CF91C8A45D}</b:Guid>
    <b:Author>
      <b:Author>
        <b:NameList>
          <b:Person>
            <b:Last>Ovgor</b:Last>
            <b:First>B.,</b:First>
            <b:Middle>Lee, S. K., Lee, S.</b:Middle>
          </b:Person>
        </b:NameList>
      </b:Author>
    </b:Author>
    <b:Title>A method of micrositing of wind turbine on building roof-top by using joint distribution of wind speed and direction, and computational fluid dynamics</b:Title>
    <b:JournalName>Journal of Mechanical Science and Technology</b:JournalName>
    <b:Year>2012</b:Year>
    <b:Pages>3981-3988</b:Pages>
    <b:Volume>26</b:Volume>
    <b:Issue>12</b:Issue>
    <b:RefOrder>52</b:RefOrder>
  </b:Source>
  <b:Source>
    <b:Tag>CSG98</b:Tag>
    <b:SourceType>JournalArticle</b:SourceType>
    <b:Guid>{5B2793A3-B48B-4319-ACEA-482311DA719D}</b:Guid>
    <b:Author>
      <b:Author>
        <b:NameList>
          <b:Person>
            <b:Last>Grimmond</b:Last>
            <b:First>C.</b:First>
            <b:Middle>S., Oke, T. R.</b:Middle>
          </b:Person>
        </b:NameList>
      </b:Author>
    </b:Author>
    <b:Title>Aerodynamic Roughness of Urban Areas Derived from Wind Observations.</b:Title>
    <b:JournalName>Boundary-Layer Meteorology</b:JournalName>
    <b:Year>1998</b:Year>
    <b:Pages>1-24</b:Pages>
    <b:Volume>89</b:Volume>
    <b:RefOrder>38</b:RefOrder>
  </b:Source>
  <b:Source>
    <b:Tag>DRD13</b:Tag>
    <b:SourceType>JournalArticle</b:SourceType>
    <b:Guid>{B1AF6CCC-F406-40A9-92C7-5A9750F8D2F3}</b:Guid>
    <b:Author>
      <b:Author>
        <b:NameList>
          <b:Person>
            <b:Last>Barlow</b:Last>
            <b:First>D.</b:First>
            <b:Middle>J. F., T.T. Cockerill, T. T.</b:Middle>
          </b:Person>
        </b:NameList>
      </b:Author>
    </b:Author>
    <b:Title>Estimating the potential yield of small wind turbines in urban areas: A case study for Greater London, UK</b:Title>
    <b:JournalName>Journal of Wind Engineering and Industrial Aerodynamics</b:JournalName>
    <b:Year>2013</b:Year>
    <b:Pages>104-111</b:Pages>
    <b:Volume>115</b:Volume>
    <b:RefOrder>14</b:RefOrder>
  </b:Source>
  <b:Source>
    <b:Tag>Ani05</b:Tag>
    <b:SourceType>Book</b:SourceType>
    <b:Guid>{FF97341B-6C2B-4636-A46C-3C457861292A}</b:Guid>
    <b:Title>Introduction to Computational Fluid Dynamics</b:Title>
    <b:Year>2005</b:Year>
    <b:Author>
      <b:Author>
        <b:NameList>
          <b:Person>
            <b:Last>Date</b:Last>
            <b:First>A.</b:First>
            <b:Middle>W.</b:Middle>
          </b:Person>
        </b:NameList>
      </b:Author>
    </b:Author>
    <b:City>New York</b:City>
    <b:Publisher>Cambridge University Press</b:Publisher>
    <b:RefOrder>48</b:RefOrder>
  </b:Source>
  <b:Source>
    <b:Tag>Dav16</b:Tag>
    <b:SourceType>JournalArticle</b:SourceType>
    <b:Guid>{74D3933A-72A5-4A60-92F3-726875691325}</b:Guid>
    <b:Author>
      <b:Author>
        <b:NameList>
          <b:Person>
            <b:Last>Wekesa</b:Last>
            <b:First>D.</b:First>
            <b:Middle>W., Cong Wang, Yingijie Wei, Weidong Zhu</b:Middle>
          </b:Person>
        </b:NameList>
      </b:Author>
    </b:Author>
    <b:Title>Experimental and numerical study of turbulence effect on aerodynamic perfomance of a small-scale VAWT</b:Title>
    <b:JournalName>Journal of Wind Engineering and Industrial Aerodynamics</b:JournalName>
    <b:Year>2016</b:Year>
    <b:Pages>1-14</b:Pages>
    <b:Issue>157</b:Issue>
    <b:RefOrder>28</b:RefOrder>
  </b:Source>
  <b:Source>
    <b:Tag>EAD14</b:Tag>
    <b:SourceType>DocumentFromInternetSite</b:SourceType>
    <b:Guid>{2F60B132-9949-449F-B77D-38FF8476BAD4}</b:Guid>
    <b:Author>
      <b:Author>
        <b:NameList>
          <b:Person>
            <b:Last>Kumara</b:Last>
            <b:First>E.</b:First>
            <b:Middle>A. D., Hettiarachchi, N.</b:Middle>
          </b:Person>
        </b:NameList>
      </b:Author>
    </b:Author>
    <b:Title>ResearchGate</b:Title>
    <b:Year>2014</b:Year>
    <b:Pages>1-15</b:Pages>
    <b:Month>June</b:Month>
    <b:Day>1</b:Day>
    <b:YearAccessed>2020</b:YearAccessed>
    <b:MonthAccessed>04</b:MonthAccessed>
    <b:DayAccessed>12</b:DayAccessed>
    <b:URL>https://www.researchgate.net/publication/325147073_Design_fabrication_and_testing_of_a_Vertical_Axis_Wind_Turbine_VAWT_with_wind_deflectors/figures?lo=1</b:URL>
    <b:RefOrder>70</b:RefOrder>
  </b:Source>
  <b:Source>
    <b:Tag>Eri19</b:Tag>
    <b:SourceType>JournalArticle</b:SourceType>
    <b:Guid>{8C69C236-0851-4405-B28C-362F30F45236}</b:Guid>
    <b:Title>A Historical Review of Vertical Axis Wind Turbines Rated 100 kW and Above</b:Title>
    <b:Year>2019</b:Year>
    <b:Author>
      <b:Author>
        <b:NameList>
          <b:Person>
            <b:Last>Möllerströma</b:Last>
            <b:First>E.,</b:First>
            <b:Middle>Gipe, P. Jos Beurskens, Fredric Ottermo</b:Middle>
          </b:Person>
        </b:NameList>
      </b:Author>
    </b:Author>
    <b:JournalName>Renewable and Sustainable Energy Reviews</b:JournalName>
    <b:Pages>1-13</b:Pages>
    <b:Issue>105</b:Issue>
    <b:RefOrder>23</b:RefOrder>
  </b:Source>
  <b:Source>
    <b:Tag>Fra19</b:Tag>
    <b:SourceType>DocumentFromInternetSite</b:SourceType>
    <b:Guid>{9EB1BD6C-47F2-4FE7-B349-18AA4D876913}</b:Guid>
    <b:Author>
      <b:Author>
        <b:NameList>
          <b:Person>
            <b:Last>Castellani</b:Last>
            <b:First>F.,</b:First>
            <b:Middle>Astolfi, D., Peppoloni, M.</b:Middle>
          </b:Person>
        </b:NameList>
      </b:Author>
    </b:Author>
    <b:Title>Experimental Vibration Analysis of a Small Scale Vertical Wind Energy System for Residential Use</b:Title>
    <b:Year>2019</b:Year>
    <b:Month>04</b:Month>
    <b:Day>19</b:Day>
    <b:YearAccessed>2020</b:YearAccessed>
    <b:MonthAccessed>04</b:MonthAccessed>
    <b:DayAccessed>12</b:DayAccessed>
    <b:URL>https://www.mdpi.com/2075-1702/7/2/35/htm</b:URL>
    <b:RefOrder>71</b:RefOrder>
  </b:Source>
  <b:Source>
    <b:Tag>Fra13</b:Tag>
    <b:SourceType>JournalArticle</b:SourceType>
    <b:Guid>{7E3A37C9-FECC-4ED7-92A4-7BDC06A04E99}</b:Guid>
    <b:Author>
      <b:Author>
        <b:NameList>
          <b:Person>
            <b:Last>Toja-Silva</b:Last>
            <b:First>F.,</b:First>
            <b:Middle>Colmenar-Santos, A., Cstro-Gil, M.</b:Middle>
          </b:Person>
        </b:NameList>
      </b:Author>
    </b:Author>
    <b:Title>Urban wind energy exploitation systems: Behaviour Under Multidirectional wind Flow Conditions - Opportunities &amp; Challenges</b:Title>
    <b:JournalName>Renewable and Sustainable Energy reviews</b:JournalName>
    <b:Year>2013</b:Year>
    <b:Pages>364-378</b:Pages>
    <b:Volume>24</b:Volume>
    <b:RefOrder>30</b:RefOrder>
  </b:Source>
  <b:Source>
    <b:Tag>Met08</b:Tag>
    <b:SourceType>JournalArticle</b:SourceType>
    <b:Guid>{5899065F-A2AC-487E-8CD8-E0C3409DA798}</b:Guid>
    <b:Author>
      <b:Author>
        <b:NameList>
          <b:Person>
            <b:Last>Best</b:Last>
            <b:First>M.,</b:First>
            <b:Middle>Brown, A., Clark, P., Hollis, D.,</b:Middle>
          </b:Person>
        </b:NameList>
      </b:Author>
    </b:Author>
    <b:Title>Small-Scale Wind Energy Technical Report</b:Title>
    <b:Year>2008</b:Year>
    <b:Publisher>Crown Copyright 2008</b:Publisher>
    <b:City>Devon</b:City>
    <b:JournalName>Met Office</b:JournalName>
    <b:Pages>1-58</b:Pages>
    <b:RefOrder>15</b:RefOrder>
  </b:Source>
  <b:Source>
    <b:Tag>Ivá19</b:Tag>
    <b:SourceType>JournalArticle</b:SourceType>
    <b:Guid>{6172010C-D7FC-42FA-9888-CDD5F3D88845}</b:Guid>
    <b:Author>
      <b:Author>
        <b:NameList>
          <b:Person>
            <b:Last>Ostos</b:Last>
            <b:First>I.,</b:First>
            <b:Middle>Ruiz, I., Maja Gajic, M.,</b:Middle>
          </b:Person>
        </b:NameList>
      </b:Author>
    </b:Author>
    <b:Title>A modified novel blade configuration proposal for a more efficient VAWT using CFD tools</b:Title>
    <b:JournalName>Energy Conversion and Management</b:JournalName>
    <b:Year>2019</b:Year>
    <b:Pages>733-746</b:Pages>
    <b:Issue>180</b:Issue>
    <b:RefOrder>31</b:RefOrder>
  </b:Source>
  <b:Source>
    <b:Tag>JDA09</b:Tag>
    <b:SourceType>Book</b:SourceType>
    <b:Guid>{A8573EF3-7117-468F-B87B-8D3A44D6B69F}</b:Guid>
    <b:Author>
      <b:Author>
        <b:NameList>
          <b:Person>
            <b:Last>Anderson</b:Last>
            <b:First>J.</b:First>
            <b:Middle>D., Wendt, J. F.</b:Middle>
          </b:Person>
        </b:NameList>
      </b:Author>
    </b:Author>
    <b:Title>Computational Fluid Dynamics</b:Title>
    <b:Year>2009</b:Year>
    <b:City>Washington, DC</b:City>
    <b:Publisher>Springer-Verlag Berlin Heidelberg</b:Publisher>
    <b:Edition>3rd</b:Edition>
    <b:RefOrder>56</b:RefOrder>
  </b:Source>
  <b:Source>
    <b:Tag>JTM11</b:Tag>
    <b:SourceType>JournalArticle</b:SourceType>
    <b:Guid>{431E83B5-6E51-494F-81D0-4AF168530ACF}</b:Guid>
    <b:Author>
      <b:Author>
        <b:NameList>
          <b:Person>
            <b:Last>Millward-Hopkins</b:Last>
            <b:First>J.</b:First>
            <b:Middle>T., Tomlin, A, S.</b:Middle>
          </b:Person>
        </b:NameList>
      </b:Author>
    </b:Author>
    <b:Title>The predictability of above roof wind resource in the urban roughness sublayer</b:Title>
    <b:JournalName>Wind Energy</b:JournalName>
    <b:Year>2011</b:Year>
    <b:Pages>225-243</b:Pages>
    <b:Volume>15</b:Volume>
    <b:Issue>2</b:Issue>
    <b:RefOrder>45</b:RefOrder>
  </b:Source>
  <b:Source>
    <b:Tag>Joe14</b:Tag>
    <b:SourceType>JournalArticle</b:SourceType>
    <b:Guid>{CF3B3B62-BC30-470D-8F2A-C1DED1C62410}</b:Guid>
    <b:Title>Predicting the Wind Resource Available to Roof-Mounted Wind Turbines in Urban Areas</b:Title>
    <b:Year>2014</b:Year>
    <b:Author>
      <b:Author>
        <b:NameList>
          <b:Person>
            <b:Last>Millward-Hopkins</b:Last>
            <b:First>J.</b:First>
            <b:Middle>T.</b:Middle>
          </b:Person>
        </b:NameList>
      </b:Author>
    </b:Author>
    <b:JournalName>Thesis (PHD)</b:JournalName>
    <b:Pages>1-175</b:Pages>
    <b:RefOrder>9</b:RefOrder>
  </b:Source>
  <b:Source>
    <b:Tag>Nal09</b:Tag>
    <b:SourceType>JournalArticle</b:SourceType>
    <b:Guid>{DAE985ED-1693-4792-87EB-9E269CAFA830}</b:Guid>
    <b:Author>
      <b:Author>
        <b:NameList>
          <b:Person>
            <b:Last>Mithraratne</b:Last>
            <b:First>N.</b:First>
          </b:Person>
        </b:NameList>
      </b:Author>
    </b:Author>
    <b:Title>Roof-top wind turbines for microgeneration in urban houses in New Zealand</b:Title>
    <b:JournalName>Energy &amp; Buildings</b:JournalName>
    <b:Year>2009</b:Year>
    <b:Pages>1013-1018</b:Pages>
    <b:Volume>41</b:Volume>
    <b:RefOrder>47</b:RefOrder>
  </b:Source>
  <b:Source>
    <b:Tag>PKa04</b:Tag>
    <b:SourceType>JournalArticle</b:SourceType>
    <b:Guid>{DC2FD564-30CC-47A2-A7D7-3119A40547CE}</b:Guid>
    <b:Author>
      <b:Author>
        <b:NameList>
          <b:Person>
            <b:Last>Kastne-Klein</b:Last>
            <b:First>P.,</b:First>
            <b:Middle>Rotach, M. W.</b:Middle>
          </b:Person>
        </b:NameList>
      </b:Author>
    </b:Author>
    <b:Title>Mean Flow and Turbulence Characteristics in an Urban Roughness Sublayer</b:Title>
    <b:JournalName>Boundary-Layer Meteorology</b:JournalName>
    <b:Year>2004</b:Year>
    <b:Pages>55-84</b:Pages>
    <b:Volume>111</b:Volume>
    <b:RefOrder>43</b:RefOrder>
  </b:Source>
  <b:Source>
    <b:Tag>Kat19</b:Tag>
    <b:SourceType>BookSection</b:SourceType>
    <b:Guid>{D563CAAF-6E68-4B84-A73C-B2FB493F2B1F}</b:Guid>
    <b:Title>Behaviour Change forSustainable Development</b:Title>
    <b:Year>2019</b:Year>
    <b:Author>
      <b:Author>
        <b:NameList>
          <b:Person>
            <b:Last>Klaniecki</b:Last>
            <b:First>K.,</b:First>
            <b:Middle>Wuropulos, K., Hager, C. P.</b:Middle>
          </b:Person>
        </b:NameList>
      </b:Author>
      <b:Editor>
        <b:NameList>
          <b:Person>
            <b:Last>Filho</b:Last>
            <b:First>Walter</b:First>
            <b:Middle>Leal</b:Middle>
          </b:Person>
        </b:NameList>
      </b:Editor>
    </b:Author>
    <b:JournalName>Encyclopedia of Sustainability in Higher Education</b:JournalName>
    <b:BookTitle>Encyclopedia of Sustainability in Higher Education</b:BookTitle>
    <b:City>Basel</b:City>
    <b:Publisher>Springer, Cham</b:Publisher>
    <b:RefOrder>1</b:RefOrder>
  </b:Source>
  <b:Source>
    <b:Tag>LLe11</b:Tag>
    <b:SourceType>JournalArticle</b:SourceType>
    <b:Guid>{69203E9D-7C05-44E9-865E-F98F54F9803E}</b:Guid>
    <b:Author>
      <b:Author>
        <b:NameList>
          <b:Person>
            <b:Last>Ledo</b:Last>
            <b:First>L.,</b:First>
            <b:Middle>Kosasih, P. B., Cooper, P.</b:Middle>
          </b:Person>
        </b:NameList>
      </b:Author>
    </b:Author>
    <b:Title>Roof Mounting Site Analysis for Micro-Wind Turbines</b:Title>
    <b:JournalName>Renewable Energy</b:JournalName>
    <b:Year>2011</b:Year>
    <b:Pages>1379-1391</b:Pages>
    <b:Volume>36</b:Volume>
    <b:RefOrder>17</b:RefOrder>
  </b:Source>
  <b:Source>
    <b:Tag>LVW14</b:Tag>
    <b:SourceType>JournalArticle</b:SourceType>
    <b:Guid>{E6275A81-32C6-4DD5-ABD7-63905B67A76B}</b:Guid>
    <b:Author>
      <b:Author>
        <b:NameList>
          <b:Person>
            <b:Last>White</b:Last>
            <b:First>L.</b:First>
            <b:Middle>V., Wakes, S.J</b:Middle>
          </b:Person>
        </b:NameList>
      </b:Author>
    </b:Author>
    <b:Title>Permitting Best Use of Wind Resource for Small Wind-Turbines in Rural New Zealand: A Micro-Scale CFD examination</b:Title>
    <b:JournalName>Energy for Sustainable Development</b:JournalName>
    <b:Year>2014</b:Year>
    <b:Pages>1-6</b:Pages>
    <b:Volume>21</b:Volume>
    <b:RefOrder>51</b:RefOrder>
  </b:Source>
  <b:Source>
    <b:Tag>Wil151</b:Tag>
    <b:SourceType>JournalArticle</b:SourceType>
    <b:Guid>{589206F3-66C9-456D-923F-08E8E8B10FC9}</b:Guid>
    <b:Author>
      <b:Author>
        <b:NameList>
          <b:Person>
            <b:Last>Tjiu</b:Last>
            <b:First>W.,</b:First>
            <b:Middle>Marnoto, T., Mat, S., Ruslan, M. H.</b:Middle>
          </b:Person>
        </b:NameList>
      </b:Author>
    </b:Author>
    <b:Title>Darrieus vertical axis wind turbine for power generation I: Assessment of Darrieus VAWT configurations</b:Title>
    <b:JournalName>Renewable Energy</b:JournalName>
    <b:Year>2015</b:Year>
    <b:Pages>50-67</b:Pages>
    <b:Volume>75</b:Volume>
    <b:RefOrder>12</b:RefOrder>
  </b:Source>
  <b:Source>
    <b:Tag>Wil15</b:Tag>
    <b:SourceType>JournalArticle</b:SourceType>
    <b:Guid>{23618B39-76DC-470D-980C-0CCD9A25EE9B}</b:Guid>
    <b:Author>
      <b:Author>
        <b:NameList>
          <b:Person>
            <b:Last>Tjiu</b:Last>
            <b:First>W.,</b:First>
            <b:Middle>Tjukup Marnoto, Sohif Mat, Mohd Hafidz Ruslan</b:Middle>
          </b:Person>
        </b:NameList>
      </b:Author>
    </b:Author>
    <b:Title>Darrieus vertical axis wind turbine for power generation II: Challenges in HAWT and the opportunity of multi-megawatt Darrieus VAWT development</b:Title>
    <b:Year>2015</b:Year>
    <b:JournalName>Renewable Energy</b:JournalName>
    <b:Pages>560-571</b:Pages>
    <b:Volume>75</b:Volume>
    <b:RefOrder>26</b:RefOrder>
  </b:Source>
  <b:Source>
    <b:Tag>UKS08</b:Tag>
    <b:SourceType>JournalArticle</b:SourceType>
    <b:Guid>{F4FB8A1A-5F4A-4221-8298-A1B65E53951D}</b:Guid>
    <b:Author>
      <b:Author>
        <b:NameList>
          <b:Person>
            <b:Last>Saha</b:Last>
            <b:First>U.</b:First>
            <b:Middle>K., S. Tholta, D. Maity</b:Middle>
          </b:Person>
        </b:NameList>
      </b:Author>
    </b:Author>
    <b:Title>Optimum design configuration of Savonius rotor through wind tunnel experiments</b:Title>
    <b:JournalName>Journal of Wind Engineering and Industrial Aerodynamics</b:JournalName>
    <b:Year>2008</b:Year>
    <b:Pages>1359-1375</b:Pages>
    <b:Volume>96</b:Volume>
    <b:Issue>8-9</b:Issue>
    <b:RefOrder>27</b:RefOrder>
  </b:Source>
  <b:Source>
    <b:Tag>Pen05</b:Tag>
    <b:SourceType>JournalArticle</b:SourceType>
    <b:Guid>{5507AC2C-0142-4BDB-B94C-DA0B430A3CB2}</b:Guid>
    <b:Author>
      <b:Author>
        <b:NameList>
          <b:Person>
            <b:Last>Ramı´rez</b:Last>
            <b:First>P.</b:First>
            <b:Middle>L., Carta, J. A.</b:Middle>
          </b:Person>
        </b:NameList>
      </b:Author>
    </b:Author>
    <b:Title>Influence of the data sampling interval in the estimation of</b:Title>
    <b:JournalName>Energy Conversion and Management the parameters of the Weibull wind speed probability density distribution: a case study</b:JournalName>
    <b:Year>2005</b:Year>
    <b:Pages>2419-2438</b:Pages>
    <b:Volume>46</b:Volume>
    <b:RefOrder>72</b:RefOrder>
  </b:Source>
  <b:Source>
    <b:Tag>PAB10</b:Tag>
    <b:SourceType>JournalArticle</b:SourceType>
    <b:Guid>{C12B7E66-3A8F-4BDD-8794-992EF0A7E5DD}</b:Guid>
    <b:Author>
      <b:Author>
        <b:NameList>
          <b:Person>
            <b:Last>James</b:Last>
            <b:First>P.</b:First>
            <b:Middle>A. B., M.F.Sissons, J.Bradford, L.E.Myers, A.S.Bahaj, A.Anwar, S.Green</b:Middle>
          </b:Person>
        </b:NameList>
      </b:Author>
    </b:Author>
    <b:Title>Implications of the UK field trial o fbuilding mounted horizontal axis micro-wind turbines</b:Title>
    <b:JournalName>Energy Policy</b:JournalName>
    <b:Year>2010</b:Year>
    <b:Pages>6130-6144</b:Pages>
    <b:Volume>38</b:Volume>
    <b:RefOrder>10</b:RefOrder>
  </b:Source>
  <b:Source>
    <b:Tag>LiB19</b:Tag>
    <b:SourceType>JournalArticle</b:SourceType>
    <b:Guid>{DF559892-A89B-4806-982D-4E5121B34711}</b:Guid>
    <b:Author>
      <b:Author>
        <b:NameList>
          <b:Person>
            <b:Last>Biaoa</b:Last>
            <b:First>L.,</b:First>
            <b:Middle>Cunyan, J., Lu, W.</b:Middle>
          </b:Person>
        </b:NameList>
      </b:Author>
    </b:Author>
    <b:Title>Parametric Study of The Effect of Building Layout on Wind Flow Over an Urban Area</b:Title>
    <b:JournalName>Building &amp; Environment</b:JournalName>
    <b:Year>2019</b:Year>
    <b:Pages>1-9</b:Pages>
    <b:Volume>160</b:Volume>
    <b:RefOrder>73</b:RefOrder>
  </b:Source>
  <b:Source>
    <b:Tag>Jai15</b:Tag>
    <b:SourceType>Report</b:SourceType>
    <b:Guid>{262D62F4-5725-4597-9CFC-6E6FE385C80F}</b:Guid>
    <b:Author>
      <b:Author>
        <b:NameList>
          <b:Person>
            <b:Last>Palash</b:Last>
            <b:First>J.</b:First>
          </b:Person>
        </b:NameList>
      </b:Author>
    </b:Author>
    <b:Title>Analysis and Prediction of Vertical Cycloidal Rotor Wind Turbine with Variable Amplitude Pitching</b:Title>
    <b:Year>2015</b:Year>
    <b:Pages>18-18</b:Pages>
    <b:Publisher>Department of Aerospace Engineering</b:Publisher>
    <b:City>Kanpur</b:City>
    <b:RefOrder>34</b:RefOrder>
  </b:Source>
  <b:Source>
    <b:Tag>RWM98</b:Tag>
    <b:SourceType>JournalArticle</b:SourceType>
    <b:Guid>{0AE77C14-4CED-4175-8891-E1B24993A2D4}</b:Guid>
    <b:Author>
      <b:Author>
        <b:NameList>
          <b:Person>
            <b:Last>Macdonald</b:Last>
            <b:First>R.</b:First>
            <b:Middle>W., Grifiths, R. F.</b:Middle>
          </b:Person>
        </b:NameList>
      </b:Author>
    </b:Author>
    <b:Title>An improved method for the estimation of surface roughness of obstacle arrays.</b:Title>
    <b:JournalName>Atmospheric Environment</b:JournalName>
    <b:Year>1998</b:Year>
    <b:Pages>1857-1864</b:Pages>
    <b:Volume>32</b:Volume>
    <b:RefOrder>41</b:RefOrder>
  </b:Source>
  <b:Source>
    <b:Tag>Maz08</b:Tag>
    <b:SourceType>JournalArticle</b:SourceType>
    <b:Guid>{E1D702A3-6AA7-484B-9140-DA345F5505FC}</b:Guid>
    <b:Author>
      <b:Author>
        <b:NameList>
          <b:Person>
            <b:Last>Islam</b:Last>
            <b:First>M.,</b:First>
            <b:Middle>David s-k Ting, Amir fartaj</b:Middle>
          </b:Person>
        </b:NameList>
      </b:Author>
    </b:Author>
    <b:Title>Aerodynamic Models For Darrieus-type Straight-bladed Vertical Axis Turbines</b:Title>
    <b:JournalName>Renewable &amp; Sustainable Energy Reviews</b:JournalName>
    <b:Year>2008</b:Year>
    <b:Pages>1087-1109</b:Pages>
    <b:Volume>12</b:Volume>
    <b:RefOrder>21</b:RefOrder>
  </b:Source>
  <b:Source>
    <b:Tag>Mar11</b:Tag>
    <b:SourceType>JournalArticle</b:SourceType>
    <b:Guid>{C23A602B-8E6D-4033-BFE6-0A6610E026E0}</b:Guid>
    <b:Author>
      <b:Author>
        <b:NameList>
          <b:Person>
            <b:Last>Raciti</b:Last>
            <b:First>M.,</b:First>
            <b:Middle>Benini, E.</b:Middle>
          </b:Person>
        </b:NameList>
      </b:Author>
    </b:Author>
    <b:Title>Comparison between Lift and Drag-Driven VAWT Concepts on Low-Wind Site AEO</b:Title>
    <b:JournalName>World Academy of Science, Engineering and Technology</b:JournalName>
    <b:Year>2011</b:Year>
    <b:Pages>1677-1682</b:Pages>
    <b:Volume>59</b:Volume>
    <b:RefOrder>13</b:RefOrder>
  </b:Source>
  <b:Source>
    <b:Tag>San34</b:Tag>
    <b:SourceType>JournalArticle</b:SourceType>
    <b:Guid>{CA13D58E-E85E-48BB-8C43-21D257B69C72}</b:Guid>
    <b:Title>Evaluation of different turbine concepts for wind power</b:Title>
    <b:Year>2008</b:Year>
    <b:Author>
      <b:Author>
        <b:NameList>
          <b:Person>
            <b:Last>Erikson</b:Last>
            <b:First>S.,</b:First>
            <b:Middle>Bernhoff, H., Leijon, M</b:Middle>
          </b:Person>
        </b:NameList>
      </b:Author>
    </b:Author>
    <b:JournalName>Renewable and Sustainable Energy Reviews</b:JournalName>
    <b:Pages>1419-1434</b:Pages>
    <b:Volume>12</b:Volume>
    <b:Issue>5</b:Issue>
    <b:RefOrder>29</b:RefOrder>
  </b:Source>
  <b:Source>
    <b:Tag>Kei13</b:Tag>
    <b:SourceType>JournalArticle</b:SourceType>
    <b:Guid>{B30AE537-08A1-41DA-BAA8-3CC48150919E}</b:Guid>
    <b:Author>
      <b:Author>
        <b:NameList>
          <b:Person>
            <b:Last>Sunderland</b:Last>
            <b:First>K.,</b:First>
            <b:Middle>Woolmington, T., Blackledge, J.,</b:Middle>
          </b:Person>
        </b:NameList>
      </b:Author>
    </b:Author>
    <b:Title>Small wind turbines in turbulent (urban) environments: A consideration of normal and Weibull distributions for power prediction</b:Title>
    <b:JournalName>Journal of Wind Engineering and Industrial Aerodynamics</b:JournalName>
    <b:Year>2013</b:Year>
    <b:Pages>70-81</b:Pages>
    <b:Volume>121</b:Volume>
    <b:RefOrder>74</b:RefOrder>
  </b:Source>
  <b:Source>
    <b:Tag>Rak18</b:Tag>
    <b:SourceType>JournalArticle</b:SourceType>
    <b:Guid>{637CA4E7-7747-4992-A338-778918C82D73}</b:Guid>
    <b:Author>
      <b:Author>
        <b:NameList>
          <b:Person>
            <b:Last>Kumar</b:Last>
            <b:First>R.,</b:First>
            <b:Middle>Raahemifar, k., Fung, A. S</b:Middle>
          </b:Person>
        </b:NameList>
      </b:Author>
    </b:Author>
    <b:Title>A critical review of vertical axis wind turbines for urban applications</b:Title>
    <b:JournalName>Renewable and Sustainable Energy Reviews</b:JournalName>
    <b:Year>2018</b:Year>
    <b:Pages>289-291</b:Pages>
    <b:Volume>89</b:Volume>
    <b:RefOrder>6</b:RefOrder>
  </b:Source>
  <b:Source>
    <b:Tag>Mas17</b:Tag>
    <b:SourceType>JournalArticle</b:SourceType>
    <b:Guid>{54119CBC-F59A-46E8-9629-CB286B3EF6CF}</b:Guid>
    <b:Title>Blowin’ in the Wind</b:Title>
    <b:Year>2017</b:Year>
    <b:Author>
      <b:Author>
        <b:NameList>
          <b:Person>
            <b:Last>Guarnieri</b:Last>
            <b:First>M.</b:First>
          </b:Person>
        </b:NameList>
      </b:Author>
    </b:Author>
    <b:JournalName>IEEE Indusrtial Electronics Magazine</b:JournalName>
    <b:Pages>63-67</b:Pages>
    <b:RefOrder>25</b:RefOrder>
  </b:Source>
  <b:Source>
    <b:Tag>Omd07</b:Tag>
    <b:SourceType>JournalArticle</b:SourceType>
    <b:Guid>{D5A8D346-B856-465A-A60C-E8487D93A6FA}</b:Guid>
    <b:Author>
      <b:Author>
        <b:NameList>
          <b:Person>
            <b:Last>Coceal</b:Last>
            <b:First>O.,</b:First>
            <b:Middle>Dobre, A., Thomas, T.G</b:Middle>
          </b:Person>
        </b:NameList>
      </b:Author>
    </b:Author>
    <b:Title>Unsteady dynamics and organized structures from DNS over an idealized building canopy</b:Title>
    <b:JournalName>International Journal of Climatology</b:JournalName>
    <b:Year>2007</b:Year>
    <b:Pages>1943-1953</b:Pages>
    <b:Volume>27</b:Volume>
    <b:Issue>14</b:Issue>
    <b:RefOrder>54</b:RefOrder>
  </b:Source>
  <b:Source>
    <b:Tag>ROB77</b:Tag>
    <b:SourceType>JournalArticle</b:SourceType>
    <b:Guid>{2A475288-32C5-405A-BB9F-A936710AEFE5}</b:Guid>
    <b:Title>URBAN-RURAL WIND VELOCITY DIFFERENCES</b:Title>
    <b:Year>1977</b:Year>
    <b:Author>
      <b:Author>
        <b:NameList>
          <b:Person>
            <b:Last>Bornstein</b:Last>
            <b:First>R.,</b:First>
            <b:Middle>Johnson, D.C</b:Middle>
          </b:Person>
        </b:NameList>
      </b:Author>
    </b:Author>
    <b:JournalName>Atmospheric Environment</b:JournalName>
    <b:Pages>597-604</b:Pages>
    <b:Volume>11</b:Volume>
    <b:RefOrder>7</b:RefOrder>
  </b:Source>
  <b:Source>
    <b:Tag>TRO88</b:Tag>
    <b:SourceType>JournalArticle</b:SourceType>
    <b:Guid>{13ABEE52-87ED-499C-9059-86D8D5CB0F57}</b:Guid>
    <b:Author>
      <b:Author>
        <b:NameList>
          <b:Person>
            <b:Last>Oke</b:Last>
            <b:First>T.</b:First>
            <b:Middle>R</b:Middle>
          </b:Person>
        </b:NameList>
      </b:Author>
    </b:Author>
    <b:Title>Street Design and Urban Canopy Layer Climate</b:Title>
    <b:Year>1988</b:Year>
    <b:JournalName>Energy and Buildings</b:JournalName>
    <b:Pages>103-113</b:Pages>
    <b:Volume>11</b:Volume>
    <b:RefOrder>39</b:RefOrder>
  </b:Source>
  <b:Source>
    <b:Tag>Tho02</b:Tag>
    <b:SourceType>JournalArticle</b:SourceType>
    <b:Guid>{6150D4AE-1B91-446C-A4B4-C8FAC757508A}</b:Guid>
    <b:Title>An overview of wind energy-status 2002</b:Title>
    <b:Year>2002</b:Year>
    <b:Author>
      <b:Author>
        <b:NameList>
          <b:Person>
            <b:Last>Ackermann</b:Last>
            <b:First>T.,</b:First>
            <b:Middle>Soder, L</b:Middle>
          </b:Person>
        </b:NameList>
      </b:Author>
    </b:Author>
    <b:JournalName>Renewable and Sustainable Energy Reviews</b:JournalName>
    <b:Pages>67-127</b:Pages>
    <b:Volume>6</b:Volume>
    <b:Issue>1-2</b:Issue>
    <b:RefOrder>22</b:RefOrder>
  </b:Source>
  <b:Source>
    <b:Tag>Rob07</b:Tag>
    <b:SourceType>JournalArticle</b:SourceType>
    <b:Guid>{BD993488-2EE1-47C2-919B-6B95193EE002}</b:Guid>
    <b:Author>
      <b:Author>
        <b:NameList>
          <b:Person>
            <b:Last>Dominy</b:Last>
            <b:First>R.</b:First>
            <b:Middle>G., P. Lunt, A. Bickerdyke, J. Dominy</b:Middle>
          </b:Person>
        </b:NameList>
      </b:Author>
    </b:Author>
    <b:Title>Self-starting capability of a Darrieus turbine</b:Title>
    <b:JournalName>journal of power and energy</b:JournalName>
    <b:Year>2007</b:Year>
    <b:Pages>111-120</b:Pages>
    <b:Issue>221</b:Issue>
    <b:RefOrder>33</b:RefOrder>
  </b:Source>
  <b:Source>
    <b:Tag>Bro01</b:Tag>
    <b:SourceType>JournalArticle</b:SourceType>
    <b:Guid>{CC7D98F1-91E3-488C-BEA0-4BB14ACC9C5C}</b:Guid>
    <b:Title>Comparison of Centerline Velocity Measurements Obtained Around 2D and 3D Building Arrays  in a Wind Tunnel</b:Title>
    <b:Year>2001</b:Year>
    <b:Author>
      <b:Author>
        <b:NameList>
          <b:Person>
            <b:Last>Brown</b:Last>
            <b:First>M.</b:First>
            <b:Middle>J</b:Middle>
          </b:Person>
        </b:NameList>
      </b:Author>
    </b:Author>
    <b:JournalName>International Society of Environmental Hydraulics Conf</b:JournalName>
    <b:Pages>1-6</b:Pages>
    <b:RefOrder>59</b:RefOrder>
  </b:Source>
  <b:Source>
    <b:Tag>NCB15</b:Tag>
    <b:SourceType>JournalArticle</b:SourceType>
    <b:Guid>{A85B9D22-240D-4327-BE27-6CCC94ACCC96}</b:Guid>
    <b:Author>
      <b:Author>
        <b:NameList>
          <b:Person>
            <b:Last>Batista</b:Last>
            <b:First>N.</b:First>
            <b:Middle>C, Melício, R, Mendes, V. M. F.</b:Middle>
          </b:Person>
        </b:NameList>
      </b:Author>
    </b:Author>
    <b:Title>On a self-start Darrieus wind turbine: Blade design and ﬁeld tests</b:Title>
    <b:JournalName>Renewable and Sustainable Energy Reviews</b:JournalName>
    <b:Year>2015</b:Year>
    <b:Pages>508-522</b:Pages>
    <b:Volume>52</b:Volume>
    <b:RefOrder>19</b:RefOrder>
  </b:Source>
  <b:Source>
    <b:Tag>Ste14</b:Tag>
    <b:SourceType>Book</b:SourceType>
    <b:Guid>{C46BC98B-8FE1-4474-8114-818FE608C914}</b:Guid>
    <b:Author>
      <b:Author>
        <b:NameList>
          <b:Person>
            <b:Last>Erwin</b:Last>
            <b:First>S</b:First>
          </b:Person>
        </b:NameList>
      </b:Author>
      <b:Editor>
        <b:NameList>
          <b:Person>
            <b:Last>E.</b:Last>
            <b:First>Stein</b:First>
          </b:Person>
        </b:NameList>
      </b:Editor>
    </b:Author>
    <b:Title>History of the Finite Element Method – Mathematics Meets Mechanics – Part I: Engineering Developments</b:Title>
    <b:Year>2014</b:Year>
    <b:City>Switzerland</b:City>
    <b:Publisher>Springer, Berlin, Heidelberg</b:Publisher>
    <b:Edition>1</b:Edition>
    <b:RefOrder>49</b:RefOrder>
  </b:Source>
  <b:Source>
    <b:Tag>Dan15</b:Tag>
    <b:SourceType>JournalArticle</b:SourceType>
    <b:Guid>{E54DE949-D161-4A1C-9055-623ED19CCD96}</b:Guid>
    <b:Author>
      <b:Author>
        <b:NameList>
          <b:Person>
            <b:Last>Sari</b:Last>
            <b:First>D.P</b:First>
          </b:Person>
        </b:NameList>
      </b:Author>
    </b:Author>
    <b:Title>Measurment of The Influence of roof Pitch to Increase Wind Power density</b:Title>
    <b:JournalName>Energy Procedia</b:JournalName>
    <b:Year>2015</b:Year>
    <b:Pages>42-47</b:Pages>
    <b:Volume>65</b:Volume>
    <b:RefOrder>16</b:RefOrder>
  </b:Source>
  <b:Source>
    <b:Tag>Moh12</b:Tag>
    <b:SourceType>JournalArticle</b:SourceType>
    <b:Guid>{112BBF71-D7CA-44F1-8350-E396D2542F4C}</b:Guid>
    <b:Author>
      <b:Author>
        <b:NameList>
          <b:Person>
            <b:Last>Mohamed</b:Last>
            <b:First>M.H</b:First>
          </b:Person>
        </b:NameList>
      </b:Author>
    </b:Author>
    <b:Title>Performance investigation of H-rotor Darrieus turbine with new airfoil shapes</b:Title>
    <b:JournalName>Energy</b:JournalName>
    <b:Year>2012</b:Year>
    <b:Pages>522-530</b:Pages>
    <b:Volume>47</b:Volume>
    <b:RefOrder>32</b:RefOrder>
  </b:Source>
  <b:Source>
    <b:Tag>Cas11</b:Tag>
    <b:SourceType>JournalArticle</b:SourceType>
    <b:Guid>{2C717A54-CA8A-45A8-8546-48E9C4DF9A66}</b:Guid>
    <b:Author>
      <b:Author>
        <b:NameList>
          <b:Person>
            <b:Last>Castelli</b:Last>
            <b:First>M.R</b:First>
          </b:Person>
        </b:NameList>
      </b:Author>
    </b:Author>
    <b:Title>The Darrieus Wind Turbine: Proposal for a New Performance Prediction Model Based on CFD</b:Title>
    <b:JournalName>Energy</b:JournalName>
    <b:Year>2011</b:Year>
    <b:Pages>4919 - 1934</b:Pages>
    <b:Volume>36</b:Volume>
    <b:RefOrder>36</b:RefOrder>
  </b:Source>
  <b:Source>
    <b:Tag>Toj18</b:Tag>
    <b:SourceType>JournalArticle</b:SourceType>
    <b:Guid>{9448FEE7-1AAA-4640-9B8E-B83C85E16D46}</b:Guid>
    <b:Author>
      <b:Author>
        <b:NameList>
          <b:Person>
            <b:Last>Toja-Silva</b:Last>
            <b:First>F.</b:First>
          </b:Person>
        </b:NameList>
      </b:Author>
    </b:Author>
    <b:Title>A review of computational fluid dynamics (CFD) simulations of the wind flow around buildings for urban wind energy exploitation</b:Title>
    <b:JournalName>Journal of Wind Engineering and Industrial Aerodynamics</b:JournalName>
    <b:Year>2018</b:Year>
    <b:Pages>66-87</b:Pages>
    <b:Volume>180</b:Volume>
    <b:RefOrder>55</b:RefOrder>
  </b:Source>
  <b:Source>
    <b:Tag>Wor19</b:Tag>
    <b:SourceType>InternetSite</b:SourceType>
    <b:Guid>{8FEA3456-5D42-41F3-B5AB-E1B72F78EDB5}</b:Guid>
    <b:Title>Where is Swansea, Wales?</b:Title>
    <b:Year>2019</b:Year>
    <b:Author>
      <b:Author>
        <b:Corporate>WorldAtlas </b:Corporate>
      </b:Author>
    </b:Author>
    <b:YearAccessed>2020</b:YearAccessed>
    <b:MonthAccessed>04</b:MonthAccessed>
    <b:DayAccessed>12</b:DayAccessed>
    <b:URL>https://www.worldatlas.com/eu/gb/wls/where-is-swansea.html</b:URL>
    <b:RefOrder>62</b:RefOrder>
  </b:Source>
  <b:Source>
    <b:Tag>Ren19</b:Tag>
    <b:SourceType>InternetSite</b:SourceType>
    <b:Guid>{149B3186-6DAE-48C5-8DB2-9CFB21880810}</b:Guid>
    <b:Author>
      <b:Author>
        <b:Corporate>RenSmart</b:Corporate>
      </b:Author>
    </b:Author>
    <b:Title>NOABL</b:Title>
    <b:Year>2019</b:Year>
    <b:YearAccessed>2020</b:YearAccessed>
    <b:MonthAccessed>04</b:MonthAccessed>
    <b:DayAccessed>14</b:DayAccessed>
    <b:URL>https://www.rensmart.com/Information/NOABLModel</b:URL>
    <b:RefOrder>61</b:RefOrder>
  </b:Source>
  <b:Source>
    <b:Tag>IEC99</b:Tag>
    <b:SourceType>Report</b:SourceType>
    <b:Guid>{AC473F85-3070-4CE3-AE5C-BEE2C9630968}</b:Guid>
    <b:Title>Wind turbine generator systems-part 1: safety requirements. Technical Report</b:Title>
    <b:Year>1999</b:Year>
    <b:Author>
      <b:Author>
        <b:Corporate>IEC-International Electrotechnical Commission</b:Corporate>
      </b:Author>
    </b:Author>
    <b:Publisher>IEC-International Electrotechnical Commission;</b:Publisher>
    <b:City>Geneva</b:City>
    <b:RefOrder>60</b:RefOrder>
  </b:Source>
  <b:Source>
    <b:Tag>Isl13</b:Tag>
    <b:SourceType>JournalArticle</b:SourceType>
    <b:Guid>{2D5CA5F4-C735-4556-9B4B-7B300DC76BE9}</b:Guid>
    <b:Author>
      <b:Author>
        <b:NameList>
          <b:Person>
            <b:Last>Abohea</b:Last>
            <b:First>I.,</b:First>
          </b:Person>
        </b:NameList>
      </b:Author>
    </b:Author>
    <b:Title>Effect of roof shape, wind direction, building height and urban configuration on the energy yield and positioning of roof mounted wind turbines</b:Title>
    <b:Year>2013</b:Year>
    <b:JournalName>Renewable Energy</b:JournalName>
    <b:Pages>1106-1118</b:Pages>
    <b:Volume>50</b:Volum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5CEBEA-F27C-4796-84FE-2BFD4201808B}">
  <ds:schemaRefs>
    <ds:schemaRef ds:uri="http://schemas.microsoft.com/office/2006/documentManagement/types"/>
    <ds:schemaRef ds:uri="1c03a1d9-70c4-477b-aef0-fd07cc731e16"/>
    <ds:schemaRef ds:uri="http://purl.org/dc/dcmitype/"/>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faa71f4d-89e4-4bc7-bae8-eb8f92ec0efb"/>
    <ds:schemaRef ds:uri="http://www.w3.org/XML/1998/namespace"/>
  </ds:schemaRefs>
</ds:datastoreItem>
</file>

<file path=customXml/itemProps3.xml><?xml version="1.0" encoding="utf-8"?>
<ds:datastoreItem xmlns:ds="http://schemas.openxmlformats.org/officeDocument/2006/customXml" ds:itemID="{37414F07-6689-402B-A53A-67B6C203EFE6}">
  <ds:schemaRefs>
    <ds:schemaRef ds:uri="http://schemas.microsoft.com/sharepoint/v3/contenttype/forms"/>
  </ds:schemaRefs>
</ds:datastoreItem>
</file>

<file path=customXml/itemProps4.xml><?xml version="1.0" encoding="utf-8"?>
<ds:datastoreItem xmlns:ds="http://schemas.openxmlformats.org/officeDocument/2006/customXml" ds:itemID="{51479F6E-1175-4268-A070-2E1A0A1B9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B3C4378-6F03-4A38-9077-3984F8A52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18392</Words>
  <Characters>104839</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Investigating the Wind resource around urban residential buildings &amp; Optimum turbine configuration Using CFD: Swansea</vt:lpstr>
    </vt:vector>
  </TitlesOfParts>
  <Company>supervisor – Rob Goodson</Company>
  <LinksUpToDate>false</LinksUpToDate>
  <CharactersWithSpaces>122986</CharactersWithSpaces>
  <SharedDoc>false</SharedDoc>
  <HLinks>
    <vt:vector size="198" baseType="variant">
      <vt:variant>
        <vt:i4>1310770</vt:i4>
      </vt:variant>
      <vt:variant>
        <vt:i4>191</vt:i4>
      </vt:variant>
      <vt:variant>
        <vt:i4>0</vt:i4>
      </vt:variant>
      <vt:variant>
        <vt:i4>5</vt:i4>
      </vt:variant>
      <vt:variant>
        <vt:lpwstr/>
      </vt:variant>
      <vt:variant>
        <vt:lpwstr>_Toc38731971</vt:lpwstr>
      </vt:variant>
      <vt:variant>
        <vt:i4>1376306</vt:i4>
      </vt:variant>
      <vt:variant>
        <vt:i4>185</vt:i4>
      </vt:variant>
      <vt:variant>
        <vt:i4>0</vt:i4>
      </vt:variant>
      <vt:variant>
        <vt:i4>5</vt:i4>
      </vt:variant>
      <vt:variant>
        <vt:lpwstr/>
      </vt:variant>
      <vt:variant>
        <vt:lpwstr>_Toc38731970</vt:lpwstr>
      </vt:variant>
      <vt:variant>
        <vt:i4>1835059</vt:i4>
      </vt:variant>
      <vt:variant>
        <vt:i4>179</vt:i4>
      </vt:variant>
      <vt:variant>
        <vt:i4>0</vt:i4>
      </vt:variant>
      <vt:variant>
        <vt:i4>5</vt:i4>
      </vt:variant>
      <vt:variant>
        <vt:lpwstr/>
      </vt:variant>
      <vt:variant>
        <vt:lpwstr>_Toc38731969</vt:lpwstr>
      </vt:variant>
      <vt:variant>
        <vt:i4>1900595</vt:i4>
      </vt:variant>
      <vt:variant>
        <vt:i4>173</vt:i4>
      </vt:variant>
      <vt:variant>
        <vt:i4>0</vt:i4>
      </vt:variant>
      <vt:variant>
        <vt:i4>5</vt:i4>
      </vt:variant>
      <vt:variant>
        <vt:lpwstr/>
      </vt:variant>
      <vt:variant>
        <vt:lpwstr>_Toc38731968</vt:lpwstr>
      </vt:variant>
      <vt:variant>
        <vt:i4>1179699</vt:i4>
      </vt:variant>
      <vt:variant>
        <vt:i4>167</vt:i4>
      </vt:variant>
      <vt:variant>
        <vt:i4>0</vt:i4>
      </vt:variant>
      <vt:variant>
        <vt:i4>5</vt:i4>
      </vt:variant>
      <vt:variant>
        <vt:lpwstr/>
      </vt:variant>
      <vt:variant>
        <vt:lpwstr>_Toc38731967</vt:lpwstr>
      </vt:variant>
      <vt:variant>
        <vt:i4>1245235</vt:i4>
      </vt:variant>
      <vt:variant>
        <vt:i4>161</vt:i4>
      </vt:variant>
      <vt:variant>
        <vt:i4>0</vt:i4>
      </vt:variant>
      <vt:variant>
        <vt:i4>5</vt:i4>
      </vt:variant>
      <vt:variant>
        <vt:lpwstr/>
      </vt:variant>
      <vt:variant>
        <vt:lpwstr>_Toc38731966</vt:lpwstr>
      </vt:variant>
      <vt:variant>
        <vt:i4>1048627</vt:i4>
      </vt:variant>
      <vt:variant>
        <vt:i4>155</vt:i4>
      </vt:variant>
      <vt:variant>
        <vt:i4>0</vt:i4>
      </vt:variant>
      <vt:variant>
        <vt:i4>5</vt:i4>
      </vt:variant>
      <vt:variant>
        <vt:lpwstr/>
      </vt:variant>
      <vt:variant>
        <vt:lpwstr>_Toc38731965</vt:lpwstr>
      </vt:variant>
      <vt:variant>
        <vt:i4>1114163</vt:i4>
      </vt:variant>
      <vt:variant>
        <vt:i4>149</vt:i4>
      </vt:variant>
      <vt:variant>
        <vt:i4>0</vt:i4>
      </vt:variant>
      <vt:variant>
        <vt:i4>5</vt:i4>
      </vt:variant>
      <vt:variant>
        <vt:lpwstr/>
      </vt:variant>
      <vt:variant>
        <vt:lpwstr>_Toc38731964</vt:lpwstr>
      </vt:variant>
      <vt:variant>
        <vt:i4>1441843</vt:i4>
      </vt:variant>
      <vt:variant>
        <vt:i4>143</vt:i4>
      </vt:variant>
      <vt:variant>
        <vt:i4>0</vt:i4>
      </vt:variant>
      <vt:variant>
        <vt:i4>5</vt:i4>
      </vt:variant>
      <vt:variant>
        <vt:lpwstr/>
      </vt:variant>
      <vt:variant>
        <vt:lpwstr>_Toc38731963</vt:lpwstr>
      </vt:variant>
      <vt:variant>
        <vt:i4>1507379</vt:i4>
      </vt:variant>
      <vt:variant>
        <vt:i4>137</vt:i4>
      </vt:variant>
      <vt:variant>
        <vt:i4>0</vt:i4>
      </vt:variant>
      <vt:variant>
        <vt:i4>5</vt:i4>
      </vt:variant>
      <vt:variant>
        <vt:lpwstr/>
      </vt:variant>
      <vt:variant>
        <vt:lpwstr>_Toc38731962</vt:lpwstr>
      </vt:variant>
      <vt:variant>
        <vt:i4>1310771</vt:i4>
      </vt:variant>
      <vt:variant>
        <vt:i4>131</vt:i4>
      </vt:variant>
      <vt:variant>
        <vt:i4>0</vt:i4>
      </vt:variant>
      <vt:variant>
        <vt:i4>5</vt:i4>
      </vt:variant>
      <vt:variant>
        <vt:lpwstr/>
      </vt:variant>
      <vt:variant>
        <vt:lpwstr>_Toc38731961</vt:lpwstr>
      </vt:variant>
      <vt:variant>
        <vt:i4>1376307</vt:i4>
      </vt:variant>
      <vt:variant>
        <vt:i4>125</vt:i4>
      </vt:variant>
      <vt:variant>
        <vt:i4>0</vt:i4>
      </vt:variant>
      <vt:variant>
        <vt:i4>5</vt:i4>
      </vt:variant>
      <vt:variant>
        <vt:lpwstr/>
      </vt:variant>
      <vt:variant>
        <vt:lpwstr>_Toc38731960</vt:lpwstr>
      </vt:variant>
      <vt:variant>
        <vt:i4>1835056</vt:i4>
      </vt:variant>
      <vt:variant>
        <vt:i4>119</vt:i4>
      </vt:variant>
      <vt:variant>
        <vt:i4>0</vt:i4>
      </vt:variant>
      <vt:variant>
        <vt:i4>5</vt:i4>
      </vt:variant>
      <vt:variant>
        <vt:lpwstr/>
      </vt:variant>
      <vt:variant>
        <vt:lpwstr>_Toc38731959</vt:lpwstr>
      </vt:variant>
      <vt:variant>
        <vt:i4>1900592</vt:i4>
      </vt:variant>
      <vt:variant>
        <vt:i4>113</vt:i4>
      </vt:variant>
      <vt:variant>
        <vt:i4>0</vt:i4>
      </vt:variant>
      <vt:variant>
        <vt:i4>5</vt:i4>
      </vt:variant>
      <vt:variant>
        <vt:lpwstr/>
      </vt:variant>
      <vt:variant>
        <vt:lpwstr>_Toc38731958</vt:lpwstr>
      </vt:variant>
      <vt:variant>
        <vt:i4>1179696</vt:i4>
      </vt:variant>
      <vt:variant>
        <vt:i4>107</vt:i4>
      </vt:variant>
      <vt:variant>
        <vt:i4>0</vt:i4>
      </vt:variant>
      <vt:variant>
        <vt:i4>5</vt:i4>
      </vt:variant>
      <vt:variant>
        <vt:lpwstr/>
      </vt:variant>
      <vt:variant>
        <vt:lpwstr>_Toc38731957</vt:lpwstr>
      </vt:variant>
      <vt:variant>
        <vt:i4>1245232</vt:i4>
      </vt:variant>
      <vt:variant>
        <vt:i4>101</vt:i4>
      </vt:variant>
      <vt:variant>
        <vt:i4>0</vt:i4>
      </vt:variant>
      <vt:variant>
        <vt:i4>5</vt:i4>
      </vt:variant>
      <vt:variant>
        <vt:lpwstr/>
      </vt:variant>
      <vt:variant>
        <vt:lpwstr>_Toc38731956</vt:lpwstr>
      </vt:variant>
      <vt:variant>
        <vt:i4>1048624</vt:i4>
      </vt:variant>
      <vt:variant>
        <vt:i4>95</vt:i4>
      </vt:variant>
      <vt:variant>
        <vt:i4>0</vt:i4>
      </vt:variant>
      <vt:variant>
        <vt:i4>5</vt:i4>
      </vt:variant>
      <vt:variant>
        <vt:lpwstr/>
      </vt:variant>
      <vt:variant>
        <vt:lpwstr>_Toc38731955</vt:lpwstr>
      </vt:variant>
      <vt:variant>
        <vt:i4>1114160</vt:i4>
      </vt:variant>
      <vt:variant>
        <vt:i4>89</vt:i4>
      </vt:variant>
      <vt:variant>
        <vt:i4>0</vt:i4>
      </vt:variant>
      <vt:variant>
        <vt:i4>5</vt:i4>
      </vt:variant>
      <vt:variant>
        <vt:lpwstr/>
      </vt:variant>
      <vt:variant>
        <vt:lpwstr>_Toc38731954</vt:lpwstr>
      </vt:variant>
      <vt:variant>
        <vt:i4>1441840</vt:i4>
      </vt:variant>
      <vt:variant>
        <vt:i4>83</vt:i4>
      </vt:variant>
      <vt:variant>
        <vt:i4>0</vt:i4>
      </vt:variant>
      <vt:variant>
        <vt:i4>5</vt:i4>
      </vt:variant>
      <vt:variant>
        <vt:lpwstr/>
      </vt:variant>
      <vt:variant>
        <vt:lpwstr>_Toc38731953</vt:lpwstr>
      </vt:variant>
      <vt:variant>
        <vt:i4>1507376</vt:i4>
      </vt:variant>
      <vt:variant>
        <vt:i4>77</vt:i4>
      </vt:variant>
      <vt:variant>
        <vt:i4>0</vt:i4>
      </vt:variant>
      <vt:variant>
        <vt:i4>5</vt:i4>
      </vt:variant>
      <vt:variant>
        <vt:lpwstr/>
      </vt:variant>
      <vt:variant>
        <vt:lpwstr>_Toc38731952</vt:lpwstr>
      </vt:variant>
      <vt:variant>
        <vt:i4>1310768</vt:i4>
      </vt:variant>
      <vt:variant>
        <vt:i4>71</vt:i4>
      </vt:variant>
      <vt:variant>
        <vt:i4>0</vt:i4>
      </vt:variant>
      <vt:variant>
        <vt:i4>5</vt:i4>
      </vt:variant>
      <vt:variant>
        <vt:lpwstr/>
      </vt:variant>
      <vt:variant>
        <vt:lpwstr>_Toc38731951</vt:lpwstr>
      </vt:variant>
      <vt:variant>
        <vt:i4>1376304</vt:i4>
      </vt:variant>
      <vt:variant>
        <vt:i4>65</vt:i4>
      </vt:variant>
      <vt:variant>
        <vt:i4>0</vt:i4>
      </vt:variant>
      <vt:variant>
        <vt:i4>5</vt:i4>
      </vt:variant>
      <vt:variant>
        <vt:lpwstr/>
      </vt:variant>
      <vt:variant>
        <vt:lpwstr>_Toc38731950</vt:lpwstr>
      </vt:variant>
      <vt:variant>
        <vt:i4>1835057</vt:i4>
      </vt:variant>
      <vt:variant>
        <vt:i4>59</vt:i4>
      </vt:variant>
      <vt:variant>
        <vt:i4>0</vt:i4>
      </vt:variant>
      <vt:variant>
        <vt:i4>5</vt:i4>
      </vt:variant>
      <vt:variant>
        <vt:lpwstr/>
      </vt:variant>
      <vt:variant>
        <vt:lpwstr>_Toc38731949</vt:lpwstr>
      </vt:variant>
      <vt:variant>
        <vt:i4>1900593</vt:i4>
      </vt:variant>
      <vt:variant>
        <vt:i4>53</vt:i4>
      </vt:variant>
      <vt:variant>
        <vt:i4>0</vt:i4>
      </vt:variant>
      <vt:variant>
        <vt:i4>5</vt:i4>
      </vt:variant>
      <vt:variant>
        <vt:lpwstr/>
      </vt:variant>
      <vt:variant>
        <vt:lpwstr>_Toc38731948</vt:lpwstr>
      </vt:variant>
      <vt:variant>
        <vt:i4>1179697</vt:i4>
      </vt:variant>
      <vt:variant>
        <vt:i4>47</vt:i4>
      </vt:variant>
      <vt:variant>
        <vt:i4>0</vt:i4>
      </vt:variant>
      <vt:variant>
        <vt:i4>5</vt:i4>
      </vt:variant>
      <vt:variant>
        <vt:lpwstr/>
      </vt:variant>
      <vt:variant>
        <vt:lpwstr>_Toc38731947</vt:lpwstr>
      </vt:variant>
      <vt:variant>
        <vt:i4>1245233</vt:i4>
      </vt:variant>
      <vt:variant>
        <vt:i4>41</vt:i4>
      </vt:variant>
      <vt:variant>
        <vt:i4>0</vt:i4>
      </vt:variant>
      <vt:variant>
        <vt:i4>5</vt:i4>
      </vt:variant>
      <vt:variant>
        <vt:lpwstr/>
      </vt:variant>
      <vt:variant>
        <vt:lpwstr>_Toc38731946</vt:lpwstr>
      </vt:variant>
      <vt:variant>
        <vt:i4>1048625</vt:i4>
      </vt:variant>
      <vt:variant>
        <vt:i4>35</vt:i4>
      </vt:variant>
      <vt:variant>
        <vt:i4>0</vt:i4>
      </vt:variant>
      <vt:variant>
        <vt:i4>5</vt:i4>
      </vt:variant>
      <vt:variant>
        <vt:lpwstr/>
      </vt:variant>
      <vt:variant>
        <vt:lpwstr>_Toc38731945</vt:lpwstr>
      </vt:variant>
      <vt:variant>
        <vt:i4>1114161</vt:i4>
      </vt:variant>
      <vt:variant>
        <vt:i4>29</vt:i4>
      </vt:variant>
      <vt:variant>
        <vt:i4>0</vt:i4>
      </vt:variant>
      <vt:variant>
        <vt:i4>5</vt:i4>
      </vt:variant>
      <vt:variant>
        <vt:lpwstr/>
      </vt:variant>
      <vt:variant>
        <vt:lpwstr>_Toc38731944</vt:lpwstr>
      </vt:variant>
      <vt:variant>
        <vt:i4>1441841</vt:i4>
      </vt:variant>
      <vt:variant>
        <vt:i4>23</vt:i4>
      </vt:variant>
      <vt:variant>
        <vt:i4>0</vt:i4>
      </vt:variant>
      <vt:variant>
        <vt:i4>5</vt:i4>
      </vt:variant>
      <vt:variant>
        <vt:lpwstr/>
      </vt:variant>
      <vt:variant>
        <vt:lpwstr>_Toc38731943</vt:lpwstr>
      </vt:variant>
      <vt:variant>
        <vt:i4>1507377</vt:i4>
      </vt:variant>
      <vt:variant>
        <vt:i4>17</vt:i4>
      </vt:variant>
      <vt:variant>
        <vt:i4>0</vt:i4>
      </vt:variant>
      <vt:variant>
        <vt:i4>5</vt:i4>
      </vt:variant>
      <vt:variant>
        <vt:lpwstr/>
      </vt:variant>
      <vt:variant>
        <vt:lpwstr>_Toc38731942</vt:lpwstr>
      </vt:variant>
      <vt:variant>
        <vt:i4>1310769</vt:i4>
      </vt:variant>
      <vt:variant>
        <vt:i4>11</vt:i4>
      </vt:variant>
      <vt:variant>
        <vt:i4>0</vt:i4>
      </vt:variant>
      <vt:variant>
        <vt:i4>5</vt:i4>
      </vt:variant>
      <vt:variant>
        <vt:lpwstr/>
      </vt:variant>
      <vt:variant>
        <vt:lpwstr>_Toc38731941</vt:lpwstr>
      </vt:variant>
      <vt:variant>
        <vt:i4>1376305</vt:i4>
      </vt:variant>
      <vt:variant>
        <vt:i4>5</vt:i4>
      </vt:variant>
      <vt:variant>
        <vt:i4>0</vt:i4>
      </vt:variant>
      <vt:variant>
        <vt:i4>5</vt:i4>
      </vt:variant>
      <vt:variant>
        <vt:lpwstr/>
      </vt:variant>
      <vt:variant>
        <vt:lpwstr>_Toc38731940</vt:lpwstr>
      </vt:variant>
      <vt:variant>
        <vt:i4>131093</vt:i4>
      </vt:variant>
      <vt:variant>
        <vt:i4>0</vt:i4>
      </vt:variant>
      <vt:variant>
        <vt:i4>0</vt:i4>
      </vt:variant>
      <vt:variant>
        <vt:i4>5</vt:i4>
      </vt:variant>
      <vt:variant>
        <vt:lpwstr>https://books.google.co.uk/books?hl=en&amp;lr=&amp;id=NNXwDQAAQBAJ&amp;oi=fnd&amp;pg=PR2&amp;dq=Maylor,+H.,+Project+Management+4th+Edition+(FT+Prentice+Hall,+2010)&amp;ots=dDWiiml0nY&amp;sig=QfqaOvjgFRTIU6Sg865GVppPwP0</vt:lpwstr>
      </vt:variant>
      <vt:variant>
        <vt:lpwstr>v=onepage&amp;q=Maylor%2C%20H.%2C%20Project%20Management%204th%20Edition%20(FT%20Prentice%20Hall%2C%202010)&amp;f=false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Wind Flow around Urban residential buildings &amp; evaluating the effect of wind direction on Optimum turbine configuration: Using CFD</dc:title>
  <dc:subject>Major Project – M6X00417</dc:subject>
  <dc:creator>Sion Evans (P150600)</dc:creator>
  <cp:keywords/>
  <dc:description/>
  <cp:lastModifiedBy>Sion Evans (P150600)</cp:lastModifiedBy>
  <cp:revision>2</cp:revision>
  <dcterms:created xsi:type="dcterms:W3CDTF">2020-05-04T07:40:00Z</dcterms:created>
  <dcterms:modified xsi:type="dcterms:W3CDTF">2020-05-04T07:40:00Z</dcterms:modified>
  <cp:category>M6X00417 – School Of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