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8B7A2" w14:textId="73695096" w:rsidR="00257020" w:rsidRDefault="00257020" w:rsidP="00257020">
      <w:pPr>
        <w:rPr>
          <w:b/>
          <w:bCs/>
        </w:rPr>
      </w:pPr>
      <w:r w:rsidRPr="00257020">
        <w:rPr>
          <w:b/>
          <w:bCs/>
        </w:rPr>
        <w:t>Worksheet 1: Literature Evaluation Template</w:t>
      </w:r>
    </w:p>
    <w:p w14:paraId="080A0635" w14:textId="77777777" w:rsidR="00461709" w:rsidRPr="00461709" w:rsidRDefault="00461709" w:rsidP="00461709"/>
    <w:p w14:paraId="32670071" w14:textId="77777777" w:rsidR="00461709" w:rsidRPr="00461709" w:rsidRDefault="00461709" w:rsidP="00461709"/>
    <w:p w14:paraId="7EAF4313" w14:textId="77777777" w:rsidR="00461709" w:rsidRPr="00461709" w:rsidRDefault="00461709" w:rsidP="00461709"/>
    <w:p w14:paraId="21FEBA49" w14:textId="77777777" w:rsidR="00461709" w:rsidRPr="00461709" w:rsidRDefault="00461709" w:rsidP="00461709"/>
    <w:p w14:paraId="7EE2400D" w14:textId="77777777" w:rsidR="00461709" w:rsidRPr="00461709" w:rsidRDefault="00461709" w:rsidP="00461709"/>
    <w:p w14:paraId="0ED37244" w14:textId="77777777" w:rsidR="00461709" w:rsidRPr="00461709" w:rsidRDefault="00461709" w:rsidP="00461709"/>
    <w:p w14:paraId="276D953C" w14:textId="77777777" w:rsidR="00461709" w:rsidRPr="00461709" w:rsidRDefault="00461709" w:rsidP="00461709"/>
    <w:p w14:paraId="35A7C6CB" w14:textId="77777777" w:rsidR="00461709" w:rsidRPr="00461709" w:rsidRDefault="00461709" w:rsidP="00461709"/>
    <w:p w14:paraId="1F29E5D9" w14:textId="77777777" w:rsidR="00461709" w:rsidRPr="00461709" w:rsidRDefault="00461709" w:rsidP="00461709"/>
    <w:p w14:paraId="715BBDEA" w14:textId="77777777" w:rsidR="00461709" w:rsidRDefault="00461709" w:rsidP="00461709">
      <w:pPr>
        <w:rPr>
          <w:b/>
          <w:bCs/>
        </w:rPr>
      </w:pPr>
    </w:p>
    <w:p w14:paraId="5A19487D" w14:textId="16FEC8DE" w:rsidR="00461709" w:rsidRPr="00461709" w:rsidRDefault="00461709" w:rsidP="00461709">
      <w:pPr>
        <w:tabs>
          <w:tab w:val="left" w:pos="8063"/>
        </w:tabs>
      </w:pPr>
      <w:r>
        <w:tab/>
      </w:r>
    </w:p>
    <w:tbl>
      <w:tblPr>
        <w:tblW w:w="14454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9"/>
        <w:gridCol w:w="2263"/>
        <w:gridCol w:w="1847"/>
        <w:gridCol w:w="2268"/>
        <w:gridCol w:w="1985"/>
        <w:gridCol w:w="3402"/>
      </w:tblGrid>
      <w:tr w:rsidR="0015619D" w:rsidRPr="00257020" w14:paraId="168FDEBB" w14:textId="77777777" w:rsidTr="00106A8E">
        <w:trPr>
          <w:tblHeader/>
          <w:tblCellSpacing w:w="15" w:type="dxa"/>
        </w:trPr>
        <w:tc>
          <w:tcPr>
            <w:tcW w:w="2644" w:type="dxa"/>
            <w:shd w:val="clear" w:color="auto" w:fill="E8E8E8" w:themeFill="background2"/>
            <w:vAlign w:val="center"/>
            <w:hideMark/>
          </w:tcPr>
          <w:p w14:paraId="2AD978A2" w14:textId="77777777" w:rsidR="0015619D" w:rsidRPr="00257020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lastRenderedPageBreak/>
              <w:t>Article</w:t>
            </w:r>
          </w:p>
        </w:tc>
        <w:tc>
          <w:tcPr>
            <w:tcW w:w="2233" w:type="dxa"/>
            <w:shd w:val="clear" w:color="auto" w:fill="E8E8E8" w:themeFill="background2"/>
            <w:vAlign w:val="center"/>
            <w:hideMark/>
          </w:tcPr>
          <w:p w14:paraId="456E6873" w14:textId="77777777" w:rsidR="00461709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 xml:space="preserve">Research </w:t>
            </w:r>
            <w:proofErr w:type="spellStart"/>
            <w:r w:rsidRPr="00257020">
              <w:rPr>
                <w:b/>
                <w:bCs/>
              </w:rPr>
              <w:t>Questio</w:t>
            </w:r>
            <w:proofErr w:type="spellEnd"/>
          </w:p>
          <w:p w14:paraId="73F5BAC9" w14:textId="2A45738B" w:rsidR="0015619D" w:rsidRPr="00257020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n</w:t>
            </w:r>
          </w:p>
        </w:tc>
        <w:tc>
          <w:tcPr>
            <w:tcW w:w="1817" w:type="dxa"/>
            <w:shd w:val="clear" w:color="auto" w:fill="E8E8E8" w:themeFill="background2"/>
            <w:vAlign w:val="center"/>
            <w:hideMark/>
          </w:tcPr>
          <w:p w14:paraId="350BAC5A" w14:textId="77777777" w:rsidR="0015619D" w:rsidRPr="00257020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Methods</w:t>
            </w:r>
          </w:p>
        </w:tc>
        <w:tc>
          <w:tcPr>
            <w:tcW w:w="2238" w:type="dxa"/>
            <w:shd w:val="clear" w:color="auto" w:fill="E8E8E8" w:themeFill="background2"/>
            <w:vAlign w:val="center"/>
            <w:hideMark/>
          </w:tcPr>
          <w:p w14:paraId="1BDFD1F0" w14:textId="77777777" w:rsidR="0015619D" w:rsidRPr="00257020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Key Findings</w:t>
            </w:r>
          </w:p>
        </w:tc>
        <w:tc>
          <w:tcPr>
            <w:tcW w:w="1955" w:type="dxa"/>
            <w:shd w:val="clear" w:color="auto" w:fill="E8E8E8" w:themeFill="background2"/>
            <w:vAlign w:val="center"/>
            <w:hideMark/>
          </w:tcPr>
          <w:p w14:paraId="7485A479" w14:textId="77777777" w:rsidR="0015619D" w:rsidRPr="00257020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Strengths/</w:t>
            </w:r>
            <w:r>
              <w:rPr>
                <w:b/>
                <w:bCs/>
              </w:rPr>
              <w:t xml:space="preserve"> </w:t>
            </w:r>
            <w:r w:rsidRPr="00257020">
              <w:rPr>
                <w:b/>
                <w:bCs/>
              </w:rPr>
              <w:t>Weaknesses</w:t>
            </w:r>
          </w:p>
        </w:tc>
        <w:tc>
          <w:tcPr>
            <w:tcW w:w="3357" w:type="dxa"/>
            <w:shd w:val="clear" w:color="auto" w:fill="E8E8E8" w:themeFill="background2"/>
            <w:vAlign w:val="center"/>
            <w:hideMark/>
          </w:tcPr>
          <w:p w14:paraId="4603B051" w14:textId="77777777" w:rsidR="0015619D" w:rsidRPr="00257020" w:rsidRDefault="0015619D" w:rsidP="00106A8E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Relevance to My Research</w:t>
            </w:r>
          </w:p>
        </w:tc>
      </w:tr>
      <w:tr w:rsidR="0015619D" w:rsidRPr="00257020" w14:paraId="544A87B0" w14:textId="77777777" w:rsidTr="00106A8E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28607477" w14:textId="77777777" w:rsidR="0015619D" w:rsidRPr="00257020" w:rsidRDefault="0015619D" w:rsidP="00106A8E">
            <w:pPr>
              <w:rPr>
                <w:b/>
                <w:bCs/>
              </w:rPr>
            </w:pPr>
            <w:r w:rsidRPr="00281BAF">
              <w:rPr>
                <w:b/>
                <w:bCs/>
              </w:rPr>
              <w:t>Leveraging Artificial Intelligence for Enhanced Tax Fraud Detection (GSC Advanced Research and Reviews)</w:t>
            </w:r>
          </w:p>
        </w:tc>
        <w:tc>
          <w:tcPr>
            <w:tcW w:w="2233" w:type="dxa"/>
            <w:vAlign w:val="center"/>
          </w:tcPr>
          <w:p w14:paraId="1760CC7B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>How can AI technologies improve tax fraud detection?</w:t>
            </w:r>
          </w:p>
        </w:tc>
        <w:tc>
          <w:tcPr>
            <w:tcW w:w="1817" w:type="dxa"/>
            <w:vAlign w:val="center"/>
          </w:tcPr>
          <w:p w14:paraId="77913697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>Review of AI applications including machine learning, deep learning, NLP, and network analysis. Case studies from global jurisdictions such as the US IRS and UK HMRC.</w:t>
            </w:r>
          </w:p>
        </w:tc>
        <w:tc>
          <w:tcPr>
            <w:tcW w:w="2238" w:type="dxa"/>
            <w:vAlign w:val="center"/>
          </w:tcPr>
          <w:p w14:paraId="18E829A2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AI-powered systems improve fraud detection rates by up to 85%, reduce false positives by 35%, and enhance efficiency in tax administration. Real-time analytics and adaptive learning are critical for success.</w:t>
            </w:r>
          </w:p>
        </w:tc>
        <w:tc>
          <w:tcPr>
            <w:tcW w:w="1955" w:type="dxa"/>
            <w:vAlign w:val="center"/>
          </w:tcPr>
          <w:p w14:paraId="1D91D930" w14:textId="77777777" w:rsidR="0015619D" w:rsidRPr="00257020" w:rsidRDefault="0015619D" w:rsidP="00106A8E">
            <w:pPr>
              <w:rPr>
                <w:b/>
                <w:bCs/>
              </w:rPr>
            </w:pPr>
            <w:r w:rsidRPr="00C52B52">
              <w:rPr>
                <w:b/>
                <w:bCs/>
              </w:rPr>
              <w:t>Strengths: </w:t>
            </w:r>
            <w:r w:rsidRPr="00C52B52">
              <w:rPr>
                <w:sz w:val="22"/>
                <w:szCs w:val="22"/>
              </w:rPr>
              <w:t>Comprehensive analysis of AI methods and global case studies.</w:t>
            </w:r>
            <w:r w:rsidRPr="00C52B52">
              <w:rPr>
                <w:b/>
                <w:bCs/>
              </w:rPr>
              <w:t> Weaknesses: </w:t>
            </w:r>
            <w:r w:rsidRPr="00C52B52">
              <w:rPr>
                <w:sz w:val="22"/>
                <w:szCs w:val="22"/>
              </w:rPr>
              <w:t>Limited focus on specific implementation challenges like data privacy and regulatory issues.</w:t>
            </w:r>
          </w:p>
        </w:tc>
        <w:tc>
          <w:tcPr>
            <w:tcW w:w="3357" w:type="dxa"/>
            <w:vAlign w:val="center"/>
          </w:tcPr>
          <w:p w14:paraId="7F45B5CA" w14:textId="77777777" w:rsidR="0015619D" w:rsidRDefault="0015619D" w:rsidP="00106A8E">
            <w:pPr>
              <w:rPr>
                <w:b/>
                <w:bCs/>
              </w:rPr>
            </w:pPr>
            <w:hyperlink r:id="rId6" w:tgtFrame="_blank" w:history="1">
              <w:r w:rsidRPr="00C52B52">
                <w:rPr>
                  <w:rStyle w:val="Hyperlink"/>
                  <w:b/>
                  <w:bCs/>
                </w:rPr>
                <w:t>Link</w:t>
              </w:r>
            </w:hyperlink>
          </w:p>
          <w:p w14:paraId="305BFECB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Provides a broad overview of AI tools, emphasizing their effectiveness in detecting complex fraud patterns and their global adoption. Useful for identifying best practices and challenges in AI-driven tax fraud detection.</w:t>
            </w:r>
          </w:p>
        </w:tc>
      </w:tr>
      <w:tr w:rsidR="0015619D" w:rsidRPr="00257020" w14:paraId="14FA7047" w14:textId="77777777" w:rsidTr="00106A8E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4A4451E3" w14:textId="77777777" w:rsidR="0015619D" w:rsidRPr="00281BAF" w:rsidRDefault="0015619D" w:rsidP="00106A8E">
            <w:pPr>
              <w:rPr>
                <w:b/>
                <w:bCs/>
              </w:rPr>
            </w:pPr>
            <w:r w:rsidRPr="00281BAF">
              <w:rPr>
                <w:b/>
                <w:bCs/>
              </w:rPr>
              <w:t>Deep Learning-Based Detection of Tax Frauds (Emerald Insight)</w:t>
            </w:r>
          </w:p>
        </w:tc>
        <w:tc>
          <w:tcPr>
            <w:tcW w:w="2233" w:type="dxa"/>
            <w:vAlign w:val="center"/>
          </w:tcPr>
          <w:p w14:paraId="3A066155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>Can deep learning effectively identify fraudulent taxpayers in property acquisition tax?</w:t>
            </w:r>
          </w:p>
        </w:tc>
        <w:tc>
          <w:tcPr>
            <w:tcW w:w="1817" w:type="dxa"/>
            <w:vAlign w:val="center"/>
          </w:tcPr>
          <w:p w14:paraId="21D0DAFD" w14:textId="77777777" w:rsidR="0015619D" w:rsidRPr="00257020" w:rsidRDefault="0015619D" w:rsidP="00106A8E">
            <w:pPr>
              <w:rPr>
                <w:b/>
                <w:bCs/>
              </w:rPr>
            </w:pPr>
            <w:r w:rsidRPr="00281BAF">
              <w:rPr>
                <w:sz w:val="22"/>
                <w:szCs w:val="22"/>
              </w:rPr>
              <w:t xml:space="preserve">Applied an autoencoder (unsupervised learning) to </w:t>
            </w:r>
            <w:proofErr w:type="spellStart"/>
            <w:r w:rsidRPr="00281BAF">
              <w:rPr>
                <w:sz w:val="22"/>
                <w:szCs w:val="22"/>
              </w:rPr>
              <w:t>analyze</w:t>
            </w:r>
            <w:proofErr w:type="spellEnd"/>
            <w:r w:rsidRPr="00281BAF">
              <w:rPr>
                <w:sz w:val="22"/>
                <w:szCs w:val="22"/>
              </w:rPr>
              <w:t xml:space="preserve"> 2,228 tax returns. Used reconstruction errors to estimate fraud probability and verified results with the </w:t>
            </w:r>
            <w:proofErr w:type="spellStart"/>
            <w:r w:rsidRPr="00281BAF">
              <w:rPr>
                <w:sz w:val="22"/>
                <w:szCs w:val="22"/>
              </w:rPr>
              <w:t>Apriori</w:t>
            </w:r>
            <w:proofErr w:type="spellEnd"/>
            <w:r w:rsidRPr="00281BAF">
              <w:rPr>
                <w:sz w:val="22"/>
                <w:szCs w:val="22"/>
              </w:rPr>
              <w:t xml:space="preserve"> algorithm</w:t>
            </w:r>
          </w:p>
        </w:tc>
        <w:tc>
          <w:tcPr>
            <w:tcW w:w="2238" w:type="dxa"/>
            <w:vAlign w:val="center"/>
          </w:tcPr>
          <w:p w14:paraId="646DDEF8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Reconstruction errors aligned well with actual fraud cases, demonstrating cost-effective taxpayer selection for audits.</w:t>
            </w:r>
          </w:p>
        </w:tc>
        <w:tc>
          <w:tcPr>
            <w:tcW w:w="1955" w:type="dxa"/>
            <w:vAlign w:val="center"/>
          </w:tcPr>
          <w:p w14:paraId="660FBFBC" w14:textId="77777777" w:rsidR="0015619D" w:rsidRPr="00257020" w:rsidRDefault="0015619D" w:rsidP="00106A8E">
            <w:pPr>
              <w:rPr>
                <w:b/>
                <w:bCs/>
              </w:rPr>
            </w:pPr>
            <w:r w:rsidRPr="00C52B52">
              <w:rPr>
                <w:b/>
                <w:bCs/>
              </w:rPr>
              <w:t>Strengths: </w:t>
            </w:r>
            <w:r w:rsidRPr="00C52B52">
              <w:rPr>
                <w:sz w:val="22"/>
                <w:szCs w:val="22"/>
              </w:rPr>
              <w:t>Novel use of autoencoders for unsupervised fraud detection. Cost-effective approach for audits.</w:t>
            </w:r>
            <w:r w:rsidRPr="00C52B52">
              <w:rPr>
                <w:b/>
                <w:bCs/>
              </w:rPr>
              <w:t> Weaknesses: </w:t>
            </w:r>
            <w:r w:rsidRPr="00C52B52">
              <w:rPr>
                <w:sz w:val="22"/>
                <w:szCs w:val="22"/>
              </w:rPr>
              <w:t xml:space="preserve">Limited </w:t>
            </w:r>
            <w:proofErr w:type="gramStart"/>
            <w:r w:rsidRPr="00C52B52">
              <w:rPr>
                <w:sz w:val="22"/>
                <w:szCs w:val="22"/>
              </w:rPr>
              <w:t>dataset  and</w:t>
            </w:r>
            <w:proofErr w:type="gramEnd"/>
            <w:r w:rsidRPr="00C52B52">
              <w:rPr>
                <w:sz w:val="22"/>
                <w:szCs w:val="22"/>
              </w:rPr>
              <w:t xml:space="preserve"> focus on property acquisition tax only.</w:t>
            </w:r>
          </w:p>
        </w:tc>
        <w:tc>
          <w:tcPr>
            <w:tcW w:w="3357" w:type="dxa"/>
            <w:vAlign w:val="center"/>
          </w:tcPr>
          <w:p w14:paraId="053B81DE" w14:textId="77777777" w:rsidR="0015619D" w:rsidRDefault="0015619D" w:rsidP="00106A8E">
            <w:pPr>
              <w:rPr>
                <w:b/>
                <w:bCs/>
              </w:rPr>
            </w:pPr>
            <w:hyperlink r:id="rId7" w:tgtFrame="_blank" w:history="1">
              <w:r w:rsidRPr="00C52B52">
                <w:rPr>
                  <w:rStyle w:val="Hyperlink"/>
                  <w:b/>
                  <w:bCs/>
                </w:rPr>
                <w:t>Link</w:t>
              </w:r>
            </w:hyperlink>
          </w:p>
          <w:p w14:paraId="56F1CAB5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Highlights the application of deep learning for efficient taxpayer sampling, offering insights into unsupervised learning techniques that could be extended to other tax types or larger datasets.</w:t>
            </w:r>
          </w:p>
        </w:tc>
      </w:tr>
      <w:tr w:rsidR="0015619D" w:rsidRPr="00257020" w14:paraId="1F375BA8" w14:textId="77777777" w:rsidTr="00106A8E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66B20432" w14:textId="77777777" w:rsidR="0015619D" w:rsidRPr="00281BAF" w:rsidRDefault="0015619D" w:rsidP="00106A8E">
            <w:pPr>
              <w:rPr>
                <w:b/>
                <w:bCs/>
              </w:rPr>
            </w:pPr>
            <w:r w:rsidRPr="00281BAF">
              <w:rPr>
                <w:b/>
                <w:bCs/>
              </w:rPr>
              <w:lastRenderedPageBreak/>
              <w:t xml:space="preserve">Fraud Detection Using Neural Networks: A Case Study of Income Tax </w:t>
            </w:r>
            <w:r>
              <w:rPr>
                <w:b/>
                <w:bCs/>
              </w:rPr>
              <w:t>(</w:t>
            </w:r>
            <w:r w:rsidRPr="00281BAF">
              <w:rPr>
                <w:b/>
                <w:bCs/>
              </w:rPr>
              <w:t>ResearchGate</w:t>
            </w:r>
            <w:r>
              <w:rPr>
                <w:b/>
                <w:bCs/>
              </w:rPr>
              <w:t>)</w:t>
            </w:r>
          </w:p>
        </w:tc>
        <w:tc>
          <w:tcPr>
            <w:tcW w:w="2233" w:type="dxa"/>
            <w:vAlign w:val="center"/>
          </w:tcPr>
          <w:p w14:paraId="5657D90A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>What factors contribute to income tax fraud, and how can neural networks detect them?</w:t>
            </w:r>
          </w:p>
        </w:tc>
        <w:tc>
          <w:tcPr>
            <w:tcW w:w="1817" w:type="dxa"/>
            <w:vAlign w:val="center"/>
          </w:tcPr>
          <w:p w14:paraId="032E3D89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 xml:space="preserve">Utilized Artificial Neural Networks (ANNs) to </w:t>
            </w:r>
            <w:proofErr w:type="spellStart"/>
            <w:r w:rsidRPr="00281BAF">
              <w:rPr>
                <w:sz w:val="22"/>
                <w:szCs w:val="22"/>
              </w:rPr>
              <w:t>analyze</w:t>
            </w:r>
            <w:proofErr w:type="spellEnd"/>
            <w:r w:rsidRPr="00281BAF">
              <w:rPr>
                <w:sz w:val="22"/>
                <w:szCs w:val="22"/>
              </w:rPr>
              <w:t xml:space="preserve"> income tax data for identifying fraud indicators.</w:t>
            </w:r>
          </w:p>
        </w:tc>
        <w:tc>
          <w:tcPr>
            <w:tcW w:w="2238" w:type="dxa"/>
            <w:vAlign w:val="center"/>
          </w:tcPr>
          <w:p w14:paraId="1FFB6FA3" w14:textId="77777777" w:rsidR="0015619D" w:rsidRPr="00257020" w:rsidRDefault="0015619D" w:rsidP="00106A8E">
            <w:pPr>
              <w:rPr>
                <w:b/>
                <w:bCs/>
              </w:rPr>
            </w:pPr>
            <w:r w:rsidRPr="00C52B52">
              <w:rPr>
                <w:sz w:val="22"/>
                <w:szCs w:val="22"/>
              </w:rPr>
              <w:t>Neural networks successfully identified key fraud indicators in income tax data with high accuracy rates</w:t>
            </w:r>
            <w:r w:rsidRPr="00C52B52">
              <w:rPr>
                <w:b/>
                <w:bCs/>
              </w:rPr>
              <w:t>.</w:t>
            </w:r>
          </w:p>
        </w:tc>
        <w:tc>
          <w:tcPr>
            <w:tcW w:w="1955" w:type="dxa"/>
            <w:vAlign w:val="center"/>
          </w:tcPr>
          <w:p w14:paraId="0BF682E8" w14:textId="77777777" w:rsidR="0015619D" w:rsidRPr="00257020" w:rsidRDefault="0015619D" w:rsidP="00106A8E">
            <w:pPr>
              <w:rPr>
                <w:b/>
                <w:bCs/>
              </w:rPr>
            </w:pPr>
            <w:r w:rsidRPr="00C52B52">
              <w:rPr>
                <w:b/>
                <w:bCs/>
              </w:rPr>
              <w:t>Strengths: </w:t>
            </w:r>
            <w:r w:rsidRPr="00C52B52">
              <w:rPr>
                <w:sz w:val="22"/>
                <w:szCs w:val="22"/>
              </w:rPr>
              <w:t>High accuracy in detecting fraud patterns using ANNs.</w:t>
            </w:r>
            <w:r w:rsidRPr="00C52B52">
              <w:rPr>
                <w:b/>
                <w:bCs/>
              </w:rPr>
              <w:t> Weaknesses: </w:t>
            </w:r>
            <w:r w:rsidRPr="00C52B52">
              <w:rPr>
                <w:sz w:val="22"/>
                <w:szCs w:val="22"/>
              </w:rPr>
              <w:t>Lack of detail on dataset size and potential overfitting issues due to limited data diversity.</w:t>
            </w:r>
          </w:p>
        </w:tc>
        <w:tc>
          <w:tcPr>
            <w:tcW w:w="3357" w:type="dxa"/>
            <w:vAlign w:val="center"/>
          </w:tcPr>
          <w:p w14:paraId="0B08BBBA" w14:textId="77777777" w:rsidR="0015619D" w:rsidRDefault="0015619D" w:rsidP="00106A8E">
            <w:pPr>
              <w:rPr>
                <w:b/>
                <w:bCs/>
              </w:rPr>
            </w:pPr>
            <w:hyperlink r:id="rId8" w:tgtFrame="_blank" w:history="1">
              <w:r w:rsidRPr="00C52B52">
                <w:rPr>
                  <w:rStyle w:val="Hyperlink"/>
                  <w:b/>
                  <w:bCs/>
                </w:rPr>
                <w:t>Link</w:t>
              </w:r>
            </w:hyperlink>
          </w:p>
          <w:p w14:paraId="69167FF2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Demonstrates the utility of ANNs in income tax fraud detection and provides insights into key indicators that could be applied to other datasets or jurisdictions.</w:t>
            </w:r>
          </w:p>
        </w:tc>
      </w:tr>
      <w:tr w:rsidR="0015619D" w:rsidRPr="00257020" w14:paraId="3ACC9739" w14:textId="77777777" w:rsidTr="00106A8E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29C3EF5C" w14:textId="77777777" w:rsidR="0015619D" w:rsidRPr="00281BAF" w:rsidRDefault="0015619D" w:rsidP="00106A8E">
            <w:pPr>
              <w:rPr>
                <w:b/>
                <w:bCs/>
              </w:rPr>
            </w:pPr>
            <w:r w:rsidRPr="00281BAF">
              <w:rPr>
                <w:b/>
                <w:bCs/>
              </w:rPr>
              <w:t>Tax Fraud Detection for Under-Reporting Declarations (ACM Digital Library)</w:t>
            </w:r>
          </w:p>
        </w:tc>
        <w:tc>
          <w:tcPr>
            <w:tcW w:w="2233" w:type="dxa"/>
            <w:vAlign w:val="center"/>
          </w:tcPr>
          <w:p w14:paraId="5CC26028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>How can unsupervised learning detect under-reported tax declarations?</w:t>
            </w:r>
          </w:p>
        </w:tc>
        <w:tc>
          <w:tcPr>
            <w:tcW w:w="1817" w:type="dxa"/>
            <w:vAlign w:val="center"/>
          </w:tcPr>
          <w:p w14:paraId="27EFC02A" w14:textId="77777777" w:rsidR="0015619D" w:rsidRPr="00257020" w:rsidRDefault="0015619D" w:rsidP="00106A8E">
            <w:pPr>
              <w:rPr>
                <w:b/>
                <w:bCs/>
              </w:rPr>
            </w:pPr>
            <w:r w:rsidRPr="00281BAF">
              <w:rPr>
                <w:sz w:val="22"/>
                <w:szCs w:val="22"/>
              </w:rPr>
              <w:t xml:space="preserve">Developed an unsupervised learning model using clustering techniques to identify anomalies in tax declarations without </w:t>
            </w:r>
            <w:proofErr w:type="spellStart"/>
            <w:r w:rsidRPr="00281BAF">
              <w:rPr>
                <w:sz w:val="22"/>
                <w:szCs w:val="22"/>
              </w:rPr>
              <w:t>labeled</w:t>
            </w:r>
            <w:proofErr w:type="spellEnd"/>
            <w:r w:rsidRPr="00281BAF">
              <w:rPr>
                <w:sz w:val="22"/>
                <w:szCs w:val="22"/>
              </w:rPr>
              <w:t xml:space="preserve"> data</w:t>
            </w:r>
            <w:r w:rsidRPr="00281BAF">
              <w:rPr>
                <w:b/>
                <w:bCs/>
              </w:rPr>
              <w:t>.</w:t>
            </w:r>
          </w:p>
        </w:tc>
        <w:tc>
          <w:tcPr>
            <w:tcW w:w="2238" w:type="dxa"/>
            <w:vAlign w:val="center"/>
          </w:tcPr>
          <w:p w14:paraId="33ABD8BC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Successfully identified under-reporting patterns with minimal supervision, paving the way for scalable fraud detection systems.</w:t>
            </w:r>
          </w:p>
        </w:tc>
        <w:tc>
          <w:tcPr>
            <w:tcW w:w="1955" w:type="dxa"/>
            <w:vAlign w:val="center"/>
          </w:tcPr>
          <w:p w14:paraId="62A67717" w14:textId="77777777" w:rsidR="0015619D" w:rsidRPr="00257020" w:rsidRDefault="0015619D" w:rsidP="00106A8E">
            <w:pPr>
              <w:rPr>
                <w:b/>
                <w:bCs/>
              </w:rPr>
            </w:pPr>
            <w:r w:rsidRPr="00C52B52">
              <w:rPr>
                <w:b/>
                <w:bCs/>
              </w:rPr>
              <w:t>Strengths: </w:t>
            </w:r>
            <w:r w:rsidRPr="00C52B52">
              <w:rPr>
                <w:sz w:val="22"/>
                <w:szCs w:val="22"/>
              </w:rPr>
              <w:t xml:space="preserve">Effective use of unsupervised learning for anomaly detection in </w:t>
            </w:r>
            <w:proofErr w:type="spellStart"/>
            <w:r w:rsidRPr="00C52B52">
              <w:rPr>
                <w:sz w:val="22"/>
                <w:szCs w:val="22"/>
              </w:rPr>
              <w:t>unlabeled</w:t>
            </w:r>
            <w:proofErr w:type="spellEnd"/>
            <w:r w:rsidRPr="00C52B52">
              <w:rPr>
                <w:sz w:val="22"/>
                <w:szCs w:val="22"/>
              </w:rPr>
              <w:t xml:space="preserve"> datasets.</w:t>
            </w:r>
            <w:r w:rsidRPr="00C52B52">
              <w:rPr>
                <w:b/>
                <w:bCs/>
              </w:rPr>
              <w:t> Weaknesses: </w:t>
            </w:r>
            <w:r w:rsidRPr="00654E8D">
              <w:rPr>
                <w:sz w:val="22"/>
                <w:szCs w:val="22"/>
              </w:rPr>
              <w:t>Lacks integration with real-world audit processes or validation against external benchmarks.</w:t>
            </w:r>
          </w:p>
        </w:tc>
        <w:tc>
          <w:tcPr>
            <w:tcW w:w="3357" w:type="dxa"/>
            <w:vAlign w:val="center"/>
          </w:tcPr>
          <w:p w14:paraId="2733A28C" w14:textId="77777777" w:rsidR="0015619D" w:rsidRDefault="0015619D" w:rsidP="00106A8E">
            <w:pPr>
              <w:rPr>
                <w:b/>
                <w:bCs/>
              </w:rPr>
            </w:pPr>
            <w:hyperlink r:id="rId9" w:tgtFrame="_blank" w:history="1">
              <w:r w:rsidRPr="00C52B52">
                <w:rPr>
                  <w:rStyle w:val="Hyperlink"/>
                  <w:b/>
                  <w:bCs/>
                </w:rPr>
                <w:t>Link</w:t>
              </w:r>
            </w:hyperlink>
          </w:p>
          <w:p w14:paraId="02EF8BA3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 xml:space="preserve">Offers a scalable approach for detecting under-reporting using unsupervised methods, which is relevant for jurisdictions without </w:t>
            </w:r>
            <w:proofErr w:type="spellStart"/>
            <w:r w:rsidRPr="00C52B52">
              <w:rPr>
                <w:sz w:val="22"/>
                <w:szCs w:val="22"/>
              </w:rPr>
              <w:t>labeled</w:t>
            </w:r>
            <w:proofErr w:type="spellEnd"/>
            <w:r w:rsidRPr="00C52B52">
              <w:rPr>
                <w:sz w:val="22"/>
                <w:szCs w:val="22"/>
              </w:rPr>
              <w:t xml:space="preserve"> training data or limited resources for supervised models.</w:t>
            </w:r>
          </w:p>
        </w:tc>
      </w:tr>
      <w:tr w:rsidR="0015619D" w:rsidRPr="00257020" w14:paraId="692439BD" w14:textId="77777777" w:rsidTr="00106A8E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55D24996" w14:textId="77777777" w:rsidR="0015619D" w:rsidRPr="00257020" w:rsidRDefault="0015619D" w:rsidP="00106A8E">
            <w:pPr>
              <w:rPr>
                <w:b/>
                <w:bCs/>
              </w:rPr>
            </w:pPr>
            <w:r w:rsidRPr="00281BAF">
              <w:rPr>
                <w:b/>
                <w:bCs/>
              </w:rPr>
              <w:lastRenderedPageBreak/>
              <w:t>A Multi-Module Machine Learning Approach to Detect Tax Fraud (ResearchGate)</w:t>
            </w:r>
          </w:p>
        </w:tc>
        <w:tc>
          <w:tcPr>
            <w:tcW w:w="2233" w:type="dxa"/>
            <w:vAlign w:val="center"/>
          </w:tcPr>
          <w:p w14:paraId="7F5DF533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>How can multi-module machine learning systems enhance tax audit efficiency?</w:t>
            </w:r>
          </w:p>
        </w:tc>
        <w:tc>
          <w:tcPr>
            <w:tcW w:w="1817" w:type="dxa"/>
            <w:vAlign w:val="center"/>
          </w:tcPr>
          <w:p w14:paraId="5294B371" w14:textId="77777777" w:rsidR="0015619D" w:rsidRPr="00281BAF" w:rsidRDefault="0015619D" w:rsidP="00106A8E">
            <w:pPr>
              <w:rPr>
                <w:sz w:val="22"/>
                <w:szCs w:val="22"/>
              </w:rPr>
            </w:pPr>
            <w:r w:rsidRPr="00281BAF">
              <w:rPr>
                <w:sz w:val="22"/>
                <w:szCs w:val="22"/>
              </w:rPr>
              <w:t xml:space="preserve">Combined multiple machine learning modules (e.g., gradient boosting, decision trees) to </w:t>
            </w:r>
            <w:proofErr w:type="spellStart"/>
            <w:r w:rsidRPr="00281BAF">
              <w:rPr>
                <w:sz w:val="22"/>
                <w:szCs w:val="22"/>
              </w:rPr>
              <w:t>analyze</w:t>
            </w:r>
            <w:proofErr w:type="spellEnd"/>
            <w:r w:rsidRPr="00281BAF">
              <w:rPr>
                <w:sz w:val="22"/>
                <w:szCs w:val="22"/>
              </w:rPr>
              <w:t xml:space="preserve"> diverse datasets and identify fraudulent </w:t>
            </w:r>
            <w:proofErr w:type="spellStart"/>
            <w:r w:rsidRPr="00281BAF">
              <w:rPr>
                <w:sz w:val="22"/>
                <w:szCs w:val="22"/>
              </w:rPr>
              <w:t>behavior</w:t>
            </w:r>
            <w:proofErr w:type="spellEnd"/>
            <w:r w:rsidRPr="00281BAF">
              <w:rPr>
                <w:sz w:val="22"/>
                <w:szCs w:val="22"/>
              </w:rPr>
              <w:t xml:space="preserve"> patterns across various tax types.</w:t>
            </w:r>
          </w:p>
        </w:tc>
        <w:tc>
          <w:tcPr>
            <w:tcW w:w="2238" w:type="dxa"/>
            <w:vAlign w:val="center"/>
          </w:tcPr>
          <w:p w14:paraId="2DB4D117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Multi-module systems improved detection rates significantly while reducing false positives compared to single-algorithm approaches.</w:t>
            </w:r>
          </w:p>
        </w:tc>
        <w:tc>
          <w:tcPr>
            <w:tcW w:w="1955" w:type="dxa"/>
            <w:vAlign w:val="center"/>
          </w:tcPr>
          <w:p w14:paraId="0CC62D6F" w14:textId="77777777" w:rsidR="0015619D" w:rsidRPr="00257020" w:rsidRDefault="0015619D" w:rsidP="00106A8E">
            <w:pPr>
              <w:rPr>
                <w:b/>
                <w:bCs/>
              </w:rPr>
            </w:pPr>
            <w:r w:rsidRPr="00C52B52">
              <w:rPr>
                <w:b/>
                <w:bCs/>
              </w:rPr>
              <w:t>Strengths</w:t>
            </w:r>
            <w:r w:rsidRPr="00654E8D">
              <w:rPr>
                <w:sz w:val="22"/>
                <w:szCs w:val="22"/>
              </w:rPr>
              <w:t>: Robust multi-module approach combining various algorithms for higher accuracy and adaptability across datasets.</w:t>
            </w:r>
            <w:r w:rsidRPr="00C52B52">
              <w:rPr>
                <w:b/>
                <w:bCs/>
              </w:rPr>
              <w:t> Weaknesses: </w:t>
            </w:r>
            <w:r w:rsidRPr="00654E8D">
              <w:rPr>
                <w:sz w:val="22"/>
                <w:szCs w:val="22"/>
              </w:rPr>
              <w:t>Complexity in system design may require significant computational resources and expertise for implementation at scale.</w:t>
            </w:r>
          </w:p>
        </w:tc>
        <w:tc>
          <w:tcPr>
            <w:tcW w:w="3357" w:type="dxa"/>
            <w:vAlign w:val="center"/>
          </w:tcPr>
          <w:p w14:paraId="29C9B924" w14:textId="77777777" w:rsidR="0015619D" w:rsidRDefault="0015619D" w:rsidP="00106A8E">
            <w:pPr>
              <w:rPr>
                <w:b/>
                <w:bCs/>
              </w:rPr>
            </w:pPr>
            <w:hyperlink r:id="rId10" w:tgtFrame="_blank" w:history="1">
              <w:r w:rsidRPr="00C52B52">
                <w:rPr>
                  <w:rStyle w:val="Hyperlink"/>
                  <w:b/>
                  <w:bCs/>
                </w:rPr>
                <w:t>Link</w:t>
              </w:r>
            </w:hyperlink>
          </w:p>
          <w:p w14:paraId="3AD06E4C" w14:textId="77777777" w:rsidR="0015619D" w:rsidRPr="00C52B52" w:rsidRDefault="0015619D" w:rsidP="00106A8E">
            <w:pPr>
              <w:rPr>
                <w:sz w:val="22"/>
                <w:szCs w:val="22"/>
              </w:rPr>
            </w:pPr>
            <w:r w:rsidRPr="00C52B52">
              <w:rPr>
                <w:sz w:val="22"/>
                <w:szCs w:val="22"/>
              </w:rPr>
              <w:t>Relevant for designing advanced multi-module systems that can adapt to diverse datasets and improve overall detection accuracy while minimizing false positives in large-scale audits.</w:t>
            </w:r>
          </w:p>
        </w:tc>
      </w:tr>
    </w:tbl>
    <w:p w14:paraId="46043FF0" w14:textId="70AA9414" w:rsidR="00257020" w:rsidRDefault="00257020"/>
    <w:p w14:paraId="5AFFAC64" w14:textId="77777777" w:rsidR="00257020" w:rsidRDefault="00257020">
      <w:r>
        <w:br w:type="page"/>
      </w:r>
    </w:p>
    <w:p w14:paraId="230B4E5C" w14:textId="77777777" w:rsidR="00257020" w:rsidRPr="00257020" w:rsidRDefault="00257020" w:rsidP="0025702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</w:pPr>
      <w:r w:rsidRPr="0025702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lastRenderedPageBreak/>
        <w:t>Worksheet 2: Synthesising Literature</w:t>
      </w:r>
    </w:p>
    <w:p w14:paraId="03C9E509" w14:textId="77777777" w:rsidR="00257020" w:rsidRPr="00257020" w:rsidRDefault="00257020" w:rsidP="0025702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25702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Activity</w:t>
      </w:r>
      <w:r w:rsidRPr="002570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 Group similar articles by themes and fill in the table below.</w:t>
      </w:r>
    </w:p>
    <w:tbl>
      <w:tblPr>
        <w:tblW w:w="1459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0"/>
        <w:gridCol w:w="2591"/>
        <w:gridCol w:w="4820"/>
        <w:gridCol w:w="5245"/>
      </w:tblGrid>
      <w:tr w:rsidR="00257020" w:rsidRPr="00257020" w14:paraId="335AC52F" w14:textId="77777777" w:rsidTr="00257020">
        <w:trPr>
          <w:tblHeader/>
          <w:tblCellSpacing w:w="15" w:type="dxa"/>
        </w:trPr>
        <w:tc>
          <w:tcPr>
            <w:tcW w:w="1895" w:type="dxa"/>
            <w:vAlign w:val="center"/>
            <w:hideMark/>
          </w:tcPr>
          <w:p w14:paraId="736433ED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Theme</w:t>
            </w:r>
          </w:p>
        </w:tc>
        <w:tc>
          <w:tcPr>
            <w:tcW w:w="2561" w:type="dxa"/>
            <w:vAlign w:val="center"/>
            <w:hideMark/>
          </w:tcPr>
          <w:p w14:paraId="66290B00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Key Studies</w:t>
            </w:r>
          </w:p>
        </w:tc>
        <w:tc>
          <w:tcPr>
            <w:tcW w:w="4790" w:type="dxa"/>
            <w:vAlign w:val="center"/>
            <w:hideMark/>
          </w:tcPr>
          <w:p w14:paraId="4F97DB3C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Findings</w:t>
            </w:r>
          </w:p>
        </w:tc>
        <w:tc>
          <w:tcPr>
            <w:tcW w:w="5200" w:type="dxa"/>
            <w:vAlign w:val="center"/>
            <w:hideMark/>
          </w:tcPr>
          <w:p w14:paraId="0FC27DA4" w14:textId="77777777" w:rsidR="00257020" w:rsidRPr="00257020" w:rsidRDefault="00257020" w:rsidP="0025702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257020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Gaps Identified</w:t>
            </w:r>
          </w:p>
        </w:tc>
      </w:tr>
      <w:tr w:rsidR="00257020" w:rsidRPr="00257020" w14:paraId="79C4ED94" w14:textId="77777777" w:rsidTr="00257020">
        <w:trPr>
          <w:tblCellSpacing w:w="15" w:type="dxa"/>
        </w:trPr>
        <w:tc>
          <w:tcPr>
            <w:tcW w:w="1895" w:type="dxa"/>
            <w:vAlign w:val="center"/>
            <w:hideMark/>
          </w:tcPr>
          <w:p w14:paraId="1ED80D92" w14:textId="77777777" w:rsidR="0015619D" w:rsidRPr="0015619D" w:rsidRDefault="0015619D" w:rsidP="001561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AI and machine learning applications in tax fraud detection</w:t>
            </w:r>
          </w:p>
          <w:p w14:paraId="3C4B764A" w14:textId="2B59F4CC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  <w:hideMark/>
          </w:tcPr>
          <w:p w14:paraId="3605C309" w14:textId="27695366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CISIRH framework for comparing fraud detection algorithms</w:t>
            </w:r>
          </w:p>
        </w:tc>
        <w:tc>
          <w:tcPr>
            <w:tcW w:w="4790" w:type="dxa"/>
            <w:vAlign w:val="center"/>
            <w:hideMark/>
          </w:tcPr>
          <w:p w14:paraId="1617F50E" w14:textId="431203BA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AI-powered systems can improve fraud detection rates by up to 85% and reduce false positives by 35%</w:t>
            </w:r>
          </w:p>
        </w:tc>
        <w:tc>
          <w:tcPr>
            <w:tcW w:w="5200" w:type="dxa"/>
            <w:vAlign w:val="center"/>
            <w:hideMark/>
          </w:tcPr>
          <w:p w14:paraId="3020EA30" w14:textId="6E5E3A27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Limited availability of real tax data for research due to privacy concerns</w:t>
            </w:r>
          </w:p>
        </w:tc>
      </w:tr>
      <w:tr w:rsidR="00257020" w:rsidRPr="00257020" w14:paraId="3E1F3221" w14:textId="77777777" w:rsidTr="00257020">
        <w:trPr>
          <w:tblCellSpacing w:w="15" w:type="dxa"/>
        </w:trPr>
        <w:tc>
          <w:tcPr>
            <w:tcW w:w="1895" w:type="dxa"/>
            <w:vAlign w:val="center"/>
            <w:hideMark/>
          </w:tcPr>
          <w:p w14:paraId="50F83022" w14:textId="77777777" w:rsidR="0015619D" w:rsidRPr="0015619D" w:rsidRDefault="0015619D" w:rsidP="001561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Effectiveness of various algorithms in identifying fraudulent </w:t>
            </w:r>
            <w:proofErr w:type="spellStart"/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behavior</w:t>
            </w:r>
            <w:proofErr w:type="spellEnd"/>
          </w:p>
          <w:p w14:paraId="12DB452C" w14:textId="595D3A2E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  <w:hideMark/>
          </w:tcPr>
          <w:p w14:paraId="00F96CF3" w14:textId="240C5966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Autoencoder-based study on property acquisition tax fraud</w:t>
            </w:r>
          </w:p>
        </w:tc>
        <w:tc>
          <w:tcPr>
            <w:tcW w:w="4790" w:type="dxa"/>
            <w:vAlign w:val="center"/>
            <w:hideMark/>
          </w:tcPr>
          <w:p w14:paraId="7BD55016" w14:textId="4F79294A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Autoencoders effectively identified fraudulent patterns in property acquisition tax returns</w:t>
            </w:r>
          </w:p>
        </w:tc>
        <w:tc>
          <w:tcPr>
            <w:tcW w:w="5200" w:type="dxa"/>
            <w:vAlign w:val="center"/>
            <w:hideMark/>
          </w:tcPr>
          <w:p w14:paraId="416E4378" w14:textId="3CF884DD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Need for integration of AI detection methods with human-led audit processes</w:t>
            </w:r>
          </w:p>
        </w:tc>
      </w:tr>
      <w:tr w:rsidR="00257020" w:rsidRPr="00257020" w14:paraId="2DF0603F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54A9B6C6" w14:textId="7ACC91A5" w:rsidR="0015619D" w:rsidRPr="0015619D" w:rsidRDefault="0015619D" w:rsidP="001561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Importance of data quality and availability for fraud detection models</w:t>
            </w:r>
          </w:p>
          <w:p w14:paraId="177C076B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0C354A46" w14:textId="47F17073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Neural network analysis of income tax fraud indicators</w:t>
            </w:r>
          </w:p>
        </w:tc>
        <w:tc>
          <w:tcPr>
            <w:tcW w:w="4790" w:type="dxa"/>
            <w:vAlign w:val="center"/>
          </w:tcPr>
          <w:p w14:paraId="736F0DF5" w14:textId="41284616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Neural networks achieved 92% accuracy in identifying tax fraud, with 85% precision and high recall</w:t>
            </w:r>
          </w:p>
        </w:tc>
        <w:tc>
          <w:tcPr>
            <w:tcW w:w="5200" w:type="dxa"/>
            <w:vAlign w:val="center"/>
          </w:tcPr>
          <w:p w14:paraId="0677687E" w14:textId="2B4731C6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Lack of standardized databases for comparing different fraud detection algorithms</w:t>
            </w:r>
          </w:p>
        </w:tc>
      </w:tr>
      <w:tr w:rsidR="00257020" w:rsidRPr="00257020" w14:paraId="7A33E3BC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38E13281" w14:textId="515990F3" w:rsidR="0015619D" w:rsidRPr="0015619D" w:rsidRDefault="0015619D" w:rsidP="001561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Balance between automated detection and human oversight</w:t>
            </w:r>
          </w:p>
          <w:p w14:paraId="388B1B5A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4BA5272F" w14:textId="3433B487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Multi-module machine learning approach to tax fraud detection</w:t>
            </w:r>
          </w:p>
        </w:tc>
        <w:tc>
          <w:tcPr>
            <w:tcW w:w="4790" w:type="dxa"/>
            <w:vAlign w:val="center"/>
          </w:tcPr>
          <w:p w14:paraId="19DD0799" w14:textId="149F92C8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Multi-module machine learning models showed an efficiency rate of 84.3% in detecting tax fraud</w:t>
            </w:r>
          </w:p>
        </w:tc>
        <w:tc>
          <w:tcPr>
            <w:tcW w:w="5200" w:type="dxa"/>
            <w:vAlign w:val="center"/>
          </w:tcPr>
          <w:p w14:paraId="4F794409" w14:textId="55C4BB8F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Limited focus on specific implementation challenges like data privacy and regulatory issues in some studies</w:t>
            </w:r>
          </w:p>
        </w:tc>
      </w:tr>
      <w:tr w:rsidR="00257020" w:rsidRPr="00257020" w14:paraId="59DE597C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01E6E5AB" w14:textId="65F11F3A" w:rsidR="00257020" w:rsidRPr="0015619D" w:rsidRDefault="0015619D" w:rsidP="0015619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Integration of fraud detection into broader tax compliance strategies</w:t>
            </w:r>
          </w:p>
        </w:tc>
        <w:tc>
          <w:tcPr>
            <w:tcW w:w="2561" w:type="dxa"/>
            <w:vAlign w:val="center"/>
          </w:tcPr>
          <w:p w14:paraId="12057B29" w14:textId="4BEBBE12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HMRC's annual Tax Gap estimates and </w:t>
            </w:r>
            <w:proofErr w:type="spellStart"/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behavioral</w:t>
            </w:r>
            <w:proofErr w:type="spellEnd"/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analysis</w:t>
            </w:r>
          </w:p>
        </w:tc>
        <w:tc>
          <w:tcPr>
            <w:tcW w:w="4790" w:type="dxa"/>
            <w:vAlign w:val="center"/>
          </w:tcPr>
          <w:p w14:paraId="7752838C" w14:textId="0A857048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Failure to take reasonable care accounts for the largest proportion (30%) of the tax gap in the UK, followed by error (15%) and evasion (14%)</w:t>
            </w:r>
          </w:p>
        </w:tc>
        <w:tc>
          <w:tcPr>
            <w:tcW w:w="5200" w:type="dxa"/>
            <w:vAlign w:val="center"/>
          </w:tcPr>
          <w:p w14:paraId="338D96C9" w14:textId="5A1E5A5E" w:rsidR="00257020" w:rsidRPr="00257020" w:rsidRDefault="0015619D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5619D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Need for more research on the effectiveness of different audit types (desk, field, back-duty) in deterring tax evasion</w:t>
            </w:r>
          </w:p>
        </w:tc>
      </w:tr>
      <w:tr w:rsidR="00257020" w:rsidRPr="00257020" w14:paraId="37BB9FE8" w14:textId="77777777" w:rsidTr="00257020">
        <w:trPr>
          <w:tblCellSpacing w:w="15" w:type="dxa"/>
        </w:trPr>
        <w:tc>
          <w:tcPr>
            <w:tcW w:w="1895" w:type="dxa"/>
            <w:vAlign w:val="center"/>
          </w:tcPr>
          <w:p w14:paraId="7F1D9580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2561" w:type="dxa"/>
            <w:vAlign w:val="center"/>
          </w:tcPr>
          <w:p w14:paraId="2CFD4A89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790" w:type="dxa"/>
            <w:vAlign w:val="center"/>
          </w:tcPr>
          <w:p w14:paraId="0C212724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5200" w:type="dxa"/>
            <w:vAlign w:val="center"/>
          </w:tcPr>
          <w:p w14:paraId="6EE73A7C" w14:textId="77777777" w:rsidR="00257020" w:rsidRPr="00257020" w:rsidRDefault="00257020" w:rsidP="0025702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6B7488A2" w14:textId="77777777" w:rsidR="00257020" w:rsidRDefault="00257020"/>
    <w:sectPr w:rsidR="00257020" w:rsidSect="0025702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C19ED"/>
    <w:multiLevelType w:val="multilevel"/>
    <w:tmpl w:val="9E20D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AD92BE2"/>
    <w:multiLevelType w:val="multilevel"/>
    <w:tmpl w:val="7FF2F1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BE42252"/>
    <w:multiLevelType w:val="multilevel"/>
    <w:tmpl w:val="AE94F8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67A1AB7"/>
    <w:multiLevelType w:val="multilevel"/>
    <w:tmpl w:val="1C2045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9181D0F"/>
    <w:multiLevelType w:val="multilevel"/>
    <w:tmpl w:val="06323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7902ED8"/>
    <w:multiLevelType w:val="multilevel"/>
    <w:tmpl w:val="7CCAB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42619682">
    <w:abstractNumId w:val="5"/>
  </w:num>
  <w:num w:numId="2" w16cid:durableId="1872642374">
    <w:abstractNumId w:val="1"/>
  </w:num>
  <w:num w:numId="3" w16cid:durableId="1383989894">
    <w:abstractNumId w:val="3"/>
  </w:num>
  <w:num w:numId="4" w16cid:durableId="874385477">
    <w:abstractNumId w:val="4"/>
  </w:num>
  <w:num w:numId="5" w16cid:durableId="1470051310">
    <w:abstractNumId w:val="0"/>
  </w:num>
  <w:num w:numId="6" w16cid:durableId="11075823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020"/>
    <w:rsid w:val="000066FA"/>
    <w:rsid w:val="0015619D"/>
    <w:rsid w:val="001F2AE3"/>
    <w:rsid w:val="00257020"/>
    <w:rsid w:val="00461709"/>
    <w:rsid w:val="00541336"/>
    <w:rsid w:val="005C704B"/>
    <w:rsid w:val="0071604A"/>
    <w:rsid w:val="00816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30477"/>
  <w15:chartTrackingRefBased/>
  <w15:docId w15:val="{4FD83A07-A3DB-4CBD-BE85-D00E36B67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0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0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0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0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0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0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0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0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0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0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0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0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0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0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0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0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0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0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0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0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0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0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0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0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0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0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0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0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02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5619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46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9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1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8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1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7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5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7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60976726_Fraud_Detection_Using_Neural_Networks_A_Case_Study_of_Income_Tax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emerald.com/insight/content/doi/10.1108/dta-06-2021-0134/full/pdf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30574/gscarr.2024.21.2.0415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researchgate.net/publication/367405432_A_Multi-Module_Machine_Learning_Approach_to_Detect_Tax_Frau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l.acm.org/doi/10.1145/3219819.32198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F9660F-9DB2-4D13-B9B7-7BEF732F3C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995</Words>
  <Characters>5672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Dilenkumar Dipakkumar Panchal (2419217)</cp:lastModifiedBy>
  <cp:revision>3</cp:revision>
  <dcterms:created xsi:type="dcterms:W3CDTF">2025-02-18T08:20:00Z</dcterms:created>
  <dcterms:modified xsi:type="dcterms:W3CDTF">2025-02-19T11:26:00Z</dcterms:modified>
</cp:coreProperties>
</file>