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A8AA5" w14:textId="77777777" w:rsidR="00AE723B" w:rsidRPr="00C540EE" w:rsidRDefault="00FE6851" w:rsidP="00FE6851">
      <w:pPr>
        <w:pStyle w:val="NormalWeb"/>
        <w:rPr>
          <w:b/>
          <w:sz w:val="32"/>
          <w:szCs w:val="32"/>
          <w:lang w:val="en-GB"/>
        </w:rPr>
      </w:pPr>
      <w:r w:rsidRPr="00C540EE">
        <w:rPr>
          <w:noProof/>
          <w:lang w:val="en-GB"/>
        </w:rPr>
        <w:drawing>
          <wp:inline distT="0" distB="0" distL="0" distR="0" wp14:anchorId="6F1B4937" wp14:editId="04D4A7EA">
            <wp:extent cx="1895475" cy="758190"/>
            <wp:effectExtent l="0" t="0" r="9525" b="3810"/>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inline>
        </w:drawing>
      </w:r>
    </w:p>
    <w:p w14:paraId="2A15C777" w14:textId="77777777" w:rsidR="00AE723B" w:rsidRPr="00C540EE" w:rsidRDefault="00AE723B" w:rsidP="00AE723B">
      <w:pPr>
        <w:pStyle w:val="NormalWeb"/>
        <w:jc w:val="center"/>
        <w:rPr>
          <w:b/>
          <w:sz w:val="32"/>
          <w:szCs w:val="32"/>
          <w:lang w:val="en-GB"/>
        </w:rPr>
      </w:pPr>
    </w:p>
    <w:p w14:paraId="2091ECE2" w14:textId="77777777" w:rsidR="00AE723B" w:rsidRPr="00C540EE" w:rsidRDefault="00AE723B" w:rsidP="00AE723B">
      <w:pPr>
        <w:pStyle w:val="NormalWeb"/>
        <w:jc w:val="center"/>
        <w:rPr>
          <w:b/>
          <w:sz w:val="32"/>
          <w:szCs w:val="32"/>
          <w:lang w:val="en-GB"/>
        </w:rPr>
      </w:pPr>
    </w:p>
    <w:p w14:paraId="19396CFA" w14:textId="77777777" w:rsidR="00AE723B" w:rsidRPr="00C540EE" w:rsidRDefault="00AE723B" w:rsidP="00AE723B">
      <w:pPr>
        <w:pStyle w:val="NormalWeb"/>
        <w:jc w:val="center"/>
        <w:rPr>
          <w:b/>
          <w:sz w:val="32"/>
          <w:szCs w:val="32"/>
          <w:lang w:val="en-GB"/>
        </w:rPr>
      </w:pPr>
    </w:p>
    <w:p w14:paraId="4B166240" w14:textId="77777777" w:rsidR="00AE723B" w:rsidRPr="00C540EE" w:rsidRDefault="00AE723B" w:rsidP="00AE723B">
      <w:pPr>
        <w:pStyle w:val="NormalWeb"/>
        <w:jc w:val="center"/>
        <w:rPr>
          <w:b/>
          <w:sz w:val="32"/>
          <w:szCs w:val="32"/>
          <w:lang w:val="en-GB"/>
        </w:rPr>
      </w:pPr>
    </w:p>
    <w:p w14:paraId="34C40A44" w14:textId="77777777" w:rsidR="00AE723B" w:rsidRPr="00C540EE" w:rsidRDefault="00AE723B" w:rsidP="00AE723B">
      <w:pPr>
        <w:pStyle w:val="NormalWeb"/>
        <w:jc w:val="center"/>
        <w:rPr>
          <w:b/>
          <w:sz w:val="32"/>
          <w:szCs w:val="32"/>
          <w:lang w:val="en-GB"/>
        </w:rPr>
      </w:pPr>
    </w:p>
    <w:p w14:paraId="5FCAA473" w14:textId="77777777" w:rsidR="00AE723B" w:rsidRPr="00C540EE" w:rsidRDefault="00AE723B" w:rsidP="00AE723B">
      <w:pPr>
        <w:pStyle w:val="NormalWeb"/>
        <w:jc w:val="center"/>
        <w:rPr>
          <w:b/>
          <w:sz w:val="32"/>
          <w:szCs w:val="32"/>
          <w:lang w:val="en-GB"/>
        </w:rPr>
      </w:pPr>
    </w:p>
    <w:p w14:paraId="7C13B022" w14:textId="77777777" w:rsidR="00FE6851" w:rsidRPr="00C540EE" w:rsidRDefault="00FE6851" w:rsidP="00AE723B">
      <w:pPr>
        <w:pStyle w:val="NormalWeb"/>
        <w:jc w:val="center"/>
        <w:rPr>
          <w:b/>
          <w:sz w:val="32"/>
          <w:szCs w:val="32"/>
          <w:lang w:val="en-GB"/>
        </w:rPr>
      </w:pPr>
    </w:p>
    <w:p w14:paraId="1A58F8D2" w14:textId="77777777" w:rsidR="00FE6851" w:rsidRPr="00C540EE" w:rsidRDefault="00FE6851" w:rsidP="00AE723B">
      <w:pPr>
        <w:pStyle w:val="NormalWeb"/>
        <w:jc w:val="center"/>
        <w:rPr>
          <w:b/>
          <w:sz w:val="32"/>
          <w:szCs w:val="32"/>
          <w:lang w:val="en-GB"/>
        </w:rPr>
      </w:pPr>
    </w:p>
    <w:p w14:paraId="624E5C7D" w14:textId="77777777" w:rsidR="00FE6851" w:rsidRPr="00C540EE" w:rsidRDefault="00FE6851" w:rsidP="00AE723B">
      <w:pPr>
        <w:pStyle w:val="NormalWeb"/>
        <w:jc w:val="center"/>
        <w:rPr>
          <w:b/>
          <w:sz w:val="32"/>
          <w:szCs w:val="32"/>
          <w:lang w:val="en-GB"/>
        </w:rPr>
      </w:pPr>
    </w:p>
    <w:p w14:paraId="733F1D32" w14:textId="77777777" w:rsidR="00FE6851" w:rsidRPr="00C540EE" w:rsidRDefault="00FE6851" w:rsidP="00AE723B">
      <w:pPr>
        <w:pStyle w:val="NormalWeb"/>
        <w:jc w:val="center"/>
        <w:rPr>
          <w:b/>
          <w:sz w:val="32"/>
          <w:szCs w:val="32"/>
          <w:lang w:val="en-GB"/>
        </w:rPr>
      </w:pPr>
    </w:p>
    <w:p w14:paraId="574FF5AF" w14:textId="77777777" w:rsidR="00FE6851" w:rsidRPr="00C540EE" w:rsidRDefault="00FE6851" w:rsidP="00AE723B">
      <w:pPr>
        <w:pStyle w:val="NormalWeb"/>
        <w:jc w:val="center"/>
        <w:rPr>
          <w:b/>
          <w:sz w:val="32"/>
          <w:szCs w:val="32"/>
          <w:lang w:val="en-GB"/>
        </w:rPr>
      </w:pPr>
    </w:p>
    <w:p w14:paraId="3191116B" w14:textId="77777777" w:rsidR="00FE6851" w:rsidRPr="00C540EE" w:rsidRDefault="00FE6851" w:rsidP="00AE723B">
      <w:pPr>
        <w:pStyle w:val="NormalWeb"/>
        <w:jc w:val="center"/>
        <w:rPr>
          <w:b/>
          <w:sz w:val="32"/>
          <w:szCs w:val="32"/>
          <w:lang w:val="en-GB"/>
        </w:rPr>
      </w:pPr>
    </w:p>
    <w:p w14:paraId="2555FD5B" w14:textId="77777777" w:rsidR="00FE6851" w:rsidRPr="00C540EE" w:rsidRDefault="00FE6851" w:rsidP="00FE6851">
      <w:pPr>
        <w:pStyle w:val="NormalWeb"/>
        <w:rPr>
          <w:b/>
          <w:sz w:val="32"/>
          <w:szCs w:val="32"/>
          <w:lang w:val="en-GB"/>
        </w:rPr>
      </w:pPr>
    </w:p>
    <w:p w14:paraId="6EE54A79" w14:textId="77777777" w:rsidR="00FE6851" w:rsidRPr="00C540EE" w:rsidRDefault="00FE6851" w:rsidP="00FE6851">
      <w:pPr>
        <w:pStyle w:val="NormalWeb"/>
        <w:pBdr>
          <w:bottom w:val="single" w:sz="4" w:space="1" w:color="auto"/>
        </w:pBdr>
        <w:rPr>
          <w:b/>
          <w:sz w:val="32"/>
          <w:szCs w:val="32"/>
          <w:lang w:val="en-GB"/>
        </w:rPr>
      </w:pPr>
    </w:p>
    <w:p w14:paraId="6D66E98F" w14:textId="77777777" w:rsidR="00FE6851" w:rsidRPr="00C540EE" w:rsidRDefault="00FE6851" w:rsidP="00FE6851">
      <w:pPr>
        <w:spacing w:after="0"/>
        <w:rPr>
          <w:rFonts w:ascii="Arial" w:hAnsi="Arial" w:cs="Arial"/>
          <w:b/>
          <w:bCs/>
          <w:sz w:val="28"/>
          <w:szCs w:val="28"/>
          <w:lang w:val="en-GB"/>
        </w:rPr>
      </w:pPr>
      <w:r w:rsidRPr="00C540EE">
        <w:rPr>
          <w:rFonts w:ascii="Arial" w:hAnsi="Arial" w:cs="Arial"/>
          <w:b/>
          <w:bCs/>
          <w:sz w:val="28"/>
          <w:szCs w:val="28"/>
          <w:lang w:val="en-GB"/>
        </w:rPr>
        <w:t xml:space="preserve">Name: </w:t>
      </w:r>
      <w:r w:rsidRPr="00C540EE">
        <w:rPr>
          <w:rFonts w:ascii="Arial" w:hAnsi="Arial" w:cs="Arial"/>
          <w:sz w:val="28"/>
          <w:szCs w:val="28"/>
          <w:lang w:val="en-GB"/>
        </w:rPr>
        <w:t>Naitik Hareshbhai Bokha</w:t>
      </w:r>
    </w:p>
    <w:p w14:paraId="201AF87B" w14:textId="77777777" w:rsidR="00FE6851" w:rsidRPr="00C540EE" w:rsidRDefault="00FE6851" w:rsidP="00FE6851">
      <w:pPr>
        <w:spacing w:after="0"/>
        <w:rPr>
          <w:rFonts w:ascii="Arial" w:hAnsi="Arial" w:cs="Arial"/>
          <w:sz w:val="28"/>
          <w:szCs w:val="28"/>
          <w:lang w:val="en-GB"/>
        </w:rPr>
      </w:pPr>
      <w:r w:rsidRPr="00C540EE">
        <w:rPr>
          <w:rFonts w:ascii="Arial" w:hAnsi="Arial" w:cs="Arial"/>
          <w:b/>
          <w:bCs/>
          <w:sz w:val="28"/>
          <w:szCs w:val="28"/>
          <w:lang w:val="en-GB"/>
        </w:rPr>
        <w:t xml:space="preserve">Student ID: </w:t>
      </w:r>
      <w:r w:rsidRPr="00C540EE">
        <w:rPr>
          <w:rFonts w:ascii="Arial" w:hAnsi="Arial" w:cs="Arial"/>
          <w:sz w:val="28"/>
          <w:szCs w:val="28"/>
          <w:lang w:val="en-GB"/>
        </w:rPr>
        <w:t>2332525</w:t>
      </w:r>
    </w:p>
    <w:p w14:paraId="45BB3EF4" w14:textId="77777777" w:rsidR="00FE6851" w:rsidRPr="00C540EE" w:rsidRDefault="00FE6851" w:rsidP="00FE6851">
      <w:pPr>
        <w:spacing w:after="0"/>
        <w:rPr>
          <w:rFonts w:ascii="Arial" w:hAnsi="Arial" w:cs="Arial"/>
          <w:sz w:val="28"/>
          <w:szCs w:val="28"/>
          <w:lang w:val="en-GB"/>
        </w:rPr>
      </w:pPr>
      <w:r w:rsidRPr="00C540EE">
        <w:rPr>
          <w:rFonts w:ascii="Arial" w:hAnsi="Arial" w:cs="Arial"/>
          <w:b/>
          <w:bCs/>
          <w:sz w:val="28"/>
          <w:szCs w:val="28"/>
          <w:lang w:val="en-GB"/>
        </w:rPr>
        <w:t xml:space="preserve">Module Code: </w:t>
      </w:r>
      <w:r w:rsidRPr="00C540EE">
        <w:rPr>
          <w:rFonts w:ascii="Arial" w:hAnsi="Arial" w:cs="Arial"/>
          <w:sz w:val="28"/>
          <w:szCs w:val="28"/>
          <w:lang w:val="en-GB"/>
        </w:rPr>
        <w:t>LCMB7035</w:t>
      </w:r>
    </w:p>
    <w:p w14:paraId="3B6B004A" w14:textId="77777777" w:rsidR="00FE6851" w:rsidRPr="00C540EE" w:rsidRDefault="00FE6851" w:rsidP="00FE6851">
      <w:pPr>
        <w:spacing w:after="0"/>
        <w:rPr>
          <w:rFonts w:ascii="Arial" w:hAnsi="Arial" w:cs="Arial"/>
          <w:sz w:val="28"/>
          <w:szCs w:val="28"/>
          <w:lang w:val="en-GB"/>
        </w:rPr>
      </w:pPr>
      <w:r w:rsidRPr="00C540EE">
        <w:rPr>
          <w:rFonts w:ascii="Arial" w:hAnsi="Arial" w:cs="Arial"/>
          <w:b/>
          <w:bCs/>
          <w:sz w:val="28"/>
          <w:szCs w:val="28"/>
          <w:lang w:val="en-GB"/>
        </w:rPr>
        <w:t xml:space="preserve">Module: </w:t>
      </w:r>
      <w:r w:rsidRPr="00C540EE">
        <w:rPr>
          <w:rFonts w:ascii="Arial" w:hAnsi="Arial" w:cs="Arial"/>
          <w:sz w:val="28"/>
          <w:szCs w:val="28"/>
          <w:lang w:val="en-GB"/>
        </w:rPr>
        <w:t>Dissertation Proposal</w:t>
      </w:r>
    </w:p>
    <w:p w14:paraId="12F6F512" w14:textId="77777777" w:rsidR="00FE6851" w:rsidRPr="00C540EE" w:rsidRDefault="00FE6851" w:rsidP="00FE6851">
      <w:pPr>
        <w:spacing w:after="0"/>
        <w:rPr>
          <w:rFonts w:ascii="Arial" w:hAnsi="Arial" w:cs="Arial"/>
          <w:sz w:val="28"/>
          <w:szCs w:val="28"/>
          <w:lang w:val="en-GB"/>
        </w:rPr>
      </w:pPr>
      <w:r w:rsidRPr="00C540EE">
        <w:rPr>
          <w:rFonts w:ascii="Arial" w:hAnsi="Arial" w:cs="Arial"/>
          <w:b/>
          <w:bCs/>
          <w:sz w:val="28"/>
          <w:szCs w:val="28"/>
          <w:lang w:val="en-GB"/>
        </w:rPr>
        <w:t xml:space="preserve">Submission Date: </w:t>
      </w:r>
      <w:r w:rsidRPr="00C540EE">
        <w:rPr>
          <w:rFonts w:ascii="Arial" w:hAnsi="Arial" w:cs="Arial"/>
          <w:sz w:val="28"/>
          <w:szCs w:val="28"/>
          <w:lang w:val="en-GB"/>
        </w:rPr>
        <w:t>14</w:t>
      </w:r>
      <w:r w:rsidRPr="00C540EE">
        <w:rPr>
          <w:rFonts w:ascii="Arial" w:hAnsi="Arial" w:cs="Arial"/>
          <w:sz w:val="28"/>
          <w:szCs w:val="28"/>
          <w:vertAlign w:val="superscript"/>
          <w:lang w:val="en-GB"/>
        </w:rPr>
        <w:t>th</w:t>
      </w:r>
      <w:r w:rsidRPr="00C540EE">
        <w:rPr>
          <w:rFonts w:ascii="Arial" w:hAnsi="Arial" w:cs="Arial"/>
          <w:sz w:val="28"/>
          <w:szCs w:val="28"/>
          <w:lang w:val="en-GB"/>
        </w:rPr>
        <w:t xml:space="preserve"> of March </w:t>
      </w:r>
    </w:p>
    <w:p w14:paraId="27247361" w14:textId="77777777" w:rsidR="00FE6851" w:rsidRPr="00C540EE" w:rsidRDefault="00FE6851" w:rsidP="00FE6851">
      <w:pPr>
        <w:rPr>
          <w:rFonts w:ascii="Arial" w:hAnsi="Arial" w:cs="Arial"/>
          <w:sz w:val="28"/>
          <w:szCs w:val="28"/>
          <w:lang w:val="en-GB"/>
        </w:rPr>
      </w:pPr>
      <w:r w:rsidRPr="00C540EE">
        <w:rPr>
          <w:rFonts w:ascii="Arial" w:hAnsi="Arial" w:cs="Arial"/>
          <w:b/>
          <w:bCs/>
          <w:sz w:val="28"/>
          <w:szCs w:val="28"/>
          <w:lang w:val="en-GB"/>
        </w:rPr>
        <w:t xml:space="preserve">Word count: </w:t>
      </w:r>
      <w:r w:rsidRPr="00C540EE">
        <w:rPr>
          <w:rFonts w:ascii="Arial" w:hAnsi="Arial" w:cs="Arial"/>
          <w:sz w:val="28"/>
          <w:szCs w:val="28"/>
          <w:lang w:val="en-GB"/>
        </w:rPr>
        <w:t>2677</w:t>
      </w:r>
    </w:p>
    <w:p w14:paraId="3C6B20C9" w14:textId="77777777" w:rsidR="00FE6851" w:rsidRPr="00C540EE" w:rsidRDefault="00FE6851" w:rsidP="00FE6851">
      <w:pPr>
        <w:pStyle w:val="NormalWeb"/>
        <w:rPr>
          <w:b/>
          <w:sz w:val="32"/>
          <w:szCs w:val="32"/>
          <w:lang w:val="en-GB"/>
        </w:rPr>
      </w:pPr>
    </w:p>
    <w:p w14:paraId="74D5A2F9" w14:textId="77777777" w:rsidR="00FE6851" w:rsidRPr="00C540EE" w:rsidRDefault="00FE6851" w:rsidP="00FE6851">
      <w:pPr>
        <w:pStyle w:val="NormalWeb"/>
        <w:rPr>
          <w:b/>
          <w:sz w:val="32"/>
          <w:szCs w:val="32"/>
          <w:lang w:val="en-GB"/>
        </w:rPr>
      </w:pPr>
    </w:p>
    <w:p w14:paraId="42DA1023" w14:textId="77777777" w:rsidR="00FE6851" w:rsidRPr="00C540EE" w:rsidRDefault="00FE6851" w:rsidP="00AE723B">
      <w:pPr>
        <w:pStyle w:val="NormalWeb"/>
        <w:jc w:val="center"/>
        <w:rPr>
          <w:b/>
          <w:sz w:val="32"/>
          <w:szCs w:val="32"/>
          <w:lang w:val="en-GB"/>
        </w:rPr>
      </w:pPr>
    </w:p>
    <w:p w14:paraId="42A9D4EC" w14:textId="77777777" w:rsidR="00FE6851" w:rsidRPr="00C540EE" w:rsidRDefault="00FE6851" w:rsidP="00AE723B">
      <w:pPr>
        <w:pStyle w:val="NormalWeb"/>
        <w:jc w:val="center"/>
        <w:rPr>
          <w:b/>
          <w:sz w:val="32"/>
          <w:szCs w:val="32"/>
          <w:lang w:val="en-GB"/>
        </w:rPr>
      </w:pPr>
    </w:p>
    <w:p w14:paraId="085A4325" w14:textId="77777777" w:rsidR="00FE6851" w:rsidRPr="00C540EE" w:rsidRDefault="00FE6851" w:rsidP="00AE723B">
      <w:pPr>
        <w:pStyle w:val="NormalWeb"/>
        <w:jc w:val="center"/>
        <w:rPr>
          <w:b/>
          <w:sz w:val="32"/>
          <w:szCs w:val="32"/>
          <w:lang w:val="en-GB"/>
        </w:rPr>
      </w:pPr>
    </w:p>
    <w:p w14:paraId="09CE9B04" w14:textId="77777777" w:rsidR="00FE6851" w:rsidRPr="00C540EE" w:rsidRDefault="00FE6851" w:rsidP="00AE723B">
      <w:pPr>
        <w:pStyle w:val="NormalWeb"/>
        <w:jc w:val="center"/>
        <w:rPr>
          <w:b/>
          <w:sz w:val="32"/>
          <w:szCs w:val="32"/>
          <w:lang w:val="en-GB"/>
        </w:rPr>
      </w:pPr>
    </w:p>
    <w:p w14:paraId="561DA13F" w14:textId="77777777" w:rsidR="00AE723B" w:rsidRPr="00C540EE" w:rsidRDefault="00AE723B" w:rsidP="00AE723B">
      <w:pPr>
        <w:pStyle w:val="NormalWeb"/>
        <w:jc w:val="center"/>
        <w:rPr>
          <w:b/>
          <w:sz w:val="32"/>
          <w:szCs w:val="32"/>
          <w:lang w:val="en-GB"/>
        </w:rPr>
      </w:pPr>
    </w:p>
    <w:p w14:paraId="49BFE1F3" w14:textId="726A6A5E" w:rsidR="00AE723B" w:rsidRPr="00C540EE" w:rsidRDefault="00AE723B" w:rsidP="00AE723B">
      <w:pPr>
        <w:pStyle w:val="NormalWeb"/>
        <w:spacing w:line="360" w:lineRule="auto"/>
        <w:jc w:val="center"/>
        <w:rPr>
          <w:rFonts w:eastAsiaTheme="majorEastAsia"/>
          <w:b/>
          <w:bCs/>
          <w:color w:val="000000" w:themeColor="text1"/>
          <w:lang w:val="en-GB"/>
        </w:rPr>
      </w:pPr>
      <w:r w:rsidRPr="00C540EE">
        <w:rPr>
          <w:b/>
          <w:sz w:val="32"/>
          <w:szCs w:val="32"/>
          <w:lang w:val="en-GB"/>
        </w:rPr>
        <w:t>"The Impact of Advertising on Consumer Buying</w:t>
      </w:r>
      <w:r w:rsidR="00433646">
        <w:rPr>
          <w:b/>
          <w:sz w:val="32"/>
          <w:szCs w:val="32"/>
          <w:lang w:val="en-GB"/>
        </w:rPr>
        <w:t xml:space="preserve"> </w:t>
      </w:r>
      <w:r w:rsidRPr="00C540EE">
        <w:rPr>
          <w:b/>
          <w:sz w:val="32"/>
          <w:szCs w:val="32"/>
          <w:lang w:val="en-GB"/>
        </w:rPr>
        <w:t>Behaviour: An analysis of Amazon."</w:t>
      </w:r>
      <w:r w:rsidRPr="00C540EE">
        <w:rPr>
          <w:rFonts w:eastAsiaTheme="majorEastAsia"/>
          <w:b/>
          <w:bCs/>
          <w:color w:val="000000" w:themeColor="text1"/>
          <w:lang w:val="en-GB"/>
        </w:rPr>
        <w:br w:type="page"/>
      </w:r>
    </w:p>
    <w:sdt>
      <w:sdtPr>
        <w:rPr>
          <w:rFonts w:ascii="Times New Roman" w:eastAsiaTheme="minorHAnsi" w:hAnsi="Times New Roman" w:cs="Times New Roman"/>
          <w:b w:val="0"/>
          <w:bCs w:val="0"/>
          <w:color w:val="000000" w:themeColor="text1"/>
          <w:sz w:val="24"/>
          <w:szCs w:val="24"/>
          <w:lang w:val="en-GB"/>
        </w:rPr>
        <w:id w:val="116955495"/>
        <w:docPartObj>
          <w:docPartGallery w:val="Table of Contents"/>
          <w:docPartUnique/>
        </w:docPartObj>
      </w:sdtPr>
      <w:sdtContent>
        <w:p w14:paraId="614C0EFA" w14:textId="77777777" w:rsidR="00AE723B" w:rsidRPr="00C540EE" w:rsidRDefault="00AE723B" w:rsidP="00AE723B">
          <w:pPr>
            <w:pStyle w:val="TOCHeading"/>
            <w:spacing w:line="360" w:lineRule="auto"/>
            <w:jc w:val="center"/>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Table of Contents</w:t>
          </w:r>
        </w:p>
        <w:p w14:paraId="3DE775A5" w14:textId="77777777" w:rsidR="005B69A6" w:rsidRPr="00C540EE" w:rsidRDefault="00BB72B7">
          <w:pPr>
            <w:pStyle w:val="TOC1"/>
            <w:tabs>
              <w:tab w:val="right" w:leader="dot" w:pos="9350"/>
            </w:tabs>
            <w:rPr>
              <w:rFonts w:eastAsiaTheme="minorEastAsia"/>
              <w:noProof/>
              <w:lang w:val="en-GB"/>
            </w:rPr>
          </w:pPr>
          <w:r w:rsidRPr="00C540EE">
            <w:rPr>
              <w:rFonts w:ascii="Times New Roman" w:hAnsi="Times New Roman" w:cs="Times New Roman"/>
              <w:color w:val="000000" w:themeColor="text1"/>
              <w:sz w:val="24"/>
              <w:szCs w:val="24"/>
              <w:lang w:val="en-GB"/>
            </w:rPr>
            <w:fldChar w:fldCharType="begin"/>
          </w:r>
          <w:r w:rsidR="00AE723B" w:rsidRPr="00C540EE">
            <w:rPr>
              <w:rFonts w:ascii="Times New Roman" w:hAnsi="Times New Roman" w:cs="Times New Roman"/>
              <w:color w:val="000000" w:themeColor="text1"/>
              <w:sz w:val="24"/>
              <w:szCs w:val="24"/>
              <w:lang w:val="en-GB"/>
            </w:rPr>
            <w:instrText xml:space="preserve"> TOC \o "1-3" \h \z \u </w:instrText>
          </w:r>
          <w:r w:rsidRPr="00C540EE">
            <w:rPr>
              <w:rFonts w:ascii="Times New Roman" w:hAnsi="Times New Roman" w:cs="Times New Roman"/>
              <w:color w:val="000000" w:themeColor="text1"/>
              <w:sz w:val="24"/>
              <w:szCs w:val="24"/>
              <w:lang w:val="en-GB"/>
            </w:rPr>
            <w:fldChar w:fldCharType="separate"/>
          </w:r>
          <w:hyperlink w:anchor="_Toc192611043" w:history="1">
            <w:r w:rsidR="005B69A6" w:rsidRPr="00C540EE">
              <w:rPr>
                <w:rStyle w:val="Hyperlink"/>
                <w:noProof/>
                <w:lang w:val="en-GB"/>
              </w:rPr>
              <w:t>Chapter 1: Introduction</w:t>
            </w:r>
            <w:r w:rsidR="005B69A6" w:rsidRPr="00C540EE">
              <w:rPr>
                <w:noProof/>
                <w:webHidden/>
                <w:lang w:val="en-GB"/>
              </w:rPr>
              <w:tab/>
            </w:r>
            <w:r w:rsidR="00FE6851" w:rsidRPr="00C540EE">
              <w:rPr>
                <w:noProof/>
                <w:webHidden/>
                <w:lang w:val="en-GB"/>
              </w:rPr>
              <w:t>3</w:t>
            </w:r>
          </w:hyperlink>
        </w:p>
        <w:p w14:paraId="73991933" w14:textId="77777777" w:rsidR="005B69A6" w:rsidRPr="00C540EE" w:rsidRDefault="00000000">
          <w:pPr>
            <w:pStyle w:val="TOC2"/>
            <w:tabs>
              <w:tab w:val="right" w:leader="dot" w:pos="9350"/>
            </w:tabs>
            <w:rPr>
              <w:rFonts w:eastAsiaTheme="minorEastAsia"/>
              <w:noProof/>
              <w:lang w:val="en-GB"/>
            </w:rPr>
          </w:pPr>
          <w:hyperlink w:anchor="_Toc192611044" w:history="1">
            <w:r w:rsidR="005B69A6" w:rsidRPr="00C540EE">
              <w:rPr>
                <w:rStyle w:val="Hyperlink"/>
                <w:noProof/>
                <w:lang w:val="en-GB"/>
              </w:rPr>
              <w:t>1.1 Research Background</w:t>
            </w:r>
            <w:r w:rsidR="005B69A6" w:rsidRPr="00C540EE">
              <w:rPr>
                <w:noProof/>
                <w:webHidden/>
                <w:lang w:val="en-GB"/>
              </w:rPr>
              <w:tab/>
            </w:r>
            <w:r w:rsidR="00FE6851" w:rsidRPr="00C540EE">
              <w:rPr>
                <w:noProof/>
                <w:webHidden/>
                <w:lang w:val="en-GB"/>
              </w:rPr>
              <w:t>3</w:t>
            </w:r>
          </w:hyperlink>
        </w:p>
        <w:p w14:paraId="5368A6B2" w14:textId="77777777" w:rsidR="005B69A6" w:rsidRPr="00C540EE" w:rsidRDefault="00000000">
          <w:pPr>
            <w:pStyle w:val="TOC2"/>
            <w:tabs>
              <w:tab w:val="right" w:leader="dot" w:pos="9350"/>
            </w:tabs>
            <w:rPr>
              <w:rFonts w:eastAsiaTheme="minorEastAsia"/>
              <w:noProof/>
              <w:lang w:val="en-GB"/>
            </w:rPr>
          </w:pPr>
          <w:hyperlink w:anchor="_Toc192611045" w:history="1">
            <w:r w:rsidR="005B69A6" w:rsidRPr="00C540EE">
              <w:rPr>
                <w:rStyle w:val="Hyperlink"/>
                <w:noProof/>
                <w:lang w:val="en-GB"/>
              </w:rPr>
              <w:t>1.2 Research Rationale</w:t>
            </w:r>
            <w:r w:rsidR="005B69A6" w:rsidRPr="00C540EE">
              <w:rPr>
                <w:noProof/>
                <w:webHidden/>
                <w:lang w:val="en-GB"/>
              </w:rPr>
              <w:tab/>
            </w:r>
            <w:r w:rsidR="00FE6851" w:rsidRPr="00C540EE">
              <w:rPr>
                <w:noProof/>
                <w:webHidden/>
                <w:lang w:val="en-GB"/>
              </w:rPr>
              <w:t>3</w:t>
            </w:r>
          </w:hyperlink>
        </w:p>
        <w:p w14:paraId="70CFED87" w14:textId="77777777" w:rsidR="005B69A6" w:rsidRPr="00C540EE" w:rsidRDefault="00000000">
          <w:pPr>
            <w:pStyle w:val="TOC2"/>
            <w:tabs>
              <w:tab w:val="right" w:leader="dot" w:pos="9350"/>
            </w:tabs>
            <w:rPr>
              <w:rFonts w:eastAsiaTheme="minorEastAsia"/>
              <w:noProof/>
              <w:lang w:val="en-GB"/>
            </w:rPr>
          </w:pPr>
          <w:hyperlink w:anchor="_Toc192611046" w:history="1">
            <w:r w:rsidR="005B69A6" w:rsidRPr="00C540EE">
              <w:rPr>
                <w:rStyle w:val="Hyperlink"/>
                <w:noProof/>
                <w:lang w:val="en-GB"/>
              </w:rPr>
              <w:t>1.3 Research Aim</w:t>
            </w:r>
            <w:r w:rsidR="005B69A6" w:rsidRPr="00C540EE">
              <w:rPr>
                <w:noProof/>
                <w:webHidden/>
                <w:lang w:val="en-GB"/>
              </w:rPr>
              <w:tab/>
            </w:r>
            <w:r w:rsidR="00FE6851" w:rsidRPr="00C540EE">
              <w:rPr>
                <w:noProof/>
                <w:webHidden/>
                <w:lang w:val="en-GB"/>
              </w:rPr>
              <w:t>4</w:t>
            </w:r>
          </w:hyperlink>
        </w:p>
        <w:p w14:paraId="73D83F56" w14:textId="77777777" w:rsidR="005B69A6" w:rsidRPr="00C540EE" w:rsidRDefault="00000000">
          <w:pPr>
            <w:pStyle w:val="TOC2"/>
            <w:tabs>
              <w:tab w:val="right" w:leader="dot" w:pos="9350"/>
            </w:tabs>
            <w:rPr>
              <w:rFonts w:eastAsiaTheme="minorEastAsia"/>
              <w:noProof/>
              <w:lang w:val="en-GB"/>
            </w:rPr>
          </w:pPr>
          <w:hyperlink w:anchor="_Toc192611047" w:history="1">
            <w:r w:rsidR="005B69A6" w:rsidRPr="00C540EE">
              <w:rPr>
                <w:rStyle w:val="Hyperlink"/>
                <w:noProof/>
                <w:lang w:val="en-GB"/>
              </w:rPr>
              <w:t>1.5 Research Objectives</w:t>
            </w:r>
            <w:r w:rsidR="005B69A6" w:rsidRPr="00C540EE">
              <w:rPr>
                <w:noProof/>
                <w:webHidden/>
                <w:lang w:val="en-GB"/>
              </w:rPr>
              <w:tab/>
            </w:r>
            <w:r w:rsidR="00FE6851" w:rsidRPr="00C540EE">
              <w:rPr>
                <w:noProof/>
                <w:webHidden/>
                <w:lang w:val="en-GB"/>
              </w:rPr>
              <w:t>4</w:t>
            </w:r>
          </w:hyperlink>
        </w:p>
        <w:p w14:paraId="4A02CAA4" w14:textId="77777777" w:rsidR="005B69A6" w:rsidRPr="00C540EE" w:rsidRDefault="00000000">
          <w:pPr>
            <w:pStyle w:val="TOC2"/>
            <w:tabs>
              <w:tab w:val="right" w:leader="dot" w:pos="9350"/>
            </w:tabs>
            <w:rPr>
              <w:rFonts w:eastAsiaTheme="minorEastAsia"/>
              <w:noProof/>
              <w:lang w:val="en-GB"/>
            </w:rPr>
          </w:pPr>
          <w:hyperlink w:anchor="_Toc192611048" w:history="1">
            <w:r w:rsidR="005B69A6" w:rsidRPr="00C540EE">
              <w:rPr>
                <w:rStyle w:val="Hyperlink"/>
                <w:noProof/>
                <w:lang w:val="en-GB"/>
              </w:rPr>
              <w:t>1.6 Research Question</w:t>
            </w:r>
            <w:r w:rsidR="005B69A6" w:rsidRPr="00C540EE">
              <w:rPr>
                <w:noProof/>
                <w:webHidden/>
                <w:lang w:val="en-GB"/>
              </w:rPr>
              <w:tab/>
            </w:r>
            <w:r w:rsidR="00FE6851" w:rsidRPr="00C540EE">
              <w:rPr>
                <w:noProof/>
                <w:webHidden/>
                <w:lang w:val="en-GB"/>
              </w:rPr>
              <w:t>4</w:t>
            </w:r>
          </w:hyperlink>
        </w:p>
        <w:p w14:paraId="6824CDEB" w14:textId="77777777" w:rsidR="007F5560" w:rsidRPr="00C540EE" w:rsidRDefault="00000000" w:rsidP="007F5560">
          <w:pPr>
            <w:pStyle w:val="TOC1"/>
            <w:tabs>
              <w:tab w:val="right" w:leader="dot" w:pos="9350"/>
            </w:tabs>
            <w:rPr>
              <w:noProof/>
              <w:lang w:val="en-GB"/>
            </w:rPr>
          </w:pPr>
          <w:hyperlink w:anchor="_Toc192611049" w:history="1">
            <w:r w:rsidR="005B69A6" w:rsidRPr="00C540EE">
              <w:rPr>
                <w:rStyle w:val="Hyperlink"/>
                <w:noProof/>
                <w:lang w:val="en-GB"/>
              </w:rPr>
              <w:t>Chapter 2: Literature Review</w:t>
            </w:r>
            <w:r w:rsidR="005B69A6" w:rsidRPr="00C540EE">
              <w:rPr>
                <w:noProof/>
                <w:webHidden/>
                <w:lang w:val="en-GB"/>
              </w:rPr>
              <w:tab/>
            </w:r>
            <w:r w:rsidR="00FE6851" w:rsidRPr="00C540EE">
              <w:rPr>
                <w:noProof/>
                <w:webHidden/>
                <w:lang w:val="en-GB"/>
              </w:rPr>
              <w:t>4</w:t>
            </w:r>
          </w:hyperlink>
        </w:p>
        <w:p w14:paraId="66FC9021" w14:textId="77777777" w:rsidR="005B69A6" w:rsidRPr="00C540EE" w:rsidRDefault="00000000">
          <w:pPr>
            <w:pStyle w:val="TOC2"/>
            <w:tabs>
              <w:tab w:val="right" w:leader="dot" w:pos="9350"/>
            </w:tabs>
            <w:rPr>
              <w:rFonts w:eastAsiaTheme="minorEastAsia"/>
              <w:noProof/>
              <w:lang w:val="en-GB"/>
            </w:rPr>
          </w:pPr>
          <w:hyperlink w:anchor="_Toc192611050" w:history="1">
            <w:r w:rsidR="005B69A6" w:rsidRPr="00C540EE">
              <w:rPr>
                <w:rStyle w:val="Hyperlink"/>
                <w:noProof/>
                <w:lang w:val="en-GB"/>
              </w:rPr>
              <w:t>2.1 Understanding the Concept of Advertising</w:t>
            </w:r>
            <w:r w:rsidR="005B69A6" w:rsidRPr="00C540EE">
              <w:rPr>
                <w:noProof/>
                <w:webHidden/>
                <w:lang w:val="en-GB"/>
              </w:rPr>
              <w:tab/>
            </w:r>
            <w:r w:rsidR="00FE6851" w:rsidRPr="00C540EE">
              <w:rPr>
                <w:noProof/>
                <w:webHidden/>
                <w:lang w:val="en-GB"/>
              </w:rPr>
              <w:t>4</w:t>
            </w:r>
          </w:hyperlink>
        </w:p>
        <w:p w14:paraId="02322114" w14:textId="77777777" w:rsidR="005B69A6" w:rsidRPr="00C540EE" w:rsidRDefault="00000000">
          <w:pPr>
            <w:pStyle w:val="TOC2"/>
            <w:tabs>
              <w:tab w:val="right" w:leader="dot" w:pos="9350"/>
            </w:tabs>
            <w:rPr>
              <w:rFonts w:eastAsiaTheme="minorEastAsia"/>
              <w:noProof/>
              <w:lang w:val="en-GB"/>
            </w:rPr>
          </w:pPr>
          <w:hyperlink w:anchor="_Toc192611051" w:history="1">
            <w:r w:rsidR="005B69A6" w:rsidRPr="00C540EE">
              <w:rPr>
                <w:rStyle w:val="Hyperlink"/>
                <w:noProof/>
                <w:lang w:val="en-GB"/>
              </w:rPr>
              <w:t>2.2 Understanding Consumer Buying Behaviour</w:t>
            </w:r>
            <w:r w:rsidR="005B69A6" w:rsidRPr="00C540EE">
              <w:rPr>
                <w:noProof/>
                <w:webHidden/>
                <w:lang w:val="en-GB"/>
              </w:rPr>
              <w:tab/>
            </w:r>
            <w:r w:rsidR="00FE6851" w:rsidRPr="00C540EE">
              <w:rPr>
                <w:noProof/>
                <w:webHidden/>
                <w:lang w:val="en-GB"/>
              </w:rPr>
              <w:t>5</w:t>
            </w:r>
          </w:hyperlink>
        </w:p>
        <w:p w14:paraId="582B9CA2" w14:textId="77777777" w:rsidR="005B69A6" w:rsidRPr="00C540EE" w:rsidRDefault="00000000">
          <w:pPr>
            <w:pStyle w:val="TOC2"/>
            <w:tabs>
              <w:tab w:val="right" w:leader="dot" w:pos="9350"/>
            </w:tabs>
            <w:rPr>
              <w:rFonts w:eastAsiaTheme="minorEastAsia"/>
              <w:noProof/>
              <w:lang w:val="en-GB"/>
            </w:rPr>
          </w:pPr>
          <w:hyperlink w:anchor="_Toc192611052" w:history="1">
            <w:r w:rsidR="005B69A6" w:rsidRPr="00C540EE">
              <w:rPr>
                <w:rStyle w:val="Hyperlink"/>
                <w:noProof/>
                <w:lang w:val="en-GB"/>
              </w:rPr>
              <w:t>2.3 The Current Advertising Strategies Implemented by Amazon</w:t>
            </w:r>
            <w:r w:rsidR="005B69A6" w:rsidRPr="00C540EE">
              <w:rPr>
                <w:noProof/>
                <w:webHidden/>
                <w:lang w:val="en-GB"/>
              </w:rPr>
              <w:tab/>
            </w:r>
            <w:r w:rsidR="00FE6851" w:rsidRPr="00C540EE">
              <w:rPr>
                <w:noProof/>
                <w:webHidden/>
                <w:lang w:val="en-GB"/>
              </w:rPr>
              <w:t>5</w:t>
            </w:r>
          </w:hyperlink>
        </w:p>
        <w:p w14:paraId="1C24DEAE" w14:textId="77777777" w:rsidR="005B69A6" w:rsidRPr="00C540EE" w:rsidRDefault="00000000">
          <w:pPr>
            <w:pStyle w:val="TOC2"/>
            <w:tabs>
              <w:tab w:val="right" w:leader="dot" w:pos="9350"/>
            </w:tabs>
            <w:rPr>
              <w:rFonts w:eastAsiaTheme="minorEastAsia"/>
              <w:noProof/>
              <w:lang w:val="en-GB"/>
            </w:rPr>
          </w:pPr>
          <w:hyperlink w:anchor="_Toc192611053" w:history="1">
            <w:r w:rsidR="005B69A6" w:rsidRPr="00C540EE">
              <w:rPr>
                <w:rStyle w:val="Hyperlink"/>
                <w:noProof/>
                <w:lang w:val="en-GB"/>
              </w:rPr>
              <w:t>2.4 The Opportunities and Challenges of Amazon in Advertising on Consumer BuyingBehaviour</w:t>
            </w:r>
            <w:r w:rsidR="005B69A6" w:rsidRPr="00C540EE">
              <w:rPr>
                <w:noProof/>
                <w:webHidden/>
                <w:lang w:val="en-GB"/>
              </w:rPr>
              <w:tab/>
            </w:r>
          </w:hyperlink>
          <w:r w:rsidR="00FE6851" w:rsidRPr="00C540EE">
            <w:rPr>
              <w:noProof/>
              <w:webHidden/>
              <w:lang w:val="en-GB"/>
            </w:rPr>
            <w:t>5</w:t>
          </w:r>
        </w:p>
        <w:p w14:paraId="4D7F6BF0" w14:textId="77777777" w:rsidR="005B69A6" w:rsidRPr="00C540EE" w:rsidRDefault="00000000">
          <w:pPr>
            <w:pStyle w:val="TOC2"/>
            <w:tabs>
              <w:tab w:val="right" w:leader="dot" w:pos="9350"/>
            </w:tabs>
            <w:rPr>
              <w:rFonts w:eastAsiaTheme="minorEastAsia"/>
              <w:noProof/>
              <w:lang w:val="en-GB"/>
            </w:rPr>
          </w:pPr>
          <w:hyperlink w:anchor="_Toc192611054" w:history="1">
            <w:r w:rsidR="005B69A6" w:rsidRPr="00C540EE">
              <w:rPr>
                <w:rStyle w:val="Hyperlink"/>
                <w:noProof/>
                <w:lang w:val="en-GB"/>
              </w:rPr>
              <w:t>2.5 Impact of Advertising on consumer buying behaviour</w:t>
            </w:r>
            <w:r w:rsidR="005B69A6" w:rsidRPr="00C540EE">
              <w:rPr>
                <w:noProof/>
                <w:webHidden/>
                <w:lang w:val="en-GB"/>
              </w:rPr>
              <w:tab/>
            </w:r>
            <w:r w:rsidR="00FE6851" w:rsidRPr="00C540EE">
              <w:rPr>
                <w:noProof/>
                <w:webHidden/>
                <w:lang w:val="en-GB"/>
              </w:rPr>
              <w:t>8</w:t>
            </w:r>
          </w:hyperlink>
        </w:p>
        <w:p w14:paraId="2C5CAEE7" w14:textId="77777777" w:rsidR="005B69A6" w:rsidRPr="00C540EE" w:rsidRDefault="00000000">
          <w:pPr>
            <w:pStyle w:val="TOC2"/>
            <w:tabs>
              <w:tab w:val="right" w:leader="dot" w:pos="9350"/>
            </w:tabs>
            <w:rPr>
              <w:rFonts w:eastAsiaTheme="minorEastAsia"/>
              <w:noProof/>
              <w:lang w:val="en-GB"/>
            </w:rPr>
          </w:pPr>
          <w:hyperlink w:anchor="_Toc192611055" w:history="1">
            <w:r w:rsidR="005B69A6" w:rsidRPr="00C540EE">
              <w:rPr>
                <w:rStyle w:val="Hyperlink"/>
                <w:noProof/>
                <w:lang w:val="en-GB"/>
              </w:rPr>
              <w:t>2.6 Theoretical Analysis: AIDA framework</w:t>
            </w:r>
            <w:r w:rsidR="005B69A6" w:rsidRPr="00C540EE">
              <w:rPr>
                <w:noProof/>
                <w:webHidden/>
                <w:lang w:val="en-GB"/>
              </w:rPr>
              <w:tab/>
            </w:r>
            <w:r w:rsidR="00FE6851" w:rsidRPr="00C540EE">
              <w:rPr>
                <w:noProof/>
                <w:webHidden/>
                <w:lang w:val="en-GB"/>
              </w:rPr>
              <w:t>8</w:t>
            </w:r>
          </w:hyperlink>
        </w:p>
        <w:p w14:paraId="7AAEB027" w14:textId="77777777" w:rsidR="005B69A6" w:rsidRPr="00C540EE" w:rsidRDefault="00000000">
          <w:pPr>
            <w:pStyle w:val="TOC1"/>
            <w:tabs>
              <w:tab w:val="right" w:leader="dot" w:pos="9350"/>
            </w:tabs>
            <w:rPr>
              <w:rFonts w:eastAsiaTheme="minorEastAsia"/>
              <w:noProof/>
              <w:lang w:val="en-GB"/>
            </w:rPr>
          </w:pPr>
          <w:hyperlink w:anchor="_Toc192611056" w:history="1">
            <w:r w:rsidR="005B69A6" w:rsidRPr="00C540EE">
              <w:rPr>
                <w:rStyle w:val="Hyperlink"/>
                <w:noProof/>
                <w:lang w:val="en-GB"/>
              </w:rPr>
              <w:t>Chapter 3: Methodology</w:t>
            </w:r>
            <w:r w:rsidR="005B69A6" w:rsidRPr="00C540EE">
              <w:rPr>
                <w:noProof/>
                <w:webHidden/>
                <w:lang w:val="en-GB"/>
              </w:rPr>
              <w:tab/>
            </w:r>
            <w:r w:rsidR="00FE6851" w:rsidRPr="00C540EE">
              <w:rPr>
                <w:noProof/>
                <w:webHidden/>
                <w:lang w:val="en-GB"/>
              </w:rPr>
              <w:t>9</w:t>
            </w:r>
          </w:hyperlink>
        </w:p>
        <w:p w14:paraId="1AA8B903" w14:textId="77777777" w:rsidR="005B69A6" w:rsidRPr="00C540EE" w:rsidRDefault="00000000">
          <w:pPr>
            <w:pStyle w:val="TOC2"/>
            <w:tabs>
              <w:tab w:val="right" w:leader="dot" w:pos="9350"/>
            </w:tabs>
            <w:rPr>
              <w:rFonts w:eastAsiaTheme="minorEastAsia"/>
              <w:noProof/>
              <w:lang w:val="en-GB"/>
            </w:rPr>
          </w:pPr>
          <w:hyperlink w:anchor="_Toc192611057" w:history="1">
            <w:r w:rsidR="005B69A6" w:rsidRPr="00C540EE">
              <w:rPr>
                <w:rStyle w:val="Hyperlink"/>
                <w:noProof/>
                <w:lang w:val="en-GB"/>
              </w:rPr>
              <w:t>3.1 Research Onion</w:t>
            </w:r>
            <w:r w:rsidR="005B69A6" w:rsidRPr="00C540EE">
              <w:rPr>
                <w:noProof/>
                <w:webHidden/>
                <w:lang w:val="en-GB"/>
              </w:rPr>
              <w:tab/>
            </w:r>
            <w:r w:rsidR="00FE6851" w:rsidRPr="00C540EE">
              <w:rPr>
                <w:noProof/>
                <w:webHidden/>
                <w:lang w:val="en-GB"/>
              </w:rPr>
              <w:t>9</w:t>
            </w:r>
          </w:hyperlink>
        </w:p>
        <w:p w14:paraId="55CE70D8" w14:textId="77777777" w:rsidR="005B69A6" w:rsidRPr="00C540EE" w:rsidRDefault="00000000">
          <w:pPr>
            <w:pStyle w:val="TOC2"/>
            <w:tabs>
              <w:tab w:val="right" w:leader="dot" w:pos="9350"/>
            </w:tabs>
            <w:rPr>
              <w:rFonts w:eastAsiaTheme="minorEastAsia"/>
              <w:noProof/>
              <w:lang w:val="en-GB"/>
            </w:rPr>
          </w:pPr>
          <w:hyperlink w:anchor="_Toc192611058" w:history="1">
            <w:r w:rsidR="005B69A6" w:rsidRPr="00C540EE">
              <w:rPr>
                <w:rStyle w:val="Hyperlink"/>
                <w:noProof/>
                <w:lang w:val="en-GB"/>
              </w:rPr>
              <w:t>3.2 Types of Investigation</w:t>
            </w:r>
            <w:r w:rsidR="005B69A6" w:rsidRPr="00C540EE">
              <w:rPr>
                <w:noProof/>
                <w:webHidden/>
                <w:lang w:val="en-GB"/>
              </w:rPr>
              <w:tab/>
            </w:r>
            <w:r w:rsidR="00FE6851" w:rsidRPr="00C540EE">
              <w:rPr>
                <w:noProof/>
                <w:webHidden/>
                <w:lang w:val="en-GB"/>
              </w:rPr>
              <w:t>9</w:t>
            </w:r>
          </w:hyperlink>
        </w:p>
        <w:p w14:paraId="6BCBF69E" w14:textId="77777777" w:rsidR="005B69A6" w:rsidRPr="00C540EE" w:rsidRDefault="00000000">
          <w:pPr>
            <w:pStyle w:val="TOC2"/>
            <w:tabs>
              <w:tab w:val="right" w:leader="dot" w:pos="9350"/>
            </w:tabs>
            <w:rPr>
              <w:rFonts w:eastAsiaTheme="minorEastAsia"/>
              <w:noProof/>
              <w:lang w:val="en-GB"/>
            </w:rPr>
          </w:pPr>
          <w:hyperlink w:anchor="_Toc192611059" w:history="1">
            <w:r w:rsidR="005B69A6" w:rsidRPr="00C540EE">
              <w:rPr>
                <w:rStyle w:val="Hyperlink"/>
                <w:noProof/>
                <w:lang w:val="en-GB"/>
              </w:rPr>
              <w:t>3.3 Choices</w:t>
            </w:r>
            <w:r w:rsidR="005B69A6" w:rsidRPr="00C540EE">
              <w:rPr>
                <w:noProof/>
                <w:webHidden/>
                <w:lang w:val="en-GB"/>
              </w:rPr>
              <w:tab/>
            </w:r>
            <w:r w:rsidR="00FE6851" w:rsidRPr="00C540EE">
              <w:rPr>
                <w:noProof/>
                <w:webHidden/>
                <w:lang w:val="en-GB"/>
              </w:rPr>
              <w:t>10</w:t>
            </w:r>
          </w:hyperlink>
        </w:p>
        <w:p w14:paraId="0AC0F7AC" w14:textId="77777777" w:rsidR="007F5560" w:rsidRPr="00C540EE" w:rsidRDefault="00000000">
          <w:pPr>
            <w:pStyle w:val="TOC2"/>
            <w:tabs>
              <w:tab w:val="right" w:leader="dot" w:pos="9350"/>
            </w:tabs>
            <w:rPr>
              <w:rFonts w:eastAsiaTheme="minorEastAsia"/>
              <w:noProof/>
              <w:lang w:val="en-GB"/>
            </w:rPr>
          </w:pPr>
          <w:hyperlink w:anchor="_Toc192611060" w:history="1">
            <w:r w:rsidR="005B69A6" w:rsidRPr="00C540EE">
              <w:rPr>
                <w:rStyle w:val="Hyperlink"/>
                <w:noProof/>
                <w:lang w:val="en-GB"/>
              </w:rPr>
              <w:t xml:space="preserve">3.4 </w:t>
            </w:r>
            <w:r w:rsidR="007F5560" w:rsidRPr="00C540EE">
              <w:rPr>
                <w:lang w:val="en-GB"/>
              </w:rPr>
              <w:t>Data collection and analysis</w:t>
            </w:r>
            <w:r w:rsidR="005B69A6" w:rsidRPr="00C540EE">
              <w:rPr>
                <w:noProof/>
                <w:webHidden/>
                <w:lang w:val="en-GB"/>
              </w:rPr>
              <w:tab/>
            </w:r>
            <w:r w:rsidR="00FE6851" w:rsidRPr="00C540EE">
              <w:rPr>
                <w:noProof/>
                <w:webHidden/>
                <w:lang w:val="en-GB"/>
              </w:rPr>
              <w:t>11</w:t>
            </w:r>
          </w:hyperlink>
        </w:p>
        <w:p w14:paraId="27EA4718" w14:textId="77777777" w:rsidR="005B69A6" w:rsidRPr="00C540EE" w:rsidRDefault="00000000">
          <w:pPr>
            <w:pStyle w:val="TOC2"/>
            <w:tabs>
              <w:tab w:val="right" w:leader="dot" w:pos="9350"/>
            </w:tabs>
            <w:rPr>
              <w:rFonts w:eastAsiaTheme="minorEastAsia"/>
              <w:noProof/>
              <w:lang w:val="en-GB"/>
            </w:rPr>
          </w:pPr>
          <w:hyperlink w:anchor="_Toc192611061" w:history="1">
            <w:r w:rsidR="005B69A6" w:rsidRPr="00C540EE">
              <w:rPr>
                <w:rStyle w:val="Hyperlink"/>
                <w:noProof/>
                <w:lang w:val="en-GB"/>
              </w:rPr>
              <w:t xml:space="preserve">3.5 </w:t>
            </w:r>
            <w:r w:rsidR="004638D6" w:rsidRPr="00C540EE">
              <w:rPr>
                <w:rStyle w:val="Hyperlink"/>
                <w:noProof/>
                <w:lang w:val="en-GB"/>
              </w:rPr>
              <w:t>Sampling Method</w:t>
            </w:r>
            <w:r w:rsidR="005B69A6" w:rsidRPr="00C540EE">
              <w:rPr>
                <w:noProof/>
                <w:webHidden/>
                <w:lang w:val="en-GB"/>
              </w:rPr>
              <w:tab/>
            </w:r>
            <w:r w:rsidR="00FE6851" w:rsidRPr="00C540EE">
              <w:rPr>
                <w:noProof/>
                <w:webHidden/>
                <w:lang w:val="en-GB"/>
              </w:rPr>
              <w:t>11</w:t>
            </w:r>
          </w:hyperlink>
        </w:p>
        <w:p w14:paraId="61B633BE" w14:textId="77777777" w:rsidR="005B69A6" w:rsidRPr="00C540EE" w:rsidRDefault="00000000">
          <w:pPr>
            <w:pStyle w:val="TOC2"/>
            <w:tabs>
              <w:tab w:val="right" w:leader="dot" w:pos="9350"/>
            </w:tabs>
            <w:rPr>
              <w:rFonts w:eastAsiaTheme="minorEastAsia"/>
              <w:noProof/>
              <w:lang w:val="en-GB"/>
            </w:rPr>
          </w:pPr>
          <w:hyperlink w:anchor="_Toc192611062" w:history="1">
            <w:r w:rsidR="005B69A6" w:rsidRPr="00C540EE">
              <w:rPr>
                <w:rStyle w:val="Hyperlink"/>
                <w:noProof/>
                <w:lang w:val="en-GB"/>
              </w:rPr>
              <w:t xml:space="preserve">3.6 </w:t>
            </w:r>
            <w:r w:rsidR="004638D6" w:rsidRPr="00C540EE">
              <w:rPr>
                <w:rStyle w:val="Hyperlink"/>
                <w:noProof/>
                <w:lang w:val="en-GB"/>
              </w:rPr>
              <w:t>Data Collection</w:t>
            </w:r>
            <w:r w:rsidR="005B69A6" w:rsidRPr="00C540EE">
              <w:rPr>
                <w:noProof/>
                <w:webHidden/>
                <w:lang w:val="en-GB"/>
              </w:rPr>
              <w:tab/>
            </w:r>
            <w:r w:rsidR="00FE6851" w:rsidRPr="00C540EE">
              <w:rPr>
                <w:noProof/>
                <w:webHidden/>
                <w:lang w:val="en-GB"/>
              </w:rPr>
              <w:t>11</w:t>
            </w:r>
          </w:hyperlink>
        </w:p>
        <w:p w14:paraId="25EBD991" w14:textId="77777777" w:rsidR="005B69A6" w:rsidRPr="00C540EE" w:rsidRDefault="00000000">
          <w:pPr>
            <w:pStyle w:val="TOC2"/>
            <w:tabs>
              <w:tab w:val="right" w:leader="dot" w:pos="9350"/>
            </w:tabs>
            <w:rPr>
              <w:rFonts w:eastAsiaTheme="minorEastAsia"/>
              <w:noProof/>
              <w:lang w:val="en-GB"/>
            </w:rPr>
          </w:pPr>
          <w:hyperlink w:anchor="_Toc192611063" w:history="1">
            <w:r w:rsidR="005B69A6" w:rsidRPr="00C540EE">
              <w:rPr>
                <w:rStyle w:val="Hyperlink"/>
                <w:noProof/>
                <w:lang w:val="en-GB"/>
              </w:rPr>
              <w:t xml:space="preserve">3.7 </w:t>
            </w:r>
            <w:r w:rsidR="004638D6" w:rsidRPr="00C540EE">
              <w:rPr>
                <w:rStyle w:val="Hyperlink"/>
                <w:noProof/>
                <w:lang w:val="en-GB"/>
              </w:rPr>
              <w:t>Data Analysis</w:t>
            </w:r>
            <w:r w:rsidR="005B69A6" w:rsidRPr="00C540EE">
              <w:rPr>
                <w:noProof/>
                <w:webHidden/>
                <w:lang w:val="en-GB"/>
              </w:rPr>
              <w:tab/>
            </w:r>
            <w:r w:rsidR="00FE6851" w:rsidRPr="00C540EE">
              <w:rPr>
                <w:noProof/>
                <w:webHidden/>
                <w:lang w:val="en-GB"/>
              </w:rPr>
              <w:t>13</w:t>
            </w:r>
          </w:hyperlink>
        </w:p>
        <w:p w14:paraId="64064579" w14:textId="77777777" w:rsidR="005B69A6" w:rsidRPr="00C540EE" w:rsidRDefault="00000000">
          <w:pPr>
            <w:pStyle w:val="TOC2"/>
            <w:tabs>
              <w:tab w:val="right" w:leader="dot" w:pos="9350"/>
            </w:tabs>
            <w:rPr>
              <w:noProof/>
              <w:lang w:val="en-GB"/>
            </w:rPr>
          </w:pPr>
          <w:hyperlink w:anchor="_Toc192611064" w:history="1">
            <w:r w:rsidR="005B69A6" w:rsidRPr="00C540EE">
              <w:rPr>
                <w:rStyle w:val="Hyperlink"/>
                <w:noProof/>
                <w:lang w:val="en-GB"/>
              </w:rPr>
              <w:t xml:space="preserve">3.8 </w:t>
            </w:r>
            <w:r w:rsidR="004638D6" w:rsidRPr="00C540EE">
              <w:rPr>
                <w:rStyle w:val="Hyperlink"/>
                <w:noProof/>
                <w:lang w:val="en-GB"/>
              </w:rPr>
              <w:t>Ethical Considerations</w:t>
            </w:r>
            <w:r w:rsidR="005B69A6" w:rsidRPr="00C540EE">
              <w:rPr>
                <w:noProof/>
                <w:webHidden/>
                <w:lang w:val="en-GB"/>
              </w:rPr>
              <w:tab/>
            </w:r>
            <w:r w:rsidR="00FE6851" w:rsidRPr="00C540EE">
              <w:rPr>
                <w:noProof/>
                <w:webHidden/>
                <w:lang w:val="en-GB"/>
              </w:rPr>
              <w:t>13</w:t>
            </w:r>
          </w:hyperlink>
        </w:p>
        <w:p w14:paraId="5FA41CD4" w14:textId="77777777" w:rsidR="007F5560" w:rsidRPr="00C540EE" w:rsidRDefault="007F5560" w:rsidP="007F5560">
          <w:pPr>
            <w:rPr>
              <w:lang w:val="en-GB"/>
            </w:rPr>
          </w:pPr>
          <w:r w:rsidRPr="00C540EE">
            <w:rPr>
              <w:lang w:val="en-GB"/>
            </w:rPr>
            <w:t>3.9</w:t>
          </w:r>
          <w:r w:rsidR="004638D6" w:rsidRPr="00C540EE">
            <w:rPr>
              <w:lang w:val="en-GB"/>
            </w:rPr>
            <w:t xml:space="preserve"> Timeline……………………………………………………………………………………………………………….. </w:t>
          </w:r>
          <w:r w:rsidR="00FE6851" w:rsidRPr="00C540EE">
            <w:rPr>
              <w:lang w:val="en-GB"/>
            </w:rPr>
            <w:t>13</w:t>
          </w:r>
        </w:p>
        <w:p w14:paraId="35F2E41B" w14:textId="77777777" w:rsidR="005B69A6" w:rsidRPr="00C540EE" w:rsidRDefault="00000000">
          <w:pPr>
            <w:pStyle w:val="TOC2"/>
            <w:tabs>
              <w:tab w:val="right" w:leader="dot" w:pos="9350"/>
            </w:tabs>
            <w:rPr>
              <w:rFonts w:eastAsiaTheme="minorEastAsia"/>
              <w:noProof/>
              <w:lang w:val="en-GB"/>
            </w:rPr>
          </w:pPr>
          <w:hyperlink w:anchor="_Toc192611065" w:history="1">
            <w:r w:rsidR="005B69A6" w:rsidRPr="00C540EE">
              <w:rPr>
                <w:rStyle w:val="Hyperlink"/>
                <w:noProof/>
                <w:lang w:val="en-GB"/>
              </w:rPr>
              <w:t>References</w:t>
            </w:r>
            <w:r w:rsidR="005B69A6" w:rsidRPr="00C540EE">
              <w:rPr>
                <w:noProof/>
                <w:webHidden/>
                <w:lang w:val="en-GB"/>
              </w:rPr>
              <w:tab/>
            </w:r>
            <w:r w:rsidR="00FE6851" w:rsidRPr="00C540EE">
              <w:rPr>
                <w:noProof/>
                <w:webHidden/>
                <w:lang w:val="en-GB"/>
              </w:rPr>
              <w:t>14</w:t>
            </w:r>
          </w:hyperlink>
        </w:p>
        <w:p w14:paraId="4225B9A6" w14:textId="77777777" w:rsidR="00AE723B" w:rsidRPr="00C540EE" w:rsidRDefault="00BB72B7" w:rsidP="00AE723B">
          <w:pPr>
            <w:spacing w:line="360" w:lineRule="auto"/>
            <w:jc w:val="center"/>
            <w:rPr>
              <w:lang w:val="en-GB"/>
            </w:rPr>
          </w:pPr>
          <w:r w:rsidRPr="00C540EE">
            <w:rPr>
              <w:rFonts w:ascii="Times New Roman" w:hAnsi="Times New Roman" w:cs="Times New Roman"/>
              <w:color w:val="000000" w:themeColor="text1"/>
              <w:sz w:val="24"/>
              <w:szCs w:val="24"/>
              <w:lang w:val="en-GB"/>
            </w:rPr>
            <w:fldChar w:fldCharType="end"/>
          </w:r>
        </w:p>
      </w:sdtContent>
    </w:sdt>
    <w:p w14:paraId="3C4FE6FA" w14:textId="77777777" w:rsidR="00AE723B" w:rsidRPr="00C540EE" w:rsidRDefault="00AE723B" w:rsidP="006E2512">
      <w:pPr>
        <w:pStyle w:val="Heading1"/>
        <w:rPr>
          <w:rFonts w:ascii="Times New Roman" w:hAnsi="Times New Roman"/>
          <w:b/>
          <w:bCs/>
          <w:color w:val="000000" w:themeColor="text1"/>
          <w:sz w:val="28"/>
          <w:szCs w:val="28"/>
          <w:lang w:val="en-GB"/>
        </w:rPr>
      </w:pPr>
      <w:r w:rsidRPr="00C540EE">
        <w:rPr>
          <w:lang w:val="en-GB"/>
        </w:rPr>
        <w:br w:type="page"/>
      </w:r>
      <w:bookmarkStart w:id="0" w:name="_Toc192611043"/>
      <w:r w:rsidRPr="00C540EE">
        <w:rPr>
          <w:lang w:val="en-GB"/>
        </w:rPr>
        <w:lastRenderedPageBreak/>
        <w:t>Chapter 1: Introduction</w:t>
      </w:r>
      <w:bookmarkEnd w:id="0"/>
    </w:p>
    <w:p w14:paraId="605CDE35" w14:textId="77777777" w:rsidR="00AE723B" w:rsidRPr="00C540EE" w:rsidRDefault="00AE723B" w:rsidP="00AE723B">
      <w:pPr>
        <w:pStyle w:val="Heading2"/>
        <w:rPr>
          <w:lang w:val="en-GB"/>
        </w:rPr>
      </w:pPr>
      <w:bookmarkStart w:id="1" w:name="_Toc192611044"/>
      <w:r w:rsidRPr="00C540EE">
        <w:rPr>
          <w:lang w:val="en-GB"/>
        </w:rPr>
        <w:t>1.1 Research Background</w:t>
      </w:r>
      <w:bookmarkEnd w:id="1"/>
    </w:p>
    <w:p w14:paraId="65C58BD7" w14:textId="72FF1DB8"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Advertising</w:t>
      </w:r>
      <w:r w:rsidR="00433646">
        <w:rPr>
          <w:rFonts w:ascii="Times New Roman" w:hAnsi="Times New Roman" w:cs="Times New Roman"/>
          <w:color w:val="000000" w:themeColor="text1"/>
          <w:sz w:val="24"/>
          <w:szCs w:val="24"/>
          <w:lang w:val="en-GB"/>
        </w:rPr>
        <w:t xml:space="preserve"> </w:t>
      </w:r>
      <w:r w:rsidRPr="00C540EE">
        <w:rPr>
          <w:rFonts w:ascii="Times New Roman" w:hAnsi="Times New Roman" w:cs="Times New Roman"/>
          <w:color w:val="000000" w:themeColor="text1"/>
          <w:sz w:val="24"/>
          <w:szCs w:val="24"/>
          <w:lang w:val="en-GB"/>
        </w:rPr>
        <w:t>has a vital role shaping the buying behavior of consumers by creating perceptions about a product, the attitude one has towards the product, and how that has an impression on purchase intentions. Advertising can increase brand awareness, increase brand loyalty, and as a result it leads to improved sales. It was found that attractive advertisements have a positive and significant impact on the coefficient of purchasing behaviour with the coefficient of β = 0.407, C.R = 9.216, p &lt; 0.000. This implies that the customers buying behavior will increase when there is another advertisement with more attractive advertisement relating to the brand (Zhao et al., 2022). Advertising strategies are utilized in platforms like Amazon where they are used so assess the consumer's decision. Rich purchase intent data and powerful ad attribution allow for highly precise audience targeting and customization (DEP Marketing 2023). Nowadays, these various types of advertising strategies significantly</w:t>
      </w:r>
      <w:r w:rsidR="00433646">
        <w:rPr>
          <w:rFonts w:ascii="Times New Roman" w:hAnsi="Times New Roman" w:cs="Times New Roman"/>
          <w:color w:val="000000" w:themeColor="text1"/>
          <w:sz w:val="24"/>
          <w:szCs w:val="24"/>
          <w:lang w:val="en-GB"/>
        </w:rPr>
        <w:t xml:space="preserve"> </w:t>
      </w:r>
      <w:r w:rsidRPr="00C540EE">
        <w:rPr>
          <w:rFonts w:ascii="Times New Roman" w:hAnsi="Times New Roman" w:cs="Times New Roman"/>
          <w:color w:val="000000" w:themeColor="text1"/>
          <w:sz w:val="24"/>
          <w:szCs w:val="24"/>
          <w:lang w:val="en-GB"/>
        </w:rPr>
        <w:t>influences consumer behavior and thus these are extremely important to be understood to optimize marketing strategies and improve customer engagement.</w:t>
      </w:r>
    </w:p>
    <w:p w14:paraId="6692A938" w14:textId="77777777" w:rsidR="00AE723B" w:rsidRPr="00C540EE" w:rsidRDefault="00AE723B" w:rsidP="00AE723B">
      <w:pPr>
        <w:pStyle w:val="Heading2"/>
        <w:rPr>
          <w:lang w:val="en-GB"/>
        </w:rPr>
      </w:pPr>
      <w:bookmarkStart w:id="2" w:name="_Toc192611045"/>
      <w:r w:rsidRPr="00C540EE">
        <w:rPr>
          <w:lang w:val="en-GB"/>
        </w:rPr>
        <w:t>1.2 Research Rationale</w:t>
      </w:r>
      <w:bookmarkEnd w:id="2"/>
    </w:p>
    <w:p w14:paraId="2372BBB0" w14:textId="4024092A"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This research is useful for Amazon since they can learn to adjust their advertising strategies to suit consumer needs as well as ethical considerations to the best extent. Amazon can improve the effectiveness of advertising by identifying how to make better targeting by knowing exactly how advertisements influence user behaviour. An example of such effectiveness is the report of Nadel (2021) showing that 30% of consumers have clicked on sponsored products related to an item on a product detail page indicates the effectiveness of such placements. Additionally, learning more on potential downside effects, such as the promotion of over consumption, will help Amazon formulate responsible advertising practices. This can also assist Amazon in providing better chances to enhance customer satisfaction and loyalty by having the ability to advertise that is optimized to customer’s needs and preferences. Hence these practices are likely to</w:t>
      </w:r>
      <w:r w:rsidR="00433646">
        <w:rPr>
          <w:rFonts w:ascii="Times New Roman" w:hAnsi="Times New Roman" w:cs="Times New Roman"/>
          <w:color w:val="000000" w:themeColor="text1"/>
          <w:sz w:val="24"/>
          <w:szCs w:val="24"/>
          <w:lang w:val="en-GB"/>
        </w:rPr>
        <w:t xml:space="preserve"> </w:t>
      </w:r>
      <w:r w:rsidRPr="00C540EE">
        <w:rPr>
          <w:rFonts w:ascii="Times New Roman" w:hAnsi="Times New Roman" w:cs="Times New Roman"/>
          <w:color w:val="000000" w:themeColor="text1"/>
          <w:sz w:val="24"/>
          <w:szCs w:val="24"/>
          <w:lang w:val="en-GB"/>
        </w:rPr>
        <w:t>boost sales and provide a better brand name reputation as Amazon gains financially.</w:t>
      </w:r>
    </w:p>
    <w:p w14:paraId="03970976" w14:textId="77777777" w:rsidR="00AE723B" w:rsidRPr="00C540EE" w:rsidRDefault="00AE723B" w:rsidP="00AE723B">
      <w:pPr>
        <w:pStyle w:val="Heading2"/>
        <w:rPr>
          <w:lang w:val="en-GB"/>
        </w:rPr>
      </w:pPr>
      <w:bookmarkStart w:id="3" w:name="_Toc192611046"/>
      <w:r w:rsidRPr="00C540EE">
        <w:rPr>
          <w:lang w:val="en-GB"/>
        </w:rPr>
        <w:lastRenderedPageBreak/>
        <w:t>1.3 Research Aim</w:t>
      </w:r>
      <w:bookmarkEnd w:id="3"/>
    </w:p>
    <w:p w14:paraId="5452A206"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The main aim of the research is to investigate the main impact determining the Amazon</w:t>
      </w:r>
    </w:p>
    <w:p w14:paraId="011E95D4" w14:textId="77777777" w:rsidR="00AE723B" w:rsidRPr="00C540EE" w:rsidRDefault="00AE723B" w:rsidP="00AE723B">
      <w:pPr>
        <w:pStyle w:val="Heading2"/>
        <w:rPr>
          <w:lang w:val="en-GB"/>
        </w:rPr>
      </w:pPr>
      <w:bookmarkStart w:id="4" w:name="_Toc192611047"/>
      <w:r w:rsidRPr="00C540EE">
        <w:rPr>
          <w:lang w:val="en-GB"/>
        </w:rPr>
        <w:t>1.5 Research Objectives</w:t>
      </w:r>
      <w:bookmarkEnd w:id="4"/>
    </w:p>
    <w:p w14:paraId="0D668ABC" w14:textId="77777777" w:rsidR="00AE723B" w:rsidRPr="00C540EE" w:rsidRDefault="00AE723B" w:rsidP="00AE723B">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To determine the current advertising </w:t>
      </w:r>
      <w:r w:rsidR="006D18FE" w:rsidRPr="00C540EE">
        <w:rPr>
          <w:rFonts w:ascii="Times New Roman" w:hAnsi="Times New Roman" w:cs="Times New Roman"/>
          <w:color w:val="000000" w:themeColor="text1"/>
          <w:sz w:val="24"/>
          <w:szCs w:val="24"/>
          <w:lang w:val="en-GB"/>
        </w:rPr>
        <w:t>strategies</w:t>
      </w:r>
      <w:r w:rsidRPr="00C540EE">
        <w:rPr>
          <w:rFonts w:ascii="Times New Roman" w:hAnsi="Times New Roman" w:cs="Times New Roman"/>
          <w:color w:val="000000" w:themeColor="text1"/>
          <w:sz w:val="24"/>
          <w:szCs w:val="24"/>
          <w:lang w:val="en-GB"/>
        </w:rPr>
        <w:t xml:space="preserve"> implemented by Amazon </w:t>
      </w:r>
    </w:p>
    <w:p w14:paraId="31E501ED" w14:textId="77777777" w:rsidR="00AE723B" w:rsidRPr="00433646" w:rsidRDefault="00AE723B" w:rsidP="00AE723B">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433646">
        <w:rPr>
          <w:rFonts w:ascii="Times New Roman" w:hAnsi="Times New Roman" w:cs="Times New Roman"/>
          <w:color w:val="000000" w:themeColor="text1"/>
          <w:sz w:val="24"/>
          <w:szCs w:val="24"/>
          <w:lang w:val="en-GB"/>
        </w:rPr>
        <w:t xml:space="preserve">To investigate the </w:t>
      </w:r>
      <w:r w:rsidR="006D18FE" w:rsidRPr="00433646">
        <w:rPr>
          <w:rFonts w:ascii="Times New Roman" w:hAnsi="Times New Roman" w:cs="Times New Roman"/>
          <w:color w:val="000000" w:themeColor="text1"/>
          <w:sz w:val="24"/>
          <w:szCs w:val="24"/>
          <w:lang w:val="en-GB"/>
        </w:rPr>
        <w:t>opportunities</w:t>
      </w:r>
      <w:r w:rsidRPr="00433646">
        <w:rPr>
          <w:rFonts w:ascii="Times New Roman" w:hAnsi="Times New Roman" w:cs="Times New Roman"/>
          <w:color w:val="000000" w:themeColor="text1"/>
          <w:sz w:val="24"/>
          <w:szCs w:val="24"/>
          <w:lang w:val="en-GB"/>
        </w:rPr>
        <w:t xml:space="preserve"> and challenges of Amazon implementing advertising strategy </w:t>
      </w:r>
      <w:r w:rsidR="00EB78AB" w:rsidRPr="00433646">
        <w:rPr>
          <w:rFonts w:ascii="Times New Roman" w:hAnsi="Times New Roman" w:cs="Times New Roman"/>
          <w:color w:val="000000" w:themeColor="text1"/>
          <w:sz w:val="24"/>
          <w:szCs w:val="24"/>
          <w:lang w:val="en-GB"/>
        </w:rPr>
        <w:t>regarding consumer buying behavior?</w:t>
      </w:r>
    </w:p>
    <w:p w14:paraId="3987A5D8" w14:textId="77777777" w:rsidR="00AE723B" w:rsidRPr="00C540EE" w:rsidRDefault="00AE723B" w:rsidP="00AE723B">
      <w:pPr>
        <w:pStyle w:val="ListParagraph"/>
        <w:numPr>
          <w:ilvl w:val="0"/>
          <w:numId w:val="1"/>
        </w:num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To analyse the impact of Amazon advertising on consumer buying behaviour</w:t>
      </w:r>
    </w:p>
    <w:p w14:paraId="23F22F44" w14:textId="77777777" w:rsidR="00AE723B" w:rsidRPr="00C540EE" w:rsidRDefault="00AE723B" w:rsidP="00AE723B">
      <w:pPr>
        <w:pStyle w:val="Heading2"/>
        <w:rPr>
          <w:lang w:val="en-GB"/>
        </w:rPr>
      </w:pPr>
      <w:bookmarkStart w:id="5" w:name="_Toc192611048"/>
      <w:r w:rsidRPr="00C540EE">
        <w:rPr>
          <w:lang w:val="en-GB"/>
        </w:rPr>
        <w:t>1.6 Research Question</w:t>
      </w:r>
      <w:bookmarkEnd w:id="5"/>
      <w:r w:rsidR="001D5411" w:rsidRPr="00C540EE">
        <w:rPr>
          <w:lang w:val="en-GB"/>
        </w:rPr>
        <w:t>s</w:t>
      </w:r>
    </w:p>
    <w:p w14:paraId="1D0C1321" w14:textId="77777777" w:rsidR="00AE723B" w:rsidRPr="00C540EE" w:rsidRDefault="00AE723B" w:rsidP="00AE723B">
      <w:pPr>
        <w:pStyle w:val="NormalWeb"/>
        <w:numPr>
          <w:ilvl w:val="0"/>
          <w:numId w:val="2"/>
        </w:numPr>
        <w:spacing w:before="0" w:beforeAutospacing="0" w:after="0" w:afterAutospacing="0" w:line="360" w:lineRule="auto"/>
        <w:jc w:val="both"/>
        <w:textAlignment w:val="baseline"/>
        <w:rPr>
          <w:color w:val="000000" w:themeColor="text1"/>
          <w:lang w:val="en-GB"/>
        </w:rPr>
      </w:pPr>
      <w:r w:rsidRPr="00C540EE">
        <w:rPr>
          <w:color w:val="000000" w:themeColor="text1"/>
          <w:lang w:val="en-GB"/>
        </w:rPr>
        <w:t>What are the current advertising strategies implemented by Amazon? </w:t>
      </w:r>
    </w:p>
    <w:p w14:paraId="7346A124" w14:textId="77777777" w:rsidR="00AE723B" w:rsidRPr="00433646" w:rsidRDefault="00AE723B" w:rsidP="00AE723B">
      <w:pPr>
        <w:pStyle w:val="NormalWeb"/>
        <w:numPr>
          <w:ilvl w:val="0"/>
          <w:numId w:val="2"/>
        </w:numPr>
        <w:spacing w:before="0" w:beforeAutospacing="0" w:after="0" w:afterAutospacing="0" w:line="360" w:lineRule="auto"/>
        <w:jc w:val="both"/>
        <w:textAlignment w:val="baseline"/>
        <w:rPr>
          <w:color w:val="000000" w:themeColor="text1"/>
          <w:lang w:val="en-GB"/>
        </w:rPr>
      </w:pPr>
      <w:r w:rsidRPr="00433646">
        <w:rPr>
          <w:color w:val="000000" w:themeColor="text1"/>
          <w:lang w:val="en-GB"/>
        </w:rPr>
        <w:t xml:space="preserve">What are the opportunities and challenges of Amazon in </w:t>
      </w:r>
      <w:r w:rsidR="006D18FE" w:rsidRPr="00433646">
        <w:rPr>
          <w:color w:val="000000" w:themeColor="text1"/>
          <w:lang w:val="en-GB"/>
        </w:rPr>
        <w:t xml:space="preserve">implementing </w:t>
      </w:r>
      <w:r w:rsidRPr="00433646">
        <w:rPr>
          <w:color w:val="000000" w:themeColor="text1"/>
          <w:lang w:val="en-GB"/>
        </w:rPr>
        <w:t>advertising</w:t>
      </w:r>
      <w:r w:rsidR="00EB78AB" w:rsidRPr="00433646">
        <w:rPr>
          <w:color w:val="000000" w:themeColor="text1"/>
          <w:lang w:val="en-GB"/>
        </w:rPr>
        <w:t xml:space="preserve"> regarding</w:t>
      </w:r>
      <w:r w:rsidRPr="00433646">
        <w:rPr>
          <w:color w:val="000000" w:themeColor="text1"/>
          <w:lang w:val="en-GB"/>
        </w:rPr>
        <w:t xml:space="preserve"> consumer buying </w:t>
      </w:r>
      <w:r w:rsidR="00C540EE" w:rsidRPr="00433646">
        <w:rPr>
          <w:color w:val="000000" w:themeColor="text1"/>
          <w:lang w:val="en-GB"/>
        </w:rPr>
        <w:t>behavior</w:t>
      </w:r>
      <w:r w:rsidRPr="00433646">
        <w:rPr>
          <w:color w:val="000000" w:themeColor="text1"/>
          <w:lang w:val="en-GB"/>
        </w:rPr>
        <w:t>? </w:t>
      </w:r>
    </w:p>
    <w:p w14:paraId="77A0DF35" w14:textId="77777777" w:rsidR="00AE723B" w:rsidRPr="00C540EE" w:rsidRDefault="00AE723B" w:rsidP="00AE723B">
      <w:pPr>
        <w:pStyle w:val="NormalWeb"/>
        <w:numPr>
          <w:ilvl w:val="0"/>
          <w:numId w:val="2"/>
        </w:numPr>
        <w:spacing w:before="0" w:beforeAutospacing="0" w:after="0" w:afterAutospacing="0" w:line="360" w:lineRule="auto"/>
        <w:jc w:val="both"/>
        <w:textAlignment w:val="baseline"/>
        <w:rPr>
          <w:color w:val="000000" w:themeColor="text1"/>
          <w:lang w:val="en-GB"/>
        </w:rPr>
      </w:pPr>
      <w:r w:rsidRPr="00C540EE">
        <w:rPr>
          <w:color w:val="000000" w:themeColor="text1"/>
          <w:lang w:val="en-GB"/>
        </w:rPr>
        <w:t xml:space="preserve">What is the impact of advertising on </w:t>
      </w:r>
      <w:r w:rsidR="006D18FE" w:rsidRPr="00C540EE">
        <w:rPr>
          <w:color w:val="000000" w:themeColor="text1"/>
          <w:lang w:val="en-GB"/>
        </w:rPr>
        <w:t>consumer buying behaviour?</w:t>
      </w:r>
    </w:p>
    <w:p w14:paraId="719FDB47" w14:textId="77777777" w:rsidR="00AE723B" w:rsidRPr="00C540EE" w:rsidRDefault="00AE723B" w:rsidP="00AE723B">
      <w:pPr>
        <w:pStyle w:val="Heading1"/>
        <w:rPr>
          <w:lang w:val="en-GB"/>
        </w:rPr>
      </w:pPr>
      <w:bookmarkStart w:id="6" w:name="_Toc192611049"/>
      <w:r w:rsidRPr="00C540EE">
        <w:rPr>
          <w:lang w:val="en-GB"/>
        </w:rPr>
        <w:t>Chapter 2: Literature Review</w:t>
      </w:r>
      <w:bookmarkEnd w:id="6"/>
    </w:p>
    <w:p w14:paraId="1CAC29B5" w14:textId="77777777" w:rsidR="00AE723B" w:rsidRPr="00C540EE" w:rsidRDefault="00AE723B" w:rsidP="00AE723B">
      <w:pPr>
        <w:pStyle w:val="Heading2"/>
        <w:rPr>
          <w:lang w:val="en-GB"/>
        </w:rPr>
      </w:pPr>
      <w:bookmarkStart w:id="7" w:name="_Toc192611050"/>
      <w:r w:rsidRPr="00C540EE">
        <w:rPr>
          <w:lang w:val="en-GB"/>
        </w:rPr>
        <w:t>2.1 Understanding the Concept of Advertising</w:t>
      </w:r>
      <w:bookmarkEnd w:id="7"/>
    </w:p>
    <w:p w14:paraId="13C8C26C"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Advertising is a process of strategic communication in use by organizations for informing, influencing and reminding potential customers about the organization’s products, services or brands (Ervin et al., 2022). It is designed to persuade consumers by education, along with interest and action. Traditionally advertising had encompassed mediums such print, radio, and television. But with the introduction of the digital technology, it has changed as digital technology encompasses online platforms, social media and mobile applications which are now mainly used. The data analytics into modern advertising is useful in both relevance and effectiveness of promotional messages, as it can direct the targeting to specific audiences (</w:t>
      </w:r>
      <w:proofErr w:type="spellStart"/>
      <w:r w:rsidRPr="00C540EE">
        <w:rPr>
          <w:rFonts w:ascii="Times New Roman" w:hAnsi="Times New Roman" w:cs="Times New Roman"/>
          <w:color w:val="000000" w:themeColor="text1"/>
          <w:sz w:val="24"/>
          <w:szCs w:val="24"/>
          <w:lang w:val="en-GB"/>
        </w:rPr>
        <w:t>Salhab</w:t>
      </w:r>
      <w:proofErr w:type="spellEnd"/>
      <w:r w:rsidRPr="00C540EE">
        <w:rPr>
          <w:rFonts w:ascii="Times New Roman" w:hAnsi="Times New Roman" w:cs="Times New Roman"/>
          <w:color w:val="000000" w:themeColor="text1"/>
          <w:sz w:val="24"/>
          <w:szCs w:val="24"/>
          <w:lang w:val="en-GB"/>
        </w:rPr>
        <w:t>, 2024). Increasingly, brands engage in personalized advertising to send personalized content that resonate to an individual’s preferences and behavior. Therefore, advertising has now become a multifaceted discipline that effectively integrates creativity with data-driven strategies to achieve marketing objectives.</w:t>
      </w:r>
    </w:p>
    <w:p w14:paraId="17D76F85" w14:textId="77777777" w:rsidR="00AE723B" w:rsidRPr="00C540EE" w:rsidRDefault="00AE723B" w:rsidP="00AE723B">
      <w:pPr>
        <w:pStyle w:val="Heading2"/>
        <w:rPr>
          <w:lang w:val="en-GB"/>
        </w:rPr>
      </w:pPr>
      <w:bookmarkStart w:id="8" w:name="_Toc192611051"/>
      <w:r w:rsidRPr="00C540EE">
        <w:rPr>
          <w:lang w:val="en-GB"/>
        </w:rPr>
        <w:lastRenderedPageBreak/>
        <w:t>2.2 Understanding Consumer Buying Behaviour</w:t>
      </w:r>
      <w:bookmarkEnd w:id="8"/>
    </w:p>
    <w:p w14:paraId="3EDE0354"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Consumer buying behavior mainly highlights the total processes of an individual while they make decisions to acquire or disengage a service or product. These processes include selecting, purchasing, using or discarding an item and there are types of consumers who made these decisions (Roy, and Datta, 2022). There are many factors that play a role on this behavior, for example, psychological factors (motivation, perception, belief), personal factors (age, work, life style), social influence (family, friends, social media) and norm of the culture. Marketers need to understand these factors because companies can predict the way that consumers will respond to various marketing strategies. One example is that the consumers are increasingly supporting brands that demonstrate social responsibilities with 39% of U.S. consumers are looking to be socially responsible in their buying habits (Joy, 2023). Understanding of Consumer buying behavior helps the business to create their marketing plans that suited the changing needs and wants of their clients.</w:t>
      </w:r>
    </w:p>
    <w:p w14:paraId="66328854" w14:textId="77777777" w:rsidR="00AE723B" w:rsidRPr="00C540EE" w:rsidRDefault="00AE723B" w:rsidP="00AE723B">
      <w:pPr>
        <w:pStyle w:val="Heading2"/>
        <w:rPr>
          <w:lang w:val="en-GB"/>
        </w:rPr>
      </w:pPr>
      <w:bookmarkStart w:id="9" w:name="_Toc192611052"/>
      <w:r w:rsidRPr="00C540EE">
        <w:rPr>
          <w:lang w:val="en-GB"/>
        </w:rPr>
        <w:t>2.3 The Current Advertising Strategies Implemented by Amazon</w:t>
      </w:r>
      <w:bookmarkEnd w:id="9"/>
    </w:p>
    <w:p w14:paraId="3BA4DE0D" w14:textId="7E7BAB8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To increase its market presence and get more sales, Amazon takes comprehensive and data-driven advertising approach. Its strategy also involves integration of the platform with social media channels such as Tik Tok, Facebook, Instagram, and Snapchat to enable users to buy Amazon products in the apps without prior exit. In order to do so, Amazon has embarked on a project called "Project Handshake" targeting these</w:t>
      </w:r>
      <w:r w:rsidR="00433646">
        <w:rPr>
          <w:rFonts w:ascii="Times New Roman" w:hAnsi="Times New Roman" w:cs="Times New Roman"/>
          <w:color w:val="000000" w:themeColor="text1"/>
          <w:sz w:val="24"/>
          <w:szCs w:val="24"/>
          <w:lang w:val="en-GB"/>
        </w:rPr>
        <w:t xml:space="preserve"> </w:t>
      </w:r>
      <w:r w:rsidRPr="00C540EE">
        <w:rPr>
          <w:rFonts w:ascii="Times New Roman" w:hAnsi="Times New Roman" w:cs="Times New Roman"/>
          <w:color w:val="000000" w:themeColor="text1"/>
          <w:sz w:val="24"/>
          <w:szCs w:val="24"/>
          <w:lang w:val="en-GB"/>
        </w:rPr>
        <w:t>user based platforms in order to increase Amazon’s reach (</w:t>
      </w:r>
      <w:proofErr w:type="spellStart"/>
      <w:r w:rsidRPr="00C540EE">
        <w:rPr>
          <w:rFonts w:ascii="Times New Roman" w:hAnsi="Times New Roman" w:cs="Times New Roman"/>
          <w:color w:val="000000" w:themeColor="text1"/>
          <w:sz w:val="24"/>
          <w:szCs w:val="24"/>
          <w:lang w:val="en-GB"/>
        </w:rPr>
        <w:t>Zilber</w:t>
      </w:r>
      <w:proofErr w:type="spellEnd"/>
      <w:r w:rsidRPr="00C540EE">
        <w:rPr>
          <w:rFonts w:ascii="Times New Roman" w:hAnsi="Times New Roman" w:cs="Times New Roman"/>
          <w:color w:val="000000" w:themeColor="text1"/>
          <w:sz w:val="24"/>
          <w:szCs w:val="24"/>
          <w:lang w:val="en-GB"/>
        </w:rPr>
        <w:t>, 2024). Amazon also uses its rich data repository of first party data in the process of tailoring advertisements so as to make the promoted content more relevant. Moreover, adjusting advertising strategies to geographical specifics allows the company to amend product listings and promotions in order to resonate with local goods and elevate their exposure and the conversion rate. Amazon also has conducted pilot program, Native Commerce Advertising (NCA), which pays publishers for sending traffic to its site and putting product recommendations to drive traffic, without considering if purchase closes or not, expanding its advertising reach without increase clutter in search result ads.</w:t>
      </w:r>
    </w:p>
    <w:p w14:paraId="3EE762E7" w14:textId="69704976" w:rsidR="00AE723B" w:rsidRPr="00C540EE" w:rsidRDefault="00AE723B" w:rsidP="00AE723B">
      <w:pPr>
        <w:spacing w:line="360" w:lineRule="auto"/>
        <w:jc w:val="both"/>
        <w:rPr>
          <w:rStyle w:val="Heading2Char"/>
          <w:lang w:val="en-GB"/>
        </w:rPr>
      </w:pPr>
      <w:bookmarkStart w:id="10" w:name="_Toc192611053"/>
      <w:r w:rsidRPr="00C540EE">
        <w:rPr>
          <w:rStyle w:val="Heading2Char"/>
          <w:lang w:val="en-GB"/>
        </w:rPr>
        <w:t>2.4 The Opportunities and Challenges of Amazon in Advertising on Consumer Buying</w:t>
      </w:r>
      <w:r w:rsidR="00433646">
        <w:rPr>
          <w:rStyle w:val="Heading2Char"/>
          <w:lang w:val="en-GB"/>
        </w:rPr>
        <w:t xml:space="preserve"> </w:t>
      </w:r>
      <w:r w:rsidRPr="00C540EE">
        <w:rPr>
          <w:rStyle w:val="Heading2Char"/>
          <w:lang w:val="en-GB"/>
        </w:rPr>
        <w:t>Behaviour</w:t>
      </w:r>
      <w:bookmarkEnd w:id="10"/>
    </w:p>
    <w:p w14:paraId="4DCA0B03"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lastRenderedPageBreak/>
        <w:t>Amazon is navigating some excellent opportunities for advertising and also significant challenges in inducing-buying behavior among consumers. They have the opportunity to use the breadth of their first party data to personalize and target the advertisements, to increase customer engagement and conversion rates. Initiatives such as 'Project Handshake' allow Amazon to integrate with the current popular social media platforms, which helps them reach a broader audience from different consumer bases. Also, Amazon can ship it as per regional preferences, hence advertising strategies need to change accordingly to resonate with the local consumers and subsequently, this creates brand loyalty, along with more sales (</w:t>
      </w:r>
      <w:proofErr w:type="spellStart"/>
      <w:r w:rsidRPr="00C540EE">
        <w:rPr>
          <w:rFonts w:ascii="Times New Roman" w:hAnsi="Times New Roman" w:cs="Times New Roman"/>
          <w:color w:val="000000" w:themeColor="text1"/>
          <w:sz w:val="24"/>
          <w:szCs w:val="24"/>
          <w:lang w:val="en-GB"/>
        </w:rPr>
        <w:t>YuriyBoykiv</w:t>
      </w:r>
      <w:proofErr w:type="spellEnd"/>
      <w:r w:rsidRPr="00C540EE">
        <w:rPr>
          <w:rFonts w:ascii="Times New Roman" w:hAnsi="Times New Roman" w:cs="Times New Roman"/>
          <w:color w:val="000000" w:themeColor="text1"/>
          <w:sz w:val="24"/>
          <w:szCs w:val="24"/>
          <w:lang w:val="en-GB"/>
        </w:rPr>
        <w:t xml:space="preserve"> 2024). However there are also sets of challenges in making sure advertising does not result in over consumption or misleading consumers into buying unnecessary products. Also, the possibility of consumer fatigue because of too much advertising may lower perception of the brand. In addition, it is essential to preserve one’s ethical standards avoiding malpractice in advertisements to preserve trust among consumers and integrity of the brand (Antoniou, 2024).</w:t>
      </w:r>
    </w:p>
    <w:p w14:paraId="5B155CC9" w14:textId="77777777" w:rsidR="005E247A" w:rsidRPr="00C540EE" w:rsidRDefault="00AE723B" w:rsidP="000B0372">
      <w:pPr>
        <w:pStyle w:val="Heading2"/>
        <w:rPr>
          <w:lang w:val="en-GB"/>
        </w:rPr>
      </w:pPr>
      <w:bookmarkStart w:id="11" w:name="_Toc192611054"/>
      <w:r w:rsidRPr="00C540EE">
        <w:rPr>
          <w:lang w:val="en-GB"/>
        </w:rPr>
        <w:t xml:space="preserve">2.5 Impact of Advertising on </w:t>
      </w:r>
      <w:r w:rsidR="005E247A" w:rsidRPr="00C540EE">
        <w:rPr>
          <w:lang w:val="en-GB"/>
        </w:rPr>
        <w:t>consumer buying behaviour</w:t>
      </w:r>
      <w:bookmarkEnd w:id="11"/>
    </w:p>
    <w:p w14:paraId="5D957E08"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One of the essential impacts of advertising is enhanced brand awareness by improving publicity and acknowledgement among targeted markets. Advertising campaigns that are effective will transmit a brand’s values, offering, special selling proposition, so they are more memorable to consumers (Dwivedi et al., 2021). Amazon’s strategic advertising initiatives, such as linking its ads to social media platforms, as well as delivering personalized content are crucial examples that have helped strengthening its brand presence. It strengthens a connection with consumers, thus the reach of a broader effect, and brand recall and brand preference can be acquired. Brands can earn a high perception in the market if they consistently implement such practices and run with the right advertisements that are relevant to the users engagement.</w:t>
      </w:r>
    </w:p>
    <w:p w14:paraId="4B10F224" w14:textId="77777777" w:rsidR="00AE723B" w:rsidRPr="00C540EE" w:rsidRDefault="00AE723B" w:rsidP="00AE723B">
      <w:pPr>
        <w:pStyle w:val="Heading2"/>
        <w:rPr>
          <w:rFonts w:eastAsiaTheme="minorHAnsi"/>
          <w:lang w:val="en-GB"/>
        </w:rPr>
      </w:pPr>
      <w:bookmarkStart w:id="12" w:name="_Toc192611055"/>
      <w:r w:rsidRPr="00C540EE">
        <w:rPr>
          <w:lang w:val="en-GB"/>
        </w:rPr>
        <w:t xml:space="preserve">2.6 Theoretical Analysis: </w:t>
      </w:r>
      <w:r w:rsidR="00F22DBC" w:rsidRPr="00C540EE">
        <w:rPr>
          <w:rFonts w:eastAsiaTheme="minorHAnsi"/>
          <w:lang w:val="en-GB"/>
        </w:rPr>
        <w:t>AIDA</w:t>
      </w:r>
      <w:r w:rsidRPr="00C540EE">
        <w:rPr>
          <w:rFonts w:eastAsiaTheme="minorHAnsi"/>
          <w:lang w:val="en-GB"/>
        </w:rPr>
        <w:t xml:space="preserve"> framework</w:t>
      </w:r>
      <w:bookmarkEnd w:id="12"/>
      <w:r w:rsidRPr="00C540EE">
        <w:rPr>
          <w:rFonts w:eastAsiaTheme="minorHAnsi"/>
          <w:lang w:val="en-GB"/>
        </w:rPr>
        <w:t> </w:t>
      </w:r>
    </w:p>
    <w:p w14:paraId="642624DE" w14:textId="77777777" w:rsidR="00781AA8" w:rsidRPr="00C540EE" w:rsidRDefault="00781AA8" w:rsidP="00781AA8">
      <w:pPr>
        <w:spacing w:line="360" w:lineRule="auto"/>
        <w:jc w:val="both"/>
        <w:rPr>
          <w:rFonts w:ascii="Times New Roman" w:hAnsi="Times New Roman" w:cs="Times New Roman"/>
          <w:b/>
          <w:bCs/>
          <w:color w:val="000000" w:themeColor="text1"/>
          <w:sz w:val="24"/>
          <w:szCs w:val="24"/>
          <w:lang w:val="en-GB"/>
        </w:rPr>
      </w:pPr>
      <w:r w:rsidRPr="00C540EE">
        <w:rPr>
          <w:rFonts w:ascii="Times New Roman" w:hAnsi="Times New Roman" w:cs="Times New Roman"/>
          <w:b/>
          <w:bCs/>
          <w:color w:val="000000" w:themeColor="text1"/>
          <w:sz w:val="24"/>
          <w:szCs w:val="24"/>
          <w:lang w:val="en-GB"/>
        </w:rPr>
        <w:t>Description and Justification for Choice</w:t>
      </w:r>
    </w:p>
    <w:p w14:paraId="26615807" w14:textId="0D4D734E"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AIDA framework, consisting of Attention, Interest, Desire, and Action, is considered as well-established marketing model that is dedicatedly used to describe the stages a consumer goes through before making a stable purchase decision (</w:t>
      </w:r>
      <w:proofErr w:type="spellStart"/>
      <w:r w:rsidRPr="00C540EE">
        <w:rPr>
          <w:rFonts w:ascii="Times New Roman" w:hAnsi="Times New Roman" w:cs="Times New Roman"/>
          <w:bCs/>
          <w:color w:val="000000" w:themeColor="text1"/>
          <w:sz w:val="24"/>
          <w:szCs w:val="24"/>
          <w:lang w:val="en-GB"/>
        </w:rPr>
        <w:t>Tristanto</w:t>
      </w:r>
      <w:proofErr w:type="spellEnd"/>
      <w:r w:rsidRPr="00C540EE">
        <w:rPr>
          <w:rFonts w:ascii="Times New Roman" w:hAnsi="Times New Roman" w:cs="Times New Roman"/>
          <w:bCs/>
          <w:color w:val="000000" w:themeColor="text1"/>
          <w:sz w:val="24"/>
          <w:szCs w:val="24"/>
          <w:lang w:val="en-GB"/>
        </w:rPr>
        <w:t xml:space="preserve"> et al., 2021). It is particularly applicable in the area of advertising, as it aids marketers to organize their campaigns from </w:t>
      </w:r>
      <w:r w:rsidRPr="00C540EE">
        <w:rPr>
          <w:rFonts w:ascii="Times New Roman" w:hAnsi="Times New Roman" w:cs="Times New Roman"/>
          <w:bCs/>
          <w:color w:val="000000" w:themeColor="text1"/>
          <w:sz w:val="24"/>
          <w:szCs w:val="24"/>
          <w:lang w:val="en-GB"/>
        </w:rPr>
        <w:lastRenderedPageBreak/>
        <w:t xml:space="preserve">developing awareness to conversion. This is </w:t>
      </w:r>
      <w:proofErr w:type="spellStart"/>
      <w:r w:rsidRPr="00C540EE">
        <w:rPr>
          <w:rFonts w:ascii="Times New Roman" w:hAnsi="Times New Roman" w:cs="Times New Roman"/>
          <w:bCs/>
          <w:color w:val="000000" w:themeColor="text1"/>
          <w:sz w:val="24"/>
          <w:szCs w:val="24"/>
          <w:lang w:val="en-GB"/>
        </w:rPr>
        <w:t>a</w:t>
      </w:r>
      <w:proofErr w:type="spellEnd"/>
      <w:r w:rsidRPr="00C540EE">
        <w:rPr>
          <w:rFonts w:ascii="Times New Roman" w:hAnsi="Times New Roman" w:cs="Times New Roman"/>
          <w:bCs/>
          <w:color w:val="000000" w:themeColor="text1"/>
          <w:sz w:val="24"/>
          <w:szCs w:val="24"/>
          <w:lang w:val="en-GB"/>
        </w:rPr>
        <w:t xml:space="preserve"> adequate framework for this research as it focuses on Amazon’s advertising strategies and consumers</w:t>
      </w:r>
      <w:r w:rsidR="00433646">
        <w:rPr>
          <w:rFonts w:ascii="Times New Roman" w:hAnsi="Times New Roman" w:cs="Times New Roman"/>
          <w:bCs/>
          <w:color w:val="000000" w:themeColor="text1"/>
          <w:sz w:val="24"/>
          <w:szCs w:val="24"/>
          <w:lang w:val="en-GB"/>
        </w:rPr>
        <w:t xml:space="preserve"> </w:t>
      </w:r>
      <w:r w:rsidRPr="00C540EE">
        <w:rPr>
          <w:rFonts w:ascii="Times New Roman" w:hAnsi="Times New Roman" w:cs="Times New Roman"/>
          <w:bCs/>
          <w:color w:val="000000" w:themeColor="text1"/>
          <w:sz w:val="24"/>
          <w:szCs w:val="24"/>
          <w:lang w:val="en-GB"/>
        </w:rPr>
        <w:t>behaviour. The</w:t>
      </w:r>
      <w:r w:rsidR="00433646">
        <w:rPr>
          <w:rFonts w:ascii="Times New Roman" w:hAnsi="Times New Roman" w:cs="Times New Roman"/>
          <w:bCs/>
          <w:color w:val="000000" w:themeColor="text1"/>
          <w:sz w:val="24"/>
          <w:szCs w:val="24"/>
          <w:lang w:val="en-GB"/>
        </w:rPr>
        <w:t xml:space="preserve"> </w:t>
      </w:r>
      <w:r w:rsidRPr="00C540EE">
        <w:rPr>
          <w:rFonts w:ascii="Times New Roman" w:hAnsi="Times New Roman" w:cs="Times New Roman"/>
          <w:bCs/>
          <w:color w:val="000000" w:themeColor="text1"/>
          <w:sz w:val="24"/>
          <w:szCs w:val="24"/>
          <w:lang w:val="en-GB"/>
        </w:rPr>
        <w:t>model</w:t>
      </w:r>
      <w:r w:rsidR="00433646">
        <w:rPr>
          <w:rFonts w:ascii="Times New Roman" w:hAnsi="Times New Roman" w:cs="Times New Roman"/>
          <w:bCs/>
          <w:color w:val="000000" w:themeColor="text1"/>
          <w:sz w:val="24"/>
          <w:szCs w:val="24"/>
          <w:lang w:val="en-GB"/>
        </w:rPr>
        <w:t xml:space="preserve"> </w:t>
      </w:r>
      <w:r w:rsidRPr="00C540EE">
        <w:rPr>
          <w:rFonts w:ascii="Times New Roman" w:hAnsi="Times New Roman" w:cs="Times New Roman"/>
          <w:bCs/>
          <w:color w:val="000000" w:themeColor="text1"/>
          <w:sz w:val="24"/>
          <w:szCs w:val="24"/>
          <w:lang w:val="en-GB"/>
        </w:rPr>
        <w:t>provides an in depth analysis of how Amazon captures the consumer’s attention, keeping them interested, generating desire and leading them to finishing a purchase.</w:t>
      </w:r>
    </w:p>
    <w:p w14:paraId="7F7AD649" w14:textId="77777777" w:rsidR="00781AA8" w:rsidRPr="00C540EE" w:rsidRDefault="00781AA8" w:rsidP="00781AA8">
      <w:pPr>
        <w:spacing w:line="360" w:lineRule="auto"/>
        <w:jc w:val="center"/>
        <w:rPr>
          <w:rFonts w:ascii="Times New Roman" w:hAnsi="Times New Roman" w:cs="Times New Roman"/>
          <w:bCs/>
          <w:color w:val="000000" w:themeColor="text1"/>
          <w:sz w:val="24"/>
          <w:szCs w:val="24"/>
          <w:lang w:val="en-GB"/>
        </w:rPr>
      </w:pPr>
      <w:r w:rsidRPr="00C540EE">
        <w:rPr>
          <w:rFonts w:ascii="Times New Roman" w:hAnsi="Times New Roman" w:cs="Times New Roman"/>
          <w:bCs/>
          <w:noProof/>
          <w:color w:val="000000" w:themeColor="text1"/>
          <w:sz w:val="24"/>
          <w:szCs w:val="24"/>
          <w:lang w:val="en-GB"/>
        </w:rPr>
        <w:drawing>
          <wp:inline distT="0" distB="0" distL="0" distR="0" wp14:anchorId="6D3A62E5" wp14:editId="73F0CF71">
            <wp:extent cx="4298508" cy="2079094"/>
            <wp:effectExtent l="19050" t="0" r="6792"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4301724" cy="2080649"/>
                    </a:xfrm>
                    <a:prstGeom prst="rect">
                      <a:avLst/>
                    </a:prstGeom>
                    <a:noFill/>
                    <a:ln w="9525">
                      <a:noFill/>
                      <a:miter lim="800000"/>
                      <a:headEnd/>
                      <a:tailEnd/>
                    </a:ln>
                  </pic:spPr>
                </pic:pic>
              </a:graphicData>
            </a:graphic>
          </wp:inline>
        </w:drawing>
      </w:r>
    </w:p>
    <w:p w14:paraId="267BB53E" w14:textId="77777777" w:rsidR="00781AA8" w:rsidRPr="00C540EE" w:rsidRDefault="00781AA8" w:rsidP="00781AA8">
      <w:pPr>
        <w:spacing w:line="360" w:lineRule="auto"/>
        <w:jc w:val="center"/>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Figure 1: AIDA framework</w:t>
      </w:r>
    </w:p>
    <w:p w14:paraId="72E4D5C6" w14:textId="77777777" w:rsidR="00781AA8" w:rsidRPr="00C540EE" w:rsidRDefault="00781AA8" w:rsidP="00781AA8">
      <w:pPr>
        <w:spacing w:line="360" w:lineRule="auto"/>
        <w:jc w:val="center"/>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Source: (</w:t>
      </w:r>
      <w:proofErr w:type="spellStart"/>
      <w:r w:rsidRPr="00C540EE">
        <w:rPr>
          <w:rFonts w:ascii="Times New Roman" w:hAnsi="Times New Roman" w:cs="Times New Roman"/>
          <w:bCs/>
          <w:color w:val="000000" w:themeColor="text1"/>
          <w:sz w:val="24"/>
          <w:szCs w:val="24"/>
          <w:lang w:val="en-GB"/>
        </w:rPr>
        <w:t>Tristanto</w:t>
      </w:r>
      <w:proofErr w:type="spellEnd"/>
      <w:r w:rsidRPr="00C540EE">
        <w:rPr>
          <w:rFonts w:ascii="Times New Roman" w:hAnsi="Times New Roman" w:cs="Times New Roman"/>
          <w:bCs/>
          <w:color w:val="000000" w:themeColor="text1"/>
          <w:sz w:val="24"/>
          <w:szCs w:val="24"/>
          <w:lang w:val="en-GB"/>
        </w:rPr>
        <w:t xml:space="preserve"> et al., 2021)</w:t>
      </w:r>
    </w:p>
    <w:p w14:paraId="4FEA0D5B" w14:textId="7777777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This is mainly chosen because:</w:t>
      </w:r>
    </w:p>
    <w:p w14:paraId="610F42C9" w14:textId="77777777" w:rsidR="00781AA8" w:rsidRPr="00C540EE" w:rsidRDefault="00781AA8" w:rsidP="00781AA8">
      <w:pPr>
        <w:pStyle w:val="ListParagraph"/>
        <w:numPr>
          <w:ilvl w:val="0"/>
          <w:numId w:val="25"/>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Amazon’s highly targeted ads, personalized recommendations and strategic product placements have a great alignment with AIDA’ sequential approach.</w:t>
      </w:r>
    </w:p>
    <w:p w14:paraId="2181F3FC" w14:textId="77777777" w:rsidR="00781AA8" w:rsidRPr="00C540EE" w:rsidRDefault="00781AA8" w:rsidP="00781AA8">
      <w:pPr>
        <w:pStyle w:val="ListParagraph"/>
        <w:numPr>
          <w:ilvl w:val="0"/>
          <w:numId w:val="25"/>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 xml:space="preserve">The framework serves to </w:t>
      </w:r>
      <w:proofErr w:type="spellStart"/>
      <w:r w:rsidRPr="00C540EE">
        <w:rPr>
          <w:rFonts w:ascii="Times New Roman" w:hAnsi="Times New Roman" w:cs="Times New Roman"/>
          <w:bCs/>
          <w:color w:val="000000" w:themeColor="text1"/>
          <w:sz w:val="24"/>
          <w:szCs w:val="24"/>
          <w:lang w:val="en-GB"/>
        </w:rPr>
        <w:t>analyze</w:t>
      </w:r>
      <w:proofErr w:type="spellEnd"/>
      <w:r w:rsidRPr="00C540EE">
        <w:rPr>
          <w:rFonts w:ascii="Times New Roman" w:hAnsi="Times New Roman" w:cs="Times New Roman"/>
          <w:bCs/>
          <w:color w:val="000000" w:themeColor="text1"/>
          <w:sz w:val="24"/>
          <w:szCs w:val="24"/>
          <w:lang w:val="en-GB"/>
        </w:rPr>
        <w:t xml:space="preserve"> how Amazon’s advertising influences one’s psychological stage before decision making.</w:t>
      </w:r>
    </w:p>
    <w:p w14:paraId="1179D1A8" w14:textId="77777777" w:rsidR="00781AA8" w:rsidRPr="00C540EE" w:rsidRDefault="00781AA8" w:rsidP="00781AA8">
      <w:pPr>
        <w:pStyle w:val="ListParagraph"/>
        <w:numPr>
          <w:ilvl w:val="0"/>
          <w:numId w:val="25"/>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Because it is widely used in e-commerce, the AIDA model can be used to effectively explain Amazon’s use of data driven strategies for increasing consumer engagement and conversions</w:t>
      </w:r>
      <w:r w:rsidR="000B0372" w:rsidRPr="00C540EE">
        <w:rPr>
          <w:rFonts w:ascii="Times New Roman" w:hAnsi="Times New Roman" w:cs="Times New Roman"/>
          <w:bCs/>
          <w:color w:val="000000" w:themeColor="text1"/>
          <w:sz w:val="24"/>
          <w:szCs w:val="24"/>
          <w:lang w:val="en-GB"/>
        </w:rPr>
        <w:t xml:space="preserve"> (</w:t>
      </w:r>
      <w:r w:rsidR="000B0372" w:rsidRPr="00C540EE">
        <w:rPr>
          <w:rFonts w:ascii="Times New Roman" w:hAnsi="Times New Roman" w:cs="Times New Roman"/>
          <w:color w:val="000000" w:themeColor="text1"/>
          <w:sz w:val="24"/>
          <w:szCs w:val="24"/>
          <w:lang w:val="en-GB"/>
        </w:rPr>
        <w:t>Lee, and Trim, 2022</w:t>
      </w:r>
      <w:r w:rsidR="000B0372" w:rsidRPr="00C540EE">
        <w:rPr>
          <w:rFonts w:ascii="Times New Roman" w:hAnsi="Times New Roman" w:cs="Times New Roman"/>
          <w:bCs/>
          <w:color w:val="000000" w:themeColor="text1"/>
          <w:sz w:val="24"/>
          <w:szCs w:val="24"/>
          <w:lang w:val="en-GB"/>
        </w:rPr>
        <w:t>)</w:t>
      </w:r>
    </w:p>
    <w:p w14:paraId="096CDBF9" w14:textId="77777777" w:rsidR="00781AA8" w:rsidRPr="00C540EE" w:rsidRDefault="00781AA8" w:rsidP="00781AA8">
      <w:pPr>
        <w:spacing w:line="360" w:lineRule="auto"/>
        <w:jc w:val="both"/>
        <w:rPr>
          <w:rFonts w:ascii="Times New Roman" w:hAnsi="Times New Roman" w:cs="Times New Roman"/>
          <w:b/>
          <w:bCs/>
          <w:color w:val="000000" w:themeColor="text1"/>
          <w:sz w:val="24"/>
          <w:szCs w:val="24"/>
          <w:lang w:val="en-GB"/>
        </w:rPr>
      </w:pPr>
      <w:r w:rsidRPr="00C540EE">
        <w:rPr>
          <w:rFonts w:ascii="Times New Roman" w:hAnsi="Times New Roman" w:cs="Times New Roman"/>
          <w:b/>
          <w:bCs/>
          <w:color w:val="000000" w:themeColor="text1"/>
          <w:sz w:val="24"/>
          <w:szCs w:val="24"/>
          <w:lang w:val="en-GB"/>
        </w:rPr>
        <w:t>Advantages of the AIDA Framework</w:t>
      </w:r>
    </w:p>
    <w:p w14:paraId="303F8CF1"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Clear and Structured Approach</w:t>
      </w:r>
    </w:p>
    <w:p w14:paraId="110EB6D8" w14:textId="6F4D32AD"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AIDA is a step by step process on how to create advertisements that lead consumers from awareness states to purchase states.</w:t>
      </w:r>
      <w:r w:rsidR="00433646">
        <w:rPr>
          <w:rFonts w:ascii="Times New Roman" w:hAnsi="Times New Roman" w:cs="Times New Roman"/>
          <w:bCs/>
          <w:color w:val="000000" w:themeColor="text1"/>
          <w:sz w:val="24"/>
          <w:szCs w:val="24"/>
          <w:lang w:val="en-GB"/>
        </w:rPr>
        <w:t xml:space="preserve"> </w:t>
      </w:r>
      <w:r w:rsidRPr="00C540EE">
        <w:rPr>
          <w:rFonts w:ascii="Times New Roman" w:hAnsi="Times New Roman" w:cs="Times New Roman"/>
          <w:bCs/>
          <w:color w:val="000000" w:themeColor="text1"/>
          <w:sz w:val="24"/>
          <w:szCs w:val="24"/>
          <w:lang w:val="en-GB"/>
        </w:rPr>
        <w:t>This way of thinking helps businesses, such as Amazon, to create proper advertising campaigns (</w:t>
      </w:r>
      <w:proofErr w:type="spellStart"/>
      <w:r w:rsidRPr="00C540EE">
        <w:rPr>
          <w:rFonts w:ascii="Times New Roman" w:hAnsi="Times New Roman" w:cs="Times New Roman"/>
          <w:bCs/>
          <w:color w:val="000000" w:themeColor="text1"/>
          <w:sz w:val="24"/>
          <w:szCs w:val="24"/>
          <w:lang w:val="en-GB"/>
        </w:rPr>
        <w:t>Tristanto</w:t>
      </w:r>
      <w:proofErr w:type="spellEnd"/>
      <w:r w:rsidRPr="00C540EE">
        <w:rPr>
          <w:rFonts w:ascii="Times New Roman" w:hAnsi="Times New Roman" w:cs="Times New Roman"/>
          <w:bCs/>
          <w:color w:val="000000" w:themeColor="text1"/>
          <w:sz w:val="24"/>
          <w:szCs w:val="24"/>
          <w:lang w:val="en-GB"/>
        </w:rPr>
        <w:t xml:space="preserve"> et al., 2021).</w:t>
      </w:r>
    </w:p>
    <w:p w14:paraId="7C894645"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lastRenderedPageBreak/>
        <w:t>Enhances Consumer Engagement</w:t>
      </w:r>
    </w:p>
    <w:p w14:paraId="3959C20C" w14:textId="7F9E11A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Along with engaged product pictures, great write ups and web based</w:t>
      </w:r>
      <w:r w:rsidR="00433646">
        <w:rPr>
          <w:rFonts w:ascii="Times New Roman" w:hAnsi="Times New Roman" w:cs="Times New Roman"/>
          <w:bCs/>
          <w:color w:val="000000" w:themeColor="text1"/>
          <w:sz w:val="24"/>
          <w:szCs w:val="24"/>
          <w:lang w:val="en-GB"/>
        </w:rPr>
        <w:t xml:space="preserve"> </w:t>
      </w:r>
      <w:r w:rsidRPr="00C540EE">
        <w:rPr>
          <w:rFonts w:ascii="Times New Roman" w:hAnsi="Times New Roman" w:cs="Times New Roman"/>
          <w:bCs/>
          <w:color w:val="000000" w:themeColor="text1"/>
          <w:sz w:val="24"/>
          <w:szCs w:val="24"/>
          <w:lang w:val="en-GB"/>
        </w:rPr>
        <w:t>customer reviews, Amazon makes interest and desire that significantly encourages shoppers to proceed to checkout.</w:t>
      </w:r>
    </w:p>
    <w:p w14:paraId="43761F4D"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Data-Driven Optimization</w:t>
      </w:r>
    </w:p>
    <w:p w14:paraId="259B97C1" w14:textId="7777777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Having this framework will allow marketers to evaluate the key performance indicators (KPIs) at every stage, doing so will optimize ad placement, the ad message and the targeting strategies.</w:t>
      </w:r>
    </w:p>
    <w:p w14:paraId="5D19853A"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Supports Digital Marketing Strategies</w:t>
      </w:r>
    </w:p>
    <w:p w14:paraId="3718F22A" w14:textId="7777777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Amazon can take advantage of AIDA in sponsored products, retargeting ads, and influencer partnerships to encourage consumers to take a smooth move through the buying journey.</w:t>
      </w:r>
    </w:p>
    <w:p w14:paraId="530F04E8" w14:textId="77777777" w:rsidR="00781AA8" w:rsidRPr="00C540EE" w:rsidRDefault="00781AA8" w:rsidP="00781AA8">
      <w:pPr>
        <w:spacing w:line="360" w:lineRule="auto"/>
        <w:jc w:val="both"/>
        <w:rPr>
          <w:rFonts w:ascii="Times New Roman" w:hAnsi="Times New Roman" w:cs="Times New Roman"/>
          <w:b/>
          <w:bCs/>
          <w:color w:val="000000" w:themeColor="text1"/>
          <w:sz w:val="24"/>
          <w:szCs w:val="24"/>
          <w:lang w:val="en-GB"/>
        </w:rPr>
      </w:pPr>
      <w:r w:rsidRPr="00C540EE">
        <w:rPr>
          <w:rFonts w:ascii="Times New Roman" w:hAnsi="Times New Roman" w:cs="Times New Roman"/>
          <w:b/>
          <w:bCs/>
          <w:color w:val="000000" w:themeColor="text1"/>
          <w:sz w:val="24"/>
          <w:szCs w:val="24"/>
          <w:lang w:val="en-GB"/>
        </w:rPr>
        <w:t>Disadvantages of the AIDA Framework</w:t>
      </w:r>
    </w:p>
    <w:p w14:paraId="023C1559"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Lacks Consideration for Post-Purchase Engagement</w:t>
      </w:r>
    </w:p>
    <w:p w14:paraId="560B9B5F" w14:textId="7777777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While AIDA in itself gets customers to purchase, it does not factor in retention, loyalty, and consequent purchases, which play a significant role for Amazon’s long term success.</w:t>
      </w:r>
    </w:p>
    <w:p w14:paraId="16547384"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Assumes a Linear Buying Process</w:t>
      </w:r>
    </w:p>
    <w:p w14:paraId="40E05DEE" w14:textId="7777777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Attention does not necessarily lead to Action in a modern consumer’s world. Product comparisons and delays in arriving at decision are also common in segments engaged in online shopping (</w:t>
      </w:r>
      <w:proofErr w:type="spellStart"/>
      <w:r w:rsidRPr="00C540EE">
        <w:rPr>
          <w:rFonts w:ascii="Times New Roman" w:hAnsi="Times New Roman" w:cs="Times New Roman"/>
          <w:bCs/>
          <w:color w:val="000000" w:themeColor="text1"/>
          <w:sz w:val="24"/>
          <w:szCs w:val="24"/>
          <w:lang w:val="en-GB"/>
        </w:rPr>
        <w:t>Tristanto</w:t>
      </w:r>
      <w:proofErr w:type="spellEnd"/>
      <w:r w:rsidRPr="00C540EE">
        <w:rPr>
          <w:rFonts w:ascii="Times New Roman" w:hAnsi="Times New Roman" w:cs="Times New Roman"/>
          <w:bCs/>
          <w:color w:val="000000" w:themeColor="text1"/>
          <w:sz w:val="24"/>
          <w:szCs w:val="24"/>
          <w:lang w:val="en-GB"/>
        </w:rPr>
        <w:t xml:space="preserve"> et al., 2021).</w:t>
      </w:r>
    </w:p>
    <w:p w14:paraId="7A80382B"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Not Suitable for Complex Decision-Making</w:t>
      </w:r>
    </w:p>
    <w:p w14:paraId="23F7B91E" w14:textId="7777777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More often the research and deliberation is engaged with in higher value purchases like electronics or luxury goods, where an additional model like the Customer Journey Framework might be used.</w:t>
      </w:r>
    </w:p>
    <w:p w14:paraId="71857229" w14:textId="77777777" w:rsidR="00781AA8" w:rsidRPr="00C540EE" w:rsidRDefault="00781AA8" w:rsidP="00781AA8">
      <w:pPr>
        <w:pStyle w:val="ListParagraph"/>
        <w:numPr>
          <w:ilvl w:val="0"/>
          <w:numId w:val="24"/>
        </w:num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Fails to Address Emotional and Social Influences</w:t>
      </w:r>
    </w:p>
    <w:p w14:paraId="27798CED" w14:textId="77777777" w:rsidR="00F22DBC" w:rsidRPr="00C540EE" w:rsidRDefault="00781AA8" w:rsidP="00AE723B">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AIDA addresses rational behavior, while there is also room for emotions, peer reviews, and social proof, factors that are essentially used in Amazon for its marketing</w:t>
      </w:r>
    </w:p>
    <w:p w14:paraId="7D2027A7" w14:textId="77777777" w:rsidR="00AE723B" w:rsidRPr="00C540EE" w:rsidRDefault="00AE723B" w:rsidP="00AE723B">
      <w:pPr>
        <w:pStyle w:val="Heading1"/>
        <w:rPr>
          <w:lang w:val="en-GB"/>
        </w:rPr>
      </w:pPr>
      <w:bookmarkStart w:id="13" w:name="_Toc192611056"/>
      <w:r w:rsidRPr="00C540EE">
        <w:rPr>
          <w:lang w:val="en-GB"/>
        </w:rPr>
        <w:lastRenderedPageBreak/>
        <w:t>Chapter 3: Methodology</w:t>
      </w:r>
      <w:bookmarkEnd w:id="13"/>
    </w:p>
    <w:p w14:paraId="559E1D6A" w14:textId="77777777" w:rsidR="00AE723B" w:rsidRPr="00C540EE" w:rsidRDefault="00AE723B" w:rsidP="00AE723B">
      <w:pPr>
        <w:pStyle w:val="Heading2"/>
        <w:rPr>
          <w:lang w:val="en-GB"/>
        </w:rPr>
      </w:pPr>
      <w:bookmarkStart w:id="14" w:name="_Toc192611057"/>
      <w:r w:rsidRPr="00C540EE">
        <w:rPr>
          <w:lang w:val="en-GB"/>
        </w:rPr>
        <w:t>3.1 Research Onion</w:t>
      </w:r>
      <w:bookmarkEnd w:id="14"/>
    </w:p>
    <w:p w14:paraId="2DDB4D24"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The research onion mainly outlines the stages of research methodology. It has six layers namely research philosophy, approach, strategy, choices, time horizon and techniques/procedures. The research is guided in making methodological decisions by each layer (</w:t>
      </w:r>
      <w:proofErr w:type="spellStart"/>
      <w:r w:rsidRPr="00C540EE">
        <w:rPr>
          <w:rFonts w:ascii="Times New Roman" w:hAnsi="Times New Roman" w:cs="Times New Roman"/>
          <w:color w:val="000000" w:themeColor="text1"/>
          <w:sz w:val="24"/>
          <w:szCs w:val="24"/>
          <w:lang w:val="en-GB"/>
        </w:rPr>
        <w:t>Tengli</w:t>
      </w:r>
      <w:proofErr w:type="spellEnd"/>
      <w:r w:rsidRPr="00C540EE">
        <w:rPr>
          <w:rFonts w:ascii="Times New Roman" w:hAnsi="Times New Roman" w:cs="Times New Roman"/>
          <w:color w:val="000000" w:themeColor="text1"/>
          <w:sz w:val="24"/>
          <w:szCs w:val="24"/>
          <w:lang w:val="en-GB"/>
        </w:rPr>
        <w:t>, 2020). In this study, based on an interpretivist paradigm and an inductive approach acquire a qualitative strategy on Amazon’s advertising to understand how this impacts on consumer behavior. Through carefully developing the research onion, it guarantees a systematic research design that can match with objectives to provide valid and reliable results.</w:t>
      </w:r>
    </w:p>
    <w:p w14:paraId="512B2B8E" w14:textId="77777777" w:rsidR="00AE723B" w:rsidRPr="00C540EE" w:rsidRDefault="00781AA8" w:rsidP="00781AA8">
      <w:pPr>
        <w:spacing w:line="360" w:lineRule="auto"/>
        <w:jc w:val="center"/>
        <w:rPr>
          <w:rFonts w:ascii="Times New Roman" w:hAnsi="Times New Roman" w:cs="Times New Roman"/>
          <w:color w:val="000000" w:themeColor="text1"/>
          <w:sz w:val="24"/>
          <w:szCs w:val="24"/>
          <w:lang w:val="en-GB"/>
        </w:rPr>
      </w:pPr>
      <w:r w:rsidRPr="00C540EE">
        <w:rPr>
          <w:rFonts w:ascii="Times New Roman" w:hAnsi="Times New Roman" w:cs="Times New Roman"/>
          <w:noProof/>
          <w:color w:val="000000" w:themeColor="text1"/>
          <w:sz w:val="24"/>
          <w:szCs w:val="24"/>
          <w:lang w:val="en-GB"/>
        </w:rPr>
        <w:drawing>
          <wp:inline distT="0" distB="0" distL="0" distR="0" wp14:anchorId="785323C0" wp14:editId="288F66C6">
            <wp:extent cx="5337954" cy="3422336"/>
            <wp:effectExtent l="19050" t="0" r="0" b="0"/>
            <wp:docPr id="3" name="Picture 2" descr="Research-onion-Saunders-et-al-2019-p-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earch-onion-Saunders-et-al-2019-p-108.png"/>
                    <pic:cNvPicPr/>
                  </pic:nvPicPr>
                  <pic:blipFill>
                    <a:blip r:embed="rId10"/>
                    <a:stretch>
                      <a:fillRect/>
                    </a:stretch>
                  </pic:blipFill>
                  <pic:spPr>
                    <a:xfrm>
                      <a:off x="0" y="0"/>
                      <a:ext cx="5339568" cy="3423371"/>
                    </a:xfrm>
                    <a:prstGeom prst="rect">
                      <a:avLst/>
                    </a:prstGeom>
                  </pic:spPr>
                </pic:pic>
              </a:graphicData>
            </a:graphic>
          </wp:inline>
        </w:drawing>
      </w:r>
    </w:p>
    <w:p w14:paraId="0032B963" w14:textId="77777777" w:rsidR="00AE723B" w:rsidRPr="00C540EE" w:rsidRDefault="00AE723B" w:rsidP="00AE723B">
      <w:pPr>
        <w:spacing w:line="360" w:lineRule="auto"/>
        <w:jc w:val="center"/>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Figure 1: Research onion</w:t>
      </w:r>
    </w:p>
    <w:p w14:paraId="34FEB36D" w14:textId="77777777" w:rsidR="00AE723B" w:rsidRPr="00C540EE" w:rsidRDefault="00AE723B" w:rsidP="00AE723B">
      <w:pPr>
        <w:spacing w:line="360" w:lineRule="auto"/>
        <w:jc w:val="center"/>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Source: (</w:t>
      </w:r>
      <w:proofErr w:type="spellStart"/>
      <w:r w:rsidR="00781AA8" w:rsidRPr="00C540EE">
        <w:rPr>
          <w:rFonts w:ascii="Times New Roman" w:hAnsi="Times New Roman" w:cs="Times New Roman"/>
          <w:bCs/>
          <w:color w:val="000000" w:themeColor="text1"/>
          <w:sz w:val="24"/>
          <w:szCs w:val="24"/>
          <w:lang w:val="en-GB"/>
        </w:rPr>
        <w:t>Seuring</w:t>
      </w:r>
      <w:proofErr w:type="spellEnd"/>
      <w:r w:rsidR="00781AA8" w:rsidRPr="00C540EE">
        <w:rPr>
          <w:rFonts w:ascii="Times New Roman" w:hAnsi="Times New Roman" w:cs="Times New Roman"/>
          <w:bCs/>
          <w:color w:val="000000" w:themeColor="text1"/>
          <w:sz w:val="24"/>
          <w:szCs w:val="24"/>
          <w:lang w:val="en-GB"/>
        </w:rPr>
        <w:t xml:space="preserve"> et al., 2021</w:t>
      </w:r>
      <w:r w:rsidRPr="00C540EE">
        <w:rPr>
          <w:rFonts w:ascii="Times New Roman" w:hAnsi="Times New Roman" w:cs="Times New Roman"/>
          <w:color w:val="000000" w:themeColor="text1"/>
          <w:sz w:val="24"/>
          <w:szCs w:val="24"/>
          <w:lang w:val="en-GB"/>
        </w:rPr>
        <w:t>)</w:t>
      </w:r>
    </w:p>
    <w:p w14:paraId="2A3639BD" w14:textId="77777777" w:rsidR="00AE723B" w:rsidRPr="00C540EE" w:rsidRDefault="00AE723B" w:rsidP="00AE723B">
      <w:pPr>
        <w:pStyle w:val="Heading2"/>
        <w:rPr>
          <w:lang w:val="en-GB"/>
        </w:rPr>
      </w:pPr>
      <w:bookmarkStart w:id="15" w:name="_Toc192611058"/>
      <w:r w:rsidRPr="00C540EE">
        <w:rPr>
          <w:lang w:val="en-GB"/>
        </w:rPr>
        <w:t>3.2 Types of Investigation</w:t>
      </w:r>
      <w:bookmarkEnd w:id="15"/>
    </w:p>
    <w:p w14:paraId="7D51C10D"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Primary Research </w:t>
      </w:r>
    </w:p>
    <w:p w14:paraId="4468152C" w14:textId="6E1828C7" w:rsidR="00AE723B" w:rsidRPr="00C540EE" w:rsidRDefault="00AE723B" w:rsidP="00AE723B">
      <w:pPr>
        <w:spacing w:line="360" w:lineRule="auto"/>
        <w:jc w:val="both"/>
        <w:rPr>
          <w:rFonts w:ascii="Times New Roman" w:hAnsi="Times New Roman" w:cs="Times New Roman"/>
          <w:color w:val="0070C0"/>
          <w:sz w:val="24"/>
          <w:szCs w:val="24"/>
          <w:lang w:val="en-GB"/>
        </w:rPr>
      </w:pPr>
      <w:r w:rsidRPr="00C540EE">
        <w:rPr>
          <w:rFonts w:ascii="Times New Roman" w:hAnsi="Times New Roman" w:cs="Times New Roman"/>
          <w:color w:val="000000" w:themeColor="text1"/>
          <w:sz w:val="24"/>
          <w:szCs w:val="24"/>
          <w:lang w:val="en-GB"/>
        </w:rPr>
        <w:lastRenderedPageBreak/>
        <w:t>Primary research includes methods like surveying, interviewing, and observing firsthand data and also it is also known as field study research. It gives a direct outline as to how consumers behave, what they prefer to see, how they respond to advertising ways (Kabir,2016). It is generally be time-consuming and costly approach, but it is specific and relevant.</w:t>
      </w:r>
      <w:r w:rsidR="00433646">
        <w:rPr>
          <w:rFonts w:ascii="Times New Roman" w:hAnsi="Times New Roman" w:cs="Times New Roman"/>
          <w:color w:val="000000" w:themeColor="text1"/>
          <w:sz w:val="24"/>
          <w:szCs w:val="24"/>
          <w:lang w:val="en-GB"/>
        </w:rPr>
        <w:t xml:space="preserve"> </w:t>
      </w:r>
      <w:r w:rsidR="00BE080E" w:rsidRPr="00C540EE">
        <w:rPr>
          <w:rFonts w:ascii="Times New Roman" w:hAnsi="Times New Roman" w:cs="Times New Roman"/>
          <w:color w:val="000000" w:themeColor="text1"/>
          <w:sz w:val="24"/>
          <w:szCs w:val="24"/>
          <w:lang w:val="en-GB"/>
        </w:rPr>
        <w:t>Primary data will be collected via a survey.</w:t>
      </w:r>
    </w:p>
    <w:p w14:paraId="6800FFCA"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Secondary Research </w:t>
      </w:r>
    </w:p>
    <w:p w14:paraId="0961DB2D" w14:textId="77777777" w:rsidR="006D18FE" w:rsidRPr="00C540EE" w:rsidRDefault="00AE723B" w:rsidP="00AE723B">
      <w:pPr>
        <w:spacing w:line="360" w:lineRule="auto"/>
        <w:jc w:val="both"/>
        <w:rPr>
          <w:rFonts w:ascii="Times New Roman" w:hAnsi="Times New Roman" w:cs="Times New Roman"/>
          <w:color w:val="0070C0"/>
          <w:sz w:val="24"/>
          <w:szCs w:val="24"/>
          <w:lang w:val="en-GB"/>
        </w:rPr>
      </w:pPr>
      <w:r w:rsidRPr="00C540EE">
        <w:rPr>
          <w:rFonts w:ascii="Times New Roman" w:hAnsi="Times New Roman" w:cs="Times New Roman"/>
          <w:color w:val="000000" w:themeColor="text1"/>
          <w:sz w:val="24"/>
          <w:szCs w:val="24"/>
          <w:lang w:val="en-GB"/>
        </w:rPr>
        <w:t xml:space="preserve">Data from published sources such as books, articles, market reports are used by to </w:t>
      </w:r>
      <w:proofErr w:type="spellStart"/>
      <w:r w:rsidRPr="00C540EE">
        <w:rPr>
          <w:rFonts w:ascii="Times New Roman" w:hAnsi="Times New Roman" w:cs="Times New Roman"/>
          <w:color w:val="000000" w:themeColor="text1"/>
          <w:sz w:val="24"/>
          <w:szCs w:val="24"/>
          <w:lang w:val="en-GB"/>
        </w:rPr>
        <w:t>analyze</w:t>
      </w:r>
      <w:proofErr w:type="spellEnd"/>
      <w:r w:rsidRPr="00C540EE">
        <w:rPr>
          <w:rFonts w:ascii="Times New Roman" w:hAnsi="Times New Roman" w:cs="Times New Roman"/>
          <w:color w:val="000000" w:themeColor="text1"/>
          <w:sz w:val="24"/>
          <w:szCs w:val="24"/>
          <w:lang w:val="en-GB"/>
        </w:rPr>
        <w:t xml:space="preserve"> existing data, this process is called secondary research. It contributes in giving the contextual background and confirming primary data findings (Kabir,2016). Although secondary research is cheaper and more time efficient, it may not be up to date or parallel to the study goals.</w:t>
      </w:r>
      <w:r w:rsidR="00781AA8" w:rsidRPr="00C540EE">
        <w:rPr>
          <w:rFonts w:ascii="Times New Roman" w:hAnsi="Times New Roman" w:cs="Times New Roman"/>
          <w:color w:val="000000" w:themeColor="text1"/>
          <w:sz w:val="24"/>
          <w:szCs w:val="24"/>
          <w:lang w:val="en-GB"/>
        </w:rPr>
        <w:t xml:space="preserve"> In this research secondary research will be conducted via the literature review</w:t>
      </w:r>
    </w:p>
    <w:p w14:paraId="0A220B51" w14:textId="77777777" w:rsidR="00AE723B" w:rsidRPr="00C540EE" w:rsidRDefault="00AE723B" w:rsidP="00AE723B">
      <w:pPr>
        <w:pStyle w:val="Heading2"/>
        <w:rPr>
          <w:lang w:val="en-GB"/>
        </w:rPr>
      </w:pPr>
      <w:bookmarkStart w:id="16" w:name="_Toc192611059"/>
      <w:r w:rsidRPr="00C540EE">
        <w:rPr>
          <w:lang w:val="en-GB"/>
        </w:rPr>
        <w:t>3.3 Choices</w:t>
      </w:r>
      <w:bookmarkEnd w:id="16"/>
    </w:p>
    <w:p w14:paraId="5718DE38"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Quantitative Research </w:t>
      </w:r>
    </w:p>
    <w:p w14:paraId="7011E23B"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Quantitative research deals with numerical data as well as statistical analysis. It normally uses surveys, experiments or structured observations in order to measure out variables objectively (Rana et al., 2021). However, this method has a nice balance between generalizability and depth in consumer motivation.</w:t>
      </w:r>
    </w:p>
    <w:p w14:paraId="7920F41B"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Qualitative Research </w:t>
      </w:r>
    </w:p>
    <w:p w14:paraId="0041A7A0"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Qualitative research effectively evaluates human experience and behavior through the open access data collected from in depth interviews and focus groups (Lim, 2024). This helps obtain a more profound understanding of how consumers view Amazon’s advertising positions. This research is done qualitatively, while the approach is employed to investigate how the Amazon’s advertising affects consumer behavior beyond statistical data. It captures in-depth consumer perspective, emotion and reasoning on consumer decisions, which are richer than numerical data in understanding of advertising’s psychological and social impacts.</w:t>
      </w:r>
    </w:p>
    <w:p w14:paraId="71C84352" w14:textId="77777777" w:rsidR="00AE723B" w:rsidRPr="00C540EE" w:rsidRDefault="00AE723B" w:rsidP="00AE723B">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 xml:space="preserve">Mono Method Quantitative </w:t>
      </w:r>
    </w:p>
    <w:p w14:paraId="2ACB8259" w14:textId="77777777" w:rsidR="00AE723B" w:rsidRPr="00C540EE" w:rsidRDefault="00D06F6E"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lastRenderedPageBreak/>
        <w:t xml:space="preserve">This research will include mono method quantitative and </w:t>
      </w:r>
      <w:r w:rsidRPr="00C540EE">
        <w:rPr>
          <w:rFonts w:ascii="Times New Roman" w:hAnsi="Times New Roman" w:cs="Times New Roman"/>
          <w:bCs/>
          <w:color w:val="000000" w:themeColor="text1"/>
          <w:sz w:val="24"/>
          <w:szCs w:val="24"/>
          <w:lang w:val="en-GB"/>
        </w:rPr>
        <w:t>1</w:t>
      </w:r>
      <w:r w:rsidR="005122C7" w:rsidRPr="00C540EE">
        <w:rPr>
          <w:rFonts w:ascii="Times New Roman" w:hAnsi="Times New Roman" w:cs="Times New Roman"/>
          <w:bCs/>
          <w:color w:val="000000" w:themeColor="text1"/>
          <w:sz w:val="24"/>
          <w:szCs w:val="24"/>
          <w:lang w:val="en-GB"/>
        </w:rPr>
        <w:t>0</w:t>
      </w:r>
      <w:r w:rsidRPr="00C540EE">
        <w:rPr>
          <w:rFonts w:ascii="Times New Roman" w:hAnsi="Times New Roman" w:cs="Times New Roman"/>
          <w:bCs/>
          <w:color w:val="000000" w:themeColor="text1"/>
          <w:sz w:val="24"/>
          <w:szCs w:val="24"/>
          <w:lang w:val="en-GB"/>
        </w:rPr>
        <w:t xml:space="preserve"> survey questions will be developed for the research</w:t>
      </w:r>
      <w:r w:rsidRPr="00C540EE">
        <w:rPr>
          <w:rFonts w:ascii="Times New Roman" w:hAnsi="Times New Roman" w:cs="Times New Roman"/>
          <w:color w:val="000000" w:themeColor="text1"/>
          <w:sz w:val="24"/>
          <w:szCs w:val="24"/>
          <w:lang w:val="en-GB"/>
        </w:rPr>
        <w:t xml:space="preserve">. </w:t>
      </w:r>
      <w:r w:rsidR="00AE723B" w:rsidRPr="00C540EE">
        <w:rPr>
          <w:rFonts w:ascii="Times New Roman" w:hAnsi="Times New Roman" w:cs="Times New Roman"/>
          <w:color w:val="000000" w:themeColor="text1"/>
          <w:sz w:val="24"/>
          <w:szCs w:val="24"/>
          <w:lang w:val="en-GB"/>
        </w:rPr>
        <w:t>Quantitative research with one single quantitative data collection technique, for instance surveys or experiments, is also known as mono method quantitative research. However, this approach is uniform and statistically reliable, it may miss out the complex consumer perceptions. In general, while it is used in studies where measurable trends and generalizable insights are needed rather than in depth consumer experiences.</w:t>
      </w:r>
    </w:p>
    <w:p w14:paraId="5C546539" w14:textId="77777777" w:rsidR="00681CF1" w:rsidRPr="00C540EE" w:rsidRDefault="00681CF1" w:rsidP="00681CF1">
      <w:pPr>
        <w:pStyle w:val="Heading2"/>
        <w:rPr>
          <w:lang w:val="en-GB"/>
        </w:rPr>
      </w:pPr>
      <w:bookmarkStart w:id="17" w:name="_Toc192611060"/>
      <w:r w:rsidRPr="00C540EE">
        <w:rPr>
          <w:lang w:val="en-GB"/>
        </w:rPr>
        <w:t xml:space="preserve">3.4 </w:t>
      </w:r>
      <w:bookmarkEnd w:id="17"/>
      <w:r w:rsidR="00A428C5" w:rsidRPr="00C540EE">
        <w:rPr>
          <w:lang w:val="en-GB"/>
        </w:rPr>
        <w:t>Data collection and analysis</w:t>
      </w:r>
    </w:p>
    <w:p w14:paraId="2CBC3431" w14:textId="2FE156E6" w:rsidR="00A428C5" w:rsidRPr="00C540EE" w:rsidRDefault="00A428C5" w:rsidP="00A428C5">
      <w:pPr>
        <w:pStyle w:val="ListParagraph"/>
        <w:numPr>
          <w:ilvl w:val="0"/>
          <w:numId w:val="26"/>
        </w:numPr>
        <w:spacing w:line="360" w:lineRule="auto"/>
        <w:jc w:val="both"/>
        <w:rPr>
          <w:rFonts w:ascii="Times New Roman" w:hAnsi="Times New Roman" w:cs="Times New Roman"/>
          <w:b/>
          <w:color w:val="000000" w:themeColor="text1"/>
          <w:sz w:val="24"/>
          <w:szCs w:val="24"/>
          <w:lang w:val="en-GB"/>
        </w:rPr>
      </w:pPr>
      <w:r w:rsidRPr="00C540EE">
        <w:rPr>
          <w:rFonts w:asciiTheme="majorHAnsi" w:hAnsiTheme="majorHAnsi" w:cs="Times New Roman"/>
          <w:b/>
          <w:color w:val="000000" w:themeColor="text1"/>
          <w:sz w:val="24"/>
          <w:szCs w:val="24"/>
          <w:lang w:val="en-GB"/>
        </w:rPr>
        <w:t xml:space="preserve">Sample </w:t>
      </w:r>
      <w:r w:rsidR="008D3A07" w:rsidRPr="00C540EE">
        <w:rPr>
          <w:rFonts w:asciiTheme="majorHAnsi" w:hAnsiTheme="majorHAnsi" w:cs="Times New Roman"/>
          <w:b/>
          <w:color w:val="000000" w:themeColor="text1"/>
          <w:sz w:val="24"/>
          <w:szCs w:val="24"/>
          <w:lang w:val="en-GB"/>
        </w:rPr>
        <w:t>Size</w:t>
      </w:r>
      <w:r w:rsidRPr="00C540EE">
        <w:rPr>
          <w:rFonts w:asciiTheme="majorHAnsi" w:hAnsiTheme="majorHAnsi" w:cs="Times New Roman"/>
          <w:b/>
          <w:color w:val="000000" w:themeColor="text1"/>
          <w:sz w:val="24"/>
          <w:szCs w:val="24"/>
          <w:lang w:val="en-GB"/>
        </w:rPr>
        <w:t>:</w:t>
      </w:r>
      <w:r w:rsidR="00433646">
        <w:rPr>
          <w:rFonts w:asciiTheme="majorHAnsi" w:hAnsiTheme="majorHAnsi" w:cs="Times New Roman"/>
          <w:b/>
          <w:color w:val="000000" w:themeColor="text1"/>
          <w:sz w:val="24"/>
          <w:szCs w:val="24"/>
          <w:lang w:val="en-GB"/>
        </w:rPr>
        <w:t xml:space="preserve"> </w:t>
      </w:r>
      <w:r w:rsidRPr="00C540EE">
        <w:rPr>
          <w:rFonts w:ascii="Times New Roman" w:hAnsi="Times New Roman" w:cs="Times New Roman"/>
          <w:color w:val="000000" w:themeColor="text1"/>
          <w:sz w:val="24"/>
          <w:szCs w:val="24"/>
          <w:lang w:val="en-GB"/>
        </w:rPr>
        <w:t>there will be a survey of 50 customers of Amazon</w:t>
      </w:r>
      <w:r w:rsidR="00CD4781" w:rsidRPr="00C540EE">
        <w:rPr>
          <w:rFonts w:ascii="Times New Roman" w:hAnsi="Times New Roman" w:cs="Times New Roman"/>
          <w:color w:val="000000" w:themeColor="text1"/>
          <w:sz w:val="24"/>
          <w:szCs w:val="24"/>
          <w:lang w:val="en-GB"/>
        </w:rPr>
        <w:t>.</w:t>
      </w:r>
    </w:p>
    <w:p w14:paraId="4B2B18A3" w14:textId="72CF9217" w:rsidR="00A428C5" w:rsidRPr="00C540EE" w:rsidRDefault="00A428C5" w:rsidP="00A428C5">
      <w:pPr>
        <w:pStyle w:val="ListParagraph"/>
        <w:numPr>
          <w:ilvl w:val="0"/>
          <w:numId w:val="26"/>
        </w:numPr>
        <w:spacing w:line="360" w:lineRule="auto"/>
        <w:jc w:val="both"/>
        <w:rPr>
          <w:rFonts w:ascii="Times New Roman" w:hAnsi="Times New Roman" w:cs="Times New Roman"/>
          <w:b/>
          <w:color w:val="000000" w:themeColor="text1"/>
          <w:sz w:val="24"/>
          <w:szCs w:val="24"/>
          <w:lang w:val="en-GB"/>
        </w:rPr>
      </w:pPr>
      <w:r w:rsidRPr="00C540EE">
        <w:rPr>
          <w:rFonts w:asciiTheme="majorHAnsi" w:hAnsiTheme="majorHAnsi" w:cs="Times New Roman"/>
          <w:b/>
          <w:color w:val="000000" w:themeColor="text1"/>
          <w:sz w:val="24"/>
          <w:szCs w:val="24"/>
          <w:lang w:val="en-GB"/>
        </w:rPr>
        <w:t xml:space="preserve">Sample </w:t>
      </w:r>
      <w:r w:rsidR="008D3A07" w:rsidRPr="00C540EE">
        <w:rPr>
          <w:rFonts w:asciiTheme="majorHAnsi" w:hAnsiTheme="majorHAnsi" w:cs="Times New Roman"/>
          <w:b/>
          <w:color w:val="000000" w:themeColor="text1"/>
          <w:sz w:val="24"/>
          <w:szCs w:val="24"/>
          <w:lang w:val="en-GB"/>
        </w:rPr>
        <w:t>Type</w:t>
      </w:r>
      <w:r w:rsidRPr="00C540EE">
        <w:rPr>
          <w:rFonts w:asciiTheme="majorHAnsi" w:hAnsiTheme="majorHAnsi" w:cs="Times New Roman"/>
          <w:b/>
          <w:color w:val="000000" w:themeColor="text1"/>
          <w:sz w:val="24"/>
          <w:szCs w:val="24"/>
          <w:lang w:val="en-GB"/>
        </w:rPr>
        <w:t>:</w:t>
      </w:r>
      <w:r w:rsidR="00433646">
        <w:rPr>
          <w:rFonts w:asciiTheme="majorHAnsi" w:hAnsiTheme="majorHAnsi" w:cs="Times New Roman"/>
          <w:b/>
          <w:color w:val="000000" w:themeColor="text1"/>
          <w:sz w:val="24"/>
          <w:szCs w:val="24"/>
          <w:lang w:val="en-GB"/>
        </w:rPr>
        <w:t xml:space="preserve"> </w:t>
      </w:r>
      <w:r w:rsidR="00BE272E" w:rsidRPr="00C540EE">
        <w:rPr>
          <w:rFonts w:ascii="Times New Roman" w:hAnsi="Times New Roman" w:cs="Times New Roman"/>
          <w:color w:val="000000" w:themeColor="text1"/>
          <w:sz w:val="24"/>
          <w:szCs w:val="24"/>
          <w:lang w:val="en-GB"/>
        </w:rPr>
        <w:t>T</w:t>
      </w:r>
      <w:r w:rsidRPr="00C540EE">
        <w:rPr>
          <w:rFonts w:ascii="Times New Roman" w:hAnsi="Times New Roman" w:cs="Times New Roman"/>
          <w:color w:val="000000" w:themeColor="text1"/>
          <w:sz w:val="24"/>
          <w:szCs w:val="24"/>
          <w:lang w:val="en-GB"/>
        </w:rPr>
        <w:t>he identified respondents may include both male</w:t>
      </w:r>
      <w:r w:rsidR="00CD4781" w:rsidRPr="00C540EE">
        <w:rPr>
          <w:rFonts w:ascii="Times New Roman" w:hAnsi="Times New Roman" w:cs="Times New Roman"/>
          <w:color w:val="000000" w:themeColor="text1"/>
          <w:sz w:val="24"/>
          <w:szCs w:val="24"/>
          <w:lang w:val="en-GB"/>
        </w:rPr>
        <w:t xml:space="preserve"> and</w:t>
      </w:r>
      <w:r w:rsidRPr="00C540EE">
        <w:rPr>
          <w:rFonts w:ascii="Times New Roman" w:hAnsi="Times New Roman" w:cs="Times New Roman"/>
          <w:color w:val="000000" w:themeColor="text1"/>
          <w:sz w:val="24"/>
          <w:szCs w:val="24"/>
          <w:lang w:val="en-GB"/>
        </w:rPr>
        <w:t xml:space="preserve"> female consumers, employed or unemployed respondents</w:t>
      </w:r>
      <w:r w:rsidR="00CD4781" w:rsidRPr="00C540EE">
        <w:rPr>
          <w:rFonts w:ascii="Times New Roman" w:hAnsi="Times New Roman" w:cs="Times New Roman"/>
          <w:color w:val="000000" w:themeColor="text1"/>
          <w:sz w:val="24"/>
          <w:szCs w:val="24"/>
          <w:lang w:val="en-GB"/>
        </w:rPr>
        <w:t>.</w:t>
      </w:r>
    </w:p>
    <w:p w14:paraId="4F5D0114" w14:textId="77777777" w:rsidR="00BE272E" w:rsidRPr="00C540EE" w:rsidRDefault="007F5560" w:rsidP="00102C67">
      <w:pPr>
        <w:pStyle w:val="Heading2"/>
        <w:rPr>
          <w:lang w:val="en-GB"/>
        </w:rPr>
      </w:pPr>
      <w:r w:rsidRPr="00C540EE">
        <w:rPr>
          <w:lang w:val="en-GB"/>
        </w:rPr>
        <w:t xml:space="preserve">3.5 </w:t>
      </w:r>
      <w:r w:rsidR="00BE272E" w:rsidRPr="00C540EE">
        <w:rPr>
          <w:lang w:val="en-GB"/>
        </w:rPr>
        <w:t xml:space="preserve">Sampling Method: </w:t>
      </w:r>
      <w:r w:rsidR="00A428C5" w:rsidRPr="00C540EE">
        <w:rPr>
          <w:lang w:val="en-GB"/>
        </w:rPr>
        <w:t>Cluster Sampling</w:t>
      </w:r>
    </w:p>
    <w:p w14:paraId="3DFF2A44" w14:textId="77777777" w:rsidR="00681CF1" w:rsidRPr="00C540EE" w:rsidRDefault="00681CF1" w:rsidP="00BE272E">
      <w:pPr>
        <w:pStyle w:val="ListParagraph"/>
        <w:rPr>
          <w:b/>
          <w:bCs/>
          <w:lang w:val="en-GB"/>
        </w:rPr>
      </w:pPr>
      <w:r w:rsidRPr="00C540EE">
        <w:rPr>
          <w:rFonts w:ascii="Times New Roman" w:hAnsi="Times New Roman" w:cs="Times New Roman"/>
          <w:bCs/>
          <w:color w:val="000000" w:themeColor="text1"/>
          <w:sz w:val="24"/>
          <w:szCs w:val="24"/>
          <w:lang w:val="en-GB"/>
        </w:rPr>
        <w:t>Probability and Cluster Sampling Methods will be used in this Research. The validity of the research will be increased by probability sampling because it guarantees every consumer in the target population has an equal chance of selection. One key reason that cluster sampling has been used is that groupings of respondents are possible in terms of geographic location or shopping frequency or product preferences (</w:t>
      </w:r>
      <w:proofErr w:type="spellStart"/>
      <w:r w:rsidRPr="00C540EE">
        <w:rPr>
          <w:rFonts w:ascii="Times New Roman" w:hAnsi="Times New Roman" w:cs="Times New Roman"/>
          <w:bCs/>
          <w:color w:val="000000" w:themeColor="text1"/>
          <w:sz w:val="24"/>
          <w:szCs w:val="24"/>
          <w:lang w:val="en-GB"/>
        </w:rPr>
        <w:t>Alvi</w:t>
      </w:r>
      <w:proofErr w:type="spellEnd"/>
      <w:r w:rsidRPr="00C540EE">
        <w:rPr>
          <w:rFonts w:ascii="Times New Roman" w:hAnsi="Times New Roman" w:cs="Times New Roman"/>
          <w:bCs/>
          <w:color w:val="000000" w:themeColor="text1"/>
          <w:sz w:val="24"/>
          <w:szCs w:val="24"/>
          <w:lang w:val="en-GB"/>
        </w:rPr>
        <w:t>, 2016). In contrast, this method deals with a more efficient selection of clusters rather than randomly sampling customers. The research can get a representative sample by using randomly selected clusters to minimize costs and time restrictions. Using these methods makes sure that the conclusions reached from the study about Amazon’s advertising effects match the way consumers act in various market segments.</w:t>
      </w:r>
    </w:p>
    <w:p w14:paraId="01054FEB" w14:textId="77777777" w:rsidR="00AE723B" w:rsidRPr="00C540EE" w:rsidRDefault="00681CF1" w:rsidP="00AE723B">
      <w:pPr>
        <w:pStyle w:val="Heading2"/>
        <w:rPr>
          <w:lang w:val="en-GB"/>
        </w:rPr>
      </w:pPr>
      <w:bookmarkStart w:id="18" w:name="_Toc192611061"/>
      <w:r w:rsidRPr="00C540EE">
        <w:rPr>
          <w:lang w:val="en-GB"/>
        </w:rPr>
        <w:t>3.</w:t>
      </w:r>
      <w:r w:rsidR="007F5560" w:rsidRPr="00C540EE">
        <w:rPr>
          <w:lang w:val="en-GB"/>
        </w:rPr>
        <w:t>6</w:t>
      </w:r>
      <w:r w:rsidR="00AE723B" w:rsidRPr="00C540EE">
        <w:rPr>
          <w:lang w:val="en-GB"/>
        </w:rPr>
        <w:t xml:space="preserve"> Data Collection</w:t>
      </w:r>
      <w:bookmarkEnd w:id="18"/>
    </w:p>
    <w:p w14:paraId="43D79C59" w14:textId="2EEB9864" w:rsidR="00AE4EB3" w:rsidRPr="00C540EE" w:rsidRDefault="00781AA8" w:rsidP="00102C67">
      <w:pPr>
        <w:pStyle w:val="ListParagraph"/>
        <w:rPr>
          <w:b/>
          <w:bCs/>
          <w:lang w:val="en-GB"/>
        </w:rPr>
      </w:pPr>
      <w:r w:rsidRPr="00C540EE">
        <w:rPr>
          <w:rFonts w:ascii="Times New Roman" w:hAnsi="Times New Roman" w:cs="Times New Roman"/>
          <w:color w:val="000000" w:themeColor="text1"/>
          <w:sz w:val="24"/>
          <w:szCs w:val="24"/>
          <w:lang w:val="en-GB"/>
        </w:rPr>
        <w:t xml:space="preserve">This research will include mono method quantitative and </w:t>
      </w:r>
      <w:r w:rsidRPr="00C540EE">
        <w:rPr>
          <w:rFonts w:ascii="Times New Roman" w:hAnsi="Times New Roman" w:cs="Times New Roman"/>
          <w:bCs/>
          <w:color w:val="000000" w:themeColor="text1"/>
          <w:sz w:val="24"/>
          <w:szCs w:val="24"/>
          <w:lang w:val="en-GB"/>
        </w:rPr>
        <w:t>1</w:t>
      </w:r>
      <w:r w:rsidR="005122C7" w:rsidRPr="00C540EE">
        <w:rPr>
          <w:rFonts w:ascii="Times New Roman" w:hAnsi="Times New Roman" w:cs="Times New Roman"/>
          <w:bCs/>
          <w:color w:val="000000" w:themeColor="text1"/>
          <w:sz w:val="24"/>
          <w:szCs w:val="24"/>
          <w:lang w:val="en-GB"/>
        </w:rPr>
        <w:t>0</w:t>
      </w:r>
      <w:r w:rsidRPr="00C540EE">
        <w:rPr>
          <w:rFonts w:ascii="Times New Roman" w:hAnsi="Times New Roman" w:cs="Times New Roman"/>
          <w:bCs/>
          <w:color w:val="000000" w:themeColor="text1"/>
          <w:sz w:val="24"/>
          <w:szCs w:val="24"/>
          <w:lang w:val="en-GB"/>
        </w:rPr>
        <w:t xml:space="preserve"> survey questions will be developed for the research along with that 50 customers of Amazon will be surveyed.</w:t>
      </w:r>
      <w:r w:rsidR="00433646">
        <w:rPr>
          <w:rFonts w:ascii="Times New Roman" w:hAnsi="Times New Roman" w:cs="Times New Roman"/>
          <w:bCs/>
          <w:color w:val="000000" w:themeColor="text1"/>
          <w:sz w:val="24"/>
          <w:szCs w:val="24"/>
          <w:lang w:val="en-GB"/>
        </w:rPr>
        <w:t xml:space="preserve"> </w:t>
      </w:r>
      <w:r w:rsidR="00102C67" w:rsidRPr="00C540EE">
        <w:rPr>
          <w:rFonts w:ascii="Times New Roman" w:hAnsi="Times New Roman" w:cs="Times New Roman"/>
          <w:bCs/>
          <w:color w:val="000000" w:themeColor="text1"/>
          <w:sz w:val="24"/>
          <w:szCs w:val="24"/>
          <w:lang w:val="en-GB"/>
        </w:rPr>
        <w:t xml:space="preserve">There will be 10 questions which will be created through Google Forms and each respondent will be given </w:t>
      </w:r>
      <w:r w:rsidR="001D5411" w:rsidRPr="00C540EE">
        <w:rPr>
          <w:rFonts w:ascii="Times New Roman" w:hAnsi="Times New Roman" w:cs="Times New Roman"/>
          <w:bCs/>
          <w:color w:val="000000" w:themeColor="text1"/>
          <w:sz w:val="24"/>
          <w:szCs w:val="24"/>
          <w:lang w:val="en-GB"/>
        </w:rPr>
        <w:t>10 minutes</w:t>
      </w:r>
      <w:r w:rsidR="008D3A07" w:rsidRPr="00C540EE">
        <w:rPr>
          <w:rFonts w:ascii="Times New Roman" w:hAnsi="Times New Roman" w:cs="Times New Roman"/>
          <w:bCs/>
          <w:color w:val="000000" w:themeColor="text1"/>
          <w:sz w:val="24"/>
          <w:szCs w:val="24"/>
          <w:lang w:val="en-GB"/>
        </w:rPr>
        <w:t>.</w:t>
      </w:r>
      <w:r w:rsidR="00433646">
        <w:rPr>
          <w:rFonts w:ascii="Times New Roman" w:hAnsi="Times New Roman" w:cs="Times New Roman"/>
          <w:bCs/>
          <w:color w:val="000000" w:themeColor="text1"/>
          <w:sz w:val="24"/>
          <w:szCs w:val="24"/>
          <w:lang w:val="en-GB"/>
        </w:rPr>
        <w:t xml:space="preserve"> </w:t>
      </w:r>
      <w:r w:rsidRPr="00C540EE">
        <w:rPr>
          <w:rFonts w:ascii="Times New Roman" w:hAnsi="Times New Roman" w:cs="Times New Roman"/>
          <w:bCs/>
          <w:color w:val="000000" w:themeColor="text1"/>
          <w:sz w:val="24"/>
          <w:szCs w:val="24"/>
          <w:lang w:val="en-GB"/>
        </w:rPr>
        <w:t xml:space="preserve">This research requires the application of the Mono Method Quantitative approach because it captures numerical data that can be used to measure the effect of Amazon’s advertising on the consumer buying behavior (MERDİN UYGUR, 2018). This method leads to objectivity, reliability and statistical accuracy in </w:t>
      </w:r>
      <w:proofErr w:type="spellStart"/>
      <w:r w:rsidRPr="00C540EE">
        <w:rPr>
          <w:rFonts w:ascii="Times New Roman" w:hAnsi="Times New Roman" w:cs="Times New Roman"/>
          <w:bCs/>
          <w:color w:val="000000" w:themeColor="text1"/>
          <w:sz w:val="24"/>
          <w:szCs w:val="24"/>
          <w:lang w:val="en-GB"/>
        </w:rPr>
        <w:t>analyzing</w:t>
      </w:r>
      <w:proofErr w:type="spellEnd"/>
      <w:r w:rsidRPr="00C540EE">
        <w:rPr>
          <w:rFonts w:ascii="Times New Roman" w:hAnsi="Times New Roman" w:cs="Times New Roman"/>
          <w:bCs/>
          <w:color w:val="000000" w:themeColor="text1"/>
          <w:sz w:val="24"/>
          <w:szCs w:val="24"/>
          <w:lang w:val="en-GB"/>
        </w:rPr>
        <w:t xml:space="preserve"> responses of consumers under change in advertising strategies. The research can also quantify through Amazon’s platform structured surveys or data analytics to measure key performance indicators (KPIs), such as click through rates, conversion rates and purchase patterns</w:t>
      </w:r>
      <w:r w:rsidR="000B0372" w:rsidRPr="00C540EE">
        <w:rPr>
          <w:rFonts w:ascii="Times New Roman" w:hAnsi="Times New Roman" w:cs="Times New Roman"/>
          <w:bCs/>
          <w:color w:val="000000" w:themeColor="text1"/>
          <w:sz w:val="24"/>
          <w:szCs w:val="24"/>
          <w:lang w:val="en-GB"/>
        </w:rPr>
        <w:t>.</w:t>
      </w:r>
    </w:p>
    <w:p w14:paraId="4195E217" w14:textId="77777777" w:rsidR="00AE723B" w:rsidRPr="00C540EE" w:rsidRDefault="00681CF1" w:rsidP="00AE723B">
      <w:pPr>
        <w:pStyle w:val="Heading2"/>
        <w:rPr>
          <w:lang w:val="en-GB"/>
        </w:rPr>
      </w:pPr>
      <w:bookmarkStart w:id="19" w:name="_Toc192611062"/>
      <w:r w:rsidRPr="00C540EE">
        <w:rPr>
          <w:lang w:val="en-GB"/>
        </w:rPr>
        <w:lastRenderedPageBreak/>
        <w:t>3.</w:t>
      </w:r>
      <w:r w:rsidR="007F5560" w:rsidRPr="00C540EE">
        <w:rPr>
          <w:lang w:val="en-GB"/>
        </w:rPr>
        <w:t>7</w:t>
      </w:r>
      <w:r w:rsidR="00AE723B" w:rsidRPr="00C540EE">
        <w:rPr>
          <w:lang w:val="en-GB"/>
        </w:rPr>
        <w:t xml:space="preserve"> Data Analysis</w:t>
      </w:r>
      <w:bookmarkEnd w:id="19"/>
    </w:p>
    <w:p w14:paraId="2E0F76E8" w14:textId="77777777" w:rsidR="00781AA8" w:rsidRPr="00C540EE" w:rsidRDefault="00781AA8" w:rsidP="00781AA8">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t>The research will develop 1</w:t>
      </w:r>
      <w:r w:rsidR="005122C7" w:rsidRPr="00C540EE">
        <w:rPr>
          <w:rFonts w:ascii="Times New Roman" w:hAnsi="Times New Roman" w:cs="Times New Roman"/>
          <w:bCs/>
          <w:color w:val="000000" w:themeColor="text1"/>
          <w:sz w:val="24"/>
          <w:szCs w:val="24"/>
          <w:lang w:val="en-GB"/>
        </w:rPr>
        <w:t>0</w:t>
      </w:r>
      <w:r w:rsidRPr="00C540EE">
        <w:rPr>
          <w:rFonts w:ascii="Times New Roman" w:hAnsi="Times New Roman" w:cs="Times New Roman"/>
          <w:bCs/>
          <w:color w:val="000000" w:themeColor="text1"/>
          <w:sz w:val="24"/>
          <w:szCs w:val="24"/>
          <w:lang w:val="en-GB"/>
        </w:rPr>
        <w:t xml:space="preserve"> survey questions for 50 customers of Amazon using which it will be easier to draw data driven conclusions on how does advertising affect consumer decision making and brand engagement, and this will be done in a quantitative way to ensure validity of the outcomes. The data will analyzed through quantitative data tools like Excel to create visual representations of the acquired data in order to effectively interpret it.  </w:t>
      </w:r>
    </w:p>
    <w:p w14:paraId="22516100" w14:textId="77777777" w:rsidR="00AE723B" w:rsidRPr="00C540EE" w:rsidRDefault="00681CF1" w:rsidP="00AE723B">
      <w:pPr>
        <w:pStyle w:val="Heading2"/>
        <w:rPr>
          <w:lang w:val="en-GB"/>
        </w:rPr>
      </w:pPr>
      <w:bookmarkStart w:id="20" w:name="_Toc192611063"/>
      <w:r w:rsidRPr="00C540EE">
        <w:rPr>
          <w:lang w:val="en-GB"/>
        </w:rPr>
        <w:t>3.</w:t>
      </w:r>
      <w:r w:rsidR="007F5560" w:rsidRPr="00C540EE">
        <w:rPr>
          <w:lang w:val="en-GB"/>
        </w:rPr>
        <w:t>8</w:t>
      </w:r>
      <w:r w:rsidR="00AE723B" w:rsidRPr="00C540EE">
        <w:rPr>
          <w:lang w:val="en-GB"/>
        </w:rPr>
        <w:t xml:space="preserve"> Ethical Considerations</w:t>
      </w:r>
      <w:bookmarkEnd w:id="20"/>
    </w:p>
    <w:p w14:paraId="2702F1C0" w14:textId="77777777" w:rsidR="00AE723B" w:rsidRPr="00C540EE" w:rsidRDefault="00781AA8"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bCs/>
          <w:color w:val="000000" w:themeColor="text1"/>
          <w:sz w:val="24"/>
          <w:szCs w:val="24"/>
          <w:lang w:val="en-GB"/>
        </w:rPr>
        <w:t>Informed consent and getting participants to willingly contribute to data are ethical aspects of this research. It is important to keep the data private when dealing with the insights of a consumer’s behavior during the purchase journey with Amazon. To achieve objectivity data collection and analysis need to avoid bias and manipulation. To avoid being liable for misleading interpretations, this research has to follow ethical advertising guidelines</w:t>
      </w:r>
    </w:p>
    <w:p w14:paraId="370127CB" w14:textId="77777777" w:rsidR="00AE723B" w:rsidRPr="00C540EE" w:rsidRDefault="00681CF1" w:rsidP="00AE723B">
      <w:pPr>
        <w:pStyle w:val="Heading2"/>
        <w:rPr>
          <w:color w:val="FF0000"/>
          <w:lang w:val="en-GB"/>
        </w:rPr>
      </w:pPr>
      <w:bookmarkStart w:id="21" w:name="_Toc192611064"/>
      <w:r w:rsidRPr="00C540EE">
        <w:rPr>
          <w:lang w:val="en-GB"/>
        </w:rPr>
        <w:t>3.</w:t>
      </w:r>
      <w:r w:rsidR="007F5560" w:rsidRPr="00C540EE">
        <w:rPr>
          <w:lang w:val="en-GB"/>
        </w:rPr>
        <w:t>9</w:t>
      </w:r>
      <w:r w:rsidR="00AE723B" w:rsidRPr="00C540EE">
        <w:rPr>
          <w:lang w:val="en-GB"/>
        </w:rPr>
        <w:t xml:space="preserve"> Timelin</w:t>
      </w:r>
      <w:r w:rsidR="000B0372" w:rsidRPr="00C540EE">
        <w:rPr>
          <w:lang w:val="en-GB"/>
        </w:rPr>
        <w:t>e</w:t>
      </w:r>
      <w:bookmarkEnd w:id="21"/>
      <w:r w:rsidR="000B0372" w:rsidRPr="00C540EE">
        <w:rPr>
          <w:lang w:val="en-GB"/>
        </w:rPr>
        <w:tab/>
      </w:r>
    </w:p>
    <w:tbl>
      <w:tblPr>
        <w:tblStyle w:val="LightGrid-Accent4"/>
        <w:tblW w:w="0" w:type="auto"/>
        <w:tblLook w:val="04A0" w:firstRow="1" w:lastRow="0" w:firstColumn="1" w:lastColumn="0" w:noHBand="0" w:noVBand="1"/>
      </w:tblPr>
      <w:tblGrid>
        <w:gridCol w:w="2831"/>
        <w:gridCol w:w="961"/>
        <w:gridCol w:w="960"/>
        <w:gridCol w:w="960"/>
        <w:gridCol w:w="1011"/>
        <w:gridCol w:w="903"/>
        <w:gridCol w:w="975"/>
        <w:gridCol w:w="975"/>
      </w:tblGrid>
      <w:tr w:rsidR="00AE723B" w:rsidRPr="00C540EE" w14:paraId="3FF4A40E" w14:textId="77777777" w:rsidTr="006E2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426076CE"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Main activities and stages</w:t>
            </w:r>
          </w:p>
        </w:tc>
        <w:tc>
          <w:tcPr>
            <w:tcW w:w="961" w:type="dxa"/>
          </w:tcPr>
          <w:p w14:paraId="09BA916F" w14:textId="77777777" w:rsidR="00AE723B" w:rsidRPr="00C540EE" w:rsidRDefault="00AE723B" w:rsidP="006E25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Week 1</w:t>
            </w:r>
          </w:p>
        </w:tc>
        <w:tc>
          <w:tcPr>
            <w:tcW w:w="960" w:type="dxa"/>
          </w:tcPr>
          <w:p w14:paraId="556A0592" w14:textId="77777777" w:rsidR="00AE723B" w:rsidRPr="00C540EE" w:rsidRDefault="00AE723B" w:rsidP="000B037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Week 2 to </w:t>
            </w:r>
            <w:r w:rsidR="000B0372" w:rsidRPr="00C540EE">
              <w:rPr>
                <w:rFonts w:ascii="Times New Roman" w:hAnsi="Times New Roman" w:cs="Times New Roman"/>
                <w:color w:val="000000" w:themeColor="text1"/>
                <w:sz w:val="24"/>
                <w:szCs w:val="24"/>
                <w:lang w:val="en-GB"/>
              </w:rPr>
              <w:t>5</w:t>
            </w:r>
          </w:p>
        </w:tc>
        <w:tc>
          <w:tcPr>
            <w:tcW w:w="960" w:type="dxa"/>
          </w:tcPr>
          <w:p w14:paraId="5F649F5C" w14:textId="77777777" w:rsidR="00AE723B" w:rsidRPr="00C540EE" w:rsidRDefault="000B0372" w:rsidP="000B037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Week 5 to 8</w:t>
            </w:r>
          </w:p>
        </w:tc>
        <w:tc>
          <w:tcPr>
            <w:tcW w:w="1011" w:type="dxa"/>
          </w:tcPr>
          <w:p w14:paraId="324266C9" w14:textId="77777777" w:rsidR="00AE723B" w:rsidRPr="00C540EE" w:rsidRDefault="000B0372" w:rsidP="006E25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Week 8 to 1</w:t>
            </w:r>
            <w:r w:rsidR="00AE723B" w:rsidRPr="00C540EE">
              <w:rPr>
                <w:rFonts w:ascii="Times New Roman" w:hAnsi="Times New Roman" w:cs="Times New Roman"/>
                <w:color w:val="000000" w:themeColor="text1"/>
                <w:sz w:val="24"/>
                <w:szCs w:val="24"/>
                <w:lang w:val="en-GB"/>
              </w:rPr>
              <w:t>0</w:t>
            </w:r>
          </w:p>
        </w:tc>
        <w:tc>
          <w:tcPr>
            <w:tcW w:w="903" w:type="dxa"/>
          </w:tcPr>
          <w:p w14:paraId="386E091B" w14:textId="77777777" w:rsidR="00AE723B" w:rsidRPr="00C540EE" w:rsidRDefault="000B0372" w:rsidP="000B037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Week 10 to 12</w:t>
            </w:r>
          </w:p>
        </w:tc>
        <w:tc>
          <w:tcPr>
            <w:tcW w:w="975" w:type="dxa"/>
          </w:tcPr>
          <w:p w14:paraId="706033B6" w14:textId="77777777" w:rsidR="00AE723B" w:rsidRPr="00C540EE" w:rsidRDefault="000B0372" w:rsidP="000B037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Week 12 to 15</w:t>
            </w:r>
          </w:p>
        </w:tc>
        <w:tc>
          <w:tcPr>
            <w:tcW w:w="975" w:type="dxa"/>
          </w:tcPr>
          <w:p w14:paraId="35ACC454" w14:textId="77777777" w:rsidR="00AE723B" w:rsidRPr="00C540EE" w:rsidRDefault="000B0372" w:rsidP="006E25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Week 1</w:t>
            </w:r>
            <w:r w:rsidR="00AE723B" w:rsidRPr="00C540EE">
              <w:rPr>
                <w:rFonts w:ascii="Times New Roman" w:hAnsi="Times New Roman" w:cs="Times New Roman"/>
                <w:color w:val="000000" w:themeColor="text1"/>
                <w:sz w:val="24"/>
                <w:szCs w:val="24"/>
                <w:lang w:val="en-GB"/>
              </w:rPr>
              <w:t xml:space="preserve">6 </w:t>
            </w:r>
          </w:p>
        </w:tc>
      </w:tr>
      <w:tr w:rsidR="00AE723B" w:rsidRPr="00C540EE" w14:paraId="26C17581" w14:textId="77777777" w:rsidTr="006E2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27468940"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Selection of the topic</w:t>
            </w:r>
          </w:p>
        </w:tc>
        <w:tc>
          <w:tcPr>
            <w:tcW w:w="961" w:type="dxa"/>
          </w:tcPr>
          <w:p w14:paraId="580C1FC2" w14:textId="77777777" w:rsidR="00AE723B" w:rsidRPr="00C540EE" w:rsidRDefault="00AE723B" w:rsidP="00AE723B">
            <w:pPr>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642B4891"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6B8BBC83"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6ACBE59F"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2B3504AA"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2C00C9FF"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3552061E"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3802A1B1" w14:textId="77777777" w:rsidTr="006E251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66C5B013"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Introduction</w:t>
            </w:r>
          </w:p>
        </w:tc>
        <w:tc>
          <w:tcPr>
            <w:tcW w:w="961" w:type="dxa"/>
          </w:tcPr>
          <w:p w14:paraId="4900BD6A" w14:textId="77777777" w:rsidR="00AE723B" w:rsidRPr="00C540EE" w:rsidRDefault="00AE723B" w:rsidP="00AE723B">
            <w:pPr>
              <w:numPr>
                <w:ilvl w:val="0"/>
                <w:numId w:val="19"/>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3C6F76A8"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1B27DB22"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630E617E"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39BF1D2E"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73CF3198"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6EAE83C9"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0AF511EB" w14:textId="77777777" w:rsidTr="006E2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5801DDE3"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Literature Review</w:t>
            </w:r>
          </w:p>
        </w:tc>
        <w:tc>
          <w:tcPr>
            <w:tcW w:w="961" w:type="dxa"/>
          </w:tcPr>
          <w:p w14:paraId="5AAA3E75"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502AE50C" w14:textId="77777777" w:rsidR="00AE723B" w:rsidRPr="00C540EE" w:rsidRDefault="00AE723B" w:rsidP="00AE723B">
            <w:pPr>
              <w:numPr>
                <w:ilvl w:val="0"/>
                <w:numId w:val="18"/>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18A1CF55" w14:textId="77777777" w:rsidR="00AE723B" w:rsidRPr="00C540EE" w:rsidRDefault="00AE723B" w:rsidP="00AE723B">
            <w:pPr>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129BBEC8"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7BF2BC65"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2A32624F"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69F22EAA"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4C5933E4" w14:textId="77777777" w:rsidTr="006E251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76BD15E5"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Research Methodology</w:t>
            </w:r>
          </w:p>
        </w:tc>
        <w:tc>
          <w:tcPr>
            <w:tcW w:w="961" w:type="dxa"/>
          </w:tcPr>
          <w:p w14:paraId="4EFDF4DE"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7FA7BA18"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609B1591" w14:textId="77777777" w:rsidR="00AE723B" w:rsidRPr="00C540EE" w:rsidRDefault="00AE723B" w:rsidP="00AE723B">
            <w:pPr>
              <w:numPr>
                <w:ilvl w:val="0"/>
                <w:numId w:val="16"/>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3897366A"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1C0F5913"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13D8FC35"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0650299E"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21C2C0F4" w14:textId="77777777" w:rsidTr="006E2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15289317" w14:textId="77777777" w:rsidR="00AE723B" w:rsidRPr="00C540EE" w:rsidRDefault="00D06F6E"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Create survey questions</w:t>
            </w:r>
          </w:p>
        </w:tc>
        <w:tc>
          <w:tcPr>
            <w:tcW w:w="961" w:type="dxa"/>
          </w:tcPr>
          <w:p w14:paraId="509F83FD"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12976850"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55899203" w14:textId="77777777" w:rsidR="00AE723B" w:rsidRPr="00C540EE" w:rsidRDefault="00AE723B" w:rsidP="00AE723B">
            <w:pPr>
              <w:numPr>
                <w:ilvl w:val="0"/>
                <w:numId w:val="1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19B36BD6"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133CB60E"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1B20EB3D"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58ED46D2"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71FBCF4A" w14:textId="77777777" w:rsidTr="006E251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4771223D"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Collection of Data</w:t>
            </w:r>
          </w:p>
        </w:tc>
        <w:tc>
          <w:tcPr>
            <w:tcW w:w="961" w:type="dxa"/>
          </w:tcPr>
          <w:p w14:paraId="5A3B5094"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308F367A"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0129B1B4" w14:textId="77777777" w:rsidR="00AE723B" w:rsidRPr="00C540EE" w:rsidRDefault="00AE723B" w:rsidP="00AE723B">
            <w:pPr>
              <w:numPr>
                <w:ilvl w:val="0"/>
                <w:numId w:val="14"/>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3792EF87" w14:textId="77777777" w:rsidR="00AE723B" w:rsidRPr="00C540EE" w:rsidRDefault="00AE723B" w:rsidP="00AE723B">
            <w:pPr>
              <w:numPr>
                <w:ilvl w:val="0"/>
                <w:numId w:val="13"/>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1AFBDD2C" w14:textId="77777777" w:rsidR="00AE723B" w:rsidRPr="00C540EE" w:rsidRDefault="00AE723B" w:rsidP="00AE723B">
            <w:pPr>
              <w:numPr>
                <w:ilvl w:val="0"/>
                <w:numId w:val="12"/>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4B6098BB"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53D01D2B"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22ADFA84" w14:textId="77777777" w:rsidTr="006E2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644C2D76"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Analysis of Data</w:t>
            </w:r>
          </w:p>
        </w:tc>
        <w:tc>
          <w:tcPr>
            <w:tcW w:w="961" w:type="dxa"/>
          </w:tcPr>
          <w:p w14:paraId="5978F124"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0FC7D3CA"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00149A78"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317695E8" w14:textId="77777777" w:rsidR="00AE723B" w:rsidRPr="00C540EE" w:rsidRDefault="00AE723B" w:rsidP="00AE723B">
            <w:pPr>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2D61B47C" w14:textId="77777777" w:rsidR="00AE723B" w:rsidRPr="00C540EE" w:rsidRDefault="00AE723B" w:rsidP="00AE723B">
            <w:pPr>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1855B9F0"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2BCAEB34"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03A79D4F" w14:textId="77777777" w:rsidTr="006E251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07705E84"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Discussion/Interpretation </w:t>
            </w:r>
            <w:r w:rsidRPr="00C540EE">
              <w:rPr>
                <w:rFonts w:ascii="Times New Roman" w:hAnsi="Times New Roman" w:cs="Times New Roman"/>
                <w:color w:val="000000" w:themeColor="text1"/>
                <w:sz w:val="24"/>
                <w:szCs w:val="24"/>
                <w:lang w:val="en-GB"/>
              </w:rPr>
              <w:lastRenderedPageBreak/>
              <w:t>of Data</w:t>
            </w:r>
          </w:p>
        </w:tc>
        <w:tc>
          <w:tcPr>
            <w:tcW w:w="961" w:type="dxa"/>
          </w:tcPr>
          <w:p w14:paraId="7CE6A925"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37F3DD50"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217E1D0E"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7E2D7780"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314E6C67" w14:textId="77777777" w:rsidR="00AE723B" w:rsidRPr="00C540EE" w:rsidRDefault="00AE723B" w:rsidP="00AE723B">
            <w:pPr>
              <w:numPr>
                <w:ilvl w:val="0"/>
                <w:numId w:val="9"/>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28A16B7C" w14:textId="77777777" w:rsidR="00AE723B" w:rsidRPr="00C540EE" w:rsidRDefault="00AE723B" w:rsidP="00AE723B">
            <w:pPr>
              <w:numPr>
                <w:ilvl w:val="0"/>
                <w:numId w:val="8"/>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53A53323"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6D8B96BF" w14:textId="77777777" w:rsidTr="006E2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504AA023"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Conclusion and Recommendations</w:t>
            </w:r>
          </w:p>
        </w:tc>
        <w:tc>
          <w:tcPr>
            <w:tcW w:w="961" w:type="dxa"/>
          </w:tcPr>
          <w:p w14:paraId="59EE40A5"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2432E34B"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4F46768F"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5D3F1C45"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592C787A"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1A16D25D" w14:textId="77777777" w:rsidR="00AE723B" w:rsidRPr="00C540EE" w:rsidRDefault="00AE723B" w:rsidP="00AE723B">
            <w:pPr>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7890FECA" w14:textId="77777777" w:rsidR="00AE723B" w:rsidRPr="00C540EE" w:rsidRDefault="00AE723B" w:rsidP="006E25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themeColor="text1"/>
                <w:sz w:val="24"/>
                <w:szCs w:val="24"/>
                <w:lang w:val="en-GB"/>
              </w:rPr>
            </w:pPr>
          </w:p>
        </w:tc>
      </w:tr>
      <w:tr w:rsidR="00AE723B" w:rsidRPr="00C540EE" w14:paraId="4CB5F3EB" w14:textId="77777777" w:rsidTr="006E251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1F2317E6" w14:textId="77777777" w:rsidR="00AE723B" w:rsidRPr="00C540EE" w:rsidRDefault="00AE723B" w:rsidP="006E2512">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Final submission</w:t>
            </w:r>
          </w:p>
        </w:tc>
        <w:tc>
          <w:tcPr>
            <w:tcW w:w="961" w:type="dxa"/>
          </w:tcPr>
          <w:p w14:paraId="2058856F"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7F03B39C"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60" w:type="dxa"/>
          </w:tcPr>
          <w:p w14:paraId="4C0E6208"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1011" w:type="dxa"/>
          </w:tcPr>
          <w:p w14:paraId="5ED39835"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03" w:type="dxa"/>
          </w:tcPr>
          <w:p w14:paraId="76831825"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1E423D0D" w14:textId="77777777" w:rsidR="00AE723B" w:rsidRPr="00C540EE" w:rsidRDefault="00AE723B" w:rsidP="006E2512">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c>
          <w:tcPr>
            <w:tcW w:w="975" w:type="dxa"/>
          </w:tcPr>
          <w:p w14:paraId="6E2CEE11" w14:textId="77777777" w:rsidR="00AE723B" w:rsidRPr="00C540EE" w:rsidRDefault="00AE723B" w:rsidP="00AE723B">
            <w:pPr>
              <w:numPr>
                <w:ilvl w:val="0"/>
                <w:numId w:val="6"/>
              </w:num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color w:val="000000" w:themeColor="text1"/>
                <w:sz w:val="24"/>
                <w:szCs w:val="24"/>
                <w:lang w:val="en-GB"/>
              </w:rPr>
            </w:pPr>
          </w:p>
        </w:tc>
      </w:tr>
    </w:tbl>
    <w:p w14:paraId="7B5B4E04" w14:textId="77777777" w:rsidR="00AE723B" w:rsidRPr="00C540EE" w:rsidRDefault="00AE723B" w:rsidP="00AE723B">
      <w:pPr>
        <w:spacing w:line="360" w:lineRule="auto"/>
        <w:jc w:val="both"/>
        <w:rPr>
          <w:rFonts w:ascii="Times New Roman" w:hAnsi="Times New Roman" w:cs="Times New Roman"/>
          <w:bCs/>
          <w:color w:val="000000" w:themeColor="text1"/>
          <w:sz w:val="24"/>
          <w:szCs w:val="24"/>
          <w:lang w:val="en-GB"/>
        </w:rPr>
      </w:pPr>
    </w:p>
    <w:p w14:paraId="78CCF2E0" w14:textId="77777777" w:rsidR="00AE723B" w:rsidRPr="00C540EE" w:rsidRDefault="00AE723B" w:rsidP="00AE723B">
      <w:pPr>
        <w:rPr>
          <w:rFonts w:ascii="Times New Roman" w:hAnsi="Times New Roman" w:cs="Times New Roman"/>
          <w:color w:val="000000" w:themeColor="text1"/>
          <w:sz w:val="24"/>
          <w:szCs w:val="24"/>
          <w:lang w:val="en-GB"/>
        </w:rPr>
      </w:pPr>
    </w:p>
    <w:p w14:paraId="698E6C4A" w14:textId="77777777" w:rsidR="000B0372" w:rsidRPr="00C540EE" w:rsidRDefault="000B0372">
      <w:pPr>
        <w:spacing w:after="160" w:line="259" w:lineRule="auto"/>
        <w:rPr>
          <w:rFonts w:asciiTheme="majorHAnsi" w:eastAsiaTheme="majorEastAsia" w:hAnsiTheme="majorHAnsi" w:cstheme="majorBidi"/>
          <w:color w:val="0F4761" w:themeColor="accent1" w:themeShade="BF"/>
          <w:sz w:val="32"/>
          <w:szCs w:val="32"/>
          <w:lang w:val="en-GB"/>
        </w:rPr>
      </w:pPr>
      <w:r w:rsidRPr="00C540EE">
        <w:rPr>
          <w:lang w:val="en-GB"/>
        </w:rPr>
        <w:br w:type="page"/>
      </w:r>
    </w:p>
    <w:p w14:paraId="17DD48E6" w14:textId="77777777" w:rsidR="00AE723B" w:rsidRPr="00C540EE" w:rsidRDefault="00AE723B" w:rsidP="00AE723B">
      <w:pPr>
        <w:pStyle w:val="Heading2"/>
        <w:rPr>
          <w:lang w:val="en-GB"/>
        </w:rPr>
      </w:pPr>
      <w:bookmarkStart w:id="22" w:name="_Toc192611065"/>
      <w:r w:rsidRPr="00C540EE">
        <w:rPr>
          <w:lang w:val="en-GB"/>
        </w:rPr>
        <w:lastRenderedPageBreak/>
        <w:t>References</w:t>
      </w:r>
      <w:bookmarkEnd w:id="22"/>
    </w:p>
    <w:p w14:paraId="1F425641" w14:textId="77777777" w:rsidR="006E2512" w:rsidRPr="00C540EE" w:rsidRDefault="006E2512" w:rsidP="006E2512">
      <w:pPr>
        <w:spacing w:line="360" w:lineRule="auto"/>
        <w:jc w:val="both"/>
        <w:rPr>
          <w:rFonts w:ascii="Times New Roman" w:hAnsi="Times New Roman" w:cs="Times New Roman"/>
          <w:bCs/>
          <w:color w:val="000000" w:themeColor="text1"/>
          <w:sz w:val="24"/>
          <w:szCs w:val="24"/>
          <w:lang w:val="en-GB"/>
        </w:rPr>
      </w:pPr>
      <w:proofErr w:type="spellStart"/>
      <w:r w:rsidRPr="00C540EE">
        <w:rPr>
          <w:rFonts w:ascii="Times New Roman" w:hAnsi="Times New Roman" w:cs="Times New Roman"/>
          <w:bCs/>
          <w:color w:val="000000" w:themeColor="text1"/>
          <w:sz w:val="24"/>
          <w:szCs w:val="24"/>
          <w:lang w:val="en-GB"/>
        </w:rPr>
        <w:t>Alvi</w:t>
      </w:r>
      <w:proofErr w:type="spellEnd"/>
      <w:r w:rsidRPr="00C540EE">
        <w:rPr>
          <w:rFonts w:ascii="Times New Roman" w:hAnsi="Times New Roman" w:cs="Times New Roman"/>
          <w:bCs/>
          <w:color w:val="000000" w:themeColor="text1"/>
          <w:sz w:val="24"/>
          <w:szCs w:val="24"/>
          <w:lang w:val="en-GB"/>
        </w:rPr>
        <w:t xml:space="preserve">, M. (2016). </w:t>
      </w:r>
      <w:r w:rsidRPr="00C540EE">
        <w:rPr>
          <w:rFonts w:ascii="Times New Roman" w:hAnsi="Times New Roman" w:cs="Times New Roman"/>
          <w:bCs/>
          <w:i/>
          <w:iCs/>
          <w:color w:val="000000" w:themeColor="text1"/>
          <w:sz w:val="24"/>
          <w:szCs w:val="24"/>
          <w:lang w:val="en-GB"/>
        </w:rPr>
        <w:t>(PDF) A Manual for Selecting Sampling Techniques in Research</w:t>
      </w:r>
      <w:r w:rsidRPr="00C540EE">
        <w:rPr>
          <w:rFonts w:ascii="Times New Roman" w:hAnsi="Times New Roman" w:cs="Times New Roman"/>
          <w:bCs/>
          <w:color w:val="000000" w:themeColor="text1"/>
          <w:sz w:val="24"/>
          <w:szCs w:val="24"/>
          <w:lang w:val="en-GB"/>
        </w:rPr>
        <w:t xml:space="preserve">. [online] ResearchGate. Available at: </w:t>
      </w:r>
      <w:hyperlink r:id="rId11" w:history="1">
        <w:r w:rsidRPr="00C540EE">
          <w:rPr>
            <w:rStyle w:val="Hyperlink"/>
            <w:rFonts w:ascii="Times New Roman" w:hAnsi="Times New Roman" w:cs="Times New Roman"/>
            <w:bCs/>
            <w:sz w:val="24"/>
            <w:szCs w:val="24"/>
            <w:lang w:val="en-GB"/>
          </w:rPr>
          <w:t>https://www.researchgate.net/publication/303941309_A_Manual_for_Selecting_Sampling_Techniques_in_Research</w:t>
        </w:r>
      </w:hyperlink>
      <w:r w:rsidRPr="00C540EE">
        <w:rPr>
          <w:rFonts w:ascii="Times New Roman" w:hAnsi="Times New Roman" w:cs="Times New Roman"/>
          <w:bCs/>
          <w:color w:val="000000" w:themeColor="text1"/>
          <w:sz w:val="24"/>
          <w:szCs w:val="24"/>
          <w:lang w:val="en-GB"/>
        </w:rPr>
        <w:t>.</w:t>
      </w:r>
    </w:p>
    <w:p w14:paraId="4EF3C604"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Antoniou, A. (2024). When Likes Go rogue: Advertising Standards and the Malpractice of Unruly Social Media Influencers. </w:t>
      </w:r>
      <w:r w:rsidRPr="00C540EE">
        <w:rPr>
          <w:rFonts w:ascii="Times New Roman" w:hAnsi="Times New Roman" w:cs="Times New Roman"/>
          <w:i/>
          <w:iCs/>
          <w:color w:val="000000" w:themeColor="text1"/>
          <w:sz w:val="24"/>
          <w:szCs w:val="24"/>
          <w:lang w:val="en-GB"/>
        </w:rPr>
        <w:t>The Journal of Media Law</w:t>
      </w:r>
      <w:r w:rsidRPr="00C540EE">
        <w:rPr>
          <w:rFonts w:ascii="Times New Roman" w:hAnsi="Times New Roman" w:cs="Times New Roman"/>
          <w:color w:val="000000" w:themeColor="text1"/>
          <w:sz w:val="24"/>
          <w:szCs w:val="24"/>
          <w:lang w:val="en-GB"/>
        </w:rPr>
        <w:t xml:space="preserve">, 16(1), pp.1–44. </w:t>
      </w:r>
      <w:proofErr w:type="spellStart"/>
      <w:r w:rsidRPr="00C540EE">
        <w:rPr>
          <w:rFonts w:ascii="Times New Roman" w:hAnsi="Times New Roman" w:cs="Times New Roman"/>
          <w:color w:val="000000" w:themeColor="text1"/>
          <w:sz w:val="24"/>
          <w:szCs w:val="24"/>
          <w:lang w:val="en-GB"/>
        </w:rPr>
        <w:t>doi:https</w:t>
      </w:r>
      <w:proofErr w:type="spellEnd"/>
      <w:r w:rsidRPr="00C540EE">
        <w:rPr>
          <w:rFonts w:ascii="Times New Roman" w:hAnsi="Times New Roman" w:cs="Times New Roman"/>
          <w:color w:val="000000" w:themeColor="text1"/>
          <w:sz w:val="24"/>
          <w:szCs w:val="24"/>
          <w:lang w:val="en-GB"/>
        </w:rPr>
        <w:t>://doi.org/10.1080/17577632.2024.2361517.</w:t>
      </w:r>
    </w:p>
    <w:p w14:paraId="79006F73"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DEP Marketing (2023). </w:t>
      </w:r>
      <w:r w:rsidRPr="00C540EE">
        <w:rPr>
          <w:rFonts w:ascii="Times New Roman" w:hAnsi="Times New Roman" w:cs="Times New Roman"/>
          <w:i/>
          <w:iCs/>
          <w:color w:val="000000" w:themeColor="text1"/>
          <w:sz w:val="24"/>
          <w:szCs w:val="24"/>
          <w:lang w:val="en-GB"/>
        </w:rPr>
        <w:t>Amazon Advertising is a Data-Driven Revolution for Dealerships</w:t>
      </w:r>
      <w:r w:rsidRPr="00C540EE">
        <w:rPr>
          <w:rFonts w:ascii="Times New Roman" w:hAnsi="Times New Roman" w:cs="Times New Roman"/>
          <w:color w:val="000000" w:themeColor="text1"/>
          <w:sz w:val="24"/>
          <w:szCs w:val="24"/>
          <w:lang w:val="en-GB"/>
        </w:rPr>
        <w:t xml:space="preserve">. [online] Dealer </w:t>
      </w:r>
      <w:proofErr w:type="spellStart"/>
      <w:r w:rsidRPr="00C540EE">
        <w:rPr>
          <w:rFonts w:ascii="Times New Roman" w:hAnsi="Times New Roman" w:cs="Times New Roman"/>
          <w:color w:val="000000" w:themeColor="text1"/>
          <w:sz w:val="24"/>
          <w:szCs w:val="24"/>
          <w:lang w:val="en-GB"/>
        </w:rPr>
        <w:t>eProcess</w:t>
      </w:r>
      <w:proofErr w:type="spellEnd"/>
      <w:r w:rsidRPr="00C540EE">
        <w:rPr>
          <w:rFonts w:ascii="Times New Roman" w:hAnsi="Times New Roman" w:cs="Times New Roman"/>
          <w:color w:val="000000" w:themeColor="text1"/>
          <w:sz w:val="24"/>
          <w:szCs w:val="24"/>
          <w:lang w:val="en-GB"/>
        </w:rPr>
        <w:t xml:space="preserve">. Available at: </w:t>
      </w:r>
      <w:hyperlink r:id="rId12" w:history="1">
        <w:r w:rsidRPr="00C540EE">
          <w:rPr>
            <w:rStyle w:val="Hyperlink"/>
            <w:rFonts w:ascii="Times New Roman" w:hAnsi="Times New Roman" w:cs="Times New Roman"/>
            <w:sz w:val="24"/>
            <w:szCs w:val="24"/>
            <w:lang w:val="en-GB"/>
          </w:rPr>
          <w:t>https://www.dealereprocess.com/4-ways-amazon-advertising-is-a-data-driven-revolution-for-dealerships/</w:t>
        </w:r>
      </w:hyperlink>
    </w:p>
    <w:p w14:paraId="20C0937A"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Dwivedi, Y.K., </w:t>
      </w:r>
      <w:proofErr w:type="spellStart"/>
      <w:r w:rsidRPr="00C540EE">
        <w:rPr>
          <w:rFonts w:ascii="Times New Roman" w:hAnsi="Times New Roman" w:cs="Times New Roman"/>
          <w:color w:val="000000" w:themeColor="text1"/>
          <w:sz w:val="24"/>
          <w:szCs w:val="24"/>
          <w:lang w:val="en-GB"/>
        </w:rPr>
        <w:t>Ismagilova</w:t>
      </w:r>
      <w:proofErr w:type="spellEnd"/>
      <w:r w:rsidRPr="00C540EE">
        <w:rPr>
          <w:rFonts w:ascii="Times New Roman" w:hAnsi="Times New Roman" w:cs="Times New Roman"/>
          <w:color w:val="000000" w:themeColor="text1"/>
          <w:sz w:val="24"/>
          <w:szCs w:val="24"/>
          <w:lang w:val="en-GB"/>
        </w:rPr>
        <w:t>, E., Hughes, D.L. and Carlson, J. (2021). Setting the future of digital and social media marketing research: Perspectives and research propositions. </w:t>
      </w:r>
      <w:r w:rsidRPr="00C540EE">
        <w:rPr>
          <w:rFonts w:ascii="Times New Roman" w:hAnsi="Times New Roman" w:cs="Times New Roman"/>
          <w:i/>
          <w:iCs/>
          <w:color w:val="000000" w:themeColor="text1"/>
          <w:sz w:val="24"/>
          <w:szCs w:val="24"/>
          <w:lang w:val="en-GB"/>
        </w:rPr>
        <w:t>International Journal of Information Management</w:t>
      </w:r>
      <w:r w:rsidRPr="00C540EE">
        <w:rPr>
          <w:rFonts w:ascii="Times New Roman" w:hAnsi="Times New Roman" w:cs="Times New Roman"/>
          <w:color w:val="000000" w:themeColor="text1"/>
          <w:sz w:val="24"/>
          <w:szCs w:val="24"/>
          <w:lang w:val="en-GB"/>
        </w:rPr>
        <w:t xml:space="preserve">, [online] 59(1), pp.1–37. </w:t>
      </w:r>
      <w:proofErr w:type="spellStart"/>
      <w:r w:rsidRPr="00C540EE">
        <w:rPr>
          <w:rFonts w:ascii="Times New Roman" w:hAnsi="Times New Roman" w:cs="Times New Roman"/>
          <w:color w:val="000000" w:themeColor="text1"/>
          <w:sz w:val="24"/>
          <w:szCs w:val="24"/>
          <w:lang w:val="en-GB"/>
        </w:rPr>
        <w:t>doi:https</w:t>
      </w:r>
      <w:proofErr w:type="spellEnd"/>
      <w:r w:rsidRPr="00C540EE">
        <w:rPr>
          <w:rFonts w:ascii="Times New Roman" w:hAnsi="Times New Roman" w:cs="Times New Roman"/>
          <w:color w:val="000000" w:themeColor="text1"/>
          <w:sz w:val="24"/>
          <w:szCs w:val="24"/>
          <w:lang w:val="en-GB"/>
        </w:rPr>
        <w:t>://doi.org/10.1016/j.ijinfomgt.2020.102168.</w:t>
      </w:r>
    </w:p>
    <w:p w14:paraId="16E67D2C"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Ervin Muhammad Dermawan and Cecep </w:t>
      </w:r>
      <w:proofErr w:type="spellStart"/>
      <w:r w:rsidRPr="00C540EE">
        <w:rPr>
          <w:rFonts w:ascii="Times New Roman" w:hAnsi="Times New Roman" w:cs="Times New Roman"/>
          <w:color w:val="000000" w:themeColor="text1"/>
          <w:sz w:val="24"/>
          <w:szCs w:val="24"/>
          <w:lang w:val="en-GB"/>
        </w:rPr>
        <w:t>Safa'atulBarkah</w:t>
      </w:r>
      <w:proofErr w:type="spellEnd"/>
      <w:r w:rsidRPr="00C540EE">
        <w:rPr>
          <w:rFonts w:ascii="Times New Roman" w:hAnsi="Times New Roman" w:cs="Times New Roman"/>
          <w:color w:val="000000" w:themeColor="text1"/>
          <w:sz w:val="24"/>
          <w:szCs w:val="24"/>
          <w:lang w:val="en-GB"/>
        </w:rPr>
        <w:t xml:space="preserve"> (2022). Effective Communication in Advertising. </w:t>
      </w:r>
      <w:proofErr w:type="spellStart"/>
      <w:r w:rsidRPr="00C540EE">
        <w:rPr>
          <w:rFonts w:ascii="Times New Roman" w:hAnsi="Times New Roman" w:cs="Times New Roman"/>
          <w:i/>
          <w:iCs/>
          <w:color w:val="000000" w:themeColor="text1"/>
          <w:sz w:val="24"/>
          <w:szCs w:val="24"/>
          <w:lang w:val="en-GB"/>
        </w:rPr>
        <w:t>Jurnal</w:t>
      </w:r>
      <w:proofErr w:type="spellEnd"/>
      <w:r w:rsidRPr="00C540EE">
        <w:rPr>
          <w:rFonts w:ascii="Times New Roman" w:hAnsi="Times New Roman" w:cs="Times New Roman"/>
          <w:i/>
          <w:iCs/>
          <w:color w:val="000000" w:themeColor="text1"/>
          <w:sz w:val="24"/>
          <w:szCs w:val="24"/>
          <w:lang w:val="en-GB"/>
        </w:rPr>
        <w:t xml:space="preserve"> Ekonomi, </w:t>
      </w:r>
      <w:proofErr w:type="spellStart"/>
      <w:r w:rsidRPr="00C540EE">
        <w:rPr>
          <w:rFonts w:ascii="Times New Roman" w:hAnsi="Times New Roman" w:cs="Times New Roman"/>
          <w:i/>
          <w:iCs/>
          <w:color w:val="000000" w:themeColor="text1"/>
          <w:sz w:val="24"/>
          <w:szCs w:val="24"/>
          <w:lang w:val="en-GB"/>
        </w:rPr>
        <w:t>Bisnis</w:t>
      </w:r>
      <w:proofErr w:type="spellEnd"/>
      <w:r w:rsidRPr="00C540EE">
        <w:rPr>
          <w:rFonts w:ascii="Times New Roman" w:hAnsi="Times New Roman" w:cs="Times New Roman"/>
          <w:i/>
          <w:iCs/>
          <w:color w:val="000000" w:themeColor="text1"/>
          <w:sz w:val="24"/>
          <w:szCs w:val="24"/>
          <w:lang w:val="en-GB"/>
        </w:rPr>
        <w:t xml:space="preserve"> dan Entrepreneurship</w:t>
      </w:r>
      <w:r w:rsidRPr="00C540EE">
        <w:rPr>
          <w:rFonts w:ascii="Times New Roman" w:hAnsi="Times New Roman" w:cs="Times New Roman"/>
          <w:color w:val="000000" w:themeColor="text1"/>
          <w:sz w:val="24"/>
          <w:szCs w:val="24"/>
          <w:lang w:val="en-GB"/>
        </w:rPr>
        <w:t xml:space="preserve">, 16(2), pp.148–155. </w:t>
      </w:r>
      <w:proofErr w:type="spellStart"/>
      <w:r w:rsidRPr="00C540EE">
        <w:rPr>
          <w:rFonts w:ascii="Times New Roman" w:hAnsi="Times New Roman" w:cs="Times New Roman"/>
          <w:color w:val="000000" w:themeColor="text1"/>
          <w:sz w:val="24"/>
          <w:szCs w:val="24"/>
          <w:lang w:val="en-GB"/>
        </w:rPr>
        <w:t>doi:https</w:t>
      </w:r>
      <w:proofErr w:type="spellEnd"/>
      <w:r w:rsidRPr="00C540EE">
        <w:rPr>
          <w:rFonts w:ascii="Times New Roman" w:hAnsi="Times New Roman" w:cs="Times New Roman"/>
          <w:color w:val="000000" w:themeColor="text1"/>
          <w:sz w:val="24"/>
          <w:szCs w:val="24"/>
          <w:lang w:val="en-GB"/>
        </w:rPr>
        <w:t>://doi.org/10.55208/jebe.v16i2.265.</w:t>
      </w:r>
    </w:p>
    <w:p w14:paraId="235CD043"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Joy, S. (2023). </w:t>
      </w:r>
      <w:r w:rsidRPr="00C540EE">
        <w:rPr>
          <w:rFonts w:ascii="Times New Roman" w:hAnsi="Times New Roman" w:cs="Times New Roman"/>
          <w:i/>
          <w:iCs/>
          <w:color w:val="000000" w:themeColor="text1"/>
          <w:sz w:val="24"/>
          <w:szCs w:val="24"/>
          <w:lang w:val="en-GB"/>
        </w:rPr>
        <w:t>Amazon Customer Buying Behavior in the US</w:t>
      </w:r>
      <w:r w:rsidRPr="00C540EE">
        <w:rPr>
          <w:rFonts w:ascii="Times New Roman" w:hAnsi="Times New Roman" w:cs="Times New Roman"/>
          <w:color w:val="000000" w:themeColor="text1"/>
          <w:sz w:val="24"/>
          <w:szCs w:val="24"/>
          <w:lang w:val="en-GB"/>
        </w:rPr>
        <w:t xml:space="preserve">. [online] </w:t>
      </w:r>
      <w:proofErr w:type="spellStart"/>
      <w:r w:rsidRPr="00C540EE">
        <w:rPr>
          <w:rFonts w:ascii="Times New Roman" w:hAnsi="Times New Roman" w:cs="Times New Roman"/>
          <w:color w:val="000000" w:themeColor="text1"/>
          <w:sz w:val="24"/>
          <w:szCs w:val="24"/>
          <w:lang w:val="en-GB"/>
        </w:rPr>
        <w:t>MetricsCart</w:t>
      </w:r>
      <w:proofErr w:type="spellEnd"/>
      <w:r w:rsidRPr="00C540EE">
        <w:rPr>
          <w:rFonts w:ascii="Times New Roman" w:hAnsi="Times New Roman" w:cs="Times New Roman"/>
          <w:color w:val="000000" w:themeColor="text1"/>
          <w:sz w:val="24"/>
          <w:szCs w:val="24"/>
          <w:lang w:val="en-GB"/>
        </w:rPr>
        <w:t xml:space="preserve">. Available at: </w:t>
      </w:r>
      <w:hyperlink r:id="rId13" w:history="1">
        <w:r w:rsidRPr="00C540EE">
          <w:rPr>
            <w:rStyle w:val="Hyperlink"/>
            <w:rFonts w:ascii="Times New Roman" w:hAnsi="Times New Roman" w:cs="Times New Roman"/>
            <w:sz w:val="24"/>
            <w:szCs w:val="24"/>
            <w:lang w:val="en-GB"/>
          </w:rPr>
          <w:t>https://metricscart.com/insights/amazon-customer-buying-behavior/</w:t>
        </w:r>
      </w:hyperlink>
      <w:r w:rsidRPr="00C540EE">
        <w:rPr>
          <w:rFonts w:ascii="Times New Roman" w:hAnsi="Times New Roman" w:cs="Times New Roman"/>
          <w:color w:val="000000" w:themeColor="text1"/>
          <w:sz w:val="24"/>
          <w:szCs w:val="24"/>
          <w:lang w:val="en-GB"/>
        </w:rPr>
        <w:t>.</w:t>
      </w:r>
    </w:p>
    <w:p w14:paraId="3AAE548F"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Kabir, S.M.S. (2016). </w:t>
      </w:r>
      <w:r w:rsidRPr="00C540EE">
        <w:rPr>
          <w:rFonts w:ascii="Times New Roman" w:hAnsi="Times New Roman" w:cs="Times New Roman"/>
          <w:i/>
          <w:iCs/>
          <w:color w:val="000000" w:themeColor="text1"/>
          <w:sz w:val="24"/>
          <w:szCs w:val="24"/>
          <w:lang w:val="en-GB"/>
        </w:rPr>
        <w:t>Methods of Data Collection</w:t>
      </w:r>
      <w:r w:rsidRPr="00C540EE">
        <w:rPr>
          <w:rFonts w:ascii="Times New Roman" w:hAnsi="Times New Roman" w:cs="Times New Roman"/>
          <w:color w:val="000000" w:themeColor="text1"/>
          <w:sz w:val="24"/>
          <w:szCs w:val="24"/>
          <w:lang w:val="en-GB"/>
        </w:rPr>
        <w:t xml:space="preserve">. [online] ResearchGate. Available at: </w:t>
      </w:r>
      <w:hyperlink r:id="rId14" w:history="1">
        <w:r w:rsidRPr="00C540EE">
          <w:rPr>
            <w:rStyle w:val="Hyperlink"/>
            <w:rFonts w:ascii="Times New Roman" w:hAnsi="Times New Roman" w:cs="Times New Roman"/>
            <w:sz w:val="24"/>
            <w:szCs w:val="24"/>
            <w:lang w:val="en-GB"/>
          </w:rPr>
          <w:t>https://www.researchgate.net/publication/325846997_METHODS_OF_DATA_COLLECTION</w:t>
        </w:r>
      </w:hyperlink>
      <w:r w:rsidRPr="00C540EE">
        <w:rPr>
          <w:rFonts w:ascii="Times New Roman" w:hAnsi="Times New Roman" w:cs="Times New Roman"/>
          <w:color w:val="000000" w:themeColor="text1"/>
          <w:sz w:val="24"/>
          <w:szCs w:val="24"/>
          <w:lang w:val="en-GB"/>
        </w:rPr>
        <w:t>.</w:t>
      </w:r>
    </w:p>
    <w:p w14:paraId="4CEED0F5" w14:textId="77777777" w:rsidR="00531A03" w:rsidRPr="00C540EE" w:rsidRDefault="00531A03"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Lee, Y.-I. and Trim, P.R.J. (2022). Enhancing Marketing Provision through Increased Online Safety That Imbues Consumer Confidence: Coupling AI and ML with the AIDA Model. </w:t>
      </w:r>
      <w:r w:rsidRPr="00C540EE">
        <w:rPr>
          <w:rFonts w:ascii="Times New Roman" w:hAnsi="Times New Roman" w:cs="Times New Roman"/>
          <w:i/>
          <w:iCs/>
          <w:color w:val="000000" w:themeColor="text1"/>
          <w:sz w:val="24"/>
          <w:szCs w:val="24"/>
          <w:lang w:val="en-GB"/>
        </w:rPr>
        <w:t>Big Data and Cognitive Computing</w:t>
      </w:r>
      <w:r w:rsidRPr="00C540EE">
        <w:rPr>
          <w:rFonts w:ascii="Times New Roman" w:hAnsi="Times New Roman" w:cs="Times New Roman"/>
          <w:color w:val="000000" w:themeColor="text1"/>
          <w:sz w:val="24"/>
          <w:szCs w:val="24"/>
          <w:lang w:val="en-GB"/>
        </w:rPr>
        <w:t xml:space="preserve">, [online] 6(3), p.78. </w:t>
      </w:r>
      <w:proofErr w:type="spellStart"/>
      <w:r w:rsidRPr="00C540EE">
        <w:rPr>
          <w:rFonts w:ascii="Times New Roman" w:hAnsi="Times New Roman" w:cs="Times New Roman"/>
          <w:color w:val="000000" w:themeColor="text1"/>
          <w:sz w:val="24"/>
          <w:szCs w:val="24"/>
          <w:lang w:val="en-GB"/>
        </w:rPr>
        <w:t>doi:https</w:t>
      </w:r>
      <w:proofErr w:type="spellEnd"/>
      <w:r w:rsidRPr="00C540EE">
        <w:rPr>
          <w:rFonts w:ascii="Times New Roman" w:hAnsi="Times New Roman" w:cs="Times New Roman"/>
          <w:color w:val="000000" w:themeColor="text1"/>
          <w:sz w:val="24"/>
          <w:szCs w:val="24"/>
          <w:lang w:val="en-GB"/>
        </w:rPr>
        <w:t>://doi.org/10.3390/bdcc6030078.</w:t>
      </w:r>
    </w:p>
    <w:p w14:paraId="00D32D23" w14:textId="77777777" w:rsidR="00531A03"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Lim, W.M. (2024). What is qualitative research? An overview and guidelines. </w:t>
      </w:r>
      <w:r w:rsidRPr="00C540EE">
        <w:rPr>
          <w:rFonts w:ascii="Times New Roman" w:hAnsi="Times New Roman" w:cs="Times New Roman"/>
          <w:i/>
          <w:iCs/>
          <w:color w:val="000000" w:themeColor="text1"/>
          <w:sz w:val="24"/>
          <w:szCs w:val="24"/>
          <w:lang w:val="en-GB"/>
        </w:rPr>
        <w:t>Australasian Marketing Journal (AMJ)</w:t>
      </w:r>
      <w:r w:rsidRPr="00C540EE">
        <w:rPr>
          <w:rFonts w:ascii="Times New Roman" w:hAnsi="Times New Roman" w:cs="Times New Roman"/>
          <w:color w:val="000000" w:themeColor="text1"/>
          <w:sz w:val="24"/>
          <w:szCs w:val="24"/>
          <w:lang w:val="en-GB"/>
        </w:rPr>
        <w:t xml:space="preserve">, [online] 0(0). </w:t>
      </w:r>
      <w:proofErr w:type="spellStart"/>
      <w:r w:rsidRPr="00C540EE">
        <w:rPr>
          <w:rFonts w:ascii="Times New Roman" w:hAnsi="Times New Roman" w:cs="Times New Roman"/>
          <w:color w:val="000000" w:themeColor="text1"/>
          <w:sz w:val="24"/>
          <w:szCs w:val="24"/>
          <w:lang w:val="en-GB"/>
        </w:rPr>
        <w:t>doi:https</w:t>
      </w:r>
      <w:proofErr w:type="spellEnd"/>
      <w:r w:rsidRPr="00C540EE">
        <w:rPr>
          <w:rFonts w:ascii="Times New Roman" w:hAnsi="Times New Roman" w:cs="Times New Roman"/>
          <w:color w:val="000000" w:themeColor="text1"/>
          <w:sz w:val="24"/>
          <w:szCs w:val="24"/>
          <w:lang w:val="en-GB"/>
        </w:rPr>
        <w:t>://doi.org/10.1177/14413582241264619.</w:t>
      </w:r>
    </w:p>
    <w:p w14:paraId="40773AEE" w14:textId="77777777" w:rsidR="006E2512" w:rsidRPr="00C540EE" w:rsidRDefault="006E2512" w:rsidP="006E2512">
      <w:pPr>
        <w:spacing w:line="360" w:lineRule="auto"/>
        <w:jc w:val="both"/>
        <w:rPr>
          <w:rFonts w:ascii="Times New Roman" w:hAnsi="Times New Roman" w:cs="Times New Roman"/>
          <w:bCs/>
          <w:color w:val="000000" w:themeColor="text1"/>
          <w:sz w:val="24"/>
          <w:szCs w:val="24"/>
          <w:lang w:val="en-GB"/>
        </w:rPr>
      </w:pPr>
      <w:r w:rsidRPr="00C540EE">
        <w:rPr>
          <w:rFonts w:ascii="Times New Roman" w:hAnsi="Times New Roman" w:cs="Times New Roman"/>
          <w:bCs/>
          <w:color w:val="000000" w:themeColor="text1"/>
          <w:sz w:val="24"/>
          <w:szCs w:val="24"/>
          <w:lang w:val="en-GB"/>
        </w:rPr>
        <w:lastRenderedPageBreak/>
        <w:t xml:space="preserve">MERDİN UYGUR, E. (2018). CONSUMER IMPULSIVE BUYING TENDENCY SCALE DEVELOPMENT USING MIXED METHODOLOGY. </w:t>
      </w:r>
      <w:proofErr w:type="spellStart"/>
      <w:r w:rsidRPr="00C540EE">
        <w:rPr>
          <w:rFonts w:ascii="Times New Roman" w:hAnsi="Times New Roman" w:cs="Times New Roman"/>
          <w:bCs/>
          <w:i/>
          <w:iCs/>
          <w:color w:val="000000" w:themeColor="text1"/>
          <w:sz w:val="24"/>
          <w:szCs w:val="24"/>
          <w:lang w:val="en-GB"/>
        </w:rPr>
        <w:t>BeykozAkademiDergisi</w:t>
      </w:r>
      <w:proofErr w:type="spellEnd"/>
      <w:r w:rsidRPr="00C540EE">
        <w:rPr>
          <w:rFonts w:ascii="Times New Roman" w:hAnsi="Times New Roman" w:cs="Times New Roman"/>
          <w:bCs/>
          <w:color w:val="000000" w:themeColor="text1"/>
          <w:sz w:val="24"/>
          <w:szCs w:val="24"/>
          <w:lang w:val="en-GB"/>
        </w:rPr>
        <w:t xml:space="preserve">, 6(2), pp.125–141. </w:t>
      </w:r>
      <w:proofErr w:type="spellStart"/>
      <w:r w:rsidRPr="00C540EE">
        <w:rPr>
          <w:rFonts w:ascii="Times New Roman" w:hAnsi="Times New Roman" w:cs="Times New Roman"/>
          <w:bCs/>
          <w:color w:val="000000" w:themeColor="text1"/>
          <w:sz w:val="24"/>
          <w:szCs w:val="24"/>
          <w:lang w:val="en-GB"/>
        </w:rPr>
        <w:t>doi:https</w:t>
      </w:r>
      <w:proofErr w:type="spellEnd"/>
      <w:r w:rsidRPr="00C540EE">
        <w:rPr>
          <w:rFonts w:ascii="Times New Roman" w:hAnsi="Times New Roman" w:cs="Times New Roman"/>
          <w:bCs/>
          <w:color w:val="000000" w:themeColor="text1"/>
          <w:sz w:val="24"/>
          <w:szCs w:val="24"/>
          <w:lang w:val="en-GB"/>
        </w:rPr>
        <w:t>://doi.org/10.14514/byk.m.26515393.2018.6/2.125-141.</w:t>
      </w:r>
    </w:p>
    <w:p w14:paraId="391CA48A"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Nadel, D. (2021). </w:t>
      </w:r>
      <w:r w:rsidRPr="00C540EE">
        <w:rPr>
          <w:rFonts w:ascii="Times New Roman" w:hAnsi="Times New Roman" w:cs="Times New Roman"/>
          <w:i/>
          <w:iCs/>
          <w:color w:val="000000" w:themeColor="text1"/>
          <w:sz w:val="24"/>
          <w:szCs w:val="24"/>
          <w:lang w:val="en-GB"/>
        </w:rPr>
        <w:t>The 2021 Amazon Consumer Behavior Report</w:t>
      </w:r>
      <w:r w:rsidRPr="00C540EE">
        <w:rPr>
          <w:rFonts w:ascii="Times New Roman" w:hAnsi="Times New Roman" w:cs="Times New Roman"/>
          <w:color w:val="000000" w:themeColor="text1"/>
          <w:sz w:val="24"/>
          <w:szCs w:val="24"/>
          <w:lang w:val="en-GB"/>
        </w:rPr>
        <w:t xml:space="preserve">. [online] </w:t>
      </w:r>
      <w:proofErr w:type="spellStart"/>
      <w:r w:rsidRPr="00C540EE">
        <w:rPr>
          <w:rFonts w:ascii="Times New Roman" w:hAnsi="Times New Roman" w:cs="Times New Roman"/>
          <w:color w:val="000000" w:themeColor="text1"/>
          <w:sz w:val="24"/>
          <w:szCs w:val="24"/>
          <w:lang w:val="en-GB"/>
        </w:rPr>
        <w:t>Feedvisor</w:t>
      </w:r>
      <w:proofErr w:type="spellEnd"/>
      <w:r w:rsidRPr="00C540EE">
        <w:rPr>
          <w:rFonts w:ascii="Times New Roman" w:hAnsi="Times New Roman" w:cs="Times New Roman"/>
          <w:color w:val="000000" w:themeColor="text1"/>
          <w:sz w:val="24"/>
          <w:szCs w:val="24"/>
          <w:lang w:val="en-GB"/>
        </w:rPr>
        <w:t xml:space="preserve">. Available at: </w:t>
      </w:r>
      <w:hyperlink r:id="rId15" w:history="1">
        <w:r w:rsidRPr="00C540EE">
          <w:rPr>
            <w:rStyle w:val="Hyperlink"/>
            <w:rFonts w:ascii="Times New Roman" w:hAnsi="Times New Roman" w:cs="Times New Roman"/>
            <w:sz w:val="24"/>
            <w:szCs w:val="24"/>
            <w:lang w:val="en-GB"/>
          </w:rPr>
          <w:t>https://s3.amazonaws.com/media.mediapost.com/uploads/2021_Consumer_Behavior_Report.pdf</w:t>
        </w:r>
      </w:hyperlink>
    </w:p>
    <w:p w14:paraId="1AE10C8A"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Rana, J., Luna Gutierrez, P.L. and </w:t>
      </w:r>
      <w:proofErr w:type="spellStart"/>
      <w:r w:rsidRPr="00C540EE">
        <w:rPr>
          <w:rFonts w:ascii="Times New Roman" w:hAnsi="Times New Roman" w:cs="Times New Roman"/>
          <w:color w:val="000000" w:themeColor="text1"/>
          <w:sz w:val="24"/>
          <w:szCs w:val="24"/>
          <w:lang w:val="en-GB"/>
        </w:rPr>
        <w:t>Oldroyd</w:t>
      </w:r>
      <w:proofErr w:type="spellEnd"/>
      <w:r w:rsidRPr="00C540EE">
        <w:rPr>
          <w:rFonts w:ascii="Times New Roman" w:hAnsi="Times New Roman" w:cs="Times New Roman"/>
          <w:color w:val="000000" w:themeColor="text1"/>
          <w:sz w:val="24"/>
          <w:szCs w:val="24"/>
          <w:lang w:val="en-GB"/>
        </w:rPr>
        <w:t xml:space="preserve">, J. (2021). </w:t>
      </w:r>
      <w:r w:rsidRPr="00C540EE">
        <w:rPr>
          <w:rFonts w:ascii="Times New Roman" w:hAnsi="Times New Roman" w:cs="Times New Roman"/>
          <w:i/>
          <w:iCs/>
          <w:color w:val="000000" w:themeColor="text1"/>
          <w:sz w:val="24"/>
          <w:szCs w:val="24"/>
          <w:lang w:val="en-GB"/>
        </w:rPr>
        <w:t>Quantitative Methods</w:t>
      </w:r>
      <w:r w:rsidRPr="00C540EE">
        <w:rPr>
          <w:rFonts w:ascii="Times New Roman" w:hAnsi="Times New Roman" w:cs="Times New Roman"/>
          <w:color w:val="000000" w:themeColor="text1"/>
          <w:sz w:val="24"/>
          <w:szCs w:val="24"/>
          <w:lang w:val="en-GB"/>
        </w:rPr>
        <w:t xml:space="preserve">. [online] ResearchGate. Available at: </w:t>
      </w:r>
      <w:hyperlink r:id="rId16" w:history="1">
        <w:r w:rsidRPr="00C540EE">
          <w:rPr>
            <w:rStyle w:val="Hyperlink"/>
            <w:rFonts w:ascii="Times New Roman" w:hAnsi="Times New Roman" w:cs="Times New Roman"/>
            <w:sz w:val="24"/>
            <w:szCs w:val="24"/>
            <w:lang w:val="en-GB"/>
          </w:rPr>
          <w:t>https://www.researchgate.net/publication/352356475_Quantitative_Methods</w:t>
        </w:r>
      </w:hyperlink>
      <w:r w:rsidRPr="00C540EE">
        <w:rPr>
          <w:rFonts w:ascii="Times New Roman" w:hAnsi="Times New Roman" w:cs="Times New Roman"/>
          <w:color w:val="000000" w:themeColor="text1"/>
          <w:sz w:val="24"/>
          <w:szCs w:val="24"/>
          <w:lang w:val="en-GB"/>
        </w:rPr>
        <w:t>.</w:t>
      </w:r>
    </w:p>
    <w:p w14:paraId="46AACBC5"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 xml:space="preserve">Roy, P. and Datta, D. (2022). </w:t>
      </w:r>
      <w:r w:rsidRPr="00C540EE">
        <w:rPr>
          <w:rFonts w:ascii="Times New Roman" w:hAnsi="Times New Roman" w:cs="Times New Roman"/>
          <w:i/>
          <w:iCs/>
          <w:color w:val="000000" w:themeColor="text1"/>
          <w:sz w:val="24"/>
          <w:szCs w:val="24"/>
          <w:lang w:val="en-GB"/>
        </w:rPr>
        <w:t>Theory and Models of Consumer Buying Behaviour: A Descriptive Study</w:t>
      </w:r>
      <w:r w:rsidRPr="00C540EE">
        <w:rPr>
          <w:rFonts w:ascii="Times New Roman" w:hAnsi="Times New Roman" w:cs="Times New Roman"/>
          <w:color w:val="000000" w:themeColor="text1"/>
          <w:sz w:val="24"/>
          <w:szCs w:val="24"/>
          <w:lang w:val="en-GB"/>
        </w:rPr>
        <w:t xml:space="preserve">. [online] ResearchGate. Available at: </w:t>
      </w:r>
      <w:hyperlink r:id="rId17" w:history="1">
        <w:r w:rsidRPr="00C540EE">
          <w:rPr>
            <w:rStyle w:val="Hyperlink"/>
            <w:rFonts w:ascii="Times New Roman" w:hAnsi="Times New Roman" w:cs="Times New Roman"/>
            <w:sz w:val="24"/>
            <w:szCs w:val="24"/>
            <w:lang w:val="en-GB"/>
          </w:rPr>
          <w:t>https://www.researchgate.net/publication/362760297_THEORY_AND_MODELS_OF_CONSUMER_BUYING_BEHAVIOUR_A_DESCRIPTIVE_STUDY</w:t>
        </w:r>
      </w:hyperlink>
      <w:r w:rsidRPr="00C540EE">
        <w:rPr>
          <w:rFonts w:ascii="Times New Roman" w:hAnsi="Times New Roman" w:cs="Times New Roman"/>
          <w:color w:val="000000" w:themeColor="text1"/>
          <w:sz w:val="24"/>
          <w:szCs w:val="24"/>
          <w:lang w:val="en-GB"/>
        </w:rPr>
        <w:t>.</w:t>
      </w:r>
    </w:p>
    <w:p w14:paraId="215822E7"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proofErr w:type="spellStart"/>
      <w:r w:rsidRPr="00C540EE">
        <w:rPr>
          <w:rFonts w:ascii="Times New Roman" w:hAnsi="Times New Roman" w:cs="Times New Roman"/>
          <w:color w:val="000000" w:themeColor="text1"/>
          <w:sz w:val="24"/>
          <w:szCs w:val="24"/>
          <w:lang w:val="en-GB"/>
        </w:rPr>
        <w:t>Salhab</w:t>
      </w:r>
      <w:proofErr w:type="spellEnd"/>
      <w:r w:rsidRPr="00C540EE">
        <w:rPr>
          <w:rFonts w:ascii="Times New Roman" w:hAnsi="Times New Roman" w:cs="Times New Roman"/>
          <w:color w:val="000000" w:themeColor="text1"/>
          <w:sz w:val="24"/>
          <w:szCs w:val="24"/>
          <w:lang w:val="en-GB"/>
        </w:rPr>
        <w:t xml:space="preserve">, H.A. (2024). The use of data analytics in digital marketing for sustainable business growth. </w:t>
      </w:r>
      <w:r w:rsidRPr="00C540EE">
        <w:rPr>
          <w:rFonts w:ascii="Times New Roman" w:hAnsi="Times New Roman" w:cs="Times New Roman"/>
          <w:i/>
          <w:iCs/>
          <w:color w:val="000000" w:themeColor="text1"/>
          <w:sz w:val="24"/>
          <w:szCs w:val="24"/>
          <w:lang w:val="en-GB"/>
        </w:rPr>
        <w:t>Journal of Infrastructure Policy and Development</w:t>
      </w:r>
      <w:r w:rsidRPr="00C540EE">
        <w:rPr>
          <w:rFonts w:ascii="Times New Roman" w:hAnsi="Times New Roman" w:cs="Times New Roman"/>
          <w:color w:val="000000" w:themeColor="text1"/>
          <w:sz w:val="24"/>
          <w:szCs w:val="24"/>
          <w:lang w:val="en-GB"/>
        </w:rPr>
        <w:t xml:space="preserve">, [online] 8(8), pp.4894–4894. </w:t>
      </w:r>
      <w:proofErr w:type="spellStart"/>
      <w:r w:rsidRPr="00C540EE">
        <w:rPr>
          <w:rFonts w:ascii="Times New Roman" w:hAnsi="Times New Roman" w:cs="Times New Roman"/>
          <w:color w:val="000000" w:themeColor="text1"/>
          <w:sz w:val="24"/>
          <w:szCs w:val="24"/>
          <w:lang w:val="en-GB"/>
        </w:rPr>
        <w:t>doi:https</w:t>
      </w:r>
      <w:proofErr w:type="spellEnd"/>
      <w:r w:rsidRPr="00C540EE">
        <w:rPr>
          <w:rFonts w:ascii="Times New Roman" w:hAnsi="Times New Roman" w:cs="Times New Roman"/>
          <w:color w:val="000000" w:themeColor="text1"/>
          <w:sz w:val="24"/>
          <w:szCs w:val="24"/>
          <w:lang w:val="en-GB"/>
        </w:rPr>
        <w:t>://doi.org/10.24294/jipd.v8i8.4894.</w:t>
      </w:r>
    </w:p>
    <w:p w14:paraId="4D3FC5B1" w14:textId="77777777" w:rsidR="006E2512" w:rsidRPr="00C540EE" w:rsidRDefault="006E2512" w:rsidP="006E2512">
      <w:pPr>
        <w:spacing w:line="360" w:lineRule="auto"/>
        <w:jc w:val="both"/>
        <w:rPr>
          <w:rFonts w:ascii="Times New Roman" w:hAnsi="Times New Roman" w:cs="Times New Roman"/>
          <w:bCs/>
          <w:color w:val="000000" w:themeColor="text1"/>
          <w:sz w:val="24"/>
          <w:szCs w:val="24"/>
          <w:lang w:val="en-GB"/>
        </w:rPr>
      </w:pPr>
      <w:proofErr w:type="spellStart"/>
      <w:r w:rsidRPr="00C540EE">
        <w:rPr>
          <w:rFonts w:ascii="Times New Roman" w:hAnsi="Times New Roman" w:cs="Times New Roman"/>
          <w:bCs/>
          <w:color w:val="000000" w:themeColor="text1"/>
          <w:sz w:val="24"/>
          <w:szCs w:val="24"/>
          <w:lang w:val="en-GB"/>
        </w:rPr>
        <w:t>Seuring</w:t>
      </w:r>
      <w:proofErr w:type="spellEnd"/>
      <w:r w:rsidRPr="00C540EE">
        <w:rPr>
          <w:rFonts w:ascii="Times New Roman" w:hAnsi="Times New Roman" w:cs="Times New Roman"/>
          <w:bCs/>
          <w:color w:val="000000" w:themeColor="text1"/>
          <w:sz w:val="24"/>
          <w:szCs w:val="24"/>
          <w:lang w:val="en-GB"/>
        </w:rPr>
        <w:t xml:space="preserve">, S., Stella, T. and Stella, M. (2021). Developing and publishing strong empirical research in sustainability management—addressing the intersection of theory, method, and empirical field. </w:t>
      </w:r>
      <w:r w:rsidRPr="00C540EE">
        <w:rPr>
          <w:rFonts w:ascii="Times New Roman" w:hAnsi="Times New Roman" w:cs="Times New Roman"/>
          <w:bCs/>
          <w:i/>
          <w:iCs/>
          <w:color w:val="000000" w:themeColor="text1"/>
          <w:sz w:val="24"/>
          <w:szCs w:val="24"/>
          <w:lang w:val="en-GB"/>
        </w:rPr>
        <w:t>Frontiers in Sustainability</w:t>
      </w:r>
      <w:r w:rsidRPr="00C540EE">
        <w:rPr>
          <w:rFonts w:ascii="Times New Roman" w:hAnsi="Times New Roman" w:cs="Times New Roman"/>
          <w:bCs/>
          <w:color w:val="000000" w:themeColor="text1"/>
          <w:sz w:val="24"/>
          <w:szCs w:val="24"/>
          <w:lang w:val="en-GB"/>
        </w:rPr>
        <w:t xml:space="preserve">, [online] 1(1), pp.1–9. </w:t>
      </w:r>
      <w:proofErr w:type="spellStart"/>
      <w:r w:rsidRPr="00C540EE">
        <w:rPr>
          <w:rFonts w:ascii="Times New Roman" w:hAnsi="Times New Roman" w:cs="Times New Roman"/>
          <w:bCs/>
          <w:color w:val="000000" w:themeColor="text1"/>
          <w:sz w:val="24"/>
          <w:szCs w:val="24"/>
          <w:lang w:val="en-GB"/>
        </w:rPr>
        <w:t>doi:https</w:t>
      </w:r>
      <w:proofErr w:type="spellEnd"/>
      <w:r w:rsidRPr="00C540EE">
        <w:rPr>
          <w:rFonts w:ascii="Times New Roman" w:hAnsi="Times New Roman" w:cs="Times New Roman"/>
          <w:bCs/>
          <w:color w:val="000000" w:themeColor="text1"/>
          <w:sz w:val="24"/>
          <w:szCs w:val="24"/>
          <w:lang w:val="en-GB"/>
        </w:rPr>
        <w:t>://doi.org/10.3389/frsus.2020.617870.</w:t>
      </w:r>
    </w:p>
    <w:p w14:paraId="229005F9"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proofErr w:type="spellStart"/>
      <w:r w:rsidRPr="00C540EE">
        <w:rPr>
          <w:rFonts w:ascii="Times New Roman" w:hAnsi="Times New Roman" w:cs="Times New Roman"/>
          <w:color w:val="000000" w:themeColor="text1"/>
          <w:sz w:val="24"/>
          <w:szCs w:val="24"/>
          <w:lang w:val="en-GB"/>
        </w:rPr>
        <w:t>Tengli</w:t>
      </w:r>
      <w:proofErr w:type="spellEnd"/>
      <w:r w:rsidRPr="00C540EE">
        <w:rPr>
          <w:rFonts w:ascii="Times New Roman" w:hAnsi="Times New Roman" w:cs="Times New Roman"/>
          <w:color w:val="000000" w:themeColor="text1"/>
          <w:sz w:val="24"/>
          <w:szCs w:val="24"/>
          <w:lang w:val="en-GB"/>
        </w:rPr>
        <w:t xml:space="preserve">, M.B. (2020). </w:t>
      </w:r>
      <w:r w:rsidRPr="00C540EE">
        <w:rPr>
          <w:rFonts w:ascii="Times New Roman" w:hAnsi="Times New Roman" w:cs="Times New Roman"/>
          <w:i/>
          <w:iCs/>
          <w:color w:val="000000" w:themeColor="text1"/>
          <w:sz w:val="24"/>
          <w:szCs w:val="24"/>
          <w:lang w:val="en-GB"/>
        </w:rPr>
        <w:t>Research Onion: A systematic approach to designing research methodology</w:t>
      </w:r>
      <w:r w:rsidRPr="00C540EE">
        <w:rPr>
          <w:rFonts w:ascii="Times New Roman" w:hAnsi="Times New Roman" w:cs="Times New Roman"/>
          <w:color w:val="000000" w:themeColor="text1"/>
          <w:sz w:val="24"/>
          <w:szCs w:val="24"/>
          <w:lang w:val="en-GB"/>
        </w:rPr>
        <w:t xml:space="preserve">. [online] ResearchGate. Available at: </w:t>
      </w:r>
      <w:hyperlink r:id="rId18" w:history="1">
        <w:r w:rsidRPr="00C540EE">
          <w:rPr>
            <w:rStyle w:val="Hyperlink"/>
            <w:rFonts w:ascii="Times New Roman" w:hAnsi="Times New Roman" w:cs="Times New Roman"/>
            <w:sz w:val="24"/>
            <w:szCs w:val="24"/>
            <w:lang w:val="en-GB"/>
          </w:rPr>
          <w:t>https://www.researchgate.net/publication/357284560_RESEARCH_ONION_A_SYSTEMATIC_APPROACH_TO_DESIGNING_RESEARCH_METHODOLOGY</w:t>
        </w:r>
      </w:hyperlink>
      <w:r w:rsidRPr="00C540EE">
        <w:rPr>
          <w:rFonts w:ascii="Times New Roman" w:hAnsi="Times New Roman" w:cs="Times New Roman"/>
          <w:color w:val="000000" w:themeColor="text1"/>
          <w:sz w:val="24"/>
          <w:szCs w:val="24"/>
          <w:lang w:val="en-GB"/>
        </w:rPr>
        <w:t>.</w:t>
      </w:r>
    </w:p>
    <w:p w14:paraId="0A41DFCD" w14:textId="77777777" w:rsidR="006E2512" w:rsidRPr="00C540EE" w:rsidRDefault="006E2512" w:rsidP="006E2512">
      <w:pPr>
        <w:spacing w:line="360" w:lineRule="auto"/>
        <w:jc w:val="both"/>
        <w:rPr>
          <w:rFonts w:ascii="Times New Roman" w:hAnsi="Times New Roman" w:cs="Times New Roman"/>
          <w:bCs/>
          <w:color w:val="000000" w:themeColor="text1"/>
          <w:sz w:val="24"/>
          <w:szCs w:val="24"/>
          <w:lang w:val="en-GB"/>
        </w:rPr>
      </w:pPr>
      <w:proofErr w:type="spellStart"/>
      <w:r w:rsidRPr="00C540EE">
        <w:rPr>
          <w:rFonts w:ascii="Times New Roman" w:hAnsi="Times New Roman" w:cs="Times New Roman"/>
          <w:bCs/>
          <w:color w:val="000000" w:themeColor="text1"/>
          <w:sz w:val="24"/>
          <w:szCs w:val="24"/>
          <w:lang w:val="en-GB"/>
        </w:rPr>
        <w:t>Tristanto</w:t>
      </w:r>
      <w:proofErr w:type="spellEnd"/>
      <w:r w:rsidRPr="00C540EE">
        <w:rPr>
          <w:rFonts w:ascii="Times New Roman" w:hAnsi="Times New Roman" w:cs="Times New Roman"/>
          <w:bCs/>
          <w:color w:val="000000" w:themeColor="text1"/>
          <w:sz w:val="24"/>
          <w:szCs w:val="24"/>
          <w:lang w:val="en-GB"/>
        </w:rPr>
        <w:t xml:space="preserve">, T.A., </w:t>
      </w:r>
      <w:proofErr w:type="spellStart"/>
      <w:r w:rsidRPr="00C540EE">
        <w:rPr>
          <w:rFonts w:ascii="Times New Roman" w:hAnsi="Times New Roman" w:cs="Times New Roman"/>
          <w:bCs/>
          <w:color w:val="000000" w:themeColor="text1"/>
          <w:sz w:val="24"/>
          <w:szCs w:val="24"/>
          <w:lang w:val="en-GB"/>
        </w:rPr>
        <w:t>Hurriyati</w:t>
      </w:r>
      <w:proofErr w:type="spellEnd"/>
      <w:r w:rsidRPr="00C540EE">
        <w:rPr>
          <w:rFonts w:ascii="Times New Roman" w:hAnsi="Times New Roman" w:cs="Times New Roman"/>
          <w:bCs/>
          <w:color w:val="000000" w:themeColor="text1"/>
          <w:sz w:val="24"/>
          <w:szCs w:val="24"/>
          <w:lang w:val="en-GB"/>
        </w:rPr>
        <w:t xml:space="preserve">, R., </w:t>
      </w:r>
      <w:proofErr w:type="spellStart"/>
      <w:r w:rsidRPr="00C540EE">
        <w:rPr>
          <w:rFonts w:ascii="Times New Roman" w:hAnsi="Times New Roman" w:cs="Times New Roman"/>
          <w:bCs/>
          <w:color w:val="000000" w:themeColor="text1"/>
          <w:sz w:val="24"/>
          <w:szCs w:val="24"/>
          <w:lang w:val="en-GB"/>
        </w:rPr>
        <w:t>Dirgantari</w:t>
      </w:r>
      <w:proofErr w:type="spellEnd"/>
      <w:r w:rsidRPr="00C540EE">
        <w:rPr>
          <w:rFonts w:ascii="Times New Roman" w:hAnsi="Times New Roman" w:cs="Times New Roman"/>
          <w:bCs/>
          <w:color w:val="000000" w:themeColor="text1"/>
          <w:sz w:val="24"/>
          <w:szCs w:val="24"/>
          <w:lang w:val="en-GB"/>
        </w:rPr>
        <w:t xml:space="preserve">, P.D. and </w:t>
      </w:r>
      <w:proofErr w:type="spellStart"/>
      <w:r w:rsidRPr="00C540EE">
        <w:rPr>
          <w:rFonts w:ascii="Times New Roman" w:hAnsi="Times New Roman" w:cs="Times New Roman"/>
          <w:bCs/>
          <w:color w:val="000000" w:themeColor="text1"/>
          <w:sz w:val="24"/>
          <w:szCs w:val="24"/>
          <w:lang w:val="en-GB"/>
        </w:rPr>
        <w:t>Elyusufi</w:t>
      </w:r>
      <w:proofErr w:type="spellEnd"/>
      <w:r w:rsidRPr="00C540EE">
        <w:rPr>
          <w:rFonts w:ascii="Times New Roman" w:hAnsi="Times New Roman" w:cs="Times New Roman"/>
          <w:bCs/>
          <w:color w:val="000000" w:themeColor="text1"/>
          <w:sz w:val="24"/>
          <w:szCs w:val="24"/>
          <w:lang w:val="en-GB"/>
        </w:rPr>
        <w:t xml:space="preserve">, A.M. (2021). AIDA Model as a Marketing Strategy to Influence Consumer Buying Interest in the Digital Age. </w:t>
      </w:r>
      <w:r w:rsidRPr="00C540EE">
        <w:rPr>
          <w:rFonts w:ascii="Times New Roman" w:hAnsi="Times New Roman" w:cs="Times New Roman"/>
          <w:bCs/>
          <w:i/>
          <w:iCs/>
          <w:color w:val="000000" w:themeColor="text1"/>
          <w:sz w:val="24"/>
          <w:szCs w:val="24"/>
          <w:lang w:val="en-GB"/>
        </w:rPr>
        <w:t>Budapest International Research and Critics Institute (BIRCI-Journal): Humanities and Social Sciences</w:t>
      </w:r>
      <w:r w:rsidRPr="00C540EE">
        <w:rPr>
          <w:rFonts w:ascii="Times New Roman" w:hAnsi="Times New Roman" w:cs="Times New Roman"/>
          <w:bCs/>
          <w:color w:val="000000" w:themeColor="text1"/>
          <w:sz w:val="24"/>
          <w:szCs w:val="24"/>
          <w:lang w:val="en-GB"/>
        </w:rPr>
        <w:t xml:space="preserve">, [online] 4(4), pp.12575–12586. </w:t>
      </w:r>
      <w:proofErr w:type="spellStart"/>
      <w:r w:rsidRPr="00C540EE">
        <w:rPr>
          <w:rFonts w:ascii="Times New Roman" w:hAnsi="Times New Roman" w:cs="Times New Roman"/>
          <w:bCs/>
          <w:color w:val="000000" w:themeColor="text1"/>
          <w:sz w:val="24"/>
          <w:szCs w:val="24"/>
          <w:lang w:val="en-GB"/>
        </w:rPr>
        <w:t>doi:https</w:t>
      </w:r>
      <w:proofErr w:type="spellEnd"/>
      <w:r w:rsidRPr="00C540EE">
        <w:rPr>
          <w:rFonts w:ascii="Times New Roman" w:hAnsi="Times New Roman" w:cs="Times New Roman"/>
          <w:bCs/>
          <w:color w:val="000000" w:themeColor="text1"/>
          <w:sz w:val="24"/>
          <w:szCs w:val="24"/>
          <w:lang w:val="en-GB"/>
        </w:rPr>
        <w:t>://doi.org/10.33258/birci.v4i4.3319.</w:t>
      </w:r>
    </w:p>
    <w:p w14:paraId="1C3373BF"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proofErr w:type="spellStart"/>
      <w:r w:rsidRPr="00C540EE">
        <w:rPr>
          <w:rFonts w:ascii="Times New Roman" w:hAnsi="Times New Roman" w:cs="Times New Roman"/>
          <w:color w:val="000000" w:themeColor="text1"/>
          <w:sz w:val="24"/>
          <w:szCs w:val="24"/>
          <w:lang w:val="en-GB"/>
        </w:rPr>
        <w:lastRenderedPageBreak/>
        <w:t>YuriyBoykiv</w:t>
      </w:r>
      <w:proofErr w:type="spellEnd"/>
      <w:r w:rsidRPr="00C540EE">
        <w:rPr>
          <w:rFonts w:ascii="Times New Roman" w:hAnsi="Times New Roman" w:cs="Times New Roman"/>
          <w:color w:val="000000" w:themeColor="text1"/>
          <w:sz w:val="24"/>
          <w:szCs w:val="24"/>
          <w:lang w:val="en-GB"/>
        </w:rPr>
        <w:t xml:space="preserve"> (2024). Council Post: From Likes To Listings: How Social Media Is Transforming Amazon Sales. </w:t>
      </w:r>
      <w:r w:rsidRPr="00C540EE">
        <w:rPr>
          <w:rFonts w:ascii="Times New Roman" w:hAnsi="Times New Roman" w:cs="Times New Roman"/>
          <w:i/>
          <w:iCs/>
          <w:color w:val="000000" w:themeColor="text1"/>
          <w:sz w:val="24"/>
          <w:szCs w:val="24"/>
          <w:lang w:val="en-GB"/>
        </w:rPr>
        <w:t>Forbes</w:t>
      </w:r>
      <w:r w:rsidRPr="00C540EE">
        <w:rPr>
          <w:rFonts w:ascii="Times New Roman" w:hAnsi="Times New Roman" w:cs="Times New Roman"/>
          <w:color w:val="000000" w:themeColor="text1"/>
          <w:sz w:val="24"/>
          <w:szCs w:val="24"/>
          <w:lang w:val="en-GB"/>
        </w:rPr>
        <w:t xml:space="preserve">. [online] 12 Aug. Available at: </w:t>
      </w:r>
      <w:hyperlink r:id="rId19" w:history="1">
        <w:r w:rsidRPr="00C540EE">
          <w:rPr>
            <w:rStyle w:val="Hyperlink"/>
            <w:rFonts w:ascii="Times New Roman" w:hAnsi="Times New Roman" w:cs="Times New Roman"/>
            <w:sz w:val="24"/>
            <w:szCs w:val="24"/>
            <w:lang w:val="en-GB"/>
          </w:rPr>
          <w:t>https://www.forbes.com/councils/forbesbusinesscouncil/2024/07/05/from-likes-to-listings-how-social-media-is-transforming-amazon-sales/</w:t>
        </w:r>
      </w:hyperlink>
      <w:r w:rsidRPr="00C540EE">
        <w:rPr>
          <w:rFonts w:ascii="Times New Roman" w:hAnsi="Times New Roman" w:cs="Times New Roman"/>
          <w:color w:val="000000" w:themeColor="text1"/>
          <w:sz w:val="24"/>
          <w:szCs w:val="24"/>
          <w:lang w:val="en-GB"/>
        </w:rPr>
        <w:t>.</w:t>
      </w:r>
    </w:p>
    <w:p w14:paraId="7CEC29AB"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r w:rsidRPr="00C540EE">
        <w:rPr>
          <w:rFonts w:ascii="Times New Roman" w:hAnsi="Times New Roman" w:cs="Times New Roman"/>
          <w:color w:val="000000" w:themeColor="text1"/>
          <w:sz w:val="24"/>
          <w:szCs w:val="24"/>
          <w:lang w:val="en-GB"/>
        </w:rPr>
        <w:t>Zhao, J., Butt, R.S., Murad, M., Mirza, F. and Al-</w:t>
      </w:r>
      <w:proofErr w:type="spellStart"/>
      <w:r w:rsidRPr="00C540EE">
        <w:rPr>
          <w:rFonts w:ascii="Times New Roman" w:hAnsi="Times New Roman" w:cs="Times New Roman"/>
          <w:color w:val="000000" w:themeColor="text1"/>
          <w:sz w:val="24"/>
          <w:szCs w:val="24"/>
          <w:lang w:val="en-GB"/>
        </w:rPr>
        <w:t>Faryan</w:t>
      </w:r>
      <w:proofErr w:type="spellEnd"/>
      <w:r w:rsidRPr="00C540EE">
        <w:rPr>
          <w:rFonts w:ascii="Times New Roman" w:hAnsi="Times New Roman" w:cs="Times New Roman"/>
          <w:color w:val="000000" w:themeColor="text1"/>
          <w:sz w:val="24"/>
          <w:szCs w:val="24"/>
          <w:lang w:val="en-GB"/>
        </w:rPr>
        <w:t xml:space="preserve">, M.A.S. (2022). Untying the Influence of Advertisements on Consumers Buying Behavior and Brand Loyalty Through Brand Awareness: The Moderating Role of Perceived Quality. Frontiers in Psychology, [online] 12(1). </w:t>
      </w:r>
      <w:proofErr w:type="spellStart"/>
      <w:r w:rsidRPr="00C540EE">
        <w:rPr>
          <w:rFonts w:ascii="Times New Roman" w:hAnsi="Times New Roman" w:cs="Times New Roman"/>
          <w:color w:val="000000" w:themeColor="text1"/>
          <w:sz w:val="24"/>
          <w:szCs w:val="24"/>
          <w:lang w:val="en-GB"/>
        </w:rPr>
        <w:t>doi:https</w:t>
      </w:r>
      <w:proofErr w:type="spellEnd"/>
      <w:r w:rsidRPr="00C540EE">
        <w:rPr>
          <w:rFonts w:ascii="Times New Roman" w:hAnsi="Times New Roman" w:cs="Times New Roman"/>
          <w:color w:val="000000" w:themeColor="text1"/>
          <w:sz w:val="24"/>
          <w:szCs w:val="24"/>
          <w:lang w:val="en-GB"/>
        </w:rPr>
        <w:t>://doi.org/10.3389/fpsyg.2021.803348.</w:t>
      </w:r>
    </w:p>
    <w:p w14:paraId="0B0789AC"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proofErr w:type="spellStart"/>
      <w:r w:rsidRPr="00C540EE">
        <w:rPr>
          <w:rFonts w:ascii="Times New Roman" w:hAnsi="Times New Roman" w:cs="Times New Roman"/>
          <w:color w:val="000000" w:themeColor="text1"/>
          <w:sz w:val="24"/>
          <w:szCs w:val="24"/>
          <w:lang w:val="en-GB"/>
        </w:rPr>
        <w:t>Zilber</w:t>
      </w:r>
      <w:proofErr w:type="spellEnd"/>
      <w:r w:rsidRPr="00C540EE">
        <w:rPr>
          <w:rFonts w:ascii="Times New Roman" w:hAnsi="Times New Roman" w:cs="Times New Roman"/>
          <w:color w:val="000000" w:themeColor="text1"/>
          <w:sz w:val="24"/>
          <w:szCs w:val="24"/>
          <w:lang w:val="en-GB"/>
        </w:rPr>
        <w:t xml:space="preserve">, A. (2024). </w:t>
      </w:r>
      <w:r w:rsidRPr="00C540EE">
        <w:rPr>
          <w:rFonts w:ascii="Times New Roman" w:hAnsi="Times New Roman" w:cs="Times New Roman"/>
          <w:i/>
          <w:iCs/>
          <w:color w:val="000000" w:themeColor="text1"/>
          <w:sz w:val="24"/>
          <w:szCs w:val="24"/>
          <w:lang w:val="en-GB"/>
        </w:rPr>
        <w:t>Amazon hopes selling through Instagram, Facebook, TikTok will spur sluggish growth</w:t>
      </w:r>
      <w:r w:rsidRPr="00C540EE">
        <w:rPr>
          <w:rFonts w:ascii="Times New Roman" w:hAnsi="Times New Roman" w:cs="Times New Roman"/>
          <w:color w:val="000000" w:themeColor="text1"/>
          <w:sz w:val="24"/>
          <w:szCs w:val="24"/>
          <w:lang w:val="en-GB"/>
        </w:rPr>
        <w:t xml:space="preserve">. [online] New York Post. Available at: </w:t>
      </w:r>
      <w:hyperlink r:id="rId20" w:history="1">
        <w:r w:rsidRPr="00C540EE">
          <w:rPr>
            <w:rStyle w:val="Hyperlink"/>
            <w:rFonts w:ascii="Times New Roman" w:hAnsi="Times New Roman" w:cs="Times New Roman"/>
            <w:sz w:val="24"/>
            <w:szCs w:val="24"/>
            <w:lang w:val="en-GB"/>
          </w:rPr>
          <w:t>https://nypost.com/2024/08/30/business/amazon-hopes-selling-through-instagram-facebook-tiktok-will-spur-growth</w:t>
        </w:r>
      </w:hyperlink>
      <w:r w:rsidRPr="00C540EE">
        <w:rPr>
          <w:rFonts w:ascii="Times New Roman" w:hAnsi="Times New Roman" w:cs="Times New Roman"/>
          <w:color w:val="000000" w:themeColor="text1"/>
          <w:sz w:val="24"/>
          <w:szCs w:val="24"/>
          <w:lang w:val="en-GB"/>
        </w:rPr>
        <w:t>.</w:t>
      </w:r>
    </w:p>
    <w:p w14:paraId="3B394B66" w14:textId="77777777" w:rsidR="007A665B" w:rsidRPr="00C540EE" w:rsidRDefault="007A665B" w:rsidP="00AE723B">
      <w:pPr>
        <w:spacing w:line="360" w:lineRule="auto"/>
        <w:jc w:val="both"/>
        <w:rPr>
          <w:rFonts w:ascii="Times New Roman" w:hAnsi="Times New Roman" w:cs="Times New Roman"/>
          <w:color w:val="000000" w:themeColor="text1"/>
          <w:sz w:val="24"/>
          <w:szCs w:val="24"/>
          <w:lang w:val="en-GB"/>
        </w:rPr>
      </w:pPr>
    </w:p>
    <w:p w14:paraId="200E5F93" w14:textId="77777777" w:rsidR="006E2512" w:rsidRPr="00C540EE" w:rsidRDefault="006E2512" w:rsidP="006E2512">
      <w:pPr>
        <w:spacing w:line="360" w:lineRule="auto"/>
        <w:jc w:val="both"/>
        <w:rPr>
          <w:rFonts w:ascii="Times New Roman" w:hAnsi="Times New Roman" w:cs="Times New Roman"/>
          <w:color w:val="000000" w:themeColor="text1"/>
          <w:sz w:val="24"/>
          <w:szCs w:val="24"/>
          <w:lang w:val="en-GB"/>
        </w:rPr>
      </w:pPr>
    </w:p>
    <w:p w14:paraId="627543DF" w14:textId="77777777" w:rsidR="006E2512" w:rsidRPr="00C540EE" w:rsidRDefault="006E2512" w:rsidP="00AE723B">
      <w:pPr>
        <w:spacing w:line="360" w:lineRule="auto"/>
        <w:jc w:val="both"/>
        <w:rPr>
          <w:rFonts w:ascii="Times New Roman" w:hAnsi="Times New Roman" w:cs="Times New Roman"/>
          <w:color w:val="000000" w:themeColor="text1"/>
          <w:sz w:val="24"/>
          <w:szCs w:val="24"/>
          <w:lang w:val="en-GB"/>
        </w:rPr>
      </w:pPr>
    </w:p>
    <w:p w14:paraId="47B9A810" w14:textId="77777777" w:rsidR="00AE723B" w:rsidRPr="00C540EE" w:rsidRDefault="00AE723B" w:rsidP="00AE723B">
      <w:pPr>
        <w:spacing w:line="360" w:lineRule="auto"/>
        <w:jc w:val="both"/>
        <w:rPr>
          <w:rFonts w:ascii="Times New Roman" w:hAnsi="Times New Roman" w:cs="Times New Roman"/>
          <w:color w:val="000000" w:themeColor="text1"/>
          <w:sz w:val="24"/>
          <w:szCs w:val="24"/>
          <w:lang w:val="en-GB"/>
        </w:rPr>
      </w:pPr>
    </w:p>
    <w:p w14:paraId="387156CA" w14:textId="77777777" w:rsidR="00BD264C" w:rsidRPr="00C540EE" w:rsidRDefault="00BD264C">
      <w:pPr>
        <w:rPr>
          <w:lang w:val="en-GB"/>
        </w:rPr>
      </w:pPr>
    </w:p>
    <w:sectPr w:rsidR="00BD264C" w:rsidRPr="00C540EE" w:rsidSect="00CD4781">
      <w:footerReference w:type="default" r:id="rId2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37EC3" w14:textId="77777777" w:rsidR="00BD4F09" w:rsidRDefault="00BD4F09">
      <w:pPr>
        <w:spacing w:after="0" w:line="240" w:lineRule="auto"/>
      </w:pPr>
      <w:r>
        <w:separator/>
      </w:r>
    </w:p>
  </w:endnote>
  <w:endnote w:type="continuationSeparator" w:id="0">
    <w:p w14:paraId="0C0D4A57" w14:textId="77777777" w:rsidR="00BD4F09" w:rsidRDefault="00BD4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55494"/>
      <w:docPartObj>
        <w:docPartGallery w:val="Page Numbers (Bottom of Page)"/>
        <w:docPartUnique/>
      </w:docPartObj>
    </w:sdtPr>
    <w:sdtContent>
      <w:sdt>
        <w:sdtPr>
          <w:id w:val="565050523"/>
          <w:docPartObj>
            <w:docPartGallery w:val="Page Numbers (Top of Page)"/>
            <w:docPartUnique/>
          </w:docPartObj>
        </w:sdtPr>
        <w:sdtContent>
          <w:p w14:paraId="270EA9FB" w14:textId="77777777" w:rsidR="006E2512" w:rsidRDefault="006E2512">
            <w:pPr>
              <w:pStyle w:val="Footer"/>
              <w:jc w:val="right"/>
            </w:pPr>
            <w:r>
              <w:t xml:space="preserve">Page </w:t>
            </w:r>
            <w:r w:rsidR="00BB72B7">
              <w:rPr>
                <w:b/>
                <w:sz w:val="24"/>
                <w:szCs w:val="24"/>
              </w:rPr>
              <w:fldChar w:fldCharType="begin"/>
            </w:r>
            <w:r>
              <w:rPr>
                <w:b/>
              </w:rPr>
              <w:instrText xml:space="preserve"> PAGE </w:instrText>
            </w:r>
            <w:r w:rsidR="00BB72B7">
              <w:rPr>
                <w:b/>
                <w:sz w:val="24"/>
                <w:szCs w:val="24"/>
              </w:rPr>
              <w:fldChar w:fldCharType="separate"/>
            </w:r>
            <w:r w:rsidR="00C540EE">
              <w:rPr>
                <w:b/>
                <w:noProof/>
              </w:rPr>
              <w:t>4</w:t>
            </w:r>
            <w:r w:rsidR="00BB72B7">
              <w:rPr>
                <w:b/>
                <w:sz w:val="24"/>
                <w:szCs w:val="24"/>
              </w:rPr>
              <w:fldChar w:fldCharType="end"/>
            </w:r>
            <w:r>
              <w:t xml:space="preserve"> of </w:t>
            </w:r>
            <w:r w:rsidR="00BB72B7">
              <w:rPr>
                <w:b/>
                <w:sz w:val="24"/>
                <w:szCs w:val="24"/>
              </w:rPr>
              <w:fldChar w:fldCharType="begin"/>
            </w:r>
            <w:r>
              <w:rPr>
                <w:b/>
              </w:rPr>
              <w:instrText xml:space="preserve"> NUMPAGES  </w:instrText>
            </w:r>
            <w:r w:rsidR="00BB72B7">
              <w:rPr>
                <w:b/>
                <w:sz w:val="24"/>
                <w:szCs w:val="24"/>
              </w:rPr>
              <w:fldChar w:fldCharType="separate"/>
            </w:r>
            <w:r w:rsidR="00C540EE">
              <w:rPr>
                <w:b/>
                <w:noProof/>
              </w:rPr>
              <w:t>17</w:t>
            </w:r>
            <w:r w:rsidR="00BB72B7">
              <w:rPr>
                <w:b/>
                <w:sz w:val="24"/>
                <w:szCs w:val="24"/>
              </w:rPr>
              <w:fldChar w:fldCharType="end"/>
            </w:r>
          </w:p>
        </w:sdtContent>
      </w:sdt>
    </w:sdtContent>
  </w:sdt>
  <w:p w14:paraId="789BC072" w14:textId="77777777" w:rsidR="006E2512" w:rsidRDefault="006E2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36313" w14:textId="77777777" w:rsidR="00BD4F09" w:rsidRDefault="00BD4F09">
      <w:pPr>
        <w:spacing w:after="0" w:line="240" w:lineRule="auto"/>
      </w:pPr>
      <w:r>
        <w:separator/>
      </w:r>
    </w:p>
  </w:footnote>
  <w:footnote w:type="continuationSeparator" w:id="0">
    <w:p w14:paraId="35AE43ED" w14:textId="77777777" w:rsidR="00BD4F09" w:rsidRDefault="00BD4F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36F62"/>
    <w:multiLevelType w:val="hybridMultilevel"/>
    <w:tmpl w:val="93AEFC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9226B"/>
    <w:multiLevelType w:val="hybridMultilevel"/>
    <w:tmpl w:val="14043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70EB2"/>
    <w:multiLevelType w:val="hybridMultilevel"/>
    <w:tmpl w:val="049AFA3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F57E0"/>
    <w:multiLevelType w:val="hybridMultilevel"/>
    <w:tmpl w:val="C43E39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34537"/>
    <w:multiLevelType w:val="hybridMultilevel"/>
    <w:tmpl w:val="26481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F10718"/>
    <w:multiLevelType w:val="hybridMultilevel"/>
    <w:tmpl w:val="904075D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26D51"/>
    <w:multiLevelType w:val="multilevel"/>
    <w:tmpl w:val="37DEA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721AD5"/>
    <w:multiLevelType w:val="hybridMultilevel"/>
    <w:tmpl w:val="11EE1BA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FC694F"/>
    <w:multiLevelType w:val="hybridMultilevel"/>
    <w:tmpl w:val="AF3874A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E43ED"/>
    <w:multiLevelType w:val="hybridMultilevel"/>
    <w:tmpl w:val="527CF6F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4D43E2"/>
    <w:multiLevelType w:val="hybridMultilevel"/>
    <w:tmpl w:val="0DFCBF0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B61FBC"/>
    <w:multiLevelType w:val="hybridMultilevel"/>
    <w:tmpl w:val="73D6519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BE42F8"/>
    <w:multiLevelType w:val="hybridMultilevel"/>
    <w:tmpl w:val="E396B7E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59779E"/>
    <w:multiLevelType w:val="hybridMultilevel"/>
    <w:tmpl w:val="DECE1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5800C3"/>
    <w:multiLevelType w:val="hybridMultilevel"/>
    <w:tmpl w:val="B7CA34B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434B66"/>
    <w:multiLevelType w:val="hybridMultilevel"/>
    <w:tmpl w:val="B894A48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E4BEC"/>
    <w:multiLevelType w:val="multilevel"/>
    <w:tmpl w:val="CBEA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DF6AA9"/>
    <w:multiLevelType w:val="multilevel"/>
    <w:tmpl w:val="4794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75ED6"/>
    <w:multiLevelType w:val="hybridMultilevel"/>
    <w:tmpl w:val="00A2964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CE5968"/>
    <w:multiLevelType w:val="hybridMultilevel"/>
    <w:tmpl w:val="5514617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483D7D"/>
    <w:multiLevelType w:val="hybridMultilevel"/>
    <w:tmpl w:val="B37E63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24259A"/>
    <w:multiLevelType w:val="multilevel"/>
    <w:tmpl w:val="924C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5B17F5"/>
    <w:multiLevelType w:val="hybridMultilevel"/>
    <w:tmpl w:val="10282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0D0514"/>
    <w:multiLevelType w:val="hybridMultilevel"/>
    <w:tmpl w:val="DF7AE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ED69D8"/>
    <w:multiLevelType w:val="hybridMultilevel"/>
    <w:tmpl w:val="406E2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C473A8"/>
    <w:multiLevelType w:val="multilevel"/>
    <w:tmpl w:val="785CE1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1016497">
    <w:abstractNumId w:val="1"/>
  </w:num>
  <w:num w:numId="2" w16cid:durableId="1286035371">
    <w:abstractNumId w:val="4"/>
  </w:num>
  <w:num w:numId="3" w16cid:durableId="1370687343">
    <w:abstractNumId w:val="17"/>
  </w:num>
  <w:num w:numId="4" w16cid:durableId="1324772155">
    <w:abstractNumId w:val="16"/>
  </w:num>
  <w:num w:numId="5" w16cid:durableId="673919895">
    <w:abstractNumId w:val="24"/>
  </w:num>
  <w:num w:numId="6" w16cid:durableId="1567447056">
    <w:abstractNumId w:val="20"/>
  </w:num>
  <w:num w:numId="7" w16cid:durableId="1490558876">
    <w:abstractNumId w:val="3"/>
  </w:num>
  <w:num w:numId="8" w16cid:durableId="1169520397">
    <w:abstractNumId w:val="12"/>
  </w:num>
  <w:num w:numId="9" w16cid:durableId="1107429437">
    <w:abstractNumId w:val="11"/>
  </w:num>
  <w:num w:numId="10" w16cid:durableId="1629627295">
    <w:abstractNumId w:val="14"/>
  </w:num>
  <w:num w:numId="11" w16cid:durableId="947275092">
    <w:abstractNumId w:val="0"/>
  </w:num>
  <w:num w:numId="12" w16cid:durableId="1114858943">
    <w:abstractNumId w:val="9"/>
  </w:num>
  <w:num w:numId="13" w16cid:durableId="868180959">
    <w:abstractNumId w:val="5"/>
  </w:num>
  <w:num w:numId="14" w16cid:durableId="358089480">
    <w:abstractNumId w:val="19"/>
  </w:num>
  <w:num w:numId="15" w16cid:durableId="1083452433">
    <w:abstractNumId w:val="2"/>
  </w:num>
  <w:num w:numId="16" w16cid:durableId="1559049846">
    <w:abstractNumId w:val="10"/>
  </w:num>
  <w:num w:numId="17" w16cid:durableId="553932125">
    <w:abstractNumId w:val="15"/>
  </w:num>
  <w:num w:numId="18" w16cid:durableId="1068458885">
    <w:abstractNumId w:val="7"/>
  </w:num>
  <w:num w:numId="19" w16cid:durableId="1045445520">
    <w:abstractNumId w:val="18"/>
  </w:num>
  <w:num w:numId="20" w16cid:durableId="1858225927">
    <w:abstractNumId w:val="8"/>
  </w:num>
  <w:num w:numId="21" w16cid:durableId="1852065674">
    <w:abstractNumId w:val="21"/>
  </w:num>
  <w:num w:numId="22" w16cid:durableId="67924653">
    <w:abstractNumId w:val="6"/>
  </w:num>
  <w:num w:numId="23" w16cid:durableId="1707750272">
    <w:abstractNumId w:val="25"/>
  </w:num>
  <w:num w:numId="24" w16cid:durableId="268006129">
    <w:abstractNumId w:val="13"/>
  </w:num>
  <w:num w:numId="25" w16cid:durableId="883323797">
    <w:abstractNumId w:val="23"/>
  </w:num>
  <w:num w:numId="26" w16cid:durableId="8851384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723B"/>
    <w:rsid w:val="00027846"/>
    <w:rsid w:val="000B0372"/>
    <w:rsid w:val="00102C67"/>
    <w:rsid w:val="001430B4"/>
    <w:rsid w:val="0015175A"/>
    <w:rsid w:val="001D5411"/>
    <w:rsid w:val="001E043E"/>
    <w:rsid w:val="00211238"/>
    <w:rsid w:val="002640CC"/>
    <w:rsid w:val="0026674A"/>
    <w:rsid w:val="002D3CAD"/>
    <w:rsid w:val="0035025F"/>
    <w:rsid w:val="003607E5"/>
    <w:rsid w:val="003B1C5F"/>
    <w:rsid w:val="003E0467"/>
    <w:rsid w:val="00433646"/>
    <w:rsid w:val="004638D6"/>
    <w:rsid w:val="0048399A"/>
    <w:rsid w:val="005122C7"/>
    <w:rsid w:val="00531A03"/>
    <w:rsid w:val="005A54F2"/>
    <w:rsid w:val="005B69A6"/>
    <w:rsid w:val="005E11B6"/>
    <w:rsid w:val="005E247A"/>
    <w:rsid w:val="005F1691"/>
    <w:rsid w:val="006153A0"/>
    <w:rsid w:val="00681CF1"/>
    <w:rsid w:val="006914E6"/>
    <w:rsid w:val="00693CCE"/>
    <w:rsid w:val="006C4965"/>
    <w:rsid w:val="006D18FE"/>
    <w:rsid w:val="006E2512"/>
    <w:rsid w:val="006F2E2B"/>
    <w:rsid w:val="00706DA0"/>
    <w:rsid w:val="0077412E"/>
    <w:rsid w:val="00781AA8"/>
    <w:rsid w:val="00786366"/>
    <w:rsid w:val="007A665B"/>
    <w:rsid w:val="007F5560"/>
    <w:rsid w:val="008D0CAD"/>
    <w:rsid w:val="008D3A07"/>
    <w:rsid w:val="00925F3C"/>
    <w:rsid w:val="009A432F"/>
    <w:rsid w:val="00A428C5"/>
    <w:rsid w:val="00AA123E"/>
    <w:rsid w:val="00AC59BE"/>
    <w:rsid w:val="00AE4EB3"/>
    <w:rsid w:val="00AE723B"/>
    <w:rsid w:val="00B268BB"/>
    <w:rsid w:val="00B50C8A"/>
    <w:rsid w:val="00B55B49"/>
    <w:rsid w:val="00BA0BBE"/>
    <w:rsid w:val="00BB72B7"/>
    <w:rsid w:val="00BD264C"/>
    <w:rsid w:val="00BD4F09"/>
    <w:rsid w:val="00BE080E"/>
    <w:rsid w:val="00BE272E"/>
    <w:rsid w:val="00C162C7"/>
    <w:rsid w:val="00C16A91"/>
    <w:rsid w:val="00C42979"/>
    <w:rsid w:val="00C4510B"/>
    <w:rsid w:val="00C540EE"/>
    <w:rsid w:val="00C5561C"/>
    <w:rsid w:val="00CD4781"/>
    <w:rsid w:val="00D06F6E"/>
    <w:rsid w:val="00D537F3"/>
    <w:rsid w:val="00D629DF"/>
    <w:rsid w:val="00D976EE"/>
    <w:rsid w:val="00E137C3"/>
    <w:rsid w:val="00E162F6"/>
    <w:rsid w:val="00E81A00"/>
    <w:rsid w:val="00EA3D3B"/>
    <w:rsid w:val="00EB3779"/>
    <w:rsid w:val="00EB78AB"/>
    <w:rsid w:val="00EF4C6C"/>
    <w:rsid w:val="00F22DBC"/>
    <w:rsid w:val="00F64F16"/>
    <w:rsid w:val="00FA02C9"/>
    <w:rsid w:val="00FC1188"/>
    <w:rsid w:val="00FE68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09597"/>
  <w15:docId w15:val="{87F53519-CB93-4C50-B215-002B17F1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23B"/>
    <w:pPr>
      <w:spacing w:after="200" w:line="276" w:lineRule="auto"/>
    </w:pPr>
    <w:rPr>
      <w:lang w:val="en-US"/>
    </w:rPr>
  </w:style>
  <w:style w:type="paragraph" w:styleId="Heading1">
    <w:name w:val="heading 1"/>
    <w:basedOn w:val="Normal"/>
    <w:next w:val="Normal"/>
    <w:link w:val="Heading1Char"/>
    <w:uiPriority w:val="9"/>
    <w:qFormat/>
    <w:rsid w:val="00AE72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72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72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72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72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72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2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2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2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2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72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2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2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2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2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2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2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23B"/>
    <w:rPr>
      <w:rFonts w:eastAsiaTheme="majorEastAsia" w:cstheme="majorBidi"/>
      <w:color w:val="272727" w:themeColor="text1" w:themeTint="D8"/>
    </w:rPr>
  </w:style>
  <w:style w:type="paragraph" w:styleId="Title">
    <w:name w:val="Title"/>
    <w:basedOn w:val="Normal"/>
    <w:next w:val="Normal"/>
    <w:link w:val="TitleChar"/>
    <w:uiPriority w:val="10"/>
    <w:qFormat/>
    <w:rsid w:val="00AE72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2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2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2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23B"/>
    <w:pPr>
      <w:spacing w:before="160"/>
      <w:jc w:val="center"/>
    </w:pPr>
    <w:rPr>
      <w:i/>
      <w:iCs/>
      <w:color w:val="404040" w:themeColor="text1" w:themeTint="BF"/>
    </w:rPr>
  </w:style>
  <w:style w:type="character" w:customStyle="1" w:styleId="QuoteChar">
    <w:name w:val="Quote Char"/>
    <w:basedOn w:val="DefaultParagraphFont"/>
    <w:link w:val="Quote"/>
    <w:uiPriority w:val="29"/>
    <w:rsid w:val="00AE723B"/>
    <w:rPr>
      <w:i/>
      <w:iCs/>
      <w:color w:val="404040" w:themeColor="text1" w:themeTint="BF"/>
    </w:rPr>
  </w:style>
  <w:style w:type="paragraph" w:styleId="ListParagraph">
    <w:name w:val="List Paragraph"/>
    <w:basedOn w:val="Normal"/>
    <w:uiPriority w:val="34"/>
    <w:qFormat/>
    <w:rsid w:val="00AE723B"/>
    <w:pPr>
      <w:ind w:left="720"/>
      <w:contextualSpacing/>
    </w:pPr>
  </w:style>
  <w:style w:type="character" w:styleId="IntenseEmphasis">
    <w:name w:val="Intense Emphasis"/>
    <w:basedOn w:val="DefaultParagraphFont"/>
    <w:uiPriority w:val="21"/>
    <w:qFormat/>
    <w:rsid w:val="00AE723B"/>
    <w:rPr>
      <w:i/>
      <w:iCs/>
      <w:color w:val="0F4761" w:themeColor="accent1" w:themeShade="BF"/>
    </w:rPr>
  </w:style>
  <w:style w:type="paragraph" w:styleId="IntenseQuote">
    <w:name w:val="Intense Quote"/>
    <w:basedOn w:val="Normal"/>
    <w:next w:val="Normal"/>
    <w:link w:val="IntenseQuoteChar"/>
    <w:uiPriority w:val="30"/>
    <w:qFormat/>
    <w:rsid w:val="00AE72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723B"/>
    <w:rPr>
      <w:i/>
      <w:iCs/>
      <w:color w:val="0F4761" w:themeColor="accent1" w:themeShade="BF"/>
    </w:rPr>
  </w:style>
  <w:style w:type="character" w:styleId="IntenseReference">
    <w:name w:val="Intense Reference"/>
    <w:basedOn w:val="DefaultParagraphFont"/>
    <w:uiPriority w:val="32"/>
    <w:qFormat/>
    <w:rsid w:val="00AE723B"/>
    <w:rPr>
      <w:b/>
      <w:bCs/>
      <w:smallCaps/>
      <w:color w:val="0F4761" w:themeColor="accent1" w:themeShade="BF"/>
      <w:spacing w:val="5"/>
    </w:rPr>
  </w:style>
  <w:style w:type="paragraph" w:styleId="NormalWeb">
    <w:name w:val="Normal (Web)"/>
    <w:basedOn w:val="Normal"/>
    <w:uiPriority w:val="99"/>
    <w:unhideWhenUsed/>
    <w:rsid w:val="00AE72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E723B"/>
    <w:rPr>
      <w:color w:val="467886" w:themeColor="hyperlink"/>
      <w:u w:val="single"/>
    </w:rPr>
  </w:style>
  <w:style w:type="table" w:styleId="LightGrid-Accent4">
    <w:name w:val="Light Grid Accent 4"/>
    <w:basedOn w:val="TableNormal"/>
    <w:uiPriority w:val="62"/>
    <w:rsid w:val="00AE723B"/>
    <w:pPr>
      <w:spacing w:after="0" w:line="240" w:lineRule="auto"/>
    </w:pPr>
    <w:rPr>
      <w:lang w:val="en-US"/>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paragraph" w:styleId="Footer">
    <w:name w:val="footer"/>
    <w:basedOn w:val="Normal"/>
    <w:link w:val="FooterChar"/>
    <w:uiPriority w:val="99"/>
    <w:unhideWhenUsed/>
    <w:rsid w:val="00AE72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23B"/>
    <w:rPr>
      <w:lang w:val="en-US"/>
    </w:rPr>
  </w:style>
  <w:style w:type="paragraph" w:styleId="TOCHeading">
    <w:name w:val="TOC Heading"/>
    <w:basedOn w:val="Heading1"/>
    <w:next w:val="Normal"/>
    <w:uiPriority w:val="39"/>
    <w:semiHidden/>
    <w:unhideWhenUsed/>
    <w:qFormat/>
    <w:rsid w:val="00AE723B"/>
    <w:pPr>
      <w:spacing w:before="480" w:after="0"/>
      <w:outlineLvl w:val="9"/>
    </w:pPr>
    <w:rPr>
      <w:b/>
      <w:bCs/>
      <w:sz w:val="28"/>
      <w:szCs w:val="28"/>
    </w:rPr>
  </w:style>
  <w:style w:type="paragraph" w:styleId="TOC1">
    <w:name w:val="toc 1"/>
    <w:basedOn w:val="Normal"/>
    <w:next w:val="Normal"/>
    <w:autoRedefine/>
    <w:uiPriority w:val="39"/>
    <w:unhideWhenUsed/>
    <w:rsid w:val="00AE723B"/>
    <w:pPr>
      <w:spacing w:after="100"/>
    </w:pPr>
  </w:style>
  <w:style w:type="paragraph" w:styleId="TOC2">
    <w:name w:val="toc 2"/>
    <w:basedOn w:val="Normal"/>
    <w:next w:val="Normal"/>
    <w:autoRedefine/>
    <w:uiPriority w:val="39"/>
    <w:unhideWhenUsed/>
    <w:rsid w:val="00AE723B"/>
    <w:pPr>
      <w:spacing w:after="100"/>
      <w:ind w:left="220"/>
    </w:pPr>
  </w:style>
  <w:style w:type="paragraph" w:styleId="BalloonText">
    <w:name w:val="Balloon Text"/>
    <w:basedOn w:val="Normal"/>
    <w:link w:val="BalloonTextChar"/>
    <w:uiPriority w:val="99"/>
    <w:semiHidden/>
    <w:unhideWhenUsed/>
    <w:rsid w:val="00027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846"/>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811718">
      <w:bodyDiv w:val="1"/>
      <w:marLeft w:val="0"/>
      <w:marRight w:val="0"/>
      <w:marTop w:val="0"/>
      <w:marBottom w:val="0"/>
      <w:divBdr>
        <w:top w:val="none" w:sz="0" w:space="0" w:color="auto"/>
        <w:left w:val="none" w:sz="0" w:space="0" w:color="auto"/>
        <w:bottom w:val="none" w:sz="0" w:space="0" w:color="auto"/>
        <w:right w:val="none" w:sz="0" w:space="0" w:color="auto"/>
      </w:divBdr>
    </w:div>
    <w:div w:id="1220942625">
      <w:bodyDiv w:val="1"/>
      <w:marLeft w:val="0"/>
      <w:marRight w:val="0"/>
      <w:marTop w:val="0"/>
      <w:marBottom w:val="0"/>
      <w:divBdr>
        <w:top w:val="none" w:sz="0" w:space="0" w:color="auto"/>
        <w:left w:val="none" w:sz="0" w:space="0" w:color="auto"/>
        <w:bottom w:val="none" w:sz="0" w:space="0" w:color="auto"/>
        <w:right w:val="none" w:sz="0" w:space="0" w:color="auto"/>
      </w:divBdr>
    </w:div>
    <w:div w:id="1749033614">
      <w:bodyDiv w:val="1"/>
      <w:marLeft w:val="0"/>
      <w:marRight w:val="0"/>
      <w:marTop w:val="0"/>
      <w:marBottom w:val="0"/>
      <w:divBdr>
        <w:top w:val="none" w:sz="0" w:space="0" w:color="auto"/>
        <w:left w:val="none" w:sz="0" w:space="0" w:color="auto"/>
        <w:bottom w:val="none" w:sz="0" w:space="0" w:color="auto"/>
        <w:right w:val="none" w:sz="0" w:space="0" w:color="auto"/>
      </w:divBdr>
    </w:div>
    <w:div w:id="197463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etricscart.com/insights/amazon-customer-buying-behavior/" TargetMode="External"/><Relationship Id="rId18" Type="http://schemas.openxmlformats.org/officeDocument/2006/relationships/hyperlink" Target="https://www.researchgate.net/publication/357284560_RESEARCH_ONION_A_SYSTEMATIC_APPROACH_TO_DESIGNING_RESEARCH_METHODOLOG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dealereprocess.com/4-ways-amazon-advertising-is-a-data-driven-revolution-for-dealerships/" TargetMode="External"/><Relationship Id="rId17" Type="http://schemas.openxmlformats.org/officeDocument/2006/relationships/hyperlink" Target="https://www.researchgate.net/publication/362760297_THEORY_AND_MODELS_OF_CONSUMER_BUYING_BEHAVIOUR_A_DESCRIPTIVE_STUDY" TargetMode="External"/><Relationship Id="rId2" Type="http://schemas.openxmlformats.org/officeDocument/2006/relationships/numbering" Target="numbering.xml"/><Relationship Id="rId16" Type="http://schemas.openxmlformats.org/officeDocument/2006/relationships/hyperlink" Target="https://www.researchgate.net/publication/352356475_Quantitative_Methods" TargetMode="External"/><Relationship Id="rId20" Type="http://schemas.openxmlformats.org/officeDocument/2006/relationships/hyperlink" Target="https://nypost.com/2024/08/30/business/amazon-hopes-selling-through-instagram-facebook-tiktok-will-spur-grow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03941309_A_Manual_for_Selecting_Sampling_Techniques_in_Research" TargetMode="External"/><Relationship Id="rId5" Type="http://schemas.openxmlformats.org/officeDocument/2006/relationships/webSettings" Target="webSettings.xml"/><Relationship Id="rId15" Type="http://schemas.openxmlformats.org/officeDocument/2006/relationships/hyperlink" Target="https://s3.amazonaws.com/media.mediapost.com/uploads/2021_Consumer_Behavior_Report.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orbes.com/councils/forbesbusinesscouncil/2024/07/05/from-likes-to-listings-how-social-media-is-transforming-amazon-sal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25846997_METHODS_OF_DATA_COLLE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6651A-1839-4711-8530-2796D6D1F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3900</Words>
  <Characters>22233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Naitik Bokha</dc:creator>
  <cp:keywords/>
  <dc:description/>
  <cp:lastModifiedBy>Naitik Bokha</cp:lastModifiedBy>
  <cp:revision>13</cp:revision>
  <dcterms:created xsi:type="dcterms:W3CDTF">2025-03-12T10:27:00Z</dcterms:created>
  <dcterms:modified xsi:type="dcterms:W3CDTF">2025-03-14T01:08:00Z</dcterms:modified>
</cp:coreProperties>
</file>