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0D17" w:rsidRPr="00CB4A38" w:rsidRDefault="00350D17" w:rsidP="00CB4A38">
      <w:pPr>
        <w:spacing w:line="360" w:lineRule="auto"/>
        <w:jc w:val="center"/>
        <w:rPr>
          <w:rFonts w:ascii="Times New Roman" w:hAnsi="Times New Roman" w:cs="Times New Roman"/>
          <w:sz w:val="24"/>
          <w:szCs w:val="24"/>
          <w:u w:val="single"/>
        </w:rPr>
      </w:pPr>
      <w:r w:rsidRPr="00CB4A38">
        <w:rPr>
          <w:rFonts w:ascii="Times New Roman" w:hAnsi="Times New Roman" w:cs="Times New Roman"/>
          <w:sz w:val="24"/>
          <w:szCs w:val="24"/>
          <w:u w:val="single"/>
        </w:rPr>
        <w:t>ECAD6004C – Addysgu a Dysgu Mentrus a Chreadigol</w:t>
      </w:r>
      <w:r w:rsidRPr="00CB4A38">
        <w:rPr>
          <w:rFonts w:ascii="Times New Roman" w:hAnsi="Times New Roman" w:cs="Times New Roman"/>
          <w:sz w:val="24"/>
          <w:szCs w:val="24"/>
          <w:u w:val="single"/>
        </w:rPr>
        <w:br/>
        <w:t>Rhif Myfyriwr: 1500243</w:t>
      </w:r>
    </w:p>
    <w:p w:rsidR="00350D17" w:rsidRPr="00CB4A38" w:rsidRDefault="00350D17" w:rsidP="00CB4A38">
      <w:pPr>
        <w:spacing w:line="360" w:lineRule="auto"/>
        <w:rPr>
          <w:rFonts w:ascii="Times New Roman" w:hAnsi="Times New Roman" w:cs="Times New Roman"/>
          <w:sz w:val="24"/>
          <w:szCs w:val="24"/>
          <w:lang w:val="en-GB"/>
        </w:rPr>
      </w:pPr>
      <w:r w:rsidRPr="00CB4A38">
        <w:rPr>
          <w:rFonts w:ascii="Times New Roman" w:hAnsi="Times New Roman" w:cs="Times New Roman"/>
          <w:sz w:val="24"/>
          <w:szCs w:val="24"/>
          <w:lang w:val="en-GB"/>
        </w:rPr>
        <w:t xml:space="preserve">LINK - </w:t>
      </w:r>
      <w:hyperlink r:id="rId7" w:history="1">
        <w:r w:rsidR="0055085A" w:rsidRPr="00CD2361">
          <w:rPr>
            <w:rStyle w:val="Hyperlink"/>
            <w:rFonts w:ascii="Times New Roman" w:hAnsi="Times New Roman" w:cs="Times New Roman"/>
            <w:sz w:val="24"/>
            <w:szCs w:val="24"/>
            <w:lang w:val="en-GB"/>
          </w:rPr>
          <w:t>https://yout</w:t>
        </w:r>
        <w:r w:rsidR="0055085A" w:rsidRPr="00CD2361">
          <w:rPr>
            <w:rStyle w:val="Hyperlink"/>
            <w:rFonts w:ascii="Times New Roman" w:hAnsi="Times New Roman" w:cs="Times New Roman"/>
            <w:sz w:val="24"/>
            <w:szCs w:val="24"/>
            <w:lang w:val="en-GB"/>
          </w:rPr>
          <w:t>u</w:t>
        </w:r>
        <w:r w:rsidR="0055085A" w:rsidRPr="00CD2361">
          <w:rPr>
            <w:rStyle w:val="Hyperlink"/>
            <w:rFonts w:ascii="Times New Roman" w:hAnsi="Times New Roman" w:cs="Times New Roman"/>
            <w:sz w:val="24"/>
            <w:szCs w:val="24"/>
            <w:lang w:val="en-GB"/>
          </w:rPr>
          <w:t>.be/9BoFgfXn9rc</w:t>
        </w:r>
      </w:hyperlink>
      <w:r w:rsidR="0055085A">
        <w:rPr>
          <w:rFonts w:ascii="Times New Roman" w:hAnsi="Times New Roman" w:cs="Times New Roman"/>
          <w:sz w:val="24"/>
          <w:szCs w:val="24"/>
          <w:lang w:val="en-GB"/>
        </w:rPr>
        <w:t xml:space="preserve"> </w:t>
      </w:r>
    </w:p>
    <w:p w:rsidR="00350D17" w:rsidRPr="00CB4A38" w:rsidRDefault="00350D17" w:rsidP="00CB4A38">
      <w:pPr>
        <w:spacing w:line="360" w:lineRule="auto"/>
        <w:jc w:val="center"/>
        <w:rPr>
          <w:rFonts w:ascii="Times New Roman" w:hAnsi="Times New Roman" w:cs="Times New Roman"/>
          <w:sz w:val="24"/>
          <w:szCs w:val="24"/>
          <w:u w:val="single"/>
        </w:rPr>
      </w:pPr>
      <w:r w:rsidRPr="00CB4A38">
        <w:rPr>
          <w:rFonts w:ascii="Times New Roman" w:hAnsi="Times New Roman" w:cs="Times New Roman"/>
          <w:sz w:val="24"/>
          <w:szCs w:val="24"/>
          <w:u w:val="single"/>
        </w:rPr>
        <w:t>Crynodeb ysgrifenedig o Bwyntiau Allweddol y Fideo</w:t>
      </w:r>
    </w:p>
    <w:p w:rsidR="005A68F9" w:rsidRPr="00CB4A38" w:rsidRDefault="005A68F9" w:rsidP="00CB4A38">
      <w:pPr>
        <w:spacing w:line="360" w:lineRule="auto"/>
        <w:rPr>
          <w:rFonts w:ascii="Times New Roman" w:hAnsi="Times New Roman" w:cs="Times New Roman"/>
          <w:sz w:val="24"/>
          <w:szCs w:val="24"/>
        </w:rPr>
      </w:pPr>
      <w:r w:rsidRPr="00CB4A38">
        <w:rPr>
          <w:rFonts w:ascii="Times New Roman" w:hAnsi="Times New Roman" w:cs="Times New Roman"/>
          <w:sz w:val="24"/>
          <w:szCs w:val="24"/>
        </w:rPr>
        <w:t>Sonnir yn y fideo am sut mae athrawon yn gallu defnyddio strategaethau gwahanol er mwyn hyrwyddo creadigrwydd disgyblion. Yn ogystal, trafodir beth yw creadigrwydd, pam mae'n bwysig a sut mae'r amgylchedd dysgu yn gallu effeithio ar greadigrwydd disgyblion. Cyflwynir crynodeb o'r fideo isod.</w:t>
      </w:r>
    </w:p>
    <w:p w:rsidR="005A68F9" w:rsidRPr="00CB4A38" w:rsidRDefault="005A68F9"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sidRPr="00CB4A38">
        <w:rPr>
          <w:rFonts w:ascii="Times New Roman" w:hAnsi="Times New Roman" w:cs="Times New Roman"/>
          <w:sz w:val="24"/>
          <w:szCs w:val="24"/>
        </w:rPr>
        <w:t xml:space="preserve">Beth yw </w:t>
      </w:r>
      <w:r w:rsidR="001A17A3">
        <w:rPr>
          <w:rFonts w:ascii="Times New Roman" w:hAnsi="Times New Roman" w:cs="Times New Roman"/>
          <w:sz w:val="24"/>
          <w:szCs w:val="24"/>
        </w:rPr>
        <w:t>creadigrwydd? Cytuna Robinson (2015</w:t>
      </w:r>
      <w:r w:rsidRPr="00CB4A38">
        <w:rPr>
          <w:rFonts w:ascii="Times New Roman" w:hAnsi="Times New Roman" w:cs="Times New Roman"/>
          <w:sz w:val="24"/>
          <w:szCs w:val="24"/>
        </w:rPr>
        <w:t>) a Grohman</w:t>
      </w:r>
      <w:r w:rsidR="00CB4A38">
        <w:rPr>
          <w:rFonts w:ascii="Times New Roman" w:hAnsi="Times New Roman" w:cs="Times New Roman"/>
          <w:sz w:val="24"/>
          <w:szCs w:val="24"/>
        </w:rPr>
        <w:t xml:space="preserve"> et al. (2017</w:t>
      </w:r>
      <w:r w:rsidRPr="00CB4A38">
        <w:rPr>
          <w:rFonts w:ascii="Times New Roman" w:hAnsi="Times New Roman" w:cs="Times New Roman"/>
          <w:sz w:val="24"/>
          <w:szCs w:val="24"/>
        </w:rPr>
        <w:t>) mae creadigrwydd yw darganfod ffyrdd newydd o ddatrys problemau.</w:t>
      </w:r>
    </w:p>
    <w:p w:rsidR="00CB4A38" w:rsidRPr="00CB4A38" w:rsidRDefault="00CB4A38" w:rsidP="00CB4A38">
      <w:pPr>
        <w:pStyle w:val="ListParagraph"/>
        <w:autoSpaceDE w:val="0"/>
        <w:autoSpaceDN w:val="0"/>
        <w:adjustRightInd w:val="0"/>
        <w:spacing w:line="360" w:lineRule="auto"/>
        <w:rPr>
          <w:rFonts w:ascii="Times New Roman" w:hAnsi="Times New Roman" w:cs="Times New Roman"/>
          <w:sz w:val="24"/>
          <w:szCs w:val="24"/>
        </w:rPr>
      </w:pPr>
    </w:p>
    <w:p w:rsidR="00CB4A38" w:rsidRPr="00CB4A38" w:rsidRDefault="005A68F9"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sidRPr="00CB4A38">
        <w:rPr>
          <w:rFonts w:ascii="Times New Roman" w:hAnsi="Times New Roman" w:cs="Times New Roman"/>
          <w:sz w:val="24"/>
          <w:szCs w:val="24"/>
        </w:rPr>
        <w:t>Sonia Donaldson (2015) a Llywodraeth Cymru (2017) am bwysigrwydd creadigrwydd yn y byd gwaith heddiw a sut mae meddwl yn greadigol yn rhywbeth mae cyflogwyr yn chwilio amdano.</w:t>
      </w:r>
      <w:r w:rsidR="00CB4A38" w:rsidRPr="00CB4A38">
        <w:rPr>
          <w:rFonts w:ascii="Times New Roman" w:hAnsi="Times New Roman" w:cs="Times New Roman"/>
          <w:sz w:val="24"/>
          <w:szCs w:val="24"/>
        </w:rPr>
        <w:br/>
      </w:r>
    </w:p>
    <w:p w:rsidR="005A68F9" w:rsidRPr="00CB4A38" w:rsidRDefault="005A68F9"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sidRPr="00CB4A38">
        <w:rPr>
          <w:rFonts w:ascii="Times New Roman" w:hAnsi="Times New Roman" w:cs="Times New Roman"/>
          <w:sz w:val="24"/>
          <w:szCs w:val="24"/>
        </w:rPr>
        <w:t>Fodd bynnag, nid yw athrawon dosbarth neu ysgolion yn helpu'r sefyllfa pob tro. Dinistriwyd creadigrwydd disgyblion gan ddefnyddio systemau gwobrwyo a dim rhoi digon o ddewis i blant dros addysg e</w:t>
      </w:r>
      <w:r w:rsidR="00CB4A38">
        <w:rPr>
          <w:rFonts w:ascii="Times New Roman" w:hAnsi="Times New Roman" w:cs="Times New Roman"/>
          <w:sz w:val="24"/>
          <w:szCs w:val="24"/>
        </w:rPr>
        <w:t>u hunain (Amabile a Hennessey, 1992</w:t>
      </w:r>
      <w:r w:rsidRPr="00CB4A38">
        <w:rPr>
          <w:rFonts w:ascii="Times New Roman" w:hAnsi="Times New Roman" w:cs="Times New Roman"/>
          <w:sz w:val="24"/>
          <w:szCs w:val="24"/>
        </w:rPr>
        <w:t>).</w:t>
      </w:r>
      <w:r w:rsidR="00CB4A38" w:rsidRPr="00CB4A38">
        <w:rPr>
          <w:rFonts w:ascii="Times New Roman" w:hAnsi="Times New Roman" w:cs="Times New Roman"/>
          <w:sz w:val="24"/>
          <w:szCs w:val="24"/>
        </w:rPr>
        <w:br/>
      </w:r>
    </w:p>
    <w:p w:rsidR="005A68F9" w:rsidRPr="00CB4A38" w:rsidRDefault="005A68F9"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sidRPr="00CB4A38">
        <w:rPr>
          <w:rFonts w:ascii="Times New Roman" w:hAnsi="Times New Roman" w:cs="Times New Roman"/>
          <w:sz w:val="24"/>
          <w:szCs w:val="24"/>
        </w:rPr>
        <w:t>Un o gyfrifoldebau athrawon yw hyrwyddo cr</w:t>
      </w:r>
      <w:r w:rsidR="00CB4A38">
        <w:rPr>
          <w:rFonts w:ascii="Times New Roman" w:hAnsi="Times New Roman" w:cs="Times New Roman"/>
          <w:sz w:val="24"/>
          <w:szCs w:val="24"/>
        </w:rPr>
        <w:t>eadigrwydd disgyblion (Eckoff, 2011</w:t>
      </w:r>
      <w:r w:rsidRPr="00CB4A38">
        <w:rPr>
          <w:rFonts w:ascii="Times New Roman" w:hAnsi="Times New Roman" w:cs="Times New Roman"/>
          <w:sz w:val="24"/>
          <w:szCs w:val="24"/>
        </w:rPr>
        <w:t>). Felly, mae rhaid i athrawon dysgu mewn ffordd greadigol er mwyn i'r plant datblygu i feddwl yn gread</w:t>
      </w:r>
      <w:r w:rsidR="00CB4A38">
        <w:rPr>
          <w:rFonts w:ascii="Times New Roman" w:hAnsi="Times New Roman" w:cs="Times New Roman"/>
          <w:sz w:val="24"/>
          <w:szCs w:val="24"/>
        </w:rPr>
        <w:t>igol (Craft, 2002</w:t>
      </w:r>
      <w:r w:rsidRPr="00CB4A38">
        <w:rPr>
          <w:rFonts w:ascii="Times New Roman" w:hAnsi="Times New Roman" w:cs="Times New Roman"/>
          <w:sz w:val="24"/>
          <w:szCs w:val="24"/>
        </w:rPr>
        <w:t>).</w:t>
      </w:r>
      <w:r w:rsidR="00CB4A38" w:rsidRPr="00CB4A38">
        <w:rPr>
          <w:rFonts w:ascii="Times New Roman" w:hAnsi="Times New Roman" w:cs="Times New Roman"/>
          <w:sz w:val="24"/>
          <w:szCs w:val="24"/>
        </w:rPr>
        <w:br/>
      </w:r>
    </w:p>
    <w:p w:rsidR="005A68F9" w:rsidRPr="00CB4A38" w:rsidRDefault="00CB4A38"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Sonnir Fasko (2001</w:t>
      </w:r>
      <w:r w:rsidR="005A68F9" w:rsidRPr="00CB4A38">
        <w:rPr>
          <w:rFonts w:ascii="Times New Roman" w:hAnsi="Times New Roman" w:cs="Times New Roman"/>
          <w:sz w:val="24"/>
          <w:szCs w:val="24"/>
        </w:rPr>
        <w:t xml:space="preserve">) am 10 strategaeth i greu amgylchedd dysgu sy'n hybu creadigrwydd. </w:t>
      </w:r>
      <w:r w:rsidRPr="00CB4A38">
        <w:rPr>
          <w:rFonts w:ascii="Times New Roman" w:hAnsi="Times New Roman" w:cs="Times New Roman"/>
          <w:sz w:val="24"/>
          <w:szCs w:val="24"/>
        </w:rPr>
        <w:br/>
      </w:r>
    </w:p>
    <w:p w:rsidR="005A68F9" w:rsidRPr="00CB4A38" w:rsidRDefault="005A68F9"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sidRPr="00CB4A38">
        <w:rPr>
          <w:rFonts w:ascii="Times New Roman" w:hAnsi="Times New Roman" w:cs="Times New Roman"/>
          <w:sz w:val="24"/>
          <w:szCs w:val="24"/>
        </w:rPr>
        <w:t>SCALE (Support for Creativity in a Learning Environment) yw adnodd sydd yn cael ei ddefnyddio i ddarganfod sut mae'r amgylchedd dysgu yn effeithio creadigrwydd. Mae yna dri chategori, so</w:t>
      </w:r>
      <w:r w:rsidR="001E74DF">
        <w:rPr>
          <w:rFonts w:ascii="Times New Roman" w:hAnsi="Times New Roman" w:cs="Times New Roman"/>
          <w:sz w:val="24"/>
          <w:szCs w:val="24"/>
        </w:rPr>
        <w:t>nnir am un yn y fideo. Y tri yw; yr amgylchedd corfforol, ymgysylltiad dysgwyr a hinsawdd dysgu (Richardson a Mishra, 2018).</w:t>
      </w:r>
      <w:r w:rsidR="00CB4A38" w:rsidRPr="00CB4A38">
        <w:rPr>
          <w:rFonts w:ascii="Times New Roman" w:hAnsi="Times New Roman" w:cs="Times New Roman"/>
          <w:sz w:val="24"/>
          <w:szCs w:val="24"/>
        </w:rPr>
        <w:br/>
      </w:r>
    </w:p>
    <w:p w:rsidR="005A68F9" w:rsidRPr="00CB4A38" w:rsidRDefault="005A68F9"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sidRPr="00CB4A38">
        <w:rPr>
          <w:rFonts w:ascii="Times New Roman" w:hAnsi="Times New Roman" w:cs="Times New Roman"/>
          <w:sz w:val="24"/>
          <w:szCs w:val="24"/>
        </w:rPr>
        <w:lastRenderedPageBreak/>
        <w:t>Ar ôl ystyried bod angen digon o le i hyrwyddo creadigrwydd, syniad da yw defnyddio'r awyr agored ar gyfer tasgau meddwl. Mae rhaid i'r amgylchedd bod yn "exciting and stimulating so that children are motivated to utilise the resources and learn" (Bilton, 2010:44).</w:t>
      </w:r>
      <w:r w:rsidR="00C36462">
        <w:rPr>
          <w:rFonts w:ascii="Times New Roman" w:hAnsi="Times New Roman" w:cs="Times New Roman"/>
          <w:sz w:val="24"/>
          <w:szCs w:val="24"/>
        </w:rPr>
        <w:br/>
      </w:r>
    </w:p>
    <w:p w:rsidR="005A68F9" w:rsidRPr="00CB4A38" w:rsidRDefault="005A68F9"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sidRPr="00CB4A38">
        <w:rPr>
          <w:rFonts w:ascii="Times New Roman" w:hAnsi="Times New Roman" w:cs="Times New Roman"/>
          <w:sz w:val="24"/>
          <w:szCs w:val="24"/>
        </w:rPr>
        <w:t>Ystyrir hefyd creu amgylchedd sydd yn annog plant i gymryd risg, mae plant sydd yn gallu goddef methiant yn fwy tebygol o gymryd risg (S</w:t>
      </w:r>
      <w:r w:rsidR="00CB4A38">
        <w:rPr>
          <w:rFonts w:ascii="Times New Roman" w:hAnsi="Times New Roman" w:cs="Times New Roman"/>
          <w:sz w:val="24"/>
          <w:szCs w:val="24"/>
        </w:rPr>
        <w:t>ternberg</w:t>
      </w:r>
      <w:r w:rsidRPr="00CB4A38">
        <w:rPr>
          <w:rFonts w:ascii="Times New Roman" w:hAnsi="Times New Roman" w:cs="Times New Roman"/>
          <w:sz w:val="24"/>
          <w:szCs w:val="24"/>
        </w:rPr>
        <w:t xml:space="preserve"> a W</w:t>
      </w:r>
      <w:r w:rsidR="00CB4A38">
        <w:rPr>
          <w:rFonts w:ascii="Times New Roman" w:hAnsi="Times New Roman" w:cs="Times New Roman"/>
          <w:sz w:val="24"/>
          <w:szCs w:val="24"/>
        </w:rPr>
        <w:t>illiams, 1996</w:t>
      </w:r>
      <w:r w:rsidRPr="00CB4A38">
        <w:rPr>
          <w:rFonts w:ascii="Times New Roman" w:hAnsi="Times New Roman" w:cs="Times New Roman"/>
          <w:sz w:val="24"/>
          <w:szCs w:val="24"/>
        </w:rPr>
        <w:t>).</w:t>
      </w:r>
      <w:r w:rsidR="00C36462">
        <w:rPr>
          <w:rFonts w:ascii="Times New Roman" w:hAnsi="Times New Roman" w:cs="Times New Roman"/>
          <w:sz w:val="24"/>
          <w:szCs w:val="24"/>
        </w:rPr>
        <w:br/>
      </w:r>
    </w:p>
    <w:p w:rsidR="00CA59C2" w:rsidRPr="00CB4A38" w:rsidRDefault="00CA59C2" w:rsidP="00CB4A38">
      <w:pPr>
        <w:pStyle w:val="ListParagraph"/>
        <w:numPr>
          <w:ilvl w:val="0"/>
          <w:numId w:val="3"/>
        </w:numPr>
        <w:autoSpaceDE w:val="0"/>
        <w:autoSpaceDN w:val="0"/>
        <w:adjustRightInd w:val="0"/>
        <w:spacing w:after="0" w:line="360" w:lineRule="auto"/>
        <w:rPr>
          <w:rFonts w:ascii="Times New Roman" w:hAnsi="Times New Roman" w:cs="Times New Roman"/>
          <w:sz w:val="24"/>
          <w:szCs w:val="24"/>
        </w:rPr>
      </w:pPr>
      <w:r w:rsidRPr="00CB4A38">
        <w:rPr>
          <w:rFonts w:ascii="Times New Roman" w:hAnsi="Times New Roman" w:cs="Times New Roman"/>
          <w:sz w:val="24"/>
          <w:szCs w:val="24"/>
        </w:rPr>
        <w:t xml:space="preserve">Cyflwynir y strategaethau er mwyn hyrwyddo creadigrwydd disgyblion yn y maes Gwybodaeth a Dealltwriaeth o'r Byd. Y strategaeth gyntaf yw defnyddio methiant fel rhywbeth positif er mwyn hyrwyddo'r disgyblion i feddwl yn greadigol. Athroniaeth Dr Matson yw ysgogi creadigrwydd trwy annog disgyblion i gymryd risg </w:t>
      </w:r>
      <w:r w:rsidR="00F54017">
        <w:rPr>
          <w:rFonts w:ascii="Times New Roman" w:hAnsi="Times New Roman" w:cs="Times New Roman"/>
          <w:sz w:val="24"/>
          <w:szCs w:val="24"/>
        </w:rPr>
        <w:t>(</w:t>
      </w:r>
      <w:r w:rsidR="00F54017" w:rsidRPr="00CB4A38">
        <w:rPr>
          <w:rFonts w:ascii="Times New Roman" w:hAnsi="Times New Roman" w:cs="Times New Roman"/>
          <w:sz w:val="24"/>
          <w:szCs w:val="24"/>
          <w:shd w:val="clear" w:color="auto" w:fill="FFFFFF"/>
        </w:rPr>
        <w:t>Tahirsylaj</w:t>
      </w:r>
      <w:r w:rsidR="00F54017">
        <w:rPr>
          <w:rFonts w:ascii="Times New Roman" w:hAnsi="Times New Roman" w:cs="Times New Roman"/>
          <w:sz w:val="24"/>
          <w:szCs w:val="24"/>
        </w:rPr>
        <w:t>, 2012</w:t>
      </w:r>
      <w:r w:rsidRPr="00CB4A38">
        <w:rPr>
          <w:rFonts w:ascii="Times New Roman" w:hAnsi="Times New Roman" w:cs="Times New Roman"/>
          <w:sz w:val="24"/>
          <w:szCs w:val="24"/>
        </w:rPr>
        <w:t>).</w:t>
      </w:r>
    </w:p>
    <w:p w:rsidR="00CA59C2" w:rsidRPr="00CB4A38" w:rsidRDefault="00CA59C2" w:rsidP="00CB4A38">
      <w:pPr>
        <w:pStyle w:val="ListParagraph"/>
        <w:autoSpaceDE w:val="0"/>
        <w:autoSpaceDN w:val="0"/>
        <w:adjustRightInd w:val="0"/>
        <w:spacing w:after="0" w:line="360" w:lineRule="auto"/>
        <w:rPr>
          <w:rFonts w:ascii="Times New Roman" w:hAnsi="Times New Roman" w:cs="Times New Roman"/>
          <w:sz w:val="24"/>
          <w:szCs w:val="24"/>
        </w:rPr>
      </w:pPr>
    </w:p>
    <w:p w:rsidR="00CA59C2" w:rsidRPr="00CB4A38" w:rsidRDefault="00CA59C2" w:rsidP="00CB4A38">
      <w:pPr>
        <w:pStyle w:val="ListParagraph"/>
        <w:numPr>
          <w:ilvl w:val="0"/>
          <w:numId w:val="3"/>
        </w:numPr>
        <w:autoSpaceDE w:val="0"/>
        <w:autoSpaceDN w:val="0"/>
        <w:adjustRightInd w:val="0"/>
        <w:spacing w:after="0" w:line="360" w:lineRule="auto"/>
        <w:rPr>
          <w:rFonts w:ascii="Times New Roman" w:hAnsi="Times New Roman" w:cs="Times New Roman"/>
          <w:sz w:val="24"/>
          <w:szCs w:val="24"/>
        </w:rPr>
      </w:pPr>
      <w:r w:rsidRPr="00CB4A38">
        <w:rPr>
          <w:rFonts w:ascii="Times New Roman" w:hAnsi="Times New Roman" w:cs="Times New Roman"/>
          <w:sz w:val="24"/>
          <w:szCs w:val="24"/>
        </w:rPr>
        <w:t>O ran y maes datblygir creadigrwydd ynddo, defnyddir yr awyr agored i weithredu nifer o heriau a sialensiau ar gyfer y disgyblion a fydd yn methu y tro cyntaf. Golyga hyn bydd y disgyblion yn meddwl am syniadau newydd yn gyson.</w:t>
      </w:r>
    </w:p>
    <w:p w:rsidR="00CA59C2" w:rsidRPr="00CB4A38" w:rsidRDefault="00CA59C2" w:rsidP="00CB4A38">
      <w:pPr>
        <w:pStyle w:val="ListParagraph"/>
        <w:autoSpaceDE w:val="0"/>
        <w:autoSpaceDN w:val="0"/>
        <w:adjustRightInd w:val="0"/>
        <w:spacing w:after="0" w:line="360" w:lineRule="auto"/>
        <w:rPr>
          <w:rFonts w:ascii="Times New Roman" w:hAnsi="Times New Roman" w:cs="Times New Roman"/>
          <w:sz w:val="24"/>
          <w:szCs w:val="24"/>
        </w:rPr>
      </w:pPr>
    </w:p>
    <w:p w:rsidR="00CA59C2" w:rsidRPr="00CB4A38" w:rsidRDefault="00CA59C2" w:rsidP="00CB4A38">
      <w:pPr>
        <w:pStyle w:val="ListParagraph"/>
        <w:numPr>
          <w:ilvl w:val="0"/>
          <w:numId w:val="3"/>
        </w:numPr>
        <w:autoSpaceDE w:val="0"/>
        <w:autoSpaceDN w:val="0"/>
        <w:adjustRightInd w:val="0"/>
        <w:spacing w:after="0" w:line="360" w:lineRule="auto"/>
        <w:rPr>
          <w:rFonts w:ascii="Times New Roman" w:hAnsi="Times New Roman" w:cs="Times New Roman"/>
          <w:sz w:val="24"/>
          <w:szCs w:val="24"/>
        </w:rPr>
      </w:pPr>
      <w:r w:rsidRPr="00CB4A38">
        <w:rPr>
          <w:rFonts w:ascii="Times New Roman" w:hAnsi="Times New Roman" w:cs="Times New Roman"/>
          <w:sz w:val="24"/>
          <w:szCs w:val="24"/>
        </w:rPr>
        <w:t xml:space="preserve">Yr ail strategaeth yw chwarae rol. Anoga chwarae rol disgyblion i ddefnyddio’u dychymyg ac yn rhoi'r rhyddid iddyn nhw ddewis pa gymeriadau maent eisiau chwarae. O ran defnyddio'r strategaeth yn y maes Gwybodaeth a Dealltwriaeth o'r Byd, bydd y cymeriadau yn rhai hanesyddol ac felly mae'r disgyblion yn gallu meddwl am syniadau am sut maent eisiau chwarae nhw. </w:t>
      </w:r>
    </w:p>
    <w:p w:rsidR="00CA59C2" w:rsidRPr="00CB4A38" w:rsidRDefault="00CA59C2" w:rsidP="00CB4A38">
      <w:pPr>
        <w:pStyle w:val="ListParagraph"/>
        <w:autoSpaceDE w:val="0"/>
        <w:autoSpaceDN w:val="0"/>
        <w:adjustRightInd w:val="0"/>
        <w:spacing w:after="0" w:line="360" w:lineRule="auto"/>
        <w:rPr>
          <w:rFonts w:ascii="Times New Roman" w:hAnsi="Times New Roman" w:cs="Times New Roman"/>
          <w:sz w:val="24"/>
          <w:szCs w:val="24"/>
        </w:rPr>
      </w:pPr>
    </w:p>
    <w:p w:rsidR="00CA59C2" w:rsidRPr="00CB4A38" w:rsidRDefault="00CA59C2" w:rsidP="00CB4A38">
      <w:pPr>
        <w:pStyle w:val="ListParagraph"/>
        <w:numPr>
          <w:ilvl w:val="0"/>
          <w:numId w:val="3"/>
        </w:numPr>
        <w:autoSpaceDE w:val="0"/>
        <w:autoSpaceDN w:val="0"/>
        <w:adjustRightInd w:val="0"/>
        <w:spacing w:after="0" w:line="360" w:lineRule="auto"/>
        <w:rPr>
          <w:rFonts w:ascii="Times New Roman" w:hAnsi="Times New Roman" w:cs="Times New Roman"/>
          <w:sz w:val="24"/>
          <w:szCs w:val="24"/>
        </w:rPr>
      </w:pPr>
      <w:r w:rsidRPr="00CB4A38">
        <w:rPr>
          <w:rFonts w:ascii="Times New Roman" w:hAnsi="Times New Roman" w:cs="Times New Roman"/>
          <w:sz w:val="24"/>
          <w:szCs w:val="24"/>
        </w:rPr>
        <w:t>Bwysig yw hi hefyd i ystyried yr heriau i'r strategaethau. Ar gyfer y strategaeth gyntaf, rhaid i athrawon sicrhau eu bod nhw'n pwysleisio dyfalbarhad ar ol methiant er mwyn osgoi plant yn rhoi'r gorau iddi. Ar gyfer yr ail strategaeth, efallai ni fydd chwarae rol yn apelio at bob disgybl, rhaid sicrhau bod y cymeriadau yn addas ar gyfer y dosbarth i gyd.</w:t>
      </w:r>
    </w:p>
    <w:p w:rsidR="00CA59C2" w:rsidRPr="00CB4A38" w:rsidRDefault="00CA59C2" w:rsidP="00CB4A38">
      <w:pPr>
        <w:pStyle w:val="ListParagraph"/>
        <w:autoSpaceDE w:val="0"/>
        <w:autoSpaceDN w:val="0"/>
        <w:adjustRightInd w:val="0"/>
        <w:spacing w:after="0" w:line="360" w:lineRule="auto"/>
        <w:rPr>
          <w:rFonts w:ascii="Times New Roman" w:hAnsi="Times New Roman" w:cs="Times New Roman"/>
          <w:sz w:val="24"/>
          <w:szCs w:val="24"/>
        </w:rPr>
      </w:pPr>
    </w:p>
    <w:p w:rsidR="005A68F9" w:rsidRPr="00CB4A38" w:rsidRDefault="00CA59C2" w:rsidP="00CB4A38">
      <w:pPr>
        <w:pStyle w:val="ListParagraph"/>
        <w:numPr>
          <w:ilvl w:val="0"/>
          <w:numId w:val="3"/>
        </w:numPr>
        <w:autoSpaceDE w:val="0"/>
        <w:autoSpaceDN w:val="0"/>
        <w:adjustRightInd w:val="0"/>
        <w:spacing w:line="360" w:lineRule="auto"/>
        <w:rPr>
          <w:rFonts w:ascii="Times New Roman" w:hAnsi="Times New Roman" w:cs="Times New Roman"/>
          <w:sz w:val="24"/>
          <w:szCs w:val="24"/>
        </w:rPr>
      </w:pPr>
      <w:r w:rsidRPr="00CB4A38">
        <w:rPr>
          <w:rFonts w:ascii="Times New Roman" w:hAnsi="Times New Roman" w:cs="Times New Roman"/>
          <w:sz w:val="24"/>
          <w:szCs w:val="24"/>
        </w:rPr>
        <w:t>I gloi, fe ddylai "gynnwys creadigrwydd, ochr yn ochr â rhifedd a llythrennedd fel thema graidd ar draws yr holl ddisgyblaethau pwnc ac mewn addysg gynradd ac uwchradd" (Donaldson, 2015:24). Mae hefyd angen mwy o gymorth ar athrawon i fod yn greadigol yn y dosbarth, dyma sut mae disgyblion yn mynd i ddatblygu i feddwl yn greadigol.</w:t>
      </w:r>
    </w:p>
    <w:p w:rsidR="00CB4A38" w:rsidRPr="00CB4A38" w:rsidRDefault="00CB4A38" w:rsidP="00CB4A38">
      <w:pPr>
        <w:spacing w:line="360" w:lineRule="auto"/>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0766C1" w:rsidRDefault="000766C1" w:rsidP="00CB4A38">
      <w:pPr>
        <w:spacing w:line="360" w:lineRule="auto"/>
        <w:jc w:val="center"/>
        <w:rPr>
          <w:rFonts w:ascii="Times New Roman" w:hAnsi="Times New Roman" w:cs="Times New Roman"/>
          <w:sz w:val="24"/>
          <w:szCs w:val="24"/>
          <w:u w:val="single"/>
          <w:lang w:val="en-GB"/>
        </w:rPr>
      </w:pPr>
    </w:p>
    <w:p w:rsidR="00C36462" w:rsidRPr="00CB4A38" w:rsidRDefault="005C5858" w:rsidP="00CB4A38">
      <w:pPr>
        <w:spacing w:line="360" w:lineRule="auto"/>
        <w:jc w:val="center"/>
        <w:rPr>
          <w:rFonts w:ascii="Times New Roman" w:hAnsi="Times New Roman" w:cs="Times New Roman"/>
          <w:sz w:val="24"/>
          <w:szCs w:val="24"/>
          <w:u w:val="single"/>
          <w:lang w:val="en-GB"/>
        </w:rPr>
      </w:pPr>
      <w:bookmarkStart w:id="0" w:name="_GoBack"/>
      <w:bookmarkEnd w:id="0"/>
      <w:r w:rsidRPr="00CB4A38">
        <w:rPr>
          <w:rFonts w:ascii="Times New Roman" w:hAnsi="Times New Roman" w:cs="Times New Roman"/>
          <w:sz w:val="24"/>
          <w:szCs w:val="24"/>
          <w:u w:val="single"/>
          <w:lang w:val="en-GB"/>
        </w:rPr>
        <w:t>Rhestr Cyfeirnodi</w:t>
      </w:r>
    </w:p>
    <w:p w:rsidR="00350D17" w:rsidRPr="00CB4A38" w:rsidRDefault="00350D17" w:rsidP="00CB4A38">
      <w:pPr>
        <w:tabs>
          <w:tab w:val="left" w:pos="2515"/>
        </w:tabs>
        <w:spacing w:line="360" w:lineRule="auto"/>
        <w:rPr>
          <w:rFonts w:ascii="Times New Roman" w:hAnsi="Times New Roman" w:cs="Times New Roman"/>
          <w:sz w:val="24"/>
          <w:szCs w:val="24"/>
          <w:shd w:val="clear" w:color="auto" w:fill="FFFFFF"/>
        </w:rPr>
      </w:pPr>
      <w:r w:rsidRPr="00CB4A38">
        <w:rPr>
          <w:rFonts w:ascii="Times New Roman" w:hAnsi="Times New Roman" w:cs="Times New Roman"/>
          <w:sz w:val="24"/>
          <w:szCs w:val="24"/>
          <w:shd w:val="clear" w:color="auto" w:fill="FFFFFF"/>
        </w:rPr>
        <w:t>Amabile, T.M. a</w:t>
      </w:r>
      <w:r w:rsidR="00427D6B" w:rsidRPr="00CB4A38">
        <w:rPr>
          <w:rFonts w:ascii="Times New Roman" w:hAnsi="Times New Roman" w:cs="Times New Roman"/>
          <w:sz w:val="24"/>
          <w:szCs w:val="24"/>
          <w:shd w:val="clear" w:color="auto" w:fill="FFFFFF"/>
        </w:rPr>
        <w:t xml:space="preserve"> </w:t>
      </w:r>
      <w:r w:rsidRPr="00CB4A38">
        <w:rPr>
          <w:rFonts w:ascii="Times New Roman" w:hAnsi="Times New Roman" w:cs="Times New Roman"/>
          <w:sz w:val="24"/>
          <w:szCs w:val="24"/>
          <w:shd w:val="clear" w:color="auto" w:fill="FFFFFF"/>
        </w:rPr>
        <w:t>Hennessey, B.A. (1992) The motivation for creativity in children. </w:t>
      </w:r>
      <w:r w:rsidRPr="00CB4A38">
        <w:rPr>
          <w:rFonts w:ascii="Times New Roman" w:hAnsi="Times New Roman" w:cs="Times New Roman"/>
          <w:i/>
          <w:iCs/>
          <w:sz w:val="24"/>
          <w:szCs w:val="24"/>
          <w:shd w:val="clear" w:color="auto" w:fill="FFFFFF"/>
        </w:rPr>
        <w:t>Achievement and motivation: A social-developmental perspective</w:t>
      </w:r>
      <w:r w:rsidRPr="00CB4A38">
        <w:rPr>
          <w:rFonts w:ascii="Times New Roman" w:hAnsi="Times New Roman" w:cs="Times New Roman"/>
          <w:sz w:val="24"/>
          <w:szCs w:val="24"/>
          <w:shd w:val="clear" w:color="auto" w:fill="FFFFFF"/>
        </w:rPr>
        <w:t xml:space="preserve">, t.54-74 </w:t>
      </w:r>
    </w:p>
    <w:p w:rsidR="005A68F9" w:rsidRPr="00CB4A38" w:rsidRDefault="005A68F9" w:rsidP="00CB4A38">
      <w:pPr>
        <w:tabs>
          <w:tab w:val="left" w:pos="2515"/>
        </w:tabs>
        <w:spacing w:line="360" w:lineRule="auto"/>
        <w:rPr>
          <w:rFonts w:ascii="Times New Roman" w:hAnsi="Times New Roman" w:cs="Times New Roman"/>
          <w:sz w:val="24"/>
          <w:szCs w:val="24"/>
          <w:shd w:val="clear" w:color="auto" w:fill="FFFFFF"/>
        </w:rPr>
      </w:pPr>
    </w:p>
    <w:p w:rsidR="005A68F9" w:rsidRPr="00CB4A38" w:rsidRDefault="005A68F9" w:rsidP="00CB4A38">
      <w:pPr>
        <w:tabs>
          <w:tab w:val="left" w:pos="2515"/>
        </w:tabs>
        <w:spacing w:line="360" w:lineRule="auto"/>
        <w:rPr>
          <w:rFonts w:ascii="Times New Roman" w:hAnsi="Times New Roman" w:cs="Times New Roman"/>
          <w:color w:val="222222"/>
          <w:sz w:val="24"/>
          <w:szCs w:val="24"/>
          <w:shd w:val="clear" w:color="auto" w:fill="FFFFFF"/>
        </w:rPr>
      </w:pPr>
      <w:r w:rsidRPr="00CB4A38">
        <w:rPr>
          <w:rFonts w:ascii="Times New Roman" w:hAnsi="Times New Roman" w:cs="Times New Roman"/>
          <w:sz w:val="24"/>
          <w:szCs w:val="24"/>
          <w:shd w:val="clear" w:color="auto" w:fill="FFFFFF"/>
        </w:rPr>
        <w:t xml:space="preserve">Bilton, H (2010) </w:t>
      </w:r>
      <w:r w:rsidRPr="00CB4A38">
        <w:rPr>
          <w:rFonts w:ascii="Times New Roman" w:hAnsi="Times New Roman" w:cs="Times New Roman"/>
          <w:i/>
          <w:sz w:val="24"/>
          <w:szCs w:val="24"/>
          <w:shd w:val="clear" w:color="auto" w:fill="FFFFFF"/>
        </w:rPr>
        <w:t xml:space="preserve">Outdoor Learning in the Early Years: Management and Innovation. </w:t>
      </w:r>
      <w:r w:rsidRPr="00CB4A38">
        <w:rPr>
          <w:rFonts w:ascii="Times New Roman" w:hAnsi="Times New Roman" w:cs="Times New Roman"/>
          <w:sz w:val="24"/>
          <w:szCs w:val="24"/>
          <w:shd w:val="clear" w:color="auto" w:fill="FFFFFF"/>
        </w:rPr>
        <w:t>Routledge.</w:t>
      </w:r>
      <w:r w:rsidR="00350D17" w:rsidRPr="00CB4A38">
        <w:rPr>
          <w:rFonts w:ascii="Times New Roman" w:hAnsi="Times New Roman" w:cs="Times New Roman"/>
          <w:sz w:val="24"/>
          <w:szCs w:val="24"/>
          <w:shd w:val="clear" w:color="auto" w:fill="FFFFFF"/>
        </w:rPr>
        <w:br/>
      </w:r>
    </w:p>
    <w:p w:rsidR="005C5858" w:rsidRPr="00CB4A38" w:rsidRDefault="005C5858" w:rsidP="00CB4A38">
      <w:pPr>
        <w:tabs>
          <w:tab w:val="left" w:pos="2515"/>
        </w:tabs>
        <w:spacing w:line="360" w:lineRule="auto"/>
        <w:rPr>
          <w:rFonts w:ascii="Times New Roman" w:hAnsi="Times New Roman" w:cs="Times New Roman"/>
          <w:sz w:val="24"/>
          <w:szCs w:val="24"/>
          <w:shd w:val="clear" w:color="auto" w:fill="FFFFFF"/>
        </w:rPr>
      </w:pPr>
      <w:r w:rsidRPr="00CB4A38">
        <w:rPr>
          <w:rFonts w:ascii="Times New Roman" w:hAnsi="Times New Roman" w:cs="Times New Roman"/>
          <w:color w:val="222222"/>
          <w:sz w:val="24"/>
          <w:szCs w:val="24"/>
          <w:shd w:val="clear" w:color="auto" w:fill="FFFFFF"/>
        </w:rPr>
        <w:t xml:space="preserve">Craft, A., Jeffrey, B. a Leibling, M. (2001) </w:t>
      </w:r>
      <w:r w:rsidRPr="00CB4A38">
        <w:rPr>
          <w:rFonts w:ascii="Times New Roman" w:hAnsi="Times New Roman" w:cs="Times New Roman"/>
          <w:i/>
          <w:color w:val="222222"/>
          <w:sz w:val="24"/>
          <w:szCs w:val="24"/>
          <w:shd w:val="clear" w:color="auto" w:fill="FFFFFF"/>
        </w:rPr>
        <w:t xml:space="preserve">Creativity in education. </w:t>
      </w:r>
      <w:r w:rsidRPr="00CB4A38">
        <w:rPr>
          <w:rFonts w:ascii="Times New Roman" w:hAnsi="Times New Roman" w:cs="Times New Roman"/>
          <w:color w:val="222222"/>
          <w:sz w:val="24"/>
          <w:szCs w:val="24"/>
          <w:shd w:val="clear" w:color="auto" w:fill="FFFFFF"/>
        </w:rPr>
        <w:t>London: Continuum.</w:t>
      </w:r>
    </w:p>
    <w:p w:rsidR="003E53AB" w:rsidRPr="00CB4A38" w:rsidRDefault="003E53AB" w:rsidP="00CB4A38">
      <w:pPr>
        <w:spacing w:line="360" w:lineRule="auto"/>
        <w:rPr>
          <w:rFonts w:ascii="Times New Roman" w:hAnsi="Times New Roman" w:cs="Times New Roman"/>
          <w:color w:val="222222"/>
          <w:sz w:val="24"/>
          <w:szCs w:val="24"/>
          <w:shd w:val="clear" w:color="auto" w:fill="FFFFFF"/>
        </w:rPr>
      </w:pPr>
    </w:p>
    <w:p w:rsidR="003E53AB" w:rsidRPr="00CB4A38" w:rsidRDefault="00350D17" w:rsidP="00CB4A38">
      <w:pPr>
        <w:spacing w:line="360" w:lineRule="auto"/>
        <w:rPr>
          <w:rFonts w:ascii="Times New Roman" w:hAnsi="Times New Roman" w:cs="Times New Roman"/>
          <w:color w:val="222222"/>
          <w:sz w:val="24"/>
          <w:szCs w:val="24"/>
          <w:shd w:val="clear" w:color="auto" w:fill="FFFFFF"/>
        </w:rPr>
      </w:pPr>
      <w:r w:rsidRPr="00CB4A38">
        <w:rPr>
          <w:rFonts w:ascii="Times New Roman" w:hAnsi="Times New Roman" w:cs="Times New Roman"/>
          <w:sz w:val="24"/>
          <w:szCs w:val="24"/>
          <w:shd w:val="clear" w:color="auto" w:fill="FFFFFF"/>
        </w:rPr>
        <w:t>Craft, A. (2002)</w:t>
      </w:r>
      <w:r w:rsidR="003E53AB" w:rsidRPr="00CB4A38">
        <w:rPr>
          <w:rFonts w:ascii="Times New Roman" w:hAnsi="Times New Roman" w:cs="Times New Roman"/>
          <w:sz w:val="24"/>
          <w:szCs w:val="24"/>
          <w:shd w:val="clear" w:color="auto" w:fill="FFFFFF"/>
        </w:rPr>
        <w:t> </w:t>
      </w:r>
      <w:r w:rsidR="003E53AB" w:rsidRPr="00CB4A38">
        <w:rPr>
          <w:rFonts w:ascii="Times New Roman" w:hAnsi="Times New Roman" w:cs="Times New Roman"/>
          <w:i/>
          <w:iCs/>
          <w:sz w:val="24"/>
          <w:szCs w:val="24"/>
          <w:shd w:val="clear" w:color="auto" w:fill="FFFFFF"/>
        </w:rPr>
        <w:t>Creativity and early years education: A lifewide foundation</w:t>
      </w:r>
      <w:r w:rsidR="003E53AB" w:rsidRPr="00CB4A38">
        <w:rPr>
          <w:rFonts w:ascii="Times New Roman" w:hAnsi="Times New Roman" w:cs="Times New Roman"/>
          <w:sz w:val="24"/>
          <w:szCs w:val="24"/>
          <w:shd w:val="clear" w:color="auto" w:fill="FFFFFF"/>
        </w:rPr>
        <w:t>. Bloomsbury Publishing.</w:t>
      </w:r>
    </w:p>
    <w:p w:rsidR="005C5858" w:rsidRPr="00CB4A38" w:rsidRDefault="005C5858" w:rsidP="00CB4A38">
      <w:pPr>
        <w:tabs>
          <w:tab w:val="left" w:pos="2515"/>
        </w:tabs>
        <w:spacing w:line="360" w:lineRule="auto"/>
        <w:rPr>
          <w:rFonts w:ascii="Times New Roman" w:hAnsi="Times New Roman" w:cs="Times New Roman"/>
          <w:sz w:val="24"/>
          <w:szCs w:val="24"/>
        </w:rPr>
      </w:pPr>
    </w:p>
    <w:p w:rsidR="005C5858" w:rsidRPr="00CB4A38" w:rsidRDefault="005C5858" w:rsidP="00CB4A38">
      <w:pPr>
        <w:tabs>
          <w:tab w:val="left" w:pos="2515"/>
        </w:tabs>
        <w:spacing w:line="360" w:lineRule="auto"/>
        <w:rPr>
          <w:rFonts w:ascii="Times New Roman" w:hAnsi="Times New Roman" w:cs="Times New Roman"/>
          <w:sz w:val="24"/>
          <w:szCs w:val="24"/>
        </w:rPr>
      </w:pPr>
      <w:r w:rsidRPr="00CB4A38">
        <w:rPr>
          <w:rFonts w:ascii="Times New Roman" w:hAnsi="Times New Roman" w:cs="Times New Roman"/>
          <w:sz w:val="24"/>
          <w:szCs w:val="24"/>
        </w:rPr>
        <w:t xml:space="preserve">Donaldson, G. (2015) </w:t>
      </w:r>
      <w:r w:rsidRPr="00CB4A38">
        <w:rPr>
          <w:rFonts w:ascii="Times New Roman" w:hAnsi="Times New Roman" w:cs="Times New Roman"/>
          <w:i/>
          <w:sz w:val="24"/>
          <w:szCs w:val="24"/>
        </w:rPr>
        <w:t>Dyfodol Llwyddiannus</w:t>
      </w:r>
      <w:r w:rsidRPr="00CB4A38">
        <w:rPr>
          <w:rFonts w:ascii="Times New Roman" w:hAnsi="Times New Roman" w:cs="Times New Roman"/>
          <w:sz w:val="24"/>
          <w:szCs w:val="24"/>
        </w:rPr>
        <w:t>. Caerdydd: Llywodraeth Cymru.</w:t>
      </w:r>
    </w:p>
    <w:p w:rsidR="001A17A3" w:rsidRDefault="001A17A3" w:rsidP="00CB4A38">
      <w:pPr>
        <w:spacing w:line="360" w:lineRule="auto"/>
        <w:rPr>
          <w:rFonts w:ascii="Times New Roman" w:hAnsi="Times New Roman" w:cs="Times New Roman"/>
          <w:i/>
          <w:color w:val="222222"/>
          <w:sz w:val="24"/>
          <w:szCs w:val="20"/>
          <w:shd w:val="clear" w:color="auto" w:fill="FFFFFF"/>
        </w:rPr>
      </w:pPr>
    </w:p>
    <w:p w:rsidR="00350D17" w:rsidRPr="001A17A3" w:rsidRDefault="001A17A3" w:rsidP="00CB4A38">
      <w:pPr>
        <w:spacing w:line="360" w:lineRule="auto"/>
        <w:rPr>
          <w:rFonts w:ascii="Times New Roman" w:hAnsi="Times New Roman" w:cs="Times New Roman"/>
          <w:sz w:val="24"/>
          <w:szCs w:val="24"/>
          <w:shd w:val="clear" w:color="auto" w:fill="FFFFFF"/>
        </w:rPr>
      </w:pPr>
      <w:r w:rsidRPr="001A17A3">
        <w:rPr>
          <w:rFonts w:ascii="Times New Roman" w:hAnsi="Times New Roman" w:cs="Times New Roman"/>
          <w:i/>
          <w:sz w:val="24"/>
          <w:szCs w:val="20"/>
          <w:shd w:val="clear" w:color="auto" w:fill="FFFFFF"/>
        </w:rPr>
        <w:t xml:space="preserve">Do Schools kill Creativity? </w:t>
      </w:r>
      <w:r w:rsidRPr="001A17A3">
        <w:rPr>
          <w:rFonts w:ascii="Times New Roman" w:hAnsi="Times New Roman" w:cs="Times New Roman"/>
          <w:sz w:val="24"/>
          <w:szCs w:val="20"/>
          <w:shd w:val="clear" w:color="auto" w:fill="FFFFFF"/>
        </w:rPr>
        <w:t>(2006) Cynyrchiadau mewn cydweithriad a TED, [Fideo:VHS</w:t>
      </w:r>
    </w:p>
    <w:p w:rsidR="001A17A3" w:rsidRPr="001A17A3" w:rsidRDefault="001A17A3" w:rsidP="00CB4A38">
      <w:pPr>
        <w:spacing w:line="360" w:lineRule="auto"/>
        <w:rPr>
          <w:rFonts w:ascii="Times New Roman" w:hAnsi="Times New Roman" w:cs="Times New Roman"/>
          <w:sz w:val="24"/>
          <w:szCs w:val="24"/>
          <w:shd w:val="clear" w:color="auto" w:fill="FFFFFF"/>
        </w:rPr>
      </w:pPr>
    </w:p>
    <w:p w:rsidR="001E29D6" w:rsidRPr="00CB4A38" w:rsidRDefault="00350D17" w:rsidP="00CB4A38">
      <w:pPr>
        <w:spacing w:line="360" w:lineRule="auto"/>
        <w:rPr>
          <w:rFonts w:ascii="Times New Roman" w:hAnsi="Times New Roman" w:cs="Times New Roman"/>
          <w:sz w:val="24"/>
          <w:szCs w:val="24"/>
          <w:shd w:val="clear" w:color="auto" w:fill="FFFFFF"/>
        </w:rPr>
      </w:pPr>
      <w:r w:rsidRPr="00CB4A38">
        <w:rPr>
          <w:rFonts w:ascii="Times New Roman" w:hAnsi="Times New Roman" w:cs="Times New Roman"/>
          <w:sz w:val="24"/>
          <w:szCs w:val="24"/>
          <w:shd w:val="clear" w:color="auto" w:fill="FFFFFF"/>
        </w:rPr>
        <w:t>Fasko, D. (2001)</w:t>
      </w:r>
      <w:r w:rsidR="001E29D6" w:rsidRPr="00CB4A38">
        <w:rPr>
          <w:rFonts w:ascii="Times New Roman" w:hAnsi="Times New Roman" w:cs="Times New Roman"/>
          <w:sz w:val="24"/>
          <w:szCs w:val="24"/>
          <w:shd w:val="clear" w:color="auto" w:fill="FFFFFF"/>
        </w:rPr>
        <w:t xml:space="preserve"> Education and creativity. </w:t>
      </w:r>
      <w:r w:rsidR="001E29D6" w:rsidRPr="00CB4A38">
        <w:rPr>
          <w:rFonts w:ascii="Times New Roman" w:hAnsi="Times New Roman" w:cs="Times New Roman"/>
          <w:i/>
          <w:iCs/>
          <w:sz w:val="24"/>
          <w:szCs w:val="24"/>
          <w:shd w:val="clear" w:color="auto" w:fill="FFFFFF"/>
        </w:rPr>
        <w:t>Creativity research journal</w:t>
      </w:r>
      <w:r w:rsidR="001E29D6" w:rsidRPr="00CB4A38">
        <w:rPr>
          <w:rFonts w:ascii="Times New Roman" w:hAnsi="Times New Roman" w:cs="Times New Roman"/>
          <w:sz w:val="24"/>
          <w:szCs w:val="24"/>
          <w:shd w:val="clear" w:color="auto" w:fill="FFFFFF"/>
        </w:rPr>
        <w:t>, </w:t>
      </w:r>
      <w:r w:rsidR="001E29D6" w:rsidRPr="00CB4A38">
        <w:rPr>
          <w:rFonts w:ascii="Times New Roman" w:hAnsi="Times New Roman" w:cs="Times New Roman"/>
          <w:i/>
          <w:iCs/>
          <w:sz w:val="24"/>
          <w:szCs w:val="24"/>
          <w:shd w:val="clear" w:color="auto" w:fill="FFFFFF"/>
        </w:rPr>
        <w:t>13</w:t>
      </w:r>
      <w:r w:rsidRPr="00CB4A38">
        <w:rPr>
          <w:rFonts w:ascii="Times New Roman" w:hAnsi="Times New Roman" w:cs="Times New Roman"/>
          <w:sz w:val="24"/>
          <w:szCs w:val="24"/>
          <w:shd w:val="clear" w:color="auto" w:fill="FFFFFF"/>
        </w:rPr>
        <w:t>(3-4), t</w:t>
      </w:r>
      <w:r w:rsidR="001E29D6" w:rsidRPr="00CB4A38">
        <w:rPr>
          <w:rFonts w:ascii="Times New Roman" w:hAnsi="Times New Roman" w:cs="Times New Roman"/>
          <w:sz w:val="24"/>
          <w:szCs w:val="24"/>
          <w:shd w:val="clear" w:color="auto" w:fill="FFFFFF"/>
        </w:rPr>
        <w:t>.317-327</w:t>
      </w:r>
    </w:p>
    <w:p w:rsidR="00350D17" w:rsidRPr="00CB4A38" w:rsidRDefault="00350D17" w:rsidP="00CB4A38">
      <w:pPr>
        <w:spacing w:line="360" w:lineRule="auto"/>
        <w:rPr>
          <w:rFonts w:ascii="Times New Roman" w:hAnsi="Times New Roman" w:cs="Times New Roman"/>
          <w:sz w:val="24"/>
          <w:szCs w:val="24"/>
        </w:rPr>
      </w:pPr>
    </w:p>
    <w:p w:rsidR="005C5858" w:rsidRPr="00CB4A38" w:rsidRDefault="00350D17" w:rsidP="00CB4A38">
      <w:pPr>
        <w:spacing w:line="360" w:lineRule="auto"/>
        <w:rPr>
          <w:rFonts w:ascii="Times New Roman" w:hAnsi="Times New Roman" w:cs="Times New Roman"/>
          <w:color w:val="222222"/>
          <w:sz w:val="24"/>
          <w:szCs w:val="24"/>
          <w:shd w:val="clear" w:color="auto" w:fill="FFFFFF"/>
        </w:rPr>
      </w:pPr>
      <w:r w:rsidRPr="00CB4A38">
        <w:rPr>
          <w:rFonts w:ascii="Times New Roman" w:hAnsi="Times New Roman" w:cs="Times New Roman"/>
          <w:sz w:val="24"/>
          <w:szCs w:val="24"/>
        </w:rPr>
        <w:t>Eckhoff, A. (2011). Creativity in the early childhood classroom: Perspectives of preservice teachers. Journal of Early Childhood Teacher Education, 32(3), 240–255</w:t>
      </w:r>
    </w:p>
    <w:p w:rsidR="00350D17" w:rsidRPr="00CB4A38" w:rsidRDefault="00350D17" w:rsidP="00CB4A38">
      <w:pPr>
        <w:spacing w:line="360" w:lineRule="auto"/>
        <w:rPr>
          <w:rFonts w:ascii="Times New Roman" w:hAnsi="Times New Roman" w:cs="Times New Roman"/>
          <w:color w:val="222222"/>
          <w:sz w:val="24"/>
          <w:szCs w:val="24"/>
          <w:shd w:val="clear" w:color="auto" w:fill="FFFFFF"/>
        </w:rPr>
      </w:pPr>
    </w:p>
    <w:p w:rsidR="005C5858" w:rsidRPr="00CB4A38" w:rsidRDefault="005C5858" w:rsidP="00CB4A38">
      <w:pPr>
        <w:spacing w:line="360" w:lineRule="auto"/>
        <w:rPr>
          <w:rFonts w:ascii="Times New Roman" w:hAnsi="Times New Roman" w:cs="Times New Roman"/>
          <w:color w:val="222222"/>
          <w:sz w:val="24"/>
          <w:szCs w:val="24"/>
          <w:shd w:val="clear" w:color="auto" w:fill="FFFFFF"/>
        </w:rPr>
      </w:pPr>
      <w:r w:rsidRPr="00CB4A38">
        <w:rPr>
          <w:rFonts w:ascii="Times New Roman" w:hAnsi="Times New Roman" w:cs="Times New Roman"/>
          <w:color w:val="222222"/>
          <w:sz w:val="24"/>
          <w:szCs w:val="24"/>
          <w:shd w:val="clear" w:color="auto" w:fill="FFFFFF"/>
        </w:rPr>
        <w:t>Grohman, M.G., Ivcevic, Z., Silvia, P. a Kaufman, S.B. (2017) The role of passion and persistence in creativity. </w:t>
      </w:r>
      <w:r w:rsidRPr="00CB4A38">
        <w:rPr>
          <w:rFonts w:ascii="Times New Roman" w:hAnsi="Times New Roman" w:cs="Times New Roman"/>
          <w:i/>
          <w:iCs/>
          <w:color w:val="222222"/>
          <w:sz w:val="24"/>
          <w:szCs w:val="24"/>
          <w:shd w:val="clear" w:color="auto" w:fill="FFFFFF"/>
        </w:rPr>
        <w:t>Psychology of Aesthetics, Creativity, and the Arts</w:t>
      </w:r>
      <w:r w:rsidRPr="00CB4A38">
        <w:rPr>
          <w:rFonts w:ascii="Times New Roman" w:hAnsi="Times New Roman" w:cs="Times New Roman"/>
          <w:color w:val="222222"/>
          <w:sz w:val="24"/>
          <w:szCs w:val="24"/>
          <w:shd w:val="clear" w:color="auto" w:fill="FFFFFF"/>
        </w:rPr>
        <w:t>, </w:t>
      </w:r>
      <w:r w:rsidRPr="00CB4A38">
        <w:rPr>
          <w:rFonts w:ascii="Times New Roman" w:hAnsi="Times New Roman" w:cs="Times New Roman"/>
          <w:i/>
          <w:iCs/>
          <w:color w:val="222222"/>
          <w:sz w:val="24"/>
          <w:szCs w:val="24"/>
          <w:shd w:val="clear" w:color="auto" w:fill="FFFFFF"/>
        </w:rPr>
        <w:t>11</w:t>
      </w:r>
      <w:r w:rsidRPr="00CB4A38">
        <w:rPr>
          <w:rFonts w:ascii="Times New Roman" w:hAnsi="Times New Roman" w:cs="Times New Roman"/>
          <w:color w:val="222222"/>
          <w:sz w:val="24"/>
          <w:szCs w:val="24"/>
          <w:shd w:val="clear" w:color="auto" w:fill="FFFFFF"/>
        </w:rPr>
        <w:t xml:space="preserve">(4), t.376-385. American Psychological Association. Ar gael yn: </w:t>
      </w:r>
      <w:hyperlink r:id="rId8" w:history="1">
        <w:r w:rsidRPr="00CB4A38">
          <w:rPr>
            <w:rStyle w:val="Hyperlink"/>
            <w:rFonts w:ascii="Times New Roman" w:hAnsi="Times New Roman" w:cs="Times New Roman"/>
            <w:sz w:val="24"/>
            <w:szCs w:val="24"/>
            <w:shd w:val="clear" w:color="auto" w:fill="FFFFFF"/>
          </w:rPr>
          <w:t>http://web.b.ebscohost.com.ezproxy.uwtsd.ac.uk/ehost/pdfviewer/pdfviewer?vid=1&amp;sid=3c6899f9-4f78-4ba8-97f9-bed37a2920aa%40sessionmgr102</w:t>
        </w:r>
      </w:hyperlink>
      <w:r w:rsidRPr="00CB4A38">
        <w:rPr>
          <w:rFonts w:ascii="Times New Roman" w:hAnsi="Times New Roman" w:cs="Times New Roman"/>
          <w:color w:val="222222"/>
          <w:sz w:val="24"/>
          <w:szCs w:val="24"/>
          <w:shd w:val="clear" w:color="auto" w:fill="FFFFFF"/>
        </w:rPr>
        <w:t xml:space="preserve">  </w:t>
      </w:r>
      <w:r w:rsidRPr="00CB4A38">
        <w:rPr>
          <w:rFonts w:ascii="Times New Roman" w:hAnsi="Times New Roman" w:cs="Times New Roman"/>
          <w:color w:val="222222"/>
          <w:sz w:val="24"/>
          <w:szCs w:val="24"/>
          <w:shd w:val="clear" w:color="auto" w:fill="FFFFFF"/>
        </w:rPr>
        <w:br/>
        <w:t>[Darllenwyd: 01/03/18]</w:t>
      </w:r>
    </w:p>
    <w:p w:rsidR="005C5858" w:rsidRPr="00CB4A38" w:rsidRDefault="005C5858" w:rsidP="00CB4A38">
      <w:pPr>
        <w:spacing w:line="360" w:lineRule="auto"/>
        <w:rPr>
          <w:rFonts w:ascii="Times New Roman" w:hAnsi="Times New Roman" w:cs="Times New Roman"/>
          <w:color w:val="FF0000"/>
          <w:sz w:val="24"/>
          <w:szCs w:val="24"/>
          <w:shd w:val="clear" w:color="auto" w:fill="FFFFFF"/>
        </w:rPr>
      </w:pPr>
    </w:p>
    <w:p w:rsidR="005C5858" w:rsidRPr="00CB4A38" w:rsidRDefault="005C5858" w:rsidP="00CB4A38">
      <w:pPr>
        <w:tabs>
          <w:tab w:val="left" w:pos="2515"/>
        </w:tabs>
        <w:spacing w:line="360" w:lineRule="auto"/>
        <w:rPr>
          <w:rFonts w:ascii="Times New Roman" w:hAnsi="Times New Roman" w:cs="Times New Roman"/>
          <w:sz w:val="24"/>
          <w:szCs w:val="24"/>
          <w:lang w:val="en-GB"/>
        </w:rPr>
      </w:pPr>
      <w:r w:rsidRPr="00CB4A38">
        <w:rPr>
          <w:rFonts w:ascii="Times New Roman" w:hAnsi="Times New Roman" w:cs="Times New Roman"/>
          <w:sz w:val="24"/>
          <w:szCs w:val="24"/>
          <w:lang w:val="en-GB"/>
        </w:rPr>
        <w:t xml:space="preserve">Llywodraeth Cymru (2017) ‘Addysg yng Nghymru: Cenhadaeth ein cenedl Cynllun gweithredu 2017-21’ Y Goron. Ar gael yn: </w:t>
      </w:r>
      <w:hyperlink r:id="rId9" w:history="1">
        <w:r w:rsidRPr="00CB4A38">
          <w:rPr>
            <w:rStyle w:val="Hyperlink"/>
            <w:rFonts w:ascii="Times New Roman" w:hAnsi="Times New Roman" w:cs="Times New Roman"/>
            <w:sz w:val="24"/>
            <w:szCs w:val="24"/>
            <w:lang w:val="en-GB"/>
          </w:rPr>
          <w:t>http://gov.wales/docs/dcells/publications/170926-education-in-wales-cy.pdf</w:t>
        </w:r>
      </w:hyperlink>
      <w:r w:rsidRPr="00CB4A38">
        <w:rPr>
          <w:rFonts w:ascii="Times New Roman" w:hAnsi="Times New Roman" w:cs="Times New Roman"/>
          <w:sz w:val="24"/>
          <w:szCs w:val="24"/>
          <w:lang w:val="en-GB"/>
        </w:rPr>
        <w:t xml:space="preserve"> </w:t>
      </w:r>
      <w:r w:rsidRPr="00CB4A38">
        <w:rPr>
          <w:rFonts w:ascii="Times New Roman" w:hAnsi="Times New Roman" w:cs="Times New Roman"/>
          <w:sz w:val="24"/>
          <w:szCs w:val="24"/>
          <w:lang w:val="en-GB"/>
        </w:rPr>
        <w:br/>
        <w:t>[Darllenwyd: 02/03/18]</w:t>
      </w:r>
    </w:p>
    <w:p w:rsidR="00B81977" w:rsidRPr="00CB4A38" w:rsidRDefault="00B81977" w:rsidP="00CB4A38">
      <w:pPr>
        <w:tabs>
          <w:tab w:val="left" w:pos="2515"/>
        </w:tabs>
        <w:spacing w:line="360" w:lineRule="auto"/>
        <w:rPr>
          <w:rFonts w:ascii="Times New Roman" w:hAnsi="Times New Roman" w:cs="Times New Roman"/>
          <w:color w:val="222222"/>
          <w:sz w:val="24"/>
          <w:szCs w:val="24"/>
          <w:shd w:val="clear" w:color="auto" w:fill="FFFFFF"/>
        </w:rPr>
      </w:pPr>
    </w:p>
    <w:p w:rsidR="00D93A1A" w:rsidRDefault="00B81977" w:rsidP="00CB4A38">
      <w:pPr>
        <w:tabs>
          <w:tab w:val="left" w:pos="2515"/>
        </w:tabs>
        <w:spacing w:line="360" w:lineRule="auto"/>
        <w:rPr>
          <w:rFonts w:ascii="Times New Roman" w:hAnsi="Times New Roman" w:cs="Times New Roman"/>
          <w:sz w:val="24"/>
          <w:szCs w:val="24"/>
          <w:lang w:val="en-GB"/>
        </w:rPr>
      </w:pPr>
      <w:r w:rsidRPr="00CB4A38">
        <w:rPr>
          <w:rFonts w:ascii="Times New Roman" w:hAnsi="Times New Roman" w:cs="Times New Roman"/>
          <w:color w:val="222222"/>
          <w:sz w:val="24"/>
          <w:szCs w:val="24"/>
          <w:shd w:val="clear" w:color="auto" w:fill="FFFFFF"/>
        </w:rPr>
        <w:t>Richardson, C. a Mishra, P. (2018) Learning environments that support student creativity: Developing the SCALE. </w:t>
      </w:r>
      <w:r w:rsidRPr="00CB4A38">
        <w:rPr>
          <w:rFonts w:ascii="Times New Roman" w:hAnsi="Times New Roman" w:cs="Times New Roman"/>
          <w:i/>
          <w:iCs/>
          <w:color w:val="222222"/>
          <w:sz w:val="24"/>
          <w:szCs w:val="24"/>
          <w:shd w:val="clear" w:color="auto" w:fill="FFFFFF"/>
        </w:rPr>
        <w:t>Thinking Skills and Creativity</w:t>
      </w:r>
      <w:r w:rsidRPr="00CB4A38">
        <w:rPr>
          <w:rFonts w:ascii="Times New Roman" w:hAnsi="Times New Roman" w:cs="Times New Roman"/>
          <w:color w:val="222222"/>
          <w:sz w:val="24"/>
          <w:szCs w:val="24"/>
          <w:shd w:val="clear" w:color="auto" w:fill="FFFFFF"/>
        </w:rPr>
        <w:t>, </w:t>
      </w:r>
      <w:r w:rsidRPr="00CB4A38">
        <w:rPr>
          <w:rFonts w:ascii="Times New Roman" w:hAnsi="Times New Roman" w:cs="Times New Roman"/>
          <w:i/>
          <w:iCs/>
          <w:color w:val="222222"/>
          <w:sz w:val="24"/>
          <w:szCs w:val="24"/>
          <w:shd w:val="clear" w:color="auto" w:fill="FFFFFF"/>
        </w:rPr>
        <w:t>27</w:t>
      </w:r>
      <w:r w:rsidRPr="00CB4A38">
        <w:rPr>
          <w:rFonts w:ascii="Times New Roman" w:hAnsi="Times New Roman" w:cs="Times New Roman"/>
          <w:color w:val="222222"/>
          <w:sz w:val="24"/>
          <w:szCs w:val="24"/>
          <w:shd w:val="clear" w:color="auto" w:fill="FFFFFF"/>
        </w:rPr>
        <w:t>, t.45-54.</w:t>
      </w:r>
      <w:r w:rsidRPr="00CB4A38">
        <w:rPr>
          <w:rFonts w:ascii="Times New Roman" w:hAnsi="Times New Roman" w:cs="Times New Roman"/>
          <w:sz w:val="24"/>
          <w:szCs w:val="24"/>
          <w:lang w:val="en-GB"/>
        </w:rPr>
        <w:t xml:space="preserve"> Ar gael yn: </w:t>
      </w:r>
      <w:hyperlink r:id="rId10" w:history="1">
        <w:r w:rsidRPr="00CB4A38">
          <w:rPr>
            <w:rStyle w:val="Hyperlink"/>
            <w:rFonts w:ascii="Times New Roman" w:hAnsi="Times New Roman" w:cs="Times New Roman"/>
            <w:sz w:val="24"/>
            <w:szCs w:val="24"/>
            <w:lang w:val="en-GB"/>
          </w:rPr>
          <w:t>https://ac.els-cdn.com/S1871187117300196/1-s2.0-S1871187117300196-main.pdf?_tid=1b3ee194-beb3-484d-abed-ff6c21686f09&amp;acdnat=1520892251_d5bab76fb3f128cf643199d0e752d4f8</w:t>
        </w:r>
      </w:hyperlink>
      <w:r w:rsidRPr="00CB4A38">
        <w:rPr>
          <w:rFonts w:ascii="Times New Roman" w:hAnsi="Times New Roman" w:cs="Times New Roman"/>
          <w:sz w:val="24"/>
          <w:szCs w:val="24"/>
          <w:lang w:val="en-GB"/>
        </w:rPr>
        <w:t xml:space="preserve"> [Darllenwyd: 07/03/18]</w:t>
      </w:r>
    </w:p>
    <w:p w:rsidR="001A17A3" w:rsidRDefault="001A17A3" w:rsidP="00CB4A38">
      <w:pPr>
        <w:tabs>
          <w:tab w:val="left" w:pos="2515"/>
        </w:tabs>
        <w:spacing w:line="360" w:lineRule="auto"/>
        <w:rPr>
          <w:rFonts w:ascii="Times New Roman" w:hAnsi="Times New Roman" w:cs="Times New Roman"/>
          <w:sz w:val="24"/>
          <w:szCs w:val="24"/>
          <w:lang w:val="en-GB"/>
        </w:rPr>
      </w:pPr>
    </w:p>
    <w:p w:rsidR="001A17A3" w:rsidRPr="001A17A3" w:rsidRDefault="001A17A3" w:rsidP="001A17A3">
      <w:pPr>
        <w:spacing w:line="360" w:lineRule="auto"/>
        <w:rPr>
          <w:rFonts w:ascii="Times New Roman" w:hAnsi="Times New Roman" w:cs="Times New Roman"/>
          <w:sz w:val="24"/>
          <w:szCs w:val="20"/>
          <w:shd w:val="clear" w:color="auto" w:fill="FFFFFF"/>
        </w:rPr>
      </w:pPr>
      <w:r w:rsidRPr="001A17A3">
        <w:rPr>
          <w:rFonts w:ascii="Times New Roman" w:hAnsi="Times New Roman" w:cs="Times New Roman"/>
          <w:sz w:val="24"/>
          <w:szCs w:val="20"/>
          <w:shd w:val="clear" w:color="auto" w:fill="FFFFFF"/>
        </w:rPr>
        <w:t xml:space="preserve">Robinson, K. (2015) </w:t>
      </w:r>
      <w:r w:rsidRPr="001A17A3">
        <w:rPr>
          <w:rFonts w:ascii="Times New Roman" w:hAnsi="Times New Roman" w:cs="Times New Roman"/>
          <w:i/>
          <w:sz w:val="24"/>
          <w:szCs w:val="20"/>
          <w:shd w:val="clear" w:color="auto" w:fill="FFFFFF"/>
        </w:rPr>
        <w:t xml:space="preserve">Creative Schools Revolutionizing Education from the Ground Up. </w:t>
      </w:r>
      <w:r w:rsidRPr="001A17A3">
        <w:rPr>
          <w:rFonts w:ascii="Times New Roman" w:hAnsi="Times New Roman" w:cs="Times New Roman"/>
          <w:sz w:val="24"/>
          <w:szCs w:val="20"/>
          <w:shd w:val="clear" w:color="auto" w:fill="FFFFFF"/>
        </w:rPr>
        <w:t>Great Britain: Allen Lane.</w:t>
      </w:r>
    </w:p>
    <w:p w:rsidR="00B81977" w:rsidRPr="00CB4A38" w:rsidRDefault="00B81977" w:rsidP="00CB4A38">
      <w:pPr>
        <w:spacing w:line="360" w:lineRule="auto"/>
        <w:rPr>
          <w:rFonts w:ascii="Times New Roman" w:hAnsi="Times New Roman" w:cs="Times New Roman"/>
          <w:color w:val="222222"/>
          <w:sz w:val="24"/>
          <w:szCs w:val="24"/>
          <w:shd w:val="clear" w:color="auto" w:fill="FFFFFF"/>
        </w:rPr>
      </w:pPr>
    </w:p>
    <w:p w:rsidR="00D93A1A" w:rsidRPr="00CB4A38" w:rsidRDefault="00345D06" w:rsidP="00CB4A38">
      <w:pPr>
        <w:spacing w:line="360" w:lineRule="auto"/>
        <w:rPr>
          <w:rFonts w:ascii="Times New Roman" w:hAnsi="Times New Roman" w:cs="Times New Roman"/>
          <w:sz w:val="24"/>
          <w:szCs w:val="24"/>
          <w:shd w:val="clear" w:color="auto" w:fill="FFFFFF"/>
        </w:rPr>
      </w:pPr>
      <w:r w:rsidRPr="00CB4A38">
        <w:rPr>
          <w:rFonts w:ascii="Times New Roman" w:hAnsi="Times New Roman" w:cs="Times New Roman"/>
          <w:sz w:val="24"/>
          <w:szCs w:val="24"/>
          <w:shd w:val="clear" w:color="auto" w:fill="FFFFFF"/>
        </w:rPr>
        <w:t>Sternberg, R.J. a Williams, W.M. (1996)</w:t>
      </w:r>
      <w:r w:rsidR="00D93A1A" w:rsidRPr="00CB4A38">
        <w:rPr>
          <w:rFonts w:ascii="Times New Roman" w:hAnsi="Times New Roman" w:cs="Times New Roman"/>
          <w:sz w:val="24"/>
          <w:szCs w:val="24"/>
          <w:shd w:val="clear" w:color="auto" w:fill="FFFFFF"/>
        </w:rPr>
        <w:t> </w:t>
      </w:r>
      <w:r w:rsidR="00D93A1A" w:rsidRPr="00CB4A38">
        <w:rPr>
          <w:rFonts w:ascii="Times New Roman" w:hAnsi="Times New Roman" w:cs="Times New Roman"/>
          <w:i/>
          <w:iCs/>
          <w:sz w:val="24"/>
          <w:szCs w:val="24"/>
          <w:shd w:val="clear" w:color="auto" w:fill="FFFFFF"/>
        </w:rPr>
        <w:t>How to develop student creativity</w:t>
      </w:r>
      <w:r w:rsidR="00D93A1A" w:rsidRPr="00CB4A38">
        <w:rPr>
          <w:rFonts w:ascii="Times New Roman" w:hAnsi="Times New Roman" w:cs="Times New Roman"/>
          <w:sz w:val="24"/>
          <w:szCs w:val="24"/>
          <w:shd w:val="clear" w:color="auto" w:fill="FFFFFF"/>
        </w:rPr>
        <w:t>. ASCD.</w:t>
      </w:r>
    </w:p>
    <w:p w:rsidR="00345D06" w:rsidRPr="00CB4A38" w:rsidRDefault="00345D06" w:rsidP="00CB4A38">
      <w:pPr>
        <w:spacing w:line="360" w:lineRule="auto"/>
        <w:rPr>
          <w:rFonts w:ascii="Times New Roman" w:hAnsi="Times New Roman" w:cs="Times New Roman"/>
          <w:sz w:val="24"/>
          <w:szCs w:val="24"/>
          <w:shd w:val="clear" w:color="auto" w:fill="FFFFFF"/>
        </w:rPr>
      </w:pPr>
    </w:p>
    <w:p w:rsidR="00345D06" w:rsidRPr="00CB4A38" w:rsidRDefault="00345D06" w:rsidP="00CB4A38">
      <w:pPr>
        <w:spacing w:line="360" w:lineRule="auto"/>
        <w:rPr>
          <w:rFonts w:ascii="Times New Roman" w:hAnsi="Times New Roman" w:cs="Times New Roman"/>
          <w:sz w:val="24"/>
          <w:szCs w:val="24"/>
          <w:shd w:val="clear" w:color="auto" w:fill="FFFFFF"/>
        </w:rPr>
      </w:pPr>
      <w:r w:rsidRPr="00CB4A38">
        <w:rPr>
          <w:rFonts w:ascii="Times New Roman" w:hAnsi="Times New Roman" w:cs="Times New Roman"/>
          <w:sz w:val="24"/>
          <w:szCs w:val="24"/>
          <w:shd w:val="clear" w:color="auto" w:fill="FFFFFF"/>
        </w:rPr>
        <w:t>Torrance, E.P. (1987) Teaching for creativity. </w:t>
      </w:r>
      <w:r w:rsidRPr="00CB4A38">
        <w:rPr>
          <w:rFonts w:ascii="Times New Roman" w:hAnsi="Times New Roman" w:cs="Times New Roman"/>
          <w:i/>
          <w:iCs/>
          <w:sz w:val="24"/>
          <w:szCs w:val="24"/>
          <w:shd w:val="clear" w:color="auto" w:fill="FFFFFF"/>
        </w:rPr>
        <w:t>Frontiers of creativity research: Beyond the basics</w:t>
      </w:r>
      <w:r w:rsidRPr="00CB4A38">
        <w:rPr>
          <w:rFonts w:ascii="Times New Roman" w:hAnsi="Times New Roman" w:cs="Times New Roman"/>
          <w:sz w:val="24"/>
          <w:szCs w:val="24"/>
          <w:shd w:val="clear" w:color="auto" w:fill="FFFFFF"/>
        </w:rPr>
        <w:t>, </w:t>
      </w:r>
      <w:r w:rsidRPr="00CB4A38">
        <w:rPr>
          <w:rFonts w:ascii="Times New Roman" w:hAnsi="Times New Roman" w:cs="Times New Roman"/>
          <w:i/>
          <w:iCs/>
          <w:sz w:val="24"/>
          <w:szCs w:val="24"/>
          <w:shd w:val="clear" w:color="auto" w:fill="FFFFFF"/>
        </w:rPr>
        <w:t>189</w:t>
      </w:r>
      <w:r w:rsidRPr="00CB4A38">
        <w:rPr>
          <w:rFonts w:ascii="Times New Roman" w:hAnsi="Times New Roman" w:cs="Times New Roman"/>
          <w:sz w:val="24"/>
          <w:szCs w:val="24"/>
          <w:shd w:val="clear" w:color="auto" w:fill="FFFFFF"/>
        </w:rPr>
        <w:t>, t.215.</w:t>
      </w:r>
    </w:p>
    <w:p w:rsidR="001E29D6" w:rsidRPr="00CB4A38" w:rsidRDefault="001E29D6" w:rsidP="00CB4A38">
      <w:pPr>
        <w:spacing w:line="360" w:lineRule="auto"/>
        <w:rPr>
          <w:rFonts w:ascii="Times New Roman" w:hAnsi="Times New Roman" w:cs="Times New Roman"/>
          <w:color w:val="222222"/>
          <w:sz w:val="24"/>
          <w:szCs w:val="24"/>
          <w:shd w:val="clear" w:color="auto" w:fill="FFFFFF"/>
        </w:rPr>
      </w:pPr>
    </w:p>
    <w:p w:rsidR="001E29D6" w:rsidRPr="00CB4A38" w:rsidRDefault="001E29D6" w:rsidP="00CB4A38">
      <w:pPr>
        <w:spacing w:line="360" w:lineRule="auto"/>
        <w:rPr>
          <w:rFonts w:ascii="Times New Roman" w:hAnsi="Times New Roman" w:cs="Times New Roman"/>
          <w:sz w:val="24"/>
          <w:szCs w:val="24"/>
          <w:shd w:val="clear" w:color="auto" w:fill="FFFFFF"/>
        </w:rPr>
      </w:pPr>
      <w:r w:rsidRPr="00CB4A38">
        <w:rPr>
          <w:rFonts w:ascii="Times New Roman" w:hAnsi="Times New Roman" w:cs="Times New Roman"/>
          <w:sz w:val="24"/>
          <w:szCs w:val="24"/>
          <w:shd w:val="clear" w:color="auto" w:fill="FFFFFF"/>
        </w:rPr>
        <w:t>Tahirsylaj, A.S., 2012. Stimulating creativity and innovation through Intelligent Fast Failure. </w:t>
      </w:r>
      <w:r w:rsidRPr="00CB4A38">
        <w:rPr>
          <w:rFonts w:ascii="Times New Roman" w:hAnsi="Times New Roman" w:cs="Times New Roman"/>
          <w:i/>
          <w:iCs/>
          <w:sz w:val="24"/>
          <w:szCs w:val="24"/>
          <w:shd w:val="clear" w:color="auto" w:fill="FFFFFF"/>
        </w:rPr>
        <w:t>Thinking Skills and Creativity</w:t>
      </w:r>
      <w:r w:rsidRPr="00CB4A38">
        <w:rPr>
          <w:rFonts w:ascii="Times New Roman" w:hAnsi="Times New Roman" w:cs="Times New Roman"/>
          <w:sz w:val="24"/>
          <w:szCs w:val="24"/>
          <w:shd w:val="clear" w:color="auto" w:fill="FFFFFF"/>
        </w:rPr>
        <w:t>, </w:t>
      </w:r>
      <w:r w:rsidRPr="00CB4A38">
        <w:rPr>
          <w:rFonts w:ascii="Times New Roman" w:hAnsi="Times New Roman" w:cs="Times New Roman"/>
          <w:i/>
          <w:iCs/>
          <w:sz w:val="24"/>
          <w:szCs w:val="24"/>
          <w:shd w:val="clear" w:color="auto" w:fill="FFFFFF"/>
        </w:rPr>
        <w:t>7</w:t>
      </w:r>
      <w:r w:rsidR="00B81977" w:rsidRPr="00CB4A38">
        <w:rPr>
          <w:rFonts w:ascii="Times New Roman" w:hAnsi="Times New Roman" w:cs="Times New Roman"/>
          <w:sz w:val="24"/>
          <w:szCs w:val="24"/>
          <w:shd w:val="clear" w:color="auto" w:fill="FFFFFF"/>
        </w:rPr>
        <w:t>(3), t</w:t>
      </w:r>
      <w:r w:rsidRPr="00CB4A38">
        <w:rPr>
          <w:rFonts w:ascii="Times New Roman" w:hAnsi="Times New Roman" w:cs="Times New Roman"/>
          <w:sz w:val="24"/>
          <w:szCs w:val="24"/>
          <w:shd w:val="clear" w:color="auto" w:fill="FFFFFF"/>
        </w:rPr>
        <w:t>.265-270.</w:t>
      </w:r>
    </w:p>
    <w:p w:rsidR="00D93A1A" w:rsidRPr="00CB4A38" w:rsidRDefault="00D93A1A" w:rsidP="00CB4A38">
      <w:pPr>
        <w:tabs>
          <w:tab w:val="left" w:pos="2515"/>
        </w:tabs>
        <w:spacing w:line="360" w:lineRule="auto"/>
        <w:rPr>
          <w:rFonts w:ascii="Times New Roman" w:hAnsi="Times New Roman" w:cs="Times New Roman"/>
          <w:sz w:val="24"/>
          <w:szCs w:val="24"/>
          <w:lang w:val="en-GB"/>
        </w:rPr>
      </w:pPr>
    </w:p>
    <w:p w:rsidR="0081593C" w:rsidRPr="00CB4A38" w:rsidRDefault="00F265D8" w:rsidP="00CB4A38">
      <w:pPr>
        <w:tabs>
          <w:tab w:val="left" w:pos="2515"/>
        </w:tabs>
        <w:spacing w:line="360" w:lineRule="auto"/>
        <w:rPr>
          <w:rFonts w:ascii="Times New Roman" w:hAnsi="Times New Roman" w:cs="Times New Roman"/>
          <w:sz w:val="24"/>
          <w:szCs w:val="24"/>
          <w:lang w:val="en-GB"/>
        </w:rPr>
      </w:pPr>
      <w:r w:rsidRPr="00CB4A38">
        <w:rPr>
          <w:rFonts w:ascii="Times New Roman" w:hAnsi="Times New Roman" w:cs="Times New Roman"/>
          <w:sz w:val="24"/>
          <w:szCs w:val="24"/>
          <w:lang w:val="en-GB"/>
        </w:rPr>
        <w:t>Zakrezewski, V.</w:t>
      </w:r>
      <w:r w:rsidR="0081593C" w:rsidRPr="00CB4A38">
        <w:rPr>
          <w:rFonts w:ascii="Times New Roman" w:hAnsi="Times New Roman" w:cs="Times New Roman"/>
          <w:sz w:val="24"/>
          <w:szCs w:val="24"/>
          <w:lang w:val="en-GB"/>
        </w:rPr>
        <w:t xml:space="preserve"> (</w:t>
      </w:r>
      <w:r w:rsidRPr="00CB4A38">
        <w:rPr>
          <w:rFonts w:ascii="Times New Roman" w:hAnsi="Times New Roman" w:cs="Times New Roman"/>
          <w:sz w:val="24"/>
          <w:szCs w:val="24"/>
          <w:lang w:val="en-GB"/>
        </w:rPr>
        <w:t>2013</w:t>
      </w:r>
      <w:r w:rsidR="0081593C" w:rsidRPr="00CB4A38">
        <w:rPr>
          <w:rFonts w:ascii="Times New Roman" w:hAnsi="Times New Roman" w:cs="Times New Roman"/>
          <w:sz w:val="24"/>
          <w:szCs w:val="24"/>
          <w:lang w:val="en-GB"/>
        </w:rPr>
        <w:t xml:space="preserve">) </w:t>
      </w:r>
      <w:r w:rsidRPr="00CB4A38">
        <w:rPr>
          <w:rFonts w:ascii="Times New Roman" w:hAnsi="Times New Roman" w:cs="Times New Roman"/>
          <w:sz w:val="24"/>
          <w:szCs w:val="24"/>
          <w:lang w:val="en-GB"/>
        </w:rPr>
        <w:t>‘</w:t>
      </w:r>
      <w:r w:rsidR="0081593C" w:rsidRPr="00CB4A38">
        <w:rPr>
          <w:rFonts w:ascii="Times New Roman" w:hAnsi="Times New Roman" w:cs="Times New Roman"/>
          <w:sz w:val="24"/>
          <w:szCs w:val="24"/>
          <w:lang w:val="en-GB"/>
        </w:rPr>
        <w:t>How to help kids overcome the fear of failure</w:t>
      </w:r>
      <w:r w:rsidRPr="00CB4A38">
        <w:rPr>
          <w:rFonts w:ascii="Times New Roman" w:hAnsi="Times New Roman" w:cs="Times New Roman"/>
          <w:sz w:val="24"/>
          <w:szCs w:val="24"/>
          <w:lang w:val="en-GB"/>
        </w:rPr>
        <w:t>’</w:t>
      </w:r>
      <w:r w:rsidR="0081593C" w:rsidRPr="00CB4A38">
        <w:rPr>
          <w:rFonts w:ascii="Times New Roman" w:hAnsi="Times New Roman" w:cs="Times New Roman"/>
          <w:sz w:val="24"/>
          <w:szCs w:val="24"/>
          <w:lang w:val="en-GB"/>
        </w:rPr>
        <w:t>. G</w:t>
      </w:r>
      <w:r w:rsidRPr="00CB4A38">
        <w:rPr>
          <w:rFonts w:ascii="Times New Roman" w:hAnsi="Times New Roman" w:cs="Times New Roman"/>
          <w:sz w:val="24"/>
          <w:szCs w:val="24"/>
          <w:lang w:val="en-GB"/>
        </w:rPr>
        <w:t xml:space="preserve">reater Good Science Centre: UC Berkley. Ar gael yn: </w:t>
      </w:r>
      <w:hyperlink r:id="rId11" w:history="1">
        <w:r w:rsidR="0081593C" w:rsidRPr="00CB4A38">
          <w:rPr>
            <w:rStyle w:val="Hyperlink"/>
            <w:rFonts w:ascii="Times New Roman" w:hAnsi="Times New Roman" w:cs="Times New Roman"/>
            <w:sz w:val="24"/>
            <w:szCs w:val="24"/>
            <w:lang w:val="en-GB"/>
          </w:rPr>
          <w:t>https://greatergood.berkeley.edu/article/item/how_to_help_kids_overcome_fear_of_failure</w:t>
        </w:r>
      </w:hyperlink>
      <w:r w:rsidR="0081593C" w:rsidRPr="00CB4A38">
        <w:rPr>
          <w:rFonts w:ascii="Times New Roman" w:hAnsi="Times New Roman" w:cs="Times New Roman"/>
          <w:sz w:val="24"/>
          <w:szCs w:val="24"/>
          <w:lang w:val="en-GB"/>
        </w:rPr>
        <w:t xml:space="preserve"> </w:t>
      </w:r>
      <w:r w:rsidRPr="00CB4A38">
        <w:rPr>
          <w:rFonts w:ascii="Times New Roman" w:hAnsi="Times New Roman" w:cs="Times New Roman"/>
          <w:sz w:val="24"/>
          <w:szCs w:val="24"/>
          <w:lang w:val="en-GB"/>
        </w:rPr>
        <w:t>[Darllenwyd: 06/03/18]</w:t>
      </w:r>
    </w:p>
    <w:p w:rsidR="005C5858" w:rsidRPr="005C5858" w:rsidRDefault="005C5858" w:rsidP="005C5858">
      <w:pPr>
        <w:jc w:val="center"/>
        <w:rPr>
          <w:rFonts w:ascii="Times New Roman" w:hAnsi="Times New Roman" w:cs="Times New Roman"/>
          <w:sz w:val="24"/>
          <w:lang w:val="en-GB"/>
        </w:rPr>
      </w:pPr>
    </w:p>
    <w:sectPr w:rsidR="005C5858" w:rsidRPr="005C585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C763A" w:rsidRDefault="00CC763A" w:rsidP="00350D17">
      <w:pPr>
        <w:spacing w:after="0" w:line="240" w:lineRule="auto"/>
      </w:pPr>
      <w:r>
        <w:separator/>
      </w:r>
    </w:p>
  </w:endnote>
  <w:endnote w:type="continuationSeparator" w:id="0">
    <w:p w:rsidR="00CC763A" w:rsidRDefault="00CC763A" w:rsidP="00350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9369978"/>
      <w:docPartObj>
        <w:docPartGallery w:val="Page Numbers (Bottom of Page)"/>
        <w:docPartUnique/>
      </w:docPartObj>
    </w:sdtPr>
    <w:sdtEndPr>
      <w:rPr>
        <w:noProof/>
      </w:rPr>
    </w:sdtEndPr>
    <w:sdtContent>
      <w:p w:rsidR="00C36462" w:rsidRDefault="00C36462">
        <w:pPr>
          <w:pStyle w:val="Footer"/>
          <w:jc w:val="center"/>
        </w:pPr>
        <w:r>
          <w:fldChar w:fldCharType="begin"/>
        </w:r>
        <w:r>
          <w:instrText xml:space="preserve"> PAGE   \* MERGEFORMAT </w:instrText>
        </w:r>
        <w:r>
          <w:fldChar w:fldCharType="separate"/>
        </w:r>
        <w:r w:rsidR="00CC763A">
          <w:rPr>
            <w:noProof/>
          </w:rPr>
          <w:t>1</w:t>
        </w:r>
        <w:r>
          <w:rPr>
            <w:noProof/>
          </w:rPr>
          <w:fldChar w:fldCharType="end"/>
        </w:r>
      </w:p>
    </w:sdtContent>
  </w:sdt>
  <w:p w:rsidR="00C36462" w:rsidRDefault="00C364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C763A" w:rsidRDefault="00CC763A" w:rsidP="00350D17">
      <w:pPr>
        <w:spacing w:after="0" w:line="240" w:lineRule="auto"/>
      </w:pPr>
      <w:r>
        <w:separator/>
      </w:r>
    </w:p>
  </w:footnote>
  <w:footnote w:type="continuationSeparator" w:id="0">
    <w:p w:rsidR="00CC763A" w:rsidRDefault="00CC763A" w:rsidP="00350D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462" w:rsidRPr="00350D17" w:rsidRDefault="00C36462">
    <w:pPr>
      <w:pStyle w:val="Header"/>
      <w:rPr>
        <w:rFonts w:ascii="Times New Roman" w:hAnsi="Times New Roman" w:cs="Times New Roman"/>
        <w:sz w:val="24"/>
      </w:rPr>
    </w:pPr>
    <w:r>
      <w:rPr>
        <w:rFonts w:ascii="Times New Roman" w:hAnsi="Times New Roman" w:cs="Times New Roman"/>
        <w:sz w:val="24"/>
      </w:rPr>
      <w:t>ECAD6004C</w:t>
    </w:r>
    <w:r w:rsidRPr="00350D17">
      <w:rPr>
        <w:rFonts w:ascii="Times New Roman" w:hAnsi="Times New Roman" w:cs="Times New Roman"/>
        <w:sz w:val="24"/>
      </w:rPr>
      <w:ptab w:relativeTo="margin" w:alignment="center" w:leader="none"/>
    </w:r>
    <w:r w:rsidRPr="00350D17">
      <w:rPr>
        <w:rFonts w:ascii="Times New Roman" w:hAnsi="Times New Roman" w:cs="Times New Roman"/>
        <w:sz w:val="24"/>
      </w:rPr>
      <w:ptab w:relativeTo="margin" w:alignment="right" w:leader="none"/>
    </w:r>
    <w:r>
      <w:rPr>
        <w:rFonts w:ascii="Times New Roman" w:hAnsi="Times New Roman" w:cs="Times New Roman"/>
        <w:sz w:val="24"/>
      </w:rPr>
      <w:t>1500243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73D06D5"/>
    <w:multiLevelType w:val="hybridMultilevel"/>
    <w:tmpl w:val="9AF4E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3F5BCA"/>
    <w:multiLevelType w:val="hybridMultilevel"/>
    <w:tmpl w:val="0284E0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E929DB"/>
    <w:multiLevelType w:val="hybridMultilevel"/>
    <w:tmpl w:val="DED2B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5858"/>
    <w:rsid w:val="000766C1"/>
    <w:rsid w:val="001A17A3"/>
    <w:rsid w:val="001E29D6"/>
    <w:rsid w:val="001E74DF"/>
    <w:rsid w:val="00252BDE"/>
    <w:rsid w:val="00345D06"/>
    <w:rsid w:val="00350D17"/>
    <w:rsid w:val="003E53AB"/>
    <w:rsid w:val="00427D6B"/>
    <w:rsid w:val="0055085A"/>
    <w:rsid w:val="005A68F9"/>
    <w:rsid w:val="005C5858"/>
    <w:rsid w:val="007D10BC"/>
    <w:rsid w:val="0081593C"/>
    <w:rsid w:val="00B81977"/>
    <w:rsid w:val="00C36462"/>
    <w:rsid w:val="00CA59C2"/>
    <w:rsid w:val="00CB4A38"/>
    <w:rsid w:val="00CC763A"/>
    <w:rsid w:val="00CF64B5"/>
    <w:rsid w:val="00D93A1A"/>
    <w:rsid w:val="00E3038A"/>
    <w:rsid w:val="00E54D8B"/>
    <w:rsid w:val="00F265D8"/>
    <w:rsid w:val="00F54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90EF22-1AAA-4D47-875A-F0E383012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5858"/>
    <w:rPr>
      <w:color w:val="0563C1" w:themeColor="hyperlink"/>
      <w:u w:val="single"/>
    </w:rPr>
  </w:style>
  <w:style w:type="paragraph" w:styleId="Header">
    <w:name w:val="header"/>
    <w:basedOn w:val="Normal"/>
    <w:link w:val="HeaderChar"/>
    <w:uiPriority w:val="99"/>
    <w:unhideWhenUsed/>
    <w:rsid w:val="00350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D17"/>
    <w:rPr>
      <w:lang w:val="cy-GB"/>
    </w:rPr>
  </w:style>
  <w:style w:type="paragraph" w:styleId="Footer">
    <w:name w:val="footer"/>
    <w:basedOn w:val="Normal"/>
    <w:link w:val="FooterChar"/>
    <w:uiPriority w:val="99"/>
    <w:unhideWhenUsed/>
    <w:rsid w:val="00350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D17"/>
    <w:rPr>
      <w:lang w:val="cy-GB"/>
    </w:rPr>
  </w:style>
  <w:style w:type="paragraph" w:styleId="ListParagraph">
    <w:name w:val="List Paragraph"/>
    <w:basedOn w:val="Normal"/>
    <w:uiPriority w:val="34"/>
    <w:qFormat/>
    <w:rsid w:val="00350D17"/>
    <w:pPr>
      <w:ind w:left="720"/>
      <w:contextualSpacing/>
    </w:pPr>
  </w:style>
  <w:style w:type="paragraph" w:styleId="BalloonText">
    <w:name w:val="Balloon Text"/>
    <w:basedOn w:val="Normal"/>
    <w:link w:val="BalloonTextChar"/>
    <w:uiPriority w:val="99"/>
    <w:semiHidden/>
    <w:unhideWhenUsed/>
    <w:rsid w:val="005508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085A"/>
    <w:rPr>
      <w:rFonts w:ascii="Segoe UI" w:hAnsi="Segoe UI" w:cs="Segoe UI"/>
      <w:sz w:val="18"/>
      <w:szCs w:val="18"/>
      <w:lang w:val="cy-GB"/>
    </w:rPr>
  </w:style>
  <w:style w:type="character" w:styleId="FollowedHyperlink">
    <w:name w:val="FollowedHyperlink"/>
    <w:basedOn w:val="DefaultParagraphFont"/>
    <w:uiPriority w:val="99"/>
    <w:semiHidden/>
    <w:unhideWhenUsed/>
    <w:rsid w:val="005508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ebscohost.com.ezproxy.uwtsd.ac.uk/ehost/pdfviewer/pdfviewer?vid=1&amp;sid=3c6899f9-4f78-4ba8-97f9-bed37a2920aa%40sessionmgr10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youtu.be/9BoFgfXn9rc"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eatergood.berkeley.edu/article/item/how_to_help_kids_overcome_fear_of_failure"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ac.els-cdn.com/S1871187117300196/1-s2.0-S1871187117300196-main.pdf?_tid=1b3ee194-beb3-484d-abed-ff6c21686f09&amp;acdnat=1520892251_d5bab76fb3f128cf643199d0e752d4f8" TargetMode="External"/><Relationship Id="rId4" Type="http://schemas.openxmlformats.org/officeDocument/2006/relationships/webSettings" Target="webSettings.xml"/><Relationship Id="rId9" Type="http://schemas.openxmlformats.org/officeDocument/2006/relationships/hyperlink" Target="http://gov.wales/docs/dcells/publications/170926-education-in-wales-cy.pdf"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5AEA"/>
    <w:rsid w:val="000A5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DD3B782D1041E5ADDF7230815FD336">
    <w:name w:val="7EDD3B782D1041E5ADDF7230815FD336"/>
    <w:rsid w:val="000A5A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1760</TotalTime>
  <Pages>5</Pages>
  <Words>1012</Words>
  <Characters>5771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Wilde</dc:creator>
  <cp:keywords/>
  <dc:description/>
  <cp:lastModifiedBy>Megan Wilde</cp:lastModifiedBy>
  <cp:revision>8</cp:revision>
  <cp:lastPrinted>2018-03-13T17:50:00Z</cp:lastPrinted>
  <dcterms:created xsi:type="dcterms:W3CDTF">2018-03-05T19:59:00Z</dcterms:created>
  <dcterms:modified xsi:type="dcterms:W3CDTF">2018-03-13T23:07:00Z</dcterms:modified>
</cp:coreProperties>
</file>