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157"/>
        <w:rPr>
          <w:color w:val="000000"/>
        </w:rPr>
      </w:pPr>
    </w:p>
    <w:p>
      <w:pPr>
        <w:pStyle w:val="style0"/>
        <w:spacing w:lineRule="auto" w:line="480"/>
        <w:jc w:val="center"/>
        <w:rPr>
          <w:b/>
          <w:color w:val="000000"/>
        </w:rPr>
      </w:pPr>
    </w:p>
    <w:p>
      <w:pPr>
        <w:pStyle w:val="style0"/>
        <w:spacing w:lineRule="auto" w:line="480"/>
        <w:jc w:val="center"/>
        <w:rPr>
          <w:b/>
          <w:color w:val="000000"/>
        </w:rPr>
      </w:pPr>
    </w:p>
    <w:p>
      <w:pPr>
        <w:pStyle w:val="style0"/>
        <w:spacing w:lineRule="auto" w:line="480"/>
        <w:jc w:val="center"/>
        <w:rPr>
          <w:b/>
          <w:color w:val="000000"/>
        </w:rPr>
      </w:pPr>
    </w:p>
    <w:p>
      <w:pPr>
        <w:pStyle w:val="style0"/>
        <w:spacing w:lineRule="auto" w:line="480"/>
        <w:rPr>
          <w:b/>
          <w:color w:val="000000"/>
        </w:rPr>
      </w:pPr>
    </w:p>
    <w:p>
      <w:pPr>
        <w:pStyle w:val="style0"/>
        <w:spacing w:lineRule="auto" w:line="480"/>
        <w:jc w:val="center"/>
        <w:rPr>
          <w:b/>
          <w:color w:val="000000"/>
        </w:rPr>
      </w:pPr>
      <w:r>
        <w:rPr>
          <w:b/>
          <w:color w:val="000000"/>
        </w:rPr>
        <w:t xml:space="preserve">LCMB7010 Digital Marketing Report </w:t>
      </w:r>
    </w:p>
    <w:p>
      <w:pPr>
        <w:pStyle w:val="style0"/>
        <w:spacing w:lineRule="auto" w:line="480"/>
        <w:jc w:val="center"/>
        <w:rPr>
          <w:b/>
          <w:color w:val="000000"/>
        </w:rPr>
      </w:pPr>
      <w:r>
        <w:rPr>
          <w:b/>
          <w:color w:val="000000"/>
          <w:lang w:val="en-US"/>
        </w:rPr>
        <w:t>Module Leader: Amitave Banik</w:t>
      </w:r>
    </w:p>
    <w:p>
      <w:pPr>
        <w:pStyle w:val="style0"/>
        <w:spacing w:lineRule="auto" w:line="480"/>
        <w:jc w:val="center"/>
        <w:rPr>
          <w:b/>
          <w:color w:val="000000"/>
        </w:rPr>
      </w:pPr>
      <w:r>
        <w:rPr>
          <w:b/>
          <w:color w:val="000000"/>
        </w:rPr>
        <w:t>Student Name: Rohan Kumar Patel</w:t>
      </w:r>
    </w:p>
    <w:p>
      <w:pPr>
        <w:pStyle w:val="style0"/>
        <w:spacing w:lineRule="auto" w:line="480"/>
        <w:jc w:val="center"/>
        <w:rPr>
          <w:b/>
          <w:color w:val="000000"/>
        </w:rPr>
      </w:pPr>
      <w:r>
        <w:rPr>
          <w:b/>
          <w:color w:val="000000"/>
          <w:lang w:val="en-US"/>
        </w:rPr>
        <w:t xml:space="preserve">Selected company: Adidas </w:t>
      </w:r>
    </w:p>
    <w:p>
      <w:pPr>
        <w:pStyle w:val="style0"/>
        <w:spacing w:lineRule="auto" w:line="480"/>
        <w:jc w:val="center"/>
        <w:rPr>
          <w:b/>
          <w:color w:val="000000"/>
        </w:rPr>
      </w:pPr>
      <w:r>
        <w:rPr>
          <w:b/>
          <w:color w:val="000000"/>
        </w:rPr>
        <w:t xml:space="preserve">Student ID: </w:t>
      </w:r>
      <w:r>
        <w:rPr>
          <w:b/>
          <w:color w:val="000000"/>
        </w:rPr>
        <w:t>2239383</w:t>
      </w:r>
    </w:p>
    <w:p>
      <w:pPr>
        <w:pStyle w:val="style0"/>
        <w:spacing w:lineRule="auto" w:line="480"/>
        <w:jc w:val="center"/>
        <w:rPr>
          <w:b/>
          <w:color w:val="000000"/>
        </w:rPr>
      </w:pPr>
      <w:r>
        <w:rPr>
          <w:b/>
          <w:color w:val="000000"/>
        </w:rPr>
        <w:t xml:space="preserve">5000 words </w:t>
      </w:r>
      <w:r>
        <w:rPr>
          <w:b/>
          <w:color w:val="000000"/>
        </w:rPr>
        <w:br w:type="page"/>
      </w:r>
    </w:p>
    <w:p>
      <w:pPr>
        <w:pStyle w:val="style266"/>
        <w:spacing w:lineRule="auto" w:line="480"/>
        <w:rPr>
          <w:color w:val="000000"/>
        </w:rPr>
      </w:pPr>
      <w:r>
        <w:rPr>
          <w:color w:val="000000"/>
        </w:rPr>
        <w:t>Tabl</w:t>
      </w:r>
      <w:bookmarkStart w:id="0" w:name="_GoBack"/>
      <w:bookmarkEnd w:id="0"/>
      <w:r>
        <w:rPr>
          <w:color w:val="000000"/>
        </w:rPr>
        <w:t>e of Contents</w:t>
      </w:r>
    </w:p>
    <w:p>
      <w:pPr>
        <w:pStyle w:val="style19"/>
        <w:tabs>
          <w:tab w:val="right" w:leader="dot" w:pos="9016"/>
        </w:tabs>
        <w:rPr>
          <w:rFonts w:ascii="Calibri" w:cs="Arial" w:eastAsia="宋体" w:hAnsi="Calibri"/>
          <w:noProof/>
          <w:lang w:val="en-US"/>
        </w:rPr>
      </w:pPr>
      <w:r>
        <w:rPr>
          <w:color w:val="000000"/>
        </w:rPr>
        <w:fldChar w:fldCharType="begin"/>
      </w:r>
      <w:r>
        <w:rPr>
          <w:color w:val="000000"/>
        </w:rPr>
        <w:instrText xml:space="preserve"> TOC \o "1-3" \h \z \u </w:instrText>
      </w:r>
      <w:r>
        <w:rPr>
          <w:color w:val="000000"/>
        </w:rPr>
        <w:fldChar w:fldCharType="separate"/>
      </w:r>
      <w:r>
        <w:rPr/>
        <w:fldChar w:fldCharType="begin"/>
      </w:r>
      <w:r>
        <w:instrText xml:space="preserve"> HYPERLINK \l "_Toc153763375"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_Toc153763375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"_Toc153763376" </w:instrText>
      </w:r>
      <w:r>
        <w:rPr/>
        <w:fldChar w:fldCharType="separate"/>
      </w:r>
      <w:r>
        <w:rPr>
          <w:rStyle w:val="style85"/>
          <w:noProof/>
        </w:rPr>
        <w:t>Part 1: Organizational Analysis and Current Digital Strategy of Adidas</w:t>
      </w:r>
      <w:r>
        <w:rPr>
          <w:noProof/>
          <w:webHidden/>
        </w:rPr>
        <w:tab/>
      </w:r>
      <w:r>
        <w:rPr>
          <w:noProof/>
          <w:webHidden/>
        </w:rPr>
        <w:fldChar w:fldCharType="begin"/>
      </w:r>
      <w:r>
        <w:rPr>
          <w:noProof/>
          <w:webHidden/>
        </w:rPr>
        <w:instrText xml:space="preserve"> PAGEREF _Toc153763376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"_Toc153763377" </w:instrText>
      </w:r>
      <w:r>
        <w:rPr/>
        <w:fldChar w:fldCharType="separate"/>
      </w:r>
      <w:r>
        <w:rPr>
          <w:rStyle w:val="style85"/>
          <w:noProof/>
        </w:rPr>
        <w:t>Adidas's Organizational Strategy</w:t>
      </w:r>
      <w:r>
        <w:rPr>
          <w:noProof/>
          <w:webHidden/>
        </w:rPr>
        <w:tab/>
      </w:r>
      <w:r>
        <w:rPr>
          <w:noProof/>
          <w:webHidden/>
        </w:rPr>
        <w:fldChar w:fldCharType="begin"/>
      </w:r>
      <w:r>
        <w:rPr>
          <w:noProof/>
          <w:webHidden/>
        </w:rPr>
        <w:instrText xml:space="preserve"> PAGEREF _Toc153763377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"_Toc153763378" </w:instrText>
      </w:r>
      <w:r>
        <w:rPr/>
        <w:fldChar w:fldCharType="separate"/>
      </w:r>
      <w:r>
        <w:rPr>
          <w:rStyle w:val="style85"/>
          <w:noProof/>
        </w:rPr>
        <w:t>Competitor and Microenvironment Analysis in the UK</w:t>
      </w:r>
      <w:r>
        <w:rPr>
          <w:noProof/>
          <w:webHidden/>
        </w:rPr>
        <w:tab/>
      </w:r>
      <w:r>
        <w:rPr>
          <w:noProof/>
          <w:webHidden/>
        </w:rPr>
        <w:fldChar w:fldCharType="begin"/>
      </w:r>
      <w:r>
        <w:rPr>
          <w:noProof/>
          <w:webHidden/>
        </w:rPr>
        <w:instrText xml:space="preserve"> PAGEREF _Toc153763378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"_Toc153763379" </w:instrText>
      </w:r>
      <w:r>
        <w:rPr/>
        <w:fldChar w:fldCharType="separate"/>
      </w:r>
      <w:r>
        <w:rPr>
          <w:rStyle w:val="style85"/>
          <w:noProof/>
        </w:rPr>
        <w:t>Microenvironment Factors Influencing Adidas</w:t>
      </w:r>
      <w:r>
        <w:rPr>
          <w:noProof/>
          <w:webHidden/>
        </w:rPr>
        <w:tab/>
      </w:r>
      <w:r>
        <w:rPr>
          <w:noProof/>
          <w:webHidden/>
        </w:rPr>
        <w:fldChar w:fldCharType="begin"/>
      </w:r>
      <w:r>
        <w:rPr>
          <w:noProof/>
          <w:webHidden/>
        </w:rPr>
        <w:instrText xml:space="preserve"> PAGEREF _Toc153763379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"_Toc153763380" </w:instrText>
      </w:r>
      <w:r>
        <w:rPr/>
        <w:fldChar w:fldCharType="separate"/>
      </w:r>
      <w:r>
        <w:rPr>
          <w:rStyle w:val="style85"/>
          <w:noProof/>
        </w:rPr>
        <w:t>Digital and Physical Presence Analysis</w:t>
      </w:r>
      <w:r>
        <w:rPr>
          <w:noProof/>
          <w:webHidden/>
        </w:rPr>
        <w:tab/>
      </w:r>
      <w:r>
        <w:rPr>
          <w:noProof/>
          <w:webHidden/>
        </w:rPr>
        <w:fldChar w:fldCharType="begin"/>
      </w:r>
      <w:r>
        <w:rPr>
          <w:noProof/>
          <w:webHidden/>
        </w:rPr>
        <w:instrText xml:space="preserve"> PAGEREF _Toc153763380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"_Toc153763381" </w:instrText>
      </w:r>
      <w:r>
        <w:rPr/>
        <w:fldChar w:fldCharType="separate"/>
      </w:r>
      <w:r>
        <w:rPr>
          <w:rStyle w:val="style85"/>
          <w:noProof/>
        </w:rPr>
        <w:t>2.3 Consumer Insights in the UK Market</w:t>
      </w:r>
      <w:r>
        <w:rPr>
          <w:noProof/>
          <w:webHidden/>
        </w:rPr>
        <w:tab/>
      </w:r>
      <w:r>
        <w:rPr>
          <w:noProof/>
          <w:webHidden/>
        </w:rPr>
        <w:fldChar w:fldCharType="begin"/>
      </w:r>
      <w:r>
        <w:rPr>
          <w:noProof/>
          <w:webHidden/>
        </w:rPr>
        <w:instrText xml:space="preserve"> PAGEREF _Toc153763381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"_Toc153763382" </w:instrText>
      </w:r>
      <w:r>
        <w:rPr/>
        <w:fldChar w:fldCharType="separate"/>
      </w:r>
      <w:r>
        <w:rPr>
          <w:rStyle w:val="style85"/>
          <w:noProof/>
        </w:rPr>
        <w:t>Application of the SOSTAC Model for Adidas</w:t>
      </w:r>
      <w:r>
        <w:rPr>
          <w:noProof/>
          <w:webHidden/>
        </w:rPr>
        <w:tab/>
      </w:r>
      <w:r>
        <w:rPr>
          <w:noProof/>
          <w:webHidden/>
        </w:rPr>
        <w:fldChar w:fldCharType="begin"/>
      </w:r>
      <w:r>
        <w:rPr>
          <w:noProof/>
          <w:webHidden/>
        </w:rPr>
        <w:instrText xml:space="preserve"> PAGEREF _Toc153763382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"_Toc153763383" </w:instrText>
      </w:r>
      <w:r>
        <w:rPr/>
        <w:fldChar w:fldCharType="separate"/>
      </w:r>
      <w:r>
        <w:rPr>
          <w:rStyle w:val="style85"/>
          <w:noProof/>
        </w:rPr>
        <w:t>Customer Lifecycle Management</w:t>
      </w:r>
      <w:r>
        <w:rPr>
          <w:noProof/>
          <w:webHidden/>
        </w:rPr>
        <w:tab/>
      </w:r>
      <w:r>
        <w:rPr>
          <w:noProof/>
          <w:webHidden/>
        </w:rPr>
        <w:fldChar w:fldCharType="begin"/>
      </w:r>
      <w:r>
        <w:rPr>
          <w:noProof/>
          <w:webHidden/>
        </w:rPr>
        <w:instrText xml:space="preserve"> PAGEREF _Toc153763383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"_Toc153763384" </w:instrText>
      </w:r>
      <w:r>
        <w:rPr/>
        <w:fldChar w:fldCharType="separate"/>
      </w:r>
      <w:r>
        <w:rPr>
          <w:rStyle w:val="style85"/>
          <w:noProof/>
        </w:rPr>
        <w:t>Sweet Spot Customer Lifecycle Management for Adidas</w:t>
      </w:r>
      <w:r>
        <w:rPr>
          <w:noProof/>
          <w:webHidden/>
        </w:rPr>
        <w:tab/>
      </w:r>
      <w:r>
        <w:rPr>
          <w:noProof/>
          <w:webHidden/>
        </w:rPr>
        <w:fldChar w:fldCharType="begin"/>
      </w:r>
      <w:r>
        <w:rPr>
          <w:noProof/>
          <w:webHidden/>
        </w:rPr>
        <w:instrText xml:space="preserve"> PAGEREF _Toc153763384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"_Toc153763385" </w:instrText>
      </w:r>
      <w:r>
        <w:rPr/>
        <w:fldChar w:fldCharType="separate"/>
      </w:r>
      <w:r>
        <w:rPr>
          <w:rStyle w:val="style85"/>
          <w:noProof/>
        </w:rPr>
        <w:t>Stages of the Customer Lifecycle</w:t>
      </w:r>
      <w:r>
        <w:rPr>
          <w:noProof/>
          <w:webHidden/>
        </w:rPr>
        <w:tab/>
      </w:r>
      <w:r>
        <w:rPr>
          <w:noProof/>
          <w:webHidden/>
        </w:rPr>
        <w:fldChar w:fldCharType="begin"/>
      </w:r>
      <w:r>
        <w:rPr>
          <w:noProof/>
          <w:webHidden/>
        </w:rPr>
        <w:instrText xml:space="preserve"> PAGEREF _Toc153763385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"_Toc153763386" </w:instrText>
      </w:r>
      <w:r>
        <w:rPr/>
        <w:fldChar w:fldCharType="separate"/>
      </w:r>
      <w:r>
        <w:rPr>
          <w:rStyle w:val="style85"/>
          <w:noProof/>
        </w:rPr>
        <w:t>Development of Four Buyer Personas</w:t>
      </w:r>
      <w:r>
        <w:rPr>
          <w:noProof/>
          <w:webHidden/>
        </w:rPr>
        <w:tab/>
      </w:r>
      <w:r>
        <w:rPr>
          <w:noProof/>
          <w:webHidden/>
        </w:rPr>
        <w:fldChar w:fldCharType="begin"/>
      </w:r>
      <w:r>
        <w:rPr>
          <w:noProof/>
          <w:webHidden/>
        </w:rPr>
        <w:instrText xml:space="preserve"> PAGEREF _Toc153763386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"_Toc153763387" </w:instrText>
      </w:r>
      <w:r>
        <w:rPr/>
        <w:fldChar w:fldCharType="separate"/>
      </w:r>
      <w:r>
        <w:rPr>
          <w:rStyle w:val="style85"/>
          <w:noProof/>
        </w:rPr>
        <w:t>Analysis of Adidas’s Digital Marketing Technologies:</w:t>
      </w:r>
      <w:r>
        <w:rPr>
          <w:noProof/>
          <w:webHidden/>
        </w:rPr>
        <w:tab/>
      </w:r>
      <w:r>
        <w:rPr>
          <w:noProof/>
          <w:webHidden/>
        </w:rPr>
        <w:fldChar w:fldCharType="begin"/>
      </w:r>
      <w:r>
        <w:rPr>
          <w:noProof/>
          <w:webHidden/>
        </w:rPr>
        <w:instrText xml:space="preserve"> PAGEREF _Toc153763387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"_Toc153763388" </w:instrText>
      </w:r>
      <w:r>
        <w:rPr/>
        <w:fldChar w:fldCharType="separate"/>
      </w:r>
      <w:r>
        <w:rPr>
          <w:rStyle w:val="style85"/>
          <w:noProof/>
        </w:rPr>
        <w:t>Offline Marketing Tools:</w:t>
      </w:r>
      <w:r>
        <w:rPr>
          <w:noProof/>
          <w:webHidden/>
        </w:rPr>
        <w:tab/>
      </w:r>
      <w:r>
        <w:rPr>
          <w:noProof/>
          <w:webHidden/>
        </w:rPr>
        <w:fldChar w:fldCharType="begin"/>
      </w:r>
      <w:r>
        <w:rPr>
          <w:noProof/>
          <w:webHidden/>
        </w:rPr>
        <w:instrText xml:space="preserve"> PAGEREF _Toc153763388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"_Toc153763389" </w:instrText>
      </w:r>
      <w:r>
        <w:rPr/>
        <w:fldChar w:fldCharType="separate"/>
      </w:r>
      <w:r>
        <w:rPr>
          <w:rStyle w:val="style85"/>
          <w:noProof/>
        </w:rPr>
        <w:t>Digital Assets Analysis: Website and Physical Stores</w:t>
      </w:r>
      <w:r>
        <w:rPr>
          <w:noProof/>
          <w:webHidden/>
        </w:rPr>
        <w:tab/>
      </w:r>
      <w:r>
        <w:rPr>
          <w:noProof/>
          <w:webHidden/>
        </w:rPr>
        <w:fldChar w:fldCharType="begin"/>
      </w:r>
      <w:r>
        <w:rPr>
          <w:noProof/>
          <w:webHidden/>
        </w:rPr>
        <w:instrText xml:space="preserve"> PAGEREF _Toc153763389 \h </w:instrText>
      </w:r>
      <w:r>
        <w:rPr>
          <w:noProof/>
          <w:webHidden/>
        </w:rPr>
        <w:fldChar w:fldCharType="separate"/>
      </w:r>
      <w:r>
        <w:rPr>
          <w:noProof/>
          <w:webHidden/>
        </w:rPr>
        <w:t>19</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"_Toc153763390" </w:instrText>
      </w:r>
      <w:r>
        <w:rPr/>
        <w:fldChar w:fldCharType="separate"/>
      </w:r>
      <w:r>
        <w:rPr>
          <w:rStyle w:val="style85"/>
          <w:noProof/>
        </w:rPr>
        <w:t>Balance between Internal and External Communications</w:t>
      </w:r>
      <w:r>
        <w:rPr>
          <w:noProof/>
          <w:webHidden/>
        </w:rPr>
        <w:tab/>
      </w:r>
      <w:r>
        <w:rPr>
          <w:noProof/>
          <w:webHidden/>
        </w:rPr>
        <w:fldChar w:fldCharType="begin"/>
      </w:r>
      <w:r>
        <w:rPr>
          <w:noProof/>
          <w:webHidden/>
        </w:rPr>
        <w:instrText xml:space="preserve"> PAGEREF _Toc153763390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"_Toc153763391" </w:instrText>
      </w:r>
      <w:r>
        <w:rPr/>
        <w:fldChar w:fldCharType="separate"/>
      </w:r>
      <w:r>
        <w:rPr>
          <w:rStyle w:val="style85"/>
          <w:noProof/>
        </w:rPr>
        <w:t>Information Architecture</w:t>
      </w:r>
      <w:r>
        <w:rPr>
          <w:noProof/>
          <w:webHidden/>
        </w:rPr>
        <w:tab/>
      </w:r>
      <w:r>
        <w:rPr>
          <w:noProof/>
          <w:webHidden/>
        </w:rPr>
        <w:fldChar w:fldCharType="begin"/>
      </w:r>
      <w:r>
        <w:rPr>
          <w:noProof/>
          <w:webHidden/>
        </w:rPr>
        <w:instrText xml:space="preserve"> PAGEREF _Toc153763391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"_Toc153763392" </w:instrText>
      </w:r>
      <w:r>
        <w:rPr/>
        <w:fldChar w:fldCharType="separate"/>
      </w:r>
      <w:r>
        <w:rPr>
          <w:rStyle w:val="style85"/>
          <w:noProof/>
        </w:rPr>
        <w:t>Strategies for Data Management and Decision Making</w:t>
      </w:r>
      <w:r>
        <w:rPr>
          <w:noProof/>
          <w:webHidden/>
        </w:rPr>
        <w:tab/>
      </w:r>
      <w:r>
        <w:rPr>
          <w:noProof/>
          <w:webHidden/>
        </w:rPr>
        <w:fldChar w:fldCharType="begin"/>
      </w:r>
      <w:r>
        <w:rPr>
          <w:noProof/>
          <w:webHidden/>
        </w:rPr>
        <w:instrText xml:space="preserve"> PAGEREF _Toc153763392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"_Toc153763393" </w:instrText>
      </w:r>
      <w:r>
        <w:rPr/>
        <w:fldChar w:fldCharType="separate"/>
      </w:r>
      <w:r>
        <w:rPr>
          <w:rStyle w:val="style85"/>
          <w:noProof/>
        </w:rPr>
        <w:t>Advanced Analytics and Tools</w:t>
      </w:r>
      <w:r>
        <w:rPr>
          <w:noProof/>
          <w:webHidden/>
        </w:rPr>
        <w:tab/>
      </w:r>
      <w:r>
        <w:rPr>
          <w:noProof/>
          <w:webHidden/>
        </w:rPr>
        <w:fldChar w:fldCharType="begin"/>
      </w:r>
      <w:r>
        <w:rPr>
          <w:noProof/>
          <w:webHidden/>
        </w:rPr>
        <w:instrText xml:space="preserve"> PAGEREF _Toc153763393 \h </w:instrText>
      </w:r>
      <w:r>
        <w:rPr>
          <w:noProof/>
          <w:webHidden/>
        </w:rPr>
        <w:fldChar w:fldCharType="separate"/>
      </w:r>
      <w:r>
        <w:rPr>
          <w:noProof/>
          <w:webHidden/>
        </w:rPr>
        <w:t>23</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"_Toc153763394" </w:instrText>
      </w:r>
      <w:r>
        <w:rPr/>
        <w:fldChar w:fldCharType="separate"/>
      </w:r>
      <w:r>
        <w:rPr>
          <w:rStyle w:val="style85"/>
          <w:noProof/>
        </w:rPr>
        <w:t>Part 2: Influence of Machine Learning on Digital Marketing</w:t>
      </w:r>
      <w:r>
        <w:rPr>
          <w:noProof/>
          <w:webHidden/>
        </w:rPr>
        <w:tab/>
      </w:r>
      <w:r>
        <w:rPr>
          <w:noProof/>
          <w:webHidden/>
        </w:rPr>
        <w:fldChar w:fldCharType="begin"/>
      </w:r>
      <w:r>
        <w:rPr>
          <w:noProof/>
          <w:webHidden/>
        </w:rPr>
        <w:instrText xml:space="preserve"> PAGEREF _Toc153763394 \h </w:instrText>
      </w:r>
      <w:r>
        <w:rPr>
          <w:noProof/>
          <w:webHidden/>
        </w:rPr>
        <w:fldChar w:fldCharType="separate"/>
      </w:r>
      <w:r>
        <w:rPr>
          <w:noProof/>
          <w:webHidden/>
        </w:rPr>
        <w:t>24</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"_Toc153763395" </w:instrText>
      </w:r>
      <w:r>
        <w:rPr/>
        <w:fldChar w:fldCharType="separate"/>
      </w:r>
      <w:r>
        <w:rPr>
          <w:rStyle w:val="style85"/>
          <w:noProof/>
        </w:rPr>
        <w:t>The Impact of Machine Learning on Marketing</w:t>
      </w:r>
      <w:r>
        <w:rPr>
          <w:noProof/>
          <w:webHidden/>
        </w:rPr>
        <w:tab/>
      </w:r>
      <w:r>
        <w:rPr>
          <w:noProof/>
          <w:webHidden/>
        </w:rPr>
        <w:fldChar w:fldCharType="begin"/>
      </w:r>
      <w:r>
        <w:rPr>
          <w:noProof/>
          <w:webHidden/>
        </w:rPr>
        <w:instrText xml:space="preserve"> PAGEREF _Toc153763395 \h </w:instrText>
      </w:r>
      <w:r>
        <w:rPr>
          <w:noProof/>
          <w:webHidden/>
        </w:rPr>
        <w:fldChar w:fldCharType="separate"/>
      </w:r>
      <w:r>
        <w:rPr>
          <w:noProof/>
          <w:webHidden/>
        </w:rPr>
        <w:t>24</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"_Toc153763396" </w:instrText>
      </w:r>
      <w:r>
        <w:rPr/>
        <w:fldChar w:fldCharType="separate"/>
      </w:r>
      <w:r>
        <w:rPr>
          <w:rStyle w:val="style85"/>
          <w:noProof/>
        </w:rPr>
        <w:t>Application of Machine Learning to Marketing Analytics and Consumer Segmentation</w:t>
      </w:r>
      <w:r>
        <w:rPr>
          <w:noProof/>
          <w:webHidden/>
        </w:rPr>
        <w:tab/>
      </w:r>
      <w:r>
        <w:rPr>
          <w:noProof/>
          <w:webHidden/>
        </w:rPr>
        <w:fldChar w:fldCharType="begin"/>
      </w:r>
      <w:r>
        <w:rPr>
          <w:noProof/>
          <w:webHidden/>
        </w:rPr>
        <w:instrText xml:space="preserve"> PAGEREF _Toc153763396 \h </w:instrText>
      </w:r>
      <w:r>
        <w:rPr>
          <w:noProof/>
          <w:webHidden/>
        </w:rPr>
        <w:fldChar w:fldCharType="separate"/>
      </w:r>
      <w:r>
        <w:rPr>
          <w:noProof/>
          <w:webHidden/>
        </w:rPr>
        <w:t>24</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"_Toc153763397" </w:instrText>
      </w:r>
      <w:r>
        <w:rPr/>
        <w:fldChar w:fldCharType="separate"/>
      </w:r>
      <w:r>
        <w:rPr>
          <w:rStyle w:val="style85"/>
          <w:noProof/>
        </w:rPr>
        <w:t>Applications of Machine Learning in Digital Marketing</w:t>
      </w:r>
      <w:r>
        <w:rPr>
          <w:noProof/>
          <w:webHidden/>
        </w:rPr>
        <w:tab/>
      </w:r>
      <w:r>
        <w:rPr>
          <w:noProof/>
          <w:webHidden/>
        </w:rPr>
        <w:fldChar w:fldCharType="begin"/>
      </w:r>
      <w:r>
        <w:rPr>
          <w:noProof/>
          <w:webHidden/>
        </w:rPr>
        <w:instrText xml:space="preserve"> PAGEREF _Toc153763397 \h </w:instrText>
      </w:r>
      <w:r>
        <w:rPr>
          <w:noProof/>
          <w:webHidden/>
        </w:rPr>
        <w:fldChar w:fldCharType="separate"/>
      </w:r>
      <w:r>
        <w:rPr>
          <w:noProof/>
          <w:webHidden/>
        </w:rPr>
        <w:t>26</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"_Toc153763398" </w:instrText>
      </w:r>
      <w:r>
        <w:rPr/>
        <w:fldChar w:fldCharType="separate"/>
      </w:r>
      <w:r>
        <w:rPr>
          <w:rStyle w:val="style85"/>
          <w:noProof/>
        </w:rPr>
        <w:t>Case Studies Relating to Adidas and Comparable Brands</w:t>
      </w:r>
      <w:r>
        <w:rPr>
          <w:noProof/>
          <w:webHidden/>
        </w:rPr>
        <w:tab/>
      </w:r>
      <w:r>
        <w:rPr>
          <w:noProof/>
          <w:webHidden/>
        </w:rPr>
        <w:fldChar w:fldCharType="begin"/>
      </w:r>
      <w:r>
        <w:rPr>
          <w:noProof/>
          <w:webHidden/>
        </w:rPr>
        <w:instrText xml:space="preserve"> PAGEREF _Toc153763398 \h </w:instrText>
      </w:r>
      <w:r>
        <w:rPr>
          <w:noProof/>
          <w:webHidden/>
        </w:rPr>
        <w:fldChar w:fldCharType="separate"/>
      </w:r>
      <w:r>
        <w:rPr>
          <w:noProof/>
          <w:webHidden/>
        </w:rPr>
        <w:t>27</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"_Toc153763399" </w:instrText>
      </w:r>
      <w:r>
        <w:rPr/>
        <w:fldChar w:fldCharType="separate"/>
      </w:r>
      <w:r>
        <w:rPr>
          <w:rStyle w:val="style85"/>
          <w:noProof/>
        </w:rPr>
        <w:t>Development of a Comprehensive Digital Marketing Strategy for Adidas</w:t>
      </w:r>
      <w:r>
        <w:rPr>
          <w:noProof/>
          <w:webHidden/>
        </w:rPr>
        <w:tab/>
      </w:r>
      <w:r>
        <w:rPr>
          <w:noProof/>
          <w:webHidden/>
        </w:rPr>
        <w:fldChar w:fldCharType="begin"/>
      </w:r>
      <w:r>
        <w:rPr>
          <w:noProof/>
          <w:webHidden/>
        </w:rPr>
        <w:instrText xml:space="preserve"> PAGEREF _Toc153763399 \h </w:instrText>
      </w:r>
      <w:r>
        <w:rPr>
          <w:noProof/>
          <w:webHidden/>
        </w:rPr>
        <w:fldChar w:fldCharType="separate"/>
      </w:r>
      <w:r>
        <w:rPr>
          <w:noProof/>
          <w:webHidden/>
        </w:rPr>
        <w:t>28</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"_Toc153763400" </w:instrText>
      </w:r>
      <w:r>
        <w:rPr/>
        <w:fldChar w:fldCharType="separate"/>
      </w:r>
      <w:r>
        <w:rPr>
          <w:rStyle w:val="style85"/>
          <w:noProof/>
        </w:rPr>
        <w:t>Setting SMART Objectives</w:t>
      </w:r>
      <w:r>
        <w:rPr>
          <w:noProof/>
          <w:webHidden/>
        </w:rPr>
        <w:tab/>
      </w:r>
      <w:r>
        <w:rPr>
          <w:noProof/>
          <w:webHidden/>
        </w:rPr>
        <w:fldChar w:fldCharType="begin"/>
      </w:r>
      <w:r>
        <w:rPr>
          <w:noProof/>
          <w:webHidden/>
        </w:rPr>
        <w:instrText xml:space="preserve"> PAGEREF _Toc153763400 \h </w:instrText>
      </w:r>
      <w:r>
        <w:rPr>
          <w:noProof/>
          <w:webHidden/>
        </w:rPr>
        <w:fldChar w:fldCharType="separate"/>
      </w:r>
      <w:r>
        <w:rPr>
          <w:noProof/>
          <w:webHidden/>
        </w:rPr>
        <w:t>28</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"_Toc153763401" </w:instrText>
      </w:r>
      <w:r>
        <w:rPr/>
        <w:fldChar w:fldCharType="separate"/>
      </w:r>
      <w:r>
        <w:rPr>
          <w:rStyle w:val="style85"/>
          <w:noProof/>
        </w:rPr>
        <w:t>Application of Analysis</w:t>
      </w:r>
      <w:r>
        <w:rPr>
          <w:noProof/>
          <w:webHidden/>
        </w:rPr>
        <w:tab/>
      </w:r>
      <w:r>
        <w:rPr>
          <w:noProof/>
          <w:webHidden/>
        </w:rPr>
        <w:fldChar w:fldCharType="begin"/>
      </w:r>
      <w:r>
        <w:rPr>
          <w:noProof/>
          <w:webHidden/>
        </w:rPr>
        <w:instrText xml:space="preserve"> PAGEREF _Toc153763401 \h </w:instrText>
      </w:r>
      <w:r>
        <w:rPr>
          <w:noProof/>
          <w:webHidden/>
        </w:rPr>
        <w:fldChar w:fldCharType="separate"/>
      </w:r>
      <w:r>
        <w:rPr>
          <w:noProof/>
          <w:webHidden/>
        </w:rPr>
        <w:t>28</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"_Toc153763402" </w:instrText>
      </w:r>
      <w:r>
        <w:rPr/>
        <w:fldChar w:fldCharType="separate"/>
      </w:r>
      <w:r>
        <w:rPr>
          <w:rStyle w:val="style85"/>
          <w:noProof/>
        </w:rPr>
        <w:t>TECHNOLOGY USED AND RECOMMENDATION</w:t>
      </w:r>
      <w:r>
        <w:rPr>
          <w:noProof/>
          <w:webHidden/>
        </w:rPr>
        <w:tab/>
      </w:r>
      <w:r>
        <w:rPr>
          <w:noProof/>
          <w:webHidden/>
        </w:rPr>
        <w:fldChar w:fldCharType="begin"/>
      </w:r>
      <w:r>
        <w:rPr>
          <w:noProof/>
          <w:webHidden/>
        </w:rPr>
        <w:instrText xml:space="preserve"> PAGEREF _Toc153763402 \h </w:instrText>
      </w:r>
      <w:r>
        <w:rPr>
          <w:noProof/>
          <w:webHidden/>
        </w:rPr>
        <w:fldChar w:fldCharType="separate"/>
      </w:r>
      <w:r>
        <w:rPr>
          <w:noProof/>
          <w:webHidden/>
        </w:rPr>
        <w:t>30</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"_Toc153763403" </w:instrText>
      </w:r>
      <w:r>
        <w:rPr/>
        <w:fldChar w:fldCharType="separate"/>
      </w:r>
      <w:r>
        <w:rPr>
          <w:rStyle w:val="style85"/>
          <w:noProof/>
        </w:rPr>
        <w:t>Development of an Overarching Strategy</w:t>
      </w:r>
      <w:r>
        <w:rPr>
          <w:noProof/>
          <w:webHidden/>
        </w:rPr>
        <w:tab/>
      </w:r>
      <w:r>
        <w:rPr>
          <w:noProof/>
          <w:webHidden/>
        </w:rPr>
        <w:fldChar w:fldCharType="begin"/>
      </w:r>
      <w:r>
        <w:rPr>
          <w:noProof/>
          <w:webHidden/>
        </w:rPr>
        <w:instrText xml:space="preserve"> PAGEREF _Toc153763403 \h </w:instrText>
      </w:r>
      <w:r>
        <w:rPr>
          <w:noProof/>
          <w:webHidden/>
        </w:rPr>
        <w:fldChar w:fldCharType="separate"/>
      </w:r>
      <w:r>
        <w:rPr>
          <w:noProof/>
          <w:webHidden/>
        </w:rPr>
        <w:t>32</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"_Toc153763404" </w:instrText>
      </w:r>
      <w:r>
        <w:rPr/>
        <w:fldChar w:fldCharType="separate"/>
      </w:r>
      <w:r>
        <w:rPr>
          <w:rStyle w:val="style85"/>
          <w:noProof/>
        </w:rPr>
        <w:t>Tactical Planning and Tool Selection</w:t>
      </w:r>
      <w:r>
        <w:rPr>
          <w:noProof/>
          <w:webHidden/>
        </w:rPr>
        <w:tab/>
      </w:r>
      <w:r>
        <w:rPr>
          <w:noProof/>
          <w:webHidden/>
        </w:rPr>
        <w:fldChar w:fldCharType="begin"/>
      </w:r>
      <w:r>
        <w:rPr>
          <w:noProof/>
          <w:webHidden/>
        </w:rPr>
        <w:instrText xml:space="preserve"> PAGEREF _Toc153763404 \h </w:instrText>
      </w:r>
      <w:r>
        <w:rPr>
          <w:noProof/>
          <w:webHidden/>
        </w:rPr>
        <w:fldChar w:fldCharType="separate"/>
      </w:r>
      <w:r>
        <w:rPr>
          <w:noProof/>
          <w:webHidden/>
        </w:rPr>
        <w:t>32</w:t>
      </w:r>
      <w:r>
        <w:rPr>
          <w:noProof/>
          <w:webHidden/>
        </w:rPr>
        <w:fldChar w:fldCharType="end"/>
      </w:r>
      <w:r>
        <w:rPr/>
        <w:fldChar w:fldCharType="end"/>
      </w:r>
    </w:p>
    <w:p>
      <w:pPr>
        <w:pStyle w:val="style20"/>
        <w:tabs>
          <w:tab w:val="right" w:leader="dot" w:pos="9016"/>
        </w:tabs>
        <w:rPr>
          <w:rFonts w:ascii="Calibri" w:cs="Arial" w:eastAsia="宋体" w:hAnsi="Calibri"/>
          <w:noProof/>
          <w:lang w:val="en-US"/>
        </w:rPr>
      </w:pPr>
      <w:r>
        <w:rPr/>
        <w:fldChar w:fldCharType="begin"/>
      </w:r>
      <w:r>
        <w:instrText xml:space="preserve"> HYPERLINK \l "_Toc153763405" </w:instrText>
      </w:r>
      <w:r>
        <w:rPr/>
        <w:fldChar w:fldCharType="separate"/>
      </w:r>
      <w:r>
        <w:rPr>
          <w:rStyle w:val="style85"/>
          <w:noProof/>
        </w:rPr>
        <w:t>Integration of Content, Permission, and Email Marketing Approaches:</w:t>
      </w:r>
      <w:r>
        <w:rPr>
          <w:noProof/>
          <w:webHidden/>
        </w:rPr>
        <w:tab/>
      </w:r>
      <w:r>
        <w:rPr>
          <w:noProof/>
          <w:webHidden/>
        </w:rPr>
        <w:fldChar w:fldCharType="begin"/>
      </w:r>
      <w:r>
        <w:rPr>
          <w:noProof/>
          <w:webHidden/>
        </w:rPr>
        <w:instrText xml:space="preserve"> PAGEREF _Toc153763405 \h </w:instrText>
      </w:r>
      <w:r>
        <w:rPr>
          <w:noProof/>
          <w:webHidden/>
        </w:rPr>
        <w:fldChar w:fldCharType="separate"/>
      </w:r>
      <w:r>
        <w:rPr>
          <w:noProof/>
          <w:webHidden/>
        </w:rPr>
        <w:t>33</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"_Toc153763406"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_Toc153763406 \h </w:instrText>
      </w:r>
      <w:r>
        <w:rPr>
          <w:noProof/>
          <w:webHidden/>
        </w:rPr>
        <w:fldChar w:fldCharType="separate"/>
      </w:r>
      <w:r>
        <w:rPr>
          <w:noProof/>
          <w:webHidden/>
        </w:rPr>
        <w:t>34</w:t>
      </w:r>
      <w:r>
        <w:rPr>
          <w:noProof/>
          <w:webHidden/>
        </w:rPr>
        <w:fldChar w:fldCharType="end"/>
      </w:r>
      <w:r>
        <w:rPr/>
        <w:fldChar w:fldCharType="end"/>
      </w:r>
    </w:p>
    <w:p>
      <w:pPr>
        <w:pStyle w:val="style19"/>
        <w:tabs>
          <w:tab w:val="right" w:leader="dot" w:pos="9016"/>
        </w:tabs>
        <w:rPr>
          <w:rFonts w:ascii="Calibri" w:cs="Arial" w:eastAsia="宋体" w:hAnsi="Calibri"/>
          <w:noProof/>
          <w:lang w:val="en-US"/>
        </w:rPr>
      </w:pPr>
      <w:r>
        <w:rPr/>
        <w:fldChar w:fldCharType="begin"/>
      </w:r>
      <w:r>
        <w:instrText xml:space="preserve"> HYPERLINK \l "_Toc153763407"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_Toc153763407 \h </w:instrText>
      </w:r>
      <w:r>
        <w:rPr>
          <w:noProof/>
          <w:webHidden/>
        </w:rPr>
        <w:fldChar w:fldCharType="separate"/>
      </w:r>
      <w:r>
        <w:rPr>
          <w:noProof/>
          <w:webHidden/>
        </w:rPr>
        <w:t>35</w:t>
      </w:r>
      <w:r>
        <w:rPr>
          <w:noProof/>
          <w:webHidden/>
        </w:rPr>
        <w:fldChar w:fldCharType="end"/>
      </w:r>
      <w:r>
        <w:rPr/>
        <w:fldChar w:fldCharType="end"/>
      </w:r>
    </w:p>
    <w:p>
      <w:pPr>
        <w:pStyle w:val="style0"/>
        <w:spacing w:lineRule="auto" w:line="480"/>
        <w:rPr>
          <w:color w:val="000000"/>
        </w:rPr>
      </w:pPr>
      <w:r>
        <w:rPr>
          <w:b/>
          <w:bCs/>
          <w:noProof/>
          <w:color w:val="000000"/>
        </w:rPr>
        <w:fldChar w:fldCharType="end"/>
      </w:r>
    </w:p>
    <w:p>
      <w:pPr>
        <w:pStyle w:val="style0"/>
        <w:spacing w:lineRule="auto" w:line="480"/>
        <w:rPr>
          <w:color w:val="000000"/>
        </w:rPr>
      </w:pPr>
    </w:p>
    <w:p>
      <w:pPr>
        <w:pStyle w:val="style0"/>
        <w:spacing w:lineRule="auto" w:line="480"/>
        <w:jc w:val="left"/>
        <w:rPr>
          <w:b/>
          <w:color w:val="000000"/>
        </w:rPr>
      </w:pPr>
      <w:r>
        <w:rPr>
          <w:b/>
          <w:color w:val="000000"/>
        </w:rPr>
        <w:br w:type="page"/>
      </w:r>
    </w:p>
    <w:p>
      <w:pPr>
        <w:pStyle w:val="style0"/>
        <w:spacing w:lineRule="auto" w:line="480"/>
        <w:jc w:val="left"/>
        <w:rPr>
          <w:b/>
          <w:color w:val="000000"/>
        </w:rPr>
      </w:pPr>
      <w:r>
        <w:rPr>
          <w:b/>
          <w:color w:val="000000"/>
        </w:rPr>
        <w:t>Table of figures</w:t>
      </w:r>
    </w:p>
    <w:p>
      <w:pPr>
        <w:pStyle w:val="style35"/>
        <w:tabs>
          <w:tab w:val="right" w:leader="dot" w:pos="9016"/>
        </w:tabs>
        <w:rPr>
          <w:rFonts w:ascii="Calibri" w:cs="Arial" w:eastAsia="宋体" w:hAnsi="Calibri"/>
          <w:noProof/>
          <w:color w:val="000000"/>
          <w:lang w:eastAsia="en-GB"/>
        </w:rPr>
      </w:pPr>
      <w:r>
        <w:rPr>
          <w:b/>
          <w:color w:val="000000"/>
        </w:rPr>
        <w:fldChar w:fldCharType="begin"/>
      </w:r>
      <w:r>
        <w:rPr>
          <w:b/>
          <w:color w:val="000000"/>
        </w:rPr>
        <w:instrText xml:space="preserve"> TOC \h \z \c "Figure" </w:instrText>
      </w:r>
      <w:r>
        <w:rPr>
          <w:b/>
          <w:color w:val="000000"/>
        </w:rPr>
        <w:fldChar w:fldCharType="separate"/>
      </w:r>
      <w:r>
        <w:rPr/>
        <w:fldChar w:fldCharType="begin"/>
      </w:r>
      <w:r>
        <w:instrText xml:space="preserve"> HYPERLINK "file:/C:/Users/waqas/Downloads/LCMB7010%20(1).docx" \l "_Toc153540007" </w:instrText>
      </w:r>
      <w:r>
        <w:rPr/>
        <w:fldChar w:fldCharType="separate"/>
      </w:r>
      <w:r>
        <w:rPr>
          <w:rStyle w:val="style85"/>
          <w:noProof/>
          <w:color w:val="000000"/>
        </w:rPr>
        <w:t>Figure 1:E-Commerce net sales of adidas.com from 2014 to 2021(Peters, 2022).</w:t>
      </w:r>
      <w:r>
        <w:rPr>
          <w:noProof/>
          <w:webHidden/>
          <w:color w:val="000000"/>
        </w:rPr>
        <w:tab/>
      </w:r>
      <w:r>
        <w:rPr>
          <w:noProof/>
          <w:webHidden/>
          <w:color w:val="000000"/>
        </w:rPr>
        <w:fldChar w:fldCharType="begin"/>
      </w:r>
      <w:r>
        <w:rPr>
          <w:noProof/>
          <w:webHidden/>
          <w:color w:val="000000"/>
        </w:rPr>
        <w:instrText xml:space="preserve"> PAGEREF _Toc153540007 \h </w:instrText>
      </w:r>
      <w:r>
        <w:rPr>
          <w:noProof/>
          <w:webHidden/>
          <w:color w:val="000000"/>
        </w:rPr>
        <w:fldChar w:fldCharType="separate"/>
      </w:r>
      <w:r>
        <w:rPr>
          <w:noProof/>
          <w:webHidden/>
          <w:color w:val="000000"/>
        </w:rPr>
        <w:t>7</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"_Toc153540008" </w:instrText>
      </w:r>
      <w:r>
        <w:rPr/>
        <w:fldChar w:fldCharType="separate"/>
      </w:r>
      <w:r>
        <w:rPr>
          <w:rStyle w:val="style85"/>
          <w:noProof/>
          <w:color w:val="000000"/>
        </w:rPr>
        <w:t>Figure 2:What is the SOSTAC methodology? All you need to know(Antevenio, 2019).</w:t>
      </w:r>
      <w:r>
        <w:rPr>
          <w:noProof/>
          <w:webHidden/>
          <w:color w:val="000000"/>
        </w:rPr>
        <w:tab/>
      </w:r>
      <w:r>
        <w:rPr>
          <w:noProof/>
          <w:webHidden/>
          <w:color w:val="000000"/>
        </w:rPr>
        <w:fldChar w:fldCharType="begin"/>
      </w:r>
      <w:r>
        <w:rPr>
          <w:noProof/>
          <w:webHidden/>
          <w:color w:val="000000"/>
        </w:rPr>
        <w:instrText xml:space="preserve"> PAGEREF _Toc153540008 \h </w:instrText>
      </w:r>
      <w:r>
        <w:rPr>
          <w:noProof/>
          <w:webHidden/>
          <w:color w:val="000000"/>
        </w:rPr>
        <w:fldChar w:fldCharType="separate"/>
      </w:r>
      <w:r>
        <w:rPr>
          <w:noProof/>
          <w:webHidden/>
          <w:color w:val="000000"/>
        </w:rPr>
        <w:t>9</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"_Toc153540009" </w:instrText>
      </w:r>
      <w:r>
        <w:rPr/>
        <w:fldChar w:fldCharType="separate"/>
      </w:r>
      <w:r>
        <w:rPr>
          <w:rStyle w:val="style85"/>
          <w:noProof/>
          <w:color w:val="000000"/>
        </w:rPr>
        <w:t>Figure 3:adidas Group marketing spend 2018(Faria, 2023).</w:t>
      </w:r>
      <w:r>
        <w:rPr>
          <w:noProof/>
          <w:webHidden/>
          <w:color w:val="000000"/>
        </w:rPr>
        <w:tab/>
      </w:r>
      <w:r>
        <w:rPr>
          <w:noProof/>
          <w:webHidden/>
          <w:color w:val="000000"/>
        </w:rPr>
        <w:fldChar w:fldCharType="begin"/>
      </w:r>
      <w:r>
        <w:rPr>
          <w:noProof/>
          <w:webHidden/>
          <w:color w:val="000000"/>
        </w:rPr>
        <w:instrText xml:space="preserve"> PAGEREF _Toc153540009 \h </w:instrText>
      </w:r>
      <w:r>
        <w:rPr>
          <w:noProof/>
          <w:webHidden/>
          <w:color w:val="000000"/>
        </w:rPr>
        <w:fldChar w:fldCharType="separate"/>
      </w:r>
      <w:r>
        <w:rPr>
          <w:noProof/>
          <w:webHidden/>
          <w:color w:val="000000"/>
        </w:rPr>
        <w:t>10</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"_Toc153540010" </w:instrText>
      </w:r>
      <w:r>
        <w:rPr/>
        <w:fldChar w:fldCharType="separate"/>
      </w:r>
      <w:r>
        <w:rPr>
          <w:rStyle w:val="style85"/>
          <w:noProof/>
          <w:color w:val="000000"/>
        </w:rPr>
        <w:t>Figure 4:What is Customer Lifecycle Management?(freshworks, 2022).</w:t>
      </w:r>
      <w:r>
        <w:rPr>
          <w:noProof/>
          <w:webHidden/>
          <w:color w:val="000000"/>
        </w:rPr>
        <w:tab/>
      </w:r>
      <w:r>
        <w:rPr>
          <w:noProof/>
          <w:webHidden/>
          <w:color w:val="000000"/>
        </w:rPr>
        <w:fldChar w:fldCharType="begin"/>
      </w:r>
      <w:r>
        <w:rPr>
          <w:noProof/>
          <w:webHidden/>
          <w:color w:val="000000"/>
        </w:rPr>
        <w:instrText xml:space="preserve"> PAGEREF _Toc153540010 \h </w:instrText>
      </w:r>
      <w:r>
        <w:rPr>
          <w:noProof/>
          <w:webHidden/>
          <w:color w:val="000000"/>
        </w:rPr>
        <w:fldChar w:fldCharType="separate"/>
      </w:r>
      <w:r>
        <w:rPr>
          <w:noProof/>
          <w:webHidden/>
          <w:color w:val="000000"/>
        </w:rPr>
        <w:t>11</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"_Toc153540011" </w:instrText>
      </w:r>
      <w:r>
        <w:rPr/>
        <w:fldChar w:fldCharType="separate"/>
      </w:r>
      <w:r>
        <w:rPr>
          <w:rStyle w:val="style85"/>
          <w:noProof/>
          <w:color w:val="000000"/>
        </w:rPr>
        <w:t>Figure 5:Five Ways to Find Your Sweet Spot Customer(Partnership, 2017).</w:t>
      </w:r>
      <w:r>
        <w:rPr>
          <w:noProof/>
          <w:webHidden/>
          <w:color w:val="000000"/>
        </w:rPr>
        <w:tab/>
      </w:r>
      <w:r>
        <w:rPr>
          <w:noProof/>
          <w:webHidden/>
          <w:color w:val="000000"/>
        </w:rPr>
        <w:fldChar w:fldCharType="begin"/>
      </w:r>
      <w:r>
        <w:rPr>
          <w:noProof/>
          <w:webHidden/>
          <w:color w:val="000000"/>
        </w:rPr>
        <w:instrText xml:space="preserve"> PAGEREF _Toc153540011 \h </w:instrText>
      </w:r>
      <w:r>
        <w:rPr>
          <w:noProof/>
          <w:webHidden/>
          <w:color w:val="000000"/>
        </w:rPr>
        <w:fldChar w:fldCharType="separate"/>
      </w:r>
      <w:r>
        <w:rPr>
          <w:noProof/>
          <w:webHidden/>
          <w:color w:val="000000"/>
        </w:rPr>
        <w:t>12</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"_Toc153540012" </w:instrText>
      </w:r>
      <w:r>
        <w:rPr/>
        <w:fldChar w:fldCharType="separate"/>
      </w:r>
      <w:r>
        <w:rPr>
          <w:rStyle w:val="style85"/>
          <w:noProof/>
          <w:color w:val="000000"/>
        </w:rPr>
        <w:t>Figure 6:Adidas Distribution Strategy(Cuofano, 2023)</w:t>
      </w:r>
      <w:r>
        <w:rPr>
          <w:noProof/>
          <w:webHidden/>
          <w:color w:val="000000"/>
        </w:rPr>
        <w:tab/>
      </w:r>
      <w:r>
        <w:rPr>
          <w:noProof/>
          <w:webHidden/>
          <w:color w:val="000000"/>
        </w:rPr>
        <w:fldChar w:fldCharType="begin"/>
      </w:r>
      <w:r>
        <w:rPr>
          <w:noProof/>
          <w:webHidden/>
          <w:color w:val="000000"/>
        </w:rPr>
        <w:instrText xml:space="preserve"> PAGEREF _Toc153540012 \h </w:instrText>
      </w:r>
      <w:r>
        <w:rPr>
          <w:noProof/>
          <w:webHidden/>
          <w:color w:val="000000"/>
        </w:rPr>
        <w:fldChar w:fldCharType="separate"/>
      </w:r>
      <w:r>
        <w:rPr>
          <w:noProof/>
          <w:webHidden/>
          <w:color w:val="000000"/>
        </w:rPr>
        <w:t>19</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"_Toc153540013" </w:instrText>
      </w:r>
      <w:r>
        <w:rPr/>
        <w:fldChar w:fldCharType="separate"/>
      </w:r>
      <w:r>
        <w:rPr>
          <w:rStyle w:val="style85"/>
          <w:noProof/>
          <w:color w:val="000000"/>
        </w:rPr>
        <w:t>Figure 7:Personalization Statistics(Bonsai, 2021).</w:t>
      </w:r>
      <w:r>
        <w:rPr>
          <w:noProof/>
          <w:webHidden/>
          <w:color w:val="000000"/>
        </w:rPr>
        <w:tab/>
      </w:r>
      <w:r>
        <w:rPr>
          <w:noProof/>
          <w:webHidden/>
          <w:color w:val="000000"/>
        </w:rPr>
        <w:fldChar w:fldCharType="begin"/>
      </w:r>
      <w:r>
        <w:rPr>
          <w:noProof/>
          <w:webHidden/>
          <w:color w:val="000000"/>
        </w:rPr>
        <w:instrText xml:space="preserve"> PAGEREF _Toc153540013 \h </w:instrText>
      </w:r>
      <w:r>
        <w:rPr>
          <w:noProof/>
          <w:webHidden/>
          <w:color w:val="000000"/>
        </w:rPr>
        <w:fldChar w:fldCharType="separate"/>
      </w:r>
      <w:r>
        <w:rPr>
          <w:noProof/>
          <w:webHidden/>
          <w:color w:val="000000"/>
        </w:rPr>
        <w:t>24</w:t>
      </w:r>
      <w:r>
        <w:rPr>
          <w:noProof/>
          <w:webHidden/>
          <w:color w:val="000000"/>
        </w:rPr>
        <w:fldChar w:fldCharType="end"/>
      </w:r>
      <w:r>
        <w:rPr/>
        <w:fldChar w:fldCharType="end"/>
      </w:r>
    </w:p>
    <w:p>
      <w:pPr>
        <w:pStyle w:val="style35"/>
        <w:tabs>
          <w:tab w:val="right" w:leader="dot" w:pos="9016"/>
        </w:tabs>
        <w:rPr>
          <w:rFonts w:ascii="Calibri" w:cs="Arial" w:eastAsia="宋体" w:hAnsi="Calibri"/>
          <w:noProof/>
          <w:color w:val="000000"/>
          <w:lang w:eastAsia="en-GB"/>
        </w:rPr>
      </w:pPr>
      <w:r>
        <w:rPr/>
        <w:fldChar w:fldCharType="begin"/>
      </w:r>
      <w:r>
        <w:instrText xml:space="preserve"> HYPERLINK "file:/C:/Users/waqas/Downloads/LCMB7010%20(1).docx" \l "_Toc153540014" </w:instrText>
      </w:r>
      <w:r>
        <w:rPr/>
        <w:fldChar w:fldCharType="separate"/>
      </w:r>
      <w:r>
        <w:rPr>
          <w:rStyle w:val="style85"/>
          <w:noProof/>
          <w:color w:val="000000"/>
        </w:rPr>
        <w:t>Figure 8:How To Do A TOWS Analysis(lucidity, 2019)</w:t>
      </w:r>
      <w:r>
        <w:rPr>
          <w:noProof/>
          <w:webHidden/>
          <w:color w:val="000000"/>
        </w:rPr>
        <w:tab/>
      </w:r>
      <w:r>
        <w:rPr>
          <w:noProof/>
          <w:webHidden/>
          <w:color w:val="000000"/>
        </w:rPr>
        <w:fldChar w:fldCharType="begin"/>
      </w:r>
      <w:r>
        <w:rPr>
          <w:noProof/>
          <w:webHidden/>
          <w:color w:val="000000"/>
        </w:rPr>
        <w:instrText xml:space="preserve"> PAGEREF _Toc153540014 \h </w:instrText>
      </w:r>
      <w:r>
        <w:rPr>
          <w:noProof/>
          <w:webHidden/>
          <w:color w:val="000000"/>
        </w:rPr>
        <w:fldChar w:fldCharType="separate"/>
      </w:r>
      <w:r>
        <w:rPr>
          <w:noProof/>
          <w:webHidden/>
          <w:color w:val="000000"/>
        </w:rPr>
        <w:t>30</w:t>
      </w:r>
      <w:r>
        <w:rPr>
          <w:noProof/>
          <w:webHidden/>
          <w:color w:val="000000"/>
        </w:rPr>
        <w:fldChar w:fldCharType="end"/>
      </w:r>
      <w:r>
        <w:rPr/>
        <w:fldChar w:fldCharType="end"/>
      </w:r>
    </w:p>
    <w:p>
      <w:pPr>
        <w:pStyle w:val="style0"/>
        <w:spacing w:lineRule="auto" w:line="480"/>
        <w:jc w:val="left"/>
        <w:rPr>
          <w:b/>
          <w:color w:val="000000"/>
        </w:rPr>
      </w:pPr>
      <w:r>
        <w:rPr>
          <w:b/>
          <w:color w:val="000000"/>
        </w:rPr>
        <w:fldChar w:fldCharType="end"/>
      </w:r>
      <w:r>
        <w:rPr>
          <w:b/>
          <w:color w:val="000000"/>
        </w:rPr>
        <w:br w:type="page"/>
      </w:r>
    </w:p>
    <w:bookmarkStart w:id="1" w:name="_Toc153763375"/>
    <w:p>
      <w:pPr>
        <w:pStyle w:val="style1"/>
        <w:spacing w:lineRule="auto" w:line="480"/>
        <w:rPr>
          <w:color w:val="000000"/>
        </w:rPr>
      </w:pPr>
      <w:r>
        <w:rPr>
          <w:color w:val="000000"/>
        </w:rPr>
        <w:t>Introduction</w:t>
      </w:r>
      <w:bookmarkEnd w:id="1"/>
      <w:r>
        <w:rPr/>
        <w:drawing>
          <wp:anchor distT="0" distB="0" distL="0" distR="0" simplePos="false" relativeHeight="15" behindDoc="false" locked="false" layoutInCell="true" allowOverlap="true">
            <wp:simplePos x="0" y="0"/>
            <wp:positionH relativeFrom="page">
              <wp:posOffset>2622153</wp:posOffset>
            </wp:positionH>
            <wp:positionV relativeFrom="page">
              <wp:posOffset>1174392</wp:posOffset>
            </wp:positionV>
            <wp:extent cx="2309041" cy="1326753"/>
            <wp:effectExtent l="0" t="0" r="0" b="0"/>
            <wp:wrapNone/>
            <wp:docPr id="105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
                    <pic:cNvPicPr/>
                  </pic:nvPicPr>
                  <pic:blipFill>
                    <a:blip r:embed="rId2" cstate="print"/>
                    <a:srcRect l="0" t="0" r="0" b="0"/>
                    <a:stretch/>
                  </pic:blipFill>
                  <pic:spPr>
                    <a:xfrm rot="0">
                      <a:off x="0" y="0"/>
                      <a:ext cx="2309041" cy="1326753"/>
                    </a:xfrm>
                    <a:prstGeom prst="rect"/>
                  </pic:spPr>
                </pic:pic>
              </a:graphicData>
            </a:graphic>
          </wp:anchor>
        </w:drawing>
      </w:r>
    </w:p>
    <w:p>
      <w:pPr>
        <w:pStyle w:val="style0"/>
        <w:numPr>
          <w:ilvl w:val="0"/>
          <w:numId w:val="0"/>
        </w:numPr>
        <w:spacing w:lineRule="auto" w:line="480"/>
        <w:rPr>
          <w:color w:val="000000"/>
        </w:rPr>
      </w:pP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r>
        <w:rPr>
          <w:color w:val="000000"/>
        </w:rPr>
        <w:t>In the ever-evolving retail landscape, digital marketing has emerged as an essential instrument for companies to establish connections and interact with customers. The emergence of digital platforms has not only expanded merchants' avenues for engaging with their consumers, but it has also significantly influenced customer expectations and conduct. In the modern day, shoppers rely on technology to provide a seamless and cohesive shopping experience that combines both the digital and physical realms. In order to remain relevant and competitive, retailers must adeptly merge their physical and online marketing tactics in the current business landscape (Dwivedi et al., 2021</w:t>
      </w:r>
      <w:r>
        <w:rPr>
          <w:color w:val="000000"/>
        </w:rPr>
        <w:t>). Adidas</w:t>
      </w:r>
      <w:r>
        <w:rPr>
          <w:color w:val="000000"/>
        </w:rPr>
        <w:t>, a globally dominant sportswear brand, serves as an illustration of its integration as a dual-channel retailer. Adidas has intentionally positioned itself to cater to a wide range of client preferences, using its strong legacy in brick-and-mortar stores and a robust online presence. The digital marketing strategy encompasses a diverse array of online endeavours, including innovative digital experiences, focused online advertising, and dynamic e-commerce platforms, with captivating social media campaigns (</w:t>
      </w:r>
      <w:r>
        <w:rPr>
          <w:color w:val="000000"/>
        </w:rPr>
        <w:t>Stanciu</w:t>
      </w:r>
      <w:r>
        <w:rPr>
          <w:color w:val="000000"/>
        </w:rPr>
        <w:t>, 2021). These efforts provide a cohesive and captivating brand experience as they seamlessly integrate with the company's brick-and-mortar activities. Adidas maintains a unified and consistent brand image, whether via in-person interactions at physical stores or through digital channels such as social media and online purchasing.</w:t>
      </w:r>
    </w:p>
    <w:p>
      <w:pPr>
        <w:pStyle w:val="style0"/>
        <w:spacing w:lineRule="auto" w:line="480"/>
        <w:rPr>
          <w:color w:val="000000"/>
        </w:rPr>
      </w:pPr>
      <w:r>
        <w:rPr>
          <w:color w:val="000000"/>
        </w:rPr>
        <w:t>Adidas’s dual-channel strategy combines the ease and accessibility of online buying with the real, experiencing elements of physical retail to meet the varied shopping habits of its worldwide client base while also expanding Adidas's reach. By doing this, Adidas establishes a standard for the retail sector and demonstrates how established companies can adapt to the digital era and prosper by combining physical and online marketing techniques in a harmonic manner.</w:t>
      </w:r>
    </w:p>
    <w:p>
      <w:pPr>
        <w:pStyle w:val="style0"/>
        <w:spacing w:lineRule="auto" w:line="259"/>
        <w:jc w:val="left"/>
        <w:rPr>
          <w:b/>
          <w:color w:val="000000"/>
          <w:sz w:val="28"/>
          <w:szCs w:val="28"/>
        </w:rPr>
      </w:pPr>
      <w:r>
        <w:rPr>
          <w:color w:val="000000"/>
        </w:rPr>
        <w:br w:type="page"/>
      </w:r>
    </w:p>
    <w:bookmarkStart w:id="2" w:name="_Toc153763376"/>
    <w:p>
      <w:pPr>
        <w:pStyle w:val="style1"/>
        <w:spacing w:lineRule="auto" w:line="480"/>
        <w:jc w:val="left"/>
        <w:rPr>
          <w:color w:val="000000"/>
        </w:rPr>
      </w:pPr>
      <w:r>
        <w:rPr>
          <w:color w:val="000000"/>
        </w:rPr>
        <w:t>Part 1: Organizational Analysis and Current Digital Strategy of Adidas</w:t>
      </w:r>
      <w:bookmarkEnd w:id="2"/>
    </w:p>
    <w:bookmarkStart w:id="3" w:name="_Toc153763377"/>
    <w:p>
      <w:pPr>
        <w:pStyle w:val="style2"/>
        <w:spacing w:lineRule="auto" w:line="480"/>
        <w:rPr>
          <w:color w:val="000000"/>
        </w:rPr>
      </w:pPr>
      <w:r>
        <w:rPr>
          <w:color w:val="000000"/>
        </w:rPr>
        <w:t>Adidas's Organizational Strategy</w:t>
      </w:r>
      <w:bookmarkEnd w:id="3"/>
    </w:p>
    <w:p>
      <w:pPr>
        <w:pStyle w:val="style0"/>
        <w:spacing w:lineRule="auto" w:line="480"/>
        <w:rPr>
          <w:b/>
          <w:color w:val="000000"/>
        </w:rPr>
      </w:pPr>
      <w:r>
        <w:rPr>
          <w:b/>
          <w:color w:val="000000"/>
        </w:rPr>
        <w:t>Brand Mission and Values</w:t>
      </w:r>
    </w:p>
    <w:p>
      <w:pPr>
        <w:pStyle w:val="style0"/>
        <w:spacing w:lineRule="auto" w:line="480"/>
        <w:rPr>
          <w:color w:val="000000"/>
        </w:rPr>
      </w:pPr>
      <w:r>
        <w:rPr>
          <w:color w:val="000000"/>
        </w:rPr>
        <w:t>Adidas, a colossal player in the sportswear business, has always positioned itself as more than a mere producer of running shoes and athletic clothing. It embodies a lifestyle, champions innovation, and fervently supports sports. The company's mission statement emphasizes the transformative potential of sports in improving people's lives. This worldview encompasses a global sports culture that is both inclusive and uplifting, extending beyond the production of top-notch gear and accessories</w:t>
      </w:r>
      <w:r>
        <w:rPr>
          <w:color w:val="000000"/>
        </w:rPr>
        <w:t xml:space="preserve"> (Smart, 2018)</w:t>
      </w:r>
      <w:r>
        <w:rPr>
          <w:color w:val="000000"/>
        </w:rPr>
        <w:t>.</w:t>
      </w:r>
    </w:p>
    <w:p>
      <w:pPr>
        <w:pStyle w:val="style0"/>
        <w:spacing w:lineRule="auto" w:line="480"/>
        <w:rPr>
          <w:color w:val="000000"/>
        </w:rPr>
      </w:pPr>
      <w:r>
        <w:rPr>
          <w:color w:val="000000"/>
        </w:rPr>
        <w:t>Adidas's core concepts are entirely derived from this objective. The firm aims to be a catalyst for innovation in the sports and leisure sectors by fostering self-confidence, collaboration, and creativity, rather than just being a product seller. The company's marketing, product designs, and other undertakings are a direct manifestation of these values. Adidas always seeks to create a fashion statement and enhance sports performance and comfort by integrating state-of-the-art technology and inventive designs into their products.</w:t>
      </w:r>
    </w:p>
    <w:bookmarkStart w:id="4" w:name="_Toc153763378"/>
    <w:p>
      <w:pPr>
        <w:pStyle w:val="style1"/>
        <w:spacing w:lineRule="auto" w:line="480"/>
        <w:rPr>
          <w:color w:val="000000"/>
        </w:rPr>
      </w:pPr>
      <w:r>
        <w:rPr>
          <w:color w:val="000000"/>
        </w:rPr>
        <w:t>Competitor and Microenvironment Analysis in the UK</w:t>
      </w:r>
      <w:bookmarkEnd w:id="4"/>
    </w:p>
    <w:p>
      <w:pPr>
        <w:pStyle w:val="style0"/>
        <w:spacing w:lineRule="auto" w:line="480"/>
        <w:rPr>
          <w:color w:val="000000"/>
        </w:rPr>
      </w:pPr>
      <w:r>
        <w:rPr>
          <w:color w:val="000000"/>
        </w:rPr>
        <w:t>In order to maintain and increase its market share in the highly competitive sportswear business in the UK, Adidas has to have a thorough understanding of both its direct competitors and the broader market environment. Conducting this analysis is beneficial for gaining a deeper comprehension of the industry.</w:t>
      </w:r>
      <w:r>
        <w:rPr>
          <w:b/>
          <w:color w:val="000000"/>
        </w:rPr>
        <w:br w:type="page"/>
      </w:r>
    </w:p>
    <w:p>
      <w:pPr>
        <w:pStyle w:val="style0"/>
        <w:spacing w:lineRule="auto" w:line="480"/>
        <w:rPr>
          <w:b/>
          <w:color w:val="000000"/>
        </w:rPr>
      </w:pPr>
      <w:r>
        <w:rPr>
          <w:b/>
          <w:color w:val="000000"/>
        </w:rPr>
        <w:t>Comparative Analysis of Competitors</w:t>
      </w:r>
    </w:p>
    <w:p>
      <w:pPr>
        <w:pStyle w:val="style0"/>
        <w:spacing w:lineRule="auto" w:line="480"/>
        <w:rPr>
          <w:b/>
          <w:color w:val="000000"/>
        </w:rPr>
      </w:pPr>
      <w:r>
        <w:rPr>
          <w:b/>
          <w:color w:val="000000"/>
        </w:rPr>
        <w:t xml:space="preserve">Nike: </w:t>
      </w:r>
    </w:p>
    <w:p>
      <w:pPr>
        <w:pStyle w:val="style0"/>
        <w:spacing w:lineRule="auto" w:line="480"/>
        <w:rPr>
          <w:color w:val="000000"/>
        </w:rPr>
      </w:pPr>
      <w:r>
        <w:rPr>
          <w:color w:val="000000"/>
        </w:rPr>
        <w:t>Nike, as the primary competitor of Adidas, is a dominant force in the business with its exceptional marketing strategies and ground-breaking product advancements. Nike's unparalleled brand endorsements, impactful advertising campaigns, and strong web presence distinguish it from its competitors. Adidas must have a comprehensive understanding of Nike's strategies in product development, digital marketing, and customer engagement in order to establish a competitive position (Booted, 2022).</w:t>
      </w:r>
    </w:p>
    <w:p>
      <w:pPr>
        <w:pStyle w:val="style0"/>
        <w:spacing w:lineRule="auto" w:line="480"/>
        <w:rPr>
          <w:b/>
          <w:color w:val="000000"/>
        </w:rPr>
      </w:pPr>
      <w:r>
        <w:rPr>
          <w:b/>
          <w:color w:val="000000"/>
        </w:rPr>
        <w:t>Under Armour:</w:t>
      </w:r>
    </w:p>
    <w:p>
      <w:pPr>
        <w:pStyle w:val="style0"/>
        <w:spacing w:lineRule="auto" w:line="480"/>
        <w:rPr>
          <w:color w:val="000000"/>
        </w:rPr>
      </w:pPr>
      <w:r>
        <w:rPr>
          <w:color w:val="000000"/>
        </w:rPr>
        <w:t>Under Armour and Adidas are competitors in the realm of technological innovation in sporting equipment. Adidas is renowned for their performance-oriented clothing. Adidas may get valuable insights by examining Under Armour's strategies for entering the market and distinguishing its products.</w:t>
      </w:r>
    </w:p>
    <w:p>
      <w:pPr>
        <w:pStyle w:val="style0"/>
        <w:spacing w:lineRule="auto" w:line="480"/>
        <w:rPr>
          <w:b/>
          <w:color w:val="000000"/>
        </w:rPr>
      </w:pPr>
      <w:r>
        <w:rPr>
          <w:b/>
          <w:color w:val="000000"/>
        </w:rPr>
        <w:t xml:space="preserve">Puma: </w:t>
      </w:r>
    </w:p>
    <w:p>
      <w:pPr>
        <w:pStyle w:val="style0"/>
        <w:spacing w:lineRule="auto" w:line="480"/>
        <w:rPr>
          <w:color w:val="000000"/>
        </w:rPr>
      </w:pPr>
      <w:r>
        <w:rPr>
          <w:color w:val="000000"/>
        </w:rPr>
        <w:t>Puma is on par with Adidas in terms of athletic and leisure apparel. Adidas is prioritizing fashion-forward apparel and lifestyle branding to appeal to a younger demographic.</w:t>
      </w:r>
    </w:p>
    <w:p>
      <w:pPr>
        <w:pStyle w:val="style0"/>
        <w:spacing w:lineRule="auto" w:line="480"/>
        <w:rPr>
          <w:b/>
          <w:color w:val="000000"/>
        </w:rPr>
      </w:pPr>
      <w:r>
        <w:rPr>
          <w:b/>
          <w:color w:val="000000"/>
        </w:rPr>
        <w:t xml:space="preserve">New Balance: </w:t>
      </w:r>
    </w:p>
    <w:p>
      <w:pPr>
        <w:pStyle w:val="style0"/>
        <w:spacing w:lineRule="auto" w:line="480"/>
        <w:rPr>
          <w:color w:val="000000"/>
        </w:rPr>
      </w:pPr>
      <w:r>
        <w:rPr>
          <w:color w:val="000000"/>
        </w:rPr>
        <w:t>New Balance stands out from other sports and leisure shoe companies due to its focus on history and excellence in quality. Through an analysis of the UK market, Adidas may get insights on how to effectively use the reputation and historical significance of their brand.</w:t>
      </w:r>
    </w:p>
    <w:bookmarkStart w:id="5" w:name="_Toc153763379"/>
    <w:p>
      <w:pPr>
        <w:pStyle w:val="style2"/>
        <w:spacing w:lineRule="auto" w:line="480"/>
        <w:rPr>
          <w:color w:val="000000"/>
        </w:rPr>
      </w:pPr>
      <w:r>
        <w:rPr>
          <w:color w:val="000000"/>
        </w:rPr>
        <w:t>Microenvironment Factors Influencing Adidas</w:t>
      </w:r>
      <w:bookmarkEnd w:id="5"/>
    </w:p>
    <w:p>
      <w:pPr>
        <w:pStyle w:val="style179"/>
        <w:numPr>
          <w:ilvl w:val="0"/>
          <w:numId w:val="1"/>
        </w:numPr>
        <w:spacing w:lineRule="auto" w:line="480"/>
        <w:rPr>
          <w:color w:val="000000"/>
        </w:rPr>
      </w:pPr>
      <w:r>
        <w:rPr>
          <w:b/>
          <w:color w:val="000000"/>
        </w:rPr>
        <w:t>Supplier Dynamics:</w:t>
      </w:r>
      <w:r>
        <w:rPr>
          <w:color w:val="000000"/>
        </w:rPr>
        <w:t xml:space="preserve"> Adidas partially depends on its suppliers for the quality and creativity of its goods. The ability to maintain a competitive advantage relies on the </w:t>
      </w:r>
      <w:r>
        <w:rPr>
          <w:color w:val="000000"/>
        </w:rPr>
        <w:t>supply chain's ability to provide sustainable resources in a highly efficient and cost-effective way.</w:t>
      </w:r>
    </w:p>
    <w:p>
      <w:pPr>
        <w:pStyle w:val="style179"/>
        <w:numPr>
          <w:ilvl w:val="0"/>
          <w:numId w:val="1"/>
        </w:numPr>
        <w:spacing w:lineRule="auto" w:line="480"/>
        <w:rPr>
          <w:color w:val="000000"/>
        </w:rPr>
      </w:pPr>
      <w:r>
        <w:rPr>
          <w:b/>
          <w:color w:val="000000"/>
        </w:rPr>
        <w:t>Distributors and Retailers:</w:t>
      </w:r>
      <w:r>
        <w:rPr>
          <w:color w:val="000000"/>
        </w:rPr>
        <w:t xml:space="preserve"> The customer base and sales of Adidas are significantly influenced by both online and physical store networks, as well as distributors and merchants. The functionality of these channels in the UK, especially in the retail landscape after the epidemic, is crucial for achieving market success.</w:t>
      </w:r>
    </w:p>
    <w:p>
      <w:pPr>
        <w:pStyle w:val="style179"/>
        <w:numPr>
          <w:ilvl w:val="0"/>
          <w:numId w:val="1"/>
        </w:numPr>
        <w:spacing w:lineRule="auto" w:line="480"/>
        <w:rPr>
          <w:color w:val="000000"/>
        </w:rPr>
      </w:pPr>
      <w:r>
        <w:rPr>
          <w:b/>
          <w:color w:val="000000"/>
        </w:rPr>
        <w:t>Patrons:</w:t>
      </w:r>
      <w:r>
        <w:rPr>
          <w:color w:val="000000"/>
        </w:rPr>
        <w:t xml:space="preserve"> Especially after the COVID-19 pandemic, it is crucial to understand the evolving consumer preferences. Adidas' product and marketing strategies are significantly influenced by changing customer tastes, the growing demand for environmentally friendly products, and the widespread use of online shopping.</w:t>
      </w:r>
    </w:p>
    <w:p>
      <w:pPr>
        <w:pStyle w:val="style179"/>
        <w:numPr>
          <w:ilvl w:val="0"/>
          <w:numId w:val="1"/>
        </w:numPr>
        <w:spacing w:lineRule="auto" w:line="480"/>
        <w:rPr>
          <w:color w:val="000000"/>
        </w:rPr>
      </w:pPr>
      <w:r>
        <w:rPr>
          <w:b/>
          <w:color w:val="000000"/>
        </w:rPr>
        <w:t>Economic Factors:</w:t>
      </w:r>
      <w:r>
        <w:rPr>
          <w:color w:val="000000"/>
        </w:rPr>
        <w:t xml:space="preserve"> When it comes to the UK market, Adidas changes its price and product strategy depending on things like customer spending habits and disposable income. In order to successfully serve to different client niches, it is crucial to understand these complex economic intricacies.</w:t>
      </w:r>
    </w:p>
    <w:tbl>
      <w:tblPr>
        <w:tblStyle w:val="style154"/>
        <w:tblpPr w:leftFromText="180" w:rightFromText="180" w:topFromText="0" w:bottomFromText="0" w:vertAnchor="text" w:horzAnchor="margin" w:tblpXSpec="left" w:tblpY="523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trPr/>
        <w:tc>
          <w:tcPr>
            <w:tcW w:w="9016" w:type="dxa"/>
            <w:tcBorders/>
          </w:tcPr>
          <w:p>
            <w:pPr>
              <w:pStyle w:val="style74"/>
              <w:jc w:val="center"/>
              <w:rPr>
                <w:i/>
              </w:rPr>
            </w:pPr>
            <w:r>
              <w:rPr>
                <w:i/>
                <w:sz w:val="20"/>
              </w:rPr>
              <w:t>Source: By myself</w:t>
            </w:r>
          </w:p>
        </w:tc>
      </w:tr>
    </w:tbl>
    <w:p>
      <w:pPr>
        <w:pStyle w:val="style0"/>
        <w:spacing w:lineRule="auto" w:line="480"/>
        <w:rPr>
          <w:color w:val="000000"/>
        </w:rPr>
      </w:pPr>
      <w:r>
        <w:rPr>
          <w:noProof/>
          <w:color w:val="000000"/>
          <w:lang w:val="en-US"/>
        </w:rPr>
        <mc:AlternateContent>
          <mc:Choice Requires="wps">
            <w:drawing>
              <wp:anchor distT="0" distB="0" distL="0" distR="0" simplePos="false" relativeHeight="13" behindDoc="false" locked="false" layoutInCell="true" allowOverlap="true">
                <wp:simplePos x="0" y="0"/>
                <wp:positionH relativeFrom="margin">
                  <wp:posOffset>1809749</wp:posOffset>
                </wp:positionH>
                <wp:positionV relativeFrom="paragraph">
                  <wp:posOffset>2312035</wp:posOffset>
                </wp:positionV>
                <wp:extent cx="2238375" cy="361950"/>
                <wp:effectExtent l="19050" t="19050" r="47625" b="38100"/>
                <wp:wrapNone/>
                <wp:docPr id="1027" name="Arrow: Left-Right-Up 1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10800000">
                          <a:off x="0" y="0"/>
                          <a:ext cx="2238375" cy="361950"/>
                        </a:xfrm>
                        <a:prstGeom prst="leftRightUpArrow"/>
                        <a:solidFill>
                          <a:srgbClr val="5b9bd5"/>
                        </a:solidFill>
                        <a:ln cmpd="sng" cap="flat" w="12700">
                          <a:solidFill>
                            <a:srgbClr val="42719b"/>
                          </a:solidFill>
                          <a:prstDash val="solid"/>
                          <a:miter/>
                          <a:headEnd/>
                          <a:tailEnd/>
                        </a:ln>
                      </wps:spPr>
                      <wps:bodyPr>
                        <a:prstTxWarp prst="textNoShape"/>
                      </wps:bodyPr>
                    </wps:wsp>
                  </a:graphicData>
                </a:graphic>
                <wp14:sizeRelH relativeFrom="margin">
                  <wp14:pctWidth>0</wp14:pctWidth>
                </wp14:sizeRelH>
              </wp:anchor>
            </w:drawing>
          </mc:Choice>
          <mc:Fallback>
            <w:pict>
              <v:shapetype id="_x0000_t182" coordsize="21600,21600" o:spt="182" adj="6480,8640,6171" path="m10800,l@0@2@1@2@1@6@7@6@7@5,0@8@7,21600@7@9@10@9@10,21600,21600@8@10@5@10@6@4@6@4@2@3@2xe">
                <v:stroke joinstyle="miter"/>
                <v:formulas>
                  <v:f eqn="val #0"/>
                  <v:f eqn="val #1"/>
                  <v:f eqn="val #2"/>
                  <v:f eqn="sum 21600 0 #0"/>
                  <v:f eqn="sum 21600 0 #1"/>
                  <v:f eqn="prod @0 21600 @3"/>
                  <v:f eqn="prod @1 21600 @3"/>
                  <v:f eqn="prod @2 @3 21600"/>
                  <v:f eqn="prod 10800 21600 @3"/>
                  <v:f eqn="prod @4 21600 @3"/>
                  <v:f eqn="sum 21600 0 @7"/>
                  <v:f eqn="sum @5 0 @8"/>
                  <v:f eqn="sum @6 0 @8"/>
                  <v:f eqn="prod @12 @7 @11"/>
                  <v:f eqn="sum 21600 0 @13"/>
                  <v:f eqn="sum @0 0 10800"/>
                  <v:f eqn="sum @1 0 10800"/>
                  <v:f eqn="prod @2 @16 @15"/>
                </v:formulas>
                <v:path o:connecttype="custom" o:connectlocs="10800,0;0,@8;10800,@9;21600,@8" o:connectangles="270,180,90,0" textboxrect="@13,@6,@14,@9;@1,@17,@4,@9"/>
                <v:handles>
                  <v:h position="#0,topLeft" xrange="@2,@1"/>
                  <v:h position="#1,#2" xrange="@0,10800" yrange="0,@5"/>
                </v:handles>
              </v:shapetype>
              <v:shape id="1027" type="#_x0000_t182" adj="9927,10364,5400," fillcolor="#5b9bd5" style="position:absolute;margin-left:142.5pt;margin-top:182.05pt;width:176.25pt;height:28.5pt;z-index:13;mso-position-horizontal-relative:margin;mso-position-vertical-relative:text;mso-width-percent:0;mso-width-relative:margin;mso-height-relative:page;mso-wrap-distance-left:0.0pt;mso-wrap-distance-right:0.0pt;visibility:visible;rotation:-11796480fd;">
                <v:stroke joinstyle="miter" color="#42719b" weight="1.0pt"/>
                <v:fill/>
                <v:path o:connecttype="custom"/>
              </v:shape>
            </w:pict>
          </mc:Fallback>
        </mc:AlternateContent>
      </w:r>
      <w:r>
        <w:rPr>
          <w:noProof/>
          <w:color w:val="000000"/>
          <w:lang w:val="en-US"/>
        </w:rPr>
        <mc:AlternateContent>
          <mc:Choice Requires="wps">
            <w:drawing>
              <wp:anchor distT="0" distB="0" distL="0" distR="0" simplePos="false" relativeHeight="12" behindDoc="false" locked="false" layoutInCell="true" allowOverlap="true">
                <wp:simplePos x="0" y="0"/>
                <wp:positionH relativeFrom="column">
                  <wp:posOffset>1514475</wp:posOffset>
                </wp:positionH>
                <wp:positionV relativeFrom="paragraph">
                  <wp:posOffset>416560</wp:posOffset>
                </wp:positionV>
                <wp:extent cx="390525" cy="171450"/>
                <wp:effectExtent l="19050" t="19050" r="28575" b="38100"/>
                <wp:wrapNone/>
                <wp:docPr id="1028" name="Arrow: Right 1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10800000">
                          <a:off x="0" y="0"/>
                          <a:ext cx="390525" cy="171450"/>
                        </a:xfrm>
                        <a:prstGeom prst="rightArrow"/>
                        <a:solidFill>
                          <a:srgbClr val="5b9bd5"/>
                        </a:solidFill>
                        <a:ln cmpd="sng" cap="flat" w="12700">
                          <a:solidFill>
                            <a:srgbClr val="42719b"/>
                          </a:solidFill>
                          <a:prstDash val="solid"/>
                          <a:miter/>
                          <a:headEnd/>
                          <a:tailEnd/>
                        </a:ln>
                      </wps:spPr>
                      <wps:bodyPr>
                        <a:prstTxWarp prst="textNoShape"/>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1028" type="#_x0000_t13" adj="16859,5400," fillcolor="#5b9bd5" style="position:absolute;margin-left:119.25pt;margin-top:32.8pt;width:30.75pt;height:13.5pt;z-index:12;mso-position-horizontal-relative:text;mso-position-vertical-relative:text;mso-width-relative:page;mso-height-relative:page;mso-wrap-distance-left:0.0pt;mso-wrap-distance-right:0.0pt;visibility:visible;rotation:-11796480fd;">
                <v:stroke joinstyle="miter" color="#42719b" weight="1.0pt"/>
                <v:fill/>
              </v:shape>
            </w:pict>
          </mc:Fallback>
        </mc:AlternateContent>
      </w:r>
      <w:r>
        <w:rPr>
          <w:noProof/>
          <w:color w:val="000000"/>
          <w:lang w:val="en-US"/>
        </w:rPr>
        <mc:AlternateContent>
          <mc:Choice Requires="wps">
            <w:drawing>
              <wp:anchor distT="0" distB="0" distL="0" distR="0" simplePos="false" relativeHeight="11" behindDoc="false" locked="false" layoutInCell="true" allowOverlap="true">
                <wp:simplePos x="0" y="0"/>
                <wp:positionH relativeFrom="column">
                  <wp:posOffset>3724274</wp:posOffset>
                </wp:positionH>
                <wp:positionV relativeFrom="paragraph">
                  <wp:posOffset>492759</wp:posOffset>
                </wp:positionV>
                <wp:extent cx="390525" cy="200025"/>
                <wp:effectExtent l="0" t="19050" r="47625" b="47625"/>
                <wp:wrapNone/>
                <wp:docPr id="1029" name="Arrow: Right 1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90525" cy="200025"/>
                        </a:xfrm>
                        <a:prstGeom prst="rightArrow"/>
                        <a:solidFill>
                          <a:srgbClr val="5b9bd5"/>
                        </a:solidFill>
                        <a:ln cmpd="sng" cap="flat" w="12700">
                          <a:solidFill>
                            <a:srgbClr val="42719b"/>
                          </a:solidFill>
                          <a:prstDash val="solid"/>
                          <a:miter/>
                          <a:headEnd/>
                          <a:tailEnd/>
                        </a:ln>
                      </wps:spPr>
                      <wps:bodyPr>
                        <a:prstTxWarp prst="textNoShape"/>
                      </wps:bodyPr>
                    </wps:wsp>
                  </a:graphicData>
                </a:graphic>
              </wp:anchor>
            </w:drawing>
          </mc:Choice>
          <mc:Fallback>
            <w:pict>
              <v:shape id="1029" type="#_x0000_t13" adj="16069,5400," fillcolor="#5b9bd5" style="position:absolute;margin-left:293.25pt;margin-top:38.8pt;width:30.75pt;height:15.75pt;z-index:11;mso-position-horizontal-relative:text;mso-position-vertical-relative:text;mso-width-relative:page;mso-height-relative:page;mso-wrap-distance-left:0.0pt;mso-wrap-distance-right:0.0pt;visibility:visible;">
                <v:stroke joinstyle="miter" color="#42719b" weight="1.0pt"/>
                <v:fill/>
              </v:shape>
            </w:pict>
          </mc:Fallback>
        </mc:AlternateContent>
      </w:r>
      <w:r>
        <w:rPr>
          <w:noProof/>
          <w:color w:val="000000"/>
          <w:lang w:val="en-US"/>
        </w:rPr>
        <mc:AlternateContent>
          <mc:Choice Requires="wps">
            <w:drawing>
              <wp:anchor distT="0" distB="0" distL="0" distR="0" simplePos="false" relativeHeight="10" behindDoc="false" locked="false" layoutInCell="true" allowOverlap="true">
                <wp:simplePos x="0" y="0"/>
                <wp:positionH relativeFrom="column">
                  <wp:posOffset>2009775</wp:posOffset>
                </wp:positionH>
                <wp:positionV relativeFrom="paragraph">
                  <wp:posOffset>1254760</wp:posOffset>
                </wp:positionV>
                <wp:extent cx="1809750" cy="323850"/>
                <wp:effectExtent l="19050" t="19050" r="38100" b="38100"/>
                <wp:wrapNone/>
                <wp:docPr id="1030" name="Arrow: Left-Right-Up 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10800000">
                          <a:off x="0" y="0"/>
                          <a:ext cx="1809750" cy="323850"/>
                        </a:xfrm>
                        <a:prstGeom prst="leftRightUpArrow"/>
                        <a:solidFill>
                          <a:srgbClr val="5b9bd5"/>
                        </a:solidFill>
                        <a:ln cmpd="sng" cap="flat" w="12700">
                          <a:solidFill>
                            <a:srgbClr val="42719b"/>
                          </a:solidFill>
                          <a:prstDash val="solid"/>
                          <a:miter/>
                          <a:headEnd/>
                          <a:tailEnd/>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30" type="#_x0000_t182" adj="9834,10317,5400," fillcolor="#5b9bd5" style="position:absolute;margin-left:158.25pt;margin-top:98.8pt;width:142.5pt;height:25.5pt;z-index:10;mso-position-horizontal-relative:text;mso-position-vertical-relative:text;mso-width-percent:0;mso-height-percent:0;mso-width-relative:margin;mso-height-relative:margin;mso-wrap-distance-left:0.0pt;mso-wrap-distance-right:0.0pt;visibility:visible;rotation:-11796480fd;">
                <v:stroke joinstyle="miter" color="#42719b" weight="1.0pt"/>
                <v:fill/>
                <v:path o:connecttype="custom"/>
              </v:shape>
            </w:pict>
          </mc:Fallback>
        </mc:AlternateContent>
      </w:r>
      <w:r>
        <w:rPr>
          <w:noProof/>
          <w:color w:val="000000"/>
          <w:lang w:val="en-US"/>
        </w:rPr>
        <w:drawing>
          <wp:inline distL="0" distT="0" distB="0" distR="0">
            <wp:extent cx="5731510" cy="3302635"/>
            <wp:effectExtent l="0" t="0" r="0" b="0"/>
            <wp:docPr id="1031" name="Picture 1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5"/>
                    <pic:cNvPicPr/>
                  </pic:nvPicPr>
                  <pic:blipFill>
                    <a:blip r:embed="rId3" cstate="print"/>
                    <a:srcRect l="0" t="0" r="0" b="0"/>
                    <a:stretch/>
                  </pic:blipFill>
                  <pic:spPr>
                    <a:xfrm rot="0">
                      <a:off x="0" y="0"/>
                      <a:ext cx="5731510" cy="3302635"/>
                    </a:xfrm>
                    <a:prstGeom prst="rect"/>
                  </pic:spPr>
                </pic:pic>
              </a:graphicData>
            </a:graphic>
          </wp:inline>
        </w:drawing>
      </w:r>
    </w:p>
    <w:p>
      <w:pPr>
        <w:pStyle w:val="style0"/>
        <w:spacing w:lineRule="auto" w:line="480"/>
        <w:rPr>
          <w:color w:val="000000"/>
        </w:rPr>
      </w:pPr>
    </w:p>
    <w:p>
      <w:pPr>
        <w:pStyle w:val="style179"/>
        <w:numPr>
          <w:ilvl w:val="0"/>
          <w:numId w:val="1"/>
        </w:numPr>
        <w:spacing w:lineRule="auto" w:line="480"/>
        <w:rPr>
          <w:color w:val="000000"/>
        </w:rPr>
      </w:pPr>
    </w:p>
    <w:p>
      <w:pPr>
        <w:pStyle w:val="style0"/>
        <w:spacing w:lineRule="auto" w:line="480"/>
        <w:rPr>
          <w:color w:val="000000"/>
        </w:rPr>
      </w:pPr>
    </w:p>
    <w:p>
      <w:pPr>
        <w:pStyle w:val="style0"/>
        <w:spacing w:lineRule="auto" w:line="480"/>
        <w:rPr>
          <w:color w:val="000000"/>
        </w:rPr>
      </w:pPr>
    </w:p>
    <w:bookmarkStart w:id="6" w:name="_Toc153763380"/>
    <w:p>
      <w:pPr>
        <w:pStyle w:val="style1"/>
        <w:spacing w:lineRule="auto" w:line="480"/>
        <w:rPr>
          <w:color w:val="000000"/>
        </w:rPr>
      </w:pPr>
      <w:r>
        <w:rPr>
          <w:color w:val="000000"/>
        </w:rPr>
        <w:t>Digital and Physical Presence Analysis</w:t>
      </w:r>
      <w:bookmarkEnd w:id="6"/>
    </w:p>
    <w:p>
      <w:pPr>
        <w:pStyle w:val="style0"/>
        <w:spacing w:lineRule="auto" w:line="480"/>
        <w:rPr>
          <w:b/>
          <w:color w:val="000000"/>
        </w:rPr>
      </w:pPr>
      <w:r>
        <w:rPr>
          <w:b/>
          <w:color w:val="000000"/>
        </w:rPr>
        <w:t>Digital Presence</w:t>
      </w:r>
    </w:p>
    <w:p>
      <w:pPr>
        <w:pStyle w:val="style0"/>
        <w:spacing w:lineRule="auto" w:line="480"/>
        <w:rPr>
          <w:color w:val="000000"/>
        </w:rPr>
      </w:pPr>
      <w:r>
        <w:rPr>
          <w:color w:val="000000"/>
        </w:rPr>
        <w:t xml:space="preserve">Adidas has established a robust online presence by using several digital platforms, effectively captivating its audience. The firm employs a comprehensive strategy for digital marketing, which encompasses an appealing website, a strong social media presence, and innovative online activities. Adidas's website serves as both an online shop and a primary hub for the brand's narrative, showcasing its beliefs, history, current state, and latest advancements. The website's user experience mirrors the brand's focus on sophistication, utility, and </w:t>
      </w:r>
      <w:r>
        <w:rPr>
          <w:color w:val="000000"/>
        </w:rPr>
        <w:t>excellence (</w:t>
      </w:r>
      <w:r>
        <w:rPr>
          <w:color w:val="000000"/>
        </w:rPr>
        <w:t>Valades</w:t>
      </w:r>
      <w:r>
        <w:rPr>
          <w:color w:val="000000"/>
        </w:rPr>
        <w:t>, 2022)</w:t>
      </w:r>
      <w:r>
        <w:rPr>
          <w:color w:val="000000"/>
        </w:rPr>
        <w:t>.</w:t>
      </w:r>
    </w:p>
    <w:p>
      <w:pPr>
        <w:pStyle w:val="style0"/>
        <w:spacing w:lineRule="auto" w:line="480"/>
        <w:rPr>
          <w:color w:val="000000"/>
        </w:rPr>
      </w:pPr>
    </w:p>
    <w:p>
      <w:pPr>
        <w:pStyle w:val="style0"/>
        <w:spacing w:lineRule="auto" w:line="480"/>
        <w:rPr>
          <w:color w:val="000000"/>
        </w:rPr>
      </w:pPr>
    </w:p>
    <w:p>
      <w:pPr>
        <w:pStyle w:val="style0"/>
        <w:spacing w:lineRule="auto" w:line="480"/>
        <w:jc w:val="left"/>
        <w:rPr>
          <w:b/>
          <w:color w:val="000000"/>
        </w:rPr>
      </w:pPr>
      <w:r>
        <w:rPr>
          <w:noProof/>
          <w:color w:val="000000"/>
          <w:lang w:val="en-US"/>
        </w:rPr>
        <mc:AlternateContent>
          <mc:Choice Requires="wpg">
            <w:drawing>
              <wp:anchor distT="0" distB="0" distL="0" distR="0" simplePos="false" relativeHeight="4" behindDoc="false" locked="false" layoutInCell="true" allowOverlap="true">
                <wp:simplePos x="0" y="0"/>
                <wp:positionH relativeFrom="margin">
                  <wp:posOffset>198120</wp:posOffset>
                </wp:positionH>
                <wp:positionV relativeFrom="paragraph">
                  <wp:posOffset>175260</wp:posOffset>
                </wp:positionV>
                <wp:extent cx="5341620" cy="4518660"/>
                <wp:effectExtent l="0" t="0" r="0" b="0"/>
                <wp:wrapTopAndBottom/>
                <wp:docPr id="1032" name="Group 2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5341620" cy="4518660"/>
                          <a:chOff x="0" y="0"/>
                          <a:chExt cx="2819400" cy="2304415"/>
                        </a:xfrm>
                      </wpg:grpSpPr>
                      <pic:pic xmlns:pic="http://schemas.openxmlformats.org/drawingml/2006/picture">
                        <pic:nvPicPr>
                          <pic:cNvPr id="2" name="Image"/>
                          <pic:cNvPicPr/>
                        </pic:nvPicPr>
                        <pic:blipFill>
                          <a:blip r:embed="rId4" cstate="print"/>
                          <a:srcRect l="0" t="0" r="0" b="0"/>
                          <a:stretch/>
                        </pic:blipFill>
                        <pic:spPr>
                          <a:xfrm rot="0">
                            <a:off x="0" y="0"/>
                            <a:ext cx="2819400" cy="1859915"/>
                          </a:xfrm>
                          <a:prstGeom prst="rect"/>
                        </pic:spPr>
                      </pic:pic>
                      <wps:wsp>
                        <wps:cNvSpPr/>
                        <wps:spPr>
                          <a:xfrm rot="0">
                            <a:off x="0" y="1914525"/>
                            <a:ext cx="2819400" cy="389890"/>
                          </a:xfrm>
                          <a:prstGeom prst="rect"/>
                          <a:solidFill>
                            <a:srgbClr val="ffffff"/>
                          </a:solidFill>
                          <a:ln>
                            <a:noFill/>
                          </a:ln>
                        </wps:spPr>
                        <wps:txbx id="1034">
                          <w:txbxContent>
                            <w:p>
                              <w:pPr>
                                <w:pStyle w:val="style34"/>
                                <w:jc w:val="center"/>
                                <w:rPr>
                                  <w:noProof/>
                                </w:rPr>
                              </w:pPr>
                              <w:bookmarkStart w:id="7" w:name="_Toc152835945"/>
                              <w:bookmarkStart w:id="8" w:name="_Toc153540007"/>
                              <w:r>
                                <w:t xml:space="preserve">Figure </w:t>
                              </w:r>
                              <w:r>
                                <w:rPr/>
                                <w:fldChar w:fldCharType="begin"/>
                              </w:r>
                              <w:r>
                                <w:instrText xml:space="preserve"> SEQ Figure \* ARABIC </w:instrText>
                              </w:r>
                              <w:r>
                                <w:rPr/>
                                <w:fldChar w:fldCharType="separate"/>
                              </w:r>
                              <w:r>
                                <w:rPr>
                                  <w:noProof/>
                                </w:rPr>
                                <w:t>1</w:t>
                              </w:r>
                              <w:r>
                                <w:rPr>
                                  <w:noProof/>
                                </w:rPr>
                                <w:fldChar w:fldCharType="end"/>
                              </w:r>
                              <w:r>
                                <w:t>:</w:t>
                              </w:r>
                              <w:r>
                                <w:t>E-Commerce net sales of adidas.com from 2014 to 2021(Peters, 2022)</w:t>
                              </w:r>
                              <w:r>
                                <w:t>.</w:t>
                              </w:r>
                              <w:bookmarkEnd w:id="7"/>
                              <w:bookmarkEnd w:id="8"/>
                            </w:p>
                          </w:txbxContent>
                        </wps:txbx>
                        <wps:bodyPr lIns="0" rIns="0" tIns="0" bIns="0" vert="horz" anchor="t" wrap="square">
                          <a:prstTxWarp prst="textNoShape"/>
                          <a:noAutofit/>
                        </wps:bodyPr>
                      </wps:wsp>
                    </wpg:wgp>
                  </a:graphicData>
                </a:graphic>
                <wp14:sizeRelH relativeFrom="margin">
                  <wp14:pctWidth>0</wp14:pctWidth>
                </wp14:sizeRelH>
                <wp14:sizeRelV relativeFrom="margin">
                  <wp14:pctHeight>0</wp14:pctHeight>
                </wp14:sizeRelV>
              </wp:anchor>
            </w:drawing>
          </mc:Choice>
          <mc:Fallback>
            <w:pict>
              <v:group id="1032" filled="f" stroked="f" style="position:absolute;margin-left:15.6pt;margin-top:13.8pt;width:420.6pt;height:355.8pt;z-index:4;mso-position-horizontal-relative:margin;mso-position-vertical-relative:text;mso-width-percent:0;mso-height-percent:0;mso-width-relative:margin;mso-height-relative:margin;mso-wrap-distance-left:0.0pt;mso-wrap-distance-right:0.0pt;visibility:visible;" coordsize="2819400,2304415">
                <v:shape id="1033" type="#_x0000_t75" filled="f" stroked="f" style="position:absolute;left:0;top:0;width:2819400;height:1859915;z-index:2;mso-position-horizontal-relative:page;mso-position-vertical-relative:page;mso-width-relative:page;mso-height-relative:page;visibility:visible;">
                  <v:imagedata r:id="rId4" embosscolor="white" o:title=""/>
                  <v:fill/>
                </v:shape>
                <v:rect id="1034" fillcolor="white" stroked="f" style="position:absolute;left:0;top:1914525;width:2819400;height:389890;z-index:3;mso-position-horizontal-relative:page;mso-position-vertical-relative:page;mso-width-relative:page;mso-height-relative:page;visibility:visible;">
                  <v:stroke on="f"/>
                  <v:fill/>
                  <v:textbox inset="0.0pt,0.0pt,0.0pt,0.0pt">
                    <w:txbxContent>
                      <w:p>
                        <w:pPr>
                          <w:pStyle w:val="style34"/>
                          <w:jc w:val="center"/>
                          <w:rPr>
                            <w:noProof/>
                          </w:rPr>
                        </w:pPr>
                        <w:r>
                          <w:t xml:space="preserve">Figure </w:t>
                        </w:r>
                        <w:r>
                          <w:rPr/>
                          <w:fldChar w:fldCharType="begin"/>
                        </w:r>
                        <w:r>
                          <w:instrText xml:space="preserve"> SEQ Figure \* ARABIC </w:instrText>
                        </w:r>
                        <w:r>
                          <w:rPr/>
                          <w:fldChar w:fldCharType="separate"/>
                        </w:r>
                        <w:r>
                          <w:rPr>
                            <w:noProof/>
                          </w:rPr>
                          <w:t>1</w:t>
                        </w:r>
                        <w:r>
                          <w:rPr>
                            <w:noProof/>
                          </w:rPr>
                          <w:fldChar w:fldCharType="end"/>
                        </w:r>
                        <w:r>
                          <w:t>:</w:t>
                        </w:r>
                        <w:r>
                          <w:t>E-Commerce net sales of adidas.com from 2014 to 2021(Peters, 2022)</w:t>
                        </w:r>
                        <w:r>
                          <w:t>.</w:t>
                        </w:r>
                      </w:p>
                    </w:txbxContent>
                  </v:textbox>
                </v:rect>
                <w10:wrap type="topAndBottom"/>
                <v:fill/>
              </v:group>
            </w:pict>
          </mc:Fallback>
        </mc:AlternateContent>
      </w:r>
      <w:r>
        <w:rPr>
          <w:b/>
          <w:color w:val="000000"/>
        </w:rPr>
        <w:br w:type="page"/>
      </w:r>
    </w:p>
    <w:p>
      <w:pPr>
        <w:pStyle w:val="style0"/>
        <w:spacing w:lineRule="auto" w:line="480"/>
        <w:rPr>
          <w:b/>
          <w:color w:val="000000"/>
        </w:rPr>
      </w:pPr>
      <w:r>
        <w:rPr>
          <w:b/>
          <w:color w:val="000000"/>
        </w:rPr>
        <w:t>Physical Presence</w:t>
      </w:r>
    </w:p>
    <w:p>
      <w:pPr>
        <w:pStyle w:val="style0"/>
        <w:spacing w:lineRule="auto" w:line="480"/>
        <w:rPr>
          <w:color w:val="000000"/>
        </w:rPr>
      </w:pPr>
      <w:r>
        <w:rPr>
          <w:color w:val="000000"/>
        </w:rPr>
        <w:t>In addition to its digital footprint, Adidas also maintains a physical presence via its extensive global network of retail stores. At these venues, customers may interact with the brand's products in a more intimate manner. Adidas stores are constructed to prominently display the brand's principles and objectives, in line with the company's commitment to sustainability. These businesses often use ecological materials and have distinctive design.</w:t>
      </w:r>
    </w:p>
    <w:p>
      <w:pPr>
        <w:pStyle w:val="style0"/>
        <w:spacing w:lineRule="auto" w:line="480"/>
        <w:rPr>
          <w:color w:val="000000"/>
        </w:rPr>
      </w:pPr>
      <w:r>
        <w:rPr>
          <w:color w:val="000000"/>
        </w:rPr>
        <w:t>Brick-and-mortar companies are using digital elements such as digital kiosks and interactive displays to resemble online markets. These attributes enhance the convenience and interactivity of the purchase process for clients</w:t>
      </w:r>
      <w:r>
        <w:rPr>
          <w:color w:val="000000"/>
        </w:rPr>
        <w:t xml:space="preserve"> (Chen and Chang, 2023)</w:t>
      </w:r>
      <w:r>
        <w:rPr>
          <w:color w:val="000000"/>
        </w:rPr>
        <w:t xml:space="preserve">. </w:t>
      </w:r>
    </w:p>
    <w:bookmarkStart w:id="9" w:name="_Toc153763381"/>
    <w:p>
      <w:pPr>
        <w:pStyle w:val="style2"/>
        <w:spacing w:lineRule="auto" w:line="480"/>
        <w:rPr>
          <w:color w:val="000000"/>
        </w:rPr>
      </w:pPr>
      <w:r>
        <w:rPr>
          <w:color w:val="000000"/>
        </w:rPr>
        <w:t>2.3 Consumer Insights in the UK Market</w:t>
      </w:r>
      <w:bookmarkEnd w:id="9"/>
    </w:p>
    <w:p>
      <w:pPr>
        <w:pStyle w:val="style0"/>
        <w:spacing w:lineRule="auto" w:line="480"/>
        <w:rPr>
          <w:color w:val="000000"/>
        </w:rPr>
      </w:pPr>
      <w:r>
        <w:rPr>
          <w:color w:val="000000"/>
        </w:rPr>
        <w:t xml:space="preserve">In order to establish a strong presence in the highly competitive UK market, Adidas must first have a comprehensive understanding of consumer </w:t>
      </w:r>
      <w:r>
        <w:rPr>
          <w:color w:val="000000"/>
        </w:rPr>
        <w:t>behavior</w:t>
      </w:r>
      <w:r>
        <w:rPr>
          <w:color w:val="000000"/>
        </w:rPr>
        <w:t xml:space="preserve"> and preferences. By using consumer preference data, Adidas can optimize its goods and advertising activities. Customer Lifecycle Management and the POEM Model (Paid, Owned, Earned Media) are two significant frameworks.</w:t>
      </w:r>
    </w:p>
    <w:bookmarkStart w:id="10" w:name="_Toc153763382"/>
    <w:p>
      <w:pPr>
        <w:pStyle w:val="style1"/>
        <w:rPr>
          <w:color w:val="000000"/>
        </w:rPr>
      </w:pPr>
      <w:r>
        <w:rPr>
          <w:color w:val="000000"/>
        </w:rPr>
        <w:t>Application of the SOSTAC Model for Adidas</w:t>
      </w:r>
      <w:bookmarkEnd w:id="10"/>
    </w:p>
    <w:p>
      <w:pPr>
        <w:pStyle w:val="style179"/>
        <w:numPr>
          <w:ilvl w:val="0"/>
          <w:numId w:val="18"/>
        </w:numPr>
        <w:spacing w:lineRule="auto" w:line="480"/>
        <w:rPr>
          <w:b/>
          <w:color w:val="000000"/>
        </w:rPr>
      </w:pPr>
      <w:r>
        <w:rPr>
          <w:b/>
          <w:color w:val="000000"/>
        </w:rPr>
        <w:t xml:space="preserve">Situation Analysis: </w:t>
      </w:r>
      <w:r>
        <w:rPr>
          <w:color w:val="000000"/>
        </w:rPr>
        <w:t>The situation analysis means that a review of where Adidas stands in the UK should be conducted. Adidas with the help of tool</w:t>
      </w:r>
      <w:r>
        <w:rPr>
          <w:color w:val="000000"/>
        </w:rPr>
        <w:t>s like SWOT is in a position to analyse</w:t>
      </w:r>
      <w:r>
        <w:rPr>
          <w:color w:val="000000"/>
        </w:rPr>
        <w:t xml:space="preserve"> its core competencies as well as the surrounding areas. However, Adidas’s digital presence is quite strong, but it should assess upcoming trends and consumer behaviour and particularly in the e-commerce sector.</w:t>
      </w:r>
    </w:p>
    <w:p>
      <w:pPr>
        <w:pStyle w:val="style179"/>
        <w:numPr>
          <w:ilvl w:val="0"/>
          <w:numId w:val="18"/>
        </w:numPr>
        <w:spacing w:lineRule="auto" w:line="480"/>
        <w:rPr>
          <w:color w:val="000000"/>
        </w:rPr>
      </w:pPr>
      <w:r>
        <w:rPr>
          <w:b/>
          <w:color w:val="000000"/>
        </w:rPr>
        <w:t>Objectives:</w:t>
      </w:r>
      <w:r>
        <w:rPr>
          <w:color w:val="000000"/>
        </w:rPr>
        <w:t xml:space="preserve"> In this regard, Adidas’ should follow the SMART criteria. Example objectives could be to boost online sales by 20% within the following year, increase customer engagement via digital platforms, and expand social media campaign exposure</w:t>
      </w:r>
      <w:r>
        <w:rPr>
          <w:color w:val="000000"/>
        </w:rPr>
        <w:t xml:space="preserve"> (Moulay, 2019)</w:t>
      </w:r>
      <w:r>
        <w:rPr>
          <w:color w:val="000000"/>
        </w:rPr>
        <w:t>.</w:t>
      </w:r>
    </w:p>
    <w:p>
      <w:pPr>
        <w:pStyle w:val="style179"/>
        <w:numPr>
          <w:ilvl w:val="0"/>
          <w:numId w:val="18"/>
        </w:numPr>
        <w:spacing w:lineRule="auto" w:line="480"/>
        <w:rPr>
          <w:color w:val="000000"/>
        </w:rPr>
      </w:pPr>
      <w:r>
        <w:rPr>
          <w:b/>
          <w:color w:val="000000"/>
        </w:rPr>
        <w:t>Strategy:</w:t>
      </w:r>
      <w:r>
        <w:rPr>
          <w:color w:val="000000"/>
        </w:rPr>
        <w:t xml:space="preserve"> The strategy stipulates how it intends to attain its set targets. In this case, it would be about making a niche out of the market for efficient targeting of some client segments. Porter’s Generic strategies is also applicable in this instance since the organization can emphasize on differentiation through digitally oriented campaigns or low cost leadership by coming up with competitive prices for its online products.</w:t>
      </w:r>
    </w:p>
    <w:p>
      <w:pPr>
        <w:pStyle w:val="style179"/>
        <w:numPr>
          <w:ilvl w:val="0"/>
          <w:numId w:val="18"/>
        </w:numPr>
        <w:spacing w:lineRule="auto" w:line="480"/>
        <w:rPr>
          <w:color w:val="000000"/>
        </w:rPr>
      </w:pPr>
      <w:r>
        <w:rPr>
          <w:b/>
          <w:color w:val="000000"/>
        </w:rPr>
        <w:t>Tactics:</w:t>
      </w:r>
      <w:r>
        <w:rPr>
          <w:color w:val="000000"/>
        </w:rPr>
        <w:t xml:space="preserve"> The specific actions that Adidas would employ for implementation of this strategy is referred to as tactics. This means making adjustments for SEO, creating of social media marketing campaigns, and also email marketing</w:t>
      </w:r>
      <w:r>
        <w:rPr>
          <w:color w:val="000000"/>
        </w:rPr>
        <w:t xml:space="preserve"> (</w:t>
      </w:r>
      <w:r>
        <w:rPr>
          <w:color w:val="000000"/>
        </w:rPr>
        <w:t>Buildd</w:t>
      </w:r>
      <w:r>
        <w:rPr>
          <w:color w:val="000000"/>
        </w:rPr>
        <w:t>, 2023)</w:t>
      </w:r>
      <w:r>
        <w:rPr>
          <w:color w:val="000000"/>
        </w:rPr>
        <w:t>. These decisions can be guided by the use of 7Ps of the marketing mix notably Product, Promotion and Place (digital sites).</w:t>
      </w:r>
    </w:p>
    <w:p>
      <w:pPr>
        <w:pStyle w:val="style179"/>
        <w:numPr>
          <w:ilvl w:val="0"/>
          <w:numId w:val="18"/>
        </w:numPr>
        <w:spacing w:lineRule="auto" w:line="480"/>
        <w:rPr>
          <w:color w:val="000000"/>
        </w:rPr>
      </w:pPr>
      <w:r>
        <w:rPr>
          <w:b/>
          <w:color w:val="000000"/>
        </w:rPr>
        <w:t>Action:</w:t>
      </w:r>
      <w:r>
        <w:rPr>
          <w:color w:val="000000"/>
        </w:rPr>
        <w:t xml:space="preserve"> The execution of the tactics is known as action. This translates to Adidas putting aside funds, scheduling of dates, and allocation of work. Employing project management methodologies such as Agile should help with flexible and effective delivery.</w:t>
      </w:r>
    </w:p>
    <w:p>
      <w:pPr>
        <w:pStyle w:val="style179"/>
        <w:numPr>
          <w:ilvl w:val="0"/>
          <w:numId w:val="18"/>
        </w:numPr>
        <w:spacing w:lineRule="auto" w:line="480"/>
        <w:rPr>
          <w:color w:val="000000"/>
        </w:rPr>
      </w:pPr>
      <w:r>
        <w:rPr>
          <w:b/>
          <w:noProof/>
          <w:color w:val="000000"/>
          <w:lang w:val="en-US"/>
        </w:rPr>
        <mc:AlternateContent>
          <mc:Choice Requires="wpg">
            <w:drawing>
              <wp:anchor distT="0" distB="0" distL="0" distR="0" simplePos="false" relativeHeight="8" behindDoc="false" locked="false" layoutInCell="true" allowOverlap="true">
                <wp:simplePos x="0" y="0"/>
                <wp:positionH relativeFrom="column">
                  <wp:posOffset>1238250</wp:posOffset>
                </wp:positionH>
                <wp:positionV relativeFrom="paragraph">
                  <wp:posOffset>1350645</wp:posOffset>
                </wp:positionV>
                <wp:extent cx="3000375" cy="2637789"/>
                <wp:effectExtent l="0" t="0" r="9525" b="0"/>
                <wp:wrapTopAndBottom/>
                <wp:docPr id="1035" name="Group 8"/>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3000375" cy="2637789"/>
                          <a:chOff x="0" y="0"/>
                          <a:chExt cx="3000375" cy="2637790"/>
                        </a:xfrm>
                      </wpg:grpSpPr>
                      <pic:pic xmlns:pic="http://schemas.openxmlformats.org/drawingml/2006/picture">
                        <pic:nvPicPr>
                          <pic:cNvPr id="3" name="Image"/>
                          <pic:cNvPicPr/>
                        </pic:nvPicPr>
                        <pic:blipFill>
                          <a:blip r:embed="rId5" cstate="print"/>
                          <a:srcRect l="0" t="0" r="0" b="0"/>
                          <a:stretch/>
                        </pic:blipFill>
                        <pic:spPr>
                          <a:xfrm rot="0">
                            <a:off x="0" y="0"/>
                            <a:ext cx="3000375" cy="2189480"/>
                          </a:xfrm>
                          <a:prstGeom prst="rect"/>
                          <a:ln>
                            <a:noFill/>
                          </a:ln>
                        </pic:spPr>
                      </pic:pic>
                      <wps:wsp>
                        <wps:cNvSpPr/>
                        <wps:spPr>
                          <a:xfrm rot="0">
                            <a:off x="0" y="2247900"/>
                            <a:ext cx="3000375" cy="389890"/>
                          </a:xfrm>
                          <a:prstGeom prst="rect"/>
                          <a:solidFill>
                            <a:srgbClr val="ffffff"/>
                          </a:solidFill>
                          <a:ln>
                            <a:noFill/>
                          </a:ln>
                        </wps:spPr>
                        <wps:txbx id="1037">
                          <w:txbxContent>
                            <w:p>
                              <w:pPr>
                                <w:pStyle w:val="style34"/>
                                <w:rPr>
                                  <w:noProof/>
                                </w:rPr>
                              </w:pPr>
                              <w:bookmarkStart w:id="11" w:name="_Toc153540008"/>
                              <w:r>
                                <w:t xml:space="preserve">Figure </w:t>
                              </w:r>
                              <w:r>
                                <w:rPr/>
                                <w:fldChar w:fldCharType="begin"/>
                              </w:r>
                              <w:r>
                                <w:instrText xml:space="preserve"> SEQ Figure \* ARABIC </w:instrText>
                              </w:r>
                              <w:r>
                                <w:rPr/>
                                <w:fldChar w:fldCharType="separate"/>
                              </w:r>
                              <w:r>
                                <w:rPr>
                                  <w:noProof/>
                                </w:rPr>
                                <w:t>2</w:t>
                              </w:r>
                              <w:r>
                                <w:rPr>
                                  <w:noProof/>
                                </w:rPr>
                                <w:fldChar w:fldCharType="end"/>
                              </w:r>
                              <w:r>
                                <w:t>:</w:t>
                              </w:r>
                              <w:r>
                                <w:t>What is the SOSTAC methodology? All you need to know(Antevenio, 2019)</w:t>
                              </w:r>
                              <w:r>
                                <w:t>.</w:t>
                              </w:r>
                              <w:bookmarkEnd w:id="11"/>
                            </w:p>
                          </w:txbxContent>
                        </wps:txbx>
                        <wps:bodyPr lIns="0" rIns="0" tIns="0" bIns="0" vert="horz" anchor="t" wrap="square">
                          <a:prstTxWarp prst="textNoShape"/>
                          <a:spAutoFit/>
                        </wps:bodyPr>
                      </wps:wsp>
                    </wpg:wgp>
                  </a:graphicData>
                </a:graphic>
              </wp:anchor>
            </w:drawing>
          </mc:Choice>
          <mc:Fallback>
            <w:pict>
              <v:group id="1035" filled="f" stroked="f" style="position:absolute;margin-left:97.5pt;margin-top:106.35pt;width:236.25pt;height:207.7pt;z-index:8;mso-position-horizontal-relative:text;mso-position-vertical-relative:text;mso-width-relative:page;mso-height-relative:page;mso-wrap-distance-left:0.0pt;mso-wrap-distance-right:0.0pt;visibility:visible;" coordsize="3000375,2637790">
                <v:shape id="1036" type="#_x0000_t75" filled="f" stroked="f" style="position:absolute;left:0;top:0;width:3000375;height:2189480;z-index:2;mso-position-horizontal-relative:page;mso-position-vertical-relative:page;mso-width-relative:page;mso-height-relative:page;visibility:visible;">
                  <v:imagedata r:id="rId5" embosscolor="white" o:title=""/>
                  <v:stroke on="f"/>
                  <v:fill/>
                </v:shape>
                <v:rect id="1037" fillcolor="white" stroked="f" style="position:absolute;left:0;top:2247900;width:3000375;height:389890;z-index:3;mso-position-horizontal-relative:page;mso-position-vertical-relative:page;mso-width-relative:page;mso-height-relative:page;visibility:visible;">
                  <v:stroke on="f"/>
                  <v:fill/>
                  <v:textbox inset="0.0pt,0.0pt,0.0pt,0.0pt" style="mso-fit-shape-to-text:true;">
                    <w:txbxContent>
                      <w:p>
                        <w:pPr>
                          <w:pStyle w:val="style34"/>
                          <w:rPr>
                            <w:noProof/>
                          </w:rPr>
                        </w:pPr>
                        <w:r>
                          <w:t xml:space="preserve">Figure </w:t>
                        </w:r>
                        <w:r>
                          <w:rPr/>
                          <w:fldChar w:fldCharType="begin"/>
                        </w:r>
                        <w:r>
                          <w:instrText xml:space="preserve"> SEQ Figure \* ARABIC </w:instrText>
                        </w:r>
                        <w:r>
                          <w:rPr/>
                          <w:fldChar w:fldCharType="separate"/>
                        </w:r>
                        <w:r>
                          <w:rPr>
                            <w:noProof/>
                          </w:rPr>
                          <w:t>2</w:t>
                        </w:r>
                        <w:r>
                          <w:rPr>
                            <w:noProof/>
                          </w:rPr>
                          <w:fldChar w:fldCharType="end"/>
                        </w:r>
                        <w:r>
                          <w:t>:</w:t>
                        </w:r>
                        <w:r>
                          <w:t>What is the SOSTAC methodology? All you need to know(Antevenio, 2019)</w:t>
                        </w:r>
                        <w:r>
                          <w:t>.</w:t>
                        </w:r>
                      </w:p>
                    </w:txbxContent>
                  </v:textbox>
                </v:rect>
                <w10:wrap type="topAndBottom"/>
                <v:fill/>
              </v:group>
            </w:pict>
          </mc:Fallback>
        </mc:AlternateContent>
      </w:r>
      <w:r>
        <w:rPr>
          <w:b/>
          <w:color w:val="000000"/>
        </w:rPr>
        <w:t>Control:</w:t>
      </w:r>
      <w:r>
        <w:rPr>
          <w:color w:val="000000"/>
        </w:rPr>
        <w:t xml:space="preserve">  Control is the last stage which involves measurement and appraisal. Digital analytics would help track performance against set objectives and make corrections in real time. KPIs could be monitored through the Balanced which Scorecard provides a framework for measuring performance under various aspects of the digital strategy.</w:t>
      </w:r>
    </w:p>
    <w:p>
      <w:pPr>
        <w:pStyle w:val="style0"/>
        <w:spacing w:lineRule="auto" w:line="259"/>
        <w:jc w:val="left"/>
        <w:rPr>
          <w:b/>
          <w:color w:val="000000"/>
          <w:sz w:val="28"/>
          <w:szCs w:val="28"/>
        </w:rPr>
      </w:pPr>
      <w:r>
        <w:rPr>
          <w:color w:val="000000"/>
        </w:rPr>
        <w:br w:type="page"/>
      </w:r>
    </w:p>
    <w:bookmarkStart w:id="12" w:name="_Toc153763383"/>
    <w:p>
      <w:pPr>
        <w:pStyle w:val="style1"/>
        <w:spacing w:lineRule="auto" w:line="480"/>
        <w:rPr>
          <w:color w:val="000000"/>
        </w:rPr>
      </w:pPr>
      <w:r>
        <w:rPr>
          <w:color w:val="000000"/>
        </w:rPr>
        <w:t>Customer Lifecycle Management</w:t>
      </w:r>
      <w:bookmarkEnd w:id="12"/>
    </w:p>
    <w:p>
      <w:pPr>
        <w:pStyle w:val="style0"/>
        <w:spacing w:lineRule="auto" w:line="480"/>
        <w:rPr>
          <w:color w:val="000000"/>
        </w:rPr>
      </w:pPr>
      <w:r>
        <w:rPr>
          <w:color w:val="000000"/>
        </w:rPr>
        <w:t>Understanding the customer's brand engagement across their whole lifespan is crucial for effective customer lifecycle management (CLM). Consequently, Adidas in the UK must ascertain the desires of its clients and consistently deliver on those demands.</w:t>
      </w:r>
    </w:p>
    <w:p>
      <w:pPr>
        <w:pStyle w:val="style0"/>
        <w:spacing w:lineRule="auto" w:line="480"/>
        <w:rPr>
          <w:color w:val="000000"/>
        </w:rPr>
      </w:pPr>
      <w:r>
        <w:rPr>
          <w:noProof/>
          <w:color w:val="000000"/>
          <w:lang w:val="en-US"/>
        </w:rPr>
        <mc:AlternateContent>
          <mc:Choice Requires="wpg">
            <w:drawing>
              <wp:anchor distT="0" distB="0" distL="0" distR="0" simplePos="false" relativeHeight="5" behindDoc="false" locked="false" layoutInCell="true" allowOverlap="true">
                <wp:simplePos x="0" y="0"/>
                <wp:positionH relativeFrom="column">
                  <wp:posOffset>449580</wp:posOffset>
                </wp:positionH>
                <wp:positionV relativeFrom="paragraph">
                  <wp:posOffset>189865</wp:posOffset>
                </wp:positionV>
                <wp:extent cx="5029200" cy="2847975"/>
                <wp:effectExtent l="0" t="0" r="0" b="9525"/>
                <wp:wrapTopAndBottom/>
                <wp:docPr id="1038" name="Group 2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5029200" cy="2847975"/>
                          <a:chOff x="0" y="0"/>
                          <a:chExt cx="2847975" cy="2371090"/>
                        </a:xfrm>
                      </wpg:grpSpPr>
                      <pic:pic xmlns:pic="http://schemas.openxmlformats.org/drawingml/2006/picture">
                        <pic:nvPicPr>
                          <pic:cNvPr id="4" name="Image"/>
                          <pic:cNvPicPr/>
                        </pic:nvPicPr>
                        <pic:blipFill>
                          <a:blip r:embed="rId6" cstate="print"/>
                          <a:srcRect l="0" t="0" r="0" b="0"/>
                          <a:stretch/>
                        </pic:blipFill>
                        <pic:spPr>
                          <a:xfrm rot="0">
                            <a:off x="0" y="0"/>
                            <a:ext cx="2847975" cy="1928495"/>
                          </a:xfrm>
                          <a:prstGeom prst="rect"/>
                        </pic:spPr>
                      </pic:pic>
                      <wps:wsp>
                        <wps:cNvSpPr/>
                        <wps:spPr>
                          <a:xfrm rot="0">
                            <a:off x="0" y="1981200"/>
                            <a:ext cx="2847975" cy="389890"/>
                          </a:xfrm>
                          <a:prstGeom prst="rect"/>
                          <a:solidFill>
                            <a:srgbClr val="ffffff"/>
                          </a:solidFill>
                          <a:ln>
                            <a:noFill/>
                          </a:ln>
                        </wps:spPr>
                        <wps:txbx id="1040">
                          <w:txbxContent>
                            <w:p>
                              <w:pPr>
                                <w:pStyle w:val="style34"/>
                                <w:rPr>
                                  <w:b/>
                                </w:rPr>
                              </w:pPr>
                              <w:bookmarkStart w:id="13" w:name="_Toc152835946"/>
                              <w:bookmarkStart w:id="14" w:name="_Toc153540009"/>
                              <w:r>
                                <w:t xml:space="preserve">Figure </w:t>
                              </w:r>
                              <w:r>
                                <w:rPr/>
                                <w:fldChar w:fldCharType="begin"/>
                              </w:r>
                              <w:r>
                                <w:instrText xml:space="preserve"> SEQ Figure \* ARABIC </w:instrText>
                              </w:r>
                              <w:r>
                                <w:rPr/>
                                <w:fldChar w:fldCharType="separate"/>
                              </w:r>
                              <w:r>
                                <w:rPr>
                                  <w:noProof/>
                                </w:rPr>
                                <w:t>3</w:t>
                              </w:r>
                              <w:r>
                                <w:rPr>
                                  <w:noProof/>
                                </w:rPr>
                                <w:fldChar w:fldCharType="end"/>
                              </w:r>
                              <w:r>
                                <w:t>:</w:t>
                              </w:r>
                              <w:r>
                                <w:t>adidas Group marketing spend 2018(Faria, 2023)</w:t>
                              </w:r>
                              <w:r>
                                <w:t>.</w:t>
                              </w:r>
                              <w:bookmarkEnd w:id="13"/>
                              <w:bookmarkEnd w:id="14"/>
                            </w:p>
                          </w:txbxContent>
                        </wps:txbx>
                        <wps:bodyPr lIns="0" rIns="0" tIns="0" bIns="0" vert="horz" anchor="t" wrap="square">
                          <a:prstTxWarp prst="textNoShape"/>
                          <a:noAutofit/>
                        </wps:bodyPr>
                      </wps:wsp>
                    </wpg:wgp>
                  </a:graphicData>
                </a:graphic>
                <wp14:sizeRelH relativeFrom="margin">
                  <wp14:pctWidth>0</wp14:pctWidth>
                </wp14:sizeRelH>
                <wp14:sizeRelV relativeFrom="margin">
                  <wp14:pctHeight>0</wp14:pctHeight>
                </wp14:sizeRelV>
              </wp:anchor>
            </w:drawing>
          </mc:Choice>
          <mc:Fallback>
            <w:pict>
              <v:group id="1038" filled="f" stroked="f" style="position:absolute;margin-left:35.4pt;margin-top:14.95pt;width:396.0pt;height:224.25pt;z-index:5;mso-position-horizontal-relative:text;mso-position-vertical-relative:text;mso-width-percent:0;mso-height-percent:0;mso-width-relative:margin;mso-height-relative:margin;mso-wrap-distance-left:0.0pt;mso-wrap-distance-right:0.0pt;visibility:visible;" coordsize="2847975,2371090">
                <v:shape id="1039" type="#_x0000_t75" filled="f" stroked="f" style="position:absolute;left:0;top:0;width:2847975;height:1928495;z-index:2;mso-position-horizontal-relative:page;mso-position-vertical-relative:page;mso-width-relative:page;mso-height-relative:page;visibility:visible;">
                  <v:imagedata r:id="rId6" embosscolor="white" o:title=""/>
                  <v:fill/>
                </v:shape>
                <v:rect id="1040" fillcolor="white" stroked="f" style="position:absolute;left:0;top:1981200;width:2847975;height:389890;z-index:3;mso-position-horizontal-relative:page;mso-position-vertical-relative:page;mso-width-relative:page;mso-height-relative:page;visibility:visible;">
                  <v:stroke on="f"/>
                  <v:fill/>
                  <v:textbox inset="0.0pt,0.0pt,0.0pt,0.0pt">
                    <w:txbxContent>
                      <w:p>
                        <w:pPr>
                          <w:pStyle w:val="style34"/>
                          <w:rPr>
                            <w:b/>
                          </w:rPr>
                        </w:pPr>
                        <w:r>
                          <w:t xml:space="preserve">Figure </w:t>
                        </w:r>
                        <w:r>
                          <w:rPr/>
                          <w:fldChar w:fldCharType="begin"/>
                        </w:r>
                        <w:r>
                          <w:instrText xml:space="preserve"> SEQ Figure \* ARABIC </w:instrText>
                        </w:r>
                        <w:r>
                          <w:rPr/>
                          <w:fldChar w:fldCharType="separate"/>
                        </w:r>
                        <w:r>
                          <w:rPr>
                            <w:noProof/>
                          </w:rPr>
                          <w:t>3</w:t>
                        </w:r>
                        <w:r>
                          <w:rPr>
                            <w:noProof/>
                          </w:rPr>
                          <w:fldChar w:fldCharType="end"/>
                        </w:r>
                        <w:r>
                          <w:t>:</w:t>
                        </w:r>
                        <w:r>
                          <w:t>adidas Group marketing spend 2018(Faria, 2023)</w:t>
                        </w:r>
                        <w:r>
                          <w:t>.</w:t>
                        </w:r>
                      </w:p>
                    </w:txbxContent>
                  </v:textbox>
                </v:rect>
                <w10:wrap type="topAndBottom"/>
                <v:fill/>
              </v:group>
            </w:pict>
          </mc:Fallback>
        </mc:AlternateContent>
      </w:r>
    </w:p>
    <w:p>
      <w:pPr>
        <w:pStyle w:val="style0"/>
        <w:spacing w:lineRule="auto" w:line="480"/>
        <w:rPr>
          <w:color w:val="000000"/>
        </w:rPr>
      </w:pPr>
    </w:p>
    <w:p>
      <w:pPr>
        <w:pStyle w:val="style179"/>
        <w:numPr>
          <w:ilvl w:val="0"/>
          <w:numId w:val="2"/>
        </w:numPr>
        <w:spacing w:lineRule="auto" w:line="480"/>
        <w:rPr>
          <w:color w:val="000000"/>
        </w:rPr>
      </w:pPr>
      <w:r>
        <w:rPr>
          <w:b/>
          <w:color w:val="000000"/>
        </w:rPr>
        <w:t>Awareness:</w:t>
      </w:r>
      <w:r>
        <w:rPr>
          <w:color w:val="000000"/>
        </w:rPr>
        <w:t xml:space="preserve"> Here, potential Adidas purchasers in the UK are introduced to the brand. Events, advertising, and word of mouth are the primary channels via which individuals acquire knowledge about something. In order to efficiently focus on the UK market, it is crucial to comprehend the distinguishing factors that make Adidas appealing to clients.</w:t>
      </w:r>
    </w:p>
    <w:p>
      <w:pPr>
        <w:pStyle w:val="style179"/>
        <w:numPr>
          <w:ilvl w:val="0"/>
          <w:numId w:val="2"/>
        </w:numPr>
        <w:spacing w:lineRule="auto" w:line="480"/>
        <w:rPr>
          <w:b/>
          <w:color w:val="000000"/>
        </w:rPr>
      </w:pPr>
      <w:r>
        <w:rPr>
          <w:b/>
          <w:color w:val="000000"/>
        </w:rPr>
        <w:t>Consideration:</w:t>
      </w:r>
      <w:r>
        <w:rPr>
          <w:color w:val="000000"/>
        </w:rPr>
        <w:t xml:space="preserve"> Buyers</w:t>
      </w:r>
      <w:r>
        <w:rPr>
          <w:color w:val="000000"/>
        </w:rPr>
        <w:t xml:space="preserve"> in this scenario are making comparisons between Adidas products and those from other companies. Adidas should do research on the decision-making process of UK consumers in order to ascertain the factors that are significant to them, such as price, quality, and brand perception.</w:t>
      </w:r>
    </w:p>
    <w:p>
      <w:pPr>
        <w:pStyle w:val="style179"/>
        <w:numPr>
          <w:ilvl w:val="0"/>
          <w:numId w:val="2"/>
        </w:numPr>
        <w:spacing w:lineRule="auto" w:line="480"/>
        <w:rPr>
          <w:color w:val="000000"/>
        </w:rPr>
      </w:pPr>
      <w:r>
        <w:rPr>
          <w:b/>
          <w:color w:val="000000"/>
        </w:rPr>
        <w:t>Purchase:</w:t>
      </w:r>
      <w:r>
        <w:rPr>
          <w:color w:val="000000"/>
        </w:rPr>
        <w:t xml:space="preserve"> The genuine agreement is reached at this juncture. Insights on the purchasing </w:t>
      </w:r>
      <w:r>
        <w:rPr>
          <w:color w:val="000000"/>
        </w:rPr>
        <w:t>behaviour</w:t>
      </w:r>
      <w:r>
        <w:rPr>
          <w:color w:val="000000"/>
        </w:rPr>
        <w:t xml:space="preserve"> of British consumers, including their preferred shopping </w:t>
      </w:r>
      <w:r>
        <w:rPr>
          <w:color w:val="000000"/>
        </w:rPr>
        <w:t>channels (online vs. offline) and the underlying motivations behind their purchases, enable Adidas t</w:t>
      </w:r>
      <w:r>
        <w:rPr>
          <w:color w:val="000000"/>
        </w:rPr>
        <w:t>o optimize its sales strategies.</w:t>
      </w:r>
    </w:p>
    <w:p>
      <w:pPr>
        <w:pStyle w:val="style179"/>
        <w:numPr>
          <w:ilvl w:val="0"/>
          <w:numId w:val="2"/>
        </w:numPr>
        <w:spacing w:lineRule="auto" w:line="480"/>
        <w:rPr>
          <w:color w:val="000000"/>
        </w:rPr>
      </w:pPr>
      <w:r>
        <w:rPr>
          <w:b/>
          <w:noProof/>
          <w:color w:val="000000"/>
          <w:lang w:val="en-US"/>
        </w:rPr>
        <mc:AlternateContent>
          <mc:Choice Requires="wpg">
            <w:drawing>
              <wp:anchor distT="0" distB="0" distL="0" distR="0" simplePos="false" relativeHeight="9" behindDoc="false" locked="false" layoutInCell="true" allowOverlap="true">
                <wp:simplePos x="0" y="0"/>
                <wp:positionH relativeFrom="column">
                  <wp:posOffset>1457325</wp:posOffset>
                </wp:positionH>
                <wp:positionV relativeFrom="paragraph">
                  <wp:posOffset>1329055</wp:posOffset>
                </wp:positionV>
                <wp:extent cx="3352800" cy="2332990"/>
                <wp:effectExtent l="0" t="0" r="0" b="0"/>
                <wp:wrapTopAndBottom/>
                <wp:docPr id="1041" name="Group 1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3352800" cy="2332990"/>
                          <a:chOff x="0" y="0"/>
                          <a:chExt cx="3352800" cy="2332990"/>
                        </a:xfrm>
                      </wpg:grpSpPr>
                      <pic:pic xmlns:pic="http://schemas.openxmlformats.org/drawingml/2006/picture">
                        <pic:nvPicPr>
                          <pic:cNvPr id="5" name="Image"/>
                          <pic:cNvPicPr/>
                        </pic:nvPicPr>
                        <pic:blipFill>
                          <a:blip r:embed="rId7" cstate="print"/>
                          <a:srcRect l="0" t="0" r="0" b="0"/>
                          <a:stretch/>
                        </pic:blipFill>
                        <pic:spPr>
                          <a:xfrm rot="0">
                            <a:off x="0" y="0"/>
                            <a:ext cx="3352800" cy="1885950"/>
                          </a:xfrm>
                          <a:prstGeom prst="rect"/>
                          <a:ln>
                            <a:noFill/>
                          </a:ln>
                        </pic:spPr>
                      </pic:pic>
                      <wps:wsp>
                        <wps:cNvSpPr/>
                        <wps:spPr>
                          <a:xfrm rot="0">
                            <a:off x="0" y="1943100"/>
                            <a:ext cx="3352800" cy="389890"/>
                          </a:xfrm>
                          <a:prstGeom prst="rect"/>
                          <a:solidFill>
                            <a:srgbClr val="ffffff"/>
                          </a:solidFill>
                          <a:ln>
                            <a:noFill/>
                          </a:ln>
                        </wps:spPr>
                        <wps:txbx id="1043">
                          <w:txbxContent>
                            <w:p>
                              <w:pPr>
                                <w:pStyle w:val="style34"/>
                                <w:rPr>
                                  <w:noProof/>
                                </w:rPr>
                              </w:pPr>
                              <w:bookmarkStart w:id="15" w:name="_Toc153540010"/>
                              <w:r>
                                <w:t xml:space="preserve">Figure </w:t>
                              </w:r>
                              <w:r>
                                <w:rPr/>
                                <w:fldChar w:fldCharType="begin"/>
                              </w:r>
                              <w:r>
                                <w:instrText xml:space="preserve"> SEQ Figure \* ARABIC </w:instrText>
                              </w:r>
                              <w:r>
                                <w:rPr/>
                                <w:fldChar w:fldCharType="separate"/>
                              </w:r>
                              <w:r>
                                <w:rPr>
                                  <w:noProof/>
                                </w:rPr>
                                <w:t>4</w:t>
                              </w:r>
                              <w:r>
                                <w:rPr>
                                  <w:noProof/>
                                </w:rPr>
                                <w:fldChar w:fldCharType="end"/>
                              </w:r>
                              <w:r>
                                <w:t>:</w:t>
                              </w:r>
                              <w:r>
                                <w:t>What is Customer Lifecycle Management?(freshworks, 2022)</w:t>
                              </w:r>
                              <w:r>
                                <w:t>.</w:t>
                              </w:r>
                              <w:bookmarkEnd w:id="15"/>
                            </w:p>
                          </w:txbxContent>
                        </wps:txbx>
                        <wps:bodyPr lIns="0" rIns="0" tIns="0" bIns="0" vert="horz" anchor="t" wrap="square">
                          <a:prstTxWarp prst="textNoShape"/>
                          <a:spAutoFit/>
                        </wps:bodyPr>
                      </wps:wsp>
                    </wpg:wgp>
                  </a:graphicData>
                </a:graphic>
              </wp:anchor>
            </w:drawing>
          </mc:Choice>
          <mc:Fallback>
            <w:pict>
              <v:group id="1041" filled="f" stroked="f" style="position:absolute;margin-left:114.75pt;margin-top:104.65pt;width:264.0pt;height:183.7pt;z-index:9;mso-position-horizontal-relative:text;mso-position-vertical-relative:text;mso-width-relative:page;mso-height-relative:page;mso-wrap-distance-left:0.0pt;mso-wrap-distance-right:0.0pt;visibility:visible;" coordsize="3352800,2332990">
                <v:shape id="1042" type="#_x0000_t75" filled="f" stroked="f" style="position:absolute;left:0;top:0;width:3352800;height:1885950;z-index:2;mso-position-horizontal-relative:page;mso-position-vertical-relative:page;mso-width-relative:page;mso-height-relative:page;visibility:visible;">
                  <v:imagedata r:id="rId7" embosscolor="white" o:title=""/>
                  <v:stroke on="f"/>
                  <v:fill/>
                </v:shape>
                <v:rect id="1043" fillcolor="white" stroked="f" style="position:absolute;left:0;top:1943100;width:3352800;height:389890;z-index:3;mso-position-horizontal-relative:page;mso-position-vertical-relative:page;mso-width-relative:page;mso-height-relative:page;visibility:visible;">
                  <v:stroke on="f"/>
                  <v:fill/>
                  <v:textbox inset="0.0pt,0.0pt,0.0pt,0.0pt" style="mso-fit-shape-to-text:true;">
                    <w:txbxContent>
                      <w:p>
                        <w:pPr>
                          <w:pStyle w:val="style34"/>
                          <w:rPr>
                            <w:noProof/>
                          </w:rPr>
                        </w:pPr>
                        <w:r>
                          <w:t xml:space="preserve">Figure </w:t>
                        </w:r>
                        <w:r>
                          <w:rPr/>
                          <w:fldChar w:fldCharType="begin"/>
                        </w:r>
                        <w:r>
                          <w:instrText xml:space="preserve"> SEQ Figure \* ARABIC </w:instrText>
                        </w:r>
                        <w:r>
                          <w:rPr/>
                          <w:fldChar w:fldCharType="separate"/>
                        </w:r>
                        <w:r>
                          <w:rPr>
                            <w:noProof/>
                          </w:rPr>
                          <w:t>4</w:t>
                        </w:r>
                        <w:r>
                          <w:rPr>
                            <w:noProof/>
                          </w:rPr>
                          <w:fldChar w:fldCharType="end"/>
                        </w:r>
                        <w:r>
                          <w:t>:</w:t>
                        </w:r>
                        <w:r>
                          <w:t>What is Customer Lifecycle Management?(freshworks, 2022)</w:t>
                        </w:r>
                        <w:r>
                          <w:t>.</w:t>
                        </w:r>
                      </w:p>
                    </w:txbxContent>
                  </v:textbox>
                </v:rect>
                <w10:wrap type="topAndBottom"/>
                <v:fill/>
              </v:group>
            </w:pict>
          </mc:Fallback>
        </mc:AlternateContent>
      </w:r>
      <w:r>
        <w:rPr>
          <w:b/>
          <w:color w:val="000000"/>
        </w:rPr>
        <w:t>Preservation:</w:t>
      </w:r>
      <w:r>
        <w:rPr>
          <w:color w:val="000000"/>
        </w:rPr>
        <w:t xml:space="preserve"> </w:t>
      </w:r>
      <w:r>
        <w:rPr>
          <w:color w:val="000000"/>
        </w:rPr>
        <w:t>Adidas aims to cultivate loyalty among its UK customers once they make a purchase. Strategies to ensure customers are well-informed are guided by the examination of data on customer satisfaction, engagement in loyalty programs, and frequency of repeat purchases</w:t>
      </w:r>
      <w:r>
        <w:rPr>
          <w:color w:val="000000"/>
        </w:rPr>
        <w:t xml:space="preserve"> (</w:t>
      </w:r>
      <w:r>
        <w:rPr>
          <w:color w:val="000000"/>
        </w:rPr>
        <w:t>Iliadi</w:t>
      </w:r>
      <w:r>
        <w:rPr>
          <w:color w:val="000000"/>
        </w:rPr>
        <w:t>, 2023)</w:t>
      </w:r>
      <w:r>
        <w:rPr>
          <w:color w:val="000000"/>
        </w:rPr>
        <w:t>.</w:t>
      </w:r>
    </w:p>
    <w:p>
      <w:pPr>
        <w:pStyle w:val="style0"/>
        <w:spacing w:lineRule="auto" w:line="480"/>
        <w:ind w:left="360"/>
        <w:rPr>
          <w:color w:val="000000"/>
        </w:rPr>
      </w:pPr>
    </w:p>
    <w:bookmarkStart w:id="16" w:name="_Toc153763384"/>
    <w:p>
      <w:pPr>
        <w:pStyle w:val="style1"/>
        <w:rPr>
          <w:color w:val="000000"/>
        </w:rPr>
      </w:pPr>
      <w:r>
        <w:rPr>
          <w:color w:val="000000"/>
        </w:rPr>
        <w:t>Sweet Spot Customer Lifecycle Management for Adidas</w:t>
      </w:r>
      <w:bookmarkEnd w:id="16"/>
    </w:p>
    <w:p>
      <w:pPr>
        <w:pStyle w:val="style0"/>
        <w:spacing w:lineRule="auto" w:line="480"/>
        <w:rPr>
          <w:b/>
          <w:color w:val="000000"/>
        </w:rPr>
      </w:pPr>
      <w:r>
        <w:rPr>
          <w:b/>
          <w:color w:val="000000"/>
        </w:rPr>
        <w:t>Lifecycle Management</w:t>
      </w:r>
    </w:p>
    <w:p>
      <w:pPr>
        <w:pStyle w:val="style0"/>
        <w:spacing w:lineRule="auto" w:line="480"/>
        <w:rPr>
          <w:color w:val="000000"/>
        </w:rPr>
      </w:pPr>
      <w:r>
        <w:rPr>
          <w:color w:val="000000"/>
        </w:rPr>
        <w:t>The sweet spot customer lifecycle management (SSCLM) entails identifying the most valuable customer segments through a brand’s lifecycle. The sweet spot in reference to Adidas is knowing where customer value and brand alignment are at their highest.</w:t>
      </w:r>
    </w:p>
    <w:p>
      <w:pPr>
        <w:pStyle w:val="style0"/>
        <w:spacing w:lineRule="auto" w:line="480"/>
        <w:rPr>
          <w:b/>
          <w:color w:val="000000"/>
        </w:rPr>
      </w:pPr>
      <w:r>
        <w:rPr>
          <w:b/>
          <w:color w:val="000000"/>
        </w:rPr>
        <w:t>Identifying the Sweet Spot</w:t>
      </w:r>
    </w:p>
    <w:p>
      <w:pPr>
        <w:pStyle w:val="style0"/>
        <w:spacing w:lineRule="auto" w:line="480"/>
        <w:rPr>
          <w:color w:val="000000"/>
        </w:rPr>
      </w:pPr>
      <w:r>
        <w:rPr>
          <w:color w:val="000000"/>
        </w:rPr>
        <w:t xml:space="preserve">The ‘sweet point’ in SSCLM refers to the matching of consumer desires with what Adidas presents for sale. This entails dividing the customer base utilising data based techniques like RFM </w:t>
      </w:r>
      <w:r>
        <w:rPr>
          <w:color w:val="000000"/>
        </w:rPr>
        <w:t>analysis  and</w:t>
      </w:r>
      <w:r>
        <w:rPr>
          <w:color w:val="000000"/>
        </w:rPr>
        <w:t xml:space="preserve"> identification of those customers most likely to respond towards the branding.</w:t>
      </w:r>
    </w:p>
    <w:bookmarkStart w:id="17" w:name="_Toc153763385"/>
    <w:p>
      <w:pPr>
        <w:pStyle w:val="style2"/>
        <w:rPr>
          <w:color w:val="000000"/>
        </w:rPr>
      </w:pPr>
      <w:r>
        <w:rPr>
          <w:color w:val="000000"/>
        </w:rPr>
        <w:t>Stages of the Customer Lifecycle</w:t>
      </w:r>
      <w:bookmarkEnd w:id="17"/>
    </w:p>
    <w:p>
      <w:pPr>
        <w:pStyle w:val="style0"/>
        <w:spacing w:lineRule="auto" w:line="480"/>
        <w:rPr>
          <w:color w:val="000000"/>
        </w:rPr>
      </w:pPr>
      <w:r>
        <w:rPr>
          <w:color w:val="000000"/>
        </w:rPr>
        <w:t>Awareness and Acquisition: In this case, the issue is informing possible consumers about Adidas and its products. Examples of such include targeted digital advertising and influencer marketing.</w:t>
      </w:r>
    </w:p>
    <w:p>
      <w:pPr>
        <w:pStyle w:val="style179"/>
        <w:numPr>
          <w:ilvl w:val="0"/>
          <w:numId w:val="19"/>
        </w:numPr>
        <w:spacing w:lineRule="auto" w:line="480"/>
        <w:rPr>
          <w:color w:val="000000"/>
        </w:rPr>
      </w:pPr>
      <w:r>
        <w:rPr>
          <w:b/>
          <w:color w:val="000000"/>
        </w:rPr>
        <w:t>Engagement:</w:t>
      </w:r>
      <w:r>
        <w:rPr>
          <w:color w:val="000000"/>
        </w:rPr>
        <w:t xml:space="preserve"> After this, personalized customer interactions and content could be employed. It is through social media and email marketing, based on customer tastes and tendencies that engagement will be enhanced.</w:t>
      </w:r>
    </w:p>
    <w:p>
      <w:pPr>
        <w:pStyle w:val="style0"/>
        <w:spacing w:lineRule="auto" w:line="480"/>
        <w:rPr>
          <w:color w:val="000000"/>
        </w:rPr>
      </w:pPr>
    </w:p>
    <w:p>
      <w:pPr>
        <w:pStyle w:val="style179"/>
        <w:numPr>
          <w:ilvl w:val="0"/>
          <w:numId w:val="19"/>
        </w:numPr>
        <w:spacing w:lineRule="auto" w:line="480"/>
        <w:rPr>
          <w:color w:val="000000"/>
        </w:rPr>
      </w:pPr>
      <w:r>
        <w:rPr>
          <w:b/>
          <w:color w:val="000000"/>
        </w:rPr>
        <w:t>Conversion:</w:t>
      </w:r>
      <w:r>
        <w:rPr>
          <w:color w:val="000000"/>
        </w:rPr>
        <w:t xml:space="preserve"> Conversion strategies are aimed at transforming the interested buyer into a client. Such tactics as personalized offers and user-friendly online shopping are essential.</w:t>
      </w:r>
    </w:p>
    <w:p>
      <w:pPr>
        <w:pStyle w:val="style179"/>
        <w:numPr>
          <w:ilvl w:val="0"/>
          <w:numId w:val="19"/>
        </w:numPr>
        <w:spacing w:lineRule="auto" w:line="480"/>
        <w:rPr>
          <w:color w:val="000000"/>
        </w:rPr>
      </w:pPr>
      <w:r>
        <w:rPr>
          <w:b/>
          <w:color w:val="000000"/>
        </w:rPr>
        <w:t>Retention:</w:t>
      </w:r>
      <w:r>
        <w:rPr>
          <w:color w:val="000000"/>
        </w:rPr>
        <w:t xml:space="preserve"> The Company must make sure to retain its clients. A customer retention strategy may include loyalty programs as well as excellent customer service among others.</w:t>
      </w:r>
    </w:p>
    <w:p>
      <w:pPr>
        <w:pStyle w:val="style179"/>
        <w:numPr>
          <w:ilvl w:val="0"/>
          <w:numId w:val="19"/>
        </w:numPr>
        <w:spacing w:lineRule="auto" w:line="480"/>
        <w:rPr>
          <w:color w:val="000000"/>
        </w:rPr>
      </w:pPr>
      <w:r>
        <w:rPr>
          <w:b/>
          <w:noProof/>
          <w:color w:val="000000"/>
          <w:lang w:val="en-US"/>
        </w:rPr>
        <mc:AlternateContent>
          <mc:Choice Requires="wpg">
            <w:drawing>
              <wp:anchor distT="0" distB="0" distL="0" distR="0" simplePos="false" relativeHeight="7" behindDoc="false" locked="false" layoutInCell="true" allowOverlap="true">
                <wp:simplePos x="0" y="0"/>
                <wp:positionH relativeFrom="column">
                  <wp:posOffset>1028700</wp:posOffset>
                </wp:positionH>
                <wp:positionV relativeFrom="paragraph">
                  <wp:posOffset>701040</wp:posOffset>
                </wp:positionV>
                <wp:extent cx="3238500" cy="3333115"/>
                <wp:effectExtent l="0" t="0" r="0" b="635"/>
                <wp:wrapTopAndBottom/>
                <wp:docPr id="1044" name="Group 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3238500" cy="3333115"/>
                          <a:chOff x="0" y="0"/>
                          <a:chExt cx="3238500" cy="3333115"/>
                        </a:xfrm>
                      </wpg:grpSpPr>
                      <pic:pic xmlns:pic="http://schemas.openxmlformats.org/drawingml/2006/picture">
                        <pic:nvPicPr>
                          <pic:cNvPr id="6" name="Image"/>
                          <pic:cNvPicPr/>
                        </pic:nvPicPr>
                        <pic:blipFill>
                          <a:blip r:embed="rId8" cstate="print"/>
                          <a:srcRect l="0" t="0" r="0" b="0"/>
                          <a:stretch/>
                        </pic:blipFill>
                        <pic:spPr>
                          <a:xfrm rot="0">
                            <a:off x="0" y="0"/>
                            <a:ext cx="3238500" cy="2887345"/>
                          </a:xfrm>
                          <a:prstGeom prst="rect"/>
                          <a:ln>
                            <a:noFill/>
                          </a:ln>
                        </pic:spPr>
                      </pic:pic>
                      <wps:wsp>
                        <wps:cNvSpPr/>
                        <wps:spPr>
                          <a:xfrm rot="0">
                            <a:off x="0" y="2943225"/>
                            <a:ext cx="3238500" cy="389890"/>
                          </a:xfrm>
                          <a:prstGeom prst="rect"/>
                          <a:solidFill>
                            <a:srgbClr val="ffffff"/>
                          </a:solidFill>
                          <a:ln>
                            <a:noFill/>
                          </a:ln>
                        </wps:spPr>
                        <wps:txbx id="1046">
                          <w:txbxContent>
                            <w:p>
                              <w:pPr>
                                <w:pStyle w:val="style34"/>
                                <w:rPr>
                                  <w:noProof/>
                                </w:rPr>
                              </w:pPr>
                              <w:bookmarkStart w:id="18" w:name="_Toc153540011"/>
                              <w:r>
                                <w:t xml:space="preserve">Figure </w:t>
                              </w:r>
                              <w:r>
                                <w:rPr/>
                                <w:fldChar w:fldCharType="begin"/>
                              </w:r>
                              <w:r>
                                <w:instrText xml:space="preserve"> SEQ Figure \* ARABIC </w:instrText>
                              </w:r>
                              <w:r>
                                <w:rPr/>
                                <w:fldChar w:fldCharType="separate"/>
                              </w:r>
                              <w:r>
                                <w:rPr>
                                  <w:noProof/>
                                </w:rPr>
                                <w:t>5</w:t>
                              </w:r>
                              <w:r>
                                <w:rPr>
                                  <w:noProof/>
                                </w:rPr>
                                <w:fldChar w:fldCharType="end"/>
                              </w:r>
                              <w:r>
                                <w:t>:</w:t>
                              </w:r>
                              <w:r>
                                <w:t>Five Ways to Find Your Sweet Spot Customer(Partnership, 2017)</w:t>
                              </w:r>
                              <w:r>
                                <w:t>.</w:t>
                              </w:r>
                              <w:bookmarkEnd w:id="18"/>
                            </w:p>
                          </w:txbxContent>
                        </wps:txbx>
                        <wps:bodyPr lIns="0" rIns="0" tIns="0" bIns="0" vert="horz" anchor="t" wrap="square">
                          <a:prstTxWarp prst="textNoShape"/>
                          <a:spAutoFit/>
                        </wps:bodyPr>
                      </wps:wsp>
                    </wpg:wgp>
                  </a:graphicData>
                </a:graphic>
              </wp:anchor>
            </w:drawing>
          </mc:Choice>
          <mc:Fallback>
            <w:pict>
              <v:group id="1044" filled="f" stroked="f" style="position:absolute;margin-left:81.0pt;margin-top:55.2pt;width:255.0pt;height:262.45pt;z-index:7;mso-position-horizontal-relative:text;mso-position-vertical-relative:text;mso-width-relative:page;mso-height-relative:page;mso-wrap-distance-left:0.0pt;mso-wrap-distance-right:0.0pt;visibility:visible;" coordsize="3238500,3333115">
                <v:shape id="1045" type="#_x0000_t75" filled="f" stroked="f" style="position:absolute;left:0;top:0;width:3238500;height:2887345;z-index:2;mso-position-horizontal-relative:page;mso-position-vertical-relative:page;mso-width-relative:page;mso-height-relative:page;visibility:visible;">
                  <v:imagedata r:id="rId8" embosscolor="white" o:title=""/>
                  <v:stroke on="f"/>
                  <v:fill/>
                </v:shape>
                <v:rect id="1046" fillcolor="white" stroked="f" style="position:absolute;left:0;top:2943225;width:3238500;height:389890;z-index:3;mso-position-horizontal-relative:page;mso-position-vertical-relative:page;mso-width-relative:page;mso-height-relative:page;visibility:visible;">
                  <v:stroke on="f"/>
                  <v:fill/>
                  <v:textbox inset="0.0pt,0.0pt,0.0pt,0.0pt" style="mso-fit-shape-to-text:true;">
                    <w:txbxContent>
                      <w:p>
                        <w:pPr>
                          <w:pStyle w:val="style34"/>
                          <w:rPr>
                            <w:noProof/>
                          </w:rPr>
                        </w:pPr>
                        <w:r>
                          <w:t xml:space="preserve">Figure </w:t>
                        </w:r>
                        <w:r>
                          <w:rPr/>
                          <w:fldChar w:fldCharType="begin"/>
                        </w:r>
                        <w:r>
                          <w:instrText xml:space="preserve"> SEQ Figure \* ARABIC </w:instrText>
                        </w:r>
                        <w:r>
                          <w:rPr/>
                          <w:fldChar w:fldCharType="separate"/>
                        </w:r>
                        <w:r>
                          <w:rPr>
                            <w:noProof/>
                          </w:rPr>
                          <w:t>5</w:t>
                        </w:r>
                        <w:r>
                          <w:rPr>
                            <w:noProof/>
                          </w:rPr>
                          <w:fldChar w:fldCharType="end"/>
                        </w:r>
                        <w:r>
                          <w:t>:</w:t>
                        </w:r>
                        <w:r>
                          <w:t>Five Ways to Find Your Sweet Spot Customer(Partnership, 2017)</w:t>
                        </w:r>
                        <w:r>
                          <w:t>.</w:t>
                        </w:r>
                      </w:p>
                    </w:txbxContent>
                  </v:textbox>
                </v:rect>
                <w10:wrap type="topAndBottom"/>
                <v:fill/>
              </v:group>
            </w:pict>
          </mc:Fallback>
        </mc:AlternateContent>
      </w:r>
      <w:r>
        <w:rPr>
          <w:b/>
          <w:color w:val="000000"/>
        </w:rPr>
        <w:t>Advocacy:</w:t>
      </w:r>
      <w:r>
        <w:rPr>
          <w:color w:val="000000"/>
        </w:rPr>
        <w:t xml:space="preserve"> Brand advocates begin with satisfied customers. Positive word of mouth can be created by encouraging reviews and relying on user-generated content.</w:t>
      </w:r>
    </w:p>
    <w:p>
      <w:pPr>
        <w:pStyle w:val="style0"/>
        <w:spacing w:lineRule="auto" w:line="480"/>
        <w:ind w:left="360"/>
        <w:rPr>
          <w:color w:val="000000"/>
        </w:rPr>
      </w:pPr>
    </w:p>
    <w:p>
      <w:pPr>
        <w:pStyle w:val="style0"/>
        <w:spacing w:lineRule="auto" w:line="480"/>
        <w:rPr>
          <w:b/>
          <w:color w:val="000000"/>
        </w:rPr>
      </w:pPr>
      <w:r>
        <w:rPr>
          <w:b/>
          <w:color w:val="000000"/>
        </w:rPr>
        <w:t>Leveraging Data for Lifecycle Enhancement</w:t>
      </w:r>
    </w:p>
    <w:p>
      <w:pPr>
        <w:pStyle w:val="style0"/>
        <w:spacing w:lineRule="auto" w:line="480"/>
        <w:rPr>
          <w:color w:val="000000"/>
        </w:rPr>
      </w:pPr>
      <w:r>
        <w:rPr>
          <w:color w:val="000000"/>
        </w:rPr>
        <w:t>Customer behaviour and preferences can be understood using data for analytics through the lifecycle. Data can be used in customizing experiences, forecasting future purchases and individual tailored messages.</w:t>
      </w:r>
    </w:p>
    <w:p>
      <w:pPr>
        <w:pStyle w:val="style0"/>
        <w:spacing w:lineRule="auto" w:line="480"/>
        <w:rPr>
          <w:color w:val="000000"/>
        </w:rPr>
      </w:pPr>
      <w:r>
        <w:rPr>
          <w:color w:val="000000"/>
        </w:rPr>
        <w:t xml:space="preserve">For Adidas’ successful implementation of SSCLM, it should constantly collect and </w:t>
      </w:r>
      <w:r>
        <w:rPr>
          <w:color w:val="000000"/>
        </w:rPr>
        <w:t>analyze</w:t>
      </w:r>
      <w:r>
        <w:rPr>
          <w:color w:val="000000"/>
        </w:rPr>
        <w:t xml:space="preserve"> customer information, adjust its strategies as per findings, and practice customer-</w:t>
      </w:r>
      <w:r>
        <w:rPr>
          <w:color w:val="000000"/>
        </w:rPr>
        <w:t>orientedness</w:t>
      </w:r>
      <w:r>
        <w:rPr>
          <w:color w:val="000000"/>
        </w:rPr>
        <w:t xml:space="preserve"> in its operations.</w:t>
      </w:r>
    </w:p>
    <w:bookmarkStart w:id="19" w:name="_Toc153763386"/>
    <w:p>
      <w:pPr>
        <w:pStyle w:val="style2"/>
        <w:spacing w:lineRule="auto" w:line="480"/>
        <w:rPr>
          <w:color w:val="000000"/>
        </w:rPr>
      </w:pPr>
      <w:r>
        <w:rPr>
          <w:color w:val="000000"/>
        </w:rPr>
        <w:t>Development of Four Buyer Personas</w:t>
      </w:r>
      <w:bookmarkEnd w:id="19"/>
    </w:p>
    <w:p>
      <w:pPr>
        <w:pStyle w:val="style0"/>
        <w:spacing w:lineRule="auto" w:line="480"/>
        <w:rPr>
          <w:b/>
          <w:color w:val="000000"/>
        </w:rPr>
      </w:pPr>
      <w:r>
        <w:rPr>
          <w:b/>
          <w:color w:val="000000"/>
        </w:rPr>
        <w:t xml:space="preserve">The Athletic Enthusiast: </w:t>
      </w:r>
    </w:p>
    <w:p>
      <w:pPr>
        <w:pStyle w:val="style0"/>
        <w:spacing w:lineRule="auto" w:line="480"/>
        <w:rPr>
          <w:color w:val="000000"/>
        </w:rPr>
      </w:pPr>
      <w:r>
        <w:rPr>
          <w:color w:val="000000"/>
        </w:rPr>
        <w:t>This character represents consumers who are primarily interested with athletic performance. They highly value durable and high-quality equipment that enhances their performance in sports. Typically, they have a strong interest in sports and are always seeking new resources to enhance their performance. In order to appeal to this specific target audience, Adidas must make adjustments to its range of products and marketing strategies to prioritize technical specifications and performance characteristics.</w:t>
      </w:r>
    </w:p>
    <w:p>
      <w:pPr>
        <w:pStyle w:val="style0"/>
        <w:spacing w:lineRule="auto" w:line="259"/>
        <w:jc w:val="left"/>
        <w:rPr>
          <w:b/>
          <w:color w:val="000000"/>
        </w:rPr>
      </w:pPr>
      <w:r>
        <w:rPr>
          <w:b/>
          <w:color w:val="000000"/>
        </w:rPr>
        <w:br w:type="page"/>
      </w:r>
    </w:p>
    <w:p>
      <w:pPr>
        <w:pStyle w:val="style0"/>
        <w:spacing w:lineRule="auto" w:line="480"/>
        <w:rPr>
          <w:b/>
          <w:color w:val="000000"/>
        </w:rPr>
      </w:pPr>
      <w:r>
        <w:rPr>
          <w:b/>
          <w:color w:val="000000"/>
        </w:rPr>
        <w:t xml:space="preserve">The Fashion-Forward Individual: </w:t>
      </w:r>
    </w:p>
    <w:p>
      <w:pPr>
        <w:pStyle w:val="style0"/>
        <w:spacing w:lineRule="auto" w:line="480"/>
        <w:rPr>
          <w:color w:val="000000"/>
        </w:rPr>
      </w:pPr>
      <w:r>
        <w:rPr>
          <w:color w:val="000000"/>
        </w:rPr>
        <w:t>Adidas appeals to the fashion-conscious market by offering stylish designs and collaborating with renowned designers, recognizing that sportswear can serve as a form of self-expression. This individual is attracted to exclusive collections and limited-edition products. The group's marketing plan should prioritize social media as the central focus, particularly by using influencer partnerships and showcasing the brand's most fashionable attributes.</w:t>
      </w:r>
    </w:p>
    <w:p>
      <w:pPr>
        <w:pStyle w:val="style0"/>
        <w:spacing w:lineRule="auto" w:line="480"/>
        <w:rPr>
          <w:b/>
          <w:color w:val="000000"/>
        </w:rPr>
      </w:pPr>
      <w:r>
        <w:rPr>
          <w:b/>
          <w:color w:val="000000"/>
        </w:rPr>
        <w:t>The Casual Lifestyle Adopter:</w:t>
      </w:r>
    </w:p>
    <w:p>
      <w:pPr>
        <w:pStyle w:val="style0"/>
        <w:spacing w:lineRule="auto" w:line="480"/>
        <w:rPr>
          <w:color w:val="000000"/>
        </w:rPr>
      </w:pPr>
      <w:r>
        <w:rPr>
          <w:color w:val="000000"/>
        </w:rPr>
        <w:t>Individuals that choose for informal and comfortable attire in the realm of sports are included under this category. Consumers are attracted to the brand due to its lifestyle appeal and the relaxed manner and comfort it is linked to. Targeting this specific group of consumers should focus on highlighting the functionality, convenience, and versatility of Adidas clothing.</w:t>
      </w:r>
    </w:p>
    <w:p>
      <w:pPr>
        <w:pStyle w:val="style0"/>
        <w:spacing w:lineRule="auto" w:line="480"/>
        <w:rPr>
          <w:b/>
          <w:color w:val="000000"/>
        </w:rPr>
      </w:pPr>
      <w:r>
        <w:rPr>
          <w:b/>
          <w:color w:val="000000"/>
        </w:rPr>
        <w:t xml:space="preserve">The Value-Conscious Shopper: </w:t>
      </w:r>
    </w:p>
    <w:p>
      <w:pPr>
        <w:pStyle w:val="style0"/>
        <w:spacing w:lineRule="auto" w:line="480"/>
        <w:rPr>
          <w:color w:val="000000"/>
        </w:rPr>
      </w:pPr>
      <w:r>
        <w:rPr>
          <w:color w:val="000000"/>
        </w:rPr>
        <w:t xml:space="preserve">This consumer persona is cost-conscious and consistently seeks for </w:t>
      </w:r>
      <w:r>
        <w:rPr>
          <w:color w:val="000000"/>
        </w:rPr>
        <w:t>favorable</w:t>
      </w:r>
      <w:r>
        <w:rPr>
          <w:color w:val="000000"/>
        </w:rPr>
        <w:t xml:space="preserve"> bargains, making them inclined towards product lines that are affordable. Efforts in email marketing, aimed at notifying recipients about promotions and special offers, are very likely to reach their inboxes. Adidas may attract this particular group by emphasizing the cost-effectiveness of their more affordable product ranges.</w:t>
      </w:r>
    </w:p>
    <w:p>
      <w:pPr>
        <w:pStyle w:val="style0"/>
        <w:spacing w:lineRule="auto" w:line="480"/>
        <w:ind w:left="360"/>
        <w:rPr>
          <w:color w:val="000000"/>
        </w:rPr>
      </w:pPr>
    </w:p>
    <w:bookmarkStart w:id="20" w:name="_Toc153763387"/>
    <w:p>
      <w:pPr>
        <w:pStyle w:val="style1"/>
        <w:spacing w:lineRule="auto" w:line="480"/>
        <w:rPr>
          <w:color w:val="000000"/>
        </w:rPr>
      </w:pPr>
      <w:r>
        <w:rPr>
          <w:color w:val="000000"/>
        </w:rPr>
        <w:t>Analysis of Adidas’s Digital Marketing Technologies</w:t>
      </w:r>
      <w:r>
        <w:rPr>
          <w:color w:val="000000"/>
        </w:rPr>
        <w:t>:</w:t>
      </w:r>
      <w:bookmarkEnd w:id="20"/>
    </w:p>
    <w:p>
      <w:pPr>
        <w:pStyle w:val="style0"/>
        <w:spacing w:lineRule="auto" w:line="480"/>
        <w:rPr>
          <w:color w:val="000000"/>
        </w:rPr>
      </w:pPr>
      <w:r>
        <w:rPr>
          <w:color w:val="000000"/>
        </w:rPr>
        <w:t>To keep up with the fast-paced retail business, Adidas depends significantly on digital marketing techniques. This analysis looks at how well Adidas' digital assets work with its offline marketing tactics.</w:t>
      </w:r>
    </w:p>
    <w:p>
      <w:pPr>
        <w:pStyle w:val="style0"/>
        <w:spacing w:lineRule="auto" w:line="480"/>
        <w:rPr>
          <w:b/>
          <w:color w:val="000000"/>
        </w:rPr>
      </w:pPr>
      <w:r>
        <w:rPr>
          <w:b/>
          <w:color w:val="000000"/>
        </w:rPr>
        <w:t>Exploration of Online and Offline Marketing Tools</w:t>
      </w:r>
    </w:p>
    <w:p>
      <w:pPr>
        <w:pStyle w:val="style0"/>
        <w:spacing w:lineRule="auto" w:line="480"/>
        <w:rPr>
          <w:b/>
          <w:color w:val="000000"/>
        </w:rPr>
      </w:pPr>
      <w:r>
        <w:rPr>
          <w:b/>
          <w:color w:val="000000"/>
        </w:rPr>
        <w:t>Online Marketing Tools:</w:t>
      </w:r>
    </w:p>
    <w:p>
      <w:pPr>
        <w:pStyle w:val="style0"/>
        <w:spacing w:lineRule="auto" w:line="480"/>
        <w:rPr>
          <w:b/>
          <w:color w:val="000000"/>
        </w:rPr>
      </w:pPr>
      <w:r>
        <w:rPr>
          <w:b/>
          <w:color w:val="000000"/>
        </w:rPr>
        <w:t>E-commerce Platform:</w:t>
      </w:r>
    </w:p>
    <w:p>
      <w:pPr>
        <w:pStyle w:val="style0"/>
        <w:spacing w:lineRule="auto" w:line="480"/>
        <w:rPr>
          <w:color w:val="000000"/>
        </w:rPr>
      </w:pPr>
      <w:r>
        <w:rPr>
          <w:color w:val="000000"/>
        </w:rPr>
        <w:t>More than just a place to buy stuff, Adidas's website is an immersive digital destination in and of itself. Online purchasing is taken to the next level with features like virtual try-ons, personalised suggestions, and an easy-to-u</w:t>
      </w:r>
      <w:r>
        <w:rPr>
          <w:color w:val="000000"/>
        </w:rPr>
        <w:t>se interface</w:t>
      </w:r>
      <w:r>
        <w:rPr>
          <w:color w:val="000000"/>
        </w:rPr>
        <w:t>.</w:t>
      </w:r>
    </w:p>
    <w:p>
      <w:pPr>
        <w:pStyle w:val="style0"/>
        <w:spacing w:lineRule="auto" w:line="480"/>
        <w:rPr>
          <w:b/>
          <w:color w:val="000000"/>
        </w:rPr>
      </w:pPr>
    </w:p>
    <w:p>
      <w:pPr>
        <w:pStyle w:val="style0"/>
        <w:spacing w:lineRule="auto" w:line="480"/>
        <w:rPr>
          <w:b/>
          <w:color w:val="000000"/>
        </w:rPr>
      </w:pPr>
      <w:r>
        <w:rPr>
          <w:b/>
          <w:color w:val="000000"/>
        </w:rPr>
        <w:t>Social Media Marketing:</w:t>
      </w:r>
    </w:p>
    <w:p>
      <w:pPr>
        <w:pStyle w:val="style0"/>
        <w:spacing w:lineRule="auto" w:line="480"/>
        <w:rPr>
          <w:color w:val="000000"/>
        </w:rPr>
      </w:pPr>
      <w:r>
        <w:rPr>
          <w:color w:val="000000"/>
        </w:rPr>
        <w:t>Adidas tells its brand narrative, introduces new goods, and engages with consumers via social media platforms including Instagram, Twitter, and Facebook. When it comes to having interactions in real-time and creating a loyal fan base for your company, these channels are crucial.</w:t>
      </w:r>
    </w:p>
    <w:p>
      <w:pPr>
        <w:pStyle w:val="style0"/>
        <w:spacing w:lineRule="auto" w:line="480"/>
        <w:rPr>
          <w:color w:val="000000"/>
        </w:rPr>
      </w:pPr>
      <w:r>
        <w:rPr>
          <w:b/>
          <w:color w:val="000000"/>
        </w:rPr>
        <w:t>SEO and SEM:</w:t>
      </w:r>
      <w:r>
        <w:rPr>
          <w:color w:val="000000"/>
        </w:rPr>
        <w:t xml:space="preserve"> If Adidas wants to be more visible in search engines, it uses search engine optimisation and paid advertising. Among these strategies are paid search advertising and keyword optimisation.</w:t>
      </w:r>
    </w:p>
    <w:p>
      <w:pPr>
        <w:pStyle w:val="style0"/>
        <w:spacing w:lineRule="auto" w:line="480"/>
        <w:rPr>
          <w:color w:val="000000"/>
        </w:rPr>
      </w:pPr>
      <w:r>
        <w:rPr>
          <w:b/>
          <w:color w:val="000000"/>
        </w:rPr>
        <w:t>Content Marketing:</w:t>
      </w:r>
      <w:r>
        <w:rPr>
          <w:color w:val="000000"/>
        </w:rPr>
        <w:t xml:space="preserve"> Sports, lifestyle, and legacy are the mainstays of the brand's content strategy, which also includes influencer partnerships, videos, and blogs. Increasing the attractiveness of the brand and fostering stronger audience engagement are the key objectives.</w:t>
      </w:r>
    </w:p>
    <w:p>
      <w:pPr>
        <w:pStyle w:val="style0"/>
        <w:spacing w:lineRule="auto" w:line="480"/>
        <w:rPr>
          <w:color w:val="000000"/>
        </w:rPr>
      </w:pPr>
      <w:r>
        <w:rPr>
          <w:b/>
          <w:color w:val="000000"/>
        </w:rPr>
        <w:t>Email Marketing:</w:t>
      </w:r>
      <w:r>
        <w:rPr>
          <w:color w:val="000000"/>
        </w:rPr>
        <w:t xml:space="preserve"> Through targeted email marketing, Adidas cultivates enduring connections with consumers. Sending out these emails keeps consumers up-to-date on all the newest happenings with the company, including product releases, sales</w:t>
      </w:r>
      <w:r>
        <w:rPr>
          <w:color w:val="000000"/>
        </w:rPr>
        <w:t>, and special deals</w:t>
      </w:r>
      <w:r>
        <w:rPr>
          <w:color w:val="000000"/>
        </w:rPr>
        <w:t>.</w:t>
      </w:r>
    </w:p>
    <w:bookmarkStart w:id="21" w:name="_Toc153763388"/>
    <w:p>
      <w:pPr>
        <w:pStyle w:val="style2"/>
        <w:spacing w:lineRule="auto" w:line="480"/>
        <w:rPr>
          <w:color w:val="000000"/>
        </w:rPr>
      </w:pPr>
      <w:r>
        <w:rPr>
          <w:color w:val="000000"/>
        </w:rPr>
        <w:t>Offline Marketing Tools:</w:t>
      </w:r>
      <w:bookmarkEnd w:id="21"/>
    </w:p>
    <w:p>
      <w:pPr>
        <w:pStyle w:val="style0"/>
        <w:spacing w:lineRule="auto" w:line="480"/>
        <w:rPr>
          <w:b/>
          <w:color w:val="000000"/>
        </w:rPr>
      </w:pPr>
      <w:r>
        <w:rPr>
          <w:b/>
          <w:color w:val="000000"/>
        </w:rPr>
        <w:t>Retail Stores:</w:t>
      </w:r>
    </w:p>
    <w:p>
      <w:pPr>
        <w:pStyle w:val="style0"/>
        <w:spacing w:lineRule="auto" w:line="480"/>
        <w:rPr>
          <w:color w:val="000000"/>
        </w:rPr>
      </w:pPr>
      <w:r>
        <w:rPr>
          <w:color w:val="000000"/>
        </w:rPr>
        <w:t>The existence of physical stores has a significant influence on the customer experience. Adidas stores provide a diverse selection of merchandise and exceptional customer service, which contributes to maintaining the brand's principles and image</w:t>
      </w:r>
      <w:r>
        <w:rPr>
          <w:color w:val="000000"/>
        </w:rPr>
        <w:t xml:space="preserve"> (</w:t>
      </w:r>
      <w:r>
        <w:rPr>
          <w:color w:val="000000"/>
        </w:rPr>
        <w:t>Sepoetro</w:t>
      </w:r>
      <w:r>
        <w:rPr>
          <w:color w:val="000000"/>
        </w:rPr>
        <w:t xml:space="preserve"> et al., 2023)</w:t>
      </w:r>
      <w:r>
        <w:rPr>
          <w:color w:val="000000"/>
        </w:rPr>
        <w:t>.</w:t>
      </w:r>
    </w:p>
    <w:p>
      <w:pPr>
        <w:pStyle w:val="style0"/>
        <w:spacing w:lineRule="auto" w:line="480"/>
        <w:rPr>
          <w:b/>
          <w:color w:val="000000"/>
        </w:rPr>
      </w:pPr>
      <w:r>
        <w:rPr>
          <w:b/>
          <w:color w:val="000000"/>
        </w:rPr>
        <w:t xml:space="preserve">Event Sponsorships: </w:t>
      </w:r>
    </w:p>
    <w:p>
      <w:pPr>
        <w:pStyle w:val="style0"/>
        <w:spacing w:lineRule="auto" w:line="480"/>
        <w:rPr>
          <w:color w:val="000000"/>
        </w:rPr>
      </w:pPr>
      <w:r>
        <w:rPr>
          <w:color w:val="000000"/>
        </w:rPr>
        <w:t>To enhance the visibility and positioning of the Adidas brand in physical environments, the firm engages in sponsorship of athletic events and establishes partnerships with athletes.</w:t>
      </w:r>
    </w:p>
    <w:p>
      <w:pPr>
        <w:pStyle w:val="style0"/>
        <w:spacing w:lineRule="auto" w:line="480"/>
        <w:rPr>
          <w:b/>
          <w:color w:val="000000"/>
        </w:rPr>
      </w:pPr>
      <w:r>
        <w:rPr>
          <w:b/>
          <w:color w:val="000000"/>
        </w:rPr>
        <w:t>Outdoor and Print Advertising:</w:t>
      </w:r>
    </w:p>
    <w:p>
      <w:pPr>
        <w:pStyle w:val="style0"/>
        <w:spacing w:lineRule="auto" w:line="480"/>
        <w:rPr>
          <w:color w:val="000000"/>
        </w:rPr>
      </w:pPr>
      <w:r>
        <w:rPr>
          <w:color w:val="000000"/>
        </w:rPr>
        <w:t>Local market advertising continues to depend on traditional methods such as billboards and print adverts, alongside online marketing.</w:t>
      </w:r>
    </w:p>
    <w:bookmarkStart w:id="22" w:name="_Toc153763389"/>
    <w:p>
      <w:pPr>
        <w:pStyle w:val="style2"/>
        <w:spacing w:lineRule="auto" w:line="480"/>
        <w:rPr>
          <w:color w:val="000000"/>
        </w:rPr>
      </w:pPr>
      <w:r>
        <w:rPr>
          <w:color w:val="000000"/>
        </w:rPr>
        <w:t>Digital Assets Analysis: Website and Physical Stores</w:t>
      </w:r>
      <w:bookmarkEnd w:id="22"/>
    </w:p>
    <w:p>
      <w:pPr>
        <w:pStyle w:val="style0"/>
        <w:spacing w:lineRule="auto" w:line="480"/>
        <w:rPr>
          <w:b/>
          <w:color w:val="000000"/>
        </w:rPr>
      </w:pPr>
      <w:r>
        <w:rPr>
          <w:b/>
          <w:color w:val="000000"/>
        </w:rPr>
        <w:t>Website:</w:t>
      </w:r>
    </w:p>
    <w:p>
      <w:pPr>
        <w:pStyle w:val="style0"/>
        <w:spacing w:lineRule="auto" w:line="480"/>
        <w:rPr>
          <w:color w:val="000000"/>
        </w:rPr>
      </w:pPr>
      <w:r>
        <w:rPr>
          <w:color w:val="000000"/>
        </w:rPr>
        <w:t>Adidas's website serves as the foundation for their digital presence. The platform serves as a medium for storytelling, engaging consumers, and expressing the brand, going beyond its function as an online store. The Adidas brand places great importance on aesthetics, usability, and product presentation, and these values heavily influence the design of their website. Chatbots, product recommendations powered by artificial intelligence, and personalized content all collaborate to enhance user interaction and the entire customer journey</w:t>
      </w:r>
      <w:r>
        <w:rPr>
          <w:color w:val="000000"/>
        </w:rPr>
        <w:t xml:space="preserve"> (Dissertations and Park, 2011)</w:t>
      </w:r>
      <w:r>
        <w:rPr>
          <w:color w:val="000000"/>
        </w:rPr>
        <w:t>.</w:t>
      </w:r>
    </w:p>
    <w:p>
      <w:pPr>
        <w:pStyle w:val="style0"/>
        <w:spacing w:lineRule="auto" w:line="480"/>
        <w:rPr>
          <w:b/>
          <w:color w:val="000000"/>
        </w:rPr>
      </w:pPr>
      <w:r>
        <w:rPr>
          <w:b/>
          <w:color w:val="000000"/>
        </w:rPr>
        <w:t>Physical Stores:</w:t>
      </w:r>
    </w:p>
    <w:p>
      <w:pPr>
        <w:pStyle w:val="style0"/>
        <w:spacing w:lineRule="auto" w:line="480"/>
        <w:rPr>
          <w:color w:val="000000"/>
        </w:rPr>
      </w:pPr>
      <w:r>
        <w:rPr>
          <w:color w:val="000000"/>
        </w:rPr>
        <w:t xml:space="preserve">Adidas brick-and-mortar stores serve as </w:t>
      </w:r>
      <w:r>
        <w:rPr>
          <w:color w:val="000000"/>
        </w:rPr>
        <w:t>centres</w:t>
      </w:r>
      <w:r>
        <w:rPr>
          <w:color w:val="000000"/>
        </w:rPr>
        <w:t xml:space="preserve"> for the brand's immersive experiences, rather than just retail spaces. Interactive displays, virtual fitting rooms, and QR codes that link to online content are few instances of how they integrate traditional retail with digital innovations. By integrating digital elements, the shopping experience is enhanced to a superior degree of interactivity and customization.</w:t>
      </w:r>
    </w:p>
    <w:p>
      <w:pPr>
        <w:pStyle w:val="style0"/>
        <w:spacing w:lineRule="auto" w:line="480"/>
        <w:rPr>
          <w:b/>
          <w:color w:val="000000"/>
        </w:rPr>
      </w:pPr>
      <w:r>
        <w:rPr>
          <w:b/>
          <w:color w:val="000000"/>
        </w:rPr>
        <w:t>Synergy between Online and Offline Channels:</w:t>
      </w:r>
    </w:p>
    <w:p>
      <w:pPr>
        <w:pStyle w:val="style0"/>
        <w:spacing w:lineRule="auto" w:line="480"/>
        <w:rPr>
          <w:color w:val="000000"/>
        </w:rPr>
      </w:pPr>
      <w:r>
        <w:rPr>
          <w:color w:val="000000"/>
        </w:rPr>
        <w:t xml:space="preserve">A crucial aspect of Adidas's marketing approach is the synchronization of its digital and brick-and-mortar channels. The brand ensures consistency across all touchpoints in terms of messaging, design, and service quality. In order to provide a cohesive brand experience, it is customary to replicate internet advertising in physical stores and vice versa. Customers also get advantages from the convenience and flexibility of 'click-and-collect' and comparable </w:t>
      </w:r>
      <w:r>
        <w:rPr>
          <w:noProof/>
          <w:color w:val="000000"/>
          <w:lang w:val="en-US"/>
        </w:rPr>
        <mc:AlternateContent>
          <mc:Choice Requires="wpg">
            <w:drawing>
              <wp:anchor distT="0" distB="0" distL="0" distR="0" simplePos="false" relativeHeight="2" behindDoc="false" locked="false" layoutInCell="true" allowOverlap="true">
                <wp:simplePos x="0" y="0"/>
                <wp:positionH relativeFrom="column">
                  <wp:posOffset>1283335</wp:posOffset>
                </wp:positionH>
                <wp:positionV relativeFrom="paragraph">
                  <wp:posOffset>826033</wp:posOffset>
                </wp:positionV>
                <wp:extent cx="3457575" cy="2952750"/>
                <wp:effectExtent l="0" t="0" r="9525" b="0"/>
                <wp:wrapTopAndBottom/>
                <wp:docPr id="1047" name="Group 28"/>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3457575" cy="2952750"/>
                          <a:chOff x="0" y="0"/>
                          <a:chExt cx="3208020" cy="2696845"/>
                        </a:xfrm>
                      </wpg:grpSpPr>
                      <pic:pic xmlns:pic="http://schemas.openxmlformats.org/drawingml/2006/picture">
                        <pic:nvPicPr>
                          <pic:cNvPr id="7" name="Image"/>
                          <pic:cNvPicPr/>
                        </pic:nvPicPr>
                        <pic:blipFill>
                          <a:blip r:embed="rId9" cstate="print"/>
                          <a:srcRect l="0" t="0" r="0" b="0"/>
                          <a:stretch/>
                        </pic:blipFill>
                        <pic:spPr>
                          <a:xfrm rot="0">
                            <a:off x="0" y="0"/>
                            <a:ext cx="3208020" cy="2381250"/>
                          </a:xfrm>
                          <a:prstGeom prst="rect"/>
                          <a:ln>
                            <a:noFill/>
                          </a:ln>
                        </pic:spPr>
                      </pic:pic>
                      <wps:wsp>
                        <wps:cNvSpPr/>
                        <wps:spPr>
                          <a:xfrm rot="0">
                            <a:off x="0" y="2438400"/>
                            <a:ext cx="3208020" cy="258445"/>
                          </a:xfrm>
                          <a:prstGeom prst="rect"/>
                          <a:solidFill>
                            <a:srgbClr val="ffffff"/>
                          </a:solidFill>
                          <a:ln>
                            <a:noFill/>
                          </a:ln>
                        </wps:spPr>
                        <wps:txbx id="1049">
                          <w:txbxContent>
                            <w:p>
                              <w:pPr>
                                <w:pStyle w:val="style34"/>
                                <w:rPr/>
                              </w:pPr>
                              <w:bookmarkStart w:id="23" w:name="_Toc152835947"/>
                              <w:bookmarkStart w:id="24" w:name="_Toc153540012"/>
                              <w:r>
                                <w:t xml:space="preserve">Figure </w:t>
                              </w:r>
                              <w:r>
                                <w:rPr/>
                                <w:fldChar w:fldCharType="begin"/>
                              </w:r>
                              <w:r>
                                <w:instrText xml:space="preserve"> SEQ Figure \* ARABIC </w:instrText>
                              </w:r>
                              <w:r>
                                <w:rPr/>
                                <w:fldChar w:fldCharType="separate"/>
                              </w:r>
                              <w:r>
                                <w:rPr>
                                  <w:noProof/>
                                </w:rPr>
                                <w:t>6</w:t>
                              </w:r>
                              <w:r>
                                <w:rPr>
                                  <w:noProof/>
                                </w:rPr>
                                <w:fldChar w:fldCharType="end"/>
                              </w:r>
                              <w:r>
                                <w:t>:</w:t>
                              </w:r>
                              <w:r>
                                <w:t>Adidas Distribution Strategy(Cuofano, 2023)</w:t>
                              </w:r>
                              <w:bookmarkEnd w:id="23"/>
                              <w:bookmarkEnd w:id="24"/>
                            </w:p>
                          </w:txbxContent>
                        </wps:txbx>
                        <wps:bodyPr lIns="0" rIns="0" tIns="0" bIns="0" vert="horz" anchor="t" wrap="square">
                          <a:prstTxWarp prst="textNoShape"/>
                          <a:noAutofit/>
                        </wps:bodyPr>
                      </wps:wsp>
                    </wpg:wgp>
                  </a:graphicData>
                </a:graphic>
                <wp14:sizeRelH relativeFrom="margin">
                  <wp14:pctWidth>0</wp14:pctWidth>
                </wp14:sizeRelH>
                <wp14:sizeRelV relativeFrom="margin">
                  <wp14:pctHeight>0</wp14:pctHeight>
                </wp14:sizeRelV>
              </wp:anchor>
            </w:drawing>
          </mc:Choice>
          <mc:Fallback>
            <w:pict>
              <v:group id="1047" filled="f" stroked="f" style="position:absolute;margin-left:101.05pt;margin-top:65.04pt;width:272.25pt;height:232.5pt;z-index:2;mso-position-horizontal-relative:text;mso-position-vertical-relative:text;mso-width-percent:0;mso-height-percent:0;mso-width-relative:margin;mso-height-relative:margin;mso-wrap-distance-left:0.0pt;mso-wrap-distance-right:0.0pt;visibility:visible;" coordsize="3208020,2696845">
                <v:shape id="1048" type="#_x0000_t75" filled="f" stroked="f" style="position:absolute;left:0;top:0;width:3208020;height:2381250;z-index:2;mso-position-horizontal-relative:page;mso-position-vertical-relative:page;mso-width-relative:page;mso-height-relative:page;visibility:visible;">
                  <v:imagedata r:id="rId9" embosscolor="white" o:title=""/>
                  <v:stroke on="f"/>
                  <v:fill/>
                </v:shape>
                <v:rect id="1049" fillcolor="white" stroked="f" style="position:absolute;left:0;top:2438400;width:3208020;height:258445;z-index:3;mso-position-horizontal-relative:page;mso-position-vertical-relative:page;mso-width-relative:page;mso-height-relative:page;visibility:visible;">
                  <v:stroke on="f"/>
                  <v:fill/>
                  <v:textbox inset="0.0pt,0.0pt,0.0pt,0.0pt">
                    <w:txbxContent>
                      <w:p>
                        <w:pPr>
                          <w:pStyle w:val="style34"/>
                          <w:rPr/>
                        </w:pPr>
                        <w:r>
                          <w:t xml:space="preserve">Figure </w:t>
                        </w:r>
                        <w:r>
                          <w:rPr/>
                          <w:fldChar w:fldCharType="begin"/>
                        </w:r>
                        <w:r>
                          <w:instrText xml:space="preserve"> SEQ Figure \* ARABIC </w:instrText>
                        </w:r>
                        <w:r>
                          <w:rPr/>
                          <w:fldChar w:fldCharType="separate"/>
                        </w:r>
                        <w:r>
                          <w:rPr>
                            <w:noProof/>
                          </w:rPr>
                          <w:t>6</w:t>
                        </w:r>
                        <w:r>
                          <w:rPr>
                            <w:noProof/>
                          </w:rPr>
                          <w:fldChar w:fldCharType="end"/>
                        </w:r>
                        <w:r>
                          <w:t>:</w:t>
                        </w:r>
                        <w:r>
                          <w:t>Adidas Distribution Strategy(Cuofano, 2023)</w:t>
                        </w:r>
                      </w:p>
                    </w:txbxContent>
                  </v:textbox>
                </v:rect>
                <w10:wrap type="topAndBottom"/>
                <v:fill/>
              </v:group>
            </w:pict>
          </mc:Fallback>
        </mc:AlternateContent>
      </w:r>
      <w:r>
        <w:rPr>
          <w:color w:val="000000"/>
        </w:rPr>
        <w:t>services, which integrate online and in-store shopping</w:t>
      </w:r>
      <w:r>
        <w:rPr>
          <w:color w:val="000000"/>
        </w:rPr>
        <w:t xml:space="preserve"> (Adidas, 2019)</w:t>
      </w:r>
      <w:r>
        <w:rPr>
          <w:color w:val="000000"/>
        </w:rPr>
        <w:t>.</w:t>
      </w:r>
    </w:p>
    <w:p>
      <w:pPr>
        <w:pStyle w:val="style0"/>
        <w:spacing w:lineRule="auto" w:line="480"/>
        <w:rPr>
          <w:color w:val="000000"/>
        </w:rPr>
      </w:pPr>
    </w:p>
    <w:bookmarkStart w:id="25" w:name="_Toc153763390"/>
    <w:p>
      <w:pPr>
        <w:pStyle w:val="style2"/>
        <w:spacing w:lineRule="auto" w:line="480"/>
        <w:rPr>
          <w:color w:val="000000"/>
        </w:rPr>
      </w:pPr>
      <w:r>
        <w:rPr>
          <w:color w:val="000000"/>
        </w:rPr>
        <w:t>Balance between Internal and External Communications</w:t>
      </w:r>
      <w:bookmarkEnd w:id="25"/>
    </w:p>
    <w:p>
      <w:pPr>
        <w:pStyle w:val="style0"/>
        <w:spacing w:lineRule="auto" w:line="480"/>
        <w:rPr>
          <w:color w:val="000000"/>
        </w:rPr>
      </w:pPr>
      <w:r>
        <w:rPr>
          <w:color w:val="000000"/>
        </w:rPr>
        <w:t>A crucial element contributing to Adidas's supremacy in the sportswear sector is the seamless alignment it preserves between its internal and external communications. This harmony ensures that the brand's internal and external messaging are consistent, current, and impactful.</w:t>
      </w:r>
    </w:p>
    <w:p>
      <w:pPr>
        <w:pStyle w:val="style0"/>
        <w:spacing w:lineRule="auto" w:line="480"/>
        <w:rPr>
          <w:b/>
          <w:color w:val="000000"/>
        </w:rPr>
      </w:pPr>
      <w:r>
        <w:rPr>
          <w:b/>
          <w:color w:val="000000"/>
        </w:rPr>
        <w:t>Internal Communications</w:t>
      </w:r>
    </w:p>
    <w:p>
      <w:pPr>
        <w:pStyle w:val="style179"/>
        <w:numPr>
          <w:ilvl w:val="0"/>
          <w:numId w:val="7"/>
        </w:numPr>
        <w:spacing w:lineRule="auto" w:line="480"/>
        <w:rPr>
          <w:color w:val="000000"/>
        </w:rPr>
      </w:pPr>
      <w:r>
        <w:rPr>
          <w:b/>
          <w:color w:val="000000"/>
        </w:rPr>
        <w:t>Employee Engagement:</w:t>
      </w:r>
      <w:r>
        <w:rPr>
          <w:color w:val="000000"/>
        </w:rPr>
        <w:t xml:space="preserve"> Adidas prioritizes the maintenance of transparent channels of contact with its employees. More precisely, this entails distributing information on forthcoming product releases, commercial </w:t>
      </w:r>
      <w:r>
        <w:rPr>
          <w:color w:val="000000"/>
        </w:rPr>
        <w:t>endeavours</w:t>
      </w:r>
      <w:r>
        <w:rPr>
          <w:color w:val="000000"/>
        </w:rPr>
        <w:t xml:space="preserve">, and other company-related </w:t>
      </w:r>
      <w:r>
        <w:rPr>
          <w:color w:val="000000"/>
        </w:rPr>
        <w:t>updates via internal communication channels. This strategy integrates a robust intranet system, newsletters, and frequent town hall meetings.</w:t>
      </w:r>
    </w:p>
    <w:p>
      <w:pPr>
        <w:pStyle w:val="style179"/>
        <w:numPr>
          <w:ilvl w:val="0"/>
          <w:numId w:val="7"/>
        </w:numPr>
        <w:spacing w:lineRule="auto" w:line="480"/>
        <w:rPr>
          <w:color w:val="000000"/>
        </w:rPr>
      </w:pPr>
      <w:r>
        <w:rPr>
          <w:b/>
          <w:color w:val="000000"/>
        </w:rPr>
        <w:t>Knowledge Sharing:</w:t>
      </w:r>
      <w:r>
        <w:rPr>
          <w:color w:val="000000"/>
        </w:rPr>
        <w:t xml:space="preserve"> Adidas places great importance on the dissemination of information and ideas obtained from many sources, including market research, customer feedback, and performance statistics. By adhering to this protocol, you may ensure that the various departments of your organization are collaborating harmoniously towards the attainment of shared goals.</w:t>
      </w:r>
    </w:p>
    <w:p>
      <w:pPr>
        <w:pStyle w:val="style179"/>
        <w:numPr>
          <w:ilvl w:val="0"/>
          <w:numId w:val="7"/>
        </w:numPr>
        <w:spacing w:lineRule="auto" w:line="480"/>
        <w:rPr>
          <w:color w:val="000000"/>
        </w:rPr>
      </w:pPr>
      <w:r>
        <w:rPr>
          <w:b/>
          <w:color w:val="000000"/>
        </w:rPr>
        <w:t>Feedback Mechanisms:</w:t>
      </w:r>
      <w:r>
        <w:rPr>
          <w:color w:val="000000"/>
        </w:rPr>
        <w:t xml:space="preserve"> Through the facilitation of transparent channels of communication, Adidas actively listens to its employees and cultivates a collaborative environment. This kind of feedback has a significant impact on strategies and operations.</w:t>
      </w:r>
    </w:p>
    <w:p>
      <w:pPr>
        <w:pStyle w:val="style0"/>
        <w:spacing w:lineRule="auto" w:line="480"/>
        <w:rPr>
          <w:b/>
          <w:color w:val="000000"/>
        </w:rPr>
      </w:pPr>
      <w:r>
        <w:rPr>
          <w:b/>
          <w:color w:val="000000"/>
        </w:rPr>
        <w:t>External Communications:</w:t>
      </w:r>
    </w:p>
    <w:p>
      <w:pPr>
        <w:pStyle w:val="style179"/>
        <w:numPr>
          <w:ilvl w:val="0"/>
          <w:numId w:val="10"/>
        </w:numPr>
        <w:spacing w:lineRule="auto" w:line="480"/>
        <w:rPr>
          <w:color w:val="000000"/>
        </w:rPr>
      </w:pPr>
      <w:r>
        <w:rPr>
          <w:b/>
          <w:color w:val="000000"/>
        </w:rPr>
        <w:t>Engaging with Customers:</w:t>
      </w:r>
      <w:r>
        <w:rPr>
          <w:color w:val="000000"/>
        </w:rPr>
        <w:t xml:space="preserve"> Adidas use several channels, including email marketing, social media, and its own website, to engage with its customers. These channels, via the sharing of the Adidas story, showcasing product ranges, and offering customer support, contribute to the maintenance of the brand's narrative in an engaging and consistent manner.</w:t>
      </w:r>
    </w:p>
    <w:p>
      <w:pPr>
        <w:pStyle w:val="style179"/>
        <w:numPr>
          <w:ilvl w:val="0"/>
          <w:numId w:val="10"/>
        </w:numPr>
        <w:spacing w:lineRule="auto" w:line="480"/>
        <w:rPr>
          <w:color w:val="000000"/>
        </w:rPr>
      </w:pPr>
      <w:r>
        <w:rPr>
          <w:b/>
          <w:color w:val="000000"/>
        </w:rPr>
        <w:t>Communicating with Stakeholders:</w:t>
      </w:r>
      <w:r>
        <w:rPr>
          <w:color w:val="000000"/>
        </w:rPr>
        <w:t xml:space="preserve"> The firm maintains open channels of communication with key stakeholders such as partners, suppliers, and investors. Adidas ensures that important stakeholders are kept well-informed and actively engaged in the brand's progress via various means, including direct communication, comprehensive reports, and public announcements.</w:t>
      </w:r>
    </w:p>
    <w:p>
      <w:pPr>
        <w:pStyle w:val="style179"/>
        <w:numPr>
          <w:ilvl w:val="0"/>
          <w:numId w:val="10"/>
        </w:numPr>
        <w:spacing w:lineRule="auto" w:line="480"/>
        <w:rPr>
          <w:color w:val="000000"/>
        </w:rPr>
      </w:pPr>
      <w:r>
        <w:rPr>
          <w:b/>
          <w:color w:val="000000"/>
        </w:rPr>
        <w:t>Public Relations Efforts:</w:t>
      </w:r>
      <w:r>
        <w:rPr>
          <w:color w:val="000000"/>
        </w:rPr>
        <w:t xml:space="preserve"> Adidas integrates press releases, community participation, and media relations as components of their public relations strategy. The objective of these programmes is to maintain the brand's established reputation in the market and oversee its public perception.</w:t>
      </w:r>
    </w:p>
    <w:p>
      <w:pPr>
        <w:pStyle w:val="style0"/>
        <w:spacing w:lineRule="auto" w:line="259"/>
        <w:jc w:val="left"/>
        <w:rPr>
          <w:b/>
          <w:color w:val="000000"/>
        </w:rPr>
      </w:pPr>
      <w:r>
        <w:rPr>
          <w:b/>
          <w:color w:val="000000"/>
        </w:rPr>
        <w:br w:type="page"/>
      </w:r>
    </w:p>
    <w:p>
      <w:pPr>
        <w:pStyle w:val="style0"/>
        <w:spacing w:lineRule="auto" w:line="480"/>
        <w:rPr>
          <w:b/>
          <w:color w:val="000000"/>
        </w:rPr>
      </w:pPr>
      <w:r>
        <w:rPr>
          <w:b/>
          <w:color w:val="000000"/>
        </w:rPr>
        <w:t>Synchronizing Internal and External Messages:</w:t>
      </w:r>
    </w:p>
    <w:p>
      <w:pPr>
        <w:pStyle w:val="style0"/>
        <w:spacing w:lineRule="auto" w:line="480"/>
        <w:rPr>
          <w:color w:val="000000"/>
        </w:rPr>
      </w:pPr>
      <w:r>
        <w:rPr>
          <w:color w:val="000000"/>
        </w:rPr>
        <w:t>Adidas ensures that its corporate beliefs and fundamental purpose are evident in all of its external communications. Maintaining this degree of consistency is crucial for the trust and integrity of the brand. Comprehensive internal training and briefings are included in the strategy to ensure that each employee fully embraces the Adidas brand values and consistently promotes the brand image both inside the company and to the public.</w:t>
      </w:r>
    </w:p>
    <w:p>
      <w:pPr>
        <w:pStyle w:val="style0"/>
        <w:spacing w:lineRule="auto" w:line="480"/>
        <w:rPr>
          <w:b/>
          <w:color w:val="000000"/>
        </w:rPr>
      </w:pPr>
      <w:r>
        <w:rPr>
          <w:b/>
          <w:color w:val="000000"/>
        </w:rPr>
        <w:t>Marketing Information Systems and Information Architecture</w:t>
      </w:r>
    </w:p>
    <w:p>
      <w:pPr>
        <w:pStyle w:val="style0"/>
        <w:spacing w:lineRule="auto" w:line="480"/>
        <w:rPr>
          <w:color w:val="000000"/>
        </w:rPr>
      </w:pPr>
      <w:r>
        <w:rPr>
          <w:color w:val="000000"/>
        </w:rPr>
        <w:t>Due to its well-organized Information Architecture (IA) and state-of-the-art Marketing Information System (MIS), Adidas is able to increase the efficacy of its marketing campaigns.</w:t>
      </w:r>
    </w:p>
    <w:p>
      <w:pPr>
        <w:pStyle w:val="style0"/>
        <w:spacing w:lineRule="auto" w:line="480"/>
        <w:rPr>
          <w:b/>
          <w:color w:val="000000"/>
        </w:rPr>
      </w:pPr>
      <w:r>
        <w:rPr>
          <w:b/>
          <w:color w:val="000000"/>
        </w:rPr>
        <w:t>Marketing Information Systems</w:t>
      </w:r>
    </w:p>
    <w:p>
      <w:pPr>
        <w:pStyle w:val="style179"/>
        <w:numPr>
          <w:ilvl w:val="0"/>
          <w:numId w:val="8"/>
        </w:numPr>
        <w:spacing w:lineRule="auto" w:line="480"/>
        <w:rPr>
          <w:color w:val="000000"/>
        </w:rPr>
      </w:pPr>
      <w:r>
        <w:rPr>
          <w:b/>
          <w:color w:val="000000"/>
        </w:rPr>
        <w:t>Data Collection and Analysis:</w:t>
      </w:r>
      <w:r>
        <w:rPr>
          <w:color w:val="000000"/>
        </w:rPr>
        <w:t xml:space="preserve"> From sales numbers and customer tastes to market tendencies and competitive information, the MIS at Adidas compiles it all. In order to make sense of this data and provide marketing strategists useful insights, sophisticated analytical methods are used.</w:t>
      </w:r>
    </w:p>
    <w:p>
      <w:pPr>
        <w:pStyle w:val="style179"/>
        <w:numPr>
          <w:ilvl w:val="0"/>
          <w:numId w:val="8"/>
        </w:numPr>
        <w:spacing w:lineRule="auto" w:line="480"/>
        <w:rPr>
          <w:color w:val="000000"/>
        </w:rPr>
      </w:pPr>
      <w:r>
        <w:rPr>
          <w:b/>
          <w:color w:val="000000"/>
        </w:rPr>
        <w:t>Customer Relationship Management (CRM):</w:t>
      </w:r>
      <w:r>
        <w:rPr>
          <w:color w:val="000000"/>
        </w:rPr>
        <w:t xml:space="preserve"> The CRM system monitors consumer behaviour, tastes, and interactions; it is an integral aspect of Adidas' management information system (MIS). For the purpose of improving consumer experiences and creating individualised marketing campaigns, t</w:t>
      </w:r>
      <w:r>
        <w:rPr>
          <w:color w:val="000000"/>
        </w:rPr>
        <w:t>his data is vital.</w:t>
      </w:r>
    </w:p>
    <w:p>
      <w:pPr>
        <w:pStyle w:val="style179"/>
        <w:numPr>
          <w:ilvl w:val="0"/>
          <w:numId w:val="8"/>
        </w:numPr>
        <w:spacing w:lineRule="auto" w:line="480"/>
        <w:rPr>
          <w:color w:val="000000"/>
        </w:rPr>
      </w:pPr>
      <w:r>
        <w:rPr>
          <w:b/>
          <w:color w:val="000000"/>
        </w:rPr>
        <w:t>Integration with Other Systems:</w:t>
      </w:r>
      <w:r>
        <w:rPr>
          <w:color w:val="000000"/>
        </w:rPr>
        <w:t xml:space="preserve"> Supply chain management, finance, and Adidas' MIS are all interconnected internal systems. With this integration, the company's operations can be seen in their whole, which improves operational efficiency and allows for more holistic strategic planning.</w:t>
      </w:r>
    </w:p>
    <w:bookmarkStart w:id="26" w:name="_Toc153763391"/>
    <w:p>
      <w:pPr>
        <w:pStyle w:val="style2"/>
        <w:spacing w:lineRule="auto" w:line="480"/>
        <w:rPr>
          <w:color w:val="000000"/>
        </w:rPr>
      </w:pPr>
      <w:r>
        <w:rPr>
          <w:color w:val="000000"/>
        </w:rPr>
        <w:t>Information Architecture</w:t>
      </w:r>
      <w:bookmarkEnd w:id="26"/>
    </w:p>
    <w:p>
      <w:pPr>
        <w:pStyle w:val="style179"/>
        <w:numPr>
          <w:ilvl w:val="0"/>
          <w:numId w:val="3"/>
        </w:numPr>
        <w:spacing w:lineRule="auto" w:line="480"/>
        <w:rPr>
          <w:color w:val="000000"/>
        </w:rPr>
      </w:pPr>
      <w:r>
        <w:rPr>
          <w:b/>
          <w:color w:val="000000"/>
        </w:rPr>
        <w:t xml:space="preserve">User-Centric </w:t>
      </w:r>
      <w:r>
        <w:rPr>
          <w:b/>
          <w:color w:val="000000"/>
        </w:rPr>
        <w:t>Design:</w:t>
      </w:r>
      <w:r>
        <w:rPr>
          <w:color w:val="000000"/>
        </w:rPr>
        <w:t xml:space="preserve"> Adidas</w:t>
      </w:r>
      <w:r>
        <w:rPr>
          <w:color w:val="000000"/>
        </w:rPr>
        <w:t xml:space="preserve"> prioritizes user experience (UX) while designing their digital platforms, particularly their business website and mobile apps. The information </w:t>
      </w:r>
      <w:r>
        <w:rPr>
          <w:color w:val="000000"/>
        </w:rPr>
        <w:t>architecture aims to provide a user-friendly interface, seamless access to data, and smooth interactions.</w:t>
      </w:r>
    </w:p>
    <w:p>
      <w:pPr>
        <w:pStyle w:val="style179"/>
        <w:numPr>
          <w:ilvl w:val="0"/>
          <w:numId w:val="3"/>
        </w:numPr>
        <w:spacing w:lineRule="auto" w:line="480"/>
        <w:rPr>
          <w:color w:val="000000"/>
        </w:rPr>
      </w:pPr>
      <w:r>
        <w:rPr>
          <w:b/>
          <w:color w:val="000000"/>
        </w:rPr>
        <w:t xml:space="preserve">Content </w:t>
      </w:r>
      <w:r>
        <w:rPr>
          <w:b/>
          <w:color w:val="000000"/>
        </w:rPr>
        <w:t>Management:</w:t>
      </w:r>
      <w:r>
        <w:rPr>
          <w:color w:val="000000"/>
        </w:rPr>
        <w:t xml:space="preserve"> In</w:t>
      </w:r>
      <w:r>
        <w:rPr>
          <w:color w:val="000000"/>
        </w:rPr>
        <w:t xml:space="preserve"> order to ensure that all digital channels are consistently updated with relevant information, the Information Architecture (IA) utilizes a robust content management system. The key to maintaining brand relevance and consumer engagement lies in this factor.</w:t>
      </w:r>
    </w:p>
    <w:p>
      <w:pPr>
        <w:pStyle w:val="style179"/>
        <w:numPr>
          <w:ilvl w:val="0"/>
          <w:numId w:val="3"/>
        </w:numPr>
        <w:spacing w:lineRule="auto" w:line="480"/>
        <w:rPr>
          <w:color w:val="000000"/>
        </w:rPr>
      </w:pPr>
      <w:r>
        <w:rPr>
          <w:b/>
          <w:color w:val="000000"/>
        </w:rPr>
        <w:t>Scalability and Flexibility:</w:t>
      </w:r>
      <w:r>
        <w:rPr>
          <w:color w:val="000000"/>
        </w:rPr>
        <w:t xml:space="preserve"> The IA's scalability and flexibility enable it to readily adjust to the evolving needs of both the enterprise and the market. This kind of adaptability is necessary to maintain a prominent position in the digital realm.</w:t>
      </w:r>
    </w:p>
    <w:bookmarkStart w:id="27" w:name="_Toc153763392"/>
    <w:p>
      <w:pPr>
        <w:pStyle w:val="style2"/>
        <w:spacing w:lineRule="auto" w:line="480"/>
        <w:rPr>
          <w:color w:val="000000"/>
        </w:rPr>
      </w:pPr>
      <w:r>
        <w:rPr>
          <w:color w:val="000000"/>
        </w:rPr>
        <w:t>Strategies for Data Management and Decision Making</w:t>
      </w:r>
      <w:bookmarkEnd w:id="27"/>
    </w:p>
    <w:p>
      <w:pPr>
        <w:pStyle w:val="style0"/>
        <w:spacing w:lineRule="auto" w:line="480"/>
        <w:rPr>
          <w:color w:val="000000"/>
        </w:rPr>
      </w:pPr>
      <w:r>
        <w:rPr>
          <w:color w:val="000000"/>
        </w:rPr>
        <w:t>Adidas depends on data management and decision-making procedures to effectively convert the large amounts of data it collects into valuable insights and strategic decisions, which are crucial for its business operations. Below is a summary of several methodologies:</w:t>
      </w:r>
    </w:p>
    <w:p>
      <w:pPr>
        <w:pStyle w:val="style0"/>
        <w:spacing w:lineRule="auto" w:line="480"/>
        <w:rPr>
          <w:b/>
          <w:color w:val="000000"/>
        </w:rPr>
      </w:pPr>
      <w:r>
        <w:rPr>
          <w:b/>
          <w:color w:val="000000"/>
        </w:rPr>
        <w:t>Centralized Data Management</w:t>
      </w:r>
    </w:p>
    <w:p>
      <w:pPr>
        <w:pStyle w:val="style179"/>
        <w:numPr>
          <w:ilvl w:val="0"/>
          <w:numId w:val="13"/>
        </w:numPr>
        <w:spacing w:lineRule="auto" w:line="480"/>
        <w:rPr>
          <w:color w:val="000000"/>
        </w:rPr>
      </w:pPr>
      <w:r>
        <w:rPr>
          <w:b/>
          <w:color w:val="000000"/>
        </w:rPr>
        <w:t>Data Centralization</w:t>
      </w:r>
      <w:r>
        <w:rPr>
          <w:color w:val="000000"/>
        </w:rPr>
        <w:t>: Adidas consolidates sales, customer interactions, supply chain, and market research data with their unified data management system. Centralizing all data in one location greatly facilitates the process of retrieving and examining information from any department within the organization.</w:t>
      </w:r>
    </w:p>
    <w:p>
      <w:pPr>
        <w:pStyle w:val="style179"/>
        <w:numPr>
          <w:ilvl w:val="0"/>
          <w:numId w:val="13"/>
        </w:numPr>
        <w:spacing w:lineRule="auto" w:line="480"/>
        <w:rPr>
          <w:color w:val="000000"/>
        </w:rPr>
      </w:pPr>
      <w:r>
        <w:rPr>
          <w:b/>
          <w:color w:val="000000"/>
        </w:rPr>
        <w:t xml:space="preserve">Data </w:t>
      </w:r>
      <w:r>
        <w:rPr>
          <w:b/>
          <w:color w:val="000000"/>
        </w:rPr>
        <w:t>Standardization:</w:t>
      </w:r>
      <w:r>
        <w:rPr>
          <w:color w:val="000000"/>
        </w:rPr>
        <w:t xml:space="preserve"> Ensuring</w:t>
      </w:r>
      <w:r>
        <w:rPr>
          <w:color w:val="000000"/>
        </w:rPr>
        <w:t xml:space="preserve"> data uniformity and consistency across all channels and departments is of utmost importance. Adidas employs standardized data formats and methods to maintain the reliability and integrity of data for accurate analysis and reporting.</w:t>
      </w:r>
    </w:p>
    <w:bookmarkStart w:id="28" w:name="_Toc153763393"/>
    <w:p>
      <w:pPr>
        <w:pStyle w:val="style2"/>
        <w:spacing w:lineRule="auto" w:line="480"/>
        <w:rPr>
          <w:color w:val="000000"/>
        </w:rPr>
      </w:pPr>
      <w:r>
        <w:rPr>
          <w:color w:val="000000"/>
        </w:rPr>
        <w:t>Advanced Analytics and Tools</w:t>
      </w:r>
      <w:bookmarkEnd w:id="28"/>
    </w:p>
    <w:p>
      <w:pPr>
        <w:pStyle w:val="style179"/>
        <w:numPr>
          <w:ilvl w:val="0"/>
          <w:numId w:val="14"/>
        </w:numPr>
        <w:spacing w:lineRule="auto" w:line="480"/>
        <w:rPr>
          <w:color w:val="000000"/>
        </w:rPr>
      </w:pPr>
      <w:r>
        <w:rPr>
          <w:b/>
          <w:color w:val="000000"/>
        </w:rPr>
        <w:t>Predictive Analytics:</w:t>
      </w:r>
      <w:r>
        <w:rPr>
          <w:color w:val="000000"/>
        </w:rPr>
        <w:t xml:space="preserve"> Adidas use predictive analytics to stay abreast of the constantly evolving trends, client </w:t>
      </w:r>
      <w:r>
        <w:rPr>
          <w:color w:val="000000"/>
        </w:rPr>
        <w:t>behaviors</w:t>
      </w:r>
      <w:r>
        <w:rPr>
          <w:color w:val="000000"/>
        </w:rPr>
        <w:t>, and industry dynamics. Adidas can effectively anticipate and react to market changes by using this information, which impacts product development, inventory management, and marketing strategies.</w:t>
      </w:r>
    </w:p>
    <w:p>
      <w:pPr>
        <w:pStyle w:val="style179"/>
        <w:numPr>
          <w:ilvl w:val="0"/>
          <w:numId w:val="14"/>
        </w:numPr>
        <w:spacing w:lineRule="auto" w:line="480"/>
        <w:rPr>
          <w:color w:val="000000"/>
        </w:rPr>
      </w:pPr>
      <w:r>
        <w:rPr>
          <w:b/>
          <w:color w:val="000000"/>
        </w:rPr>
        <w:t>Business Intelligence (BI) Tools</w:t>
      </w:r>
      <w:r>
        <w:rPr>
          <w:color w:val="000000"/>
        </w:rPr>
        <w:t>: To extract useful information from data, business intelligence tools are used. According to Gottfried, Hartmann, and Yates (2021), one of the most important capabilities of these technologies in Adidas's view is their ability to visually understand large data sets, spot patterns, and derive useful insights for making strategic decisions.</w:t>
      </w:r>
    </w:p>
    <w:p>
      <w:pPr>
        <w:pStyle w:val="style0"/>
        <w:spacing w:lineRule="auto" w:line="480"/>
        <w:rPr>
          <w:b/>
          <w:color w:val="000000"/>
        </w:rPr>
      </w:pPr>
      <w:r>
        <w:rPr>
          <w:b/>
          <w:color w:val="000000"/>
        </w:rPr>
        <w:t>Decision-Making Framework</w:t>
      </w:r>
    </w:p>
    <w:p>
      <w:pPr>
        <w:pStyle w:val="style179"/>
        <w:numPr>
          <w:ilvl w:val="0"/>
          <w:numId w:val="15"/>
        </w:numPr>
        <w:spacing w:lineRule="auto" w:line="480"/>
        <w:rPr>
          <w:color w:val="000000"/>
        </w:rPr>
      </w:pPr>
      <w:r>
        <w:rPr>
          <w:b/>
          <w:color w:val="000000"/>
        </w:rPr>
        <w:t>Data-Driven Culture</w:t>
      </w:r>
      <w:r>
        <w:rPr>
          <w:color w:val="000000"/>
        </w:rPr>
        <w:t>: Rather of relying on gut feelings, Adidas uses facts and analytics to inform their decisions. By making sure that efforts are based on real facts, this method improves the efficiency and efficacy of decision-making.</w:t>
      </w:r>
    </w:p>
    <w:p>
      <w:pPr>
        <w:pStyle w:val="style179"/>
        <w:numPr>
          <w:ilvl w:val="0"/>
          <w:numId w:val="15"/>
        </w:numPr>
        <w:spacing w:lineRule="auto" w:line="480"/>
        <w:rPr>
          <w:color w:val="000000"/>
        </w:rPr>
      </w:pPr>
      <w:r>
        <w:rPr>
          <w:b/>
          <w:color w:val="000000"/>
        </w:rPr>
        <w:t>Cross-Functional Collaboration:</w:t>
      </w:r>
      <w:r>
        <w:rPr>
          <w:color w:val="000000"/>
        </w:rPr>
        <w:t xml:space="preserve"> When making decisions, Adidas relies on input from throughout the company. Several departments use data analytics to get important insights and make intelligent choices, including marketing, sales, and product dev</w:t>
      </w:r>
      <w:r>
        <w:rPr>
          <w:color w:val="000000"/>
        </w:rPr>
        <w:t>elopment</w:t>
      </w:r>
      <w:r>
        <w:rPr>
          <w:color w:val="000000"/>
        </w:rPr>
        <w:t>.</w:t>
      </w:r>
    </w:p>
    <w:p>
      <w:pPr>
        <w:pStyle w:val="style179"/>
        <w:numPr>
          <w:ilvl w:val="0"/>
          <w:numId w:val="15"/>
        </w:numPr>
        <w:spacing w:lineRule="auto" w:line="480"/>
        <w:rPr>
          <w:color w:val="000000"/>
        </w:rPr>
      </w:pPr>
      <w:r>
        <w:rPr>
          <w:b/>
          <w:color w:val="000000"/>
        </w:rPr>
        <w:t>Continuous Learning and Adaptation:</w:t>
      </w:r>
      <w:r>
        <w:rPr>
          <w:color w:val="000000"/>
        </w:rPr>
        <w:t xml:space="preserve"> Since Adidas's decision-making process includes ongoing data assimilation and strategy change, it is dynamic. Flexibility is key in the fast-paced world of sportswear and retail.</w:t>
      </w:r>
    </w:p>
    <w:bookmarkStart w:id="29" w:name="_Toc153763394"/>
    <w:p>
      <w:pPr>
        <w:pStyle w:val="style1"/>
        <w:spacing w:lineRule="auto" w:line="480"/>
        <w:rPr>
          <w:color w:val="000000"/>
        </w:rPr>
      </w:pPr>
      <w:r>
        <w:rPr>
          <w:color w:val="000000"/>
        </w:rPr>
        <w:t>Part 2: Influence of Machine Learning on Digital Marketing</w:t>
      </w:r>
      <w:bookmarkEnd w:id="29"/>
    </w:p>
    <w:bookmarkStart w:id="30" w:name="_Toc153763395"/>
    <w:p>
      <w:pPr>
        <w:pStyle w:val="style2"/>
        <w:rPr>
          <w:color w:val="000000"/>
        </w:rPr>
      </w:pPr>
      <w:r>
        <w:rPr>
          <w:color w:val="000000"/>
        </w:rPr>
        <w:t>The Impact of Machine Learning on Marketing</w:t>
      </w:r>
      <w:bookmarkEnd w:id="30"/>
    </w:p>
    <w:p>
      <w:pPr>
        <w:pStyle w:val="style0"/>
        <w:spacing w:lineRule="auto" w:line="480"/>
        <w:rPr>
          <w:color w:val="000000"/>
        </w:rPr>
      </w:pPr>
      <w:r>
        <w:rPr>
          <w:color w:val="000000"/>
        </w:rPr>
        <w:t>Machine learning (ML) has revolutionised data processing and analysis, forcing digital marketers to adapt their strategies to take advantage of the newfound knowledge. Companies like Adidas have felt the effects of this in a big way.</w:t>
      </w:r>
    </w:p>
    <w:bookmarkStart w:id="31" w:name="_Toc153763396"/>
    <w:p>
      <w:pPr>
        <w:pStyle w:val="style2"/>
        <w:rPr>
          <w:color w:val="000000"/>
        </w:rPr>
      </w:pPr>
      <w:r>
        <w:rPr>
          <w:color w:val="000000"/>
        </w:rPr>
        <w:t>Application of Machine Learning to Marketing Anal</w:t>
      </w:r>
      <w:r>
        <w:rPr>
          <w:color w:val="000000"/>
        </w:rPr>
        <w:t>ytics and Consumer Segmentation</w:t>
      </w:r>
      <w:bookmarkEnd w:id="31"/>
    </w:p>
    <w:p>
      <w:pPr>
        <w:pStyle w:val="style0"/>
        <w:spacing w:lineRule="auto" w:line="480"/>
        <w:rPr>
          <w:color w:val="000000"/>
        </w:rPr>
      </w:pPr>
      <w:r>
        <w:rPr>
          <w:color w:val="000000"/>
        </w:rPr>
        <w:t xml:space="preserve">Personalized Marketing: Using machine learning tools to sift through massive datasets in search of patterns that reveal consumer preferences, Adidas is able to craft highly targeted advertising </w:t>
      </w:r>
      <w:r>
        <w:rPr>
          <w:color w:val="000000"/>
        </w:rPr>
        <w:t>campaigns. When</w:t>
      </w:r>
      <w:r>
        <w:rPr>
          <w:color w:val="000000"/>
        </w:rPr>
        <w:t xml:space="preserve"> customers receive a lot of personalization, they are more engaged and lo</w:t>
      </w:r>
      <w:r>
        <w:rPr>
          <w:color w:val="000000"/>
        </w:rPr>
        <w:t xml:space="preserve">yal to the company. </w:t>
      </w:r>
    </w:p>
    <w:p>
      <w:pPr>
        <w:pStyle w:val="style0"/>
        <w:spacing w:lineRule="auto" w:line="480"/>
        <w:rPr>
          <w:color w:val="000000"/>
        </w:rPr>
      </w:pPr>
      <w:r>
        <w:rPr>
          <w:color w:val="000000"/>
        </w:rPr>
        <w:t>Artificial intelligence is the comprehensive system. Machine learning is a subset of AI. Deep learning is a specialized area within the broader subject of machine learning, where neural networks serve as the fundamental building blocks for the algorithms used in deep learning. Companies like as adidas use machine learning techniques to enhance the accuracy and reliability of their data. Additionally, they utilize artificial intelligence to minimize mistakes made by humans. This combination ultimately results in more informed decision-making based on higher quality data. Machine learning is a potent tool as it serves as the bridge between Data Science and AI. This is due to the fact that it involves the acquisition of knowledge from data over a period of time. AI serves as a tool that facilitates the attainment of findings and solutions for particular challenges in the field of data science. Nevertheless, machine learning is crucial in attaining that objective.</w:t>
      </w:r>
    </w:p>
    <w:p>
      <w:pPr>
        <w:pStyle w:val="style179"/>
        <w:spacing w:lineRule="auto" w:line="480"/>
        <w:rPr>
          <w:color w:val="000000"/>
        </w:rPr>
      </w:pPr>
    </w:p>
    <w:p>
      <w:pPr>
        <w:pStyle w:val="style179"/>
        <w:spacing w:lineRule="auto" w:line="480"/>
        <w:rPr>
          <w:color w:val="000000"/>
        </w:rPr>
      </w:pPr>
    </w:p>
    <w:p>
      <w:pPr>
        <w:pStyle w:val="style179"/>
        <w:spacing w:lineRule="auto" w:line="480"/>
        <w:rPr>
          <w:color w:val="000000"/>
        </w:rPr>
      </w:pPr>
      <w:r>
        <w:rPr>
          <w:noProof/>
          <w:color w:val="000000"/>
          <w:lang w:val="en-US"/>
        </w:rPr>
        <mc:AlternateContent>
          <mc:Choice Requires="wpg">
            <w:drawing>
              <wp:anchor distT="0" distB="0" distL="0" distR="0" simplePos="false" relativeHeight="3" behindDoc="false" locked="false" layoutInCell="true" allowOverlap="true">
                <wp:simplePos x="0" y="0"/>
                <wp:positionH relativeFrom="column">
                  <wp:posOffset>1438275</wp:posOffset>
                </wp:positionH>
                <wp:positionV relativeFrom="paragraph">
                  <wp:posOffset>0</wp:posOffset>
                </wp:positionV>
                <wp:extent cx="2863215" cy="2077720"/>
                <wp:effectExtent l="0" t="0" r="0" b="0"/>
                <wp:wrapTopAndBottom/>
                <wp:docPr id="1050" name="Group 3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2863215" cy="2077720"/>
                          <a:chOff x="0" y="0"/>
                          <a:chExt cx="2863215" cy="2077720"/>
                        </a:xfrm>
                      </wpg:grpSpPr>
                      <pic:pic xmlns:pic="http://schemas.openxmlformats.org/drawingml/2006/picture">
                        <pic:nvPicPr>
                          <pic:cNvPr id="8" name="Image"/>
                          <pic:cNvPicPr/>
                        </pic:nvPicPr>
                        <pic:blipFill>
                          <a:blip r:embed="rId10" cstate="print"/>
                          <a:srcRect l="0" t="0" r="0" b="0"/>
                          <a:stretch/>
                        </pic:blipFill>
                        <pic:spPr>
                          <a:xfrm rot="0">
                            <a:off x="0" y="0"/>
                            <a:ext cx="2863215" cy="1762125"/>
                          </a:xfrm>
                          <a:prstGeom prst="rect"/>
                          <a:ln>
                            <a:noFill/>
                          </a:ln>
                        </pic:spPr>
                      </pic:pic>
                      <wps:wsp>
                        <wps:cNvSpPr/>
                        <wps:spPr>
                          <a:xfrm rot="0">
                            <a:off x="0" y="1819275"/>
                            <a:ext cx="2863215" cy="258445"/>
                          </a:xfrm>
                          <a:prstGeom prst="rect"/>
                          <a:solidFill>
                            <a:srgbClr val="ffffff"/>
                          </a:solidFill>
                          <a:ln>
                            <a:noFill/>
                          </a:ln>
                        </wps:spPr>
                        <wps:txbx id="1052">
                          <w:txbxContent>
                            <w:p>
                              <w:pPr>
                                <w:pStyle w:val="style34"/>
                                <w:rPr>
                                  <w:noProof/>
                                </w:rPr>
                              </w:pPr>
                              <w:bookmarkStart w:id="32" w:name="_Toc152835948"/>
                              <w:bookmarkStart w:id="33" w:name="_Toc153540013"/>
                              <w:r>
                                <w:t xml:space="preserve">Figure </w:t>
                              </w:r>
                              <w:r>
                                <w:rPr/>
                                <w:fldChar w:fldCharType="begin"/>
                              </w:r>
                              <w:r>
                                <w:instrText xml:space="preserve"> SEQ Figure \* ARABIC </w:instrText>
                              </w:r>
                              <w:r>
                                <w:rPr/>
                                <w:fldChar w:fldCharType="separate"/>
                              </w:r>
                              <w:r>
                                <w:rPr>
                                  <w:noProof/>
                                </w:rPr>
                                <w:t>7</w:t>
                              </w:r>
                              <w:r>
                                <w:rPr>
                                  <w:noProof/>
                                </w:rPr>
                                <w:fldChar w:fldCharType="end"/>
                              </w:r>
                              <w:r>
                                <w:t>:</w:t>
                              </w:r>
                              <w:r>
                                <w:t>Personalization Statistics(Bonsai, 2021)</w:t>
                              </w:r>
                              <w:r>
                                <w:t>.</w:t>
                              </w:r>
                              <w:bookmarkEnd w:id="32"/>
                              <w:bookmarkEnd w:id="33"/>
                            </w:p>
                          </w:txbxContent>
                        </wps:txbx>
                        <wps:bodyPr lIns="0" rIns="0" tIns="0" bIns="0" vert="horz" anchor="t" wrap="square">
                          <a:prstTxWarp prst="textNoShape"/>
                          <a:spAutoFit/>
                        </wps:bodyPr>
                      </wps:wsp>
                    </wpg:wgp>
                  </a:graphicData>
                </a:graphic>
              </wp:anchor>
            </w:drawing>
          </mc:Choice>
          <mc:Fallback>
            <w:pict>
              <v:group id="1050" filled="f" stroked="f" style="position:absolute;margin-left:113.25pt;margin-top:0.0pt;width:225.45pt;height:163.6pt;z-index:3;mso-position-horizontal-relative:text;mso-position-vertical-relative:text;mso-width-relative:page;mso-height-relative:page;mso-wrap-distance-left:0.0pt;mso-wrap-distance-right:0.0pt;visibility:visible;" coordsize="2863215,2077720">
                <v:shape id="1051" type="#_x0000_t75" filled="f" stroked="f" style="position:absolute;left:0;top:0;width:2863215;height:1762125;z-index:2;mso-position-horizontal-relative:page;mso-position-vertical-relative:page;mso-width-relative:page;mso-height-relative:page;visibility:visible;">
                  <v:imagedata r:id="rId10" embosscolor="white" o:title=""/>
                  <v:stroke on="f"/>
                  <v:fill/>
                </v:shape>
                <v:rect id="1052" fillcolor="white" stroked="f" style="position:absolute;left:0;top:1819275;width:2863215;height:258445;z-index:3;mso-position-horizontal-relative:page;mso-position-vertical-relative:page;mso-width-relative:page;mso-height-relative:page;visibility:visible;">
                  <v:stroke on="f"/>
                  <v:fill/>
                  <v:textbox inset="0.0pt,0.0pt,0.0pt,0.0pt" style="mso-fit-shape-to-text:true;">
                    <w:txbxContent>
                      <w:p>
                        <w:pPr>
                          <w:pStyle w:val="style34"/>
                          <w:rPr>
                            <w:noProof/>
                          </w:rPr>
                        </w:pPr>
                        <w:r>
                          <w:t xml:space="preserve">Figure </w:t>
                        </w:r>
                        <w:r>
                          <w:rPr/>
                          <w:fldChar w:fldCharType="begin"/>
                        </w:r>
                        <w:r>
                          <w:instrText xml:space="preserve"> SEQ Figure \* ARABIC </w:instrText>
                        </w:r>
                        <w:r>
                          <w:rPr/>
                          <w:fldChar w:fldCharType="separate"/>
                        </w:r>
                        <w:r>
                          <w:rPr>
                            <w:noProof/>
                          </w:rPr>
                          <w:t>7</w:t>
                        </w:r>
                        <w:r>
                          <w:rPr>
                            <w:noProof/>
                          </w:rPr>
                          <w:fldChar w:fldCharType="end"/>
                        </w:r>
                        <w:r>
                          <w:t>:</w:t>
                        </w:r>
                        <w:r>
                          <w:t>Personalization Statistics(Bonsai, 2021)</w:t>
                        </w:r>
                        <w:r>
                          <w:t>.</w:t>
                        </w:r>
                      </w:p>
                    </w:txbxContent>
                  </v:textbox>
                </v:rect>
                <w10:wrap type="topAndBottom"/>
                <v:fill/>
              </v:group>
            </w:pict>
          </mc:Fallback>
        </mc:AlternateContent>
      </w:r>
    </w:p>
    <w:p>
      <w:pPr>
        <w:pStyle w:val="style179"/>
        <w:numPr>
          <w:ilvl w:val="0"/>
          <w:numId w:val="4"/>
        </w:numPr>
        <w:spacing w:lineRule="auto" w:line="480"/>
        <w:rPr>
          <w:color w:val="000000"/>
        </w:rPr>
      </w:pPr>
      <w:r>
        <w:rPr>
          <w:b/>
          <w:color w:val="000000"/>
        </w:rPr>
        <w:t>Enhanced Customer Segmentation</w:t>
      </w:r>
      <w:r>
        <w:rPr>
          <w:color w:val="000000"/>
        </w:rPr>
        <w:t>:</w:t>
      </w:r>
      <w:r>
        <w:rPr>
          <w:color w:val="000000"/>
        </w:rPr>
        <w:t xml:space="preserve"> Segmentation enables the division of consumers into distinct groups based on their characteristics or actions, hence facilitating this outcome. Utilizing customer segmentation in machine learning may optimize cost savings on marketing activities by minimizing inefficiencies and Utilizing machine learning for customer segmentation enables the grouping of customers based on shared traits, facilitating the identification of trends and enabling more precise marketing decision-making. Typically, clients are categorized based on traits or </w:t>
      </w:r>
      <w:r>
        <w:rPr>
          <w:color w:val="000000"/>
        </w:rPr>
        <w:t>demographic factors, such as gender, size, and region.</w:t>
      </w:r>
      <w:r>
        <w:rPr>
          <w:color w:val="000000"/>
        </w:rPr>
        <w:t xml:space="preserve"> ML may facilitate the implementation of intricate segmentation procedures. Adidas can segment its target market by </w:t>
      </w:r>
      <w:r>
        <w:rPr>
          <w:color w:val="000000"/>
        </w:rPr>
        <w:t>analyzing</w:t>
      </w:r>
      <w:r>
        <w:rPr>
          <w:color w:val="000000"/>
        </w:rPr>
        <w:t xml:space="preserve"> customer </w:t>
      </w:r>
      <w:r>
        <w:rPr>
          <w:color w:val="000000"/>
        </w:rPr>
        <w:t>behaviours</w:t>
      </w:r>
      <w:r>
        <w:rPr>
          <w:color w:val="000000"/>
        </w:rPr>
        <w:t xml:space="preserve">, purchasing </w:t>
      </w:r>
      <w:r>
        <w:rPr>
          <w:color w:val="000000"/>
        </w:rPr>
        <w:t>behaviour</w:t>
      </w:r>
      <w:r>
        <w:rPr>
          <w:color w:val="000000"/>
        </w:rPr>
        <w:t>, and individual preferences. Segmenting marketing initiatives increases the likelihood of their success and relevance.</w:t>
      </w:r>
    </w:p>
    <w:p>
      <w:pPr>
        <w:pStyle w:val="style179"/>
        <w:numPr>
          <w:ilvl w:val="0"/>
          <w:numId w:val="4"/>
        </w:numPr>
        <w:spacing w:lineRule="auto" w:line="480"/>
        <w:rPr>
          <w:color w:val="000000"/>
        </w:rPr>
      </w:pPr>
      <w:r>
        <w:rPr>
          <w:b/>
          <w:color w:val="000000"/>
        </w:rPr>
        <w:t xml:space="preserve">Predictive Consumer </w:t>
      </w:r>
      <w:r>
        <w:rPr>
          <w:b/>
          <w:color w:val="000000"/>
        </w:rPr>
        <w:t>Behaviour</w:t>
      </w:r>
      <w:r>
        <w:rPr>
          <w:b/>
          <w:color w:val="000000"/>
        </w:rPr>
        <w:t>:</w:t>
      </w:r>
      <w:r>
        <w:rPr>
          <w:color w:val="000000"/>
        </w:rPr>
        <w:t xml:space="preserve"> Adidas use machine learning to predict consumer </w:t>
      </w:r>
      <w:r>
        <w:rPr>
          <w:color w:val="000000"/>
        </w:rPr>
        <w:t>behavior</w:t>
      </w:r>
      <w:r>
        <w:rPr>
          <w:color w:val="000000"/>
        </w:rPr>
        <w:t xml:space="preserve"> by </w:t>
      </w:r>
      <w:r>
        <w:rPr>
          <w:color w:val="000000"/>
        </w:rPr>
        <w:t>analysing</w:t>
      </w:r>
      <w:r>
        <w:rPr>
          <w:color w:val="000000"/>
        </w:rPr>
        <w:t xml:space="preserve"> historical data. Utilizing this projection enables the development of proactive marketing strategies to align with projected needs and cater to the preferences of the target audience.</w:t>
      </w:r>
    </w:p>
    <w:p>
      <w:pPr>
        <w:pStyle w:val="style0"/>
        <w:spacing w:lineRule="auto" w:line="480"/>
        <w:rPr>
          <w:b/>
          <w:color w:val="000000"/>
        </w:rPr>
      </w:pPr>
      <w:r>
        <w:rPr>
          <w:b/>
          <w:color w:val="000000"/>
        </w:rPr>
        <w:t>Use of ML for Forecasting and Strategic Decisions</w:t>
      </w:r>
    </w:p>
    <w:p>
      <w:pPr>
        <w:pStyle w:val="style179"/>
        <w:numPr>
          <w:ilvl w:val="0"/>
          <w:numId w:val="5"/>
        </w:numPr>
        <w:spacing w:lineRule="auto" w:line="480"/>
        <w:rPr>
          <w:color w:val="000000"/>
        </w:rPr>
      </w:pPr>
      <w:r>
        <w:rPr>
          <w:b/>
          <w:color w:val="000000"/>
        </w:rPr>
        <w:t>Demand Forecasting:</w:t>
      </w:r>
      <w:r>
        <w:rPr>
          <w:color w:val="000000"/>
        </w:rPr>
        <w:t xml:space="preserve"> Adidas use machine learning algorithms to aid in demand forecasting, hence enhancing inventory management and improving the supply chain. By using precise forecasting techniques, it is possible to optimize production to match market demand more effectively, hence reducing instances of both </w:t>
      </w:r>
      <w:r>
        <w:rPr>
          <w:color w:val="000000"/>
        </w:rPr>
        <w:t>stock outs</w:t>
      </w:r>
      <w:r>
        <w:rPr>
          <w:color w:val="000000"/>
        </w:rPr>
        <w:t xml:space="preserve"> and overproduction.</w:t>
      </w:r>
    </w:p>
    <w:p>
      <w:pPr>
        <w:pStyle w:val="style179"/>
        <w:numPr>
          <w:ilvl w:val="0"/>
          <w:numId w:val="5"/>
        </w:numPr>
        <w:spacing w:lineRule="auto" w:line="480"/>
        <w:rPr>
          <w:color w:val="000000"/>
        </w:rPr>
      </w:pPr>
      <w:r>
        <w:rPr>
          <w:b/>
          <w:color w:val="000000"/>
        </w:rPr>
        <w:t>Marketing ROI Optimization:</w:t>
      </w:r>
      <w:r>
        <w:rPr>
          <w:color w:val="000000"/>
        </w:rPr>
        <w:t xml:space="preserve"> Machine learning algorithms evaluate the effectiveness of various advertising platforms and campaigns, unveiling the ones that provide the highest return on investment.</w:t>
      </w:r>
    </w:p>
    <w:p>
      <w:pPr>
        <w:pStyle w:val="style179"/>
        <w:numPr>
          <w:ilvl w:val="0"/>
          <w:numId w:val="5"/>
        </w:numPr>
        <w:spacing w:lineRule="auto" w:line="480"/>
        <w:rPr>
          <w:color w:val="000000"/>
        </w:rPr>
      </w:pPr>
      <w:r>
        <w:rPr>
          <w:b/>
          <w:color w:val="000000"/>
        </w:rPr>
        <w:t>Strategic Market Planning:</w:t>
      </w:r>
      <w:r>
        <w:rPr>
          <w:color w:val="000000"/>
        </w:rPr>
        <w:t xml:space="preserve"> The use machine learning (ML) is essential for improving the comprehension of consumer behaviour and market research, which in turn helps Adidas with their strategic market strategy. Recognising new markets, foreseeing changes in the market, and planning for the future of marketing are all essential components of this process.</w:t>
      </w:r>
    </w:p>
    <w:bookmarkStart w:id="34" w:name="_Toc153763397"/>
    <w:p>
      <w:pPr>
        <w:pStyle w:val="style2"/>
        <w:rPr>
          <w:color w:val="000000"/>
        </w:rPr>
      </w:pPr>
      <w:r>
        <w:rPr>
          <w:color w:val="000000"/>
        </w:rPr>
        <w:t>Applications of Machine Learning in Digital Marketing</w:t>
      </w:r>
      <w:bookmarkEnd w:id="34"/>
    </w:p>
    <w:p>
      <w:pPr>
        <w:pStyle w:val="style0"/>
        <w:spacing w:lineRule="auto" w:line="480"/>
        <w:rPr>
          <w:color w:val="000000"/>
        </w:rPr>
      </w:pPr>
      <w:r>
        <w:rPr>
          <w:color w:val="000000"/>
        </w:rPr>
        <w:t>Increases to ROI and ROS (return on sales) may be substantially facilitated by machine learning.</w:t>
      </w:r>
    </w:p>
    <w:p>
      <w:pPr>
        <w:pStyle w:val="style179"/>
        <w:numPr>
          <w:ilvl w:val="0"/>
          <w:numId w:val="16"/>
        </w:numPr>
        <w:spacing w:lineRule="auto" w:line="480"/>
        <w:rPr>
          <w:color w:val="000000"/>
        </w:rPr>
      </w:pPr>
      <w:r>
        <w:rPr>
          <w:b/>
          <w:color w:val="000000"/>
        </w:rPr>
        <w:t>Optimized Ad Spend:</w:t>
      </w:r>
      <w:r>
        <w:rPr>
          <w:color w:val="000000"/>
        </w:rPr>
        <w:t xml:space="preserve"> ML algorithms have the potential to improve return on investment (ROI) and return on sales (ROS) from digital advertising by identifying the best channels, times, and content to </w:t>
      </w:r>
      <w:r>
        <w:rPr>
          <w:color w:val="000000"/>
        </w:rPr>
        <w:t>use</w:t>
      </w:r>
      <w:r>
        <w:rPr>
          <w:color w:val="000000"/>
        </w:rPr>
        <w:t>.</w:t>
      </w:r>
    </w:p>
    <w:p>
      <w:pPr>
        <w:pStyle w:val="style179"/>
        <w:numPr>
          <w:ilvl w:val="0"/>
          <w:numId w:val="16"/>
        </w:numPr>
        <w:spacing w:lineRule="auto" w:line="480"/>
        <w:rPr>
          <w:color w:val="000000"/>
        </w:rPr>
      </w:pPr>
      <w:r>
        <w:rPr>
          <w:b/>
          <w:color w:val="000000"/>
        </w:rPr>
        <w:t>Dynamic Pricing:</w:t>
      </w:r>
      <w:r>
        <w:rPr>
          <w:color w:val="000000"/>
        </w:rPr>
        <w:t xml:space="preserve"> businesses</w:t>
      </w:r>
      <w:r>
        <w:rPr>
          <w:color w:val="000000"/>
        </w:rPr>
        <w:t xml:space="preserve"> uses </w:t>
      </w:r>
      <w:r>
        <w:rPr>
          <w:color w:val="000000"/>
        </w:rPr>
        <w:t>ML to implement</w:t>
      </w:r>
      <w:r>
        <w:rPr>
          <w:color w:val="000000"/>
        </w:rPr>
        <w:t xml:space="preserve"> real-time price adjustments in response to variables like demand, competition, and customer behaviour. This strategy has the ability to boost sal</w:t>
      </w:r>
      <w:r>
        <w:rPr>
          <w:color w:val="000000"/>
        </w:rPr>
        <w:t>es and improve profit margin</w:t>
      </w:r>
      <w:r>
        <w:rPr>
          <w:color w:val="000000"/>
        </w:rPr>
        <w:t>.</w:t>
      </w:r>
    </w:p>
    <w:p>
      <w:pPr>
        <w:pStyle w:val="style0"/>
        <w:spacing w:lineRule="auto" w:line="480"/>
        <w:rPr>
          <w:color w:val="000000"/>
        </w:rPr>
      </w:pPr>
      <w:r>
        <w:rPr>
          <w:color w:val="000000"/>
        </w:rPr>
        <w:t>The use of machine learning is revolutionizing digital marketing by making it possible to maximize ROI and ROAS via the optimization of tactics. Marketers may use predictive analytics to anticipate consumer actions, which in turn allows the creation of targeted advertising campaigns. Using ML-powered customer segmentation, you can more effectively target certain audience groups. By constantly monitoring market developments and rival pricing, dynamic pricing optimization instantly modifies prices. ML-powered ad targeting may identify trends of ad fraud and provide users with tailored content. Machine learning algorithms examine past data to optimize ad placement and timing. Enhancing website performance and user experience is the goal of conversion rate optimization (CRO), which employs ML. Chatbots provide customized assistance to customers by using ML. With the help of these apps, companies can navigate the ever-changing digital marketing environment with more confidence, boost efficiency, and raise ROI and ROAS.</w:t>
      </w:r>
    </w:p>
    <w:p>
      <w:pPr>
        <w:pStyle w:val="style0"/>
        <w:spacing w:lineRule="auto" w:line="480"/>
        <w:rPr>
          <w:color w:val="000000"/>
        </w:rPr>
      </w:pPr>
    </w:p>
    <w:bookmarkStart w:id="35" w:name="_Toc153763398"/>
    <w:p>
      <w:pPr>
        <w:pStyle w:val="style2"/>
        <w:rPr>
          <w:color w:val="000000"/>
        </w:rPr>
      </w:pPr>
      <w:r>
        <w:rPr>
          <w:color w:val="000000"/>
        </w:rPr>
        <w:t>Case Studies Relating to Adidas and Comparable Brands</w:t>
      </w:r>
      <w:bookmarkEnd w:id="35"/>
    </w:p>
    <w:p>
      <w:pPr>
        <w:pStyle w:val="style179"/>
        <w:numPr>
          <w:ilvl w:val="0"/>
          <w:numId w:val="12"/>
        </w:numPr>
        <w:spacing w:lineRule="auto" w:line="480"/>
        <w:rPr>
          <w:color w:val="000000"/>
        </w:rPr>
      </w:pPr>
      <w:r>
        <w:rPr>
          <w:b/>
          <w:color w:val="000000"/>
        </w:rPr>
        <w:t>Adidas’s Product Recommendations:</w:t>
      </w:r>
      <w:r>
        <w:rPr>
          <w:color w:val="000000"/>
        </w:rPr>
        <w:t xml:space="preserve"> Adidas</w:t>
      </w:r>
      <w:r>
        <w:rPr>
          <w:color w:val="000000"/>
        </w:rPr>
        <w:t xml:space="preserve"> makes use </w:t>
      </w:r>
      <w:r>
        <w:rPr>
          <w:color w:val="000000"/>
        </w:rPr>
        <w:t>of machine</w:t>
      </w:r>
      <w:r>
        <w:rPr>
          <w:color w:val="000000"/>
        </w:rPr>
        <w:t xml:space="preserve"> learning (ML) to provide customised product recommendations on its website and mobile app.</w:t>
      </w:r>
      <w:r>
        <w:rPr>
          <w:color w:val="000000"/>
        </w:rPr>
        <w:t xml:space="preserve"> </w:t>
      </w:r>
      <w:r>
        <w:rPr>
          <w:color w:val="000000"/>
        </w:rPr>
        <w:t>T</w:t>
      </w:r>
      <w:r>
        <w:rPr>
          <w:color w:val="000000"/>
        </w:rPr>
        <w:t>he brand is able to anticipate client preferences and improve the whole purchasing experience</w:t>
      </w:r>
      <w:r>
        <w:rPr>
          <w:color w:val="000000"/>
        </w:rPr>
        <w:t xml:space="preserve"> with the help </w:t>
      </w:r>
      <w:r>
        <w:rPr>
          <w:color w:val="000000"/>
        </w:rPr>
        <w:t>of  previous</w:t>
      </w:r>
      <w:r>
        <w:rPr>
          <w:color w:val="000000"/>
        </w:rPr>
        <w:t xml:space="preserve"> purchases and online activity</w:t>
      </w:r>
      <w:r>
        <w:rPr>
          <w:color w:val="000000"/>
        </w:rPr>
        <w:t>.</w:t>
      </w:r>
    </w:p>
    <w:p>
      <w:pPr>
        <w:pStyle w:val="style179"/>
        <w:numPr>
          <w:ilvl w:val="0"/>
          <w:numId w:val="11"/>
        </w:numPr>
        <w:spacing w:lineRule="auto" w:line="480"/>
        <w:rPr>
          <w:color w:val="000000"/>
        </w:rPr>
      </w:pPr>
      <w:r>
        <w:rPr>
          <w:b/>
          <w:color w:val="000000"/>
        </w:rPr>
        <w:t>Nike’s Consumer Engagement:</w:t>
      </w:r>
      <w:r>
        <w:rPr>
          <w:color w:val="000000"/>
        </w:rPr>
        <w:t xml:space="preserve"> </w:t>
      </w:r>
      <w:r>
        <w:rPr>
          <w:color w:val="000000"/>
        </w:rPr>
        <w:t xml:space="preserve">Nike make use </w:t>
      </w:r>
      <w:r>
        <w:rPr>
          <w:color w:val="000000"/>
        </w:rPr>
        <w:t>of machine</w:t>
      </w:r>
      <w:r>
        <w:rPr>
          <w:color w:val="000000"/>
        </w:rPr>
        <w:t xml:space="preserve"> learning (ML) to </w:t>
      </w:r>
      <w:r>
        <w:rPr>
          <w:color w:val="000000"/>
        </w:rPr>
        <w:t>enhance client</w:t>
      </w:r>
      <w:r>
        <w:rPr>
          <w:color w:val="000000"/>
        </w:rPr>
        <w:t xml:space="preserve"> retention. Nike </w:t>
      </w:r>
      <w:r>
        <w:rPr>
          <w:color w:val="000000"/>
        </w:rPr>
        <w:t xml:space="preserve">makes </w:t>
      </w:r>
      <w:r>
        <w:rPr>
          <w:color w:val="000000"/>
        </w:rPr>
        <w:t xml:space="preserve">individualised marketing messages and product </w:t>
      </w:r>
      <w:r>
        <w:rPr>
          <w:color w:val="000000"/>
        </w:rPr>
        <w:t>suggest</w:t>
      </w:r>
      <w:r>
        <w:rPr>
          <w:color w:val="000000"/>
        </w:rPr>
        <w:t>ions by analysing consumer data which enhances</w:t>
      </w:r>
      <w:r>
        <w:rPr>
          <w:color w:val="000000"/>
        </w:rPr>
        <w:t xml:space="preserve"> customer pleasure and cultivates brand loyalty.</w:t>
      </w:r>
    </w:p>
    <w:p>
      <w:pPr>
        <w:pStyle w:val="style179"/>
        <w:numPr>
          <w:ilvl w:val="0"/>
          <w:numId w:val="11"/>
        </w:numPr>
        <w:spacing w:lineRule="auto" w:line="480"/>
        <w:rPr>
          <w:color w:val="000000"/>
        </w:rPr>
      </w:pPr>
      <w:r>
        <w:rPr>
          <w:b/>
          <w:color w:val="000000"/>
        </w:rPr>
        <w:t>Under Armour’s Connected Fitness Data</w:t>
      </w:r>
      <w:r>
        <w:rPr>
          <w:color w:val="000000"/>
        </w:rPr>
        <w:t xml:space="preserve">: </w:t>
      </w:r>
      <w:r>
        <w:rPr>
          <w:color w:val="000000"/>
        </w:rPr>
        <w:t xml:space="preserve">Marketing and product development </w:t>
      </w:r>
      <w:r>
        <w:rPr>
          <w:color w:val="000000"/>
        </w:rPr>
        <w:t>initiatives of</w:t>
      </w:r>
      <w:r>
        <w:rPr>
          <w:color w:val="000000"/>
        </w:rPr>
        <w:t xml:space="preserve"> </w:t>
      </w:r>
      <w:r>
        <w:rPr>
          <w:color w:val="000000"/>
        </w:rPr>
        <w:t xml:space="preserve">Under Armour's are obtained from machine learning analysis of data from its linked fitness applications. </w:t>
      </w:r>
    </w:p>
    <w:p>
      <w:pPr>
        <w:pStyle w:val="style179"/>
        <w:numPr>
          <w:ilvl w:val="0"/>
          <w:numId w:val="11"/>
        </w:numPr>
        <w:spacing w:lineRule="auto" w:line="480"/>
        <w:rPr>
          <w:color w:val="000000"/>
        </w:rPr>
      </w:pPr>
      <w:r>
        <w:rPr>
          <w:b/>
          <w:color w:val="000000"/>
        </w:rPr>
        <w:t>Puma’s Social Media Optimization:</w:t>
      </w:r>
      <w:r>
        <w:rPr>
          <w:color w:val="000000"/>
        </w:rPr>
        <w:t xml:space="preserve"> Puma </w:t>
      </w:r>
      <w:r>
        <w:rPr>
          <w:color w:val="000000"/>
        </w:rPr>
        <w:t xml:space="preserve">investigates </w:t>
      </w:r>
      <w:r>
        <w:rPr>
          <w:color w:val="000000"/>
        </w:rPr>
        <w:t xml:space="preserve">social media interaction data </w:t>
      </w:r>
      <w:r>
        <w:rPr>
          <w:color w:val="000000"/>
        </w:rPr>
        <w:t xml:space="preserve">with the use of </w:t>
      </w:r>
      <w:r>
        <w:rPr>
          <w:color w:val="000000"/>
        </w:rPr>
        <w:t xml:space="preserve">machine learning. </w:t>
      </w:r>
      <w:r>
        <w:rPr>
          <w:color w:val="000000"/>
        </w:rPr>
        <w:t>T</w:t>
      </w:r>
      <w:r>
        <w:rPr>
          <w:color w:val="000000"/>
        </w:rPr>
        <w:t>he company improve</w:t>
      </w:r>
      <w:r>
        <w:rPr>
          <w:color w:val="000000"/>
        </w:rPr>
        <w:t>s</w:t>
      </w:r>
      <w:r>
        <w:rPr>
          <w:color w:val="000000"/>
        </w:rPr>
        <w:t xml:space="preserve"> its online exposure and audience engagement </w:t>
      </w:r>
      <w:r>
        <w:rPr>
          <w:color w:val="000000"/>
        </w:rPr>
        <w:t>by grinding</w:t>
      </w:r>
      <w:r>
        <w:rPr>
          <w:color w:val="000000"/>
        </w:rPr>
        <w:t xml:space="preserve"> its content strategy.</w:t>
      </w:r>
    </w:p>
    <w:bookmarkStart w:id="36" w:name="_Toc153763399"/>
    <w:p>
      <w:pPr>
        <w:pStyle w:val="style1"/>
        <w:spacing w:lineRule="auto" w:line="480"/>
        <w:rPr>
          <w:color w:val="000000"/>
        </w:rPr>
      </w:pPr>
      <w:r>
        <w:rPr>
          <w:color w:val="000000"/>
        </w:rPr>
        <w:t>Development of a Comprehensive Digital Marketing Strategy for Adidas</w:t>
      </w:r>
      <w:bookmarkEnd w:id="36"/>
    </w:p>
    <w:bookmarkStart w:id="37" w:name="_Toc153763400"/>
    <w:p>
      <w:pPr>
        <w:pStyle w:val="style2"/>
        <w:spacing w:lineRule="auto" w:line="480"/>
        <w:rPr>
          <w:color w:val="000000"/>
        </w:rPr>
      </w:pPr>
      <w:r>
        <w:rPr>
          <w:color w:val="000000"/>
        </w:rPr>
        <w:t>Setting SMART Objectives</w:t>
      </w:r>
      <w:bookmarkEnd w:id="37"/>
    </w:p>
    <w:p>
      <w:pPr>
        <w:pStyle w:val="style0"/>
        <w:spacing w:lineRule="auto" w:line="480"/>
        <w:rPr>
          <w:color w:val="000000"/>
        </w:rPr>
      </w:pPr>
      <w:r>
        <w:rPr>
          <w:color w:val="000000"/>
        </w:rPr>
        <w:t>Adidas' digital marketing strategy heavily relies on the implementation of SMART (Specific, Measurable, Achievable, Relevant, and Time-Bound) objectives. Examples of such objectives include achieving a 15% growth in online sales within a year, boosting social media engagement by 20% within six months, or expanding the email subscriber base by 25% within a quarter</w:t>
      </w:r>
      <w:r>
        <w:rPr>
          <w:color w:val="000000"/>
        </w:rPr>
        <w:t xml:space="preserve"> (Chaffey, 2022)</w:t>
      </w:r>
      <w:r>
        <w:rPr>
          <w:color w:val="000000"/>
        </w:rPr>
        <w:t>. These objectives are formulated to be clear and specific, facilitating their quantification and monitoring.</w:t>
      </w:r>
    </w:p>
    <w:bookmarkStart w:id="38" w:name="_Toc153763401"/>
    <w:p>
      <w:pPr>
        <w:pStyle w:val="style2"/>
        <w:spacing w:lineRule="auto" w:line="480"/>
        <w:rPr>
          <w:color w:val="000000"/>
        </w:rPr>
      </w:pPr>
      <w:r>
        <w:rPr>
          <w:color w:val="000000"/>
        </w:rPr>
        <w:t>Application of Analysis</w:t>
      </w:r>
      <w:bookmarkEnd w:id="38"/>
    </w:p>
    <w:p>
      <w:pPr>
        <w:pStyle w:val="style0"/>
        <w:spacing w:lineRule="auto" w:line="480"/>
        <w:rPr>
          <w:b/>
          <w:color w:val="000000"/>
        </w:rPr>
      </w:pPr>
      <w:r>
        <w:rPr>
          <w:b/>
          <w:color w:val="000000"/>
        </w:rPr>
        <w:t>Social Media Marketing:</w:t>
      </w:r>
    </w:p>
    <w:p>
      <w:pPr>
        <w:pStyle w:val="style179"/>
        <w:numPr>
          <w:ilvl w:val="0"/>
          <w:numId w:val="20"/>
        </w:numPr>
        <w:spacing w:lineRule="auto" w:line="480"/>
        <w:rPr>
          <w:bCs/>
          <w:color w:val="000000"/>
        </w:rPr>
      </w:pPr>
      <w:r>
        <w:rPr>
          <w:bCs/>
          <w:color w:val="000000"/>
        </w:rPr>
        <w:t>Strengths: They have a strong presence, engaging content and partnerships with bloggers who are quite active on social networks.</w:t>
      </w:r>
    </w:p>
    <w:p>
      <w:pPr>
        <w:pStyle w:val="style179"/>
        <w:numPr>
          <w:ilvl w:val="0"/>
          <w:numId w:val="20"/>
        </w:numPr>
        <w:spacing w:lineRule="auto" w:line="480"/>
        <w:rPr>
          <w:bCs/>
          <w:color w:val="000000"/>
        </w:rPr>
      </w:pPr>
      <w:r>
        <w:rPr>
          <w:bCs/>
          <w:color w:val="000000"/>
        </w:rPr>
        <w:t>Weaknesses: Challenges in staying innovative.</w:t>
      </w:r>
    </w:p>
    <w:p>
      <w:pPr>
        <w:pStyle w:val="style179"/>
        <w:numPr>
          <w:ilvl w:val="0"/>
          <w:numId w:val="20"/>
        </w:numPr>
        <w:spacing w:lineRule="auto" w:line="480"/>
        <w:rPr>
          <w:bCs/>
          <w:color w:val="000000"/>
        </w:rPr>
      </w:pPr>
      <w:r>
        <w:rPr>
          <w:bCs/>
          <w:color w:val="000000"/>
        </w:rPr>
        <w:t>Opportunities: Dive into new platforms and features that provide greater reach.</w:t>
      </w:r>
    </w:p>
    <w:p>
      <w:pPr>
        <w:pStyle w:val="style0"/>
        <w:spacing w:lineRule="auto" w:line="259"/>
        <w:jc w:val="left"/>
        <w:rPr>
          <w:b/>
          <w:color w:val="000000"/>
        </w:rPr>
      </w:pPr>
      <w:r>
        <w:rPr>
          <w:b/>
          <w:color w:val="000000"/>
        </w:rPr>
        <w:br w:type="page"/>
      </w:r>
    </w:p>
    <w:p>
      <w:pPr>
        <w:pStyle w:val="style0"/>
        <w:spacing w:lineRule="auto" w:line="480"/>
        <w:rPr>
          <w:b/>
          <w:color w:val="000000"/>
        </w:rPr>
      </w:pPr>
      <w:r>
        <w:rPr>
          <w:b/>
          <w:color w:val="000000"/>
        </w:rPr>
        <w:t>Search Engine Optimization (SEO):</w:t>
      </w:r>
    </w:p>
    <w:p>
      <w:pPr>
        <w:pStyle w:val="style0"/>
        <w:spacing w:lineRule="auto" w:line="480"/>
        <w:rPr>
          <w:bCs/>
          <w:color w:val="000000"/>
        </w:rPr>
      </w:pPr>
    </w:p>
    <w:p>
      <w:pPr>
        <w:pStyle w:val="style179"/>
        <w:numPr>
          <w:ilvl w:val="0"/>
          <w:numId w:val="21"/>
        </w:numPr>
        <w:spacing w:lineRule="auto" w:line="480"/>
        <w:rPr>
          <w:bCs/>
          <w:color w:val="000000"/>
        </w:rPr>
      </w:pPr>
      <w:r>
        <w:rPr>
          <w:bCs/>
          <w:color w:val="000000"/>
        </w:rPr>
        <w:t>Strengths: Good optimization, high rankings, good keyword use.</w:t>
      </w:r>
    </w:p>
    <w:p>
      <w:pPr>
        <w:pStyle w:val="style179"/>
        <w:numPr>
          <w:ilvl w:val="0"/>
          <w:numId w:val="21"/>
        </w:numPr>
        <w:spacing w:lineRule="auto" w:line="480"/>
        <w:rPr>
          <w:bCs/>
          <w:color w:val="000000"/>
        </w:rPr>
      </w:pPr>
      <w:r>
        <w:rPr>
          <w:bCs/>
          <w:color w:val="000000"/>
        </w:rPr>
        <w:t>Weaknesses: Design requires frequent upgrading with changing algorithms.</w:t>
      </w:r>
    </w:p>
    <w:p>
      <w:pPr>
        <w:pStyle w:val="style179"/>
        <w:numPr>
          <w:ilvl w:val="0"/>
          <w:numId w:val="21"/>
        </w:numPr>
        <w:spacing w:lineRule="auto" w:line="480"/>
        <w:rPr>
          <w:bCs/>
          <w:color w:val="000000"/>
        </w:rPr>
      </w:pPr>
      <w:r>
        <w:rPr>
          <w:bCs/>
          <w:color w:val="000000"/>
        </w:rPr>
        <w:t>Opportunities: Take long-tail keywords and voice search optimization.</w:t>
      </w:r>
    </w:p>
    <w:p>
      <w:pPr>
        <w:pStyle w:val="style0"/>
        <w:spacing w:lineRule="auto" w:line="480"/>
        <w:rPr>
          <w:b/>
          <w:color w:val="000000"/>
        </w:rPr>
      </w:pPr>
      <w:r>
        <w:rPr>
          <w:b/>
          <w:color w:val="000000"/>
        </w:rPr>
        <w:t>Email Marketing:</w:t>
      </w:r>
    </w:p>
    <w:p>
      <w:pPr>
        <w:pStyle w:val="style179"/>
        <w:numPr>
          <w:ilvl w:val="0"/>
          <w:numId w:val="22"/>
        </w:numPr>
        <w:spacing w:lineRule="auto" w:line="480"/>
        <w:rPr>
          <w:bCs/>
          <w:color w:val="000000"/>
        </w:rPr>
      </w:pPr>
      <w:r>
        <w:rPr>
          <w:bCs/>
          <w:color w:val="000000"/>
        </w:rPr>
        <w:t>Strengths: Robust strategy with personalized content.</w:t>
      </w:r>
    </w:p>
    <w:p>
      <w:pPr>
        <w:pStyle w:val="style179"/>
        <w:numPr>
          <w:ilvl w:val="0"/>
          <w:numId w:val="22"/>
        </w:numPr>
        <w:spacing w:lineRule="auto" w:line="480"/>
        <w:rPr>
          <w:bCs/>
          <w:color w:val="000000"/>
        </w:rPr>
      </w:pPr>
      <w:r>
        <w:rPr>
          <w:bCs/>
          <w:color w:val="000000"/>
        </w:rPr>
        <w:t>Weaknesses: Must focus on relevance and manage email lists.</w:t>
      </w:r>
    </w:p>
    <w:p>
      <w:pPr>
        <w:pStyle w:val="style179"/>
        <w:numPr>
          <w:ilvl w:val="0"/>
          <w:numId w:val="22"/>
        </w:numPr>
        <w:spacing w:lineRule="auto" w:line="480"/>
        <w:rPr>
          <w:bCs/>
          <w:color w:val="000000"/>
        </w:rPr>
      </w:pPr>
      <w:r>
        <w:rPr>
          <w:bCs/>
          <w:color w:val="000000"/>
        </w:rPr>
        <w:t>Opportunities: Automation for personalized recommendations and interactive content.</w:t>
      </w:r>
    </w:p>
    <w:p>
      <w:pPr>
        <w:pStyle w:val="style0"/>
        <w:spacing w:lineRule="auto" w:line="480"/>
        <w:rPr>
          <w:b/>
          <w:color w:val="000000"/>
        </w:rPr>
      </w:pPr>
      <w:r>
        <w:rPr>
          <w:b/>
          <w:color w:val="000000"/>
        </w:rPr>
        <w:t>Influencer Marketing:</w:t>
      </w:r>
    </w:p>
    <w:p>
      <w:pPr>
        <w:pStyle w:val="style179"/>
        <w:numPr>
          <w:ilvl w:val="0"/>
          <w:numId w:val="23"/>
        </w:numPr>
        <w:spacing w:lineRule="auto" w:line="480"/>
        <w:rPr>
          <w:bCs/>
          <w:color w:val="000000"/>
        </w:rPr>
      </w:pPr>
      <w:r>
        <w:rPr>
          <w:bCs/>
          <w:color w:val="000000"/>
        </w:rPr>
        <w:t>Strengths: Successful partnerships enhance visibility.</w:t>
      </w:r>
    </w:p>
    <w:p>
      <w:pPr>
        <w:pStyle w:val="style179"/>
        <w:numPr>
          <w:ilvl w:val="0"/>
          <w:numId w:val="23"/>
        </w:numPr>
        <w:spacing w:lineRule="auto" w:line="480"/>
        <w:rPr>
          <w:bCs/>
          <w:color w:val="000000"/>
        </w:rPr>
      </w:pPr>
      <w:r>
        <w:rPr>
          <w:bCs/>
          <w:color w:val="000000"/>
        </w:rPr>
        <w:t>Weaknesses: Continuous monitoring needed for alignment.</w:t>
      </w:r>
    </w:p>
    <w:p>
      <w:pPr>
        <w:pStyle w:val="style179"/>
        <w:numPr>
          <w:ilvl w:val="0"/>
          <w:numId w:val="23"/>
        </w:numPr>
        <w:spacing w:lineRule="auto" w:line="480"/>
        <w:rPr>
          <w:bCs/>
          <w:color w:val="000000"/>
        </w:rPr>
      </w:pPr>
      <w:r>
        <w:rPr>
          <w:bCs/>
          <w:color w:val="000000"/>
        </w:rPr>
        <w:t>Opportunities: Explore micro-influencers or niche markets.</w:t>
      </w:r>
    </w:p>
    <w:p>
      <w:pPr>
        <w:pStyle w:val="style0"/>
        <w:spacing w:lineRule="auto" w:line="480"/>
        <w:rPr>
          <w:b/>
          <w:color w:val="000000"/>
        </w:rPr>
      </w:pPr>
      <w:r>
        <w:rPr>
          <w:b/>
          <w:color w:val="000000"/>
        </w:rPr>
        <w:t>E-commerce Optimization:</w:t>
      </w:r>
    </w:p>
    <w:p>
      <w:pPr>
        <w:pStyle w:val="style179"/>
        <w:numPr>
          <w:ilvl w:val="0"/>
          <w:numId w:val="24"/>
        </w:numPr>
        <w:spacing w:lineRule="auto" w:line="480"/>
        <w:rPr>
          <w:bCs/>
          <w:color w:val="000000"/>
        </w:rPr>
      </w:pPr>
      <w:r>
        <w:rPr>
          <w:bCs/>
          <w:color w:val="000000"/>
        </w:rPr>
        <w:t>Strengths: Seamless, user-friendly website.</w:t>
      </w:r>
    </w:p>
    <w:p>
      <w:pPr>
        <w:pStyle w:val="style179"/>
        <w:numPr>
          <w:ilvl w:val="0"/>
          <w:numId w:val="24"/>
        </w:numPr>
        <w:spacing w:lineRule="auto" w:line="480"/>
        <w:rPr>
          <w:bCs/>
          <w:color w:val="000000"/>
        </w:rPr>
      </w:pPr>
      <w:r>
        <w:rPr>
          <w:bCs/>
          <w:color w:val="000000"/>
        </w:rPr>
        <w:t>Weaknesses: Regular updating necessary to live up to users 'expectations.</w:t>
      </w:r>
    </w:p>
    <w:p>
      <w:pPr>
        <w:pStyle w:val="style179"/>
        <w:numPr>
          <w:ilvl w:val="0"/>
          <w:numId w:val="24"/>
        </w:numPr>
        <w:spacing w:lineRule="auto" w:line="480"/>
        <w:rPr>
          <w:bCs/>
          <w:color w:val="000000"/>
        </w:rPr>
      </w:pPr>
      <w:r>
        <w:rPr>
          <w:bCs/>
          <w:color w:val="000000"/>
        </w:rPr>
        <w:t>Opportunities: Experiment with virtual try-ons and cutting edge technology.</w:t>
      </w:r>
    </w:p>
    <w:p>
      <w:pPr>
        <w:pStyle w:val="style0"/>
        <w:spacing w:lineRule="auto" w:line="480"/>
        <w:rPr>
          <w:b/>
          <w:color w:val="000000"/>
        </w:rPr>
      </w:pPr>
      <w:r>
        <w:rPr>
          <w:b/>
          <w:color w:val="000000"/>
        </w:rPr>
        <w:t>Data Analytics and Performance Monitoring:</w:t>
      </w:r>
    </w:p>
    <w:p>
      <w:pPr>
        <w:pStyle w:val="style179"/>
        <w:numPr>
          <w:ilvl w:val="0"/>
          <w:numId w:val="25"/>
        </w:numPr>
        <w:spacing w:lineRule="auto" w:line="480"/>
        <w:rPr>
          <w:bCs/>
          <w:color w:val="000000"/>
        </w:rPr>
      </w:pPr>
      <w:r>
        <w:rPr>
          <w:bCs/>
          <w:color w:val="000000"/>
        </w:rPr>
        <w:t>Strengths: Leveraging data for informed decisions.</w:t>
      </w:r>
    </w:p>
    <w:p>
      <w:pPr>
        <w:pStyle w:val="style179"/>
        <w:numPr>
          <w:ilvl w:val="0"/>
          <w:numId w:val="25"/>
        </w:numPr>
        <w:spacing w:lineRule="auto" w:line="480"/>
        <w:rPr>
          <w:bCs/>
          <w:color w:val="000000"/>
        </w:rPr>
      </w:pPr>
      <w:r>
        <w:rPr>
          <w:bCs/>
          <w:color w:val="000000"/>
        </w:rPr>
        <w:t>Weaknesses: Continuous refinement of analytics tools.</w:t>
      </w:r>
    </w:p>
    <w:p>
      <w:pPr>
        <w:pStyle w:val="style179"/>
        <w:numPr>
          <w:ilvl w:val="0"/>
          <w:numId w:val="25"/>
        </w:numPr>
        <w:spacing w:lineRule="auto" w:line="480"/>
        <w:rPr>
          <w:color w:val="000000"/>
        </w:rPr>
      </w:pPr>
      <w:r>
        <w:rPr>
          <w:bCs/>
          <w:color w:val="000000"/>
        </w:rPr>
        <w:t>Opportunities: Examine advanced analytics concepts like predictive analytics.</w:t>
      </w:r>
    </w:p>
    <w:p>
      <w:pPr>
        <w:pStyle w:val="style0"/>
        <w:spacing w:lineRule="auto" w:line="259"/>
        <w:jc w:val="left"/>
        <w:rPr>
          <w:b/>
          <w:color w:val="000000"/>
          <w:sz w:val="28"/>
          <w:szCs w:val="28"/>
        </w:rPr>
      </w:pPr>
      <w:r>
        <w:rPr>
          <w:color w:val="000000"/>
        </w:rPr>
        <w:br w:type="page"/>
      </w:r>
    </w:p>
    <w:bookmarkStart w:id="39" w:name="_Toc153763402"/>
    <w:p>
      <w:pPr>
        <w:pStyle w:val="style1"/>
        <w:rPr>
          <w:color w:val="000000"/>
        </w:rPr>
      </w:pPr>
      <w:r>
        <w:rPr>
          <w:color w:val="000000"/>
        </w:rPr>
        <w:t>TECHNOLOGY USED AND RECOMMENDATION</w:t>
      </w:r>
      <w:bookmarkEnd w:id="39"/>
      <w:r>
        <w:rPr>
          <w:color w:val="000000"/>
        </w:rPr>
        <w:t xml:space="preserve"> </w:t>
      </w:r>
    </w:p>
    <w:p>
      <w:pPr>
        <w:pStyle w:val="style0"/>
        <w:spacing w:lineRule="auto" w:line="480"/>
        <w:rPr>
          <w:color w:val="000000"/>
        </w:rPr>
      </w:pPr>
      <w:r>
        <w:rPr>
          <w:color w:val="000000"/>
        </w:rPr>
        <w:t>Mostly using AI, Adidas has focused its marketing efforts there as well.</w:t>
      </w:r>
    </w:p>
    <w:p>
      <w:pPr>
        <w:pStyle w:val="style179"/>
        <w:numPr>
          <w:ilvl w:val="0"/>
          <w:numId w:val="17"/>
        </w:numPr>
        <w:spacing w:lineRule="auto" w:line="480"/>
        <w:rPr>
          <w:color w:val="000000"/>
        </w:rPr>
      </w:pPr>
      <w:r>
        <w:rPr>
          <w:color w:val="000000"/>
        </w:rPr>
        <w:t xml:space="preserve">The Advantage of Automatization: Using customer data as a guide, AI-powered systems may build up automated or drip campaigns based on a person's position in the customer journey. By </w:t>
      </w:r>
      <w:r>
        <w:rPr>
          <w:color w:val="000000"/>
        </w:rPr>
        <w:t>analyzing</w:t>
      </w:r>
      <w:r>
        <w:rPr>
          <w:color w:val="000000"/>
        </w:rPr>
        <w:t xml:space="preserve"> your purchases, tastes, and web surfing patterns, the technology can create automated programs to nurture your leads.</w:t>
      </w:r>
    </w:p>
    <w:p>
      <w:pPr>
        <w:pStyle w:val="style179"/>
        <w:numPr>
          <w:ilvl w:val="0"/>
          <w:numId w:val="17"/>
        </w:numPr>
        <w:spacing w:lineRule="auto" w:line="480"/>
        <w:rPr>
          <w:color w:val="000000"/>
        </w:rPr>
      </w:pPr>
      <w:r>
        <w:rPr>
          <w:color w:val="000000"/>
        </w:rPr>
        <w:t>Intelligent Personalization: A number of the most successful email marketing initiatives have revolved on the idea of creating emails that seem to have been hand-written by real humans, rather than created by a computer.</w:t>
      </w:r>
    </w:p>
    <w:p>
      <w:pPr>
        <w:pStyle w:val="style179"/>
        <w:numPr>
          <w:ilvl w:val="0"/>
          <w:numId w:val="17"/>
        </w:numPr>
        <w:spacing w:lineRule="auto" w:line="480"/>
        <w:rPr>
          <w:color w:val="000000"/>
        </w:rPr>
      </w:pPr>
      <w:r>
        <w:rPr>
          <w:color w:val="000000"/>
        </w:rPr>
        <w:t xml:space="preserve">Artificial intelligence (AI) aids in the analysis of consumer </w:t>
      </w:r>
      <w:r>
        <w:rPr>
          <w:color w:val="000000"/>
        </w:rPr>
        <w:t>behavior</w:t>
      </w:r>
      <w:r>
        <w:rPr>
          <w:color w:val="000000"/>
        </w:rPr>
        <w:t xml:space="preserve"> and research into their needs to provide data-driven insights. With this, you can make emails that are unique to each subscriber and easy for them to read.</w:t>
      </w:r>
    </w:p>
    <w:p>
      <w:pPr>
        <w:pStyle w:val="style179"/>
        <w:numPr>
          <w:ilvl w:val="0"/>
          <w:numId w:val="17"/>
        </w:numPr>
        <w:spacing w:lineRule="auto" w:line="480"/>
        <w:rPr>
          <w:color w:val="000000"/>
        </w:rPr>
      </w:pPr>
      <w:r>
        <w:rPr>
          <w:color w:val="000000"/>
        </w:rPr>
        <w:t>The Importance of Big Data: Automating and customizing an email marketing campaign is impossible without big data. If you're attempting to segment your subscribers in order to send more tailored emails, you don't need to be a major corporation to deal with this type of notion.</w:t>
      </w:r>
    </w:p>
    <w:p>
      <w:pPr>
        <w:pStyle w:val="style179"/>
        <w:numPr>
          <w:ilvl w:val="0"/>
          <w:numId w:val="17"/>
        </w:numPr>
        <w:spacing w:lineRule="auto" w:line="480"/>
        <w:rPr>
          <w:color w:val="000000"/>
        </w:rPr>
      </w:pPr>
      <w:r>
        <w:rPr>
          <w:color w:val="000000"/>
        </w:rPr>
        <w:t>Enhanced Interaction: Traditionally, email marketers would manually test different subject lines, email bodies, and picture combinations to see which ones would work best for certain audiences. Clearly, this was a time-consuming procedure that was open to mistakes made by humans.</w:t>
      </w:r>
    </w:p>
    <w:p>
      <w:pPr>
        <w:pStyle w:val="style179"/>
        <w:numPr>
          <w:ilvl w:val="0"/>
          <w:numId w:val="17"/>
        </w:numPr>
        <w:spacing w:lineRule="auto" w:line="480"/>
        <w:rPr>
          <w:color w:val="000000"/>
        </w:rPr>
      </w:pPr>
      <w:r>
        <w:rPr>
          <w:color w:val="000000"/>
        </w:rPr>
        <w:t>Timing Your Emails Properly: If you send your subscribers too many emails, they may opt-out, but if you send too few, your competitors may catch up to you. Artificial intelligence eliminates human error by automatically determining the optimal times to send out emails according to your subscribers' past actions.</w:t>
      </w:r>
    </w:p>
    <w:p>
      <w:pPr>
        <w:pStyle w:val="style179"/>
        <w:numPr>
          <w:ilvl w:val="0"/>
          <w:numId w:val="17"/>
        </w:numPr>
        <w:spacing w:lineRule="auto" w:line="480"/>
        <w:rPr>
          <w:color w:val="000000"/>
        </w:rPr>
      </w:pPr>
      <w:r>
        <w:rPr>
          <w:color w:val="000000"/>
        </w:rPr>
        <w:t xml:space="preserve">The use of artificial intelligence allows you to tailor promotions to each individual customer by learning their likes, dislikes, habits, and past purchases. This includes </w:t>
      </w:r>
      <w:r>
        <w:rPr>
          <w:color w:val="000000"/>
        </w:rPr>
        <w:t>product reviews, sales, freebies, and discounts. Hiring top-tier web developers in San Diego is a must for every company.</w:t>
      </w:r>
    </w:p>
    <w:p>
      <w:pPr>
        <w:pStyle w:val="style179"/>
        <w:numPr>
          <w:ilvl w:val="0"/>
          <w:numId w:val="17"/>
        </w:numPr>
        <w:spacing w:lineRule="auto" w:line="480"/>
        <w:rPr>
          <w:color w:val="000000"/>
        </w:rPr>
      </w:pPr>
      <w:r>
        <w:rPr>
          <w:color w:val="000000"/>
        </w:rPr>
        <w:t xml:space="preserve">Machine learning allows marketers to classify their subscribers using sophisticated </w:t>
      </w:r>
      <w:r>
        <w:rPr>
          <w:color w:val="000000"/>
        </w:rPr>
        <w:t>behavioral</w:t>
      </w:r>
      <w:r>
        <w:rPr>
          <w:color w:val="000000"/>
        </w:rPr>
        <w:t xml:space="preserve"> signals in addition to more traditional demographic information like age, geography, and purchase history, thereby expanding their reach and perhaps increasing revenue. It is possible to handle new and different marketing segments based on these minor patterns of </w:t>
      </w:r>
      <w:r>
        <w:rPr>
          <w:color w:val="000000"/>
        </w:rPr>
        <w:t>behavior</w:t>
      </w:r>
      <w:r>
        <w:rPr>
          <w:color w:val="000000"/>
        </w:rPr>
        <w:t xml:space="preserve"> by modifying existing bespoke programs.</w:t>
      </w:r>
    </w:p>
    <w:p>
      <w:pPr>
        <w:pStyle w:val="style0"/>
        <w:spacing w:lineRule="auto" w:line="259"/>
        <w:jc w:val="left"/>
        <w:rPr>
          <w:b/>
          <w:color w:val="000000"/>
        </w:rPr>
      </w:pPr>
      <w:r>
        <w:rPr>
          <w:color w:val="000000"/>
        </w:rPr>
        <w:br w:type="page"/>
      </w:r>
    </w:p>
    <w:bookmarkStart w:id="40" w:name="_Toc153763403"/>
    <w:p>
      <w:pPr>
        <w:pStyle w:val="style2"/>
        <w:spacing w:lineRule="auto" w:line="480"/>
        <w:rPr>
          <w:color w:val="000000"/>
        </w:rPr>
      </w:pPr>
      <w:r>
        <w:rPr>
          <w:color w:val="000000"/>
        </w:rPr>
        <w:t>Development of an Overarching Strategy</w:t>
      </w:r>
      <w:bookmarkEnd w:id="40"/>
    </w:p>
    <w:p>
      <w:pPr>
        <w:pStyle w:val="style0"/>
        <w:spacing w:lineRule="auto" w:line="480"/>
        <w:rPr>
          <w:color w:val="000000"/>
        </w:rPr>
      </w:pPr>
      <w:r>
        <w:rPr>
          <w:color w:val="000000"/>
        </w:rPr>
        <w:t>This involves formulating a comprehensive strategy for digital marketing based on the insights derived from the TOWS study. Examples of what may fall under this category include diversifying digital channels, reaching new market segments, and enhancing customer experience via technology.</w:t>
      </w:r>
    </w:p>
    <w:p>
      <w:pPr>
        <w:pStyle w:val="style0"/>
        <w:spacing w:lineRule="auto" w:line="480"/>
        <w:rPr>
          <w:color w:val="000000"/>
        </w:rPr>
      </w:pPr>
      <w:r>
        <w:rPr>
          <w:b/>
          <w:noProof/>
          <w:color w:val="000000"/>
          <w:lang w:val="en-US"/>
        </w:rPr>
        <mc:AlternateContent>
          <mc:Choice Requires="wpg">
            <w:drawing>
              <wp:anchor distT="0" distB="0" distL="0" distR="0" simplePos="false" relativeHeight="6" behindDoc="false" locked="false" layoutInCell="true" allowOverlap="true">
                <wp:simplePos x="0" y="0"/>
                <wp:positionH relativeFrom="margin">
                  <wp:align>center</wp:align>
                </wp:positionH>
                <wp:positionV relativeFrom="paragraph">
                  <wp:posOffset>170815</wp:posOffset>
                </wp:positionV>
                <wp:extent cx="3503930" cy="2487295"/>
                <wp:effectExtent l="0" t="0" r="1270" b="8255"/>
                <wp:wrapTopAndBottom/>
                <wp:docPr id="1053" name="Group 38"/>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3503930" cy="2487295"/>
                          <a:chOff x="0" y="0"/>
                          <a:chExt cx="3503930" cy="2487295"/>
                        </a:xfrm>
                      </wpg:grpSpPr>
                      <pic:pic xmlns:pic="http://schemas.openxmlformats.org/drawingml/2006/picture">
                        <pic:nvPicPr>
                          <pic:cNvPr id="9" name="Image"/>
                          <pic:cNvPicPr/>
                        </pic:nvPicPr>
                        <pic:blipFill>
                          <a:blip r:embed="rId11" cstate="print"/>
                          <a:srcRect l="0" t="0" r="0" b="0"/>
                          <a:stretch/>
                        </pic:blipFill>
                        <pic:spPr>
                          <a:xfrm rot="0">
                            <a:off x="0" y="0"/>
                            <a:ext cx="3503930" cy="2171700"/>
                          </a:xfrm>
                          <a:prstGeom prst="rect"/>
                          <a:ln>
                            <a:noFill/>
                          </a:ln>
                        </pic:spPr>
                      </pic:pic>
                      <wps:wsp>
                        <wps:cNvSpPr/>
                        <wps:spPr>
                          <a:xfrm rot="0">
                            <a:off x="0" y="2228850"/>
                            <a:ext cx="3503930" cy="258445"/>
                          </a:xfrm>
                          <a:prstGeom prst="rect"/>
                          <a:solidFill>
                            <a:srgbClr val="ffffff"/>
                          </a:solidFill>
                          <a:ln>
                            <a:noFill/>
                          </a:ln>
                        </wps:spPr>
                        <wps:txbx id="1055">
                          <w:txbxContent>
                            <w:p>
                              <w:pPr>
                                <w:pStyle w:val="style34"/>
                                <w:rPr>
                                  <w:noProof/>
                                </w:rPr>
                              </w:pPr>
                              <w:bookmarkStart w:id="41" w:name="_Toc152835950"/>
                              <w:bookmarkStart w:id="42" w:name="_Toc153540014"/>
                              <w:r>
                                <w:t xml:space="preserve">Figure </w:t>
                              </w:r>
                              <w:r>
                                <w:rPr/>
                                <w:fldChar w:fldCharType="begin"/>
                              </w:r>
                              <w:r>
                                <w:instrText xml:space="preserve"> SEQ Figure \* ARABIC </w:instrText>
                              </w:r>
                              <w:r>
                                <w:rPr/>
                                <w:fldChar w:fldCharType="separate"/>
                              </w:r>
                              <w:r>
                                <w:rPr>
                                  <w:noProof/>
                                </w:rPr>
                                <w:t>8</w:t>
                              </w:r>
                              <w:r>
                                <w:rPr>
                                  <w:noProof/>
                                </w:rPr>
                                <w:fldChar w:fldCharType="end"/>
                              </w:r>
                              <w:r>
                                <w:t>:</w:t>
                              </w:r>
                              <w:r>
                                <w:t xml:space="preserve">How </w:t>
                              </w:r>
                              <w:r>
                                <w:t>To Do A TOWS Analysis</w:t>
                              </w:r>
                              <w:r>
                                <w:t>(lucidity, 2019)</w:t>
                              </w:r>
                              <w:bookmarkEnd w:id="41"/>
                              <w:bookmarkEnd w:id="42"/>
                            </w:p>
                          </w:txbxContent>
                        </wps:txbx>
                        <wps:bodyPr lIns="0" rIns="0" tIns="0" bIns="0" vert="horz" anchor="t" wrap="square">
                          <a:prstTxWarp prst="textNoShape"/>
                          <a:spAutoFit/>
                        </wps:bodyPr>
                      </wps:wsp>
                    </wpg:wgp>
                  </a:graphicData>
                </a:graphic>
              </wp:anchor>
            </w:drawing>
          </mc:Choice>
          <mc:Fallback>
            <w:pict>
              <v:group id="1053" filled="f" stroked="f" style="position:absolute;margin-left:0.0pt;margin-top:13.45pt;width:275.9pt;height:195.85pt;z-index:6;mso-position-horizontal:center;mso-position-horizontal-relative:margin;mso-position-vertical-relative:text;mso-width-relative:page;mso-height-relative:page;mso-wrap-distance-left:0.0pt;mso-wrap-distance-right:0.0pt;visibility:visible;" coordsize="3503930,2487295">
                <v:shape id="1054" type="#_x0000_t75" filled="f" stroked="f" style="position:absolute;left:0;top:0;width:3503930;height:2171700;z-index:2;mso-position-horizontal-relative:page;mso-position-vertical-relative:page;mso-width-relative:page;mso-height-relative:page;visibility:visible;">
                  <v:imagedata r:id="rId11" embosscolor="white" o:title=""/>
                  <v:stroke on="f"/>
                  <v:fill/>
                </v:shape>
                <v:rect id="1055" fillcolor="white" stroked="f" style="position:absolute;left:0;top:2228850;width:3503930;height:258445;z-index:3;mso-position-horizontal-relative:page;mso-position-vertical-relative:page;mso-width-relative:page;mso-height-relative:page;visibility:visible;">
                  <v:stroke on="f"/>
                  <v:fill/>
                  <v:textbox inset="0.0pt,0.0pt,0.0pt,0.0pt" style="mso-fit-shape-to-text:true;">
                    <w:txbxContent>
                      <w:p>
                        <w:pPr>
                          <w:pStyle w:val="style34"/>
                          <w:rPr>
                            <w:noProof/>
                          </w:rPr>
                        </w:pPr>
                        <w:r>
                          <w:t xml:space="preserve">Figure </w:t>
                        </w:r>
                        <w:r>
                          <w:rPr/>
                          <w:fldChar w:fldCharType="begin"/>
                        </w:r>
                        <w:r>
                          <w:instrText xml:space="preserve"> SEQ Figure \* ARABIC </w:instrText>
                        </w:r>
                        <w:r>
                          <w:rPr/>
                          <w:fldChar w:fldCharType="separate"/>
                        </w:r>
                        <w:r>
                          <w:rPr>
                            <w:noProof/>
                          </w:rPr>
                          <w:t>8</w:t>
                        </w:r>
                        <w:r>
                          <w:rPr>
                            <w:noProof/>
                          </w:rPr>
                          <w:fldChar w:fldCharType="end"/>
                        </w:r>
                        <w:r>
                          <w:t>:</w:t>
                        </w:r>
                        <w:r>
                          <w:t xml:space="preserve">How </w:t>
                        </w:r>
                        <w:r>
                          <w:t>To Do A TOWS Analysis</w:t>
                        </w:r>
                        <w:r>
                          <w:t>(lucidity, 2019)</w:t>
                        </w:r>
                      </w:p>
                    </w:txbxContent>
                  </v:textbox>
                </v:rect>
                <w10:wrap type="topAndBottom"/>
                <v:fill/>
              </v:group>
            </w:pict>
          </mc:Fallback>
        </mc:AlternateContent>
      </w:r>
    </w:p>
    <w:p>
      <w:pPr>
        <w:pStyle w:val="style0"/>
        <w:spacing w:lineRule="auto" w:line="480"/>
        <w:rPr>
          <w:color w:val="000000"/>
        </w:rPr>
      </w:pPr>
    </w:p>
    <w:bookmarkStart w:id="43" w:name="_Toc153763404"/>
    <w:p>
      <w:pPr>
        <w:pStyle w:val="style2"/>
        <w:spacing w:lineRule="auto" w:line="480"/>
        <w:rPr>
          <w:color w:val="000000"/>
        </w:rPr>
      </w:pPr>
      <w:r>
        <w:rPr>
          <w:color w:val="000000"/>
        </w:rPr>
        <w:t>Tactical Planning and Tool Selection</w:t>
      </w:r>
      <w:bookmarkEnd w:id="43"/>
    </w:p>
    <w:p>
      <w:pPr>
        <w:pStyle w:val="style179"/>
        <w:numPr>
          <w:ilvl w:val="0"/>
          <w:numId w:val="6"/>
        </w:numPr>
        <w:spacing w:lineRule="auto" w:line="480"/>
        <w:rPr>
          <w:color w:val="000000"/>
        </w:rPr>
      </w:pPr>
      <w:r>
        <w:rPr>
          <w:b/>
          <w:color w:val="000000"/>
        </w:rPr>
        <w:t>SEO/SEM:</w:t>
      </w:r>
      <w:r>
        <w:rPr>
          <w:color w:val="000000"/>
        </w:rPr>
        <w:t xml:space="preserve"> </w:t>
      </w:r>
      <w:r>
        <w:rPr>
          <w:color w:val="000000"/>
        </w:rPr>
        <w:t>Enhance the visibility of Adidas's website in search results and generate a greater number of organic visitors.</w:t>
      </w:r>
    </w:p>
    <w:p>
      <w:pPr>
        <w:pStyle w:val="style179"/>
        <w:numPr>
          <w:ilvl w:val="0"/>
          <w:numId w:val="6"/>
        </w:numPr>
        <w:spacing w:lineRule="auto" w:line="480"/>
        <w:rPr>
          <w:color w:val="000000"/>
        </w:rPr>
      </w:pPr>
      <w:r>
        <w:rPr>
          <w:b/>
          <w:color w:val="000000"/>
        </w:rPr>
        <w:t xml:space="preserve">Display </w:t>
      </w:r>
      <w:r>
        <w:rPr>
          <w:b/>
          <w:color w:val="000000"/>
        </w:rPr>
        <w:t>Ads:</w:t>
      </w:r>
      <w:r>
        <w:rPr>
          <w:color w:val="000000"/>
        </w:rPr>
        <w:t xml:space="preserve"> Utilize</w:t>
      </w:r>
      <w:r>
        <w:rPr>
          <w:color w:val="000000"/>
        </w:rPr>
        <w:t xml:space="preserve"> targeted display advertising to establish connections with potential customers across several online channels.</w:t>
      </w:r>
    </w:p>
    <w:p>
      <w:pPr>
        <w:pStyle w:val="style179"/>
        <w:numPr>
          <w:ilvl w:val="0"/>
          <w:numId w:val="9"/>
        </w:numPr>
        <w:spacing w:lineRule="auto" w:line="480"/>
        <w:rPr>
          <w:color w:val="000000"/>
        </w:rPr>
      </w:pPr>
      <w:r>
        <w:rPr>
          <w:b/>
          <w:color w:val="000000"/>
        </w:rPr>
        <w:t>Email Marketing:</w:t>
      </w:r>
      <w:r>
        <w:rPr>
          <w:color w:val="000000"/>
        </w:rPr>
        <w:t xml:space="preserve"> </w:t>
      </w:r>
      <w:r>
        <w:rPr>
          <w:color w:val="000000"/>
        </w:rPr>
        <w:t>Develop sales-driven, subscriber-plea</w:t>
      </w:r>
      <w:r>
        <w:rPr>
          <w:color w:val="000000"/>
        </w:rPr>
        <w:t>sing email marketing campaigns.</w:t>
      </w:r>
    </w:p>
    <w:p>
      <w:pPr>
        <w:pStyle w:val="style179"/>
        <w:numPr>
          <w:ilvl w:val="0"/>
          <w:numId w:val="9"/>
        </w:numPr>
        <w:spacing w:lineRule="auto" w:line="480"/>
        <w:rPr>
          <w:color w:val="000000"/>
        </w:rPr>
      </w:pPr>
      <w:r>
        <w:rPr>
          <w:b/>
          <w:color w:val="000000"/>
        </w:rPr>
        <w:t xml:space="preserve">Social </w:t>
      </w:r>
      <w:r>
        <w:rPr>
          <w:b/>
          <w:color w:val="000000"/>
        </w:rPr>
        <w:t>Media:</w:t>
      </w:r>
      <w:r>
        <w:rPr>
          <w:color w:val="000000"/>
        </w:rPr>
        <w:t xml:space="preserve"> using</w:t>
      </w:r>
      <w:r>
        <w:rPr>
          <w:color w:val="000000"/>
        </w:rPr>
        <w:t xml:space="preserve"> social media to communicate brand stories, display goods, and interact with </w:t>
      </w:r>
      <w:r>
        <w:rPr>
          <w:color w:val="000000"/>
        </w:rPr>
        <w:t>cons</w:t>
      </w:r>
      <w:r>
        <w:rPr>
          <w:color w:val="000000"/>
        </w:rPr>
        <w:t>umers</w:t>
      </w:r>
      <w:r>
        <w:rPr>
          <w:color w:val="000000"/>
        </w:rPr>
        <w:t>.</w:t>
      </w:r>
    </w:p>
    <w:p>
      <w:pPr>
        <w:pStyle w:val="style0"/>
        <w:spacing w:lineRule="auto" w:line="259"/>
        <w:jc w:val="left"/>
        <w:rPr>
          <w:b/>
          <w:color w:val="000000"/>
        </w:rPr>
      </w:pPr>
      <w:r>
        <w:rPr>
          <w:color w:val="000000"/>
        </w:rPr>
        <w:br w:type="page"/>
      </w:r>
    </w:p>
    <w:bookmarkStart w:id="44" w:name="_Toc153763405"/>
    <w:p>
      <w:pPr>
        <w:pStyle w:val="style2"/>
        <w:spacing w:lineRule="auto" w:line="480"/>
        <w:rPr>
          <w:color w:val="000000"/>
        </w:rPr>
      </w:pPr>
      <w:r>
        <w:rPr>
          <w:color w:val="000000"/>
        </w:rPr>
        <w:t>Integration of Content, Permission, and Email Marketing Approaches:</w:t>
      </w:r>
      <w:bookmarkEnd w:id="44"/>
    </w:p>
    <w:p>
      <w:pPr>
        <w:pStyle w:val="style0"/>
        <w:spacing w:lineRule="auto" w:line="480"/>
        <w:rPr>
          <w:color w:val="000000"/>
        </w:rPr>
      </w:pPr>
      <w:r>
        <w:rPr>
          <w:color w:val="000000"/>
        </w:rPr>
        <w:t>In accordance with legislation such as GDPR, it is essential to gain people' express permission before engaging in marketing activities, and it is as important to provide content that effectively engages the intended audience.</w:t>
      </w:r>
    </w:p>
    <w:p>
      <w:pPr>
        <w:pStyle w:val="style0"/>
        <w:spacing w:lineRule="auto" w:line="480"/>
        <w:rPr>
          <w:b/>
          <w:color w:val="000000"/>
        </w:rPr>
      </w:pPr>
      <w:r>
        <w:rPr>
          <w:b/>
          <w:color w:val="000000"/>
        </w:rPr>
        <w:t>Essential Metrics and Key Performance Indicators:</w:t>
      </w:r>
    </w:p>
    <w:p>
      <w:pPr>
        <w:pStyle w:val="style0"/>
        <w:spacing w:lineRule="auto" w:line="480"/>
        <w:rPr>
          <w:color w:val="000000"/>
        </w:rPr>
      </w:pPr>
      <w:r>
        <w:rPr>
          <w:color w:val="000000"/>
        </w:rPr>
        <w:t>Use SMART objectives as a guide to establish measurements and key performance indicators. Advertisement return on investment (ROI), social media interaction, email engagement, and website traffic are all metrics that may be tracked in this way.</w:t>
      </w:r>
    </w:p>
    <w:p>
      <w:pPr>
        <w:pStyle w:val="style0"/>
        <w:spacing w:lineRule="auto" w:line="480"/>
        <w:rPr>
          <w:b/>
          <w:color w:val="000000"/>
        </w:rPr>
      </w:pPr>
      <w:r>
        <w:rPr>
          <w:b/>
          <w:color w:val="000000"/>
        </w:rPr>
        <w:t>Budgeting and Cost Estimation:</w:t>
      </w:r>
    </w:p>
    <w:p>
      <w:pPr>
        <w:pStyle w:val="style0"/>
        <w:spacing w:lineRule="auto" w:line="480"/>
        <w:rPr>
          <w:color w:val="000000"/>
        </w:rPr>
      </w:pPr>
      <w:r>
        <w:rPr>
          <w:color w:val="000000"/>
        </w:rPr>
        <w:t>Using industry data and standards, allocate money efficiently across digital marketing platforms by aligning expenditure with anticipated returns and strategic objectives.</w:t>
      </w:r>
    </w:p>
    <w:p>
      <w:pPr>
        <w:pStyle w:val="style0"/>
        <w:spacing w:lineRule="auto" w:line="480"/>
        <w:rPr>
          <w:b/>
          <w:color w:val="000000"/>
        </w:rPr>
      </w:pPr>
      <w:r>
        <w:rPr>
          <w:b/>
          <w:color w:val="000000"/>
        </w:rPr>
        <w:t>Synthesis and Strategy Implementation:</w:t>
      </w:r>
    </w:p>
    <w:p>
      <w:pPr>
        <w:pStyle w:val="style0"/>
        <w:spacing w:lineRule="auto" w:line="480"/>
        <w:rPr>
          <w:color w:val="000000"/>
        </w:rPr>
      </w:pPr>
      <w:r>
        <w:rPr>
          <w:color w:val="000000"/>
        </w:rPr>
        <w:t>Create a unified digital marketing plan by combining findings from various investigations. Whether a consumer is dealing with the brand online or in-person, an all-encompassing strategy should guarantee consistent brand message and a frictionless experience.</w:t>
      </w:r>
    </w:p>
    <w:p>
      <w:pPr>
        <w:pStyle w:val="style0"/>
        <w:spacing w:lineRule="auto" w:line="480"/>
        <w:rPr>
          <w:b/>
          <w:color w:val="000000"/>
        </w:rPr>
      </w:pPr>
      <w:r>
        <w:rPr>
          <w:b/>
          <w:color w:val="000000"/>
        </w:rPr>
        <w:t>Strategy Adaptation for Both Online and Offline Contexts:</w:t>
      </w:r>
    </w:p>
    <w:p>
      <w:pPr>
        <w:pStyle w:val="style0"/>
        <w:spacing w:lineRule="auto" w:line="480"/>
        <w:rPr>
          <w:color w:val="000000"/>
        </w:rPr>
      </w:pPr>
      <w:r>
        <w:rPr>
          <w:color w:val="000000"/>
        </w:rPr>
        <w:t>For a more complete brand experience, adjust the approach so that offline and online marketing work together. Make sure that in-store interactions mirror online marketing and vice versa.</w:t>
      </w:r>
    </w:p>
    <w:p>
      <w:pPr>
        <w:pStyle w:val="style0"/>
        <w:spacing w:lineRule="auto" w:line="259"/>
        <w:jc w:val="left"/>
        <w:rPr>
          <w:b/>
          <w:color w:val="000000"/>
          <w:sz w:val="28"/>
          <w:szCs w:val="28"/>
        </w:rPr>
      </w:pPr>
      <w:r>
        <w:rPr>
          <w:color w:val="000000"/>
        </w:rPr>
        <w:br w:type="page"/>
      </w:r>
    </w:p>
    <w:bookmarkStart w:id="45" w:name="_Toc153763406"/>
    <w:p>
      <w:pPr>
        <w:pStyle w:val="style1"/>
        <w:spacing w:lineRule="auto" w:line="480"/>
        <w:rPr>
          <w:color w:val="000000"/>
        </w:rPr>
      </w:pPr>
      <w:r>
        <w:rPr>
          <w:color w:val="000000"/>
        </w:rPr>
        <w:t>Conclusion:</w:t>
      </w:r>
      <w:bookmarkEnd w:id="45"/>
    </w:p>
    <w:p>
      <w:pPr>
        <w:pStyle w:val="style0"/>
        <w:spacing w:lineRule="auto" w:line="480"/>
        <w:rPr>
          <w:color w:val="000000"/>
        </w:rPr>
      </w:pPr>
      <w:r>
        <w:rPr>
          <w:color w:val="000000"/>
        </w:rPr>
        <w:t>Online and physical channels are seamlessly integrated into Adidas' digital marketing strategy, which is backed by powerful data management and machine learning tools. Complementing its brick-and-mortar stores is the brand's digital presence, which includes an interesting website and vigorous participation in social media. Adidas has flourished in the UK market by appealing to a wide variety of customers using the POEM model in conjunction with customer lifecycle management analytics. Using the RACE framework, we can see how the brand is strategically approaching the many touchpoints with its customers.</w:t>
      </w:r>
    </w:p>
    <w:p>
      <w:pPr>
        <w:pStyle w:val="style0"/>
        <w:spacing w:lineRule="auto" w:line="480"/>
        <w:rPr>
          <w:color w:val="000000"/>
        </w:rPr>
      </w:pPr>
      <w:r>
        <w:rPr>
          <w:color w:val="000000"/>
        </w:rPr>
        <w:t xml:space="preserve">To maintain a competitive edge and exploit evolving market dynamics, Adidas should continue to innovate and use its robust brand awareness. Utilizing predictive analytics is recommended to enhance customer segmentation and optimize product placement. Additionally, it is advised to enhance the integration of online and physical </w:t>
      </w:r>
      <w:r>
        <w:rPr>
          <w:color w:val="000000"/>
        </w:rPr>
        <w:t>experiences.</w:t>
      </w:r>
      <w:r>
        <w:rPr>
          <w:color w:val="000000"/>
        </w:rPr>
        <w:t xml:space="preserve"> Adidas is allocating resources towards new digital marketing platforms and technology to maintain its leading position in the sportswear business. Adidas, being a prominent player in the global market, must adjust its strategies to align with local trends and consumer preferences in various regions, particularly in the UK market, in order to maintain its competitive advantage.</w:t>
      </w: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p>
    <w:p>
      <w:pPr>
        <w:pStyle w:val="style0"/>
        <w:spacing w:lineRule="auto" w:line="480"/>
        <w:rPr>
          <w:color w:val="000000"/>
        </w:rPr>
      </w:pPr>
    </w:p>
    <w:bookmarkStart w:id="46" w:name="_Toc153763407"/>
    <w:p>
      <w:pPr>
        <w:pStyle w:val="style1"/>
        <w:spacing w:lineRule="auto" w:line="480"/>
        <w:rPr>
          <w:color w:val="000000"/>
        </w:rPr>
      </w:pPr>
      <w:r>
        <w:rPr>
          <w:color w:val="000000"/>
        </w:rPr>
        <w:t>References</w:t>
      </w:r>
      <w:bookmarkEnd w:id="46"/>
    </w:p>
    <w:p>
      <w:pPr>
        <w:pStyle w:val="style0"/>
        <w:ind w:left="720" w:hanging="720"/>
        <w:rPr>
          <w:color w:val="000000"/>
        </w:rPr>
      </w:pPr>
      <w:r>
        <w:rPr>
          <w:color w:val="000000"/>
        </w:rPr>
        <w:t xml:space="preserve">Adidas (2022). </w:t>
      </w:r>
      <w:r>
        <w:rPr>
          <w:i/>
          <w:iCs/>
          <w:color w:val="000000"/>
        </w:rPr>
        <w:t>Strategy</w:t>
      </w:r>
      <w:r>
        <w:rPr>
          <w:color w:val="000000"/>
        </w:rPr>
        <w:t xml:space="preserve">. [online] Adidas-group.com. Available at: </w:t>
      </w:r>
      <w:r>
        <w:rPr/>
        <w:fldChar w:fldCharType="begin"/>
      </w:r>
      <w:r>
        <w:instrText xml:space="preserve"> HYPERLINK "https://www.adidas-group.com/en/about/strategy-overview/" </w:instrText>
      </w:r>
      <w:r>
        <w:rPr/>
        <w:fldChar w:fldCharType="separate"/>
      </w:r>
      <w:r>
        <w:rPr>
          <w:rStyle w:val="style85"/>
          <w:color w:val="000000"/>
        </w:rPr>
        <w:t>https://www.adidas-group.com/en/about/strategy-overview/</w:t>
      </w:r>
      <w:r>
        <w:rPr/>
        <w:fldChar w:fldCharType="end"/>
      </w:r>
      <w:r>
        <w:rPr>
          <w:color w:val="000000"/>
        </w:rPr>
        <w:t>.</w:t>
      </w:r>
      <w:r>
        <w:rPr>
          <w:color w:val="000000"/>
        </w:rPr>
        <w:t xml:space="preserve"> </w:t>
      </w:r>
    </w:p>
    <w:p>
      <w:pPr>
        <w:pStyle w:val="style0"/>
        <w:ind w:left="720" w:hanging="720"/>
        <w:rPr>
          <w:color w:val="000000"/>
        </w:rPr>
      </w:pPr>
      <w:r>
        <w:rPr>
          <w:color w:val="000000"/>
        </w:rPr>
        <w:t xml:space="preserve">BigCommerce (2020). </w:t>
      </w:r>
      <w:r>
        <w:rPr>
          <w:i/>
          <w:iCs/>
          <w:color w:val="000000"/>
        </w:rPr>
        <w:t>Ecommerce 101 + History of Online Shopping (2020)</w:t>
      </w:r>
      <w:r>
        <w:rPr>
          <w:color w:val="000000"/>
        </w:rPr>
        <w:t xml:space="preserve">. [online] BigCommerce. Available at: </w:t>
      </w:r>
      <w:r>
        <w:rPr/>
        <w:fldChar w:fldCharType="begin"/>
      </w:r>
      <w:r>
        <w:instrText xml:space="preserve"> HYPERLINK "https://www.bigcommerce.com/articles/ecommerce/" </w:instrText>
      </w:r>
      <w:r>
        <w:rPr/>
        <w:fldChar w:fldCharType="separate"/>
      </w:r>
      <w:r>
        <w:rPr>
          <w:rStyle w:val="style85"/>
          <w:color w:val="000000"/>
        </w:rPr>
        <w:t>https://www.bigcommerce.com/articles/ecommerce/</w:t>
      </w:r>
      <w:r>
        <w:rPr/>
        <w:fldChar w:fldCharType="end"/>
      </w:r>
      <w:r>
        <w:rPr>
          <w:color w:val="000000"/>
        </w:rPr>
        <w:t>.</w:t>
      </w:r>
      <w:r>
        <w:rPr>
          <w:color w:val="000000"/>
        </w:rPr>
        <w:t xml:space="preserve"> </w:t>
      </w:r>
    </w:p>
    <w:p>
      <w:pPr>
        <w:pStyle w:val="style0"/>
        <w:ind w:left="720" w:hanging="720"/>
        <w:rPr>
          <w:color w:val="000000"/>
        </w:rPr>
      </w:pPr>
      <w:r>
        <w:rPr>
          <w:color w:val="000000"/>
        </w:rPr>
        <w:t xml:space="preserve">Bonsai (2021). </w:t>
      </w:r>
      <w:r>
        <w:rPr>
          <w:i/>
          <w:iCs/>
          <w:color w:val="000000"/>
        </w:rPr>
        <w:t xml:space="preserve">56 Top Personalization Statistics: Research-Backed Facts </w:t>
      </w:r>
      <w:r>
        <w:rPr>
          <w:i/>
          <w:iCs/>
          <w:color w:val="000000"/>
        </w:rPr>
        <w:t>And</w:t>
      </w:r>
      <w:r>
        <w:rPr>
          <w:i/>
          <w:iCs/>
          <w:color w:val="000000"/>
        </w:rPr>
        <w:t xml:space="preserve"> Trends</w:t>
      </w:r>
      <w:r>
        <w:rPr>
          <w:color w:val="000000"/>
        </w:rPr>
        <w:t xml:space="preserve">. [online] </w:t>
      </w:r>
      <w:r>
        <w:rPr>
          <w:color w:val="000000"/>
        </w:rPr>
        <w:t>Startup</w:t>
      </w:r>
      <w:r>
        <w:rPr>
          <w:color w:val="000000"/>
        </w:rPr>
        <w:t xml:space="preserve"> Bonsai. Available at: </w:t>
      </w:r>
      <w:r>
        <w:rPr/>
        <w:fldChar w:fldCharType="begin"/>
      </w:r>
      <w:r>
        <w:instrText xml:space="preserve"> HYPERLINK "https://startupbonsai.com/personalization-statistics/" </w:instrText>
      </w:r>
      <w:r>
        <w:rPr/>
        <w:fldChar w:fldCharType="separate"/>
      </w:r>
      <w:r>
        <w:rPr>
          <w:rStyle w:val="style85"/>
          <w:color w:val="000000"/>
        </w:rPr>
        <w:t>https://startupbonsai.com/personalization-statistics/</w:t>
      </w:r>
      <w:r>
        <w:rPr/>
        <w:fldChar w:fldCharType="end"/>
      </w:r>
      <w:r>
        <w:rPr>
          <w:color w:val="000000"/>
        </w:rPr>
        <w:t>.</w:t>
      </w:r>
      <w:r>
        <w:rPr>
          <w:color w:val="000000"/>
        </w:rPr>
        <w:t xml:space="preserve"> </w:t>
      </w:r>
    </w:p>
    <w:p>
      <w:pPr>
        <w:pStyle w:val="style0"/>
        <w:ind w:left="720" w:hanging="720"/>
        <w:rPr>
          <w:color w:val="000000"/>
        </w:rPr>
      </w:pPr>
      <w:r>
        <w:rPr>
          <w:color w:val="000000"/>
        </w:rPr>
        <w:t xml:space="preserve">Booted, T.S. (2022). </w:t>
      </w:r>
      <w:r>
        <w:rPr>
          <w:i/>
          <w:iCs/>
          <w:color w:val="000000"/>
        </w:rPr>
        <w:t>Nike vs Adidas: Branding &amp; Marketing Perspective</w:t>
      </w:r>
      <w:r>
        <w:rPr>
          <w:color w:val="000000"/>
        </w:rPr>
        <w:t xml:space="preserve">. [online] </w:t>
      </w:r>
      <w:r>
        <w:rPr>
          <w:color w:val="000000"/>
        </w:rPr>
        <w:t>Startup</w:t>
      </w:r>
      <w:r>
        <w:rPr>
          <w:color w:val="000000"/>
        </w:rPr>
        <w:t xml:space="preserve"> Booted. Available at: </w:t>
      </w:r>
      <w:r>
        <w:rPr/>
        <w:fldChar w:fldCharType="begin"/>
      </w:r>
      <w:r>
        <w:instrText xml:space="preserve"> HYPERLINK "https://www.startupbooted.com/nike-vs-adidas-branding-marketing-perspective" </w:instrText>
      </w:r>
      <w:r>
        <w:rPr/>
        <w:fldChar w:fldCharType="separate"/>
      </w:r>
      <w:r>
        <w:rPr>
          <w:rStyle w:val="style85"/>
          <w:color w:val="000000"/>
        </w:rPr>
        <w:t>https://www.startupbooted.com/nike-vs-adidas-branding-marketing-perspective</w:t>
      </w:r>
      <w:r>
        <w:rPr/>
        <w:fldChar w:fldCharType="end"/>
      </w:r>
      <w:r>
        <w:rPr>
          <w:color w:val="000000"/>
        </w:rPr>
        <w:t>.</w:t>
      </w:r>
      <w:r>
        <w:rPr>
          <w:color w:val="000000"/>
        </w:rPr>
        <w:t xml:space="preserve"> </w:t>
      </w:r>
    </w:p>
    <w:p>
      <w:pPr>
        <w:pStyle w:val="style0"/>
        <w:ind w:left="720" w:hanging="720"/>
        <w:rPr>
          <w:color w:val="000000"/>
        </w:rPr>
      </w:pPr>
      <w:r>
        <w:rPr>
          <w:color w:val="000000"/>
        </w:rPr>
        <w:t xml:space="preserve">Chaffey, D. (2022). </w:t>
      </w:r>
      <w:r>
        <w:rPr>
          <w:i/>
          <w:iCs/>
          <w:color w:val="000000"/>
        </w:rPr>
        <w:t>How to Define SMART Marketing Objectives</w:t>
      </w:r>
      <w:r>
        <w:rPr>
          <w:color w:val="000000"/>
        </w:rPr>
        <w:t xml:space="preserve">. [online] Smart Insights. Available at: </w:t>
      </w:r>
      <w:r>
        <w:rPr/>
        <w:fldChar w:fldCharType="begin"/>
      </w:r>
      <w:r>
        <w:instrText xml:space="preserve"> HYPERLINK "https://www.smartinsights.com/goal-setting-evaluation/goals-kpis/define-smart-marketing-objectives/" </w:instrText>
      </w:r>
      <w:r>
        <w:rPr/>
        <w:fldChar w:fldCharType="separate"/>
      </w:r>
      <w:r>
        <w:rPr>
          <w:rStyle w:val="style85"/>
          <w:color w:val="000000"/>
        </w:rPr>
        <w:t>https://www.smartinsights.com/goal-setting-evaluation/goals-kpis/define-smart-marketing-objectives/</w:t>
      </w:r>
      <w:r>
        <w:rPr/>
        <w:fldChar w:fldCharType="end"/>
      </w:r>
      <w:r>
        <w:rPr>
          <w:color w:val="000000"/>
        </w:rPr>
        <w:t>.</w:t>
      </w:r>
      <w:r>
        <w:rPr>
          <w:color w:val="000000"/>
        </w:rPr>
        <w:t xml:space="preserve"> </w:t>
      </w:r>
    </w:p>
    <w:p>
      <w:pPr>
        <w:pStyle w:val="style0"/>
        <w:ind w:left="720" w:hanging="720"/>
        <w:rPr>
          <w:color w:val="000000"/>
        </w:rPr>
      </w:pPr>
      <w:r>
        <w:rPr>
          <w:color w:val="000000"/>
        </w:rPr>
        <w:t xml:space="preserve">Chen, J. and Chang, Y.-W. (2023). How smart technology empowers consumers in smart retail stores? The perspective of technology readiness and situational factors. </w:t>
      </w:r>
      <w:r>
        <w:rPr>
          <w:i/>
          <w:iCs/>
          <w:color w:val="000000"/>
        </w:rPr>
        <w:t>Electronic Markets</w:t>
      </w:r>
      <w:r>
        <w:rPr>
          <w:color w:val="000000"/>
        </w:rPr>
        <w:t xml:space="preserve">, [online] 33(1). </w:t>
      </w:r>
      <w:r>
        <w:rPr>
          <w:color w:val="000000"/>
        </w:rPr>
        <w:t>doi</w:t>
      </w:r>
      <w:r>
        <w:rPr>
          <w:color w:val="000000"/>
        </w:rPr>
        <w:t>:</w:t>
      </w:r>
      <w:r>
        <w:rPr>
          <w:color w:val="000000"/>
        </w:rPr>
        <w:t xml:space="preserve"> </w:t>
      </w:r>
      <w:r>
        <w:rPr/>
        <w:fldChar w:fldCharType="begin"/>
      </w:r>
      <w:r>
        <w:instrText xml:space="preserve"> HYPERLINK "https://doi.org/10.1007/s12525-023-00635-6" </w:instrText>
      </w:r>
      <w:r>
        <w:rPr/>
        <w:fldChar w:fldCharType="separate"/>
      </w:r>
      <w:r>
        <w:rPr>
          <w:rStyle w:val="style85"/>
          <w:color w:val="000000"/>
        </w:rPr>
        <w:t>https://doi.org/10.1007/s12525-023-00635-6</w:t>
      </w:r>
      <w:r>
        <w:rPr/>
        <w:fldChar w:fldCharType="end"/>
      </w:r>
      <w:r>
        <w:rPr>
          <w:color w:val="000000"/>
        </w:rPr>
        <w:t>.</w:t>
      </w:r>
      <w:r>
        <w:rPr>
          <w:color w:val="000000"/>
        </w:rPr>
        <w:t xml:space="preserve"> </w:t>
      </w:r>
    </w:p>
    <w:p>
      <w:pPr>
        <w:pStyle w:val="style0"/>
        <w:ind w:left="720" w:hanging="720"/>
        <w:rPr>
          <w:color w:val="000000"/>
        </w:rPr>
      </w:pPr>
      <w:r>
        <w:rPr>
          <w:color w:val="000000"/>
        </w:rPr>
        <w:t>Cuofano</w:t>
      </w:r>
      <w:r>
        <w:rPr>
          <w:color w:val="000000"/>
        </w:rPr>
        <w:t xml:space="preserve">, G. (2023). </w:t>
      </w:r>
      <w:r>
        <w:rPr>
          <w:i/>
          <w:iCs/>
          <w:color w:val="000000"/>
        </w:rPr>
        <w:t>Adidas Distribution Strategy</w:t>
      </w:r>
      <w:r>
        <w:rPr>
          <w:color w:val="000000"/>
        </w:rPr>
        <w:t xml:space="preserve">. [online] </w:t>
      </w:r>
      <w:r>
        <w:rPr>
          <w:color w:val="000000"/>
        </w:rPr>
        <w:t>FourWeekMBA</w:t>
      </w:r>
      <w:r>
        <w:rPr>
          <w:color w:val="000000"/>
        </w:rPr>
        <w:t xml:space="preserve">. Available at: </w:t>
      </w:r>
      <w:r>
        <w:rPr/>
        <w:fldChar w:fldCharType="begin"/>
      </w:r>
      <w:r>
        <w:instrText xml:space="preserve"> HYPERLINK "https://fourweekmba.com/adidas-distribution-strategy/" </w:instrText>
      </w:r>
      <w:r>
        <w:rPr/>
        <w:fldChar w:fldCharType="separate"/>
      </w:r>
      <w:r>
        <w:rPr>
          <w:rStyle w:val="style85"/>
          <w:color w:val="000000"/>
        </w:rPr>
        <w:t>https://fourweekmba.com/adidas-distribution-strategy/</w:t>
      </w:r>
      <w:r>
        <w:rPr/>
        <w:fldChar w:fldCharType="end"/>
      </w:r>
      <w:r>
        <w:rPr>
          <w:color w:val="000000"/>
        </w:rPr>
        <w:t>.</w:t>
      </w:r>
      <w:r>
        <w:rPr>
          <w:color w:val="000000"/>
        </w:rPr>
        <w:t xml:space="preserve"> </w:t>
      </w:r>
    </w:p>
    <w:p>
      <w:pPr>
        <w:pStyle w:val="style0"/>
        <w:ind w:left="720" w:hanging="720"/>
        <w:rPr>
          <w:color w:val="000000"/>
        </w:rPr>
      </w:pPr>
      <w:r>
        <w:rPr>
          <w:color w:val="000000"/>
        </w:rPr>
        <w:t xml:space="preserve">Dearth, B. (2022). </w:t>
      </w:r>
      <w:r>
        <w:rPr>
          <w:i/>
          <w:iCs/>
          <w:color w:val="000000"/>
        </w:rPr>
        <w:t>Dynamic Pricing in Ecommerce: How it Works</w:t>
      </w:r>
      <w:r>
        <w:rPr>
          <w:color w:val="000000"/>
        </w:rPr>
        <w:t xml:space="preserve">. [online] </w:t>
      </w:r>
      <w:r>
        <w:rPr>
          <w:color w:val="000000"/>
        </w:rPr>
        <w:t>Vaimo</w:t>
      </w:r>
      <w:r>
        <w:rPr>
          <w:color w:val="000000"/>
        </w:rPr>
        <w:t xml:space="preserve">. Available at: </w:t>
      </w:r>
      <w:r>
        <w:rPr/>
        <w:fldChar w:fldCharType="begin"/>
      </w:r>
      <w:r>
        <w:instrText xml:space="preserve"> HYPERLINK "https://www.vaimo.com/blog/dynamic-pricing-in-ecommerce-how-it-works/" </w:instrText>
      </w:r>
      <w:r>
        <w:rPr/>
        <w:fldChar w:fldCharType="separate"/>
      </w:r>
      <w:r>
        <w:rPr>
          <w:rStyle w:val="style85"/>
          <w:color w:val="000000"/>
        </w:rPr>
        <w:t>https://www.vaimo.com/blog/dynamic-pricing-in-ecommerce-how-it-works/</w:t>
      </w:r>
      <w:r>
        <w:rPr/>
        <w:fldChar w:fldCharType="end"/>
      </w:r>
      <w:r>
        <w:rPr>
          <w:color w:val="000000"/>
        </w:rPr>
        <w:t>.</w:t>
      </w:r>
      <w:r>
        <w:rPr>
          <w:color w:val="000000"/>
        </w:rPr>
        <w:t xml:space="preserve"> </w:t>
      </w:r>
    </w:p>
    <w:p>
      <w:pPr>
        <w:pStyle w:val="style0"/>
        <w:ind w:left="720" w:hanging="720"/>
        <w:rPr>
          <w:color w:val="000000"/>
        </w:rPr>
      </w:pPr>
      <w:r>
        <w:rPr>
          <w:color w:val="000000"/>
        </w:rPr>
        <w:t>Antevenio</w:t>
      </w:r>
      <w:r>
        <w:rPr>
          <w:color w:val="000000"/>
        </w:rPr>
        <w:t xml:space="preserve"> (2019). </w:t>
      </w:r>
      <w:r>
        <w:rPr>
          <w:i/>
          <w:iCs/>
          <w:color w:val="000000"/>
        </w:rPr>
        <w:t>What is the SOSTAC methodology? All you need to know</w:t>
      </w:r>
      <w:r>
        <w:rPr>
          <w:color w:val="000000"/>
        </w:rPr>
        <w:t xml:space="preserve">. [online] </w:t>
      </w:r>
      <w:r>
        <w:rPr>
          <w:color w:val="000000"/>
        </w:rPr>
        <w:t>Antevenio</w:t>
      </w:r>
      <w:r>
        <w:rPr>
          <w:color w:val="000000"/>
        </w:rPr>
        <w:t>. Available at: https://www.antevenio.com/usa/what-is-the-sostac-methodology/.</w:t>
      </w:r>
    </w:p>
    <w:p>
      <w:pPr>
        <w:pStyle w:val="style0"/>
        <w:ind w:left="720" w:hanging="720"/>
        <w:rPr>
          <w:color w:val="000000"/>
        </w:rPr>
      </w:pPr>
      <w:r>
        <w:rPr>
          <w:color w:val="000000"/>
        </w:rPr>
        <w:t>Buildd</w:t>
      </w:r>
      <w:r>
        <w:rPr>
          <w:color w:val="000000"/>
        </w:rPr>
        <w:t xml:space="preserve"> (2023). </w:t>
      </w:r>
      <w:r>
        <w:rPr>
          <w:i/>
          <w:iCs/>
          <w:color w:val="000000"/>
        </w:rPr>
        <w:t>Adidas Marketing Strategy: How Adidas lives by what they believe in ‘Impossible is Nothing’!</w:t>
      </w:r>
      <w:r>
        <w:rPr>
          <w:color w:val="000000"/>
        </w:rPr>
        <w:t xml:space="preserve"> [online] </w:t>
      </w:r>
      <w:r>
        <w:rPr>
          <w:color w:val="000000"/>
        </w:rPr>
        <w:t>buildd</w:t>
      </w:r>
      <w:r>
        <w:rPr>
          <w:color w:val="000000"/>
        </w:rPr>
        <w:t>. Available at: https://buildd.co/marketing/adidas-marketing-strategy.</w:t>
      </w:r>
    </w:p>
    <w:p>
      <w:pPr>
        <w:pStyle w:val="style0"/>
        <w:ind w:left="720" w:hanging="720"/>
        <w:rPr>
          <w:color w:val="000000"/>
        </w:rPr>
      </w:pPr>
      <w:r>
        <w:rPr>
          <w:color w:val="000000"/>
        </w:rPr>
        <w:t>freshworks</w:t>
      </w:r>
      <w:r>
        <w:rPr>
          <w:color w:val="000000"/>
        </w:rPr>
        <w:t xml:space="preserve"> (2022). </w:t>
      </w:r>
      <w:r>
        <w:rPr>
          <w:i/>
          <w:iCs/>
          <w:color w:val="000000"/>
        </w:rPr>
        <w:t>What is Customer Lifecycle Management?</w:t>
      </w:r>
      <w:r>
        <w:rPr>
          <w:color w:val="000000"/>
        </w:rPr>
        <w:t xml:space="preserve"> [online] Freshdesk Blogs. Available at: https://www.freshworks.com/freshdesk/customer-support/customer-lifecycle-management-blog/.</w:t>
      </w:r>
    </w:p>
    <w:p>
      <w:pPr>
        <w:pStyle w:val="style0"/>
        <w:ind w:left="720" w:hanging="720"/>
        <w:rPr>
          <w:color w:val="000000"/>
        </w:rPr>
      </w:pPr>
      <w:r>
        <w:rPr>
          <w:color w:val="000000"/>
        </w:rPr>
        <w:t xml:space="preserve">Moulay, I. (2019). </w:t>
      </w:r>
      <w:r>
        <w:rPr>
          <w:i/>
          <w:iCs/>
          <w:color w:val="000000"/>
        </w:rPr>
        <w:t>Marketing Communication Plan for Hedgehog foods and beverages</w:t>
      </w:r>
      <w:r>
        <w:rPr>
          <w:color w:val="000000"/>
        </w:rPr>
        <w:t>. [online] www.theseus.fi. Available at: https://www.theseus.fi/handle/10024/260761.</w:t>
      </w:r>
    </w:p>
    <w:p>
      <w:pPr>
        <w:pStyle w:val="style0"/>
        <w:ind w:left="720" w:hanging="720"/>
        <w:rPr>
          <w:color w:val="000000"/>
        </w:rPr>
      </w:pPr>
      <w:r>
        <w:rPr>
          <w:color w:val="000000"/>
        </w:rPr>
        <w:t xml:space="preserve">Partnership, G.D.M. (2017). </w:t>
      </w:r>
      <w:r>
        <w:rPr>
          <w:i/>
          <w:iCs/>
          <w:color w:val="000000"/>
        </w:rPr>
        <w:t>Five Ways to Find Your Sweet Spot Customer</w:t>
      </w:r>
      <w:r>
        <w:rPr>
          <w:color w:val="000000"/>
        </w:rPr>
        <w:t>. [online] www.dsmpartnership.com. Available at: https://www.dsmpartnership.com/news-media/blog/things-to-know-about-finding-your-sweet-spot-customer [Accessed 15 Dec. 2023].</w:t>
      </w:r>
    </w:p>
    <w:p>
      <w:pPr>
        <w:pStyle w:val="style0"/>
        <w:ind w:left="720" w:hanging="720"/>
        <w:rPr>
          <w:color w:val="000000"/>
        </w:rPr>
      </w:pPr>
    </w:p>
    <w:p>
      <w:pPr>
        <w:pStyle w:val="style0"/>
        <w:ind w:left="720" w:hanging="720"/>
        <w:rPr>
          <w:color w:val="000000"/>
        </w:rPr>
      </w:pPr>
      <w:r>
        <w:rPr>
          <w:color w:val="000000"/>
        </w:rPr>
        <w:t xml:space="preserve">Dissertations, D. and Park, H. (2011). </w:t>
      </w:r>
      <w:r>
        <w:rPr>
          <w:i/>
          <w:iCs/>
          <w:color w:val="000000"/>
        </w:rPr>
        <w:t xml:space="preserve">Trace: Tennessee Research and Creative Exchange </w:t>
      </w:r>
      <w:r>
        <w:rPr>
          <w:i/>
          <w:iCs/>
          <w:color w:val="000000"/>
        </w:rPr>
        <w:t>The</w:t>
      </w:r>
      <w:r>
        <w:rPr>
          <w:i/>
          <w:iCs/>
          <w:color w:val="000000"/>
        </w:rPr>
        <w:t xml:space="preserve"> Role of Social Network Websites in Consumer-Brand Relationship</w:t>
      </w:r>
      <w:r>
        <w:rPr>
          <w:color w:val="000000"/>
        </w:rPr>
        <w:t xml:space="preserve">. [online] Available at: </w:t>
      </w:r>
      <w:r>
        <w:rPr/>
        <w:fldChar w:fldCharType="begin"/>
      </w:r>
      <w:r>
        <w:instrText xml:space="preserve"> HYPERLINK "https://core.ac.uk/download/pdf/268765251.pdf" </w:instrText>
      </w:r>
      <w:r>
        <w:rPr/>
        <w:fldChar w:fldCharType="separate"/>
      </w:r>
      <w:r>
        <w:rPr>
          <w:rStyle w:val="style85"/>
          <w:color w:val="000000"/>
        </w:rPr>
        <w:t>https://core.ac.uk/download/pdf/268765251.pdf</w:t>
      </w:r>
      <w:r>
        <w:rPr/>
        <w:fldChar w:fldCharType="end"/>
      </w:r>
      <w:r>
        <w:rPr>
          <w:color w:val="000000"/>
        </w:rPr>
        <w:t>.</w:t>
      </w:r>
      <w:r>
        <w:rPr>
          <w:color w:val="000000"/>
        </w:rPr>
        <w:t xml:space="preserve"> </w:t>
      </w:r>
    </w:p>
    <w:p>
      <w:pPr>
        <w:pStyle w:val="style0"/>
        <w:ind w:left="720" w:hanging="720"/>
        <w:rPr>
          <w:color w:val="000000"/>
        </w:rPr>
      </w:pPr>
      <w:r>
        <w:rPr>
          <w:color w:val="000000"/>
        </w:rPr>
        <w:t>Dwivedi</w:t>
      </w:r>
      <w:r>
        <w:rPr>
          <w:color w:val="000000"/>
        </w:rPr>
        <w:t xml:space="preserve">, Y.K., </w:t>
      </w:r>
      <w:r>
        <w:rPr>
          <w:color w:val="000000"/>
        </w:rPr>
        <w:t>Ismagilova</w:t>
      </w:r>
      <w:r>
        <w:rPr>
          <w:color w:val="000000"/>
        </w:rPr>
        <w:t xml:space="preserve">, E., Hughes, D.L. and Carlson, J. (2021). Setting the future of digital and social media marketing research: Perspectives and research propositions. </w:t>
      </w:r>
      <w:r>
        <w:rPr>
          <w:i/>
          <w:iCs/>
          <w:color w:val="000000"/>
        </w:rPr>
        <w:t>International Journal of Information Management</w:t>
      </w:r>
      <w:r>
        <w:rPr>
          <w:color w:val="000000"/>
        </w:rPr>
        <w:t xml:space="preserve">, [online] 59(1), pp.1–37. </w:t>
      </w:r>
      <w:r>
        <w:rPr>
          <w:color w:val="000000"/>
        </w:rPr>
        <w:t>doi</w:t>
      </w:r>
      <w:r>
        <w:rPr>
          <w:color w:val="000000"/>
        </w:rPr>
        <w:t>:</w:t>
      </w:r>
      <w:r>
        <w:rPr>
          <w:color w:val="000000"/>
        </w:rPr>
        <w:t xml:space="preserve"> </w:t>
      </w:r>
      <w:r>
        <w:rPr/>
        <w:fldChar w:fldCharType="begin"/>
      </w:r>
      <w:r>
        <w:instrText xml:space="preserve"> HYPERLINK "https://doi.org/10.1016/j.ijinfomgt.2020.102168" </w:instrText>
      </w:r>
      <w:r>
        <w:rPr/>
        <w:fldChar w:fldCharType="separate"/>
      </w:r>
      <w:r>
        <w:rPr>
          <w:rStyle w:val="style85"/>
          <w:color w:val="000000"/>
        </w:rPr>
        <w:t>https://doi.org/10.1016/j.ijinfomgt.2020.102168</w:t>
      </w:r>
      <w:r>
        <w:rPr/>
        <w:fldChar w:fldCharType="end"/>
      </w:r>
      <w:r>
        <w:rPr>
          <w:color w:val="000000"/>
        </w:rPr>
        <w:t>.</w:t>
      </w:r>
      <w:r>
        <w:rPr>
          <w:color w:val="000000"/>
        </w:rPr>
        <w:t xml:space="preserve">  </w:t>
      </w:r>
    </w:p>
    <w:p>
      <w:pPr>
        <w:pStyle w:val="style0"/>
        <w:ind w:left="720" w:hanging="720"/>
        <w:rPr>
          <w:color w:val="000000"/>
        </w:rPr>
      </w:pPr>
      <w:r>
        <w:rPr>
          <w:color w:val="000000"/>
        </w:rPr>
        <w:t>Faria</w:t>
      </w:r>
      <w:r>
        <w:rPr>
          <w:color w:val="000000"/>
        </w:rPr>
        <w:t xml:space="preserve">, J. (2023). </w:t>
      </w:r>
      <w:r>
        <w:rPr>
          <w:i/>
          <w:iCs/>
          <w:color w:val="000000"/>
        </w:rPr>
        <w:t>adidas Group marketing spend 2018</w:t>
      </w:r>
      <w:r>
        <w:rPr>
          <w:color w:val="000000"/>
        </w:rPr>
        <w:t xml:space="preserve">. [online] Statista. Available at: </w:t>
      </w:r>
      <w:r>
        <w:rPr/>
        <w:fldChar w:fldCharType="begin"/>
      </w:r>
      <w:r>
        <w:instrText xml:space="preserve"> HYPERLINK "https://www.statista.com/statistics/540836/adidas-marketing-spend/" </w:instrText>
      </w:r>
      <w:r>
        <w:rPr/>
        <w:fldChar w:fldCharType="separate"/>
      </w:r>
      <w:r>
        <w:rPr>
          <w:rStyle w:val="style85"/>
          <w:color w:val="000000"/>
        </w:rPr>
        <w:t>https://www.statista.com/statistics/540836/adidas-marketing-spend/</w:t>
      </w:r>
      <w:r>
        <w:rPr/>
        <w:fldChar w:fldCharType="end"/>
      </w:r>
      <w:r>
        <w:rPr>
          <w:color w:val="000000"/>
        </w:rPr>
        <w:t>.</w:t>
      </w:r>
      <w:r>
        <w:rPr>
          <w:color w:val="000000"/>
        </w:rPr>
        <w:t xml:space="preserve"> </w:t>
      </w:r>
    </w:p>
    <w:p>
      <w:pPr>
        <w:pStyle w:val="style0"/>
        <w:ind w:left="720" w:hanging="720"/>
        <w:rPr>
          <w:color w:val="000000"/>
        </w:rPr>
      </w:pPr>
      <w:r>
        <w:rPr>
          <w:color w:val="000000"/>
        </w:rPr>
        <w:t xml:space="preserve">Gottfried, A., Hartmann, C. and Yates, D. (2021). Mining Open Government Data for Business Intelligence Using Data Visualization: A Two-Industry Case Study. </w:t>
      </w:r>
      <w:r>
        <w:rPr>
          <w:i/>
          <w:iCs/>
          <w:color w:val="000000"/>
        </w:rPr>
        <w:t>Journal of Theoretical and Applied Electronic Commerce Research</w:t>
      </w:r>
      <w:r>
        <w:rPr>
          <w:color w:val="000000"/>
        </w:rPr>
        <w:t xml:space="preserve">, 16(4), pp.1042–1065. </w:t>
      </w:r>
      <w:r>
        <w:rPr>
          <w:color w:val="000000"/>
        </w:rPr>
        <w:t>doi</w:t>
      </w:r>
      <w:r>
        <w:rPr>
          <w:color w:val="000000"/>
        </w:rPr>
        <w:t>:</w:t>
      </w:r>
      <w:r>
        <w:rPr>
          <w:color w:val="000000"/>
        </w:rPr>
        <w:t xml:space="preserve"> </w:t>
      </w:r>
      <w:r>
        <w:rPr/>
        <w:fldChar w:fldCharType="begin"/>
      </w:r>
      <w:r>
        <w:instrText xml:space="preserve"> HYPERLINK "https://doi.org/10.3390/jtaer16040059" </w:instrText>
      </w:r>
      <w:r>
        <w:rPr/>
        <w:fldChar w:fldCharType="separate"/>
      </w:r>
      <w:r>
        <w:rPr>
          <w:rStyle w:val="style85"/>
          <w:color w:val="000000"/>
        </w:rPr>
        <w:t>https://doi.org/10.3390/jtaer16040059</w:t>
      </w:r>
      <w:r>
        <w:rPr/>
        <w:fldChar w:fldCharType="end"/>
      </w:r>
      <w:r>
        <w:rPr>
          <w:color w:val="000000"/>
        </w:rPr>
        <w:t>.</w:t>
      </w:r>
      <w:r>
        <w:rPr>
          <w:color w:val="000000"/>
        </w:rPr>
        <w:t xml:space="preserve">  </w:t>
      </w:r>
    </w:p>
    <w:p>
      <w:pPr>
        <w:pStyle w:val="style0"/>
        <w:ind w:left="720" w:hanging="720"/>
        <w:rPr>
          <w:color w:val="000000"/>
        </w:rPr>
      </w:pPr>
      <w:r>
        <w:rPr>
          <w:color w:val="000000"/>
        </w:rPr>
        <w:t xml:space="preserve">Gupta, R. and Madan, S. (2022). </w:t>
      </w:r>
      <w:r>
        <w:rPr>
          <w:i/>
          <w:iCs/>
          <w:color w:val="000000"/>
        </w:rPr>
        <w:t>Digital Marketing: The Science and Magic of Digital Marketing Can Help You Become a Successful Marketing Professional (English Edition)</w:t>
      </w:r>
      <w:r>
        <w:rPr>
          <w:color w:val="000000"/>
        </w:rPr>
        <w:t xml:space="preserve">. [online] </w:t>
      </w:r>
      <w:r>
        <w:rPr>
          <w:i/>
          <w:iCs/>
          <w:color w:val="000000"/>
        </w:rPr>
        <w:t>Google Books</w:t>
      </w:r>
      <w:r>
        <w:rPr>
          <w:color w:val="000000"/>
        </w:rPr>
        <w:t xml:space="preserve">. BPB Publications. Available at: </w:t>
      </w:r>
      <w:r>
        <w:rPr/>
        <w:fldChar w:fldCharType="begin"/>
      </w:r>
      <w:r>
        <w:instrText xml:space="preserve"> HYPERLINK "https://books.google.com/books?hl=en&amp;lr=&amp;id=e5KGEAAAQBAJ&amp;oi=fnd&amp;pg=PP24&amp;dq=RACE+Framework+Analysis+The+RACE+(Reach" </w:instrText>
      </w:r>
      <w:r>
        <w:rPr/>
        <w:fldChar w:fldCharType="separate"/>
      </w:r>
      <w:r>
        <w:rPr>
          <w:rStyle w:val="style85"/>
          <w:color w:val="000000"/>
        </w:rPr>
        <w:t>https://books.google.com/books?hl=en&amp;lr=&amp;id=e5KGEAAAQBAJ&amp;oi=fnd&amp;pg=PP24&amp;dq=RACE+Framework+Analysis+The+RACE+(Reach</w:t>
      </w:r>
      <w:r>
        <w:rPr/>
        <w:fldChar w:fldCharType="end"/>
      </w:r>
      <w:r>
        <w:rPr>
          <w:color w:val="000000"/>
        </w:rPr>
        <w:t>.</w:t>
      </w:r>
      <w:r>
        <w:rPr>
          <w:color w:val="000000"/>
        </w:rPr>
        <w:t xml:space="preserve"> </w:t>
      </w:r>
    </w:p>
    <w:p>
      <w:pPr>
        <w:pStyle w:val="style0"/>
        <w:ind w:left="720" w:hanging="720"/>
        <w:rPr>
          <w:color w:val="000000"/>
        </w:rPr>
      </w:pPr>
      <w:r>
        <w:rPr>
          <w:color w:val="000000"/>
        </w:rPr>
        <w:t>Ibeh</w:t>
      </w:r>
      <w:r>
        <w:rPr>
          <w:color w:val="000000"/>
        </w:rPr>
        <w:t xml:space="preserve">, K.I.N., Luo, Y. and </w:t>
      </w:r>
      <w:r>
        <w:rPr>
          <w:color w:val="000000"/>
        </w:rPr>
        <w:t>Dinnie</w:t>
      </w:r>
      <w:r>
        <w:rPr>
          <w:color w:val="000000"/>
        </w:rPr>
        <w:t xml:space="preserve">, K. (2005). E-branding strategies of internet companies: Some preliminary insights from the UK. </w:t>
      </w:r>
      <w:r>
        <w:rPr>
          <w:i/>
          <w:iCs/>
          <w:color w:val="000000"/>
        </w:rPr>
        <w:t>Journal of Brand Management</w:t>
      </w:r>
      <w:r>
        <w:rPr>
          <w:color w:val="000000"/>
        </w:rPr>
        <w:t xml:space="preserve">, 12(5), pp.355–373. </w:t>
      </w:r>
      <w:r>
        <w:rPr>
          <w:color w:val="000000"/>
        </w:rPr>
        <w:t>doi</w:t>
      </w:r>
      <w:r>
        <w:rPr>
          <w:color w:val="000000"/>
        </w:rPr>
        <w:t>:</w:t>
      </w:r>
      <w:r>
        <w:rPr>
          <w:color w:val="000000"/>
        </w:rPr>
        <w:t xml:space="preserve"> </w:t>
      </w:r>
      <w:r>
        <w:rPr/>
        <w:fldChar w:fldCharType="begin"/>
      </w:r>
      <w:r>
        <w:instrText xml:space="preserve"> HYPERLINK "https://doi.org/10.1057/palgrave.bm.2540231" </w:instrText>
      </w:r>
      <w:r>
        <w:rPr/>
        <w:fldChar w:fldCharType="separate"/>
      </w:r>
      <w:r>
        <w:rPr>
          <w:rStyle w:val="style85"/>
          <w:color w:val="000000"/>
        </w:rPr>
        <w:t>https://doi.org/10.1057/palgrave.bm.2540231</w:t>
      </w:r>
      <w:r>
        <w:rPr/>
        <w:fldChar w:fldCharType="end"/>
      </w:r>
      <w:r>
        <w:rPr>
          <w:color w:val="000000"/>
        </w:rPr>
        <w:t>.</w:t>
      </w:r>
      <w:r>
        <w:rPr>
          <w:color w:val="000000"/>
        </w:rPr>
        <w:t xml:space="preserve">  </w:t>
      </w:r>
    </w:p>
    <w:p>
      <w:pPr>
        <w:pStyle w:val="style0"/>
        <w:ind w:left="720" w:hanging="720"/>
        <w:rPr>
          <w:color w:val="000000"/>
        </w:rPr>
      </w:pPr>
      <w:r>
        <w:rPr>
          <w:color w:val="000000"/>
        </w:rPr>
        <w:t>Iliadi</w:t>
      </w:r>
      <w:r>
        <w:rPr>
          <w:color w:val="000000"/>
        </w:rPr>
        <w:t xml:space="preserve">, M.M.I. (2023). </w:t>
      </w:r>
      <w:r>
        <w:rPr>
          <w:i/>
          <w:iCs/>
          <w:color w:val="000000"/>
        </w:rPr>
        <w:t>Unlocking Customer Insights Through Service Analytics to Improve Customer Experience and Drive Business Success</w:t>
      </w:r>
      <w:r>
        <w:rPr>
          <w:color w:val="000000"/>
        </w:rPr>
        <w:t xml:space="preserve">. [online] essay.utwente.nl. Available at: </w:t>
      </w:r>
      <w:r>
        <w:rPr/>
        <w:fldChar w:fldCharType="begin"/>
      </w:r>
      <w:r>
        <w:instrText xml:space="preserve"> HYPERLINK "http://essay.utwente.nl/95404/" </w:instrText>
      </w:r>
      <w:r>
        <w:rPr/>
        <w:fldChar w:fldCharType="separate"/>
      </w:r>
      <w:r>
        <w:rPr>
          <w:rStyle w:val="style85"/>
          <w:color w:val="000000"/>
        </w:rPr>
        <w:t>http://essay.utwente.nl/95404/</w:t>
      </w:r>
      <w:r>
        <w:rPr/>
        <w:fldChar w:fldCharType="end"/>
      </w:r>
      <w:r>
        <w:rPr>
          <w:color w:val="000000"/>
        </w:rPr>
        <w:t>.</w:t>
      </w:r>
      <w:r>
        <w:rPr>
          <w:color w:val="000000"/>
        </w:rPr>
        <w:t xml:space="preserve"> </w:t>
      </w:r>
    </w:p>
    <w:p>
      <w:pPr>
        <w:pStyle w:val="style0"/>
        <w:ind w:left="720" w:hanging="720"/>
        <w:rPr>
          <w:color w:val="000000"/>
        </w:rPr>
      </w:pPr>
      <w:r>
        <w:rPr>
          <w:color w:val="000000"/>
        </w:rPr>
        <w:t xml:space="preserve">lucidity (2019). </w:t>
      </w:r>
      <w:r>
        <w:rPr>
          <w:i/>
          <w:iCs/>
          <w:color w:val="000000"/>
        </w:rPr>
        <w:t xml:space="preserve">How </w:t>
      </w:r>
      <w:r>
        <w:rPr>
          <w:i/>
          <w:iCs/>
          <w:color w:val="000000"/>
        </w:rPr>
        <w:t>To</w:t>
      </w:r>
      <w:r>
        <w:rPr>
          <w:i/>
          <w:iCs/>
          <w:color w:val="000000"/>
        </w:rPr>
        <w:t xml:space="preserve"> Do A TOWS Analysis | Lucidity</w:t>
      </w:r>
      <w:r>
        <w:rPr>
          <w:color w:val="000000"/>
        </w:rPr>
        <w:t xml:space="preserve">. [online] getlucidity.com. Available at: </w:t>
      </w:r>
      <w:r>
        <w:rPr/>
        <w:fldChar w:fldCharType="begin"/>
      </w:r>
      <w:r>
        <w:instrText xml:space="preserve"> HYPERLINK "https://getlucidity.com/strategy-resources/how-to-do-a-tows-analysis/" </w:instrText>
      </w:r>
      <w:r>
        <w:rPr/>
        <w:fldChar w:fldCharType="separate"/>
      </w:r>
      <w:r>
        <w:rPr>
          <w:rStyle w:val="style85"/>
          <w:color w:val="000000"/>
        </w:rPr>
        <w:t>https://getlucidity.com/strategy-resources/how-to-do-a-tows-analysis/</w:t>
      </w:r>
      <w:r>
        <w:rPr/>
        <w:fldChar w:fldCharType="end"/>
      </w:r>
      <w:r>
        <w:rPr>
          <w:color w:val="000000"/>
        </w:rPr>
        <w:t>.</w:t>
      </w:r>
      <w:r>
        <w:rPr>
          <w:color w:val="000000"/>
        </w:rPr>
        <w:t xml:space="preserve"> </w:t>
      </w:r>
    </w:p>
    <w:p>
      <w:pPr>
        <w:pStyle w:val="style0"/>
        <w:ind w:left="720" w:hanging="720"/>
        <w:rPr>
          <w:color w:val="000000"/>
        </w:rPr>
      </w:pPr>
      <w:r>
        <w:rPr>
          <w:color w:val="000000"/>
        </w:rPr>
        <w:t xml:space="preserve">M, A. (2019). </w:t>
      </w:r>
      <w:r>
        <w:rPr>
          <w:i/>
          <w:iCs/>
          <w:color w:val="000000"/>
        </w:rPr>
        <w:t xml:space="preserve">Predictive Analytics: Predicting Consumer </w:t>
      </w:r>
      <w:r>
        <w:rPr>
          <w:i/>
          <w:iCs/>
          <w:color w:val="000000"/>
        </w:rPr>
        <w:t>Behavior</w:t>
      </w:r>
      <w:r>
        <w:rPr>
          <w:i/>
          <w:iCs/>
          <w:color w:val="000000"/>
        </w:rPr>
        <w:t xml:space="preserve"> with Data Analytics</w:t>
      </w:r>
      <w:r>
        <w:rPr>
          <w:color w:val="000000"/>
        </w:rPr>
        <w:t xml:space="preserve">. [online] Medium. Available at: </w:t>
      </w:r>
      <w:r>
        <w:rPr/>
        <w:fldChar w:fldCharType="begin"/>
      </w:r>
      <w:r>
        <w:instrText xml:space="preserve"> HYPERLINK "https://towardsdatascience.com/predictive-analytics-predicting-consumer-behavior-with-data-analytics-8ca51abb8dc2" </w:instrText>
      </w:r>
      <w:r>
        <w:rPr/>
        <w:fldChar w:fldCharType="separate"/>
      </w:r>
      <w:r>
        <w:rPr>
          <w:rStyle w:val="style85"/>
          <w:color w:val="000000"/>
        </w:rPr>
        <w:t>https://towardsdatascience.com/predictive-analytics-predicting-consumer-behavior-with-data-analytics-8ca51abb8dc2</w:t>
      </w:r>
      <w:r>
        <w:rPr/>
        <w:fldChar w:fldCharType="end"/>
      </w:r>
      <w:r>
        <w:rPr>
          <w:color w:val="000000"/>
        </w:rPr>
        <w:t>.</w:t>
      </w:r>
      <w:r>
        <w:rPr>
          <w:color w:val="000000"/>
        </w:rPr>
        <w:t xml:space="preserve"> </w:t>
      </w:r>
    </w:p>
    <w:p>
      <w:pPr>
        <w:pStyle w:val="style0"/>
        <w:ind w:left="720" w:hanging="720"/>
        <w:rPr>
          <w:color w:val="000000"/>
        </w:rPr>
      </w:pPr>
      <w:r>
        <w:rPr>
          <w:color w:val="000000"/>
        </w:rPr>
        <w:t xml:space="preserve">Marketing Evolution (2022). </w:t>
      </w:r>
      <w:r>
        <w:rPr>
          <w:i/>
          <w:iCs/>
          <w:color w:val="000000"/>
        </w:rPr>
        <w:t>What is Marketing ROI? | Marketing Evolution</w:t>
      </w:r>
      <w:r>
        <w:rPr>
          <w:color w:val="000000"/>
        </w:rPr>
        <w:t xml:space="preserve">. [online] Marketingevolution.com. Available at: </w:t>
      </w:r>
      <w:r>
        <w:rPr/>
        <w:fldChar w:fldCharType="begin"/>
      </w:r>
      <w:r>
        <w:instrText xml:space="preserve"> HYPERLINK "https://www.marketingevolution.com/marketing-essentials/marketing-roi" </w:instrText>
      </w:r>
      <w:r>
        <w:rPr/>
        <w:fldChar w:fldCharType="separate"/>
      </w:r>
      <w:r>
        <w:rPr>
          <w:rStyle w:val="style85"/>
          <w:color w:val="000000"/>
        </w:rPr>
        <w:t>https://www.marketingevolution.com/marketing-essentials/marketing-roi</w:t>
      </w:r>
      <w:r>
        <w:rPr/>
        <w:fldChar w:fldCharType="end"/>
      </w:r>
      <w:r>
        <w:rPr>
          <w:color w:val="000000"/>
        </w:rPr>
        <w:t>.</w:t>
      </w:r>
      <w:r>
        <w:rPr>
          <w:color w:val="000000"/>
        </w:rPr>
        <w:t xml:space="preserve"> </w:t>
      </w:r>
    </w:p>
    <w:p>
      <w:pPr>
        <w:pStyle w:val="style0"/>
        <w:ind w:left="720" w:hanging="720"/>
        <w:rPr>
          <w:color w:val="000000"/>
        </w:rPr>
      </w:pPr>
      <w:r>
        <w:rPr>
          <w:color w:val="000000"/>
        </w:rPr>
        <w:t xml:space="preserve">MindTools (2023). </w:t>
      </w:r>
      <w:r>
        <w:rPr>
          <w:i/>
          <w:iCs/>
          <w:color w:val="000000"/>
        </w:rPr>
        <w:t>MindTools | Home</w:t>
      </w:r>
      <w:r>
        <w:rPr>
          <w:color w:val="000000"/>
        </w:rPr>
        <w:t xml:space="preserve">. [online] www.mindtools.com. Available at: </w:t>
      </w:r>
      <w:r>
        <w:rPr/>
        <w:fldChar w:fldCharType="begin"/>
      </w:r>
      <w:r>
        <w:instrText xml:space="preserve"> HYPERLINK "https://www.mindtools.com/auqstul/the-tows-matrix" </w:instrText>
      </w:r>
      <w:r>
        <w:rPr/>
        <w:fldChar w:fldCharType="separate"/>
      </w:r>
      <w:r>
        <w:rPr>
          <w:rStyle w:val="style85"/>
          <w:color w:val="000000"/>
        </w:rPr>
        <w:t>https://www.mindtools.com/auqstul/the-tows-matrix</w:t>
      </w:r>
      <w:r>
        <w:rPr/>
        <w:fldChar w:fldCharType="end"/>
      </w:r>
      <w:r>
        <w:rPr>
          <w:color w:val="000000"/>
        </w:rPr>
        <w:t>.</w:t>
      </w:r>
      <w:r>
        <w:rPr>
          <w:color w:val="000000"/>
        </w:rPr>
        <w:t xml:space="preserve"> </w:t>
      </w:r>
    </w:p>
    <w:p>
      <w:pPr>
        <w:pStyle w:val="style0"/>
        <w:ind w:left="720" w:hanging="720"/>
        <w:rPr>
          <w:color w:val="000000"/>
        </w:rPr>
      </w:pPr>
      <w:r>
        <w:rPr>
          <w:color w:val="000000"/>
        </w:rPr>
        <w:t xml:space="preserve">Peters, L. (2022). </w:t>
      </w:r>
      <w:r>
        <w:rPr>
          <w:i/>
          <w:iCs/>
          <w:color w:val="000000"/>
        </w:rPr>
        <w:t>E-Commerce net sales of adidas.com from 2014 to 2021</w:t>
      </w:r>
      <w:r>
        <w:rPr>
          <w:color w:val="000000"/>
        </w:rPr>
        <w:t xml:space="preserve">. [online] Statista. Available at: </w:t>
      </w:r>
      <w:r>
        <w:rPr/>
        <w:fldChar w:fldCharType="begin"/>
      </w:r>
      <w:r>
        <w:instrText xml:space="preserve"> HYPERLINK "https://www.statista.com/forecasts/1218323/adidas-revenue-development-ecommercedb" </w:instrText>
      </w:r>
      <w:r>
        <w:rPr/>
        <w:fldChar w:fldCharType="separate"/>
      </w:r>
      <w:r>
        <w:rPr>
          <w:rStyle w:val="style85"/>
          <w:color w:val="000000"/>
        </w:rPr>
        <w:t>https://www.statista.com/forecasts/1218323/adidas-revenue-development-ecommercedb</w:t>
      </w:r>
      <w:r>
        <w:rPr/>
        <w:fldChar w:fldCharType="end"/>
      </w:r>
      <w:r>
        <w:rPr>
          <w:color w:val="000000"/>
        </w:rPr>
        <w:t>.</w:t>
      </w:r>
      <w:r>
        <w:rPr>
          <w:color w:val="000000"/>
        </w:rPr>
        <w:t xml:space="preserve"> </w:t>
      </w:r>
    </w:p>
    <w:p>
      <w:pPr>
        <w:pStyle w:val="style0"/>
        <w:ind w:left="720" w:hanging="720"/>
        <w:rPr>
          <w:color w:val="000000"/>
        </w:rPr>
      </w:pPr>
      <w:r>
        <w:rPr>
          <w:color w:val="000000"/>
        </w:rPr>
        <w:t>Sepoetro</w:t>
      </w:r>
      <w:r>
        <w:rPr>
          <w:color w:val="000000"/>
        </w:rPr>
        <w:t xml:space="preserve">, T., Fernando, J., Matias, S. and Oliveira (2023). </w:t>
      </w:r>
      <w:r>
        <w:rPr>
          <w:i/>
          <w:iCs/>
          <w:color w:val="000000"/>
        </w:rPr>
        <w:t xml:space="preserve">The Future of Services in adidas Retail Empowering the Creator through co-creative service experiences Branding e Design de </w:t>
      </w:r>
      <w:r>
        <w:rPr>
          <w:i/>
          <w:iCs/>
          <w:color w:val="000000"/>
        </w:rPr>
        <w:t>Moda</w:t>
      </w:r>
      <w:r>
        <w:rPr>
          <w:color w:val="000000"/>
        </w:rPr>
        <w:t xml:space="preserve">. [online] Available at: </w:t>
      </w:r>
      <w:r>
        <w:rPr/>
        <w:fldChar w:fldCharType="begin"/>
      </w:r>
      <w:r>
        <w:instrText xml:space="preserve"> HYPERLINK "https://ubibliorum.ubi.pt/bitstream/10400.6/9913/1/6747_14241.pdf" </w:instrText>
      </w:r>
      <w:r>
        <w:rPr/>
        <w:fldChar w:fldCharType="separate"/>
      </w:r>
      <w:r>
        <w:rPr>
          <w:rStyle w:val="style85"/>
          <w:color w:val="000000"/>
        </w:rPr>
        <w:t>https://ubibliorum.ubi.pt/bitstream/10400.6/9913/1/6747_14241.pdf</w:t>
      </w:r>
      <w:r>
        <w:rPr/>
        <w:fldChar w:fldCharType="end"/>
      </w:r>
      <w:r>
        <w:rPr>
          <w:color w:val="000000"/>
        </w:rPr>
        <w:t>.</w:t>
      </w:r>
      <w:r>
        <w:rPr>
          <w:color w:val="000000"/>
        </w:rPr>
        <w:t xml:space="preserve"> </w:t>
      </w:r>
    </w:p>
    <w:p>
      <w:pPr>
        <w:pStyle w:val="style0"/>
        <w:ind w:left="720" w:hanging="720"/>
        <w:rPr>
          <w:color w:val="000000"/>
        </w:rPr>
      </w:pPr>
      <w:r>
        <w:rPr>
          <w:color w:val="000000"/>
        </w:rPr>
        <w:t xml:space="preserve">Sharma, N. (2023). </w:t>
      </w:r>
      <w:r>
        <w:rPr>
          <w:i/>
          <w:iCs/>
          <w:color w:val="000000"/>
        </w:rPr>
        <w:t>10 Ways to Use Machine Learning for Marketing in 2023</w:t>
      </w:r>
      <w:r>
        <w:rPr>
          <w:color w:val="000000"/>
        </w:rPr>
        <w:t xml:space="preserve">. [online] Analytics Vidhya. Available at: </w:t>
      </w:r>
      <w:r>
        <w:rPr/>
        <w:fldChar w:fldCharType="begin"/>
      </w:r>
      <w:r>
        <w:instrText xml:space="preserve"> HYPERLINK "https://www.analyticsvidhya.com/blog/2023/03/machine-learning-for-marketing/" </w:instrText>
      </w:r>
      <w:r>
        <w:rPr/>
        <w:fldChar w:fldCharType="separate"/>
      </w:r>
      <w:r>
        <w:rPr>
          <w:rStyle w:val="style85"/>
          <w:color w:val="000000"/>
        </w:rPr>
        <w:t>https://www.analyticsvidhya.com/blog/2023/03/machine-learning-for-marketing/</w:t>
      </w:r>
      <w:r>
        <w:rPr/>
        <w:fldChar w:fldCharType="end"/>
      </w:r>
      <w:r>
        <w:rPr>
          <w:color w:val="000000"/>
        </w:rPr>
        <w:t>.</w:t>
      </w:r>
      <w:r>
        <w:rPr>
          <w:color w:val="000000"/>
        </w:rPr>
        <w:t xml:space="preserve"> </w:t>
      </w:r>
    </w:p>
    <w:p>
      <w:pPr>
        <w:pStyle w:val="style0"/>
        <w:ind w:left="720" w:hanging="720"/>
        <w:rPr>
          <w:color w:val="000000"/>
        </w:rPr>
      </w:pPr>
      <w:r>
        <w:rPr>
          <w:color w:val="000000"/>
        </w:rPr>
        <w:t xml:space="preserve">Smart, B. (2018). Consuming Olympism: Consumer culture, sport star sponsorship and the commercialisation of the Olympics. </w:t>
      </w:r>
      <w:r>
        <w:rPr>
          <w:i/>
          <w:iCs/>
          <w:color w:val="000000"/>
        </w:rPr>
        <w:t>Journal of Consumer Culture</w:t>
      </w:r>
      <w:r>
        <w:rPr>
          <w:color w:val="000000"/>
        </w:rPr>
        <w:t xml:space="preserve">, 18(2), pp.241–260. </w:t>
      </w:r>
      <w:r>
        <w:rPr>
          <w:color w:val="000000"/>
        </w:rPr>
        <w:t>doi</w:t>
      </w:r>
      <w:r>
        <w:rPr>
          <w:color w:val="000000"/>
        </w:rPr>
        <w:t>:</w:t>
      </w:r>
      <w:r>
        <w:rPr>
          <w:color w:val="000000"/>
        </w:rPr>
        <w:t xml:space="preserve"> </w:t>
      </w:r>
      <w:r>
        <w:rPr/>
        <w:fldChar w:fldCharType="begin"/>
      </w:r>
      <w:r>
        <w:instrText xml:space="preserve"> HYPERLINK "https://doi.org/10.1177/1469540517747146" </w:instrText>
      </w:r>
      <w:r>
        <w:rPr/>
        <w:fldChar w:fldCharType="separate"/>
      </w:r>
      <w:r>
        <w:rPr>
          <w:rStyle w:val="style85"/>
          <w:color w:val="000000"/>
        </w:rPr>
        <w:t>https://doi.org/10.1177/1469540517747146</w:t>
      </w:r>
      <w:r>
        <w:rPr/>
        <w:fldChar w:fldCharType="end"/>
      </w:r>
      <w:r>
        <w:rPr>
          <w:color w:val="000000"/>
        </w:rPr>
        <w:t>.</w:t>
      </w:r>
      <w:r>
        <w:rPr>
          <w:color w:val="000000"/>
        </w:rPr>
        <w:t xml:space="preserve">  </w:t>
      </w:r>
    </w:p>
    <w:p>
      <w:pPr>
        <w:pStyle w:val="style0"/>
        <w:ind w:left="720" w:hanging="720"/>
        <w:rPr>
          <w:color w:val="000000"/>
        </w:rPr>
      </w:pPr>
      <w:r>
        <w:rPr>
          <w:color w:val="000000"/>
        </w:rPr>
        <w:t>Stanciu</w:t>
      </w:r>
      <w:r>
        <w:rPr>
          <w:color w:val="000000"/>
        </w:rPr>
        <w:t xml:space="preserve">, T. (2021). </w:t>
      </w:r>
      <w:r>
        <w:rPr>
          <w:i/>
          <w:iCs/>
          <w:color w:val="000000"/>
        </w:rPr>
        <w:t xml:space="preserve">Adidas’ Social Media Strategy | </w:t>
      </w:r>
      <w:r>
        <w:rPr>
          <w:i/>
          <w:iCs/>
          <w:color w:val="000000"/>
        </w:rPr>
        <w:t>Socialinsider</w:t>
      </w:r>
      <w:r>
        <w:rPr>
          <w:color w:val="000000"/>
        </w:rPr>
        <w:t xml:space="preserve">. [online] </w:t>
      </w:r>
      <w:r>
        <w:rPr>
          <w:color w:val="000000"/>
        </w:rPr>
        <w:t>Socialinsider</w:t>
      </w:r>
      <w:r>
        <w:rPr>
          <w:color w:val="000000"/>
        </w:rPr>
        <w:t xml:space="preserve"> Blog: Social media marketing insights and industry tips. Available at: </w:t>
      </w:r>
      <w:r>
        <w:rPr/>
        <w:fldChar w:fldCharType="begin"/>
      </w:r>
      <w:r>
        <w:instrText xml:space="preserve"> HYPERLINK "https://www.socialinsider.io/blog/adidas-social-media-strategy/" </w:instrText>
      </w:r>
      <w:r>
        <w:rPr/>
        <w:fldChar w:fldCharType="separate"/>
      </w:r>
      <w:r>
        <w:rPr>
          <w:rStyle w:val="style85"/>
          <w:color w:val="000000"/>
        </w:rPr>
        <w:t>https://www.socialinsider.io/blog/adidas-social-media-strategy/</w:t>
      </w:r>
      <w:r>
        <w:rPr/>
        <w:fldChar w:fldCharType="end"/>
      </w:r>
      <w:r>
        <w:rPr>
          <w:color w:val="000000"/>
        </w:rPr>
        <w:t>.</w:t>
      </w:r>
      <w:r>
        <w:rPr>
          <w:color w:val="000000"/>
        </w:rPr>
        <w:t xml:space="preserve"> </w:t>
      </w:r>
    </w:p>
    <w:p>
      <w:pPr>
        <w:pStyle w:val="style0"/>
        <w:ind w:left="720" w:hanging="720"/>
        <w:rPr>
          <w:color w:val="000000"/>
        </w:rPr>
      </w:pPr>
      <w:r>
        <w:rPr>
          <w:color w:val="000000"/>
        </w:rPr>
        <w:t>Valades</w:t>
      </w:r>
      <w:r>
        <w:rPr>
          <w:color w:val="000000"/>
        </w:rPr>
        <w:t xml:space="preserve">, B. (2022). </w:t>
      </w:r>
      <w:r>
        <w:rPr>
          <w:i/>
          <w:iCs/>
          <w:color w:val="000000"/>
        </w:rPr>
        <w:t>Here’s what you need to know about Adidas’s marketing strategy</w:t>
      </w:r>
      <w:r>
        <w:rPr>
          <w:color w:val="000000"/>
        </w:rPr>
        <w:t xml:space="preserve">. [online] </w:t>
      </w:r>
      <w:r>
        <w:rPr>
          <w:color w:val="000000"/>
        </w:rPr>
        <w:t>BluCactus</w:t>
      </w:r>
      <w:r>
        <w:rPr>
          <w:color w:val="000000"/>
        </w:rPr>
        <w:t xml:space="preserve"> Digital Marketing. Available at: </w:t>
      </w:r>
      <w:r>
        <w:rPr/>
        <w:fldChar w:fldCharType="begin"/>
      </w:r>
      <w:r>
        <w:instrText xml:space="preserve"> HYPERLINK "https://blucactus.blue/adidas-marketing-strategy/" </w:instrText>
      </w:r>
      <w:r>
        <w:rPr/>
        <w:fldChar w:fldCharType="separate"/>
      </w:r>
      <w:r>
        <w:rPr>
          <w:rStyle w:val="style85"/>
          <w:color w:val="000000"/>
        </w:rPr>
        <w:t>https://blucactus.blue/adidas-marketing-strategy/</w:t>
      </w:r>
      <w:r>
        <w:rPr/>
        <w:fldChar w:fldCharType="end"/>
      </w:r>
      <w:r>
        <w:rPr>
          <w:color w:val="000000"/>
        </w:rPr>
        <w:t>.</w:t>
      </w:r>
      <w:r>
        <w:rPr>
          <w:color w:val="000000"/>
        </w:rPr>
        <w:t xml:space="preserve"> </w:t>
      </w:r>
    </w:p>
    <w:p>
      <w:pPr>
        <w:pStyle w:val="style0"/>
        <w:ind w:left="720" w:hanging="720"/>
        <w:rPr>
          <w:color w:val="000000"/>
        </w:rPr>
      </w:pPr>
      <w:r>
        <w:rPr>
          <w:color w:val="000000"/>
        </w:rPr>
        <w:t xml:space="preserve">Vu, T., Quynh, T., </w:t>
      </w:r>
      <w:r>
        <w:rPr>
          <w:color w:val="000000"/>
        </w:rPr>
        <w:t>Thi</w:t>
      </w:r>
      <w:r>
        <w:rPr>
          <w:color w:val="000000"/>
        </w:rPr>
        <w:t xml:space="preserve">, V. and Jönköping, P. (2021). </w:t>
      </w:r>
      <w:r>
        <w:rPr>
          <w:i/>
          <w:iCs/>
          <w:color w:val="000000"/>
        </w:rPr>
        <w:t>The Impact of Social Media Marketing on Brand Loyalty Case Study of Samsung Smartphones in Vietnam</w:t>
      </w:r>
      <w:r>
        <w:rPr>
          <w:color w:val="000000"/>
        </w:rPr>
        <w:t xml:space="preserve">. [online] Available at: </w:t>
      </w:r>
      <w:r>
        <w:rPr/>
        <w:fldChar w:fldCharType="begin"/>
      </w:r>
      <w:r>
        <w:instrText xml:space="preserve"> HYPERLINK "https://hj.diva-portal.org/smash/get/diva2:1560522/FULLTEXT01.pdf" </w:instrText>
      </w:r>
      <w:r>
        <w:rPr/>
        <w:fldChar w:fldCharType="separate"/>
      </w:r>
      <w:r>
        <w:rPr>
          <w:rStyle w:val="style85"/>
          <w:color w:val="000000"/>
        </w:rPr>
        <w:t>https://hj.diva-portal.org/smash/get/diva2:1560522/FULLTEXT01.pdf</w:t>
      </w:r>
      <w:r>
        <w:rPr/>
        <w:fldChar w:fldCharType="end"/>
      </w:r>
      <w:r>
        <w:rPr>
          <w:color w:val="000000"/>
        </w:rPr>
        <w:t>.</w:t>
      </w:r>
      <w:r>
        <w:rPr>
          <w:color w:val="000000"/>
        </w:rPr>
        <w:t xml:space="preserve"> </w:t>
      </w:r>
    </w:p>
    <w:p>
      <w:pPr>
        <w:pStyle w:val="style0"/>
        <w:ind w:left="720" w:hanging="720"/>
        <w:rPr>
          <w:color w:val="000000"/>
        </w:rPr>
      </w:pPr>
    </w:p>
    <w:sectPr>
      <w:headerReference w:type="default" r:id="rId1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noProof/>
        <w:lang w:val="en-US"/>
      </w:rPr>
      <w:drawing>
        <wp:anchor distT="0" distB="0" distL="114300" distR="114300" simplePos="false" relativeHeight="2" behindDoc="false" locked="false" layoutInCell="true" allowOverlap="true">
          <wp:simplePos x="0" y="0"/>
          <wp:positionH relativeFrom="margin">
            <wp:posOffset>5105400</wp:posOffset>
          </wp:positionH>
          <wp:positionV relativeFrom="margin">
            <wp:posOffset>-853439</wp:posOffset>
          </wp:positionV>
          <wp:extent cx="1440180" cy="800100"/>
          <wp:effectExtent l="0" t="0" r="7620" b="0"/>
          <wp:wrapSquare wrapText="bothSides"/>
          <wp:docPr id="4097" name="Picture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12"/>
                  <pic:cNvPicPr/>
                </pic:nvPicPr>
                <pic:blipFill>
                  <a:blip r:embed="rId1" cstate="print"/>
                  <a:srcRect l="0" t="0" r="0" b="0"/>
                  <a:stretch/>
                </pic:blipFill>
                <pic:spPr>
                  <a:xfrm rot="0">
                    <a:off x="0" y="0"/>
                    <a:ext cx="1440180" cy="800100"/>
                  </a:xfrm>
                  <a:prstGeom prst="rect"/>
                </pic:spPr>
              </pic:pic>
            </a:graphicData>
          </a:graphic>
          <wp14:sizeRelH relativeFrom="margin">
            <wp14:pctWidth>0</wp14:pctWidth>
          </wp14:sizeRelH>
          <wp14:sizeRelV relativeFrom="margin">
            <wp14:pctHeight>0</wp14:pctHeight>
          </wp14:sizeRelV>
        </wp:anchor>
      </w:drawing>
    </w:r>
    <w:r>
      <w:rPr/>
      <w:fldChar w:fldCharType="begin"/>
    </w:r>
    <w:r>
      <w:instrText xml:space="preserve"> PAGE   \* MERGEFORMAT </w:instrText>
    </w:r>
    <w:r>
      <w:rPr/>
      <w:fldChar w:fldCharType="separate"/>
    </w:r>
    <w:r>
      <w:rPr>
        <w:noProof/>
      </w:rPr>
      <w:t>35</w:t>
    </w:r>
    <w:r>
      <w:rPr>
        <w:noProof/>
      </w:rPr>
      <w:fldChar w:fldCharType="end"/>
    </w: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8AE286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0000001"/>
    <w:multiLevelType w:val="hybridMultilevel"/>
    <w:tmpl w:val="3AFAD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FF6B1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5F42C3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666214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B61CD8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21622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996424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DFDC9A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00000009"/>
    <w:multiLevelType w:val="hybridMultilevel"/>
    <w:tmpl w:val="53348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251268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0D3AA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EF2AC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BA7C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3852E9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0000000F"/>
    <w:multiLevelType w:val="hybridMultilevel"/>
    <w:tmpl w:val="50C638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1C5C5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086C9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00000012"/>
    <w:multiLevelType w:val="hybridMultilevel"/>
    <w:tmpl w:val="F4785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00000013"/>
    <w:multiLevelType w:val="hybridMultilevel"/>
    <w:tmpl w:val="9306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00000014"/>
    <w:multiLevelType w:val="hybridMultilevel"/>
    <w:tmpl w:val="BEA2C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00000015"/>
    <w:multiLevelType w:val="hybridMultilevel"/>
    <w:tmpl w:val="A2ECD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00000016"/>
    <w:multiLevelType w:val="hybridMultilevel"/>
    <w:tmpl w:val="D15656F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00000017"/>
    <w:multiLevelType w:val="hybridMultilevel"/>
    <w:tmpl w:val="901CF4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00000018"/>
    <w:multiLevelType w:val="hybridMultilevel"/>
    <w:tmpl w:val="4DC012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7"/>
  </w:num>
  <w:num w:numId="2">
    <w:abstractNumId w:val="19"/>
  </w:num>
  <w:num w:numId="3">
    <w:abstractNumId w:val="5"/>
  </w:num>
  <w:num w:numId="4">
    <w:abstractNumId w:val="15"/>
  </w:num>
  <w:num w:numId="5">
    <w:abstractNumId w:val="11"/>
  </w:num>
  <w:num w:numId="6">
    <w:abstractNumId w:val="18"/>
  </w:num>
  <w:num w:numId="7">
    <w:abstractNumId w:val="22"/>
  </w:num>
  <w:num w:numId="8">
    <w:abstractNumId w:val="7"/>
  </w:num>
  <w:num w:numId="9">
    <w:abstractNumId w:val="13"/>
  </w:num>
  <w:num w:numId="10">
    <w:abstractNumId w:val="10"/>
  </w:num>
  <w:num w:numId="11">
    <w:abstractNumId w:val="3"/>
  </w:num>
  <w:num w:numId="12">
    <w:abstractNumId w:val="23"/>
  </w:num>
  <w:num w:numId="13">
    <w:abstractNumId w:val="0"/>
  </w:num>
  <w:num w:numId="14">
    <w:abstractNumId w:val="14"/>
  </w:num>
  <w:num w:numId="15">
    <w:abstractNumId w:val="24"/>
  </w:num>
  <w:num w:numId="16">
    <w:abstractNumId w:val="8"/>
  </w:num>
  <w:num w:numId="17">
    <w:abstractNumId w:val="12"/>
  </w:num>
  <w:num w:numId="18">
    <w:abstractNumId w:val="21"/>
  </w:num>
  <w:num w:numId="19">
    <w:abstractNumId w:val="2"/>
  </w:num>
  <w:num w:numId="20">
    <w:abstractNumId w:val="16"/>
  </w:num>
  <w:num w:numId="21">
    <w:abstractNumId w:val="9"/>
  </w:num>
  <w:num w:numId="22">
    <w:abstractNumId w:val="6"/>
  </w:num>
  <w:num w:numId="23">
    <w:abstractNumId w:val="1"/>
  </w:num>
  <w:num w:numId="24">
    <w:abstractNumId w:val="20"/>
  </w:num>
  <w:num w:numId="25">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Arial" w:cs="Arial" w:hAnsi="Arial"/>
    </w:rPr>
  </w:style>
  <w:style w:type="paragraph" w:styleId="style1">
    <w:name w:val="heading 1"/>
    <w:basedOn w:val="style2"/>
    <w:next w:val="style0"/>
    <w:link w:val="style4098"/>
    <w:qFormat/>
    <w:uiPriority w:val="9"/>
    <w:pPr>
      <w:outlineLvl w:val="0"/>
    </w:pPr>
    <w:rPr>
      <w:sz w:val="28"/>
      <w:szCs w:val="28"/>
    </w:rPr>
  </w:style>
  <w:style w:type="paragraph" w:styleId="style2">
    <w:name w:val="heading 2"/>
    <w:basedOn w:val="style0"/>
    <w:next w:val="style0"/>
    <w:link w:val="style4097"/>
    <w:qFormat/>
    <w:uiPriority w:val="9"/>
    <w:pPr>
      <w:outlineLvl w:val="1"/>
    </w:pPr>
    <w:rPr>
      <w:b/>
    </w:rPr>
  </w:style>
  <w:style w:type="paragraph" w:styleId="style3">
    <w:name w:val="heading 3"/>
    <w:basedOn w:val="style0"/>
    <w:next w:val="style0"/>
    <w:link w:val="style4101"/>
    <w:qFormat/>
    <w:uiPriority w:val="9"/>
    <w:pPr>
      <w:keepNext/>
      <w:keepLines/>
      <w:spacing w:before="40" w:after="0"/>
      <w:outlineLvl w:val="2"/>
    </w:pPr>
    <w:rPr>
      <w:rFonts w:ascii="Calibri Light" w:cs="Times New Roman" w:eastAsia="宋体" w:hAnsi="Calibri Light"/>
      <w:color w:val="1f4d78"/>
      <w:sz w:val="24"/>
      <w:szCs w:val="24"/>
    </w:rPr>
  </w:style>
  <w:style w:type="paragraph" w:styleId="style4">
    <w:name w:val="heading 4"/>
    <w:basedOn w:val="style0"/>
    <w:next w:val="style0"/>
    <w:link w:val="style4102"/>
    <w:qFormat/>
    <w:uiPriority w:val="9"/>
    <w:pPr>
      <w:keepNext/>
      <w:keepLines/>
      <w:spacing w:before="40" w:after="0"/>
      <w:outlineLvl w:val="3"/>
    </w:pPr>
    <w:rPr>
      <w:rFonts w:ascii="Calibri Light" w:cs="Times New Roman" w:eastAsia="宋体" w:hAnsi="Calibri Light"/>
      <w:i/>
      <w:iCs/>
      <w:color w:val="2e74b5"/>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2 Char_f94154bc-c9a6-462d-aa11-8a8488ebc357"/>
    <w:basedOn w:val="style65"/>
    <w:next w:val="style4097"/>
    <w:link w:val="style2"/>
    <w:uiPriority w:val="9"/>
    <w:rPr>
      <w:rFonts w:ascii="Arial" w:cs="Arial" w:hAnsi="Arial"/>
      <w:b/>
    </w:rPr>
  </w:style>
  <w:style w:type="character" w:customStyle="1" w:styleId="style4098">
    <w:name w:val="Heading 1 Char_f0b0aaf0-4aca-450a-a340-308c74650ab2"/>
    <w:basedOn w:val="style65"/>
    <w:next w:val="style4098"/>
    <w:link w:val="style1"/>
    <w:uiPriority w:val="9"/>
    <w:rPr>
      <w:rFonts w:ascii="Arial" w:cs="Arial" w:hAnsi="Arial"/>
      <w:b/>
      <w:sz w:val="28"/>
      <w:szCs w:val="28"/>
    </w:rPr>
  </w:style>
  <w:style w:type="paragraph" w:styleId="style179">
    <w:name w:val="List Paragraph"/>
    <w:basedOn w:val="style0"/>
    <w:next w:val="style179"/>
    <w:qFormat/>
    <w:uiPriority w:val="34"/>
    <w:pPr>
      <w:ind w:left="720"/>
      <w:contextualSpacing/>
    </w:pPr>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266">
    <w:name w:val="TOC Heading"/>
    <w:basedOn w:val="style1"/>
    <w:next w:val="style0"/>
    <w:qFormat/>
    <w:uiPriority w:val="39"/>
    <w:pPr>
      <w:keepNext/>
      <w:keepLines/>
      <w:spacing w:before="240" w:after="0" w:lineRule="auto" w:line="259"/>
      <w:jc w:val="left"/>
      <w:outlineLvl w:val="9"/>
    </w:pPr>
    <w:rPr>
      <w:rFonts w:ascii="Calibri Light" w:cs="Times New Roman" w:eastAsia="宋体" w:hAnsi="Calibri Light"/>
      <w:b w:val="false"/>
      <w:color w:val="2e74b5"/>
      <w:sz w:val="32"/>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5">
    <w:name w:val="table of figures"/>
    <w:basedOn w:val="style0"/>
    <w:next w:val="style0"/>
    <w:uiPriority w:val="99"/>
    <w:pPr>
      <w:spacing w:after="0"/>
    </w:pPr>
    <w:r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1aecc066-7928-4f1e-a37d-74cba6bf6caa"/>
    <w:basedOn w:val="style65"/>
    <w:next w:val="style4099"/>
    <w:link w:val="style31"/>
    <w:uiPriority w:val="99"/>
    <w:rPr>
      <w:rFonts w:ascii="Arial" w:cs="Arial" w:hAnsi="Arial"/>
    </w:rPr>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a0cebc49-dd3f-44cc-8239-09acd5494668"/>
    <w:basedOn w:val="style65"/>
    <w:next w:val="style4100"/>
    <w:link w:val="style32"/>
    <w:uiPriority w:val="99"/>
    <w:rPr>
      <w:rFonts w:ascii="Arial" w:cs="Arial" w:hAnsi="Arial"/>
    </w:rPr>
  </w:style>
  <w:style w:type="paragraph" w:styleId="style157">
    <w:name w:val="No Spacing"/>
    <w:next w:val="style157"/>
    <w:qFormat/>
    <w:uiPriority w:val="1"/>
    <w:pPr>
      <w:spacing w:after="0" w:lineRule="auto" w:line="240"/>
      <w:jc w:val="both"/>
    </w:pPr>
    <w:rPr>
      <w:rFonts w:ascii="Arial" w:cs="Arial" w:hAnsi="Arial"/>
    </w:rPr>
  </w:style>
  <w:style w:type="character" w:customStyle="1" w:styleId="style4101">
    <w:name w:val="Heading 3 Char_4f6184a6-cced-44ce-833d-4b822d426849"/>
    <w:basedOn w:val="style65"/>
    <w:next w:val="style4101"/>
    <w:link w:val="style3"/>
    <w:uiPriority w:val="9"/>
    <w:rPr>
      <w:rFonts w:ascii="Calibri Light" w:cs="Times New Roman" w:eastAsia="宋体" w:hAnsi="Calibri Light"/>
      <w:color w:val="1f4d78"/>
      <w:sz w:val="24"/>
      <w:szCs w:val="24"/>
    </w:rPr>
  </w:style>
  <w:style w:type="character" w:customStyle="1" w:styleId="style4102">
    <w:name w:val="Heading 4 Char_0947848f-9b6c-4671-b7c1-294d4e8cd09e"/>
    <w:basedOn w:val="style65"/>
    <w:next w:val="style4102"/>
    <w:link w:val="style4"/>
    <w:uiPriority w:val="9"/>
    <w:rPr>
      <w:rFonts w:ascii="Calibri Light" w:cs="Times New Roman" w:eastAsia="宋体" w:hAnsi="Calibri Light"/>
      <w:i/>
      <w:iCs/>
      <w:color w:val="2e74b5"/>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74">
    <w:name w:val="Subtitle"/>
    <w:basedOn w:val="style0"/>
    <w:next w:val="style0"/>
    <w:link w:val="style4103"/>
    <w:qFormat/>
    <w:uiPriority w:val="11"/>
    <w:pPr>
      <w:numPr>
        <w:ilvl w:val="1"/>
        <w:numId w:val="0"/>
      </w:numPr>
    </w:pPr>
    <w:rPr>
      <w:rFonts w:ascii="Calibri" w:cs="Arial" w:eastAsia="宋体" w:hAnsi="Calibri"/>
      <w:color w:val="5a5a5a"/>
      <w:spacing w:val="15"/>
    </w:rPr>
  </w:style>
  <w:style w:type="character" w:customStyle="1" w:styleId="style4103">
    <w:name w:val="Subtitle Char"/>
    <w:basedOn w:val="style65"/>
    <w:next w:val="style4103"/>
    <w:link w:val="style74"/>
    <w:uiPriority w:val="11"/>
    <w:rPr>
      <w:rFonts w:eastAsia="宋体"/>
      <w:color w:val="5a5a5a"/>
      <w:spacing w:val="15"/>
    </w:rPr>
  </w:style>
</w:styles>
</file>

<file path=word/_rels/document.xml.rels><?xml version="1.0" encoding="UTF-8"?>
<Relationships xmlns="http://schemas.openxmlformats.org/package/2006/relationships"><Relationship Id="rId11" Type="http://schemas.openxmlformats.org/officeDocument/2006/relationships/image" Target="media/image8.png"/><Relationship Id="rId10" Type="http://schemas.openxmlformats.org/officeDocument/2006/relationships/image" Target="media/image7.png"/><Relationship Id="rId13" Type="http://schemas.openxmlformats.org/officeDocument/2006/relationships/styles" Target="styles.xml"/><Relationship Id="rId12"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6.png"/><Relationship Id="rId15" Type="http://schemas.openxmlformats.org/officeDocument/2006/relationships/settings" Target="settings.xml"/><Relationship Id="rId14"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2.jpeg"/><Relationship Id="rId8" Type="http://schemas.openxmlformats.org/officeDocument/2006/relationships/image" Target="media/image3.jpeg"/></Relationships>
</file>

<file path=word/_rels/header1.xml.rels><?xml version="1.0" encoding="UTF-8"?>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C6622-1D04-4679-A4E1-70DB4A736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Words>6741</Words>
  <Pages>38</Pages>
  <Characters>43290</Characters>
  <Application>WPS Office</Application>
  <DocSecurity>0</DocSecurity>
  <Paragraphs>363</Paragraphs>
  <ScaleCrop>false</ScaleCrop>
  <LinksUpToDate>false</LinksUpToDate>
  <CharactersWithSpaces>49776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2023-12-07T07:56:00Z</dcterms:created>
  <dc:creator>WPS Office</dc:creator>
  <lastModifiedBy>SM-A715F</lastModifiedBy>
  <dcterms:modified xsi:type="dcterms:W3CDTF">2023-12-18T00:32:43Z</dcterms:modified>
  <revision>41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423917578476f5ef713e21ab59189a6d7ccfaa3cd3d742716a071d7e5c2d43b9</vt:lpwstr>
  </property>
  <property fmtid="{D5CDD505-2E9C-101B-9397-08002B2CF9AE}" pid="3" name="ICV">
    <vt:lpwstr>08eef0d733e04247a9ba20a679e019be</vt:lpwstr>
  </property>
</Properties>
</file>