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right="-957" w:firstLine="1446" w:firstLineChars="300"/>
        <w:rPr>
          <w:rFonts w:cs="Arial"/>
          <w:b/>
          <w:sz w:val="48"/>
          <w:szCs w:val="48"/>
        </w:rPr>
      </w:pPr>
      <w:r>
        <w:rPr>
          <w:rFonts w:cs="Arial"/>
          <w:b/>
          <w:sz w:val="48"/>
          <w:szCs w:val="48"/>
        </w:rPr>
        <w:t>GLOBAL MARKETING STRATEGY</w:t>
      </w:r>
    </w:p>
    <w:p>
      <w:pPr>
        <w:ind w:right="-957" w:firstLine="1446" w:firstLineChars="300"/>
        <w:rPr>
          <w:rFonts w:cs="Arial"/>
          <w:b/>
          <w:sz w:val="48"/>
          <w:szCs w:val="48"/>
        </w:rPr>
      </w:pPr>
    </w:p>
    <w:p>
      <w:pPr>
        <w:ind w:right="-957" w:firstLine="1446" w:firstLineChars="300"/>
        <w:rPr>
          <w:rFonts w:cs="Arial"/>
          <w:b/>
          <w:sz w:val="48"/>
          <w:szCs w:val="48"/>
        </w:rPr>
      </w:pPr>
    </w:p>
    <w:p>
      <w:pPr>
        <w:rPr>
          <w:lang w:val="en-US"/>
        </w:rPr>
      </w:pPr>
      <w:r>
        <w:rPr>
          <w:lang w:val="en-US"/>
        </w:rPr>
        <w:drawing>
          <wp:inline distT="0" distB="0" distL="0" distR="0">
            <wp:extent cx="5701665" cy="2281555"/>
            <wp:effectExtent l="0" t="0" r="13335" b="4445"/>
            <wp:docPr id="3" name="图片 4" descr="下载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4" descr="下载 (1).png"/>
                    <pic:cNvPicPr>
                      <a:picLocks noChangeAspect="1"/>
                    </pic:cNvPicPr>
                  </pic:nvPicPr>
                  <pic:blipFill>
                    <a:blip r:embed="rId6"/>
                    <a:stretch>
                      <a:fillRect/>
                    </a:stretch>
                  </pic:blipFill>
                  <pic:spPr>
                    <a:xfrm>
                      <a:off x="0" y="0"/>
                      <a:ext cx="5701665" cy="2281555"/>
                    </a:xfrm>
                    <a:prstGeom prst="rect">
                      <a:avLst/>
                    </a:prstGeom>
                  </pic:spPr>
                </pic:pic>
              </a:graphicData>
            </a:graphic>
          </wp:inline>
        </w:drawing>
      </w: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jc w:val="left"/>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Name: Shuai Zheng</w:t>
      </w:r>
    </w:p>
    <w:p>
      <w:pPr>
        <w:jc w:val="left"/>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P number :1702296</w:t>
      </w:r>
    </w:p>
    <w:p>
      <w:pPr>
        <w:ind w:right="-957"/>
        <w:jc w:val="left"/>
        <w:rPr>
          <w:rFonts w:hint="default" w:ascii="Times New Roman" w:hAnsi="Times New Roman" w:eastAsia="楷体" w:cs="Times New Roman"/>
          <w:b/>
          <w:bCs/>
          <w:sz w:val="32"/>
          <w:szCs w:val="32"/>
          <w:lang w:val="en-US" w:eastAsia="zh-CN"/>
        </w:rPr>
      </w:pPr>
      <w:r>
        <w:rPr>
          <w:rFonts w:hint="default" w:ascii="Times New Roman" w:hAnsi="Times New Roman" w:eastAsia="楷体" w:cs="Times New Roman"/>
          <w:b/>
          <w:bCs/>
          <w:color w:val="auto"/>
          <w:sz w:val="32"/>
          <w:szCs w:val="32"/>
          <w:lang w:val="en-US" w:eastAsia="zh-CN"/>
        </w:rPr>
        <w:t xml:space="preserve">Module: </w:t>
      </w:r>
      <w:r>
        <w:rPr>
          <w:rFonts w:cs="Arial"/>
          <w:b/>
          <w:sz w:val="32"/>
          <w:szCs w:val="32"/>
        </w:rPr>
        <w:t>GLOBAL MARKETING STRATEGY</w:t>
      </w:r>
    </w:p>
    <w:p>
      <w:pPr>
        <w:jc w:val="left"/>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Assessment Level :6</w:t>
      </w:r>
    </w:p>
    <w:p>
      <w:pPr>
        <w:jc w:val="left"/>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Submission Date:</w:t>
      </w:r>
      <w:r>
        <w:rPr>
          <w:rFonts w:hint="eastAsia" w:ascii="Times New Roman" w:hAnsi="Times New Roman" w:eastAsia="楷体" w:cs="Times New Roman"/>
          <w:b/>
          <w:bCs/>
          <w:color w:val="auto"/>
          <w:sz w:val="32"/>
          <w:szCs w:val="32"/>
          <w:lang w:val="en-US" w:eastAsia="zh-CN"/>
        </w:rPr>
        <w:t xml:space="preserve"> 5 </w:t>
      </w:r>
      <w:r>
        <w:rPr>
          <w:rFonts w:cs="Arial"/>
          <w:b/>
          <w:sz w:val="32"/>
          <w:szCs w:val="32"/>
        </w:rPr>
        <w:t>March 2018</w:t>
      </w: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rFonts w:hint="default" w:ascii="Times New Roman" w:hAnsi="Times New Roman" w:cs="Times New Roman"/>
          <w:lang w:val="en-US"/>
        </w:rPr>
        <w:sectPr>
          <w:headerReference r:id="rId3" w:type="default"/>
          <w:pgSz w:w="11906" w:h="16838"/>
          <w:pgMar w:top="1440" w:right="1800" w:bottom="1440" w:left="1800" w:header="851" w:footer="992" w:gutter="0"/>
          <w:cols w:space="425" w:num="1"/>
          <w:docGrid w:type="lines" w:linePitch="312" w:charSpace="0"/>
        </w:sectPr>
      </w:pPr>
    </w:p>
    <w:p>
      <w:pPr>
        <w:rPr>
          <w:rFonts w:hint="default" w:ascii="Times New Roman" w:hAnsi="Times New Roman" w:cs="Times New Roman"/>
          <w:lang w:val="en-US"/>
        </w:rPr>
      </w:pPr>
    </w:p>
    <w:sdt>
      <w:sdtPr>
        <w:rPr>
          <w:rFonts w:ascii="宋体" w:hAnsi="宋体" w:eastAsia="宋体"/>
          <w:sz w:val="21"/>
        </w:rPr>
        <w:id w:val="147473742"/>
        <w:docPartObj>
          <w:docPartGallery w:val="Table of Contents"/>
          <w:docPartUnique/>
        </w:docPartObj>
      </w:sdtPr>
      <w:sdtEndPr>
        <w:rPr>
          <w:rFonts w:ascii="Times New Roman" w:hAnsi="Times New Roman" w:eastAsia="宋体" w:cs="Times New Roman"/>
          <w:sz w:val="20"/>
          <w:szCs w:val="20"/>
        </w:rPr>
      </w:sdtEndPr>
      <w:sdtContent>
        <w:p>
          <w:pPr>
            <w:jc w:val="center"/>
          </w:pPr>
          <w:r>
            <w:rPr>
              <w:rFonts w:ascii="宋体" w:hAnsi="宋体" w:eastAsia="宋体"/>
              <w:sz w:val="21"/>
            </w:rPr>
            <w:t>目录</w:t>
          </w:r>
        </w:p>
        <w:p>
          <w:pPr>
            <w:pStyle w:val="11"/>
            <w:tabs>
              <w:tab w:val="right" w:leader="dot" w:pos="8306"/>
            </w:tabs>
          </w:pPr>
          <w:r>
            <w:fldChar w:fldCharType="begin"/>
          </w:r>
          <w:r>
            <w:instrText xml:space="preserve"> HYPERLINK \l _Toc26357 </w:instrText>
          </w:r>
          <w:r>
            <w:fldChar w:fldCharType="separate"/>
          </w:r>
          <w:sdt>
            <w:sdtPr>
              <w:rPr>
                <w:rFonts w:asciiTheme="minorHAnsi" w:hAnsiTheme="minorHAnsi" w:eastAsiaTheme="minorEastAsia" w:cstheme="minorBidi"/>
                <w:kern w:val="2"/>
                <w:sz w:val="21"/>
                <w:szCs w:val="24"/>
                <w:lang w:val="en-US" w:eastAsia="zh-CN" w:bidi="ar-SA"/>
              </w:rPr>
              <w:id w:val="147473742"/>
              <w:placeholder>
                <w:docPart w:val="{35e05da6-4340-4e36-b8e4-00a625cb9e93}"/>
              </w:placeholder>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Executive summary</w:t>
              </w:r>
            </w:sdtContent>
          </w:sdt>
          <w:r>
            <w:tab/>
          </w:r>
          <w:r>
            <w:t>2</w:t>
          </w:r>
          <w:r>
            <w:fldChar w:fldCharType="end"/>
          </w:r>
        </w:p>
        <w:p>
          <w:pPr>
            <w:pStyle w:val="11"/>
            <w:tabs>
              <w:tab w:val="right" w:leader="dot" w:pos="8306"/>
            </w:tabs>
          </w:pPr>
          <w:r>
            <w:fldChar w:fldCharType="begin"/>
          </w:r>
          <w:r>
            <w:instrText xml:space="preserve"> HYPERLINK \l _Toc18628 </w:instrText>
          </w:r>
          <w:r>
            <w:fldChar w:fldCharType="separate"/>
          </w:r>
          <w:sdt>
            <w:sdtPr>
              <w:rPr>
                <w:rFonts w:asciiTheme="minorHAnsi" w:hAnsiTheme="minorHAnsi" w:eastAsiaTheme="minorEastAsia" w:cstheme="minorBidi"/>
                <w:kern w:val="2"/>
                <w:sz w:val="21"/>
                <w:szCs w:val="24"/>
                <w:lang w:val="en-US" w:eastAsia="zh-CN" w:bidi="ar-SA"/>
              </w:rPr>
              <w:id w:val="147473742"/>
              <w:placeholder>
                <w:docPart w:val="{beb15247-ab8e-4e75-a722-2615def43c73}"/>
              </w:placeholder>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1.0 Introduction</w:t>
              </w:r>
            </w:sdtContent>
          </w:sdt>
          <w:r>
            <w:tab/>
          </w:r>
          <w:r>
            <w:t>3</w:t>
          </w:r>
          <w:r>
            <w:fldChar w:fldCharType="end"/>
          </w:r>
        </w:p>
        <w:p>
          <w:pPr>
            <w:pStyle w:val="11"/>
            <w:tabs>
              <w:tab w:val="right" w:leader="dot" w:pos="8306"/>
            </w:tabs>
          </w:pPr>
          <w:r>
            <w:fldChar w:fldCharType="begin"/>
          </w:r>
          <w:r>
            <w:instrText xml:space="preserve"> HYPERLINK \l _Toc13382 </w:instrText>
          </w:r>
          <w:r>
            <w:fldChar w:fldCharType="separate"/>
          </w:r>
          <w:sdt>
            <w:sdtPr>
              <w:rPr>
                <w:rFonts w:asciiTheme="minorHAnsi" w:hAnsiTheme="minorHAnsi" w:eastAsiaTheme="minorEastAsia" w:cstheme="minorBidi"/>
                <w:kern w:val="2"/>
                <w:sz w:val="21"/>
                <w:szCs w:val="24"/>
                <w:lang w:val="en-US" w:eastAsia="zh-CN" w:bidi="ar-SA"/>
              </w:rPr>
              <w:id w:val="147473742"/>
              <w:placeholder>
                <w:docPart w:val="{d2641447-51a6-4ea2-b635-296abfb8534d}"/>
              </w:placeholder>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宋体" w:cs="Times New Roman"/>
                </w:rPr>
                <w:t>2.0 Main body</w:t>
              </w:r>
            </w:sdtContent>
          </w:sdt>
          <w:r>
            <w:tab/>
          </w:r>
          <w:r>
            <w:t>6</w:t>
          </w:r>
          <w:r>
            <w:fldChar w:fldCharType="end"/>
          </w:r>
        </w:p>
        <w:p>
          <w:pPr>
            <w:pStyle w:val="12"/>
            <w:tabs>
              <w:tab w:val="right" w:leader="dot" w:pos="8306"/>
            </w:tabs>
          </w:pPr>
          <w:r>
            <w:fldChar w:fldCharType="begin"/>
          </w:r>
          <w:r>
            <w:instrText xml:space="preserve"> HYPERLINK \l _Toc3710 </w:instrText>
          </w:r>
          <w:r>
            <w:fldChar w:fldCharType="separate"/>
          </w:r>
          <w:sdt>
            <w:sdtPr>
              <w:rPr>
                <w:rFonts w:asciiTheme="minorHAnsi" w:hAnsiTheme="minorHAnsi" w:eastAsiaTheme="minorEastAsia" w:cstheme="minorBidi"/>
                <w:kern w:val="2"/>
                <w:sz w:val="21"/>
                <w:szCs w:val="24"/>
                <w:lang w:val="en-US" w:eastAsia="zh-CN" w:bidi="ar-SA"/>
              </w:rPr>
              <w:id w:val="147473742"/>
              <w:placeholder>
                <w:docPart w:val="{404fea19-c4f1-493a-a8c3-74d3e057f900}"/>
              </w:placeholder>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黑体" w:cs="Times New Roman"/>
                </w:rPr>
                <w:t>2.1 Pakistani background</w:t>
              </w:r>
            </w:sdtContent>
          </w:sdt>
          <w:r>
            <w:tab/>
          </w:r>
          <w:r>
            <w:t>6</w:t>
          </w:r>
          <w:r>
            <w:fldChar w:fldCharType="end"/>
          </w:r>
        </w:p>
        <w:p>
          <w:pPr>
            <w:pStyle w:val="13"/>
            <w:tabs>
              <w:tab w:val="right" w:leader="dot" w:pos="8306"/>
            </w:tabs>
          </w:pPr>
          <w:r>
            <w:fldChar w:fldCharType="begin"/>
          </w:r>
          <w:r>
            <w:instrText xml:space="preserve"> HYPERLINK \l _Toc13263 </w:instrText>
          </w:r>
          <w:r>
            <w:fldChar w:fldCharType="separate"/>
          </w:r>
          <w:sdt>
            <w:sdtPr>
              <w:rPr>
                <w:rFonts w:asciiTheme="minorHAnsi" w:hAnsiTheme="minorHAnsi" w:eastAsiaTheme="minorEastAsia" w:cstheme="minorBidi"/>
                <w:kern w:val="2"/>
                <w:sz w:val="21"/>
                <w:szCs w:val="24"/>
                <w:lang w:val="en-US" w:eastAsia="zh-CN" w:bidi="ar-SA"/>
              </w:rPr>
              <w:id w:val="147473742"/>
              <w:placeholder>
                <w:docPart w:val="{a80aac69-b4cd-4ae8-b1e3-866d9816f136}"/>
              </w:placeholder>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黑体" w:cs="Times New Roman"/>
                </w:rPr>
                <w:t>2.1.1Hofstede’s 6 Dimension of Culture</w:t>
              </w:r>
            </w:sdtContent>
          </w:sdt>
          <w:r>
            <w:tab/>
          </w:r>
          <w:r>
            <w:t>6</w:t>
          </w:r>
          <w:r>
            <w:fldChar w:fldCharType="end"/>
          </w:r>
        </w:p>
        <w:p>
          <w:pPr>
            <w:pStyle w:val="13"/>
            <w:tabs>
              <w:tab w:val="right" w:leader="dot" w:pos="8306"/>
            </w:tabs>
          </w:pPr>
          <w:r>
            <w:fldChar w:fldCharType="begin"/>
          </w:r>
          <w:r>
            <w:instrText xml:space="preserve"> HYPERLINK \l _Toc18782 </w:instrText>
          </w:r>
          <w:r>
            <w:fldChar w:fldCharType="separate"/>
          </w:r>
          <w:sdt>
            <w:sdtPr>
              <w:rPr>
                <w:rFonts w:asciiTheme="minorHAnsi" w:hAnsiTheme="minorHAnsi" w:eastAsiaTheme="minorEastAsia" w:cstheme="minorBidi"/>
                <w:kern w:val="2"/>
                <w:sz w:val="21"/>
                <w:szCs w:val="24"/>
                <w:lang w:val="en-US" w:eastAsia="zh-CN" w:bidi="ar-SA"/>
              </w:rPr>
              <w:id w:val="147473742"/>
              <w:placeholder>
                <w:docPart w:val="{15e2275e-f3c7-42bb-a200-5531eb22a21e}"/>
              </w:placeholder>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2.1.1 Culture and consumer behavior</w:t>
              </w:r>
            </w:sdtContent>
          </w:sdt>
          <w:r>
            <w:tab/>
          </w:r>
          <w:r>
            <w:t>7</w:t>
          </w:r>
          <w:r>
            <w:fldChar w:fldCharType="end"/>
          </w:r>
        </w:p>
        <w:p>
          <w:pPr>
            <w:pStyle w:val="13"/>
            <w:tabs>
              <w:tab w:val="right" w:leader="dot" w:pos="8306"/>
            </w:tabs>
          </w:pPr>
          <w:r>
            <w:fldChar w:fldCharType="begin"/>
          </w:r>
          <w:r>
            <w:instrText xml:space="preserve"> HYPERLINK \l _Toc21463 </w:instrText>
          </w:r>
          <w:r>
            <w:fldChar w:fldCharType="separate"/>
          </w:r>
          <w:sdt>
            <w:sdtPr>
              <w:rPr>
                <w:rFonts w:asciiTheme="minorHAnsi" w:hAnsiTheme="minorHAnsi" w:eastAsiaTheme="minorEastAsia" w:cstheme="minorBidi"/>
                <w:kern w:val="2"/>
                <w:sz w:val="21"/>
                <w:szCs w:val="24"/>
                <w:lang w:val="en-US" w:eastAsia="zh-CN" w:bidi="ar-SA"/>
              </w:rPr>
              <w:id w:val="147473742"/>
              <w:placeholder>
                <w:docPart w:val="{7ba3c719-1e1b-40e9-9e1d-23277ba33139}"/>
              </w:placeholder>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2.1.3 International competition</w:t>
              </w:r>
            </w:sdtContent>
          </w:sdt>
          <w:r>
            <w:tab/>
          </w:r>
          <w:r>
            <w:t>7</w:t>
          </w:r>
          <w:r>
            <w:fldChar w:fldCharType="end"/>
          </w:r>
        </w:p>
        <w:p>
          <w:pPr>
            <w:pStyle w:val="13"/>
            <w:tabs>
              <w:tab w:val="right" w:leader="dot" w:pos="8306"/>
            </w:tabs>
          </w:pPr>
          <w:r>
            <w:fldChar w:fldCharType="begin"/>
          </w:r>
          <w:r>
            <w:instrText xml:space="preserve"> HYPERLINK \l _Toc32746 </w:instrText>
          </w:r>
          <w:r>
            <w:fldChar w:fldCharType="separate"/>
          </w:r>
          <w:sdt>
            <w:sdtPr>
              <w:rPr>
                <w:rFonts w:asciiTheme="minorHAnsi" w:hAnsiTheme="minorHAnsi" w:eastAsiaTheme="minorEastAsia" w:cstheme="minorBidi"/>
                <w:kern w:val="2"/>
                <w:sz w:val="21"/>
                <w:szCs w:val="24"/>
                <w:lang w:val="en-US" w:eastAsia="zh-CN" w:bidi="ar-SA"/>
              </w:rPr>
              <w:id w:val="147473742"/>
              <w:placeholder>
                <w:docPart w:val="{8d406857-a78f-45d5-b228-7f63e64aa2d0}"/>
              </w:placeholder>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2.1.4 Compared to other markets</w:t>
              </w:r>
            </w:sdtContent>
          </w:sdt>
          <w:r>
            <w:tab/>
          </w:r>
          <w:r>
            <w:t>7</w:t>
          </w:r>
          <w:r>
            <w:fldChar w:fldCharType="end"/>
          </w:r>
        </w:p>
        <w:p>
          <w:pPr>
            <w:pStyle w:val="12"/>
            <w:tabs>
              <w:tab w:val="right" w:leader="dot" w:pos="8306"/>
            </w:tabs>
          </w:pPr>
          <w:r>
            <w:fldChar w:fldCharType="begin"/>
          </w:r>
          <w:r>
            <w:instrText xml:space="preserve"> HYPERLINK \l _Toc21101 </w:instrText>
          </w:r>
          <w:r>
            <w:fldChar w:fldCharType="separate"/>
          </w:r>
          <w:sdt>
            <w:sdtPr>
              <w:rPr>
                <w:rFonts w:asciiTheme="minorHAnsi" w:hAnsiTheme="minorHAnsi" w:eastAsiaTheme="minorEastAsia" w:cstheme="minorBidi"/>
                <w:kern w:val="2"/>
                <w:sz w:val="21"/>
                <w:szCs w:val="24"/>
                <w:lang w:val="en-US" w:eastAsia="zh-CN" w:bidi="ar-SA"/>
              </w:rPr>
              <w:id w:val="147473742"/>
              <w:placeholder>
                <w:docPart w:val="{3958f4a3-d1c3-43bd-87d8-d2c0ca1f78bd}"/>
              </w:placeholder>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黑体" w:cs="Times New Roman"/>
                </w:rPr>
                <w:t>2.2 Into the Pakistani market action plan</w:t>
              </w:r>
            </w:sdtContent>
          </w:sdt>
          <w:r>
            <w:tab/>
          </w:r>
          <w:r>
            <w:t>8</w:t>
          </w:r>
          <w:r>
            <w:fldChar w:fldCharType="end"/>
          </w:r>
        </w:p>
        <w:p>
          <w:pPr>
            <w:pStyle w:val="13"/>
            <w:tabs>
              <w:tab w:val="right" w:leader="dot" w:pos="8306"/>
            </w:tabs>
          </w:pPr>
          <w:r>
            <w:fldChar w:fldCharType="begin"/>
          </w:r>
          <w:r>
            <w:instrText xml:space="preserve"> HYPERLINK \l _Toc27428 </w:instrText>
          </w:r>
          <w:r>
            <w:fldChar w:fldCharType="separate"/>
          </w:r>
          <w:sdt>
            <w:sdtPr>
              <w:rPr>
                <w:rFonts w:asciiTheme="minorHAnsi" w:hAnsiTheme="minorHAnsi" w:eastAsiaTheme="minorEastAsia" w:cstheme="minorBidi"/>
                <w:kern w:val="2"/>
                <w:sz w:val="21"/>
                <w:szCs w:val="24"/>
                <w:lang w:val="en-US" w:eastAsia="zh-CN" w:bidi="ar-SA"/>
              </w:rPr>
              <w:id w:val="147473742"/>
              <w:placeholder>
                <w:docPart w:val="{ef1e5678-4baf-4c1c-bc48-ad0a0699881b}"/>
              </w:placeholder>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黑体" w:cs="Times New Roman"/>
                </w:rPr>
                <w:t>2.2.1 Investment early</w:t>
              </w:r>
            </w:sdtContent>
          </w:sdt>
          <w:r>
            <w:tab/>
          </w:r>
          <w:r>
            <w:t>8</w:t>
          </w:r>
          <w:r>
            <w:fldChar w:fldCharType="end"/>
          </w:r>
        </w:p>
        <w:p>
          <w:pPr>
            <w:pStyle w:val="13"/>
            <w:tabs>
              <w:tab w:val="right" w:leader="dot" w:pos="8306"/>
            </w:tabs>
          </w:pPr>
          <w:r>
            <w:fldChar w:fldCharType="begin"/>
          </w:r>
          <w:r>
            <w:instrText xml:space="preserve"> HYPERLINK \l _Toc29421 </w:instrText>
          </w:r>
          <w:r>
            <w:fldChar w:fldCharType="separate"/>
          </w:r>
          <w:sdt>
            <w:sdtPr>
              <w:rPr>
                <w:rFonts w:asciiTheme="minorHAnsi" w:hAnsiTheme="minorHAnsi" w:eastAsiaTheme="minorEastAsia" w:cstheme="minorBidi"/>
                <w:kern w:val="2"/>
                <w:sz w:val="21"/>
                <w:szCs w:val="24"/>
                <w:lang w:val="en-US" w:eastAsia="zh-CN" w:bidi="ar-SA"/>
              </w:rPr>
              <w:id w:val="147473742"/>
              <w:placeholder>
                <w:docPart w:val="{1cc02843-10a4-4eaa-9034-eb2d8dd5adf4}"/>
              </w:placeholder>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黑体" w:cs="Times New Roman"/>
                </w:rPr>
                <w:t>2.2.2 Investment late</w:t>
              </w:r>
            </w:sdtContent>
          </w:sdt>
          <w:r>
            <w:tab/>
          </w:r>
          <w:r>
            <w:t>8</w:t>
          </w:r>
          <w:r>
            <w:fldChar w:fldCharType="end"/>
          </w:r>
        </w:p>
        <w:p>
          <w:pPr>
            <w:pStyle w:val="11"/>
            <w:tabs>
              <w:tab w:val="right" w:leader="dot" w:pos="8306"/>
            </w:tabs>
          </w:pPr>
          <w:r>
            <w:fldChar w:fldCharType="begin"/>
          </w:r>
          <w:r>
            <w:instrText xml:space="preserve"> HYPERLINK \l _Toc7610 </w:instrText>
          </w:r>
          <w:r>
            <w:fldChar w:fldCharType="separate"/>
          </w:r>
          <w:sdt>
            <w:sdtPr>
              <w:rPr>
                <w:rFonts w:asciiTheme="minorHAnsi" w:hAnsiTheme="minorHAnsi" w:eastAsiaTheme="minorEastAsia" w:cstheme="minorBidi"/>
                <w:kern w:val="2"/>
                <w:sz w:val="21"/>
                <w:szCs w:val="24"/>
                <w:lang w:val="en-US" w:eastAsia="zh-CN" w:bidi="ar-SA"/>
              </w:rPr>
              <w:id w:val="147473742"/>
              <w:placeholder>
                <w:docPart w:val="{0aa1ff55-9994-4c47-a75e-eec43ae33533}"/>
              </w:placeholder>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3. Conclusion</w:t>
              </w:r>
            </w:sdtContent>
          </w:sdt>
          <w:r>
            <w:tab/>
          </w:r>
          <w:r>
            <w:t>9</w:t>
          </w:r>
          <w:r>
            <w:fldChar w:fldCharType="end"/>
          </w:r>
        </w:p>
        <w:p>
          <w:pPr>
            <w:pStyle w:val="11"/>
            <w:tabs>
              <w:tab w:val="right" w:leader="dot" w:pos="8306"/>
            </w:tabs>
          </w:pPr>
          <w:r>
            <w:fldChar w:fldCharType="begin"/>
          </w:r>
          <w:r>
            <w:instrText xml:space="preserve"> HYPERLINK \l _Toc28425 </w:instrText>
          </w:r>
          <w:r>
            <w:fldChar w:fldCharType="separate"/>
          </w:r>
          <w:sdt>
            <w:sdtPr>
              <w:rPr>
                <w:rFonts w:asciiTheme="minorHAnsi" w:hAnsiTheme="minorHAnsi" w:eastAsiaTheme="minorEastAsia" w:cstheme="minorBidi"/>
                <w:kern w:val="2"/>
                <w:sz w:val="21"/>
                <w:szCs w:val="24"/>
                <w:lang w:val="en-US" w:eastAsia="zh-CN" w:bidi="ar-SA"/>
              </w:rPr>
              <w:id w:val="147473742"/>
              <w:placeholder>
                <w:docPart w:val="{4a765c42-3d67-49d6-a265-df1d85406edb}"/>
              </w:placeholder>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4. Reference</w:t>
              </w:r>
            </w:sdtContent>
          </w:sdt>
          <w:r>
            <w:tab/>
          </w:r>
          <w:r>
            <w:t>10</w:t>
          </w:r>
          <w:r>
            <w:fldChar w:fldCharType="end"/>
          </w:r>
        </w:p>
      </w:sdtContent>
    </w:sdt>
    <w:p>
      <w:pPr>
        <w:rPr>
          <w:rFonts w:hint="default" w:ascii="Times New Roman" w:hAnsi="Times New Roman" w:cs="Times New Roman"/>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pStyle w:val="2"/>
        <w:rPr>
          <w:rFonts w:hint="default" w:ascii="Times New Roman" w:hAnsi="Times New Roman" w:cs="Times New Roman"/>
          <w:lang w:val="en-US" w:eastAsia="zh-CN"/>
        </w:rPr>
      </w:pPr>
      <w:bookmarkStart w:id="0" w:name="_Toc26357"/>
      <w:bookmarkStart w:id="1" w:name="_Toc7148"/>
      <w:bookmarkStart w:id="2" w:name="_Toc31110"/>
      <w:bookmarkStart w:id="3" w:name="_Toc32444"/>
      <w:bookmarkStart w:id="4" w:name="_Toc14321"/>
      <w:bookmarkStart w:id="5" w:name="_Toc28195"/>
      <w:bookmarkStart w:id="6" w:name="_Toc23258"/>
      <w:r>
        <w:rPr>
          <w:rFonts w:hint="default" w:ascii="Times New Roman" w:hAnsi="Times New Roman" w:cs="Times New Roman"/>
          <w:lang w:val="en-US" w:eastAsia="zh-CN"/>
        </w:rPr>
        <w:t>Executive summary</w:t>
      </w:r>
      <w:bookmarkEnd w:id="0"/>
      <w:bookmarkEnd w:id="1"/>
      <w:bookmarkEnd w:id="2"/>
      <w:bookmarkEnd w:id="3"/>
      <w:bookmarkEnd w:id="4"/>
      <w:bookmarkEnd w:id="5"/>
      <w:bookmarkEnd w:id="6"/>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rPr>
        <w:t>In this report, I will recommend to HCC those new markets and give action plans. It will also critically evaluate market access options for the new market for the Irish lambs. This includes a good reason to choose the best fit for the UK to create a gap.</w:t>
      </w: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pStyle w:val="2"/>
        <w:rPr>
          <w:rFonts w:hint="default" w:ascii="Times New Roman" w:hAnsi="Times New Roman" w:cs="Times New Roman"/>
          <w:lang w:val="en-US" w:eastAsia="zh-CN"/>
        </w:rPr>
      </w:pPr>
      <w:bookmarkStart w:id="7" w:name="_Toc12782"/>
      <w:bookmarkStart w:id="8" w:name="_Toc30422"/>
      <w:bookmarkStart w:id="9" w:name="_Toc5182"/>
      <w:bookmarkStart w:id="10" w:name="_Toc21533"/>
      <w:bookmarkStart w:id="11" w:name="_Toc10105"/>
      <w:bookmarkStart w:id="12" w:name="_Toc977"/>
      <w:bookmarkStart w:id="13" w:name="_Toc18628"/>
      <w:r>
        <w:rPr>
          <w:rFonts w:hint="default" w:ascii="Times New Roman" w:hAnsi="Times New Roman" w:cs="Times New Roman"/>
          <w:lang w:val="en-US" w:eastAsia="zh-CN"/>
        </w:rPr>
        <w:t>1.0 Introduction</w:t>
      </w:r>
      <w:bookmarkEnd w:id="7"/>
      <w:bookmarkEnd w:id="8"/>
      <w:bookmarkEnd w:id="9"/>
      <w:bookmarkEnd w:id="10"/>
      <w:bookmarkEnd w:id="11"/>
      <w:bookmarkEnd w:id="12"/>
      <w:bookmarkEnd w:id="13"/>
    </w:p>
    <w:p>
      <w:pPr>
        <w:rPr>
          <w:rFonts w:hint="default" w:ascii="Times New Roman" w:hAnsi="Times New Roman" w:cs="Times New Roman"/>
          <w:lang w:val="en-US" w:eastAsia="zh-CN"/>
        </w:rPr>
      </w:pPr>
      <w:r>
        <w:rPr>
          <w:rFonts w:hint="default" w:ascii="Times New Roman" w:hAnsi="Times New Roman" w:cs="Times New Roman"/>
          <w:lang w:val="en-US" w:eastAsia="zh-CN"/>
        </w:rPr>
        <w:t>The report here is divided into two parts. The first part I will give some theory as the basis, the second part I will give and analyze why Pakistan is selected as a new market.</w:t>
      </w:r>
    </w:p>
    <w:p>
      <w:pPr>
        <w:pStyle w:val="3"/>
        <w:rPr>
          <w:rFonts w:hint="default" w:ascii="Times New Roman" w:hAnsi="Times New Roman" w:cs="Times New Roman"/>
          <w:lang w:val="en-US" w:eastAsia="zh-CN"/>
        </w:rPr>
      </w:pPr>
      <w:bookmarkStart w:id="14" w:name="_Toc15026"/>
      <w:bookmarkStart w:id="15" w:name="_Toc5716"/>
      <w:bookmarkStart w:id="16" w:name="_Toc31352"/>
      <w:bookmarkStart w:id="17" w:name="_Toc6737"/>
      <w:r>
        <w:rPr>
          <w:rFonts w:hint="default" w:ascii="Times New Roman" w:hAnsi="Times New Roman" w:cs="Times New Roman"/>
          <w:lang w:val="en-US" w:eastAsia="zh-CN"/>
        </w:rPr>
        <w:t>1.1</w:t>
      </w:r>
      <w:r>
        <w:rPr>
          <w:rFonts w:hint="default" w:ascii="Times New Roman" w:hAnsi="Times New Roman" w:cs="Times New Roman"/>
          <w:sz w:val="24"/>
          <w:szCs w:val="24"/>
          <w:lang w:val="en-US" w:eastAsia="zh-CN"/>
        </w:rPr>
        <w:t xml:space="preserve">. </w:t>
      </w:r>
      <w:bookmarkEnd w:id="14"/>
      <w:bookmarkEnd w:id="15"/>
      <w:bookmarkEnd w:id="16"/>
      <w:bookmarkEnd w:id="17"/>
      <w:r>
        <w:rPr>
          <w:rFonts w:hint="default" w:ascii="Times New Roman" w:hAnsi="Times New Roman" w:cs="Times New Roman"/>
          <w:sz w:val="24"/>
          <w:szCs w:val="24"/>
          <w:lang w:val="en-US" w:eastAsia="zh-CN"/>
        </w:rPr>
        <w:t>The global trading environment- a historical perspective</w:t>
      </w:r>
    </w:p>
    <w:p>
      <w:pPr>
        <w:rPr>
          <w:rFonts w:hint="default" w:ascii="Times New Roman" w:hAnsi="Times New Roman" w:cs="Times New Roman"/>
          <w:lang w:val="en-US" w:eastAsia="zh-CN"/>
        </w:rPr>
      </w:pPr>
      <w:r>
        <w:rPr>
          <w:rFonts w:hint="default" w:ascii="Times New Roman" w:hAnsi="Times New Roman" w:cs="Times New Roman"/>
          <w:lang w:val="en-US" w:eastAsia="zh-CN"/>
        </w:rPr>
        <w:t>In the all-ball trade environment, the historical background has also become the focus of expansion. In history, global trade is not a new phenomenon. "The Western Road to China's Trade with Central Asia, China and India for Silk Trade from 114 BC to 127 CE" is named "Silk Road" (source Reichhofen "China") Silk The road not only opened the door to Asian and Western commerce but also started the establishment of a trading market. As a result, the United Kingdom as early as the eighteenth century and Asia and other countries have carried out trade ties. As a result, the Asian market is a new market for Welsh lamb.</w:t>
      </w:r>
    </w:p>
    <w:p>
      <w:pPr>
        <w:rPr>
          <w:rFonts w:hint="default" w:ascii="Times New Roman" w:hAnsi="Times New Roman" w:cs="Times New Roman"/>
          <w:lang w:val="en-US" w:eastAsia="zh-CN"/>
        </w:rPr>
      </w:pPr>
      <w:r>
        <w:rPr>
          <w:rFonts w:hint="default" w:ascii="Times New Roman" w:hAnsi="Times New Roman" w:cs="Times New Roman"/>
        </w:rPr>
        <w:drawing>
          <wp:inline distT="0" distB="0" distL="114300" distR="114300">
            <wp:extent cx="1976755" cy="1924050"/>
            <wp:effectExtent l="0" t="0" r="4445" b="0"/>
            <wp:docPr id="10" name="Content Placeholder 3" descr="Silkroutes.jp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3" descr="Silkroutes.jpg"/>
                    <pic:cNvPicPr>
                      <a:picLocks noGrp="1" noChangeAspect="1"/>
                    </pic:cNvPicPr>
                  </pic:nvPicPr>
                  <pic:blipFill>
                    <a:blip r:embed="rId7" cstate="print"/>
                    <a:stretch>
                      <a:fillRect/>
                    </a:stretch>
                  </pic:blipFill>
                  <pic:spPr>
                    <a:xfrm>
                      <a:off x="0" y="0"/>
                      <a:ext cx="1976755" cy="1924050"/>
                    </a:xfrm>
                    <a:prstGeom prst="rect">
                      <a:avLst/>
                    </a:prstGeom>
                  </pic:spPr>
                </pic:pic>
              </a:graphicData>
            </a:graphic>
          </wp:inline>
        </w:drawing>
      </w:r>
      <w:r>
        <w:rPr>
          <w:rFonts w:hint="default" w:ascii="Times New Roman" w:hAnsi="Times New Roman" w:cs="Times New Roman"/>
          <w:lang w:val="en-US" w:eastAsia="zh-CN"/>
        </w:rPr>
        <w:t>Table1-The Western Road</w:t>
      </w: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1.2 Hofstede’s 6 Dimension of Culture</w:t>
      </w:r>
    </w:p>
    <w:p>
      <w:pPr>
        <w:rPr>
          <w:rFonts w:hint="default" w:ascii="Times New Roman" w:hAnsi="Times New Roman" w:cs="Times New Roman"/>
        </w:rPr>
      </w:pPr>
      <w:r>
        <w:rPr>
          <w:rFonts w:hint="default" w:ascii="Times New Roman" w:hAnsi="Times New Roman" w:cs="Times New Roman"/>
        </w:rPr>
        <w:t>Hofstede, through his study of more than 50 countries, finally concluded that culture was divided into four dimensions and subsequently, through the collaboration of Michael H. Bond and Michael Minkov, added two dimensions:</w:t>
      </w:r>
    </w:p>
    <w:p>
      <w:pPr>
        <w:rPr>
          <w:rFonts w:hint="default" w:ascii="Times New Roman" w:hAnsi="Times New Roman" w:cs="Times New Roman"/>
        </w:rPr>
      </w:pPr>
      <w:r>
        <w:rPr>
          <w:rFonts w:hint="default" w:ascii="Times New Roman" w:hAnsi="Times New Roman" w:cs="Times New Roman"/>
        </w:rPr>
        <w:t>1.Power Distance Index (high versus low).</w:t>
      </w:r>
    </w:p>
    <w:p>
      <w:pPr>
        <w:rPr>
          <w:rFonts w:hint="default" w:ascii="Times New Roman" w:hAnsi="Times New Roman" w:cs="Times New Roman"/>
        </w:rPr>
      </w:pPr>
      <w:r>
        <w:rPr>
          <w:rFonts w:hint="default" w:ascii="Times New Roman" w:hAnsi="Times New Roman" w:cs="Times New Roman"/>
        </w:rPr>
        <w:t>2.Individualism Versus Collectivism.</w:t>
      </w:r>
    </w:p>
    <w:p>
      <w:pPr>
        <w:rPr>
          <w:rFonts w:hint="default" w:ascii="Times New Roman" w:hAnsi="Times New Roman" w:cs="Times New Roman"/>
        </w:rPr>
      </w:pPr>
      <w:r>
        <w:rPr>
          <w:rFonts w:hint="default" w:ascii="Times New Roman" w:hAnsi="Times New Roman" w:cs="Times New Roman"/>
        </w:rPr>
        <w:t>3.Masculinity Versus Femininity.</w:t>
      </w:r>
    </w:p>
    <w:p>
      <w:pPr>
        <w:rPr>
          <w:rFonts w:hint="default" w:ascii="Times New Roman" w:hAnsi="Times New Roman" w:cs="Times New Roman"/>
        </w:rPr>
      </w:pPr>
      <w:r>
        <w:rPr>
          <w:rFonts w:hint="default" w:ascii="Times New Roman" w:hAnsi="Times New Roman" w:cs="Times New Roman"/>
        </w:rPr>
        <w:t>4.Uncertainty Avoidance Index (high versus low).</w:t>
      </w:r>
    </w:p>
    <w:p>
      <w:pPr>
        <w:rPr>
          <w:rFonts w:hint="default" w:ascii="Times New Roman" w:hAnsi="Times New Roman" w:cs="Times New Roman"/>
        </w:rPr>
      </w:pPr>
      <w:r>
        <w:rPr>
          <w:rFonts w:hint="default" w:ascii="Times New Roman" w:hAnsi="Times New Roman" w:cs="Times New Roman"/>
        </w:rPr>
        <w:t>5.Long term orientation</w:t>
      </w:r>
    </w:p>
    <w:p>
      <w:pPr>
        <w:rPr>
          <w:rFonts w:hint="default" w:ascii="Times New Roman" w:hAnsi="Times New Roman" w:cs="Times New Roman"/>
        </w:rPr>
      </w:pPr>
      <w:r>
        <w:rPr>
          <w:rFonts w:hint="default" w:ascii="Times New Roman" w:hAnsi="Times New Roman" w:cs="Times New Roman"/>
        </w:rPr>
        <w:t>6.Indulgence</w:t>
      </w: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1.3 Absolute advantage</w:t>
      </w:r>
    </w:p>
    <w:p>
      <w:pPr>
        <w:rPr>
          <w:rFonts w:hint="default" w:ascii="Times New Roman" w:hAnsi="Times New Roman" w:cs="Times New Roman"/>
          <w:lang w:val="en-US" w:eastAsia="zh-CN"/>
        </w:rPr>
      </w:pPr>
      <w:r>
        <w:rPr>
          <w:rFonts w:hint="default" w:ascii="Times New Roman" w:hAnsi="Times New Roman" w:cs="Times New Roman"/>
          <w:lang w:val="en-US" w:eastAsia="zh-CN"/>
        </w:rPr>
        <w:t>Absolute advantage refers to the two countries in the production of two kinds of goods in the case of one of the country's labor productivity than the productivity of another country, then the country with high productivity has an absolute advantage. Among them, Wales because of the Mediterranean climate, and geographical advantages, rich in mutton, then in Asia and other countries in the commercial competition at an absolute advantage.</w:t>
      </w: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1.4 Comparative Advantage</w:t>
      </w:r>
    </w:p>
    <w:p>
      <w:pPr>
        <w:rPr>
          <w:rFonts w:hint="default" w:ascii="Times New Roman" w:hAnsi="Times New Roman" w:cs="Times New Roman"/>
          <w:lang w:val="en-US" w:eastAsia="zh-CN"/>
        </w:rPr>
      </w:pPr>
      <w:r>
        <w:rPr>
          <w:rFonts w:hint="default" w:ascii="Times New Roman" w:hAnsi="Times New Roman" w:cs="Times New Roman"/>
          <w:lang w:val="en-US" w:eastAsia="zh-CN"/>
        </w:rPr>
        <w:t>Comparative Advantage A country has a comparative advantage in producing a product if the opportunity cost (as measured by other products) of a country in producing it is lower than the opportunity cost of producing the product in other countries. Among them, Wales, rich in mutton, and all the mutton are subject to strict control and inspection, to meet the stringent standards, and the British government strict laws prohibit the use of any drug for livestock. (Source BBC) In this case, Welsh mutton friends have a comparative advantage.</w:t>
      </w: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1.5 Macro factors</w:t>
      </w:r>
    </w:p>
    <w:p>
      <w:pPr>
        <w:rPr>
          <w:rFonts w:hint="default" w:ascii="Times New Roman" w:hAnsi="Times New Roman" w:cs="Times New Roman"/>
          <w:lang w:val="en-US" w:eastAsia="zh-CN"/>
        </w:rPr>
      </w:pPr>
      <w:r>
        <w:rPr>
          <w:rFonts w:hint="default" w:ascii="Times New Roman" w:hAnsi="Times New Roman" w:cs="Times New Roman"/>
          <w:lang w:val="en-US" w:eastAsia="zh-CN"/>
        </w:rPr>
        <w:t>The external factors that affect the production and operation of enterprises and their effects are called macroeconomic factors. This includes political and economic risks. Some countries in political risk tax the price of imported goods, and consumers will have higher prices of foreign goods. At the same time, some countries have certain policy restrictions. For example: The UAE is a lucrative market for Indian companies, but by law they must operate locally.（source telegraph）</w:t>
      </w:r>
    </w:p>
    <w:p>
      <w:pPr>
        <w:rPr>
          <w:rFonts w:hint="default" w:ascii="Times New Roman" w:hAnsi="Times New Roman" w:cs="Times New Roman"/>
          <w:lang w:val="en-US" w:eastAsia="zh-CN"/>
        </w:rPr>
      </w:pPr>
      <w:r>
        <w:rPr>
          <w:rFonts w:hint="default" w:ascii="Times New Roman" w:hAnsi="Times New Roman" w:cs="Times New Roman"/>
          <w:lang w:val="en-US" w:eastAsia="zh-CN"/>
        </w:rPr>
        <w:t>In the economic risk, the growth of national income will lead to an increase in the consumption of goods. Most countries, such as Asia, are in developing countries. Relatively speaking, national policies and economic risks are relatively low.（source telegraph）</w:t>
      </w: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1.6 Micro factors</w:t>
      </w:r>
    </w:p>
    <w:p>
      <w:pPr>
        <w:rPr>
          <w:rFonts w:hint="default" w:ascii="Times New Roman" w:hAnsi="Times New Roman" w:cs="Times New Roman"/>
          <w:lang w:val="en-US" w:eastAsia="zh-CN"/>
        </w:rPr>
      </w:pPr>
      <w:r>
        <w:rPr>
          <w:rFonts w:hint="default" w:ascii="Times New Roman" w:hAnsi="Times New Roman" w:cs="Times New Roman"/>
          <w:lang w:val="en-US" w:eastAsia="zh-CN"/>
        </w:rPr>
        <w:t>The microeconomic factors are mainly financial markets where the product poses a certain operational risk. For Welsh lambs, they must be quickly reached by consumers after production and therefore have a certain risk in terms of transport and handling.</w:t>
      </w: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1.7 The Uppsala model</w:t>
      </w:r>
    </w:p>
    <w:p>
      <w:pPr>
        <w:rPr>
          <w:rFonts w:hint="default" w:ascii="Times New Roman" w:hAnsi="Times New Roman" w:cs="Times New Roman"/>
          <w:lang w:val="en-US" w:eastAsia="zh-CN"/>
        </w:rPr>
      </w:pPr>
      <w:r>
        <w:rPr>
          <w:rFonts w:hint="default" w:ascii="Times New Roman" w:hAnsi="Times New Roman" w:cs="Times New Roman"/>
          <w:lang w:val="en-US" w:eastAsia="zh-CN"/>
        </w:rPr>
        <w:t>The Uppsala model is based on the analysis of the process of internationalization of enterprises proposed gradual enterprise internationalization theory. Stage 1 - no regular exports</w:t>
      </w:r>
    </w:p>
    <w:p>
      <w:pPr>
        <w:rPr>
          <w:rFonts w:hint="default" w:ascii="Times New Roman" w:hAnsi="Times New Roman" w:cs="Times New Roman"/>
          <w:lang w:val="en-US" w:eastAsia="zh-CN"/>
        </w:rPr>
      </w:pPr>
      <w:r>
        <w:rPr>
          <w:rFonts w:hint="default" w:ascii="Times New Roman" w:hAnsi="Times New Roman" w:cs="Times New Roman"/>
          <w:lang w:val="en-US" w:eastAsia="zh-CN"/>
        </w:rPr>
        <w:t>Stage 1 – no regular exports</w:t>
      </w:r>
    </w:p>
    <w:p>
      <w:pPr>
        <w:rPr>
          <w:rFonts w:hint="default" w:ascii="Times New Roman" w:hAnsi="Times New Roman" w:cs="Times New Roman"/>
          <w:lang w:val="en-US" w:eastAsia="zh-CN"/>
        </w:rPr>
      </w:pPr>
      <w:r>
        <w:rPr>
          <w:rFonts w:hint="default" w:ascii="Times New Roman" w:hAnsi="Times New Roman" w:cs="Times New Roman"/>
          <w:lang w:val="en-US" w:eastAsia="zh-CN"/>
        </w:rPr>
        <w:t>Stage 2 - export via independent reps</w:t>
      </w:r>
    </w:p>
    <w:p>
      <w:pPr>
        <w:rPr>
          <w:rFonts w:hint="default" w:ascii="Times New Roman" w:hAnsi="Times New Roman" w:cs="Times New Roman"/>
          <w:lang w:val="en-US" w:eastAsia="zh-CN"/>
        </w:rPr>
      </w:pPr>
      <w:r>
        <w:rPr>
          <w:rFonts w:hint="default" w:ascii="Times New Roman" w:hAnsi="Times New Roman" w:cs="Times New Roman"/>
          <w:lang w:val="en-US" w:eastAsia="zh-CN"/>
        </w:rPr>
        <w:t>Stage 3 establish foreign sales subsidiary</w:t>
      </w:r>
    </w:p>
    <w:p>
      <w:pPr>
        <w:rPr>
          <w:rFonts w:hint="default" w:ascii="Times New Roman" w:hAnsi="Times New Roman" w:cs="Times New Roman"/>
          <w:lang w:val="en-US" w:eastAsia="zh-CN"/>
        </w:rPr>
      </w:pPr>
      <w:r>
        <w:rPr>
          <w:rFonts w:hint="default" w:ascii="Times New Roman" w:hAnsi="Times New Roman" w:cs="Times New Roman"/>
          <w:lang w:val="en-US" w:eastAsia="zh-CN"/>
        </w:rPr>
        <w:t>Stage 4 foreign production</w:t>
      </w:r>
    </w:p>
    <w:p>
      <w:pPr>
        <w:rPr>
          <w:rFonts w:hint="default" w:ascii="Times New Roman" w:hAnsi="Times New Roman" w:cs="Times New Roman"/>
          <w:lang w:val="en-US" w:eastAsia="zh-CN"/>
        </w:rPr>
      </w:pPr>
      <w:r>
        <w:rPr>
          <w:rFonts w:hint="default" w:ascii="Times New Roman" w:hAnsi="Times New Roman" w:cs="Times New Roman"/>
          <w:lang w:val="en-US" w:eastAsia="zh-CN"/>
        </w:rPr>
        <w:t>Wales lamb has opened up foreign markets, in the choice of new markets, have sufficient experience. However, since it is a food product that is perishable and has certain risks, there is a need to gradually implement expansion plans for safety reasons.</w:t>
      </w: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1.8 Direct trade and indirect trade</w:t>
      </w:r>
    </w:p>
    <w:p>
      <w:pPr>
        <w:rPr>
          <w:rFonts w:hint="default" w:ascii="Times New Roman" w:hAnsi="Times New Roman" w:cs="Times New Roman"/>
          <w:lang w:val="en-US" w:eastAsia="zh-CN"/>
        </w:rPr>
      </w:pPr>
      <w:r>
        <w:rPr>
          <w:rFonts w:hint="default" w:ascii="Times New Roman" w:hAnsi="Times New Roman" w:cs="Times New Roman"/>
          <w:lang w:val="en-US" w:eastAsia="zh-CN"/>
        </w:rPr>
        <w:t>Direct trade refers to the commodity-producing countries and consumer countries directly sell the sale of goods. Indirect exports need to have intermediaries (which can be the country). As a result, Welsh lambs can choose to export indirectly in the early stages of expansion, with stability and safety, with less risk. Then when you reach a certain level you can choose to export directly.</w:t>
      </w: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 xml:space="preserve">1.9 </w:t>
      </w:r>
      <w:r>
        <w:rPr>
          <w:rFonts w:hint="default" w:ascii="Times New Roman" w:hAnsi="Times New Roman" w:cs="Times New Roman"/>
        </w:rPr>
        <w:t>Trade barrier</w:t>
      </w:r>
    </w:p>
    <w:p>
      <w:pPr>
        <w:rPr>
          <w:rFonts w:hint="default" w:ascii="Times New Roman" w:hAnsi="Times New Roman" w:cs="Times New Roman"/>
          <w:lang w:val="en-US" w:eastAsia="zh-CN"/>
        </w:rPr>
      </w:pPr>
      <w:r>
        <w:rPr>
          <w:rFonts w:hint="default" w:ascii="Times New Roman" w:hAnsi="Times New Roman" w:cs="Times New Roman"/>
          <w:lang w:val="en-US" w:eastAsia="zh-CN"/>
        </w:rPr>
        <w:t>Trade Barriers refer to the restrictions set by the State on the exchange of foreign goods, generally divided into tariff barriers and non-tariff barriers. Tariff barriers generally refer to various man-made measures that obstruct normal trade and the role of the market competition mechanism. Non-tariff barriers refer to the certification requirements of some developed countries that use their own technological advantages for products from other countries and greatly impede the export of manufactured goods from underdeveloped and developing countries.</w:t>
      </w:r>
    </w:p>
    <w:p>
      <w:pPr>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1.10 brand effect</w:t>
      </w:r>
    </w:p>
    <w:p>
      <w:pPr>
        <w:rPr>
          <w:rFonts w:hint="default" w:ascii="Times New Roman" w:hAnsi="Times New Roman" w:cs="Times New Roman"/>
          <w:lang w:val="en-US" w:eastAsia="zh-CN"/>
        </w:rPr>
      </w:pPr>
      <w:r>
        <w:rPr>
          <w:rFonts w:hint="default" w:ascii="Times New Roman" w:hAnsi="Times New Roman" w:cs="Times New Roman"/>
          <w:lang w:val="en-US" w:eastAsia="zh-CN"/>
        </w:rPr>
        <w:t>Brand effect refers to the use of the brand on the product, the benefits and impact brought by the brand's user, is the role of brand use. In developing new markets, the brand effect is so important that only local people know the brand to buy the product.</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pStyle w:val="2"/>
        <w:rPr>
          <w:rFonts w:hint="default" w:ascii="Times New Roman" w:hAnsi="Times New Roman" w:eastAsia="宋体" w:cs="Times New Roman"/>
          <w:i w:val="0"/>
          <w:caps w:val="0"/>
          <w:color w:val="222222"/>
          <w:spacing w:val="0"/>
          <w:sz w:val="32"/>
          <w:szCs w:val="32"/>
          <w:u w:val="none"/>
          <w:lang w:val="en-US" w:eastAsia="zh-CN"/>
        </w:rPr>
      </w:pPr>
      <w:bookmarkStart w:id="18" w:name="_Toc13207"/>
      <w:bookmarkStart w:id="19" w:name="_Toc15028"/>
      <w:bookmarkStart w:id="20" w:name="_Toc8240"/>
      <w:bookmarkStart w:id="21" w:name="_Toc22365"/>
      <w:bookmarkStart w:id="22" w:name="_Toc13382"/>
      <w:bookmarkStart w:id="23" w:name="_Toc14196"/>
      <w:bookmarkStart w:id="24" w:name="_Toc18454"/>
      <w:r>
        <w:rPr>
          <w:rFonts w:hint="default" w:ascii="Times New Roman" w:hAnsi="Times New Roman" w:eastAsia="宋体" w:cs="Times New Roman"/>
          <w:i w:val="0"/>
          <w:caps w:val="0"/>
          <w:color w:val="222222"/>
          <w:spacing w:val="0"/>
          <w:sz w:val="32"/>
          <w:szCs w:val="32"/>
          <w:u w:val="none"/>
          <w:lang w:val="en-US" w:eastAsia="zh-CN"/>
        </w:rPr>
        <w:t>2.0 Main body</w:t>
      </w:r>
      <w:bookmarkEnd w:id="18"/>
      <w:bookmarkEnd w:id="19"/>
      <w:bookmarkEnd w:id="20"/>
      <w:bookmarkEnd w:id="21"/>
      <w:bookmarkEnd w:id="22"/>
      <w:bookmarkEnd w:id="23"/>
      <w:bookmarkEnd w:id="24"/>
    </w:p>
    <w:p>
      <w:pPr>
        <w:rPr>
          <w:rFonts w:hint="default" w:ascii="Times New Roman" w:hAnsi="Times New Roman" w:cs="Times New Roman"/>
          <w:lang w:val="en-US" w:eastAsia="zh-CN"/>
        </w:rPr>
      </w:pPr>
      <w:r>
        <w:rPr>
          <w:rFonts w:hint="default" w:ascii="Times New Roman" w:hAnsi="Times New Roman" w:cs="Times New Roman"/>
          <w:lang w:val="en-US" w:eastAsia="zh-CN"/>
        </w:rPr>
        <w:t>Based on the above theory and analysis, for the Asian market, exclude the expansion of the market, such as Hong Kong, the most suitable for the Pakistani market, this section will be given HCC into the Pakistani market action plan.</w:t>
      </w:r>
    </w:p>
    <w:p>
      <w:pPr>
        <w:rPr>
          <w:rFonts w:hint="default" w:ascii="Times New Roman" w:hAnsi="Times New Roman" w:cs="Times New Roman"/>
          <w:lang w:val="en-US" w:eastAsia="zh-CN"/>
        </w:rPr>
      </w:pPr>
    </w:p>
    <w:p>
      <w:pPr>
        <w:pStyle w:val="3"/>
        <w:rPr>
          <w:rFonts w:hint="default" w:ascii="Times New Roman" w:hAnsi="Times New Roman" w:cs="Times New Roman"/>
          <w:b/>
          <w:bCs w:val="0"/>
          <w:color w:val="auto"/>
          <w:sz w:val="24"/>
          <w:szCs w:val="24"/>
          <w:lang w:val="en-US" w:eastAsia="zh-CN"/>
        </w:rPr>
      </w:pPr>
      <w:bookmarkStart w:id="25" w:name="_Toc13350"/>
      <w:bookmarkStart w:id="26" w:name="_Toc14465"/>
      <w:bookmarkStart w:id="27" w:name="_Toc3710"/>
      <w:r>
        <w:rPr>
          <w:rFonts w:hint="default" w:ascii="Times New Roman" w:hAnsi="Times New Roman" w:cs="Times New Roman"/>
          <w:b/>
          <w:bCs w:val="0"/>
          <w:color w:val="auto"/>
          <w:sz w:val="24"/>
          <w:szCs w:val="24"/>
          <w:lang w:val="en-US" w:eastAsia="zh-CN"/>
        </w:rPr>
        <w:t>2.1 Pakistani background</w:t>
      </w:r>
      <w:bookmarkEnd w:id="25"/>
      <w:bookmarkEnd w:id="26"/>
      <w:bookmarkEnd w:id="27"/>
    </w:p>
    <w:p>
      <w:pPr>
        <w:rPr>
          <w:rFonts w:hint="default" w:ascii="Times New Roman" w:hAnsi="Times New Roman" w:cs="Times New Roman"/>
        </w:rPr>
      </w:pPr>
      <w:r>
        <w:rPr>
          <w:rFonts w:hint="default" w:ascii="Times New Roman" w:hAnsi="Times New Roman" w:cs="Times New Roman"/>
        </w:rPr>
        <w:t>Pakistan, located in South Asia, covers an area of 796,095 square kilometers. The rest is subtropical climate. Southern hot and humid, monsoon affected by the monsoon, the longer the rainy season; dry and cold in the northern region, snow all year round in some places. Pakistan has a population of 197 million, and over 95% of residents believe in Islam (state religion). At the same time, Pakistan is a member of the Commonwealth.</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Pakistan has a diversified economy and is the 25th largest economy in the world. Pakistan's economic structure is based on a shift from a predominantly agricultural to a service sector. Services accounted for 53% of the wholesale and retail trade accounted for 30% of the industry.</w:t>
      </w:r>
    </w:p>
    <w:p>
      <w:pPr>
        <w:rPr>
          <w:rFonts w:hint="default" w:ascii="Times New Roman" w:hAnsi="Times New Roman" w:cs="Times New Roman"/>
          <w:lang w:val="en-US" w:eastAsia="zh-CN"/>
        </w:rPr>
      </w:pPr>
      <w:r>
        <w:rPr>
          <w:rFonts w:hint="default" w:ascii="Times New Roman" w:hAnsi="Times New Roman" w:cs="Times New Roman"/>
        </w:rPr>
        <w:t>Pakistan is a country with a very religious atmosphere. According to the constitution, Pakistan's state religion is Islam, 97% of its residents believe in Islam,</w:t>
      </w:r>
    </w:p>
    <w:p>
      <w:pPr>
        <w:pStyle w:val="3"/>
        <w:rPr>
          <w:rFonts w:hint="default" w:ascii="Times New Roman" w:hAnsi="Times New Roman" w:cs="Times New Roman"/>
          <w:b/>
          <w:bCs w:val="0"/>
          <w:color w:val="auto"/>
          <w:sz w:val="24"/>
          <w:szCs w:val="24"/>
          <w:lang w:val="en-US" w:eastAsia="zh-CN"/>
        </w:rPr>
      </w:pPr>
      <w:bookmarkStart w:id="28" w:name="_Toc14571"/>
      <w:bookmarkStart w:id="29" w:name="_Toc13263"/>
      <w:r>
        <w:rPr>
          <w:rFonts w:hint="default" w:ascii="Times New Roman" w:hAnsi="Times New Roman" w:cs="Times New Roman"/>
          <w:b/>
          <w:bCs w:val="0"/>
          <w:color w:val="auto"/>
          <w:sz w:val="24"/>
          <w:szCs w:val="24"/>
          <w:lang w:val="en-US" w:eastAsia="zh-CN"/>
        </w:rPr>
        <w:t>2.1.1</w:t>
      </w:r>
      <w:r>
        <w:rPr>
          <w:rFonts w:hint="default" w:ascii="Times New Roman" w:hAnsi="Times New Roman" w:cs="Times New Roman"/>
          <w:lang w:val="en-US" w:eastAsia="zh-CN"/>
        </w:rPr>
        <w:t>Hofstede’s 6 Dimension of Culture</w:t>
      </w:r>
      <w:bookmarkEnd w:id="28"/>
      <w:bookmarkEnd w:id="29"/>
    </w:p>
    <w:p>
      <w:pPr>
        <w:rPr>
          <w:rFonts w:hint="default" w:ascii="Times New Roman" w:hAnsi="Times New Roman" w:cs="Times New Roman"/>
        </w:rPr>
      </w:pPr>
      <w:r>
        <w:rPr>
          <w:rFonts w:hint="default" w:ascii="Times New Roman" w:hAnsi="Times New Roman" w:cs="Times New Roman"/>
        </w:rPr>
        <w:drawing>
          <wp:inline distT="0" distB="0" distL="114300" distR="114300">
            <wp:extent cx="4562475" cy="2685415"/>
            <wp:effectExtent l="0" t="0" r="9525"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a:stretch>
                      <a:fillRect/>
                    </a:stretch>
                  </pic:blipFill>
                  <pic:spPr>
                    <a:xfrm>
                      <a:off x="0" y="0"/>
                      <a:ext cx="4562475" cy="2685415"/>
                    </a:xfrm>
                    <a:prstGeom prst="rect">
                      <a:avLst/>
                    </a:prstGeom>
                    <a:noFill/>
                    <a:ln w="9525">
                      <a:noFill/>
                    </a:ln>
                  </pic:spPr>
                </pic:pic>
              </a:graphicData>
            </a:graphic>
          </wp:inline>
        </w:drawing>
      </w:r>
    </w:p>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(Table-UK and Pakistan Hofstede's 6 Dimension of Culture)</w:t>
      </w:r>
    </w:p>
    <w:p>
      <w:pPr>
        <w:rPr>
          <w:rFonts w:hint="default" w:ascii="Times New Roman" w:hAnsi="Times New Roman" w:cs="Times New Roman"/>
          <w:lang w:val="en-US" w:eastAsia="zh-CN"/>
        </w:rPr>
      </w:pPr>
      <w:r>
        <w:rPr>
          <w:rFonts w:hint="default" w:ascii="Times New Roman" w:hAnsi="Times New Roman" w:cs="Times New Roman"/>
          <w:lang w:val="en-US" w:eastAsia="zh-CN"/>
        </w:rPr>
        <w:t>Using the Hofstede Seven Dimensions In the chart, we can clearly see that Pakistan is in a country with a well-defined social hierarchy and serious religious beliefs. Religious beliefs seriously regulate people's behavior.(source)</w:t>
      </w:r>
    </w:p>
    <w:p>
      <w:pPr>
        <w:pStyle w:val="4"/>
        <w:rPr>
          <w:rFonts w:hint="default" w:ascii="Times New Roman" w:hAnsi="Times New Roman" w:cs="Times New Roman"/>
          <w:sz w:val="24"/>
          <w:szCs w:val="24"/>
          <w:lang w:val="en-US" w:eastAsia="zh-CN"/>
        </w:rPr>
      </w:pPr>
      <w:bookmarkStart w:id="30" w:name="_Toc9713"/>
      <w:bookmarkStart w:id="31" w:name="_Toc27791"/>
      <w:bookmarkStart w:id="32" w:name="_Toc6225"/>
      <w:bookmarkStart w:id="33" w:name="_Toc12698"/>
      <w:bookmarkStart w:id="34" w:name="_Toc18782"/>
      <w:bookmarkStart w:id="35" w:name="_Toc13562"/>
      <w:r>
        <w:rPr>
          <w:rFonts w:hint="default" w:ascii="Times New Roman" w:hAnsi="Times New Roman" w:cs="Times New Roman"/>
          <w:sz w:val="24"/>
          <w:szCs w:val="24"/>
          <w:lang w:val="en-US" w:eastAsia="zh-CN"/>
        </w:rPr>
        <w:t>2.1</w:t>
      </w:r>
      <w:bookmarkEnd w:id="30"/>
      <w:bookmarkEnd w:id="31"/>
      <w:bookmarkEnd w:id="32"/>
      <w:bookmarkEnd w:id="33"/>
      <w:r>
        <w:rPr>
          <w:rFonts w:hint="default" w:ascii="Times New Roman" w:hAnsi="Times New Roman" w:cs="Times New Roman"/>
          <w:sz w:val="24"/>
          <w:szCs w:val="24"/>
          <w:lang w:val="en-US" w:eastAsia="zh-CN"/>
        </w:rPr>
        <w:t>.1 Culture and consumer behavior</w:t>
      </w:r>
      <w:bookmarkEnd w:id="34"/>
      <w:bookmarkEnd w:id="35"/>
    </w:p>
    <w:p>
      <w:pPr>
        <w:rPr>
          <w:rFonts w:hint="default" w:ascii="Times New Roman" w:hAnsi="Times New Roman" w:cs="Times New Roman"/>
          <w:lang w:val="en-US" w:eastAsia="zh-CN"/>
        </w:rPr>
      </w:pPr>
      <w:r>
        <w:rPr>
          <w:rFonts w:hint="default" w:ascii="Times New Roman" w:hAnsi="Times New Roman" w:cs="Times New Roman"/>
          <w:lang w:val="en-US" w:eastAsia="zh-CN"/>
        </w:rPr>
        <w:t>As the demand for mutton in overseas markets continues to increase, opening up new markets becomes a trend. Among them, Pakistan has a potential market. Among them, a large part of cultural factors. Because Pakistan is a country with extremely religious sentiments. Among them, people who believe in Islam account for 97% of the country's population. Simultaneously. It is forbidden to consume and drink pork products, blood, carrion and wine in Islamic canons and ceremonies. Therefore, this culture must not be a business opportunity, and mutton and beef will become the main source of meat for the people who eat no more pork in Pakistan.</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With the continuous development of Pakistani economy and the globalization of the world economy. Pakistan to become a fast-developing developing country. In recent years, Pakistan's large-scale economic reform has transformed the economic system from agriculture to service. People's consumption of water products continue to increase. As a result, the demand for food has continued to increase, and this change has also prompted Pakistan's external demand. Therefore, the Pakistani market has some potential.</w:t>
      </w:r>
    </w:p>
    <w:p>
      <w:pPr>
        <w:rPr>
          <w:rFonts w:hint="default" w:ascii="Times New Roman" w:hAnsi="Times New Roman" w:cs="Times New Roman"/>
          <w:lang w:val="en-US" w:eastAsia="zh-CN"/>
        </w:rPr>
      </w:pPr>
    </w:p>
    <w:p>
      <w:pPr>
        <w:pStyle w:val="4"/>
        <w:rPr>
          <w:rFonts w:hint="default" w:ascii="Times New Roman" w:hAnsi="Times New Roman" w:cs="Times New Roman"/>
          <w:sz w:val="24"/>
          <w:szCs w:val="24"/>
          <w:lang w:val="en-US" w:eastAsia="zh-CN"/>
        </w:rPr>
      </w:pPr>
      <w:bookmarkStart w:id="36" w:name="_Toc21463"/>
      <w:bookmarkStart w:id="37" w:name="_Toc18598"/>
      <w:r>
        <w:rPr>
          <w:rFonts w:hint="default" w:ascii="Times New Roman" w:hAnsi="Times New Roman" w:cs="Times New Roman"/>
          <w:sz w:val="24"/>
          <w:szCs w:val="24"/>
          <w:lang w:val="en-US" w:eastAsia="zh-CN"/>
        </w:rPr>
        <w:t>2.1.3 International competition</w:t>
      </w:r>
      <w:bookmarkEnd w:id="36"/>
      <w:bookmarkEnd w:id="37"/>
    </w:p>
    <w:p>
      <w:pPr>
        <w:rPr>
          <w:rFonts w:hint="default" w:ascii="Times New Roman" w:hAnsi="Times New Roman" w:cs="Times New Roman"/>
          <w:lang w:val="en-US" w:eastAsia="zh-CN"/>
        </w:rPr>
      </w:pPr>
      <w:r>
        <w:rPr>
          <w:rFonts w:hint="default" w:ascii="Times New Roman" w:hAnsi="Times New Roman" w:cs="Times New Roman"/>
          <w:lang w:val="en-US" w:eastAsia="zh-CN"/>
        </w:rPr>
        <w:t>With the globalization of the world economy, Pakistan has gradually stepped into the global economic horizon. 197 million people have become huge markets. At the same time, people are more able to accept internationalized products in the gradual growth of service industries and the personal wealth of the people. Due to part of historical reasons, Pakistan has close relations with the United Kingdom, which also provides a strong foundation for developing new markets.</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At the same time, the government also gives the corresponding preferential treatment policy. Pakistan's Minister of Food Security and Research said recently that the government has completely banned the export of live animals; the same time, to promote the development of the domestic meat industry to allow duty-free imports of meat processing equipment. This means. HCC will have a huge profit if it enters the Pakistani market, which is a huge advantage.</w:t>
      </w:r>
    </w:p>
    <w:p>
      <w:pPr>
        <w:rPr>
          <w:rFonts w:hint="default" w:ascii="Times New Roman" w:hAnsi="Times New Roman" w:cs="Times New Roman"/>
          <w:lang w:val="en-US" w:eastAsia="zh-CN"/>
        </w:rPr>
      </w:pPr>
    </w:p>
    <w:p>
      <w:pPr>
        <w:pStyle w:val="4"/>
        <w:rPr>
          <w:rFonts w:hint="default" w:ascii="Times New Roman" w:hAnsi="Times New Roman" w:cs="Times New Roman"/>
          <w:sz w:val="24"/>
          <w:szCs w:val="24"/>
          <w:lang w:val="en-US" w:eastAsia="zh-CN"/>
        </w:rPr>
      </w:pPr>
      <w:bookmarkStart w:id="38" w:name="_Toc16712"/>
      <w:bookmarkStart w:id="39" w:name="_Toc32746"/>
      <w:r>
        <w:rPr>
          <w:rFonts w:hint="default" w:ascii="Times New Roman" w:hAnsi="Times New Roman" w:cs="Times New Roman"/>
          <w:sz w:val="24"/>
          <w:szCs w:val="24"/>
          <w:lang w:val="en-US" w:eastAsia="zh-CN"/>
        </w:rPr>
        <w:t>2.1.4 Compared to other markets</w:t>
      </w:r>
      <w:bookmarkEnd w:id="38"/>
      <w:bookmarkEnd w:id="39"/>
    </w:p>
    <w:p>
      <w:pPr>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Compared to other markets in South Asia, agriculture is underdeveloped, while demand for meat is high, although such countries as the Middle East, such as Afghanistan and Iran, are underdeveloped. However, these countries are still in a war zone. Companies entering these markets will pay a huge price and will not be able to make huge profits. In the meantime, according to the religious and cultural distribution, the largest number of Islamists are concentrated in the Pakistani area. Therefore, Pakistan is the most suitable company to expand the market.</w:t>
      </w:r>
    </w:p>
    <w:p>
      <w:pPr>
        <w:pStyle w:val="3"/>
        <w:rPr>
          <w:rFonts w:hint="default" w:ascii="Times New Roman" w:hAnsi="Times New Roman" w:cs="Times New Roman"/>
          <w:sz w:val="21"/>
          <w:szCs w:val="21"/>
          <w:lang w:val="en-US" w:eastAsia="zh-CN"/>
        </w:rPr>
      </w:pPr>
      <w:bookmarkStart w:id="40" w:name="_Toc21101"/>
      <w:bookmarkStart w:id="41" w:name="_Toc6883"/>
      <w:bookmarkStart w:id="42" w:name="_Toc27226"/>
      <w:r>
        <w:rPr>
          <w:rFonts w:hint="default" w:ascii="Times New Roman" w:hAnsi="Times New Roman" w:cs="Times New Roman"/>
          <w:sz w:val="21"/>
          <w:szCs w:val="21"/>
          <w:lang w:val="en-US" w:eastAsia="zh-CN"/>
        </w:rPr>
        <w:t>2.2 Into the Pakistani market action plan</w:t>
      </w:r>
      <w:bookmarkEnd w:id="40"/>
      <w:bookmarkEnd w:id="41"/>
      <w:bookmarkEnd w:id="42"/>
    </w:p>
    <w:p>
      <w:pPr>
        <w:pStyle w:val="3"/>
        <w:rPr>
          <w:rFonts w:hint="default" w:ascii="Times New Roman" w:hAnsi="Times New Roman" w:cs="Times New Roman"/>
          <w:sz w:val="21"/>
          <w:szCs w:val="21"/>
          <w:lang w:val="en-US" w:eastAsia="zh-CN"/>
        </w:rPr>
      </w:pPr>
      <w:bookmarkStart w:id="43" w:name="_Toc26686"/>
      <w:bookmarkStart w:id="44" w:name="_Toc27428"/>
      <w:r>
        <w:rPr>
          <w:rFonts w:hint="default" w:ascii="Times New Roman" w:hAnsi="Times New Roman" w:cs="Times New Roman"/>
          <w:sz w:val="21"/>
          <w:szCs w:val="21"/>
          <w:lang w:val="en-US" w:eastAsia="zh-CN"/>
        </w:rPr>
        <w:t>2.2.1 Investment early</w:t>
      </w:r>
      <w:bookmarkEnd w:id="43"/>
      <w:bookmarkEnd w:id="44"/>
    </w:p>
    <w:p>
      <w:pPr>
        <w:rPr>
          <w:rFonts w:hint="default" w:ascii="Times New Roman" w:hAnsi="Times New Roman" w:cs="Times New Roman"/>
          <w:lang w:val="en-US" w:eastAsia="zh-CN"/>
        </w:rPr>
      </w:pPr>
      <w:r>
        <w:rPr>
          <w:rFonts w:hint="default" w:ascii="Times New Roman" w:hAnsi="Times New Roman" w:cs="Times New Roman"/>
          <w:lang w:val="en-US" w:eastAsia="zh-CN"/>
        </w:rPr>
        <w:t>HCC, the largest supplier of mutton in Wales, produced 93% of all lambs exported in the UK in 2014 in Wales. They are famous around the world for promoting quality meat products. This carefully controlled and monitored meat product can only be produced in Wales. The only way to ensure good quality. Therefore, the production base will not be huge expansion of spending.</w:t>
      </w:r>
    </w:p>
    <w:p>
      <w:pPr>
        <w:rPr>
          <w:rFonts w:hint="default" w:ascii="Times New Roman" w:hAnsi="Times New Roman" w:cs="Times New Roman"/>
          <w:lang w:val="en-US" w:eastAsia="zh-CN"/>
        </w:rPr>
      </w:pPr>
      <w:r>
        <w:rPr>
          <w:rFonts w:hint="default" w:ascii="Times New Roman" w:hAnsi="Times New Roman" w:cs="Times New Roman"/>
          <w:lang w:val="en-US" w:eastAsia="zh-CN"/>
        </w:rPr>
        <w:t>Initially when choosing to enter the market strategy. It is recommended that organizations use indirect exports to export their products through agents, which, though somewhat passively, may reduce the risk of the organization and exit quickly. Also does not require too much staff and funding needs, is conducive to getting through the market openings. Build your own brand benefits. For the future market expansion pad set the foundation.</w:t>
      </w:r>
    </w:p>
    <w:p>
      <w:pPr>
        <w:pStyle w:val="3"/>
        <w:rPr>
          <w:rFonts w:hint="default" w:ascii="Times New Roman" w:hAnsi="Times New Roman" w:cs="Times New Roman"/>
          <w:sz w:val="21"/>
          <w:szCs w:val="21"/>
          <w:lang w:val="en-US" w:eastAsia="zh-CN"/>
        </w:rPr>
      </w:pPr>
      <w:bookmarkStart w:id="45" w:name="_Toc17305"/>
      <w:bookmarkStart w:id="46" w:name="_Toc29421"/>
      <w:r>
        <w:rPr>
          <w:rFonts w:hint="default" w:ascii="Times New Roman" w:hAnsi="Times New Roman" w:cs="Times New Roman"/>
          <w:sz w:val="21"/>
          <w:szCs w:val="21"/>
          <w:lang w:val="en-US" w:eastAsia="zh-CN"/>
        </w:rPr>
        <w:t>2.2.2 Investment late</w:t>
      </w:r>
      <w:bookmarkEnd w:id="45"/>
      <w:bookmarkEnd w:id="46"/>
    </w:p>
    <w:p>
      <w:pPr>
        <w:rPr>
          <w:rFonts w:hint="default" w:ascii="Times New Roman" w:hAnsi="Times New Roman" w:cs="Times New Roman"/>
          <w:lang w:val="en-US" w:eastAsia="zh-CN"/>
        </w:rPr>
      </w:pPr>
      <w:r>
        <w:rPr>
          <w:rFonts w:hint="default" w:ascii="Times New Roman" w:hAnsi="Times New Roman" w:cs="Times New Roman"/>
          <w:lang w:val="en-US" w:eastAsia="zh-CN"/>
        </w:rPr>
        <w:t>Among Pakistanis, people already know enough about brand content. Companies can step up their efforts to expand their products. From indirect exports to direct exports. This seems to be the case for long-term decisions. This approach is more proactive, but requires more money and manpower.</w:t>
      </w:r>
    </w:p>
    <w:p>
      <w:pPr>
        <w:rPr>
          <w:rFonts w:hint="default" w:ascii="Times New Roman" w:hAnsi="Times New Roman" w:cs="Times New Roman"/>
          <w:lang w:val="en-US" w:eastAsia="zh-CN"/>
        </w:rPr>
      </w:pPr>
      <w:r>
        <w:rPr>
          <w:rFonts w:hint="default" w:ascii="Times New Roman" w:hAnsi="Times New Roman" w:cs="Times New Roman"/>
          <w:lang w:val="en-US" w:eastAsia="zh-CN"/>
        </w:rPr>
        <w:t>First, companies need a strong partner as a strategic alliance. Expansion in the Pakistani market. Proposed to establish alliances with Chinese enterprises. Because China and Pakistan have a better relationship. Pakistan will not reject China's products to some extent. From a policy perspective, directors in Britain and China are Pakistan's friends. Local time On August 20, 2013 in Karachi, Pakistan, domestic breeders used cranes to transport roos and sheep rooftops to the ground for delivery to the livestock market for the upcoming Eid al-Fitr festival. Due to the large population of Karachi, it is not surprising that there is a lack of urban planning and irrational breeding of cattle and sheep on the top floors of housing. "Sabil Mazar / Orient IC, we can see Pakistan's scarce land, China is the world's largest manufacturer, so in the assembly process, we can cooperate with China to produce products such as packaging, HCC can use this Relationship to increase competitive advantage while having the option of buying and merging local companies to expand, expand the company's market share and improve the organization's brand efficiency. (Source BBC)</w:t>
      </w:r>
    </w:p>
    <w:p>
      <w:pPr>
        <w:rPr>
          <w:rFonts w:hint="default" w:ascii="Times New Roman" w:hAnsi="Times New Roman" w:cs="Times New Roman"/>
          <w:lang w:val="en-US" w:eastAsia="zh-CN"/>
        </w:rPr>
      </w:pPr>
      <w:bookmarkStart w:id="47" w:name="_Toc25919"/>
      <w:bookmarkStart w:id="48" w:name="_Toc21766"/>
      <w:bookmarkStart w:id="49" w:name="_Toc5185"/>
      <w:bookmarkStart w:id="50" w:name="_Toc5751"/>
      <w:r>
        <w:rPr>
          <w:rFonts w:hint="default" w:ascii="Times New Roman" w:hAnsi="Times New Roman" w:cs="Times New Roman"/>
          <w:lang w:val="en-US" w:eastAsia="zh-CN"/>
        </w:rPr>
        <w:t>On the policy front, Pakistan is one of the most open foreign investors in South Asia, allowing foreign investors to own 100% of the shares in the manufacturing and infrastructure sectors. The Pakistani government offers several tax incentives for foreign direct investment projects, benefiting industries such as infrastructure, electronics and software. Under such a policy, the organization provided a great opportunity for the organization concerned.</w:t>
      </w:r>
    </w:p>
    <w:p>
      <w:pPr>
        <w:rPr>
          <w:rFonts w:hint="default" w:ascii="Times New Roman" w:hAnsi="Times New Roman" w:cs="Times New Roman"/>
          <w:lang w:val="en-US" w:eastAsia="zh-CN"/>
        </w:rPr>
      </w:pPr>
    </w:p>
    <w:p>
      <w:pPr>
        <w:pStyle w:val="2"/>
        <w:numPr>
          <w:ilvl w:val="0"/>
          <w:numId w:val="1"/>
        </w:numPr>
        <w:rPr>
          <w:rFonts w:hint="default" w:ascii="Times New Roman" w:hAnsi="Times New Roman" w:cs="Times New Roman"/>
          <w:lang w:val="en-US" w:eastAsia="zh-CN"/>
        </w:rPr>
      </w:pPr>
      <w:bookmarkStart w:id="51" w:name="_Toc12659"/>
      <w:bookmarkStart w:id="52" w:name="_Toc31917"/>
      <w:bookmarkStart w:id="53" w:name="_Toc7610"/>
      <w:r>
        <w:rPr>
          <w:rFonts w:hint="default" w:ascii="Times New Roman" w:hAnsi="Times New Roman" w:cs="Times New Roman"/>
          <w:lang w:val="en-US" w:eastAsia="zh-CN"/>
        </w:rPr>
        <w:t>Conclusion</w:t>
      </w:r>
      <w:bookmarkEnd w:id="47"/>
      <w:bookmarkEnd w:id="48"/>
      <w:bookmarkEnd w:id="49"/>
      <w:bookmarkEnd w:id="50"/>
      <w:bookmarkEnd w:id="51"/>
      <w:bookmarkEnd w:id="52"/>
      <w:bookmarkEnd w:id="53"/>
    </w:p>
    <w:p>
      <w:pPr>
        <w:rPr>
          <w:rFonts w:hint="default" w:ascii="Times New Roman" w:hAnsi="Times New Roman" w:cs="Times New Roman"/>
          <w:lang w:val="en-US" w:eastAsia="zh-CN"/>
        </w:rPr>
      </w:pPr>
      <w:r>
        <w:rPr>
          <w:rFonts w:hint="default" w:ascii="Times New Roman" w:hAnsi="Times New Roman" w:cs="Times New Roman"/>
          <w:lang w:val="en-US" w:eastAsia="zh-CN"/>
        </w:rPr>
        <w:t>Choose Pakistan as a new market for HCC by using a series of theories. Due to the particularity of the products, the need to gradually enter the Pakistani market to reduce the risk. As the cause and effect are about to be released from Europe, the European market will not become a major market. Due to the religious influence in Pakistan, there is a great demand for mutton. Therefore, Pakistan and Britain complement each other.</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numPr>
          <w:ilvl w:val="0"/>
          <w:numId w:val="1"/>
        </w:numPr>
        <w:ind w:left="0" w:leftChars="0" w:firstLine="0" w:firstLineChars="0"/>
        <w:rPr>
          <w:rFonts w:hint="default" w:ascii="Times New Roman" w:hAnsi="Times New Roman" w:cs="Times New Roman"/>
          <w:lang w:val="en-US" w:eastAsia="zh-CN"/>
        </w:rPr>
      </w:pPr>
      <w:bookmarkStart w:id="54" w:name="_Toc6370"/>
      <w:bookmarkStart w:id="55" w:name="_Toc19917"/>
      <w:bookmarkStart w:id="56" w:name="_Toc16173"/>
      <w:bookmarkStart w:id="57" w:name="_Toc27519"/>
      <w:bookmarkStart w:id="58" w:name="_Toc5901"/>
      <w:bookmarkStart w:id="59" w:name="_Toc28425"/>
      <w:bookmarkStart w:id="60" w:name="_Toc2428"/>
      <w:bookmarkStart w:id="61" w:name="_Toc11288"/>
      <w:bookmarkStart w:id="62" w:name="_Toc18839"/>
      <w:bookmarkStart w:id="63" w:name="_Toc18431"/>
      <w:r>
        <w:rPr>
          <w:rFonts w:hint="default" w:ascii="Times New Roman" w:hAnsi="Times New Roman" w:cs="Times New Roman"/>
          <w:lang w:val="en-US" w:eastAsia="zh-CN"/>
        </w:rPr>
        <w:t>Reference</w:t>
      </w:r>
      <w:bookmarkEnd w:id="54"/>
      <w:bookmarkEnd w:id="55"/>
      <w:bookmarkEnd w:id="56"/>
      <w:bookmarkEnd w:id="57"/>
      <w:bookmarkEnd w:id="58"/>
      <w:bookmarkEnd w:id="59"/>
      <w:bookmarkEnd w:id="60"/>
      <w:bookmarkEnd w:id="61"/>
      <w:bookmarkEnd w:id="62"/>
      <w:bookmarkEnd w:id="63"/>
    </w:p>
    <w:p>
      <w:pPr>
        <w:jc w:val="left"/>
        <w:rPr>
          <w:rFonts w:hint="default"/>
          <w:lang w:val="en-US" w:eastAsia="zh-CN"/>
        </w:rPr>
      </w:pPr>
      <w:r>
        <w:rPr>
          <w:rStyle w:val="10"/>
          <w:szCs w:val="21"/>
          <w:shd w:val="clear" w:color="auto" w:fill="FFFFFF"/>
        </w:rPr>
        <w:t>Available</w:t>
      </w:r>
      <w:r>
        <w:rPr>
          <w:rStyle w:val="10"/>
          <w:rFonts w:hint="eastAsia"/>
          <w:szCs w:val="21"/>
          <w:shd w:val="clear" w:color="auto" w:fill="FFFFFF"/>
        </w:rPr>
        <w:t xml:space="preserve"> at:</w:t>
      </w:r>
    </w:p>
    <w:p>
      <w:pPr>
        <w:rPr>
          <w:rFonts w:hint="default"/>
          <w:lang w:val="en-US" w:eastAsia="zh-CN"/>
        </w:rPr>
      </w:pPr>
      <w:r>
        <w:rPr>
          <w:rFonts w:hint="default"/>
          <w:lang w:val="en-US" w:eastAsia="zh-CN"/>
        </w:rPr>
        <w:fldChar w:fldCharType="begin"/>
      </w:r>
      <w:r>
        <w:rPr>
          <w:rFonts w:hint="default"/>
          <w:lang w:val="en-US" w:eastAsia="zh-CN"/>
        </w:rPr>
        <w:instrText xml:space="preserve"> HYPERLINK "https://www.telegraph.co.uk/%3bjsessionid=i0vta0a200fr1qfiqmfsffwavcbq0iv0/#source=refresh" </w:instrText>
      </w:r>
      <w:r>
        <w:rPr>
          <w:rFonts w:hint="default"/>
          <w:lang w:val="en-US" w:eastAsia="zh-CN"/>
        </w:rPr>
        <w:fldChar w:fldCharType="separate"/>
      </w:r>
      <w:r>
        <w:rPr>
          <w:rStyle w:val="8"/>
          <w:rFonts w:hint="default"/>
          <w:lang w:val="en-US" w:eastAsia="zh-CN"/>
        </w:rPr>
        <w:t>https://www.telegraph.co.uk/%3bjsessionid=i0vta0a200fr1qfiqmfsffwavcbq0iv0/#source=refresh</w:t>
      </w:r>
      <w:r>
        <w:rPr>
          <w:rFonts w:hint="default"/>
          <w:lang w:val="en-US" w:eastAsia="zh-CN"/>
        </w:rPr>
        <w:fldChar w:fldCharType="end"/>
      </w:r>
    </w:p>
    <w:p>
      <w:pPr>
        <w:rPr>
          <w:rFonts w:hint="default"/>
          <w:lang w:val="en-US" w:eastAsia="zh-CN"/>
        </w:rPr>
      </w:pPr>
    </w:p>
    <w:p>
      <w:pPr>
        <w:jc w:val="left"/>
        <w:rPr>
          <w:rFonts w:hint="default"/>
          <w:lang w:val="en-US" w:eastAsia="zh-CN"/>
        </w:rPr>
      </w:pPr>
      <w:r>
        <w:rPr>
          <w:rStyle w:val="10"/>
          <w:szCs w:val="21"/>
          <w:shd w:val="clear" w:color="auto" w:fill="FFFFFF"/>
        </w:rPr>
        <w:t>Available</w:t>
      </w:r>
      <w:r>
        <w:rPr>
          <w:rStyle w:val="10"/>
          <w:rFonts w:hint="eastAsia"/>
          <w:szCs w:val="21"/>
          <w:shd w:val="clear" w:color="auto" w:fill="FFFFFF"/>
        </w:rPr>
        <w:t xml:space="preserve"> at:</w:t>
      </w:r>
    </w:p>
    <w:p>
      <w:pPr>
        <w:rPr>
          <w:rFonts w:hint="default"/>
          <w:lang w:val="en-US" w:eastAsia="zh-CN"/>
        </w:rPr>
      </w:pPr>
      <w:r>
        <w:rPr>
          <w:rFonts w:hint="default"/>
          <w:lang w:val="en-US" w:eastAsia="zh-CN"/>
        </w:rPr>
        <w:fldChar w:fldCharType="begin"/>
      </w:r>
      <w:r>
        <w:rPr>
          <w:rFonts w:hint="default"/>
          <w:lang w:val="en-US" w:eastAsia="zh-CN"/>
        </w:rPr>
        <w:instrText xml:space="preserve"> HYPERLINK "http://wiki.mbalib.com/wiki/%E8%B4%B8%E6%98%93%E5%A3%81%E5%9E%92" </w:instrText>
      </w:r>
      <w:r>
        <w:rPr>
          <w:rFonts w:hint="default"/>
          <w:lang w:val="en-US" w:eastAsia="zh-CN"/>
        </w:rPr>
        <w:fldChar w:fldCharType="separate"/>
      </w:r>
      <w:r>
        <w:rPr>
          <w:rStyle w:val="8"/>
          <w:rFonts w:hint="default"/>
          <w:lang w:val="en-US" w:eastAsia="zh-CN"/>
        </w:rPr>
        <w:t>http://wiki.mbalib.com/wiki/%E8%B4%B8%E6%98%93%E5%A3%81%E5%9E%92</w:t>
      </w:r>
      <w:r>
        <w:rPr>
          <w:rFonts w:hint="default"/>
          <w:lang w:val="en-US" w:eastAsia="zh-CN"/>
        </w:rPr>
        <w:fldChar w:fldCharType="end"/>
      </w:r>
    </w:p>
    <w:p>
      <w:pPr>
        <w:rPr>
          <w:rFonts w:hint="default"/>
          <w:lang w:val="en-US" w:eastAsia="zh-CN"/>
        </w:rPr>
      </w:pPr>
    </w:p>
    <w:p>
      <w:pPr>
        <w:jc w:val="left"/>
        <w:rPr>
          <w:rFonts w:hint="default"/>
          <w:lang w:val="en-US" w:eastAsia="zh-CN"/>
        </w:rPr>
      </w:pPr>
      <w:r>
        <w:rPr>
          <w:rStyle w:val="10"/>
          <w:szCs w:val="21"/>
          <w:shd w:val="clear" w:color="auto" w:fill="FFFFFF"/>
        </w:rPr>
        <w:t>Available</w:t>
      </w:r>
      <w:r>
        <w:rPr>
          <w:rStyle w:val="10"/>
          <w:rFonts w:hint="eastAsia"/>
          <w:szCs w:val="21"/>
          <w:shd w:val="clear" w:color="auto" w:fill="FFFFFF"/>
        </w:rPr>
        <w:t xml:space="preserve"> at:</w:t>
      </w:r>
    </w:p>
    <w:p>
      <w:pPr>
        <w:rPr>
          <w:rFonts w:hint="default"/>
          <w:lang w:val="en-US" w:eastAsia="zh-CN"/>
        </w:rPr>
      </w:pPr>
      <w:r>
        <w:rPr>
          <w:rFonts w:hint="default"/>
          <w:lang w:val="en-US" w:eastAsia="zh-CN"/>
        </w:rPr>
        <w:fldChar w:fldCharType="begin"/>
      </w:r>
      <w:r>
        <w:rPr>
          <w:rFonts w:hint="default"/>
          <w:lang w:val="en-US" w:eastAsia="zh-CN"/>
        </w:rPr>
        <w:instrText xml:space="preserve"> HYPERLINK "http://uk.businessinsider.com/what-weddings-around-the-world-look-like-2018-3" </w:instrText>
      </w:r>
      <w:r>
        <w:rPr>
          <w:rFonts w:hint="default"/>
          <w:lang w:val="en-US" w:eastAsia="zh-CN"/>
        </w:rPr>
        <w:fldChar w:fldCharType="separate"/>
      </w:r>
      <w:r>
        <w:rPr>
          <w:rStyle w:val="8"/>
          <w:rFonts w:hint="default"/>
          <w:lang w:val="en-US" w:eastAsia="zh-CN"/>
        </w:rPr>
        <w:t>http://uk.businessinsider.com/what-weddings-around-the-world-look-like-201</w:t>
      </w:r>
      <w:r>
        <w:rPr>
          <w:rStyle w:val="8"/>
          <w:rFonts w:hint="eastAsia"/>
          <w:lang w:val="en-US" w:eastAsia="zh-CN"/>
        </w:rPr>
        <w:t>4</w:t>
      </w:r>
      <w:r>
        <w:rPr>
          <w:rStyle w:val="8"/>
          <w:rFonts w:hint="default"/>
          <w:lang w:val="en-US" w:eastAsia="zh-CN"/>
        </w:rPr>
        <w:t>-3</w:t>
      </w:r>
      <w:r>
        <w:rPr>
          <w:rFonts w:hint="default"/>
          <w:lang w:val="en-US" w:eastAsia="zh-CN"/>
        </w:rPr>
        <w:fldChar w:fldCharType="end"/>
      </w:r>
    </w:p>
    <w:p>
      <w:pPr>
        <w:rPr>
          <w:rFonts w:hint="default"/>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Slides adapted from: R. Dennis Middlemist, Professor of Management, Colorado State University at </w:t>
      </w: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"https://faculty.unlv.edu/phelan/MGT480/Lecture%202.ppt"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https://faculty.unlv.edu/phelan/MGT480/Lecture%202.ppt</w:t>
      </w:r>
      <w:r>
        <w:rPr>
          <w:rFonts w:hint="default" w:ascii="Times New Roman" w:hAnsi="Times New Roman" w:cs="Times New Roman"/>
          <w:lang w:val="en-US" w:eastAsia="zh-CN"/>
        </w:rPr>
        <w:fldChar w:fldCharType="end"/>
      </w:r>
    </w:p>
    <w:p>
      <w:pPr>
        <w:rPr>
          <w:rFonts w:hint="default"/>
          <w:lang w:val="en-US" w:eastAsia="zh-CN"/>
        </w:rPr>
      </w:pPr>
    </w:p>
    <w:p>
      <w:pPr>
        <w:rPr>
          <w:rFonts w:hint="eastAsia"/>
          <w:lang w:val="en-US" w:eastAsia="zh-CN"/>
        </w:rPr>
      </w:pPr>
      <w:r>
        <w:rPr>
          <w:rFonts w:hint="eastAsia"/>
          <w:lang w:val="en-US" w:eastAsia="zh-CN"/>
        </w:rPr>
        <w:t>companies with international connections need a language policy</w:t>
      </w:r>
    </w:p>
    <w:p>
      <w:pPr>
        <w:rPr>
          <w:rFonts w:hint="eastAsia"/>
          <w:lang w:val="en-US" w:eastAsia="zh-CN"/>
        </w:rPr>
      </w:pPr>
      <w:r>
        <w:rPr>
          <w:rFonts w:hint="eastAsia"/>
          <w:lang w:val="en-US" w:eastAsia="zh-CN"/>
        </w:rPr>
        <w:t>Global Business Speaks English (Harvard Business Review)</w:t>
      </w:r>
    </w:p>
    <w:p>
      <w:pPr>
        <w:rPr>
          <w:rFonts w:hint="eastAsia"/>
          <w:lang w:val="en-US" w:eastAsia="zh-CN"/>
        </w:rPr>
      </w:pPr>
    </w:p>
    <w:p>
      <w:pPr>
        <w:jc w:val="left"/>
        <w:rPr>
          <w:rFonts w:hint="default"/>
          <w:lang w:val="en-US" w:eastAsia="zh-CN"/>
        </w:rPr>
      </w:pPr>
      <w:r>
        <w:rPr>
          <w:rStyle w:val="10"/>
          <w:szCs w:val="21"/>
          <w:shd w:val="clear" w:color="auto" w:fill="FFFFFF"/>
        </w:rPr>
        <w:t>Available</w:t>
      </w:r>
      <w:r>
        <w:rPr>
          <w:rStyle w:val="10"/>
          <w:rFonts w:hint="eastAsia"/>
          <w:szCs w:val="21"/>
          <w:shd w:val="clear" w:color="auto" w:fill="FFFFFF"/>
        </w:rPr>
        <w:t xml:space="preserve"> at:</w:t>
      </w:r>
    </w:p>
    <w:p>
      <w:pPr>
        <w:rPr>
          <w:rFonts w:hint="default"/>
          <w:lang w:val="en-US" w:eastAsia="zh-CN"/>
        </w:rPr>
      </w:pPr>
      <w:r>
        <w:rPr>
          <w:rFonts w:hint="default"/>
          <w:lang w:val="en-US" w:eastAsia="zh-CN"/>
        </w:rPr>
        <w:fldChar w:fldCharType="begin"/>
      </w:r>
      <w:r>
        <w:rPr>
          <w:rFonts w:hint="default"/>
          <w:lang w:val="en-US" w:eastAsia="zh-CN"/>
        </w:rPr>
        <w:instrText xml:space="preserve"> HYPERLINK "https://zh.wikipedia.org/zh-hans/%E5%B7%B4%E5%9F%BA%E6%96%AF%E5%9D%A6" </w:instrText>
      </w:r>
      <w:r>
        <w:rPr>
          <w:rFonts w:hint="default"/>
          <w:lang w:val="en-US" w:eastAsia="zh-CN"/>
        </w:rPr>
        <w:fldChar w:fldCharType="separate"/>
      </w:r>
      <w:r>
        <w:rPr>
          <w:rStyle w:val="8"/>
          <w:rFonts w:hint="default"/>
          <w:lang w:val="en-US" w:eastAsia="zh-CN"/>
        </w:rPr>
        <w:t>https://zh.wikipedia.org/zh-hans/%E5%B7%B4%E5%9F%BA%E6%96%AF%E5%9D%A6</w:t>
      </w:r>
      <w:r>
        <w:rPr>
          <w:rFonts w:hint="default"/>
          <w:lang w:val="en-US" w:eastAsia="zh-CN"/>
        </w:rPr>
        <w:fldChar w:fldCharType="end"/>
      </w:r>
    </w:p>
    <w:p>
      <w:pPr>
        <w:rPr>
          <w:rFonts w:hint="default"/>
          <w:lang w:val="en-US" w:eastAsia="zh-CN"/>
        </w:rPr>
      </w:pPr>
    </w:p>
    <w:p>
      <w:pPr>
        <w:jc w:val="left"/>
        <w:rPr>
          <w:rFonts w:hint="default"/>
          <w:lang w:val="en-US" w:eastAsia="zh-CN"/>
        </w:rPr>
      </w:pPr>
      <w:r>
        <w:rPr>
          <w:rStyle w:val="10"/>
          <w:szCs w:val="21"/>
          <w:shd w:val="clear" w:color="auto" w:fill="FFFFFF"/>
        </w:rPr>
        <w:t>Available</w:t>
      </w:r>
      <w:r>
        <w:rPr>
          <w:rStyle w:val="10"/>
          <w:rFonts w:hint="eastAsia"/>
          <w:szCs w:val="21"/>
          <w:shd w:val="clear" w:color="auto" w:fill="FFFFFF"/>
        </w:rPr>
        <w:t xml:space="preserve"> at:</w:t>
      </w:r>
    </w:p>
    <w:p>
      <w:pPr>
        <w:rPr>
          <w:rFonts w:hint="default"/>
          <w:lang w:val="en-US" w:eastAsia="zh-CN"/>
        </w:rPr>
      </w:pPr>
      <w:r>
        <w:rPr>
          <w:rFonts w:hint="default"/>
          <w:lang w:val="en-US" w:eastAsia="zh-CN"/>
        </w:rPr>
        <w:fldChar w:fldCharType="begin"/>
      </w:r>
      <w:r>
        <w:rPr>
          <w:rFonts w:hint="default"/>
          <w:lang w:val="en-US" w:eastAsia="zh-CN"/>
        </w:rPr>
        <w:instrText xml:space="preserve"> HYPERLINK "http://businesscasestudies.co.uk/business-theory/external-environment/slept-analysis.html" </w:instrText>
      </w:r>
      <w:r>
        <w:rPr>
          <w:rFonts w:hint="default"/>
          <w:lang w:val="en-US" w:eastAsia="zh-CN"/>
        </w:rPr>
        <w:fldChar w:fldCharType="separate"/>
      </w:r>
      <w:r>
        <w:rPr>
          <w:rStyle w:val="8"/>
          <w:rFonts w:hint="default"/>
          <w:lang w:val="en-US" w:eastAsia="zh-CN"/>
        </w:rPr>
        <w:t>http://businesscasestudies.co.uk/business-theory/external-environment/slept-analysis.html</w:t>
      </w:r>
      <w:r>
        <w:rPr>
          <w:rFonts w:hint="default"/>
          <w:lang w:val="en-US" w:eastAsia="zh-CN"/>
        </w:rPr>
        <w:fldChar w:fldCharType="end"/>
      </w:r>
    </w:p>
    <w:p>
      <w:pPr>
        <w:rPr>
          <w:rFonts w:hint="default"/>
          <w:lang w:val="en-US" w:eastAsia="zh-CN"/>
        </w:rPr>
      </w:pPr>
    </w:p>
    <w:p>
      <w:pPr>
        <w:jc w:val="left"/>
        <w:rPr>
          <w:rFonts w:hint="default"/>
          <w:lang w:val="en-US" w:eastAsia="zh-CN"/>
        </w:rPr>
      </w:pPr>
      <w:r>
        <w:rPr>
          <w:rStyle w:val="10"/>
          <w:szCs w:val="21"/>
          <w:shd w:val="clear" w:color="auto" w:fill="FFFFFF"/>
        </w:rPr>
        <w:t>Available</w:t>
      </w:r>
      <w:r>
        <w:rPr>
          <w:rStyle w:val="10"/>
          <w:rFonts w:hint="eastAsia"/>
          <w:szCs w:val="21"/>
          <w:shd w:val="clear" w:color="auto" w:fill="FFFFFF"/>
        </w:rPr>
        <w:t xml:space="preserve"> at:</w:t>
      </w:r>
    </w:p>
    <w:p>
      <w:pPr>
        <w:rPr>
          <w:rFonts w:hint="default"/>
          <w:lang w:val="en-US" w:eastAsia="zh-CN"/>
        </w:rPr>
      </w:pPr>
      <w:r>
        <w:rPr>
          <w:rFonts w:hint="default"/>
          <w:lang w:val="en-US" w:eastAsia="zh-CN"/>
        </w:rPr>
        <w:fldChar w:fldCharType="begin"/>
      </w:r>
      <w:r>
        <w:rPr>
          <w:rFonts w:hint="default"/>
          <w:lang w:val="en-US" w:eastAsia="zh-CN"/>
        </w:rPr>
        <w:instrText xml:space="preserve"> HYPERLINK "http://slide.tech.sina.com.cn/d/slide_5_453_97593.html#p=1" </w:instrText>
      </w:r>
      <w:r>
        <w:rPr>
          <w:rFonts w:hint="default"/>
          <w:lang w:val="en-US" w:eastAsia="zh-CN"/>
        </w:rPr>
        <w:fldChar w:fldCharType="separate"/>
      </w:r>
      <w:r>
        <w:rPr>
          <w:rStyle w:val="8"/>
          <w:rFonts w:hint="default"/>
          <w:lang w:val="en-US" w:eastAsia="zh-CN"/>
        </w:rPr>
        <w:t>http://slide.tech.sina.com.cn/d/slide_5_453_97593.html#p=1</w:t>
      </w:r>
      <w:r>
        <w:rPr>
          <w:rFonts w:hint="default"/>
          <w:lang w:val="en-US" w:eastAsia="zh-CN"/>
        </w:rPr>
        <w:fldChar w:fldCharType="end"/>
      </w:r>
    </w:p>
    <w:p>
      <w:pPr>
        <w:rPr>
          <w:rFonts w:hint="default"/>
          <w:lang w:val="en-US" w:eastAsia="zh-CN"/>
        </w:rPr>
      </w:pPr>
    </w:p>
    <w:p>
      <w:pPr>
        <w:rPr>
          <w:rFonts w:hint="default"/>
          <w:lang w:val="en-US" w:eastAsia="zh-CN"/>
        </w:rPr>
      </w:pPr>
      <w:r>
        <w:rPr>
          <w:rStyle w:val="10"/>
          <w:szCs w:val="21"/>
          <w:shd w:val="clear" w:color="auto" w:fill="FFFFFF"/>
        </w:rPr>
        <w:t>Available</w:t>
      </w:r>
      <w:r>
        <w:rPr>
          <w:rStyle w:val="10"/>
          <w:rFonts w:hint="eastAsia"/>
          <w:szCs w:val="21"/>
          <w:shd w:val="clear" w:color="auto" w:fill="FFFFFF"/>
        </w:rPr>
        <w:t xml:space="preserve"> at:</w:t>
      </w:r>
    </w:p>
    <w:p>
      <w:pPr>
        <w:rPr>
          <w:rFonts w:hint="default"/>
          <w:lang w:val="en-US" w:eastAsia="zh-CN"/>
        </w:rPr>
      </w:pPr>
      <w:r>
        <w:rPr>
          <w:rFonts w:hint="default"/>
          <w:lang w:val="en-US" w:eastAsia="zh-CN"/>
        </w:rPr>
        <w:fldChar w:fldCharType="begin"/>
      </w:r>
      <w:r>
        <w:rPr>
          <w:rFonts w:hint="default"/>
          <w:lang w:val="en-US" w:eastAsia="zh-CN"/>
        </w:rPr>
        <w:instrText xml:space="preserve"> HYPERLINK "https://www.hofstede-insights.com/country-comparison/pakistan,the-uk/" </w:instrText>
      </w:r>
      <w:r>
        <w:rPr>
          <w:rFonts w:hint="default"/>
          <w:lang w:val="en-US" w:eastAsia="zh-CN"/>
        </w:rPr>
        <w:fldChar w:fldCharType="separate"/>
      </w:r>
      <w:r>
        <w:rPr>
          <w:rStyle w:val="8"/>
          <w:rFonts w:hint="default"/>
          <w:lang w:val="en-US" w:eastAsia="zh-CN"/>
        </w:rPr>
        <w:t>https://www.hofstede-insights.com/country-comparison/pakistan,the-uk/</w:t>
      </w:r>
      <w:r>
        <w:rPr>
          <w:rFonts w:hint="default"/>
          <w:lang w:val="en-US" w:eastAsia="zh-CN"/>
        </w:rPr>
        <w:fldChar w:fldCharType="end"/>
      </w:r>
    </w:p>
    <w:p>
      <w:pPr>
        <w:rPr>
          <w:rFonts w:hint="default"/>
          <w:lang w:val="en-US" w:eastAsia="zh-CN"/>
        </w:rPr>
      </w:pPr>
    </w:p>
    <w:p>
      <w:pPr>
        <w:rPr>
          <w:rFonts w:hint="eastAsia"/>
          <w:lang w:val="en-US" w:eastAsia="zh-CN"/>
        </w:rPr>
      </w:pPr>
      <w:r>
        <w:rPr>
          <w:rFonts w:hint="eastAsia"/>
          <w:lang w:val="en-US" w:eastAsia="zh-CN"/>
        </w:rPr>
        <w:t>Boersma et al, Trust in international joint venture relationships,Journal of Business Research 56 (2003) 1031 – 1042</w:t>
      </w:r>
    </w:p>
    <w:p>
      <w:pPr>
        <w:rPr>
          <w:rFonts w:hint="default"/>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BERGER, Ron, HERSTEIN, Ram, SILBIGER, Avi and BARNES, Bradley (2017). Developing international business relationships in a Russian context. Management International Review, 57 (3), 441-471. </w:t>
      </w:r>
    </w:p>
    <w:p>
      <w:pPr>
        <w:rPr>
          <w:rFonts w:hint="eastAsia"/>
          <w:lang w:val="en-US" w:eastAsia="zh-CN"/>
        </w:rPr>
      </w:pPr>
    </w:p>
    <w:p>
      <w:pPr>
        <w:jc w:val="left"/>
        <w:rPr>
          <w:rFonts w:hint="eastAsia"/>
          <w:lang w:val="en-US" w:eastAsia="zh-CN"/>
        </w:rPr>
      </w:pPr>
      <w:r>
        <w:rPr>
          <w:rStyle w:val="10"/>
          <w:szCs w:val="21"/>
          <w:shd w:val="clear" w:color="auto" w:fill="FFFFFF"/>
        </w:rPr>
        <w:t>Available</w:t>
      </w:r>
      <w:r>
        <w:rPr>
          <w:rStyle w:val="10"/>
          <w:rFonts w:hint="eastAsia"/>
          <w:szCs w:val="21"/>
          <w:shd w:val="clear" w:color="auto" w:fill="FFFFFF"/>
        </w:rPr>
        <w:t xml:space="preserve"> at:</w:t>
      </w:r>
    </w:p>
    <w:p>
      <w:pPr>
        <w:rPr>
          <w:rFonts w:hint="eastAsia"/>
          <w:lang w:val="en-US" w:eastAsia="zh-CN"/>
        </w:rPr>
      </w:pPr>
      <w:r>
        <w:rPr>
          <w:rFonts w:hint="eastAsia"/>
          <w:lang w:val="en-US" w:eastAsia="zh-CN"/>
        </w:rPr>
        <w:fldChar w:fldCharType="begin"/>
      </w:r>
      <w:r>
        <w:rPr>
          <w:rFonts w:hint="eastAsia"/>
          <w:lang w:val="en-US" w:eastAsia="zh-CN"/>
        </w:rPr>
        <w:instrText xml:space="preserve"> HYPERLINK "http://crossculturalbiz.com/business-culture-awareness-quiz/" </w:instrText>
      </w:r>
      <w:r>
        <w:rPr>
          <w:rFonts w:hint="eastAsia"/>
          <w:lang w:val="en-US" w:eastAsia="zh-CN"/>
        </w:rPr>
        <w:fldChar w:fldCharType="separate"/>
      </w:r>
      <w:r>
        <w:rPr>
          <w:rStyle w:val="8"/>
          <w:rFonts w:hint="eastAsia"/>
          <w:lang w:val="en-US" w:eastAsia="zh-CN"/>
        </w:rPr>
        <w:t>http://crossculturalbiz.com/business-culture-awareness-quiz/</w:t>
      </w:r>
      <w:r>
        <w:rPr>
          <w:rFonts w:hint="eastAsia"/>
          <w:lang w:val="en-US" w:eastAsia="zh-CN"/>
        </w:rPr>
        <w:fldChar w:fldCharType="end"/>
      </w:r>
    </w:p>
    <w:p>
      <w:pPr>
        <w:rPr>
          <w:rFonts w:hint="eastAsia"/>
          <w:lang w:val="en-US" w:eastAsia="zh-CN"/>
        </w:rPr>
      </w:pPr>
    </w:p>
    <w:p>
      <w:pPr>
        <w:jc w:val="left"/>
        <w:rPr>
          <w:rFonts w:hint="default"/>
          <w:lang w:val="en-US" w:eastAsia="zh-CN"/>
        </w:rPr>
      </w:pPr>
      <w:r>
        <w:rPr>
          <w:rStyle w:val="10"/>
          <w:szCs w:val="21"/>
          <w:shd w:val="clear" w:color="auto" w:fill="FFFFFF"/>
        </w:rPr>
        <w:t>Available</w:t>
      </w:r>
      <w:r>
        <w:rPr>
          <w:rStyle w:val="10"/>
          <w:rFonts w:hint="eastAsia"/>
          <w:szCs w:val="21"/>
          <w:shd w:val="clear" w:color="auto" w:fill="FFFFFF"/>
        </w:rPr>
        <w:t xml:space="preserve"> at:</w:t>
      </w:r>
    </w:p>
    <w:p>
      <w:pPr>
        <w:rPr>
          <w:rFonts w:hint="default"/>
          <w:lang w:val="en-US" w:eastAsia="zh-CN"/>
        </w:rPr>
      </w:pPr>
      <w:r>
        <w:rPr>
          <w:rFonts w:hint="default"/>
          <w:lang w:val="en-US" w:eastAsia="zh-CN"/>
        </w:rPr>
        <w:fldChar w:fldCharType="begin"/>
      </w:r>
      <w:r>
        <w:rPr>
          <w:rFonts w:hint="default"/>
          <w:lang w:val="en-US" w:eastAsia="zh-CN"/>
        </w:rPr>
        <w:instrText xml:space="preserve"> HYPERLINK "http://www.bbc.co.uk/programmes/b0966hxv" </w:instrText>
      </w:r>
      <w:r>
        <w:rPr>
          <w:rFonts w:hint="default"/>
          <w:lang w:val="en-US" w:eastAsia="zh-CN"/>
        </w:rPr>
        <w:fldChar w:fldCharType="separate"/>
      </w:r>
      <w:r>
        <w:rPr>
          <w:rStyle w:val="8"/>
          <w:rFonts w:hint="default"/>
          <w:lang w:val="en-US" w:eastAsia="zh-CN"/>
        </w:rPr>
        <w:t>http://www.bbc.co.uk/programmes/b0966hxv</w:t>
      </w:r>
      <w:r>
        <w:rPr>
          <w:rFonts w:hint="default"/>
          <w:lang w:val="en-US" w:eastAsia="zh-CN"/>
        </w:rPr>
        <w:fldChar w:fldCharType="end"/>
      </w:r>
    </w:p>
    <w:p>
      <w:pPr>
        <w:rPr>
          <w:rFonts w:hint="default"/>
          <w:lang w:val="en-US" w:eastAsia="zh-CN"/>
        </w:rPr>
      </w:pPr>
    </w:p>
    <w:p>
      <w:pPr>
        <w:rPr>
          <w:rFonts w:hint="default"/>
          <w:lang w:val="en-US" w:eastAsia="zh-CN"/>
        </w:rPr>
      </w:pPr>
    </w:p>
    <w:p>
      <w:pPr>
        <w:jc w:val="left"/>
        <w:rPr>
          <w:rFonts w:hint="default"/>
          <w:lang w:val="en-US" w:eastAsia="zh-CN"/>
        </w:rPr>
      </w:pPr>
      <w:r>
        <w:rPr>
          <w:rStyle w:val="10"/>
          <w:szCs w:val="21"/>
          <w:shd w:val="clear" w:color="auto" w:fill="FFFFFF"/>
        </w:rPr>
        <w:t>Available</w:t>
      </w:r>
      <w:r>
        <w:rPr>
          <w:rStyle w:val="10"/>
          <w:rFonts w:hint="eastAsia"/>
          <w:szCs w:val="21"/>
          <w:shd w:val="clear" w:color="auto" w:fill="FFFFFF"/>
        </w:rPr>
        <w:t xml:space="preserve"> at:</w:t>
      </w:r>
    </w:p>
    <w:p>
      <w:pPr>
        <w:rPr>
          <w:rFonts w:hint="default"/>
          <w:lang w:val="en-US" w:eastAsia="zh-CN"/>
        </w:rPr>
      </w:pPr>
      <w:r>
        <w:rPr>
          <w:rFonts w:hint="default"/>
          <w:lang w:val="en-US" w:eastAsia="zh-CN"/>
        </w:rPr>
        <w:fldChar w:fldCharType="begin"/>
      </w:r>
      <w:r>
        <w:rPr>
          <w:rFonts w:hint="default"/>
          <w:lang w:val="en-US" w:eastAsia="zh-CN"/>
        </w:rPr>
        <w:instrText xml:space="preserve"> HYPERLINK "http://wiki.mbalib.com/wiki/%E5%93%81%E7%89%8C%E6%95%88%E5%BA%94" </w:instrText>
      </w:r>
      <w:r>
        <w:rPr>
          <w:rFonts w:hint="default"/>
          <w:lang w:val="en-US" w:eastAsia="zh-CN"/>
        </w:rPr>
        <w:fldChar w:fldCharType="separate"/>
      </w:r>
      <w:r>
        <w:rPr>
          <w:rStyle w:val="8"/>
          <w:rFonts w:hint="default"/>
          <w:lang w:val="en-US" w:eastAsia="zh-CN"/>
        </w:rPr>
        <w:t>http://wiki.mbalib.com/wiki/%E5%93%81%E7%89%8C%E6%95%88%E5%BA%94</w:t>
      </w:r>
      <w:r>
        <w:rPr>
          <w:rFonts w:hint="default"/>
          <w:lang w:val="en-US" w:eastAsia="zh-CN"/>
        </w:rPr>
        <w:fldChar w:fldCharType="end"/>
      </w:r>
    </w:p>
    <w:p>
      <w:pPr>
        <w:rPr>
          <w:rFonts w:hint="default"/>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Slides adapted from: R. Dennis Middlemist, Professor of Management, Colorado State University at </w:t>
      </w: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"https://faculty.unlv.edu/phelan/MGT480/Lecture%202.ppt"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https://faculty.unlv.edu/phelan/MGT480/Lecture%202.ppt</w:t>
      </w:r>
      <w:r>
        <w:rPr>
          <w:rFonts w:hint="default" w:ascii="Times New Roman" w:hAnsi="Times New Roman" w:cs="Times New Roman"/>
          <w:lang w:val="en-US" w:eastAsia="zh-CN"/>
        </w:rPr>
        <w:fldChar w:fldCharType="end"/>
      </w:r>
    </w:p>
    <w:p>
      <w:pPr>
        <w:rPr>
          <w:rFonts w:hint="default"/>
          <w:lang w:val="en-US" w:eastAsia="zh-CN"/>
        </w:rPr>
      </w:pPr>
      <w:bookmarkStart w:id="64" w:name="_GoBack"/>
      <w:bookmarkEnd w:id="64"/>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楷体">
    <w:panose1 w:val="02010609060101010101"/>
    <w:charset w:val="86"/>
    <w:family w:val="auto"/>
    <w:pitch w:val="default"/>
    <w:sig w:usb0="800002BF" w:usb1="38CF7CFA" w:usb2="00000016" w:usb3="00000000" w:csb0="00040001" w:csb1="00000000"/>
  </w:font>
  <w:font w:name="Arial">
    <w:panose1 w:val="020B0604020202020204"/>
    <w:charset w:val="00"/>
    <w:family w:val="auto"/>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lang w:val="en-US"/>
      </w:rPr>
      <w:drawing>
        <wp:inline distT="0" distB="0" distL="0" distR="0">
          <wp:extent cx="906145" cy="362585"/>
          <wp:effectExtent l="0" t="0" r="8255" b="18415"/>
          <wp:docPr id="5" name="图片 4" descr="下载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descr="下载 (1).png"/>
                  <pic:cNvPicPr>
                    <a:picLocks noChangeAspect="1"/>
                  </pic:cNvPicPr>
                </pic:nvPicPr>
                <pic:blipFill>
                  <a:blip r:embed="rId1"/>
                  <a:stretch>
                    <a:fillRect/>
                  </a:stretch>
                </pic:blipFill>
                <pic:spPr>
                  <a:xfrm>
                    <a:off x="0" y="0"/>
                    <a:ext cx="906145" cy="362585"/>
                  </a:xfrm>
                  <a:prstGeom prst="rect">
                    <a:avLst/>
                  </a:prstGeom>
                </pic:spPr>
              </pic:pic>
            </a:graphicData>
          </a:graphic>
        </wp:inline>
      </w:drawing>
    </w:r>
    <w:r>
      <w:rPr>
        <w:rFonts w:hint="eastAsia"/>
        <w:lang w:val="en-US" w:eastAsia="zh-CN"/>
      </w:rPr>
      <w:t xml:space="preserve">                                                          </w:t>
    </w:r>
    <w:r>
      <w:rPr>
        <w:rFonts w:hint="eastAsia" w:eastAsia="宋体"/>
        <w:lang w:val="en-US" w:eastAsia="zh-CN"/>
      </w:rPr>
      <w:t>Shuai Zheng 1702296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D337F733"/>
    <w:multiLevelType w:val="singleLevel"/>
    <w:tmpl w:val="D337F733"/>
    <w:lvl w:ilvl="0" w:tentative="0">
      <w:start w:val="3"/>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F80638"/>
    <w:rsid w:val="16964516"/>
    <w:rsid w:val="1FB8730A"/>
    <w:rsid w:val="27EB0ED2"/>
    <w:rsid w:val="2DE72981"/>
    <w:rsid w:val="34BE2F42"/>
    <w:rsid w:val="3E013378"/>
    <w:rsid w:val="50AD52F2"/>
    <w:rsid w:val="54966AAF"/>
    <w:rsid w:val="667071C5"/>
    <w:rsid w:val="763B2E07"/>
    <w:rsid w:val="7BF806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24"/>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7">
    <w:name w:val="Default Paragraph Font"/>
    <w:semiHidden/>
    <w:qFormat/>
    <w:uiPriority w:val="0"/>
  </w:style>
  <w:style w:type="table" w:default="1" w:styleId="9">
    <w:name w:val="Normal Table"/>
    <w:semiHidden/>
    <w:qFormat/>
    <w:uiPriority w:val="0"/>
    <w:tblPr>
      <w:tblLayout w:type="fixed"/>
      <w:tblCellMar>
        <w:top w:w="0" w:type="dxa"/>
        <w:left w:w="108" w:type="dxa"/>
        <w:bottom w:w="0" w:type="dxa"/>
        <w:right w:w="108" w:type="dxa"/>
      </w:tblCellMar>
    </w:tbl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8">
    <w:name w:val="Hyperlink"/>
    <w:basedOn w:val="7"/>
    <w:uiPriority w:val="0"/>
    <w:rPr>
      <w:color w:val="0000FF"/>
      <w:u w:val="single"/>
    </w:rPr>
  </w:style>
  <w:style w:type="character" w:customStyle="1" w:styleId="10">
    <w:name w:val="titleauthoretc"/>
    <w:basedOn w:val="7"/>
    <w:qFormat/>
    <w:uiPriority w:val="0"/>
  </w:style>
  <w:style w:type="paragraph" w:customStyle="1" w:styleId="11">
    <w:name w:val="WPSOffice手动目录 1"/>
    <w:uiPriority w:val="0"/>
    <w:pPr>
      <w:ind w:leftChars="0"/>
    </w:pPr>
    <w:rPr>
      <w:rFonts w:ascii="Times New Roman" w:hAnsi="Times New Roman" w:eastAsia="宋体" w:cs="Times New Roman"/>
      <w:sz w:val="20"/>
      <w:szCs w:val="20"/>
    </w:rPr>
  </w:style>
  <w:style w:type="paragraph" w:customStyle="1" w:styleId="12">
    <w:name w:val="WPSOffice手动目录 2"/>
    <w:uiPriority w:val="0"/>
    <w:pPr>
      <w:ind w:leftChars="200"/>
    </w:pPr>
    <w:rPr>
      <w:rFonts w:ascii="Times New Roman" w:hAnsi="Times New Roman" w:eastAsia="宋体" w:cs="Times New Roman"/>
      <w:sz w:val="20"/>
      <w:szCs w:val="20"/>
    </w:rPr>
  </w:style>
  <w:style w:type="paragraph" w:customStyle="1" w:styleId="13">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jpe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glossaryDocument" Target="glossary/document.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35e05da6-4340-4e36-b8e4-00a625cb9e93}"/>
        <w:style w:val=""/>
        <w:category>
          <w:name w:val="常规"/>
          <w:gallery w:val="placeholder"/>
        </w:category>
        <w:types>
          <w:type w:val="bbPlcHdr"/>
        </w:types>
        <w:behaviors>
          <w:behavior w:val="content"/>
        </w:behaviors>
        <w:description w:val=""/>
        <w:guid w:val="{35e05da6-4340-4e36-b8e4-00a625cb9e93}"/>
      </w:docPartPr>
      <w:docPartBody>
        <w:p>
          <w:r>
            <w:rPr>
              <w:color w:val="808080"/>
            </w:rPr>
            <w:t>单击此处输入文字。</w:t>
          </w:r>
        </w:p>
      </w:docPartBody>
    </w:docPart>
    <w:docPart>
      <w:docPartPr>
        <w:name w:val="{beb15247-ab8e-4e75-a722-2615def43c73}"/>
        <w:style w:val=""/>
        <w:category>
          <w:name w:val="常规"/>
          <w:gallery w:val="placeholder"/>
        </w:category>
        <w:types>
          <w:type w:val="bbPlcHdr"/>
        </w:types>
        <w:behaviors>
          <w:behavior w:val="content"/>
        </w:behaviors>
        <w:description w:val=""/>
        <w:guid w:val="{beb15247-ab8e-4e75-a722-2615def43c73}"/>
      </w:docPartPr>
      <w:docPartBody>
        <w:p>
          <w:r>
            <w:rPr>
              <w:color w:val="808080"/>
            </w:rPr>
            <w:t>单击此处输入文字。</w:t>
          </w:r>
        </w:p>
      </w:docPartBody>
    </w:docPart>
    <w:docPart>
      <w:docPartPr>
        <w:name w:val="{d2641447-51a6-4ea2-b635-296abfb8534d}"/>
        <w:style w:val=""/>
        <w:category>
          <w:name w:val="常规"/>
          <w:gallery w:val="placeholder"/>
        </w:category>
        <w:types>
          <w:type w:val="bbPlcHdr"/>
        </w:types>
        <w:behaviors>
          <w:behavior w:val="content"/>
        </w:behaviors>
        <w:description w:val=""/>
        <w:guid w:val="{d2641447-51a6-4ea2-b635-296abfb8534d}"/>
      </w:docPartPr>
      <w:docPartBody>
        <w:p>
          <w:r>
            <w:rPr>
              <w:color w:val="808080"/>
            </w:rPr>
            <w:t>单击此处输入文字。</w:t>
          </w:r>
        </w:p>
      </w:docPartBody>
    </w:docPart>
    <w:docPart>
      <w:docPartPr>
        <w:name w:val="{404fea19-c4f1-493a-a8c3-74d3e057f900}"/>
        <w:style w:val=""/>
        <w:category>
          <w:name w:val="常规"/>
          <w:gallery w:val="placeholder"/>
        </w:category>
        <w:types>
          <w:type w:val="bbPlcHdr"/>
        </w:types>
        <w:behaviors>
          <w:behavior w:val="content"/>
        </w:behaviors>
        <w:description w:val=""/>
        <w:guid w:val="{404fea19-c4f1-493a-a8c3-74d3e057f900}"/>
      </w:docPartPr>
      <w:docPartBody>
        <w:p>
          <w:r>
            <w:rPr>
              <w:color w:val="808080"/>
            </w:rPr>
            <w:t>单击此处输入文字。</w:t>
          </w:r>
        </w:p>
      </w:docPartBody>
    </w:docPart>
    <w:docPart>
      <w:docPartPr>
        <w:name w:val="{a80aac69-b4cd-4ae8-b1e3-866d9816f136}"/>
        <w:style w:val=""/>
        <w:category>
          <w:name w:val="常规"/>
          <w:gallery w:val="placeholder"/>
        </w:category>
        <w:types>
          <w:type w:val="bbPlcHdr"/>
        </w:types>
        <w:behaviors>
          <w:behavior w:val="content"/>
        </w:behaviors>
        <w:description w:val=""/>
        <w:guid w:val="{a80aac69-b4cd-4ae8-b1e3-866d9816f136}"/>
      </w:docPartPr>
      <w:docPartBody>
        <w:p>
          <w:r>
            <w:rPr>
              <w:color w:val="808080"/>
            </w:rPr>
            <w:t>单击此处输入文字。</w:t>
          </w:r>
        </w:p>
      </w:docPartBody>
    </w:docPart>
    <w:docPart>
      <w:docPartPr>
        <w:name w:val="{15e2275e-f3c7-42bb-a200-5531eb22a21e}"/>
        <w:style w:val=""/>
        <w:category>
          <w:name w:val="常规"/>
          <w:gallery w:val="placeholder"/>
        </w:category>
        <w:types>
          <w:type w:val="bbPlcHdr"/>
        </w:types>
        <w:behaviors>
          <w:behavior w:val="content"/>
        </w:behaviors>
        <w:description w:val=""/>
        <w:guid w:val="{15e2275e-f3c7-42bb-a200-5531eb22a21e}"/>
      </w:docPartPr>
      <w:docPartBody>
        <w:p>
          <w:r>
            <w:rPr>
              <w:color w:val="808080"/>
            </w:rPr>
            <w:t>单击此处输入文字。</w:t>
          </w:r>
        </w:p>
      </w:docPartBody>
    </w:docPart>
    <w:docPart>
      <w:docPartPr>
        <w:name w:val="{7ba3c719-1e1b-40e9-9e1d-23277ba33139}"/>
        <w:style w:val=""/>
        <w:category>
          <w:name w:val="常规"/>
          <w:gallery w:val="placeholder"/>
        </w:category>
        <w:types>
          <w:type w:val="bbPlcHdr"/>
        </w:types>
        <w:behaviors>
          <w:behavior w:val="content"/>
        </w:behaviors>
        <w:description w:val=""/>
        <w:guid w:val="{7ba3c719-1e1b-40e9-9e1d-23277ba33139}"/>
      </w:docPartPr>
      <w:docPartBody>
        <w:p>
          <w:r>
            <w:rPr>
              <w:color w:val="808080"/>
            </w:rPr>
            <w:t>单击此处输入文字。</w:t>
          </w:r>
        </w:p>
      </w:docPartBody>
    </w:docPart>
    <w:docPart>
      <w:docPartPr>
        <w:name w:val="{8d406857-a78f-45d5-b228-7f63e64aa2d0}"/>
        <w:style w:val=""/>
        <w:category>
          <w:name w:val="常规"/>
          <w:gallery w:val="placeholder"/>
        </w:category>
        <w:types>
          <w:type w:val="bbPlcHdr"/>
        </w:types>
        <w:behaviors>
          <w:behavior w:val="content"/>
        </w:behaviors>
        <w:description w:val=""/>
        <w:guid w:val="{8d406857-a78f-45d5-b228-7f63e64aa2d0}"/>
      </w:docPartPr>
      <w:docPartBody>
        <w:p>
          <w:r>
            <w:rPr>
              <w:color w:val="808080"/>
            </w:rPr>
            <w:t>单击此处输入文字。</w:t>
          </w:r>
        </w:p>
      </w:docPartBody>
    </w:docPart>
    <w:docPart>
      <w:docPartPr>
        <w:name w:val="{3958f4a3-d1c3-43bd-87d8-d2c0ca1f78bd}"/>
        <w:style w:val=""/>
        <w:category>
          <w:name w:val="常规"/>
          <w:gallery w:val="placeholder"/>
        </w:category>
        <w:types>
          <w:type w:val="bbPlcHdr"/>
        </w:types>
        <w:behaviors>
          <w:behavior w:val="content"/>
        </w:behaviors>
        <w:description w:val=""/>
        <w:guid w:val="{3958f4a3-d1c3-43bd-87d8-d2c0ca1f78bd}"/>
      </w:docPartPr>
      <w:docPartBody>
        <w:p>
          <w:r>
            <w:rPr>
              <w:color w:val="808080"/>
            </w:rPr>
            <w:t>单击此处输入文字。</w:t>
          </w:r>
        </w:p>
      </w:docPartBody>
    </w:docPart>
    <w:docPart>
      <w:docPartPr>
        <w:name w:val="{ef1e5678-4baf-4c1c-bc48-ad0a0699881b}"/>
        <w:style w:val=""/>
        <w:category>
          <w:name w:val="常规"/>
          <w:gallery w:val="placeholder"/>
        </w:category>
        <w:types>
          <w:type w:val="bbPlcHdr"/>
        </w:types>
        <w:behaviors>
          <w:behavior w:val="content"/>
        </w:behaviors>
        <w:description w:val=""/>
        <w:guid w:val="{ef1e5678-4baf-4c1c-bc48-ad0a0699881b}"/>
      </w:docPartPr>
      <w:docPartBody>
        <w:p>
          <w:r>
            <w:rPr>
              <w:color w:val="808080"/>
            </w:rPr>
            <w:t>单击此处输入文字。</w:t>
          </w:r>
        </w:p>
      </w:docPartBody>
    </w:docPart>
    <w:docPart>
      <w:docPartPr>
        <w:name w:val="{1cc02843-10a4-4eaa-9034-eb2d8dd5adf4}"/>
        <w:style w:val=""/>
        <w:category>
          <w:name w:val="常规"/>
          <w:gallery w:val="placeholder"/>
        </w:category>
        <w:types>
          <w:type w:val="bbPlcHdr"/>
        </w:types>
        <w:behaviors>
          <w:behavior w:val="content"/>
        </w:behaviors>
        <w:description w:val=""/>
        <w:guid w:val="{1cc02843-10a4-4eaa-9034-eb2d8dd5adf4}"/>
      </w:docPartPr>
      <w:docPartBody>
        <w:p>
          <w:r>
            <w:rPr>
              <w:color w:val="808080"/>
            </w:rPr>
            <w:t>单击此处输入文字。</w:t>
          </w:r>
        </w:p>
      </w:docPartBody>
    </w:docPart>
    <w:docPart>
      <w:docPartPr>
        <w:name w:val="{0aa1ff55-9994-4c47-a75e-eec43ae33533}"/>
        <w:style w:val=""/>
        <w:category>
          <w:name w:val="常规"/>
          <w:gallery w:val="placeholder"/>
        </w:category>
        <w:types>
          <w:type w:val="bbPlcHdr"/>
        </w:types>
        <w:behaviors>
          <w:behavior w:val="content"/>
        </w:behaviors>
        <w:description w:val=""/>
        <w:guid w:val="{0aa1ff55-9994-4c47-a75e-eec43ae33533}"/>
      </w:docPartPr>
      <w:docPartBody>
        <w:p>
          <w:r>
            <w:rPr>
              <w:color w:val="808080"/>
            </w:rPr>
            <w:t>单击此处输入文字。</w:t>
          </w:r>
        </w:p>
      </w:docPartBody>
    </w:docPart>
    <w:docPart>
      <w:docPartPr>
        <w:name w:val="{4a765c42-3d67-49d6-a265-df1d85406edb}"/>
        <w:style w:val=""/>
        <w:category>
          <w:name w:val="常规"/>
          <w:gallery w:val="placeholder"/>
        </w:category>
        <w:types>
          <w:type w:val="bbPlcHdr"/>
        </w:types>
        <w:behaviors>
          <w:behavior w:val="content"/>
        </w:behaviors>
        <w:description w:val=""/>
        <w:guid w:val="{4a765c42-3d67-49d6-a265-df1d85406edb}"/>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Office_10.1.0.7224_F1E327BC-269C-435d-A152-05C5408002CA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2018-03-01T03:37:00Z</dcterms:created>
  <dc:creator>郑先森丶</dc:creator>
  <cp:lastModifiedBy>郑先森丶</cp:lastModifiedBy>
  <dcterms:modified xsi:type="dcterms:W3CDTF">2018-03-05T17:43:03Z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2052-10.1.0.7224</vt:lpwstr>
  </property>
</Properties>
</file>