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23344" w:rsidP="00823344" w:rsidRDefault="00823344" w14:paraId="3C1213BA" w14:textId="77777777">
      <w:pPr>
        <w:rPr>
          <w:rFonts w:ascii="Arial" w:hAnsi="Arial" w:eastAsia="Calibri" w:cs="Arial"/>
          <w:sz w:val="22"/>
          <w:szCs w:val="22"/>
        </w:rPr>
      </w:pPr>
      <w:r w:rsidRPr="00A406E5">
        <w:rPr>
          <w:rFonts w:ascii="Arial" w:hAnsi="Arial" w:cs="Arial"/>
          <w:noProof/>
          <w:lang w:val="en-US"/>
        </w:rPr>
        <w:drawing>
          <wp:anchor distT="0" distB="0" distL="114300" distR="114300" simplePos="0" relativeHeight="251659264" behindDoc="0" locked="0" layoutInCell="1" allowOverlap="1" wp14:anchorId="729F4111" wp14:editId="62901598">
            <wp:simplePos x="0" y="0"/>
            <wp:positionH relativeFrom="column">
              <wp:posOffset>-64800</wp:posOffset>
            </wp:positionH>
            <wp:positionV relativeFrom="paragraph">
              <wp:posOffset>560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823344" w:rsidP="00823344" w:rsidRDefault="00823344" w14:paraId="1C8BA80E" w14:textId="77777777">
      <w:pPr>
        <w:rPr>
          <w:rFonts w:ascii="Arial" w:hAnsi="Arial" w:eastAsia="Calibri" w:cs="Arial"/>
          <w:sz w:val="22"/>
          <w:szCs w:val="22"/>
        </w:rPr>
      </w:pPr>
    </w:p>
    <w:p w:rsidR="00823344" w:rsidP="00823344" w:rsidRDefault="00823344" w14:paraId="34BAE0A0" w14:textId="77777777">
      <w:pPr>
        <w:rPr>
          <w:rFonts w:ascii="Arial" w:hAnsi="Arial" w:eastAsia="Calibri" w:cs="Arial"/>
          <w:sz w:val="22"/>
          <w:szCs w:val="22"/>
        </w:rPr>
      </w:pPr>
    </w:p>
    <w:p w:rsidR="00823344" w:rsidP="00823344" w:rsidRDefault="00823344" w14:paraId="76C7594B" w14:textId="77777777">
      <w:pPr>
        <w:rPr>
          <w:rFonts w:ascii="Arial" w:hAnsi="Arial" w:eastAsia="Calibri" w:cs="Arial"/>
          <w:sz w:val="22"/>
          <w:szCs w:val="22"/>
        </w:rPr>
      </w:pPr>
    </w:p>
    <w:p w:rsidRPr="005227B7" w:rsidR="00823344" w:rsidP="00823344" w:rsidRDefault="00823344" w14:paraId="58B97813" w14:textId="77777777">
      <w:pPr>
        <w:rPr>
          <w:rFonts w:ascii="Arial" w:hAnsi="Arial" w:eastAsia="Calibri" w:cs="Arial"/>
          <w:b/>
          <w:bCs/>
          <w:sz w:val="32"/>
          <w:szCs w:val="32"/>
        </w:rPr>
      </w:pPr>
      <w:r w:rsidRPr="005227B7">
        <w:rPr>
          <w:rFonts w:ascii="Arial" w:hAnsi="Arial" w:eastAsia="Calibri" w:cs="Arial"/>
          <w:b/>
          <w:bCs/>
          <w:sz w:val="32"/>
          <w:szCs w:val="32"/>
        </w:rPr>
        <w:t>ADAA7000 Coexistent Perspectives Module</w:t>
      </w:r>
    </w:p>
    <w:p w:rsidRPr="005227B7" w:rsidR="00823344" w:rsidP="00823344" w:rsidRDefault="00823344" w14:paraId="5E40450C" w14:textId="77777777">
      <w:pPr>
        <w:rPr>
          <w:rFonts w:ascii="Arial" w:hAnsi="Arial" w:eastAsia="Calibri" w:cs="Arial"/>
          <w:b/>
          <w:bCs/>
          <w:sz w:val="32"/>
          <w:szCs w:val="32"/>
        </w:rPr>
      </w:pPr>
    </w:p>
    <w:p w:rsidRPr="005227B7" w:rsidR="00823344" w:rsidP="00823344" w:rsidRDefault="00823344" w14:paraId="62A5B686" w14:textId="77777777">
      <w:pPr>
        <w:rPr>
          <w:rFonts w:ascii="Arial" w:hAnsi="Arial" w:eastAsia="Calibri" w:cs="Arial"/>
          <w:b/>
          <w:bCs/>
          <w:sz w:val="32"/>
          <w:szCs w:val="32"/>
        </w:rPr>
      </w:pPr>
      <w:r w:rsidRPr="005227B7">
        <w:rPr>
          <w:rFonts w:ascii="Arial" w:hAnsi="Arial" w:eastAsia="Calibri" w:cs="Arial"/>
          <w:b/>
          <w:bCs/>
          <w:sz w:val="32"/>
          <w:szCs w:val="32"/>
        </w:rPr>
        <w:t>Name:</w:t>
      </w:r>
      <w:r>
        <w:rPr>
          <w:rFonts w:ascii="Arial" w:hAnsi="Arial" w:eastAsia="Calibri" w:cs="Arial"/>
          <w:b/>
          <w:bCs/>
          <w:sz w:val="32"/>
          <w:szCs w:val="32"/>
        </w:rPr>
        <w:t xml:space="preserve"> Libby Pearson</w:t>
      </w:r>
    </w:p>
    <w:p w:rsidRPr="005227B7" w:rsidR="00823344" w:rsidP="00823344" w:rsidRDefault="00823344" w14:paraId="0A58125E" w14:textId="77777777">
      <w:pPr>
        <w:rPr>
          <w:rFonts w:ascii="Arial" w:hAnsi="Arial" w:eastAsia="Calibri" w:cs="Arial"/>
          <w:b/>
          <w:bCs/>
          <w:sz w:val="32"/>
          <w:szCs w:val="32"/>
        </w:rPr>
      </w:pPr>
    </w:p>
    <w:p w:rsidR="00823344" w:rsidP="00823344" w:rsidRDefault="00823344" w14:paraId="6FC551E6" w14:textId="77777777">
      <w:pPr>
        <w:rPr>
          <w:rFonts w:ascii="Arial" w:hAnsi="Arial" w:eastAsia="Calibri" w:cs="Arial"/>
          <w:b/>
          <w:bCs/>
          <w:sz w:val="32"/>
          <w:szCs w:val="32"/>
        </w:rPr>
      </w:pPr>
      <w:r w:rsidRPr="005227B7">
        <w:rPr>
          <w:rFonts w:ascii="Arial" w:hAnsi="Arial" w:eastAsia="Calibri" w:cs="Arial"/>
          <w:b/>
          <w:bCs/>
          <w:sz w:val="32"/>
          <w:szCs w:val="32"/>
        </w:rPr>
        <w:t xml:space="preserve">Student number: </w:t>
      </w:r>
      <w:r>
        <w:rPr>
          <w:rFonts w:ascii="Arial" w:hAnsi="Arial" w:eastAsia="Calibri" w:cs="Arial"/>
          <w:b/>
          <w:bCs/>
          <w:sz w:val="32"/>
          <w:szCs w:val="32"/>
        </w:rPr>
        <w:t>2507601</w:t>
      </w:r>
    </w:p>
    <w:p w:rsidRPr="005227B7" w:rsidR="00823344" w:rsidP="00823344" w:rsidRDefault="00823344" w14:paraId="7FE3D5C5" w14:textId="77777777">
      <w:pPr>
        <w:rPr>
          <w:rFonts w:ascii="Arial" w:hAnsi="Arial" w:eastAsia="Calibri" w:cs="Arial"/>
          <w:b/>
          <w:bCs/>
          <w:sz w:val="32"/>
          <w:szCs w:val="32"/>
        </w:rPr>
      </w:pPr>
    </w:p>
    <w:p w:rsidRPr="005227B7" w:rsidR="00823344" w:rsidP="00823344" w:rsidRDefault="00823344" w14:paraId="628CD216" w14:textId="5FE350F9">
      <w:pPr>
        <w:rPr>
          <w:rFonts w:ascii="Arial" w:hAnsi="Arial" w:eastAsia="Calibri" w:cs="Arial"/>
          <w:b w:val="1"/>
          <w:bCs w:val="1"/>
          <w:sz w:val="32"/>
          <w:szCs w:val="32"/>
        </w:rPr>
      </w:pPr>
      <w:r w:rsidRPr="13E473C3" w:rsidR="00823344">
        <w:rPr>
          <w:rFonts w:ascii="Arial" w:hAnsi="Arial" w:eastAsia="Calibri" w:cs="Arial"/>
          <w:b w:val="1"/>
          <w:bCs w:val="1"/>
          <w:sz w:val="32"/>
          <w:szCs w:val="32"/>
        </w:rPr>
        <w:t>Word Count:</w:t>
      </w:r>
      <w:r w:rsidRPr="13E473C3" w:rsidR="00823344">
        <w:rPr>
          <w:rFonts w:ascii="Arial" w:hAnsi="Arial" w:eastAsia="Calibri" w:cs="Arial"/>
          <w:b w:val="1"/>
          <w:bCs w:val="1"/>
          <w:sz w:val="32"/>
          <w:szCs w:val="32"/>
        </w:rPr>
        <w:t xml:space="preserve"> 42</w:t>
      </w:r>
      <w:r w:rsidRPr="13E473C3" w:rsidR="660D3BA1">
        <w:rPr>
          <w:rFonts w:ascii="Arial" w:hAnsi="Arial" w:eastAsia="Calibri" w:cs="Arial"/>
          <w:b w:val="1"/>
          <w:bCs w:val="1"/>
          <w:sz w:val="32"/>
          <w:szCs w:val="32"/>
        </w:rPr>
        <w:t>32</w:t>
      </w:r>
    </w:p>
    <w:p w:rsidR="00823344" w:rsidP="00823344" w:rsidRDefault="00823344" w14:paraId="3FF2C76B" w14:textId="77777777">
      <w:pPr>
        <w:rPr>
          <w:rFonts w:ascii="Arial" w:hAnsi="Arial" w:eastAsia="Calibri" w:cs="Arial"/>
          <w:sz w:val="22"/>
          <w:szCs w:val="22"/>
        </w:rPr>
      </w:pPr>
    </w:p>
    <w:p w:rsidRPr="005227B7" w:rsidR="00823344" w:rsidP="00823344" w:rsidRDefault="00823344" w14:paraId="5FD92A43" w14:textId="77777777">
      <w:pPr>
        <w:pStyle w:val="ListParagraph"/>
        <w:numPr>
          <w:ilvl w:val="0"/>
          <w:numId w:val="1"/>
        </w:numPr>
        <w:spacing w:after="0" w:line="240" w:lineRule="auto"/>
        <w:rPr>
          <w:rFonts w:ascii="Arial" w:hAnsi="Arial" w:eastAsia="Calibri" w:cs="Arial"/>
        </w:rPr>
      </w:pPr>
      <w:r w:rsidRPr="005227B7">
        <w:rPr>
          <w:rFonts w:ascii="Arial" w:hAnsi="Arial" w:eastAsia="Calibri" w:cs="Arial"/>
        </w:rPr>
        <w:t>Please keep all drafts of your essay. You may be asked to produce these as evidence of your writing process.</w:t>
      </w:r>
    </w:p>
    <w:p w:rsidR="00823344" w:rsidP="00823344" w:rsidRDefault="00823344" w14:paraId="293736BD" w14:textId="77777777">
      <w:pPr>
        <w:rPr>
          <w:rFonts w:ascii="Arial" w:hAnsi="Arial" w:eastAsia="Calibri" w:cs="Arial"/>
          <w:sz w:val="22"/>
          <w:szCs w:val="22"/>
        </w:rPr>
      </w:pPr>
    </w:p>
    <w:p w:rsidRPr="005227B7" w:rsidR="00823344" w:rsidP="00823344" w:rsidRDefault="00823344" w14:paraId="463BC7CD" w14:textId="77777777">
      <w:pPr>
        <w:pStyle w:val="ListParagraph"/>
        <w:numPr>
          <w:ilvl w:val="0"/>
          <w:numId w:val="1"/>
        </w:numPr>
        <w:spacing w:after="0" w:line="240" w:lineRule="auto"/>
        <w:rPr>
          <w:rFonts w:ascii="Arial" w:hAnsi="Arial" w:eastAsia="Calibri" w:cs="Arial"/>
        </w:rPr>
      </w:pPr>
      <w:r w:rsidRPr="13E473C3" w:rsidR="00823344">
        <w:rPr>
          <w:rFonts w:ascii="Arial" w:hAnsi="Arial" w:eastAsia="Calibri" w:cs="Arial"/>
        </w:rPr>
        <w:t xml:space="preserve">Please ensure you follow the AI guidance on the assessment brief and note when and how you </w:t>
      </w:r>
      <w:bookmarkStart w:name="_Int_QoPE5N7v" w:id="318025781"/>
      <w:r w:rsidRPr="13E473C3" w:rsidR="00823344">
        <w:rPr>
          <w:rFonts w:ascii="Arial" w:hAnsi="Arial" w:eastAsia="Calibri" w:cs="Arial"/>
        </w:rPr>
        <w:t>are able to</w:t>
      </w:r>
      <w:bookmarkEnd w:id="318025781"/>
      <w:r w:rsidRPr="13E473C3" w:rsidR="00823344">
        <w:rPr>
          <w:rFonts w:ascii="Arial" w:hAnsi="Arial" w:eastAsia="Calibri" w:cs="Arial"/>
        </w:rPr>
        <w:t xml:space="preserve"> use AI.</w:t>
      </w:r>
    </w:p>
    <w:p w:rsidR="00823344" w:rsidP="00823344" w:rsidRDefault="00823344" w14:paraId="7E6CE6D3" w14:textId="77777777">
      <w:pPr>
        <w:rPr>
          <w:rFonts w:ascii="Arial" w:hAnsi="Arial" w:eastAsia="Calibri" w:cs="Arial"/>
          <w:sz w:val="22"/>
          <w:szCs w:val="22"/>
        </w:rPr>
      </w:pPr>
    </w:p>
    <w:p w:rsidR="00823344" w:rsidP="00823344" w:rsidRDefault="00823344" w14:paraId="32E02750" w14:textId="77777777">
      <w:pPr>
        <w:pStyle w:val="ListParagraph"/>
        <w:numPr>
          <w:ilvl w:val="0"/>
          <w:numId w:val="1"/>
        </w:numPr>
        <w:spacing w:after="0" w:line="240" w:lineRule="auto"/>
        <w:rPr>
          <w:rFonts w:ascii="Arial" w:hAnsi="Arial" w:eastAsia="Calibri" w:cs="Arial"/>
        </w:rPr>
      </w:pPr>
      <w:r w:rsidRPr="005227B7">
        <w:rPr>
          <w:rFonts w:ascii="Arial" w:hAnsi="Arial" w:eastAsia="Calibri" w:cs="Arial"/>
        </w:rPr>
        <w:t>Please also note the guidance regarding plagerism on your assessment brief also refers to referencing the source of your material and that includes the use of AI.</w:t>
      </w:r>
    </w:p>
    <w:p w:rsidRPr="005227B7" w:rsidR="00823344" w:rsidP="00823344" w:rsidRDefault="00823344" w14:paraId="5C50E8E0" w14:textId="77777777">
      <w:pPr>
        <w:pStyle w:val="ListParagraph"/>
        <w:rPr>
          <w:rFonts w:ascii="Arial" w:hAnsi="Arial" w:eastAsia="Calibri" w:cs="Arial"/>
        </w:rPr>
      </w:pPr>
    </w:p>
    <w:p w:rsidR="00823344" w:rsidP="00823344" w:rsidRDefault="00823344" w14:paraId="05131964" w14:textId="77777777">
      <w:pPr>
        <w:rPr>
          <w:rFonts w:ascii="Arial" w:hAnsi="Arial" w:eastAsia="Calibri" w:cs="Arial"/>
          <w:sz w:val="22"/>
          <w:szCs w:val="22"/>
        </w:rPr>
      </w:pPr>
    </w:p>
    <w:p w:rsidR="00823344" w:rsidP="00823344" w:rsidRDefault="00823344" w14:paraId="48C1D00B" w14:textId="77777777">
      <w:pPr>
        <w:rPr>
          <w:rFonts w:ascii="Arial" w:hAnsi="Arial" w:eastAsia="Calibri" w:cs="Arial"/>
          <w:sz w:val="22"/>
          <w:szCs w:val="22"/>
        </w:rPr>
      </w:pPr>
      <w:r w:rsidRPr="00FA7E96">
        <w:rPr>
          <w:rFonts w:ascii="Arial" w:hAnsi="Arial" w:eastAsia="Calibri" w:cs="Arial"/>
          <w:sz w:val="22"/>
          <w:szCs w:val="22"/>
        </w:rPr>
        <w:t xml:space="preserve">For this assessment, </w:t>
      </w:r>
    </w:p>
    <w:p w:rsidR="00823344" w:rsidP="00823344" w:rsidRDefault="00823344" w14:paraId="4E57111C" w14:textId="77777777">
      <w:pPr>
        <w:rPr>
          <w:rFonts w:ascii="Arial" w:hAnsi="Arial" w:eastAsia="Calibri" w:cs="Arial"/>
          <w:sz w:val="22"/>
          <w:szCs w:val="22"/>
        </w:rPr>
      </w:pPr>
      <w:r w:rsidRPr="00E83DDA">
        <w:t>I confirm that</w:t>
      </w:r>
      <w:r>
        <w:t xml:space="preserve"> </w:t>
      </w:r>
      <w:r>
        <w:rPr>
          <w:rFonts w:ascii="Arial" w:hAnsi="Arial" w:eastAsia="Calibri" w:cs="Arial"/>
          <w:sz w:val="22"/>
          <w:szCs w:val="22"/>
        </w:rPr>
        <w:t>I have not</w:t>
      </w:r>
      <w:r w:rsidRPr="00FA7E96">
        <w:rPr>
          <w:rFonts w:ascii="Arial" w:hAnsi="Arial" w:eastAsia="Calibri" w:cs="Arial"/>
          <w:sz w:val="22"/>
          <w:szCs w:val="22"/>
        </w:rPr>
        <w:t xml:space="preserve"> use</w:t>
      </w:r>
      <w:r>
        <w:rPr>
          <w:rFonts w:ascii="Arial" w:hAnsi="Arial" w:eastAsia="Calibri" w:cs="Arial"/>
          <w:sz w:val="22"/>
          <w:szCs w:val="22"/>
        </w:rPr>
        <w:t>d</w:t>
      </w:r>
      <w:r w:rsidRPr="00FA7E96">
        <w:rPr>
          <w:rFonts w:ascii="Arial" w:hAnsi="Arial" w:eastAsia="Calibri" w:cs="Arial"/>
          <w:sz w:val="22"/>
          <w:szCs w:val="22"/>
        </w:rPr>
        <w:t xml:space="preserve"> Generative AI to support </w:t>
      </w:r>
      <w:r>
        <w:rPr>
          <w:rFonts w:ascii="Arial" w:hAnsi="Arial" w:eastAsia="Calibri" w:cs="Arial"/>
          <w:sz w:val="22"/>
          <w:szCs w:val="22"/>
        </w:rPr>
        <w:t>me</w:t>
      </w:r>
      <w:r w:rsidRPr="00FA7E96">
        <w:rPr>
          <w:rFonts w:ascii="Arial" w:hAnsi="Arial" w:eastAsia="Calibri" w:cs="Arial"/>
          <w:sz w:val="22"/>
          <w:szCs w:val="22"/>
        </w:rPr>
        <w:t xml:space="preserve"> in structuring </w:t>
      </w:r>
      <w:r>
        <w:rPr>
          <w:rFonts w:ascii="Arial" w:hAnsi="Arial" w:eastAsia="Calibri" w:cs="Arial"/>
          <w:sz w:val="22"/>
          <w:szCs w:val="22"/>
        </w:rPr>
        <w:t xml:space="preserve">my </w:t>
      </w:r>
      <w:r w:rsidRPr="00FA7E96">
        <w:rPr>
          <w:rFonts w:ascii="Arial" w:hAnsi="Arial" w:eastAsia="Calibri" w:cs="Arial"/>
          <w:sz w:val="22"/>
          <w:szCs w:val="22"/>
        </w:rPr>
        <w:t>submission, including creating a draft argument structure, identifying parts and headings.</w:t>
      </w:r>
      <w:r>
        <w:rPr>
          <w:rFonts w:ascii="Arial" w:hAnsi="Arial" w:eastAsia="Calibri" w:cs="Arial"/>
          <w:sz w:val="22"/>
          <w:szCs w:val="22"/>
        </w:rPr>
        <w:t xml:space="preserve"> </w:t>
      </w:r>
    </w:p>
    <w:p w:rsidR="00823344" w:rsidP="00823344" w:rsidRDefault="00823344" w14:paraId="7D383436" w14:textId="77777777">
      <w:pPr>
        <w:rPr>
          <w:rFonts w:ascii="Arial" w:hAnsi="Arial" w:eastAsia="Calibri" w:cs="Arial"/>
          <w:sz w:val="22"/>
          <w:szCs w:val="22"/>
        </w:rPr>
      </w:pPr>
      <w:r w:rsidRPr="00E83DDA">
        <w:t xml:space="preserve">I confirm that </w:t>
      </w:r>
      <w:r>
        <w:rPr>
          <w:rFonts w:ascii="Arial" w:hAnsi="Arial" w:eastAsia="Calibri" w:cs="Arial"/>
          <w:sz w:val="22"/>
          <w:szCs w:val="22"/>
        </w:rPr>
        <w:t xml:space="preserve">I have not </w:t>
      </w:r>
      <w:r w:rsidRPr="00FA7E96">
        <w:rPr>
          <w:rFonts w:ascii="Arial" w:hAnsi="Arial" w:eastAsia="Calibri" w:cs="Arial"/>
          <w:sz w:val="22"/>
          <w:szCs w:val="22"/>
        </w:rPr>
        <w:t>use</w:t>
      </w:r>
      <w:r>
        <w:rPr>
          <w:rFonts w:ascii="Arial" w:hAnsi="Arial" w:eastAsia="Calibri" w:cs="Arial"/>
          <w:sz w:val="22"/>
          <w:szCs w:val="22"/>
        </w:rPr>
        <w:t>d</w:t>
      </w:r>
      <w:r w:rsidRPr="00FA7E96">
        <w:rPr>
          <w:rFonts w:ascii="Arial" w:hAnsi="Arial" w:eastAsia="Calibri" w:cs="Arial"/>
          <w:sz w:val="22"/>
          <w:szCs w:val="22"/>
        </w:rPr>
        <w:t xml:space="preserve"> Generative AI to create text for</w:t>
      </w:r>
      <w:r>
        <w:rPr>
          <w:rFonts w:ascii="Arial" w:hAnsi="Arial" w:eastAsia="Calibri" w:cs="Arial"/>
          <w:sz w:val="22"/>
          <w:szCs w:val="22"/>
        </w:rPr>
        <w:t xml:space="preserve"> my</w:t>
      </w:r>
      <w:r w:rsidRPr="00FA7E96">
        <w:rPr>
          <w:rFonts w:ascii="Arial" w:hAnsi="Arial" w:eastAsia="Calibri" w:cs="Arial"/>
          <w:sz w:val="22"/>
          <w:szCs w:val="22"/>
        </w:rPr>
        <w:t xml:space="preserve"> submission</w:t>
      </w:r>
      <w:r>
        <w:rPr>
          <w:rFonts w:ascii="Arial" w:hAnsi="Arial" w:eastAsia="Calibri" w:cs="Arial"/>
          <w:sz w:val="22"/>
          <w:szCs w:val="22"/>
        </w:rPr>
        <w:t xml:space="preserve">. </w:t>
      </w:r>
    </w:p>
    <w:p w:rsidR="00823344" w:rsidP="00823344" w:rsidRDefault="00823344" w14:paraId="70380209" w14:textId="77777777">
      <w:pPr>
        <w:rPr>
          <w:rFonts w:ascii="Arial" w:hAnsi="Arial" w:eastAsia="Calibri" w:cs="Arial"/>
          <w:sz w:val="22"/>
          <w:szCs w:val="22"/>
        </w:rPr>
      </w:pPr>
      <w:r>
        <w:rPr>
          <w:rFonts w:ascii="Arial" w:hAnsi="Arial" w:eastAsia="Calibri" w:cs="Arial"/>
          <w:sz w:val="22"/>
          <w:szCs w:val="22"/>
        </w:rPr>
        <w:t xml:space="preserve">I confirm that I have not used </w:t>
      </w:r>
      <w:r w:rsidRPr="00FA7E96">
        <w:rPr>
          <w:rFonts w:ascii="Arial" w:hAnsi="Arial" w:eastAsia="Calibri" w:cs="Arial"/>
          <w:sz w:val="22"/>
          <w:szCs w:val="22"/>
        </w:rPr>
        <w:t xml:space="preserve">Generative AI </w:t>
      </w:r>
      <w:r>
        <w:rPr>
          <w:rFonts w:ascii="Arial" w:hAnsi="Arial" w:eastAsia="Calibri" w:cs="Arial"/>
          <w:sz w:val="22"/>
          <w:szCs w:val="22"/>
        </w:rPr>
        <w:t xml:space="preserve">for </w:t>
      </w:r>
      <w:r w:rsidRPr="00FA7E96">
        <w:rPr>
          <w:rFonts w:ascii="Arial" w:hAnsi="Arial" w:eastAsia="Calibri" w:cs="Arial"/>
          <w:sz w:val="22"/>
          <w:szCs w:val="22"/>
        </w:rPr>
        <w:t>creative materials, such as images.</w:t>
      </w:r>
    </w:p>
    <w:p w:rsidR="00823344" w:rsidP="00823344" w:rsidRDefault="00823344" w14:paraId="2FB30E61" w14:textId="77777777">
      <w:pPr>
        <w:rPr>
          <w:rFonts w:ascii="Arial" w:hAnsi="Arial" w:eastAsia="Calibri" w:cs="Arial"/>
          <w:sz w:val="22"/>
          <w:szCs w:val="22"/>
        </w:rPr>
      </w:pPr>
    </w:p>
    <w:p w:rsidR="00823344" w:rsidP="00823344" w:rsidRDefault="00823344" w14:paraId="033B6381" w14:textId="77777777">
      <w:pPr>
        <w:rPr>
          <w:rFonts w:ascii="Arial" w:hAnsi="Arial" w:eastAsia="Calibri" w:cs="Arial"/>
          <w:b/>
          <w:bCs/>
          <w:sz w:val="32"/>
          <w:szCs w:val="32"/>
        </w:rPr>
      </w:pPr>
    </w:p>
    <w:p w:rsidRPr="005227B7" w:rsidR="00823344" w:rsidP="00823344" w:rsidRDefault="00823344" w14:paraId="1864EB30" w14:textId="77777777">
      <w:pPr>
        <w:rPr>
          <w:rFonts w:ascii="Arial" w:hAnsi="Arial" w:eastAsia="Calibri" w:cs="Arial"/>
          <w:b/>
          <w:bCs/>
          <w:sz w:val="32"/>
          <w:szCs w:val="32"/>
        </w:rPr>
      </w:pPr>
      <w:r>
        <w:rPr>
          <w:rFonts w:ascii="Arial" w:hAnsi="Arial" w:eastAsia="Calibri" w:cs="Arial"/>
          <w:b/>
          <w:bCs/>
          <w:sz w:val="32"/>
          <w:szCs w:val="32"/>
        </w:rPr>
        <w:t>Student Signature</w:t>
      </w:r>
      <w:r w:rsidRPr="005227B7">
        <w:rPr>
          <w:rFonts w:ascii="Arial" w:hAnsi="Arial" w:eastAsia="Calibri" w:cs="Arial"/>
          <w:b/>
          <w:bCs/>
          <w:sz w:val="32"/>
          <w:szCs w:val="32"/>
        </w:rPr>
        <w:t>:</w:t>
      </w:r>
      <w:r>
        <w:rPr>
          <w:rFonts w:ascii="Arial" w:hAnsi="Arial" w:eastAsia="Calibri" w:cs="Arial"/>
          <w:b/>
          <w:bCs/>
          <w:sz w:val="32"/>
          <w:szCs w:val="32"/>
        </w:rPr>
        <w:t xml:space="preserve"> Libby Pearson</w:t>
      </w:r>
    </w:p>
    <w:p w:rsidR="00823344" w:rsidRDefault="00823344" w14:paraId="0D511C72" w14:textId="77777777">
      <w:pPr>
        <w:spacing w:line="259" w:lineRule="auto"/>
        <w:rPr>
          <w:rFonts w:ascii="Calibri" w:hAnsi="Calibri" w:eastAsia="Calibri" w:cs="Calibri"/>
          <w:b/>
          <w:bCs/>
          <w:color w:val="000000" w:themeColor="text1"/>
          <w:sz w:val="22"/>
          <w:szCs w:val="22"/>
        </w:rPr>
      </w:pPr>
      <w:r w:rsidRPr="13E473C3">
        <w:rPr>
          <w:rFonts w:ascii="Calibri" w:hAnsi="Calibri" w:eastAsia="Calibri" w:cs="Calibri"/>
          <w:b w:val="1"/>
          <w:bCs w:val="1"/>
          <w:color w:val="000000" w:themeColor="text1" w:themeTint="FF" w:themeShade="FF"/>
          <w:sz w:val="22"/>
          <w:szCs w:val="22"/>
        </w:rPr>
        <w:br w:type="page"/>
      </w:r>
    </w:p>
    <w:p w:rsidR="006B1745" w:rsidP="13E473C3" w:rsidRDefault="006B1745" w14:paraId="104BC57B" w14:textId="77777777">
      <w:pPr>
        <w:shd w:val="clear" w:color="auto" w:fill="FFFFFF" w:themeFill="background1"/>
        <w:spacing w:before="240" w:after="240" w:line="259" w:lineRule="auto"/>
        <w:ind/>
        <w:rPr>
          <w:rFonts w:ascii="Calibri" w:hAnsi="Calibri" w:eastAsia="Calibri" w:cs="Calibri"/>
          <w:b w:val="1"/>
          <w:bCs w:val="1"/>
          <w:color w:val="000000" w:themeColor="text1" w:themeTint="FF" w:themeShade="FF"/>
          <w:sz w:val="22"/>
          <w:szCs w:val="22"/>
        </w:rPr>
      </w:pPr>
      <w:r w:rsidRPr="13E473C3" w:rsidR="46CE9992">
        <w:rPr>
          <w:rFonts w:ascii="Calibri" w:hAnsi="Calibri" w:eastAsia="Calibri" w:cs="Calibri"/>
          <w:b w:val="1"/>
          <w:bCs w:val="1"/>
          <w:color w:val="000000" w:themeColor="text1" w:themeTint="FF" w:themeShade="FF"/>
          <w:sz w:val="22"/>
          <w:szCs w:val="22"/>
        </w:rPr>
        <w:t xml:space="preserve">Question 1. The Contemporary Condition: </w:t>
      </w:r>
    </w:p>
    <w:p w:rsidR="006B1745" w:rsidP="13E473C3" w:rsidRDefault="006B1745" w14:paraId="40C72C2F" w14:textId="7E0E2F97">
      <w:pPr>
        <w:pStyle w:val="Normal"/>
        <w:shd w:val="clear" w:color="auto" w:fill="FFFFFF" w:themeFill="background1"/>
        <w:spacing w:before="240" w:after="240" w:line="259" w:lineRule="auto"/>
        <w:ind/>
        <w:rPr>
          <w:rFonts w:ascii="Calibri" w:hAnsi="Calibri" w:eastAsia="Calibri" w:cs="Calibri"/>
          <w:b w:val="1"/>
          <w:bCs w:val="1"/>
          <w:i w:val="1"/>
          <w:iCs w:val="1"/>
          <w:sz w:val="22"/>
          <w:szCs w:val="22"/>
        </w:rPr>
      </w:pPr>
      <w:r w:rsidRPr="13E473C3" w:rsidR="46CE9992">
        <w:rPr>
          <w:rFonts w:ascii="Calibri" w:hAnsi="Calibri" w:eastAsia="Calibri" w:cs="Calibri"/>
          <w:color w:val="000000" w:themeColor="text1" w:themeTint="FF" w:themeShade="FF"/>
          <w:sz w:val="22"/>
          <w:szCs w:val="22"/>
        </w:rPr>
        <w:t>How do contemporary artists respond to the ‘</w:t>
      </w:r>
      <w:r w:rsidRPr="13E473C3" w:rsidR="46CE9992">
        <w:rPr>
          <w:rFonts w:ascii="Calibri" w:hAnsi="Calibri" w:eastAsia="Calibri" w:cs="Calibri"/>
          <w:color w:val="000000" w:themeColor="text1" w:themeTint="FF" w:themeShade="FF"/>
          <w:sz w:val="22"/>
          <w:szCs w:val="22"/>
        </w:rPr>
        <w:t>ethico</w:t>
      </w:r>
      <w:r w:rsidRPr="13E473C3" w:rsidR="46CE9992">
        <w:rPr>
          <w:rFonts w:ascii="Calibri" w:hAnsi="Calibri" w:eastAsia="Calibri" w:cs="Calibri"/>
          <w:color w:val="000000" w:themeColor="text1" w:themeTint="FF" w:themeShade="FF"/>
          <w:sz w:val="22"/>
          <w:szCs w:val="22"/>
        </w:rPr>
        <w:t xml:space="preserve">-aesthetic’ challenges of ecological precarity in late modernity? Drawing on </w:t>
      </w:r>
      <w:r w:rsidRPr="13E473C3" w:rsidR="46CE9992">
        <w:rPr>
          <w:rFonts w:ascii="Calibri" w:hAnsi="Calibri" w:eastAsia="Calibri" w:cs="Calibri"/>
          <w:color w:val="000000" w:themeColor="text1" w:themeTint="FF" w:themeShade="FF"/>
          <w:sz w:val="22"/>
          <w:szCs w:val="22"/>
        </w:rPr>
        <w:t>Guattari’s</w:t>
      </w:r>
      <w:r w:rsidRPr="13E473C3" w:rsidR="46CE9992">
        <w:rPr>
          <w:rFonts w:ascii="Calibri" w:hAnsi="Calibri" w:eastAsia="Calibri" w:cs="Calibri"/>
          <w:color w:val="000000" w:themeColor="text1" w:themeTint="FF" w:themeShade="FF"/>
          <w:sz w:val="22"/>
          <w:szCs w:val="22"/>
        </w:rPr>
        <w:t xml:space="preserve"> “</w:t>
      </w:r>
      <w:r w:rsidRPr="13E473C3" w:rsidR="46CE9992">
        <w:rPr>
          <w:rFonts w:ascii="Calibri" w:hAnsi="Calibri" w:eastAsia="Calibri" w:cs="Calibri"/>
          <w:i w:val="1"/>
          <w:iCs w:val="1"/>
          <w:color w:val="000000" w:themeColor="text1" w:themeTint="FF" w:themeShade="FF"/>
          <w:sz w:val="22"/>
          <w:szCs w:val="22"/>
        </w:rPr>
        <w:t>The Three Ecologies</w:t>
      </w:r>
      <w:r w:rsidRPr="13E473C3" w:rsidR="0C4E3414">
        <w:rPr>
          <w:rFonts w:ascii="Calibri" w:hAnsi="Calibri" w:eastAsia="Calibri" w:cs="Calibri"/>
          <w:i w:val="1"/>
          <w:iCs w:val="1"/>
          <w:color w:val="000000" w:themeColor="text1" w:themeTint="FF" w:themeShade="FF"/>
          <w:sz w:val="22"/>
          <w:szCs w:val="22"/>
        </w:rPr>
        <w:t>,”</w:t>
      </w:r>
      <w:r w:rsidRPr="13E473C3" w:rsidR="46CE9992">
        <w:rPr>
          <w:rFonts w:ascii="Calibri" w:hAnsi="Calibri" w:eastAsia="Calibri" w:cs="Calibri"/>
          <w:i w:val="1"/>
          <w:iCs w:val="1"/>
          <w:color w:val="000000" w:themeColor="text1" w:themeTint="FF" w:themeShade="FF"/>
          <w:sz w:val="22"/>
          <w:szCs w:val="22"/>
        </w:rPr>
        <w:t xml:space="preserve"> </w:t>
      </w:r>
      <w:r w:rsidRPr="13E473C3" w:rsidR="46CE9992">
        <w:rPr>
          <w:rFonts w:ascii="Calibri" w:hAnsi="Calibri" w:eastAsia="Calibri" w:cs="Calibri"/>
          <w:color w:val="000000" w:themeColor="text1" w:themeTint="FF" w:themeShade="FF"/>
          <w:sz w:val="22"/>
          <w:szCs w:val="22"/>
        </w:rPr>
        <w:t xml:space="preserve">critically analyse the ecological strategies of Edward Burtynsky and Otobong </w:t>
      </w:r>
      <w:r w:rsidRPr="13E473C3" w:rsidR="46CE9992">
        <w:rPr>
          <w:rFonts w:ascii="Calibri" w:hAnsi="Calibri" w:eastAsia="Calibri" w:cs="Calibri"/>
          <w:color w:val="000000" w:themeColor="text1" w:themeTint="FF" w:themeShade="FF"/>
          <w:sz w:val="22"/>
          <w:szCs w:val="22"/>
        </w:rPr>
        <w:t>Nkanga</w:t>
      </w:r>
      <w:r w:rsidRPr="13E473C3" w:rsidR="46CE9992">
        <w:rPr>
          <w:rFonts w:ascii="Calibri" w:hAnsi="Calibri" w:eastAsia="Calibri" w:cs="Calibri"/>
          <w:color w:val="000000" w:themeColor="text1" w:themeTint="FF" w:themeShade="FF"/>
          <w:sz w:val="22"/>
          <w:szCs w:val="22"/>
        </w:rPr>
        <w:t>.</w:t>
      </w:r>
    </w:p>
    <w:p w:rsidR="006B1745" w:rsidP="00BD3041" w:rsidRDefault="006B1745" w14:paraId="750A1919" w14:textId="52A947C3">
      <w:pPr>
        <w:spacing w:line="259" w:lineRule="auto"/>
        <w:ind w:right="-472"/>
      </w:pPr>
      <w:r w:rsidRPr="13E473C3" w:rsidR="46CE9992">
        <w:rPr>
          <w:b w:val="1"/>
          <w:bCs w:val="1"/>
          <w:i w:val="1"/>
          <w:iCs w:val="1"/>
        </w:rPr>
        <w:t xml:space="preserve">Essay Title: </w:t>
      </w:r>
      <w:r w:rsidRPr="13E473C3" w:rsidR="416DAA1D">
        <w:rPr>
          <w:b w:val="1"/>
          <w:bCs w:val="1"/>
          <w:i w:val="1"/>
          <w:iCs w:val="1"/>
        </w:rPr>
        <w:t>Exposing Damage, Imagining Repair: Dual Ecological Strategies in the Works of Edward Burtynsky and Otobong Nkanga</w:t>
      </w:r>
      <w:r w:rsidRPr="13E473C3" w:rsidR="416DAA1D">
        <w:rPr>
          <w:b w:val="1"/>
          <w:bCs w:val="1"/>
          <w:i w:val="1"/>
          <w:iCs w:val="1"/>
        </w:rPr>
        <w:t xml:space="preserve"> </w:t>
      </w:r>
    </w:p>
    <w:p w:rsidR="006B1745" w:rsidP="13E473C3" w:rsidRDefault="006B1745" w14:paraId="12FFDFFC" w14:textId="6B601C7D">
      <w:pPr>
        <w:spacing w:line="259" w:lineRule="auto"/>
        <w:ind w:right="-472"/>
        <w:rPr>
          <w:b w:val="1"/>
          <w:bCs w:val="1"/>
          <w:i w:val="1"/>
          <w:iCs w:val="1"/>
        </w:rPr>
      </w:pPr>
    </w:p>
    <w:p w:rsidR="006B1745" w:rsidP="13E473C3" w:rsidRDefault="006B1745" w14:paraId="4775E9F9" w14:textId="5DEBFEA2">
      <w:pPr>
        <w:spacing w:line="259" w:lineRule="auto"/>
        <w:ind w:right="-472"/>
        <w:rPr>
          <w:b w:val="1"/>
          <w:bCs w:val="1"/>
          <w:i w:val="1"/>
          <w:iCs w:val="1"/>
        </w:rPr>
      </w:pPr>
      <w:r w:rsidRPr="13E473C3" w:rsidR="006B1745">
        <w:rPr>
          <w:b w:val="1"/>
          <w:bCs w:val="1"/>
          <w:i w:val="1"/>
          <w:iCs w:val="1"/>
        </w:rPr>
        <w:t xml:space="preserve">Abstract </w:t>
      </w:r>
    </w:p>
    <w:p w:rsidR="0AA4092B" w:rsidP="13E473C3" w:rsidRDefault="0AA4092B" w14:paraId="72B5511B" w14:textId="255ABE73">
      <w:pPr>
        <w:spacing w:before="0" w:beforeAutospacing="off" w:after="160" w:afterAutospacing="off" w:line="257" w:lineRule="auto"/>
      </w:pPr>
      <w:r w:rsidRPr="13E473C3" w:rsidR="0AA4092B">
        <w:rPr>
          <w:rFonts w:ascii="Calibri" w:hAnsi="Calibri" w:eastAsia="Calibri" w:cs="Calibri"/>
          <w:b w:val="1"/>
          <w:bCs w:val="1"/>
          <w:i w:val="1"/>
          <w:iCs w:val="1"/>
          <w:noProof w:val="0"/>
          <w:sz w:val="22"/>
          <w:szCs w:val="22"/>
          <w:lang w:val="en-GB"/>
        </w:rPr>
        <w:t>“It is now 85 seconds to midnight”</w:t>
      </w:r>
      <w:r w:rsidRPr="13E473C3" w:rsidR="0AA4092B">
        <w:rPr>
          <w:rFonts w:ascii="Calibri" w:hAnsi="Calibri" w:eastAsia="Calibri" w:cs="Calibri"/>
          <w:b w:val="1"/>
          <w:bCs w:val="1"/>
          <w:noProof w:val="0"/>
          <w:sz w:val="22"/>
          <w:szCs w:val="22"/>
          <w:lang w:val="en-GB"/>
        </w:rPr>
        <w:t xml:space="preserve"> </w:t>
      </w:r>
      <w:r w:rsidRPr="13E473C3" w:rsidR="0AA4092B">
        <w:rPr>
          <w:rFonts w:ascii="Calibri" w:hAnsi="Calibri" w:eastAsia="Calibri" w:cs="Calibri"/>
          <w:noProof w:val="0"/>
          <w:sz w:val="22"/>
          <w:szCs w:val="22"/>
          <w:lang w:val="en-GB"/>
        </w:rPr>
        <w:t xml:space="preserve"> </w:t>
      </w:r>
    </w:p>
    <w:p w:rsidR="0AA4092B" w:rsidP="13E473C3" w:rsidRDefault="0AA4092B" w14:paraId="5C25FE26" w14:textId="5368BE65">
      <w:pPr>
        <w:spacing w:before="0" w:beforeAutospacing="off" w:after="160" w:afterAutospacing="off" w:line="257" w:lineRule="auto"/>
        <w:rPr>
          <w:rFonts w:ascii="Calibri" w:hAnsi="Calibri" w:eastAsia="Calibri" w:cs="Calibri"/>
          <w:noProof w:val="0"/>
          <w:sz w:val="22"/>
          <w:szCs w:val="22"/>
          <w:lang w:val="en-GB"/>
        </w:rPr>
      </w:pPr>
      <w:r w:rsidRPr="13E473C3" w:rsidR="0AA4092B">
        <w:rPr>
          <w:rFonts w:ascii="Calibri" w:hAnsi="Calibri" w:eastAsia="Calibri" w:cs="Calibri"/>
          <w:noProof w:val="0"/>
          <w:sz w:val="22"/>
          <w:szCs w:val="22"/>
          <w:lang w:val="en-GB"/>
        </w:rPr>
        <w:t>From the edge of our fragile planet, two artists respond to a wounded world through three interconnected ecologies</w:t>
      </w:r>
      <w:r w:rsidRPr="13E473C3" w:rsidR="4677439A">
        <w:rPr>
          <w:rFonts w:ascii="Calibri" w:hAnsi="Calibri" w:eastAsia="Calibri" w:cs="Calibri"/>
          <w:noProof w:val="0"/>
          <w:sz w:val="22"/>
          <w:szCs w:val="22"/>
          <w:lang w:val="en-GB"/>
        </w:rPr>
        <w:t xml:space="preserve">. </w:t>
      </w:r>
    </w:p>
    <w:p w:rsidR="0AA4092B" w:rsidP="13E473C3" w:rsidRDefault="0AA4092B" w14:paraId="6236742C" w14:textId="5F7C60FD">
      <w:pPr>
        <w:spacing w:before="0" w:beforeAutospacing="off" w:after="160" w:afterAutospacing="off" w:line="257" w:lineRule="auto"/>
      </w:pPr>
      <w:r w:rsidRPr="13E473C3" w:rsidR="0AA4092B">
        <w:rPr>
          <w:rFonts w:ascii="Calibri" w:hAnsi="Calibri" w:eastAsia="Calibri" w:cs="Calibri"/>
          <w:noProof w:val="0"/>
          <w:sz w:val="22"/>
          <w:szCs w:val="22"/>
          <w:lang w:val="en-GB"/>
        </w:rPr>
        <w:t xml:space="preserve">Edward Burtynsky and Otobong </w:t>
      </w:r>
      <w:r w:rsidRPr="13E473C3" w:rsidR="0AA4092B">
        <w:rPr>
          <w:rFonts w:ascii="Calibri" w:hAnsi="Calibri" w:eastAsia="Calibri" w:cs="Calibri"/>
          <w:noProof w:val="0"/>
          <w:sz w:val="22"/>
          <w:szCs w:val="22"/>
          <w:lang w:val="en-GB"/>
        </w:rPr>
        <w:t>Nkanga</w:t>
      </w:r>
      <w:r w:rsidRPr="13E473C3" w:rsidR="0AA4092B">
        <w:rPr>
          <w:rFonts w:ascii="Calibri" w:hAnsi="Calibri" w:eastAsia="Calibri" w:cs="Calibri"/>
          <w:noProof w:val="0"/>
          <w:sz w:val="22"/>
          <w:szCs w:val="22"/>
          <w:lang w:val="en-GB"/>
        </w:rPr>
        <w:t xml:space="preserve">, confront the planet’s unravelling, through strikingly different visions. Through the lens of Félix </w:t>
      </w:r>
      <w:r w:rsidRPr="13E473C3" w:rsidR="0AA4092B">
        <w:rPr>
          <w:rFonts w:ascii="Calibri" w:hAnsi="Calibri" w:eastAsia="Calibri" w:cs="Calibri"/>
          <w:noProof w:val="0"/>
          <w:sz w:val="22"/>
          <w:szCs w:val="22"/>
          <w:lang w:val="en-GB"/>
        </w:rPr>
        <w:t>Guattari’s</w:t>
      </w:r>
      <w:r w:rsidRPr="13E473C3" w:rsidR="0AA4092B">
        <w:rPr>
          <w:rFonts w:ascii="Calibri" w:hAnsi="Calibri" w:eastAsia="Calibri" w:cs="Calibri"/>
          <w:noProof w:val="0"/>
          <w:sz w:val="22"/>
          <w:szCs w:val="22"/>
          <w:lang w:val="en-GB"/>
        </w:rPr>
        <w:t xml:space="preserve"> </w:t>
      </w:r>
      <w:r w:rsidRPr="13E473C3" w:rsidR="0AA4092B">
        <w:rPr>
          <w:rFonts w:ascii="Calibri" w:hAnsi="Calibri" w:eastAsia="Calibri" w:cs="Calibri"/>
          <w:i w:val="1"/>
          <w:iCs w:val="1"/>
          <w:noProof w:val="0"/>
          <w:sz w:val="22"/>
          <w:szCs w:val="22"/>
          <w:lang w:val="en-GB"/>
        </w:rPr>
        <w:t>Ecosophy</w:t>
      </w:r>
      <w:r w:rsidRPr="13E473C3" w:rsidR="0AA4092B">
        <w:rPr>
          <w:rFonts w:ascii="Calibri" w:hAnsi="Calibri" w:eastAsia="Calibri" w:cs="Calibri"/>
          <w:noProof w:val="0"/>
          <w:sz w:val="22"/>
          <w:szCs w:val="22"/>
          <w:lang w:val="en-GB"/>
        </w:rPr>
        <w:t xml:space="preserve">, their works respond to ecological precarity, revealing the deep entanglement of </w:t>
      </w:r>
      <w:r w:rsidRPr="13E473C3" w:rsidR="0AA4092B">
        <w:rPr>
          <w:rFonts w:ascii="Calibri" w:hAnsi="Calibri" w:eastAsia="Calibri" w:cs="Calibri"/>
          <w:noProof w:val="0"/>
          <w:sz w:val="22"/>
          <w:szCs w:val="22"/>
          <w:lang w:val="en-GB"/>
        </w:rPr>
        <w:t>Guattari’s</w:t>
      </w:r>
      <w:r w:rsidRPr="13E473C3" w:rsidR="0AA4092B">
        <w:rPr>
          <w:rFonts w:ascii="Calibri" w:hAnsi="Calibri" w:eastAsia="Calibri" w:cs="Calibri"/>
          <w:noProof w:val="0"/>
          <w:sz w:val="22"/>
          <w:szCs w:val="22"/>
          <w:lang w:val="en-GB"/>
        </w:rPr>
        <w:t xml:space="preserve"> environmental, social, and mental registers</w:t>
      </w:r>
      <w:r w:rsidRPr="13E473C3" w:rsidR="7CF0E2E1">
        <w:rPr>
          <w:rFonts w:ascii="Calibri" w:hAnsi="Calibri" w:eastAsia="Calibri" w:cs="Calibri"/>
          <w:noProof w:val="0"/>
          <w:sz w:val="22"/>
          <w:szCs w:val="22"/>
          <w:lang w:val="en-GB"/>
        </w:rPr>
        <w:t xml:space="preserve">. </w:t>
      </w:r>
    </w:p>
    <w:p w:rsidR="0AA4092B" w:rsidP="13E473C3" w:rsidRDefault="0AA4092B" w14:paraId="0B39B15C" w14:textId="49C95370">
      <w:pPr>
        <w:spacing w:before="0" w:beforeAutospacing="off" w:after="160" w:afterAutospacing="off" w:line="257" w:lineRule="auto"/>
      </w:pPr>
      <w:r w:rsidRPr="13E473C3" w:rsidR="0AA4092B">
        <w:rPr>
          <w:rFonts w:ascii="Calibri" w:hAnsi="Calibri" w:eastAsia="Calibri" w:cs="Calibri"/>
          <w:noProof w:val="0"/>
          <w:sz w:val="22"/>
          <w:szCs w:val="22"/>
          <w:lang w:val="en-GB"/>
        </w:rPr>
        <w:t xml:space="preserve">Burtynsky's large scale aerial photographs expose the environmental damage caused by industrial extraction. The "industrial sublime" confronts viewers with both the aesthetic allure and ethical horror of the Anthropocene. His work offers macroscale visualisation of planetary degradation and the global capitalist infrastructures that sustain it. Burtynsky shifts viewers subjectivity, encouraging us to recognise our own complicity within extractive systems. </w:t>
      </w:r>
    </w:p>
    <w:p w:rsidR="0AA4092B" w:rsidP="13E473C3" w:rsidRDefault="0AA4092B" w14:paraId="4D329725" w14:textId="1E75A13C">
      <w:pPr>
        <w:spacing w:before="0" w:beforeAutospacing="off" w:after="160" w:afterAutospacing="off" w:line="257" w:lineRule="auto"/>
      </w:pPr>
      <w:r w:rsidRPr="13E473C3" w:rsidR="0AA4092B">
        <w:rPr>
          <w:rFonts w:ascii="Calibri" w:hAnsi="Calibri" w:eastAsia="Calibri" w:cs="Calibri"/>
          <w:noProof w:val="0"/>
          <w:sz w:val="22"/>
          <w:szCs w:val="22"/>
          <w:lang w:val="en-GB"/>
        </w:rPr>
        <w:t>Nkanga</w:t>
      </w:r>
      <w:r w:rsidRPr="13E473C3" w:rsidR="0AA4092B">
        <w:rPr>
          <w:rFonts w:ascii="Calibri" w:hAnsi="Calibri" w:eastAsia="Calibri" w:cs="Calibri"/>
          <w:noProof w:val="0"/>
          <w:sz w:val="22"/>
          <w:szCs w:val="22"/>
          <w:lang w:val="en-GB"/>
        </w:rPr>
        <w:t xml:space="preserve"> works through installation, performance and materials research to foreground the intimate, embodied and historically situated effects of extraction. Her practice highlights the entanglement of resources, </w:t>
      </w:r>
      <w:r w:rsidRPr="13E473C3" w:rsidR="05CD6139">
        <w:rPr>
          <w:rFonts w:ascii="Calibri" w:hAnsi="Calibri" w:eastAsia="Calibri" w:cs="Calibri"/>
          <w:noProof w:val="0"/>
          <w:sz w:val="22"/>
          <w:szCs w:val="22"/>
          <w:lang w:val="en-GB"/>
        </w:rPr>
        <w:t>bodies,</w:t>
      </w:r>
      <w:r w:rsidRPr="13E473C3" w:rsidR="0AA4092B">
        <w:rPr>
          <w:rFonts w:ascii="Calibri" w:hAnsi="Calibri" w:eastAsia="Calibri" w:cs="Calibri"/>
          <w:noProof w:val="0"/>
          <w:sz w:val="22"/>
          <w:szCs w:val="22"/>
          <w:lang w:val="en-GB"/>
        </w:rPr>
        <w:t xml:space="preserve"> and colonial histories. </w:t>
      </w:r>
      <w:r w:rsidRPr="13E473C3" w:rsidR="0AA4092B">
        <w:rPr>
          <w:rFonts w:ascii="Calibri" w:hAnsi="Calibri" w:eastAsia="Calibri" w:cs="Calibri"/>
          <w:noProof w:val="0"/>
          <w:sz w:val="22"/>
          <w:szCs w:val="22"/>
          <w:lang w:val="en-GB"/>
        </w:rPr>
        <w:t>Nkanga</w:t>
      </w:r>
      <w:r w:rsidRPr="13E473C3" w:rsidR="0AA4092B">
        <w:rPr>
          <w:rFonts w:ascii="Calibri" w:hAnsi="Calibri" w:eastAsia="Calibri" w:cs="Calibri"/>
          <w:noProof w:val="0"/>
          <w:sz w:val="22"/>
          <w:szCs w:val="22"/>
          <w:lang w:val="en-GB"/>
        </w:rPr>
        <w:t> frames care, </w:t>
      </w:r>
      <w:r w:rsidRPr="13E473C3" w:rsidR="0056FA5F">
        <w:rPr>
          <w:rFonts w:ascii="Calibri" w:hAnsi="Calibri" w:eastAsia="Calibri" w:cs="Calibri"/>
          <w:noProof w:val="0"/>
          <w:sz w:val="22"/>
          <w:szCs w:val="22"/>
          <w:lang w:val="en-GB"/>
        </w:rPr>
        <w:t>attentiveness,</w:t>
      </w:r>
      <w:r w:rsidRPr="13E473C3" w:rsidR="0AA4092B">
        <w:rPr>
          <w:rFonts w:ascii="Calibri" w:hAnsi="Calibri" w:eastAsia="Calibri" w:cs="Calibri"/>
          <w:noProof w:val="0"/>
          <w:sz w:val="22"/>
          <w:szCs w:val="22"/>
          <w:lang w:val="en-GB"/>
        </w:rPr>
        <w:t> and repair as forms of resistance to the psychic flattening forced upon us, by global capitalism</w:t>
      </w:r>
      <w:r w:rsidRPr="13E473C3" w:rsidR="2E1DFFF1">
        <w:rPr>
          <w:rFonts w:ascii="Calibri" w:hAnsi="Calibri" w:eastAsia="Calibri" w:cs="Calibri"/>
          <w:noProof w:val="0"/>
          <w:sz w:val="22"/>
          <w:szCs w:val="22"/>
          <w:lang w:val="en-GB"/>
        </w:rPr>
        <w:t xml:space="preserve">. </w:t>
      </w:r>
    </w:p>
    <w:p w:rsidR="0AA4092B" w:rsidP="13E473C3" w:rsidRDefault="0AA4092B" w14:paraId="01C5DCBA" w14:textId="211FB773">
      <w:pPr>
        <w:spacing w:before="0" w:beforeAutospacing="off" w:after="160" w:afterAutospacing="off" w:line="257" w:lineRule="auto"/>
      </w:pPr>
      <w:r w:rsidRPr="13E473C3" w:rsidR="0AA4092B">
        <w:rPr>
          <w:rFonts w:ascii="Calibri" w:hAnsi="Calibri" w:eastAsia="Calibri" w:cs="Calibri"/>
          <w:noProof w:val="0"/>
          <w:sz w:val="22"/>
          <w:szCs w:val="22"/>
          <w:lang w:val="en-GB"/>
        </w:rPr>
        <w:t>Together their works illuminate key pathways through which contemporary artists, navigate and respond to ecological crisis in late modernity. One exposes damage at industrial scale, and the other imagines repair through relationships with land, </w:t>
      </w:r>
      <w:r w:rsidRPr="13E473C3" w:rsidR="34003F18">
        <w:rPr>
          <w:rFonts w:ascii="Calibri" w:hAnsi="Calibri" w:eastAsia="Calibri" w:cs="Calibri"/>
          <w:noProof w:val="0"/>
          <w:sz w:val="22"/>
          <w:szCs w:val="22"/>
          <w:lang w:val="en-GB"/>
        </w:rPr>
        <w:t>bodies,</w:t>
      </w:r>
      <w:r w:rsidRPr="13E473C3" w:rsidR="0AA4092B">
        <w:rPr>
          <w:rFonts w:ascii="Calibri" w:hAnsi="Calibri" w:eastAsia="Calibri" w:cs="Calibri"/>
          <w:noProof w:val="0"/>
          <w:sz w:val="22"/>
          <w:szCs w:val="22"/>
          <w:lang w:val="en-GB"/>
        </w:rPr>
        <w:t xml:space="preserve"> and nonhuman life. </w:t>
      </w:r>
    </w:p>
    <w:p w:rsidR="0AA4092B" w:rsidP="13E473C3" w:rsidRDefault="0AA4092B" w14:paraId="129BEA11" w14:textId="7DF7B547">
      <w:pPr>
        <w:spacing w:before="0" w:beforeAutospacing="off" w:after="160" w:afterAutospacing="off" w:line="257" w:lineRule="auto"/>
      </w:pPr>
      <w:r w:rsidRPr="13E473C3" w:rsidR="0AA4092B">
        <w:rPr>
          <w:rFonts w:ascii="Calibri" w:hAnsi="Calibri" w:eastAsia="Calibri" w:cs="Calibri"/>
          <w:noProof w:val="0"/>
          <w:sz w:val="22"/>
          <w:szCs w:val="22"/>
          <w:lang w:val="en-GB"/>
        </w:rPr>
        <w:t xml:space="preserve">Through artistic practice, the damage can be diagnosed, the ecological crisis exposed, and alternative modes of repair and care proposed. This </w:t>
      </w:r>
      <w:r w:rsidRPr="13E473C3" w:rsidR="64012E33">
        <w:rPr>
          <w:rFonts w:ascii="Calibri" w:hAnsi="Calibri" w:eastAsia="Calibri" w:cs="Calibri"/>
          <w:noProof w:val="0"/>
          <w:sz w:val="22"/>
          <w:szCs w:val="22"/>
          <w:lang w:val="en-GB"/>
        </w:rPr>
        <w:t>is not</w:t>
      </w:r>
      <w:r w:rsidRPr="13E473C3" w:rsidR="0AA4092B">
        <w:rPr>
          <w:rFonts w:ascii="Calibri" w:hAnsi="Calibri" w:eastAsia="Calibri" w:cs="Calibri"/>
          <w:noProof w:val="0"/>
          <w:sz w:val="22"/>
          <w:szCs w:val="22"/>
          <w:lang w:val="en-GB"/>
        </w:rPr>
        <w:t xml:space="preserve"> just art, this is an </w:t>
      </w:r>
      <w:r w:rsidRPr="13E473C3" w:rsidR="0AA4092B">
        <w:rPr>
          <w:rFonts w:ascii="Calibri" w:hAnsi="Calibri" w:eastAsia="Calibri" w:cs="Calibri"/>
          <w:b w:val="1"/>
          <w:bCs w:val="1"/>
          <w:i w:val="1"/>
          <w:iCs w:val="1"/>
          <w:noProof w:val="0"/>
          <w:sz w:val="22"/>
          <w:szCs w:val="22"/>
          <w:lang w:val="en-GB"/>
        </w:rPr>
        <w:t>ecosophical</w:t>
      </w:r>
      <w:r w:rsidRPr="13E473C3" w:rsidR="0AA4092B">
        <w:rPr>
          <w:rFonts w:ascii="Calibri" w:hAnsi="Calibri" w:eastAsia="Calibri" w:cs="Calibri"/>
          <w:b w:val="1"/>
          <w:bCs w:val="1"/>
          <w:i w:val="1"/>
          <w:iCs w:val="1"/>
          <w:noProof w:val="0"/>
          <w:sz w:val="22"/>
          <w:szCs w:val="22"/>
          <w:lang w:val="en-GB"/>
        </w:rPr>
        <w:t xml:space="preserve"> reckoning</w:t>
      </w:r>
      <w:r w:rsidRPr="13E473C3" w:rsidR="0AA4092B">
        <w:rPr>
          <w:rFonts w:ascii="Calibri" w:hAnsi="Calibri" w:eastAsia="Calibri" w:cs="Calibri"/>
          <w:i w:val="1"/>
          <w:iCs w:val="1"/>
          <w:noProof w:val="0"/>
          <w:sz w:val="22"/>
          <w:szCs w:val="22"/>
          <w:lang w:val="en-GB"/>
        </w:rPr>
        <w:t>, and t</w:t>
      </w:r>
      <w:r w:rsidRPr="13E473C3" w:rsidR="0AA4092B">
        <w:rPr>
          <w:rFonts w:ascii="Calibri" w:hAnsi="Calibri" w:eastAsia="Calibri" w:cs="Calibri"/>
          <w:noProof w:val="0"/>
          <w:sz w:val="22"/>
          <w:szCs w:val="22"/>
          <w:lang w:val="en-GB"/>
        </w:rPr>
        <w:t>ogether, we can it slow down and turn back the hands of the doomsday clock.</w:t>
      </w:r>
    </w:p>
    <w:p w:rsidR="13E473C3" w:rsidP="13E473C3" w:rsidRDefault="13E473C3" w14:paraId="528BB459" w14:textId="34AF72A8">
      <w:pPr>
        <w:spacing w:before="240" w:after="240"/>
        <w:ind w:right="-330"/>
        <w:rPr>
          <w:rFonts w:ascii="Calibri" w:hAnsi="Calibri" w:eastAsia="Calibri" w:cs="Calibri"/>
          <w:sz w:val="22"/>
          <w:szCs w:val="22"/>
        </w:rPr>
      </w:pPr>
    </w:p>
    <w:p w:rsidR="006B1745" w:rsidP="00BD3041" w:rsidRDefault="006B1745" w14:paraId="2020CA0E" w14:textId="46F2C26B">
      <w:pPr>
        <w:spacing w:before="240" w:after="240" w:line="259" w:lineRule="auto"/>
        <w:ind w:right="-330"/>
        <w:rPr>
          <w:sz w:val="22"/>
          <w:szCs w:val="22"/>
        </w:rPr>
      </w:pPr>
    </w:p>
    <w:p w:rsidRPr="004D56FB" w:rsidR="004D56FB" w:rsidP="00BD3041" w:rsidRDefault="004D56FB" w14:paraId="442D7C58" w14:textId="77777777">
      <w:pPr>
        <w:spacing w:before="240" w:after="240" w:line="259" w:lineRule="auto"/>
        <w:ind w:right="-330"/>
        <w:rPr>
          <w:sz w:val="22"/>
          <w:szCs w:val="22"/>
        </w:rPr>
      </w:pPr>
    </w:p>
    <w:p w:rsidRPr="00D30CAA" w:rsidR="006B1745" w:rsidP="00D30CAA" w:rsidRDefault="006B1745" w14:paraId="3CC00B67" w14:textId="77777777">
      <w:pPr>
        <w:shd w:val="clear" w:color="auto" w:fill="FFFFFF" w:themeFill="background1"/>
        <w:spacing w:before="240" w:after="240"/>
        <w:rPr>
          <w:rFonts w:ascii="Calibri" w:hAnsi="Calibri" w:eastAsia="Calibri" w:cs="Calibri"/>
          <w:color w:val="000000" w:themeColor="text1"/>
          <w:sz w:val="22"/>
          <w:szCs w:val="22"/>
        </w:rPr>
      </w:pPr>
    </w:p>
    <w:p w:rsidR="00D30CAA" w:rsidRDefault="00D30CAA" w14:paraId="19943735" w14:textId="5FE2A8E9">
      <w:pPr>
        <w:spacing w:line="259" w:lineRule="auto"/>
        <w:rPr>
          <w:rFonts w:ascii="Calibri" w:hAnsi="Calibri" w:eastAsia="Calibri" w:cs="Calibri"/>
          <w:b/>
          <w:bCs/>
          <w:color w:val="000000" w:themeColor="text1"/>
          <w:sz w:val="22"/>
          <w:szCs w:val="22"/>
        </w:rPr>
      </w:pPr>
      <w:r w:rsidRPr="13E473C3">
        <w:rPr>
          <w:rFonts w:ascii="Calibri" w:hAnsi="Calibri" w:eastAsia="Calibri" w:cs="Calibri"/>
          <w:b w:val="1"/>
          <w:bCs w:val="1"/>
          <w:color w:val="000000" w:themeColor="text1" w:themeTint="FF" w:themeShade="FF"/>
          <w:sz w:val="22"/>
          <w:szCs w:val="22"/>
        </w:rPr>
        <w:br w:type="page"/>
      </w:r>
    </w:p>
    <w:p w:rsidRPr="00D30CAA" w:rsidR="007501D1" w:rsidP="13E473C3" w:rsidRDefault="007501D1" w14:paraId="66169CA8" w14:textId="08B8840E">
      <w:pPr>
        <w:pStyle w:val="Normal"/>
        <w:shd w:val="clear" w:color="auto" w:fill="FFFFFF" w:themeFill="background1"/>
        <w:spacing w:before="240" w:after="240"/>
      </w:pPr>
      <w:r w:rsidRPr="13E473C3" w:rsidR="007501D1">
        <w:rPr>
          <w:rFonts w:ascii="Calibri" w:hAnsi="Calibri" w:eastAsia="Calibri" w:cs="Calibri"/>
          <w:b w:val="1"/>
          <w:bCs w:val="1"/>
          <w:i w:val="1"/>
          <w:iCs w:val="1"/>
          <w:sz w:val="22"/>
          <w:szCs w:val="22"/>
        </w:rPr>
        <w:t>Exposing Damage, Imagining Repair: Dual Ecological Strategies in the Works of Edward Burtynsky and Otobong</w:t>
      </w:r>
      <w:r w:rsidRPr="13E473C3" w:rsidR="00D30CAA">
        <w:rPr>
          <w:rFonts w:ascii="Calibri" w:hAnsi="Calibri" w:eastAsia="Calibri" w:cs="Calibri"/>
          <w:b w:val="1"/>
          <w:bCs w:val="1"/>
          <w:i w:val="1"/>
          <w:iCs w:val="1"/>
          <w:sz w:val="22"/>
          <w:szCs w:val="22"/>
        </w:rPr>
        <w:t xml:space="preserve"> </w:t>
      </w:r>
      <w:r w:rsidRPr="13E473C3" w:rsidR="007501D1">
        <w:rPr>
          <w:rFonts w:ascii="Calibri" w:hAnsi="Calibri" w:eastAsia="Calibri" w:cs="Calibri"/>
          <w:b w:val="1"/>
          <w:bCs w:val="1"/>
          <w:i w:val="1"/>
          <w:iCs w:val="1"/>
          <w:sz w:val="22"/>
          <w:szCs w:val="22"/>
        </w:rPr>
        <w:t>Nkanga</w:t>
      </w:r>
    </w:p>
    <w:p w:rsidRPr="00D30CAA" w:rsidR="007501D1" w:rsidP="00D30CAA" w:rsidRDefault="007501D1" w14:paraId="0C84CD91" w14:textId="72997880">
      <w:pPr>
        <w:shd w:val="clear" w:color="auto" w:fill="FFFFFF" w:themeFill="background1"/>
        <w:spacing w:before="240" w:after="240"/>
        <w:rPr>
          <w:rFonts w:ascii="Calibri" w:hAnsi="Calibri" w:eastAsia="Calibri" w:cs="Calibri"/>
          <w:b/>
          <w:bCs/>
          <w:i/>
          <w:iCs/>
          <w:sz w:val="22"/>
          <w:szCs w:val="22"/>
        </w:rPr>
      </w:pPr>
      <w:r w:rsidRPr="00D30CAA">
        <w:rPr>
          <w:rFonts w:ascii="Calibri" w:hAnsi="Calibri" w:eastAsia="Calibri" w:cs="Calibri"/>
          <w:b/>
          <w:bCs/>
          <w:i/>
          <w:iCs/>
          <w:sz w:val="22"/>
          <w:szCs w:val="22"/>
        </w:rPr>
        <w:t>Introduction</w:t>
      </w:r>
      <w:r w:rsidRPr="00D30CAA" w:rsidR="00D30CAA">
        <w:rPr>
          <w:rFonts w:ascii="Calibri" w:hAnsi="Calibri" w:eastAsia="Calibri" w:cs="Calibri"/>
          <w:b/>
          <w:bCs/>
          <w:i/>
          <w:iCs/>
          <w:sz w:val="22"/>
          <w:szCs w:val="22"/>
        </w:rPr>
        <w:t>: ecological precarity and contemporary art</w:t>
      </w:r>
    </w:p>
    <w:p w:rsidRPr="007501D1" w:rsidR="007501D1" w:rsidP="007501D1" w:rsidRDefault="007501D1" w14:paraId="5DCEF097" w14:textId="6F2A123F">
      <w:pPr>
        <w:spacing w:before="240" w:after="240"/>
        <w:rPr>
          <w:rFonts w:ascii="Calibri" w:hAnsi="Calibri" w:eastAsia="Calibri" w:cs="Calibri"/>
          <w:sz w:val="22"/>
          <w:szCs w:val="22"/>
        </w:rPr>
      </w:pPr>
      <w:r w:rsidRPr="13E473C3" w:rsidR="007501D1">
        <w:rPr>
          <w:rFonts w:ascii="Calibri" w:hAnsi="Calibri" w:eastAsia="Calibri" w:cs="Calibri"/>
          <w:sz w:val="22"/>
          <w:szCs w:val="22"/>
        </w:rPr>
        <w:t xml:space="preserve">“It is now 85 seconds to midnight”, announced the </w:t>
      </w:r>
      <w:r w:rsidRPr="13E473C3" w:rsidR="1F98A26B">
        <w:rPr>
          <w:rFonts w:ascii="Calibri" w:hAnsi="Calibri" w:eastAsia="Calibri" w:cs="Calibri"/>
          <w:sz w:val="22"/>
          <w:szCs w:val="22"/>
        </w:rPr>
        <w:t xml:space="preserve">Doomsday Clock </w:t>
      </w:r>
      <w:r w:rsidRPr="13E473C3" w:rsidR="007501D1">
        <w:rPr>
          <w:rFonts w:ascii="Calibri" w:hAnsi="Calibri" w:eastAsia="Calibri" w:cs="Calibri"/>
          <w:sz w:val="22"/>
          <w:szCs w:val="22"/>
        </w:rPr>
        <w:t>(</w:t>
      </w:r>
      <w:r w:rsidRPr="13E473C3" w:rsidR="00D30CAA">
        <w:rPr>
          <w:rFonts w:ascii="Calibri" w:hAnsi="Calibri" w:eastAsia="Calibri" w:cs="Calibri"/>
          <w:sz w:val="22"/>
          <w:szCs w:val="22"/>
        </w:rPr>
        <w:t xml:space="preserve">Bulletin </w:t>
      </w:r>
      <w:r w:rsidRPr="13E473C3" w:rsidR="22C00803">
        <w:rPr>
          <w:rFonts w:ascii="Calibri" w:hAnsi="Calibri" w:eastAsia="Calibri" w:cs="Calibri"/>
          <w:sz w:val="22"/>
          <w:szCs w:val="22"/>
        </w:rPr>
        <w:t xml:space="preserve">of </w:t>
      </w:r>
      <w:r w:rsidRPr="13E473C3" w:rsidR="00D30CAA">
        <w:rPr>
          <w:rFonts w:ascii="Calibri" w:hAnsi="Calibri" w:eastAsia="Calibri" w:cs="Calibri"/>
          <w:sz w:val="22"/>
          <w:szCs w:val="22"/>
        </w:rPr>
        <w:t>Atomic Scientists</w:t>
      </w:r>
      <w:r w:rsidRPr="13E473C3" w:rsidR="00D30CAA">
        <w:rPr>
          <w:rFonts w:ascii="Calibri" w:hAnsi="Calibri" w:eastAsia="Calibri" w:cs="Calibri"/>
          <w:sz w:val="22"/>
          <w:szCs w:val="22"/>
        </w:rPr>
        <w:t>, 2026</w:t>
      </w:r>
      <w:r w:rsidRPr="13E473C3" w:rsidR="007501D1">
        <w:rPr>
          <w:rFonts w:ascii="Calibri" w:hAnsi="Calibri" w:eastAsia="Calibri" w:cs="Calibri"/>
          <w:sz w:val="22"/>
          <w:szCs w:val="22"/>
        </w:rPr>
        <w:t>) on 1</w:t>
      </w:r>
      <w:r w:rsidRPr="13E473C3" w:rsidR="007501D1">
        <w:rPr>
          <w:rFonts w:ascii="Calibri" w:hAnsi="Calibri" w:eastAsia="Calibri" w:cs="Calibri"/>
          <w:sz w:val="22"/>
          <w:szCs w:val="22"/>
          <w:vertAlign w:val="superscript"/>
        </w:rPr>
        <w:t>st</w:t>
      </w:r>
      <w:r w:rsidRPr="13E473C3" w:rsidR="007501D1">
        <w:rPr>
          <w:rFonts w:ascii="Calibri" w:hAnsi="Calibri" w:eastAsia="Calibri" w:cs="Calibri"/>
          <w:sz w:val="22"/>
          <w:szCs w:val="22"/>
        </w:rPr>
        <w:t xml:space="preserve"> January 2026 thus marking the closest humanity has ever come to global catastrophe. This significant point in our lifetime can be attributed to the hegemonic actions of global and post-industrial capitalism that perpetuate growing inequality and ecological precarity. Against this fragile backdrop of planetary insecurity, cultural platforms have </w:t>
      </w:r>
      <w:r w:rsidRPr="13E473C3" w:rsidR="007501D1">
        <w:rPr>
          <w:rFonts w:ascii="Calibri" w:hAnsi="Calibri" w:eastAsia="Calibri" w:cs="Calibri"/>
          <w:sz w:val="22"/>
          <w:szCs w:val="22"/>
        </w:rPr>
        <w:t>emerged</w:t>
      </w:r>
      <w:r w:rsidRPr="13E473C3" w:rsidR="007501D1">
        <w:rPr>
          <w:rFonts w:ascii="Calibri" w:hAnsi="Calibri" w:eastAsia="Calibri" w:cs="Calibri"/>
          <w:sz w:val="22"/>
          <w:szCs w:val="22"/>
        </w:rPr>
        <w:t xml:space="preserve"> as a medium to expose and reshape our understanding of ecological crisis that once was a peripheral concern but is now firmly centre stage.</w:t>
      </w:r>
    </w:p>
    <w:p w:rsidRPr="007501D1" w:rsidR="007501D1" w:rsidP="007501D1" w:rsidRDefault="007501D1" w14:paraId="66F0C48B" w14:textId="12DBB181">
      <w:pPr>
        <w:spacing w:before="240" w:after="240"/>
        <w:rPr>
          <w:rFonts w:ascii="Calibri" w:hAnsi="Calibri" w:eastAsia="Calibri" w:cs="Calibri"/>
          <w:sz w:val="22"/>
          <w:szCs w:val="22"/>
        </w:rPr>
      </w:pPr>
      <w:r w:rsidRPr="13E473C3" w:rsidR="007501D1">
        <w:rPr>
          <w:rFonts w:ascii="Calibri" w:hAnsi="Calibri" w:eastAsia="Calibri" w:cs="Calibri"/>
          <w:sz w:val="22"/>
          <w:szCs w:val="22"/>
        </w:rPr>
        <w:t>There has been an increasing trend in the contemporary art world to consider “life on earth</w:t>
      </w:r>
      <w:bookmarkStart w:name="_Int_thDYjptE" w:id="1503245153"/>
      <w:r w:rsidRPr="13E473C3" w:rsidR="007501D1">
        <w:rPr>
          <w:rFonts w:ascii="Calibri" w:hAnsi="Calibri" w:eastAsia="Calibri" w:cs="Calibri"/>
          <w:sz w:val="22"/>
          <w:szCs w:val="22"/>
        </w:rPr>
        <w:t>”,</w:t>
      </w:r>
      <w:bookmarkEnd w:id="1503245153"/>
      <w:r w:rsidRPr="13E473C3" w:rsidR="007501D1">
        <w:rPr>
          <w:rFonts w:ascii="Calibri" w:hAnsi="Calibri" w:eastAsia="Calibri" w:cs="Calibri"/>
          <w:sz w:val="22"/>
          <w:szCs w:val="22"/>
        </w:rPr>
        <w:t xml:space="preserve"> not only as a stimulus of creativity, but also a realm to influence directly</w:t>
      </w:r>
      <w:r w:rsidRPr="13E473C3" w:rsidR="004D56FB">
        <w:rPr>
          <w:rFonts w:ascii="Calibri" w:hAnsi="Calibri" w:eastAsia="Calibri" w:cs="Calibri"/>
          <w:sz w:val="22"/>
          <w:szCs w:val="22"/>
        </w:rPr>
        <w:t xml:space="preserve"> (</w:t>
      </w:r>
      <w:r w:rsidRPr="13E473C3" w:rsidR="004D56FB">
        <w:rPr>
          <w:rFonts w:ascii="Calibri" w:hAnsi="Calibri" w:eastAsia="Calibri" w:cs="Calibri"/>
          <w:color w:val="02080E"/>
          <w:sz w:val="22"/>
          <w:szCs w:val="22"/>
        </w:rPr>
        <w:t>Tate</w:t>
      </w:r>
      <w:r w:rsidRPr="13E473C3" w:rsidR="00BD480D">
        <w:rPr>
          <w:rFonts w:ascii="Calibri" w:hAnsi="Calibri" w:eastAsia="Calibri" w:cs="Calibri"/>
          <w:color w:val="02080E"/>
          <w:sz w:val="22"/>
          <w:szCs w:val="22"/>
        </w:rPr>
        <w:t xml:space="preserve">, </w:t>
      </w:r>
      <w:r w:rsidRPr="13E473C3" w:rsidR="004D56FB">
        <w:rPr>
          <w:rFonts w:ascii="Calibri" w:hAnsi="Calibri" w:eastAsia="Calibri" w:cs="Calibri"/>
          <w:color w:val="02080E"/>
          <w:sz w:val="22"/>
          <w:szCs w:val="22"/>
        </w:rPr>
        <w:t xml:space="preserve">2024). </w:t>
      </w:r>
      <w:r w:rsidRPr="13E473C3" w:rsidR="007501D1">
        <w:rPr>
          <w:rFonts w:ascii="Calibri" w:hAnsi="Calibri" w:eastAsia="Calibri" w:cs="Calibri"/>
          <w:sz w:val="22"/>
          <w:szCs w:val="22"/>
        </w:rPr>
        <w:t xml:space="preserve">This essay will examine how contemporary artists, Edward Burtynsky </w:t>
      </w:r>
      <w:r w:rsidRPr="13E473C3" w:rsidR="00D30CAA">
        <w:rPr>
          <w:rFonts w:ascii="Calibri" w:hAnsi="Calibri" w:eastAsia="Calibri" w:cs="Calibri"/>
          <w:sz w:val="22"/>
          <w:szCs w:val="22"/>
        </w:rPr>
        <w:t xml:space="preserve">(Burtynsky, 2019) </w:t>
      </w:r>
      <w:r w:rsidRPr="13E473C3" w:rsidR="007501D1">
        <w:rPr>
          <w:rFonts w:ascii="Calibri" w:hAnsi="Calibri" w:eastAsia="Calibri" w:cs="Calibri"/>
          <w:sz w:val="22"/>
          <w:szCs w:val="22"/>
        </w:rPr>
        <w:t>and Otobong Nkanga</w:t>
      </w:r>
      <w:r w:rsidRPr="13E473C3" w:rsidR="001A51B9">
        <w:rPr>
          <w:rFonts w:ascii="Calibri" w:hAnsi="Calibri" w:eastAsia="Calibri" w:cs="Calibri"/>
          <w:sz w:val="22"/>
          <w:szCs w:val="22"/>
        </w:rPr>
        <w:t xml:space="preserve"> (Nkanga, 2019)</w:t>
      </w:r>
      <w:r w:rsidRPr="13E473C3" w:rsidR="007501D1">
        <w:rPr>
          <w:rFonts w:ascii="Calibri" w:hAnsi="Calibri" w:eastAsia="Calibri" w:cs="Calibri"/>
          <w:sz w:val="22"/>
          <w:szCs w:val="22"/>
        </w:rPr>
        <w:t xml:space="preserve">, respond to ‘ethico-aesthetic’ </w:t>
      </w:r>
      <w:r w:rsidRPr="13E473C3" w:rsidR="00293789">
        <w:rPr>
          <w:rFonts w:ascii="Calibri" w:hAnsi="Calibri" w:eastAsia="Calibri" w:cs="Calibri"/>
          <w:sz w:val="22"/>
          <w:szCs w:val="22"/>
        </w:rPr>
        <w:t>(Guattari, 1989, p.</w:t>
      </w:r>
      <w:r w:rsidRPr="13E473C3" w:rsidR="00DF2FC7">
        <w:rPr>
          <w:rFonts w:ascii="Calibri" w:hAnsi="Calibri" w:eastAsia="Calibri" w:cs="Calibri"/>
          <w:sz w:val="22"/>
          <w:szCs w:val="22"/>
        </w:rPr>
        <w:t xml:space="preserve">24, 47) </w:t>
      </w:r>
      <w:r w:rsidRPr="13E473C3" w:rsidR="007501D1">
        <w:rPr>
          <w:rFonts w:ascii="Calibri" w:hAnsi="Calibri" w:eastAsia="Calibri" w:cs="Calibri"/>
          <w:sz w:val="22"/>
          <w:szCs w:val="22"/>
        </w:rPr>
        <w:t xml:space="preserve">challenges of ecological precarity in late </w:t>
      </w:r>
      <w:r w:rsidRPr="13E473C3" w:rsidR="000F6A1B">
        <w:rPr>
          <w:rFonts w:ascii="Calibri" w:hAnsi="Calibri" w:eastAsia="Calibri" w:cs="Calibri"/>
          <w:sz w:val="22"/>
          <w:szCs w:val="22"/>
        </w:rPr>
        <w:t>modernity</w:t>
      </w:r>
      <w:r w:rsidRPr="13E473C3" w:rsidR="007501D1">
        <w:rPr>
          <w:rFonts w:ascii="Calibri" w:hAnsi="Calibri" w:eastAsia="Calibri" w:cs="Calibri"/>
          <w:sz w:val="22"/>
          <w:szCs w:val="22"/>
        </w:rPr>
        <w:t>. The essay will review how these artists foreground existential risks to evoke an emotional response in the viewer. And while their approaches are markedly different, their strategies of responding to the ecological crisis humanity finds itself in, are</w:t>
      </w:r>
      <w:r w:rsidRPr="13E473C3" w:rsidR="00BD3041">
        <w:rPr>
          <w:rFonts w:ascii="Calibri" w:hAnsi="Calibri" w:eastAsia="Calibri" w:cs="Calibri"/>
          <w:sz w:val="22"/>
          <w:szCs w:val="22"/>
        </w:rPr>
        <w:t xml:space="preserve">, </w:t>
      </w:r>
      <w:r w:rsidRPr="13E473C3" w:rsidR="007501D1">
        <w:rPr>
          <w:rFonts w:ascii="Calibri" w:hAnsi="Calibri" w:eastAsia="Calibri" w:cs="Calibri"/>
          <w:sz w:val="22"/>
          <w:szCs w:val="22"/>
        </w:rPr>
        <w:t xml:space="preserve">complementary. </w:t>
      </w:r>
    </w:p>
    <w:p w:rsidRPr="001A51B9" w:rsidR="007501D1" w:rsidP="13E473C3" w:rsidRDefault="007501D1" w14:paraId="3DB0F3B8" w14:textId="4D46DBA5">
      <w:pPr>
        <w:spacing w:before="240" w:after="240"/>
        <w:rPr>
          <w:rFonts w:ascii="Calibri" w:hAnsi="Calibri" w:eastAsia="Calibri" w:cs="Calibri"/>
          <w:i w:val="1"/>
          <w:iCs w:val="1"/>
          <w:sz w:val="22"/>
          <w:szCs w:val="22"/>
        </w:rPr>
      </w:pPr>
      <w:r w:rsidRPr="13E473C3" w:rsidR="007501D1">
        <w:rPr>
          <w:rFonts w:ascii="Calibri" w:hAnsi="Calibri" w:eastAsia="Calibri" w:cs="Calibri"/>
          <w:sz w:val="22"/>
          <w:szCs w:val="22"/>
        </w:rPr>
        <w:t xml:space="preserve">Felix Guattari’s </w:t>
      </w:r>
      <w:bookmarkStart w:name="_Int_7RqX38K7" w:id="185157583"/>
      <w:r w:rsidRPr="13E473C3" w:rsidR="001A51B9">
        <w:rPr>
          <w:rFonts w:ascii="Calibri" w:hAnsi="Calibri" w:eastAsia="Calibri" w:cs="Calibri"/>
          <w:i w:val="1"/>
          <w:iCs w:val="1"/>
          <w:sz w:val="22"/>
          <w:szCs w:val="22"/>
        </w:rPr>
        <w:t>The</w:t>
      </w:r>
      <w:bookmarkEnd w:id="185157583"/>
      <w:r w:rsidRPr="13E473C3" w:rsidR="001A51B9">
        <w:rPr>
          <w:rFonts w:ascii="Calibri" w:hAnsi="Calibri" w:eastAsia="Calibri" w:cs="Calibri"/>
          <w:i w:val="1"/>
          <w:iCs w:val="1"/>
          <w:sz w:val="22"/>
          <w:szCs w:val="22"/>
        </w:rPr>
        <w:t xml:space="preserve"> Three Ecologies / Ecosophy </w:t>
      </w:r>
      <w:r w:rsidRPr="13E473C3" w:rsidR="001A51B9">
        <w:rPr>
          <w:rFonts w:ascii="Calibri" w:hAnsi="Calibri" w:eastAsia="Calibri" w:cs="Calibri"/>
          <w:sz w:val="22"/>
          <w:szCs w:val="22"/>
        </w:rPr>
        <w:t>(Guattari, 1989)</w:t>
      </w:r>
      <w:r w:rsidRPr="13E473C3" w:rsidR="007501D1">
        <w:rPr>
          <w:rFonts w:ascii="Calibri" w:hAnsi="Calibri" w:eastAsia="Calibri" w:cs="Calibri"/>
          <w:sz w:val="22"/>
          <w:szCs w:val="22"/>
        </w:rPr>
        <w:t xml:space="preserve">, will be employed as the theoretical framework to underpin the essay, acting as an entry point into the metaphysical reasonings behind Burtynsky’s and </w:t>
      </w:r>
      <w:bookmarkStart w:name="_Int_PbqTnOQ6" w:id="1"/>
      <w:r w:rsidRPr="13E473C3" w:rsidR="007501D1">
        <w:rPr>
          <w:rFonts w:ascii="Calibri" w:hAnsi="Calibri" w:eastAsia="Calibri" w:cs="Calibri"/>
          <w:sz w:val="22"/>
          <w:szCs w:val="22"/>
        </w:rPr>
        <w:t>Nkanga’s</w:t>
      </w:r>
      <w:bookmarkEnd w:id="1"/>
      <w:r w:rsidRPr="13E473C3" w:rsidR="007501D1">
        <w:rPr>
          <w:rFonts w:ascii="Calibri" w:hAnsi="Calibri" w:eastAsia="Calibri" w:cs="Calibri"/>
          <w:sz w:val="22"/>
          <w:szCs w:val="22"/>
        </w:rPr>
        <w:t xml:space="preserve"> work in this sphere. </w:t>
      </w:r>
      <w:r w:rsidRPr="13E473C3" w:rsidR="007501D1">
        <w:rPr>
          <w:rFonts w:ascii="Calibri" w:hAnsi="Calibri" w:eastAsia="Calibri" w:cs="Calibri"/>
          <w:i w:val="1"/>
          <w:iCs w:val="1"/>
          <w:sz w:val="22"/>
          <w:szCs w:val="22"/>
        </w:rPr>
        <w:t>Ecosophy</w:t>
      </w:r>
      <w:r w:rsidRPr="13E473C3" w:rsidR="007501D1">
        <w:rPr>
          <w:rFonts w:ascii="Calibri" w:hAnsi="Calibri" w:eastAsia="Calibri" w:cs="Calibri"/>
          <w:sz w:val="22"/>
          <w:szCs w:val="22"/>
        </w:rPr>
        <w:t xml:space="preserve"> will facilitate the extension of ecology, as a definition to encompass Guattari’s three ecological registers: environmental, social, and mental</w:t>
      </w:r>
      <w:r w:rsidRPr="13E473C3" w:rsidR="001A51B9">
        <w:rPr>
          <w:rFonts w:ascii="Calibri" w:hAnsi="Calibri" w:eastAsia="Calibri" w:cs="Calibri"/>
          <w:sz w:val="22"/>
          <w:szCs w:val="22"/>
        </w:rPr>
        <w:t xml:space="preserve"> </w:t>
      </w:r>
      <w:r w:rsidRPr="13E473C3" w:rsidR="001A51B9">
        <w:rPr>
          <w:rFonts w:ascii="Calibri" w:hAnsi="Calibri" w:eastAsia="Calibri" w:cs="Calibri"/>
          <w:sz w:val="22"/>
          <w:szCs w:val="22"/>
        </w:rPr>
        <w:t>(Guattari, 1989, p.18)</w:t>
      </w:r>
      <w:r w:rsidRPr="13E473C3" w:rsidR="007501D1">
        <w:rPr>
          <w:rFonts w:ascii="Calibri" w:hAnsi="Calibri" w:eastAsia="Calibri" w:cs="Calibri"/>
          <w:sz w:val="22"/>
          <w:szCs w:val="22"/>
        </w:rPr>
        <w:t xml:space="preserve">. Through the lens of </w:t>
      </w:r>
      <w:r w:rsidRPr="13E473C3" w:rsidR="007501D1">
        <w:rPr>
          <w:rFonts w:ascii="Calibri" w:hAnsi="Calibri" w:eastAsia="Calibri" w:cs="Calibri"/>
          <w:i w:val="1"/>
          <w:iCs w:val="1"/>
          <w:sz w:val="22"/>
          <w:szCs w:val="22"/>
        </w:rPr>
        <w:t>Ecosophy,</w:t>
      </w:r>
      <w:r w:rsidRPr="13E473C3" w:rsidR="007501D1">
        <w:rPr>
          <w:rFonts w:ascii="Calibri" w:hAnsi="Calibri" w:eastAsia="Calibri" w:cs="Calibri"/>
          <w:sz w:val="22"/>
          <w:szCs w:val="22"/>
        </w:rPr>
        <w:t xml:space="preserve"> this essay will analyse how each artist visualises engagement with the natural world as a response to ecological entanglement, and how their strategies respond to </w:t>
      </w:r>
      <w:r w:rsidRPr="13E473C3" w:rsidR="00BD3041">
        <w:rPr>
          <w:rFonts w:ascii="Calibri" w:hAnsi="Calibri" w:eastAsia="Calibri" w:cs="Calibri"/>
          <w:sz w:val="22"/>
          <w:szCs w:val="22"/>
        </w:rPr>
        <w:t xml:space="preserve">Guattari’s </w:t>
      </w:r>
      <w:r w:rsidRPr="13E473C3" w:rsidR="007501D1">
        <w:rPr>
          <w:rFonts w:ascii="Calibri" w:hAnsi="Calibri" w:eastAsia="Calibri" w:cs="Calibri"/>
          <w:sz w:val="22"/>
          <w:szCs w:val="22"/>
        </w:rPr>
        <w:t>th</w:t>
      </w:r>
      <w:r w:rsidRPr="13E473C3" w:rsidR="00BD3041">
        <w:rPr>
          <w:rFonts w:ascii="Calibri" w:hAnsi="Calibri" w:eastAsia="Calibri" w:cs="Calibri"/>
          <w:sz w:val="22"/>
          <w:szCs w:val="22"/>
        </w:rPr>
        <w:t>re</w:t>
      </w:r>
      <w:r w:rsidRPr="13E473C3" w:rsidR="007501D1">
        <w:rPr>
          <w:rFonts w:ascii="Calibri" w:hAnsi="Calibri" w:eastAsia="Calibri" w:cs="Calibri"/>
          <w:sz w:val="22"/>
          <w:szCs w:val="22"/>
        </w:rPr>
        <w:t xml:space="preserve">e registers and the wider Anthropocentric machinations of Integrated World Capitalism (IWC) </w:t>
      </w:r>
      <w:r w:rsidRPr="13E473C3" w:rsidR="001A51B9">
        <w:rPr>
          <w:rFonts w:ascii="Calibri" w:hAnsi="Calibri" w:eastAsia="Calibri" w:cs="Calibri"/>
          <w:sz w:val="22"/>
          <w:szCs w:val="22"/>
        </w:rPr>
        <w:t>(Guattari, 1989, p.20</w:t>
      </w:r>
      <w:r w:rsidRPr="13E473C3" w:rsidR="008B62B4">
        <w:rPr>
          <w:rFonts w:ascii="Calibri" w:hAnsi="Calibri" w:eastAsia="Calibri" w:cs="Calibri"/>
          <w:sz w:val="22"/>
          <w:szCs w:val="22"/>
        </w:rPr>
        <w:t>, 31</w:t>
      </w:r>
      <w:r w:rsidRPr="13E473C3" w:rsidR="001A51B9">
        <w:rPr>
          <w:rFonts w:ascii="Calibri" w:hAnsi="Calibri" w:eastAsia="Calibri" w:cs="Calibri"/>
          <w:sz w:val="22"/>
          <w:szCs w:val="22"/>
        </w:rPr>
        <w:t>)</w:t>
      </w:r>
      <w:r w:rsidRPr="13E473C3" w:rsidR="007501D1">
        <w:rPr>
          <w:rFonts w:ascii="Calibri" w:hAnsi="Calibri" w:eastAsia="Calibri" w:cs="Calibri"/>
          <w:sz w:val="22"/>
          <w:szCs w:val="22"/>
        </w:rPr>
        <w:t>.</w:t>
      </w:r>
    </w:p>
    <w:p w:rsidRPr="007501D1" w:rsidR="007501D1" w:rsidP="007501D1" w:rsidRDefault="007501D1" w14:paraId="4882B0E9" w14:textId="47BB6965">
      <w:pPr>
        <w:spacing w:before="240" w:after="240"/>
        <w:rPr>
          <w:rFonts w:ascii="Calibri" w:hAnsi="Calibri" w:eastAsia="Calibri" w:cs="Calibri"/>
          <w:sz w:val="22"/>
          <w:szCs w:val="22"/>
        </w:rPr>
      </w:pPr>
      <w:r w:rsidRPr="007501D1">
        <w:rPr>
          <w:rFonts w:ascii="Calibri" w:hAnsi="Calibri" w:eastAsia="Calibri" w:cs="Calibri"/>
          <w:sz w:val="22"/>
          <w:szCs w:val="22"/>
        </w:rPr>
        <w:t xml:space="preserve">The rationale for selecting </w:t>
      </w:r>
      <w:r w:rsidRPr="007501D1">
        <w:rPr>
          <w:rFonts w:ascii="Calibri" w:hAnsi="Calibri" w:eastAsia="Calibri" w:cs="Calibri"/>
          <w:i/>
          <w:iCs/>
          <w:sz w:val="22"/>
          <w:szCs w:val="22"/>
        </w:rPr>
        <w:t>The Three Ecologies (</w:t>
      </w:r>
      <w:r w:rsidRPr="001A51B9" w:rsidR="00BD3041">
        <w:rPr>
          <w:rFonts w:ascii="Calibri" w:hAnsi="Calibri" w:eastAsia="Calibri" w:cs="Calibri"/>
          <w:sz w:val="22"/>
          <w:szCs w:val="22"/>
        </w:rPr>
        <w:t>Guattari</w:t>
      </w:r>
      <w:r w:rsidR="00BD3041">
        <w:rPr>
          <w:rFonts w:ascii="Calibri" w:hAnsi="Calibri" w:eastAsia="Calibri" w:cs="Calibri"/>
          <w:sz w:val="22"/>
          <w:szCs w:val="22"/>
        </w:rPr>
        <w:t>,</w:t>
      </w:r>
      <w:r w:rsidRPr="007501D1" w:rsidR="00BD3041">
        <w:rPr>
          <w:rFonts w:ascii="Calibri" w:hAnsi="Calibri" w:eastAsia="Calibri" w:cs="Calibri"/>
          <w:i/>
          <w:iCs/>
          <w:sz w:val="22"/>
          <w:szCs w:val="22"/>
        </w:rPr>
        <w:t xml:space="preserve"> </w:t>
      </w:r>
      <w:r w:rsidRPr="00BD3041">
        <w:rPr>
          <w:rFonts w:ascii="Calibri" w:hAnsi="Calibri" w:eastAsia="Calibri" w:cs="Calibri"/>
          <w:sz w:val="22"/>
          <w:szCs w:val="22"/>
        </w:rPr>
        <w:t>1989</w:t>
      </w:r>
      <w:r w:rsidRPr="007501D1">
        <w:rPr>
          <w:rFonts w:ascii="Calibri" w:hAnsi="Calibri" w:eastAsia="Calibri" w:cs="Calibri"/>
          <w:i/>
          <w:iCs/>
          <w:sz w:val="22"/>
          <w:szCs w:val="22"/>
        </w:rPr>
        <w:t xml:space="preserve">) </w:t>
      </w:r>
      <w:r w:rsidRPr="007501D1">
        <w:rPr>
          <w:rFonts w:ascii="Calibri" w:hAnsi="Calibri" w:eastAsia="Calibri" w:cs="Calibri"/>
          <w:sz w:val="22"/>
          <w:szCs w:val="22"/>
        </w:rPr>
        <w:t xml:space="preserve">as the underpinning framework, is the agency of Guattari’s </w:t>
      </w:r>
      <w:r w:rsidRPr="007501D1">
        <w:rPr>
          <w:rFonts w:ascii="Calibri" w:hAnsi="Calibri" w:eastAsia="Calibri" w:cs="Calibri"/>
          <w:i/>
          <w:iCs/>
          <w:sz w:val="22"/>
          <w:szCs w:val="22"/>
        </w:rPr>
        <w:t>Ecosophy</w:t>
      </w:r>
      <w:r w:rsidRPr="007501D1">
        <w:rPr>
          <w:rFonts w:ascii="Calibri" w:hAnsi="Calibri" w:eastAsia="Calibri" w:cs="Calibri"/>
          <w:sz w:val="22"/>
          <w:szCs w:val="22"/>
        </w:rPr>
        <w:t xml:space="preserve"> and how the concept of e</w:t>
      </w:r>
      <w:r w:rsidR="000F6A1B">
        <w:rPr>
          <w:rFonts w:ascii="Calibri" w:hAnsi="Calibri" w:eastAsia="Calibri" w:cs="Calibri"/>
          <w:sz w:val="22"/>
          <w:szCs w:val="22"/>
        </w:rPr>
        <w:t>thi</w:t>
      </w:r>
      <w:r w:rsidRPr="007501D1">
        <w:rPr>
          <w:rFonts w:ascii="Calibri" w:hAnsi="Calibri" w:eastAsia="Calibri" w:cs="Calibri"/>
          <w:sz w:val="22"/>
          <w:szCs w:val="22"/>
        </w:rPr>
        <w:t>co-aesthetics</w:t>
      </w:r>
      <w:r w:rsidR="00BD3041">
        <w:rPr>
          <w:rFonts w:ascii="Calibri" w:hAnsi="Calibri" w:eastAsia="Calibri" w:cs="Calibri"/>
          <w:sz w:val="22"/>
          <w:szCs w:val="22"/>
        </w:rPr>
        <w:t>,</w:t>
      </w:r>
      <w:r w:rsidRPr="007501D1">
        <w:rPr>
          <w:rFonts w:ascii="Calibri" w:hAnsi="Calibri" w:eastAsia="Calibri" w:cs="Calibri"/>
          <w:sz w:val="22"/>
          <w:szCs w:val="22"/>
        </w:rPr>
        <w:t xml:space="preserve"> reframes environmental catastrophe as inseparable from social and mental degradation. By applying </w:t>
      </w:r>
      <w:r w:rsidRPr="007501D1">
        <w:rPr>
          <w:rFonts w:ascii="Calibri" w:hAnsi="Calibri" w:eastAsia="Calibri" w:cs="Calibri"/>
          <w:i/>
          <w:iCs/>
          <w:sz w:val="22"/>
          <w:szCs w:val="22"/>
        </w:rPr>
        <w:t xml:space="preserve">Ecosophy, </w:t>
      </w:r>
      <w:r w:rsidRPr="007501D1">
        <w:rPr>
          <w:rFonts w:ascii="Calibri" w:hAnsi="Calibri" w:eastAsia="Calibri" w:cs="Calibri"/>
          <w:sz w:val="22"/>
          <w:szCs w:val="22"/>
        </w:rPr>
        <w:t>the essay aims to</w:t>
      </w:r>
      <w:r w:rsidRPr="007501D1">
        <w:rPr>
          <w:rFonts w:ascii="Calibri" w:hAnsi="Calibri" w:eastAsia="Calibri" w:cs="Calibri"/>
          <w:i/>
          <w:iCs/>
          <w:sz w:val="22"/>
          <w:szCs w:val="22"/>
        </w:rPr>
        <w:t xml:space="preserve"> </w:t>
      </w:r>
      <w:r w:rsidRPr="007501D1">
        <w:rPr>
          <w:rFonts w:ascii="Calibri" w:hAnsi="Calibri" w:eastAsia="Calibri" w:cs="Calibri"/>
          <w:sz w:val="22"/>
          <w:szCs w:val="22"/>
        </w:rPr>
        <w:t>articulate how artists offer an alternative, ethically engaged aesthetic through creative, “resingularised” and transversal practices</w:t>
      </w:r>
      <w:r w:rsidR="001A51B9">
        <w:rPr>
          <w:rFonts w:ascii="Calibri" w:hAnsi="Calibri" w:eastAsia="Calibri" w:cs="Calibri"/>
          <w:sz w:val="22"/>
          <w:szCs w:val="22"/>
        </w:rPr>
        <w:t xml:space="preserve"> </w:t>
      </w:r>
      <w:r w:rsidRPr="001A51B9" w:rsidR="001A51B9">
        <w:rPr>
          <w:rFonts w:ascii="Calibri" w:hAnsi="Calibri" w:eastAsia="Calibri" w:cs="Calibri"/>
          <w:sz w:val="22"/>
          <w:szCs w:val="22"/>
        </w:rPr>
        <w:t>(Guattari, 1989, p.</w:t>
      </w:r>
      <w:r w:rsidR="00DF2FC7">
        <w:rPr>
          <w:rFonts w:ascii="Calibri" w:hAnsi="Calibri" w:eastAsia="Calibri" w:cs="Calibri"/>
          <w:sz w:val="22"/>
          <w:szCs w:val="22"/>
        </w:rPr>
        <w:t>22,</w:t>
      </w:r>
      <w:r w:rsidR="00BD480D">
        <w:rPr>
          <w:rFonts w:ascii="Calibri" w:hAnsi="Calibri" w:eastAsia="Calibri" w:cs="Calibri"/>
          <w:sz w:val="22"/>
          <w:szCs w:val="22"/>
        </w:rPr>
        <w:t xml:space="preserve"> 28, </w:t>
      </w:r>
      <w:r w:rsidR="00DF2FC7">
        <w:rPr>
          <w:rFonts w:ascii="Calibri" w:hAnsi="Calibri" w:eastAsia="Calibri" w:cs="Calibri"/>
          <w:sz w:val="22"/>
          <w:szCs w:val="22"/>
        </w:rPr>
        <w:t>36</w:t>
      </w:r>
      <w:r w:rsidRPr="001A51B9" w:rsidR="001A51B9">
        <w:rPr>
          <w:rFonts w:ascii="Calibri" w:hAnsi="Calibri" w:eastAsia="Calibri" w:cs="Calibri"/>
          <w:sz w:val="22"/>
          <w:szCs w:val="22"/>
        </w:rPr>
        <w:t>)</w:t>
      </w:r>
      <w:r w:rsidRPr="007501D1">
        <w:rPr>
          <w:rFonts w:ascii="Calibri" w:hAnsi="Calibri" w:eastAsia="Calibri" w:cs="Calibri"/>
          <w:sz w:val="22"/>
          <w:szCs w:val="22"/>
        </w:rPr>
        <w:t>. The varied aesthetics, materials and ethical strategies of both Burtynsky and Nkanga’s work, confronts the</w:t>
      </w:r>
      <w:r w:rsidR="00BD480D">
        <w:rPr>
          <w:rFonts w:ascii="Calibri" w:hAnsi="Calibri" w:eastAsia="Calibri" w:cs="Calibri"/>
          <w:sz w:val="22"/>
          <w:szCs w:val="22"/>
        </w:rPr>
        <w:t>se</w:t>
      </w:r>
      <w:r w:rsidRPr="007501D1">
        <w:rPr>
          <w:rFonts w:ascii="Calibri" w:hAnsi="Calibri" w:eastAsia="Calibri" w:cs="Calibri"/>
          <w:sz w:val="22"/>
          <w:szCs w:val="22"/>
        </w:rPr>
        <w:t xml:space="preserve"> destructive capitalist systems and provides a platform to imagine alternative modes of care, accountability, and coexistence. The essay will examine how they both expose the scale of environmental damage and navigate possibilities for repair through their parallel approaches. </w:t>
      </w:r>
    </w:p>
    <w:p w:rsidRPr="007501D1" w:rsidR="007501D1" w:rsidP="007501D1" w:rsidRDefault="007501D1" w14:paraId="58C9B708" w14:textId="1F78CBA4">
      <w:pPr>
        <w:spacing w:before="240" w:after="240"/>
        <w:rPr>
          <w:rFonts w:ascii="Calibri" w:hAnsi="Calibri" w:eastAsia="Calibri" w:cs="Calibri"/>
          <w:sz w:val="22"/>
          <w:szCs w:val="22"/>
        </w:rPr>
      </w:pPr>
      <w:r w:rsidRPr="007501D1">
        <w:rPr>
          <w:rFonts w:ascii="Calibri" w:hAnsi="Calibri" w:eastAsia="Calibri" w:cs="Calibri"/>
          <w:sz w:val="22"/>
          <w:szCs w:val="22"/>
        </w:rPr>
        <w:t xml:space="preserve">A study of Burtynsky’s large-scale aerial photographs </w:t>
      </w:r>
      <w:r w:rsidRPr="008B62B4" w:rsidR="008B62B4">
        <w:rPr>
          <w:rFonts w:ascii="Calibri" w:hAnsi="Calibri" w:eastAsia="Calibri" w:cs="Calibri"/>
          <w:sz w:val="22"/>
          <w:szCs w:val="22"/>
        </w:rPr>
        <w:t>(Burtynsky, 2019)</w:t>
      </w:r>
      <w:r w:rsidR="008B62B4">
        <w:rPr>
          <w:rFonts w:ascii="Calibri" w:hAnsi="Calibri" w:eastAsia="Calibri" w:cs="Calibri"/>
          <w:sz w:val="22"/>
          <w:szCs w:val="22"/>
        </w:rPr>
        <w:t xml:space="preserve"> </w:t>
      </w:r>
      <w:r w:rsidRPr="007501D1">
        <w:rPr>
          <w:rFonts w:ascii="Calibri" w:hAnsi="Calibri" w:eastAsia="Calibri" w:cs="Calibri"/>
          <w:sz w:val="22"/>
          <w:szCs w:val="22"/>
        </w:rPr>
        <w:t>will demonstrate how he exposes the “industrial Anthropocene”</w:t>
      </w:r>
      <w:r w:rsidR="00BD480D">
        <w:rPr>
          <w:rFonts w:ascii="Calibri" w:hAnsi="Calibri" w:eastAsia="Calibri" w:cs="Calibri"/>
          <w:sz w:val="22"/>
          <w:szCs w:val="22"/>
        </w:rPr>
        <w:t>.</w:t>
      </w:r>
      <w:r w:rsidRPr="007501D1">
        <w:rPr>
          <w:rFonts w:ascii="Calibri" w:hAnsi="Calibri" w:eastAsia="Calibri" w:cs="Calibri"/>
          <w:sz w:val="22"/>
          <w:szCs w:val="22"/>
        </w:rPr>
        <w:t xml:space="preserve"> By contrast, a review of Nkanga’s </w:t>
      </w:r>
      <w:r w:rsidRPr="008B62B4" w:rsidR="008B62B4">
        <w:rPr>
          <w:rFonts w:ascii="Calibri" w:hAnsi="Calibri" w:eastAsia="Calibri" w:cs="Calibri"/>
          <w:sz w:val="22"/>
          <w:szCs w:val="22"/>
        </w:rPr>
        <w:t>(Nkanga, 2019)</w:t>
      </w:r>
      <w:r w:rsidR="008B62B4">
        <w:rPr>
          <w:rFonts w:ascii="Calibri" w:hAnsi="Calibri" w:eastAsia="Calibri" w:cs="Calibri"/>
          <w:sz w:val="22"/>
          <w:szCs w:val="22"/>
        </w:rPr>
        <w:t xml:space="preserve"> </w:t>
      </w:r>
      <w:r w:rsidRPr="007501D1">
        <w:rPr>
          <w:rFonts w:ascii="Calibri" w:hAnsi="Calibri" w:eastAsia="Calibri" w:cs="Calibri"/>
          <w:sz w:val="22"/>
          <w:szCs w:val="22"/>
        </w:rPr>
        <w:t xml:space="preserve">approach to ecological crisis, will be analysed through her embodied, material and historically situated forms. </w:t>
      </w:r>
      <w:r w:rsidRPr="007501D1">
        <w:rPr>
          <w:rFonts w:ascii="Calibri" w:hAnsi="Calibri" w:eastAsia="Calibri" w:cs="Calibri"/>
          <w:i/>
          <w:iCs/>
          <w:sz w:val="22"/>
          <w:szCs w:val="22"/>
        </w:rPr>
        <w:t>Ecosophy,</w:t>
      </w:r>
      <w:r w:rsidRPr="007501D1">
        <w:rPr>
          <w:rFonts w:ascii="Calibri" w:hAnsi="Calibri" w:eastAsia="Calibri" w:cs="Calibri"/>
          <w:sz w:val="22"/>
          <w:szCs w:val="22"/>
        </w:rPr>
        <w:t xml:space="preserve"> </w:t>
      </w:r>
      <w:r w:rsidR="007C50DA">
        <w:rPr>
          <w:rFonts w:ascii="Calibri" w:hAnsi="Calibri" w:eastAsia="Calibri" w:cs="Calibri"/>
          <w:sz w:val="22"/>
          <w:szCs w:val="22"/>
        </w:rPr>
        <w:t>will</w:t>
      </w:r>
      <w:r w:rsidRPr="007501D1">
        <w:rPr>
          <w:rFonts w:ascii="Calibri" w:hAnsi="Calibri" w:eastAsia="Calibri" w:cs="Calibri"/>
          <w:sz w:val="22"/>
          <w:szCs w:val="22"/>
        </w:rPr>
        <w:t xml:space="preserve"> demonstrate how contemporary art can expose damage and diagnose ecological precarity, while simultaneously imagining repair. </w:t>
      </w:r>
    </w:p>
    <w:p w:rsidRPr="007501D1" w:rsidR="007501D1" w:rsidP="007501D1" w:rsidRDefault="007501D1" w14:paraId="4D7F8652" w14:textId="71D738FB">
      <w:pPr>
        <w:spacing w:before="240" w:after="240"/>
        <w:rPr>
          <w:rFonts w:ascii="Calibri" w:hAnsi="Calibri" w:eastAsia="Calibri" w:cs="Calibri"/>
          <w:sz w:val="22"/>
          <w:szCs w:val="22"/>
        </w:rPr>
      </w:pPr>
      <w:r w:rsidRPr="13E473C3" w:rsidR="007501D1">
        <w:rPr>
          <w:rFonts w:ascii="Calibri" w:hAnsi="Calibri" w:eastAsia="Calibri" w:cs="Calibri"/>
          <w:sz w:val="22"/>
          <w:szCs w:val="22"/>
        </w:rPr>
        <w:t xml:space="preserve">Gerhard Richter once said: “Art is the highest form of hope” </w:t>
      </w:r>
      <w:r w:rsidRPr="13E473C3" w:rsidR="008B62B4">
        <w:rPr>
          <w:rFonts w:ascii="Calibri" w:hAnsi="Calibri" w:eastAsia="Calibri" w:cs="Calibri"/>
          <w:sz w:val="22"/>
          <w:szCs w:val="22"/>
        </w:rPr>
        <w:t>(P</w:t>
      </w:r>
      <w:r w:rsidRPr="13E473C3" w:rsidR="008B62B4">
        <w:rPr>
          <w:rFonts w:ascii="Calibri" w:hAnsi="Calibri" w:eastAsia="Calibri" w:cs="Calibri"/>
          <w:sz w:val="22"/>
          <w:szCs w:val="22"/>
        </w:rPr>
        <w:t>haidon P</w:t>
      </w:r>
      <w:r w:rsidRPr="13E473C3" w:rsidR="008B62B4">
        <w:rPr>
          <w:rFonts w:ascii="Calibri" w:hAnsi="Calibri" w:eastAsia="Calibri" w:cs="Calibri"/>
          <w:sz w:val="22"/>
          <w:szCs w:val="22"/>
        </w:rPr>
        <w:t>ress, 2016)</w:t>
      </w:r>
      <w:r w:rsidRPr="13E473C3" w:rsidR="008B62B4">
        <w:rPr>
          <w:rFonts w:ascii="Calibri" w:hAnsi="Calibri" w:eastAsia="Calibri" w:cs="Calibri"/>
          <w:sz w:val="22"/>
          <w:szCs w:val="22"/>
        </w:rPr>
        <w:t xml:space="preserve">. </w:t>
      </w:r>
      <w:r w:rsidRPr="13E473C3" w:rsidR="007501D1">
        <w:rPr>
          <w:rFonts w:ascii="Calibri" w:hAnsi="Calibri" w:eastAsia="Calibri" w:cs="Calibri"/>
          <w:sz w:val="22"/>
          <w:szCs w:val="22"/>
        </w:rPr>
        <w:t xml:space="preserve">And as the hand of the atomical clock edges closer to midnight and global catastrophe, the essay will argue that the work of Burtynsky and </w:t>
      </w:r>
      <w:r w:rsidRPr="13E473C3" w:rsidR="007501D1">
        <w:rPr>
          <w:rFonts w:ascii="Calibri" w:hAnsi="Calibri" w:eastAsia="Calibri" w:cs="Calibri"/>
          <w:sz w:val="22"/>
          <w:szCs w:val="22"/>
        </w:rPr>
        <w:t>Nkanga</w:t>
      </w:r>
      <w:r w:rsidRPr="13E473C3" w:rsidR="007501D1">
        <w:rPr>
          <w:rFonts w:ascii="Calibri" w:hAnsi="Calibri" w:eastAsia="Calibri" w:cs="Calibri"/>
          <w:sz w:val="22"/>
          <w:szCs w:val="22"/>
        </w:rPr>
        <w:t xml:space="preserve"> are exemplars of aesthetic strategies through the collective reimagining of </w:t>
      </w:r>
      <w:r w:rsidRPr="13E473C3" w:rsidR="007501D1">
        <w:rPr>
          <w:rFonts w:ascii="Calibri" w:hAnsi="Calibri" w:eastAsia="Calibri" w:cs="Calibri"/>
          <w:sz w:val="22"/>
          <w:szCs w:val="22"/>
        </w:rPr>
        <w:t>relations between humans, environments, and social systems</w:t>
      </w:r>
      <w:r w:rsidRPr="13E473C3" w:rsidR="007C50DA">
        <w:rPr>
          <w:rFonts w:ascii="Calibri" w:hAnsi="Calibri" w:eastAsia="Calibri" w:cs="Calibri"/>
          <w:sz w:val="22"/>
          <w:szCs w:val="22"/>
        </w:rPr>
        <w:t>. A</w:t>
      </w:r>
      <w:r w:rsidRPr="13E473C3" w:rsidR="007501D1">
        <w:rPr>
          <w:rFonts w:ascii="Calibri" w:hAnsi="Calibri" w:eastAsia="Calibri" w:cs="Calibri"/>
          <w:sz w:val="22"/>
          <w:szCs w:val="22"/>
        </w:rPr>
        <w:t>nd</w:t>
      </w:r>
      <w:r w:rsidRPr="13E473C3" w:rsidR="00BD480D">
        <w:rPr>
          <w:rFonts w:ascii="Calibri" w:hAnsi="Calibri" w:eastAsia="Calibri" w:cs="Calibri"/>
          <w:sz w:val="22"/>
          <w:szCs w:val="22"/>
        </w:rPr>
        <w:t>,</w:t>
      </w:r>
      <w:r w:rsidRPr="13E473C3" w:rsidR="007501D1">
        <w:rPr>
          <w:rFonts w:ascii="Calibri" w:hAnsi="Calibri" w:eastAsia="Calibri" w:cs="Calibri"/>
          <w:sz w:val="22"/>
          <w:szCs w:val="22"/>
        </w:rPr>
        <w:t xml:space="preserve"> how their practice aligns with </w:t>
      </w:r>
      <w:r w:rsidRPr="13E473C3" w:rsidR="007501D1">
        <w:rPr>
          <w:rFonts w:ascii="Calibri" w:hAnsi="Calibri" w:eastAsia="Calibri" w:cs="Calibri"/>
          <w:sz w:val="22"/>
          <w:szCs w:val="22"/>
        </w:rPr>
        <w:t>Guattari</w:t>
      </w:r>
      <w:r w:rsidRPr="13E473C3" w:rsidR="6426E504">
        <w:rPr>
          <w:rFonts w:ascii="Calibri" w:hAnsi="Calibri" w:eastAsia="Calibri" w:cs="Calibri"/>
          <w:sz w:val="22"/>
          <w:szCs w:val="22"/>
        </w:rPr>
        <w:t>’</w:t>
      </w:r>
      <w:r w:rsidRPr="13E473C3" w:rsidR="007501D1">
        <w:rPr>
          <w:rFonts w:ascii="Calibri" w:hAnsi="Calibri" w:eastAsia="Calibri" w:cs="Calibri"/>
          <w:sz w:val="22"/>
          <w:szCs w:val="22"/>
        </w:rPr>
        <w:t>s</w:t>
      </w:r>
      <w:r w:rsidRPr="13E473C3" w:rsidR="007501D1">
        <w:rPr>
          <w:rFonts w:ascii="Calibri" w:hAnsi="Calibri" w:eastAsia="Calibri" w:cs="Calibri"/>
          <w:sz w:val="22"/>
          <w:szCs w:val="22"/>
        </w:rPr>
        <w:t xml:space="preserve"> </w:t>
      </w:r>
      <w:r w:rsidRPr="13E473C3" w:rsidR="007501D1">
        <w:rPr>
          <w:rFonts w:ascii="Calibri" w:hAnsi="Calibri" w:eastAsia="Calibri" w:cs="Calibri"/>
          <w:i w:val="1"/>
          <w:iCs w:val="1"/>
          <w:sz w:val="22"/>
          <w:szCs w:val="22"/>
        </w:rPr>
        <w:t>ecosophical</w:t>
      </w:r>
      <w:r w:rsidRPr="13E473C3" w:rsidR="007501D1">
        <w:rPr>
          <w:rFonts w:ascii="Calibri" w:hAnsi="Calibri" w:eastAsia="Calibri" w:cs="Calibri"/>
          <w:i w:val="1"/>
          <w:iCs w:val="1"/>
          <w:sz w:val="22"/>
          <w:szCs w:val="22"/>
        </w:rPr>
        <w:t xml:space="preserve"> r</w:t>
      </w:r>
      <w:r w:rsidRPr="13E473C3" w:rsidR="007501D1">
        <w:rPr>
          <w:rFonts w:ascii="Calibri" w:hAnsi="Calibri" w:eastAsia="Calibri" w:cs="Calibri"/>
          <w:sz w:val="22"/>
          <w:szCs w:val="22"/>
        </w:rPr>
        <w:t xml:space="preserve">egisters through contemplation of mediations of ecological precarity. </w:t>
      </w:r>
    </w:p>
    <w:p w:rsidR="00D30CAA" w:rsidP="007501D1" w:rsidRDefault="00D30CAA" w14:paraId="3B973067" w14:textId="77777777">
      <w:pPr>
        <w:spacing w:before="240" w:after="240"/>
        <w:rPr>
          <w:rFonts w:ascii="Calibri" w:hAnsi="Calibri" w:eastAsia="Calibri" w:cs="Calibri"/>
          <w:b/>
          <w:bCs/>
          <w:i/>
          <w:iCs/>
          <w:sz w:val="22"/>
          <w:szCs w:val="22"/>
        </w:rPr>
      </w:pPr>
    </w:p>
    <w:p w:rsidRPr="00D30CAA" w:rsidR="007501D1" w:rsidP="007501D1" w:rsidRDefault="007501D1" w14:paraId="3050DE84" w14:textId="36F3A1E9">
      <w:pPr>
        <w:spacing w:before="240" w:after="240"/>
        <w:rPr>
          <w:rFonts w:ascii="Calibri" w:hAnsi="Calibri" w:eastAsia="Calibri" w:cs="Calibri"/>
          <w:b/>
          <w:bCs/>
          <w:i/>
          <w:iCs/>
          <w:sz w:val="22"/>
          <w:szCs w:val="22"/>
        </w:rPr>
      </w:pPr>
      <w:r w:rsidRPr="00D30CAA">
        <w:rPr>
          <w:rFonts w:ascii="Calibri" w:hAnsi="Calibri" w:eastAsia="Calibri" w:cs="Calibri"/>
          <w:b/>
          <w:bCs/>
          <w:i/>
          <w:iCs/>
          <w:sz w:val="22"/>
          <w:szCs w:val="22"/>
        </w:rPr>
        <w:t xml:space="preserve">Theoretical </w:t>
      </w:r>
      <w:r w:rsidRPr="00D30CAA" w:rsidR="00D30CAA">
        <w:rPr>
          <w:rFonts w:ascii="Calibri" w:hAnsi="Calibri" w:eastAsia="Calibri" w:cs="Calibri"/>
          <w:b/>
          <w:bCs/>
          <w:i/>
          <w:iCs/>
          <w:sz w:val="22"/>
          <w:szCs w:val="22"/>
        </w:rPr>
        <w:t>F</w:t>
      </w:r>
      <w:r w:rsidRPr="00D30CAA">
        <w:rPr>
          <w:rFonts w:ascii="Calibri" w:hAnsi="Calibri" w:eastAsia="Calibri" w:cs="Calibri"/>
          <w:b/>
          <w:bCs/>
          <w:i/>
          <w:iCs/>
          <w:sz w:val="22"/>
          <w:szCs w:val="22"/>
        </w:rPr>
        <w:t>ramework</w:t>
      </w:r>
      <w:r w:rsidRPr="00D30CAA" w:rsidR="00D30CAA">
        <w:rPr>
          <w:rFonts w:ascii="Calibri" w:hAnsi="Calibri" w:eastAsia="Calibri" w:cs="Calibri"/>
          <w:b/>
          <w:bCs/>
          <w:i/>
          <w:iCs/>
          <w:sz w:val="22"/>
          <w:szCs w:val="22"/>
        </w:rPr>
        <w:t>: The Three Ecologies and Ethico-Aesthetics</w:t>
      </w:r>
      <w:r w:rsidRPr="00D30CAA">
        <w:rPr>
          <w:rFonts w:ascii="Calibri" w:hAnsi="Calibri" w:eastAsia="Calibri" w:cs="Calibri"/>
          <w:b/>
          <w:bCs/>
          <w:i/>
          <w:iCs/>
          <w:sz w:val="22"/>
          <w:szCs w:val="22"/>
        </w:rPr>
        <w:t xml:space="preserve"> </w:t>
      </w:r>
    </w:p>
    <w:p w:rsidRPr="007501D1" w:rsidR="007501D1" w:rsidP="007501D1" w:rsidRDefault="006058E1" w14:paraId="297548EB" w14:textId="595B5EA5">
      <w:pPr>
        <w:spacing w:before="240" w:after="240"/>
        <w:rPr>
          <w:rFonts w:ascii="Calibri" w:hAnsi="Calibri" w:eastAsia="Calibri" w:cs="Calibri"/>
          <w:sz w:val="22"/>
          <w:szCs w:val="22"/>
        </w:rPr>
      </w:pPr>
      <w:r w:rsidRPr="13E473C3" w:rsidR="006058E1">
        <w:rPr>
          <w:rFonts w:ascii="Calibri" w:hAnsi="Calibri" w:eastAsia="Calibri" w:cs="Calibri"/>
          <w:sz w:val="22"/>
          <w:szCs w:val="22"/>
        </w:rPr>
        <w:t xml:space="preserve">Although it was </w:t>
      </w:r>
      <w:r w:rsidRPr="13E473C3" w:rsidR="007501D1">
        <w:rPr>
          <w:rFonts w:ascii="Calibri" w:hAnsi="Calibri" w:eastAsia="Calibri" w:cs="Calibri"/>
          <w:sz w:val="22"/>
          <w:szCs w:val="22"/>
        </w:rPr>
        <w:t xml:space="preserve">published in 1989, Guattari’s </w:t>
      </w:r>
      <w:bookmarkStart w:name="_Int_MaHMN4WT" w:id="911597622"/>
      <w:r w:rsidRPr="13E473C3" w:rsidR="007501D1">
        <w:rPr>
          <w:rFonts w:ascii="Calibri" w:hAnsi="Calibri" w:eastAsia="Calibri" w:cs="Calibri"/>
          <w:i w:val="1"/>
          <w:iCs w:val="1"/>
          <w:sz w:val="22"/>
          <w:szCs w:val="22"/>
        </w:rPr>
        <w:t>The</w:t>
      </w:r>
      <w:bookmarkEnd w:id="911597622"/>
      <w:r w:rsidRPr="13E473C3" w:rsidR="007501D1">
        <w:rPr>
          <w:rFonts w:ascii="Calibri" w:hAnsi="Calibri" w:eastAsia="Calibri" w:cs="Calibri"/>
          <w:i w:val="1"/>
          <w:iCs w:val="1"/>
          <w:sz w:val="22"/>
          <w:szCs w:val="22"/>
        </w:rPr>
        <w:t xml:space="preserve"> Three Ecologies</w:t>
      </w:r>
      <w:r w:rsidRPr="13E473C3" w:rsidR="007501D1">
        <w:rPr>
          <w:rFonts w:ascii="Calibri" w:hAnsi="Calibri" w:eastAsia="Calibri" w:cs="Calibri"/>
          <w:sz w:val="22"/>
          <w:szCs w:val="22"/>
        </w:rPr>
        <w:t xml:space="preserve"> </w:t>
      </w:r>
      <w:r w:rsidRPr="13E473C3" w:rsidR="008B62B4">
        <w:rPr>
          <w:rFonts w:ascii="Calibri" w:hAnsi="Calibri" w:eastAsia="Calibri" w:cs="Calibri"/>
          <w:sz w:val="22"/>
          <w:szCs w:val="22"/>
        </w:rPr>
        <w:t>(Guattari, 1989)</w:t>
      </w:r>
      <w:r w:rsidRPr="13E473C3" w:rsidR="008B62B4">
        <w:rPr>
          <w:rFonts w:ascii="Calibri" w:hAnsi="Calibri" w:eastAsia="Calibri" w:cs="Calibri"/>
          <w:sz w:val="22"/>
          <w:szCs w:val="22"/>
        </w:rPr>
        <w:t xml:space="preserve"> </w:t>
      </w:r>
      <w:r w:rsidRPr="13E473C3" w:rsidR="007501D1">
        <w:rPr>
          <w:rFonts w:ascii="Calibri" w:hAnsi="Calibri" w:eastAsia="Calibri" w:cs="Calibri"/>
          <w:sz w:val="22"/>
          <w:szCs w:val="22"/>
        </w:rPr>
        <w:t>continues to offer both currency and relevance for reframing how ecology extends beyond standard environmental concerns</w:t>
      </w:r>
      <w:r w:rsidRPr="13E473C3" w:rsidR="007C50DA">
        <w:rPr>
          <w:rFonts w:ascii="Calibri" w:hAnsi="Calibri" w:eastAsia="Calibri" w:cs="Calibri"/>
          <w:sz w:val="22"/>
          <w:szCs w:val="22"/>
        </w:rPr>
        <w:t>,</w:t>
      </w:r>
      <w:r w:rsidRPr="13E473C3" w:rsidR="007501D1">
        <w:rPr>
          <w:rFonts w:ascii="Calibri" w:hAnsi="Calibri" w:eastAsia="Calibri" w:cs="Calibri"/>
          <w:sz w:val="22"/>
          <w:szCs w:val="22"/>
        </w:rPr>
        <w:t xml:space="preserve"> enabling “more-than-human” narratives of the Anthropocene era. Rather than limiting ecology to nature, climate, or biodiversity, Guattari introduces the concept of </w:t>
      </w:r>
      <w:bookmarkStart w:name="_Int_KSIibS42" w:id="3"/>
      <w:r w:rsidRPr="13E473C3" w:rsidR="007501D1">
        <w:rPr>
          <w:rFonts w:ascii="Calibri" w:hAnsi="Calibri" w:eastAsia="Calibri" w:cs="Calibri"/>
          <w:i w:val="1"/>
          <w:iCs w:val="1"/>
          <w:sz w:val="22"/>
          <w:szCs w:val="22"/>
        </w:rPr>
        <w:t>Ecosophy</w:t>
      </w:r>
      <w:bookmarkEnd w:id="3"/>
      <w:r w:rsidRPr="13E473C3" w:rsidR="007501D1">
        <w:rPr>
          <w:rFonts w:ascii="Calibri" w:hAnsi="Calibri" w:eastAsia="Calibri" w:cs="Calibri"/>
          <w:i w:val="1"/>
          <w:iCs w:val="1"/>
          <w:sz w:val="22"/>
          <w:szCs w:val="22"/>
        </w:rPr>
        <w:t xml:space="preserve">. </w:t>
      </w:r>
      <w:r w:rsidRPr="13E473C3" w:rsidR="007C50DA">
        <w:rPr>
          <w:rFonts w:ascii="Calibri" w:hAnsi="Calibri" w:eastAsia="Calibri" w:cs="Calibri"/>
          <w:sz w:val="22"/>
          <w:szCs w:val="22"/>
        </w:rPr>
        <w:t>He</w:t>
      </w:r>
      <w:r w:rsidRPr="13E473C3" w:rsidR="007501D1">
        <w:rPr>
          <w:rFonts w:ascii="Calibri" w:hAnsi="Calibri" w:eastAsia="Calibri" w:cs="Calibri"/>
          <w:sz w:val="22"/>
          <w:szCs w:val="22"/>
        </w:rPr>
        <w:t xml:space="preserve"> argues that the ecological crisis is better understood as a condition of three domains: environmental, social, and mental. In this vein, Guattari notes that ecological catastrophe cannot be tackled solely by technical or policy measures. He suggests it demands a transformation of subjectivity, social organisation, and perception. Ecology, he posits, concerns the assemblages of how humans live, relate, and imagine their place in the world. </w:t>
      </w:r>
      <w:r w:rsidRPr="13E473C3" w:rsidR="007501D1">
        <w:rPr>
          <w:rFonts w:ascii="Calibri" w:hAnsi="Calibri" w:eastAsia="Calibri" w:cs="Calibri"/>
          <w:i w:val="1"/>
          <w:iCs w:val="1"/>
          <w:sz w:val="22"/>
          <w:szCs w:val="22"/>
        </w:rPr>
        <w:t xml:space="preserve">Ecosophy, </w:t>
      </w:r>
      <w:r w:rsidRPr="13E473C3" w:rsidR="007501D1">
        <w:rPr>
          <w:rFonts w:ascii="Calibri" w:hAnsi="Calibri" w:eastAsia="Calibri" w:cs="Calibri"/>
          <w:sz w:val="22"/>
          <w:szCs w:val="22"/>
        </w:rPr>
        <w:t xml:space="preserve">emanates from an ethically grounded and politically regenerative way of thinking that embraces difference, fosters creativity, and collective transformation. It is, therefore, a valuable framework in which to review contemporary artistic practices and responses to ecological precarity in late modernity. </w:t>
      </w:r>
    </w:p>
    <w:p w:rsidRPr="007501D1" w:rsidR="007501D1" w:rsidP="13E473C3" w:rsidRDefault="007501D1" w14:paraId="137B267B" w14:textId="0391E890">
      <w:pPr>
        <w:pStyle w:val="Normal"/>
        <w:spacing w:before="240" w:after="240"/>
        <w:rPr>
          <w:rFonts w:ascii="Calibri" w:hAnsi="Calibri" w:eastAsia="Calibri" w:cs="Calibri"/>
          <w:sz w:val="22"/>
          <w:szCs w:val="22"/>
        </w:rPr>
      </w:pPr>
      <w:r w:rsidRPr="13E473C3" w:rsidR="007501D1">
        <w:rPr>
          <w:rFonts w:ascii="Calibri" w:hAnsi="Calibri" w:eastAsia="Calibri" w:cs="Calibri"/>
          <w:sz w:val="22"/>
          <w:szCs w:val="22"/>
        </w:rPr>
        <w:t xml:space="preserve">Guattari was influenced by </w:t>
      </w:r>
      <w:r w:rsidRPr="13E473C3" w:rsidR="579C30F7">
        <w:rPr>
          <w:rFonts w:ascii="Calibri" w:hAnsi="Calibri" w:eastAsia="Calibri" w:cs="Calibri"/>
          <w:sz w:val="22"/>
          <w:szCs w:val="22"/>
        </w:rPr>
        <w:t>“</w:t>
      </w:r>
      <w:r w:rsidRPr="13E473C3" w:rsidR="007501D1">
        <w:rPr>
          <w:rFonts w:ascii="Calibri" w:hAnsi="Calibri" w:eastAsia="Calibri" w:cs="Calibri"/>
          <w:i w:val="1"/>
          <w:iCs w:val="1"/>
          <w:sz w:val="22"/>
          <w:szCs w:val="22"/>
        </w:rPr>
        <w:t>Steps to an Ecology of Mind</w:t>
      </w:r>
      <w:r w:rsidRPr="13E473C3" w:rsidR="3BAD3D84">
        <w:rPr>
          <w:rFonts w:ascii="Calibri" w:hAnsi="Calibri" w:eastAsia="Calibri" w:cs="Calibri"/>
          <w:i w:val="1"/>
          <w:iCs w:val="1"/>
          <w:sz w:val="22"/>
          <w:szCs w:val="22"/>
        </w:rPr>
        <w:t>”</w:t>
      </w:r>
      <w:r w:rsidRPr="13E473C3" w:rsidR="007501D1">
        <w:rPr>
          <w:rFonts w:ascii="Calibri" w:hAnsi="Calibri" w:eastAsia="Calibri" w:cs="Calibri"/>
          <w:sz w:val="22"/>
          <w:szCs w:val="22"/>
        </w:rPr>
        <w:t xml:space="preserve"> </w:t>
      </w:r>
      <w:r w:rsidRPr="13E473C3" w:rsidR="387171B4">
        <w:rPr>
          <w:rFonts w:ascii="Calibri" w:hAnsi="Calibri" w:eastAsia="Calibri" w:cs="Calibri"/>
          <w:sz w:val="22"/>
          <w:szCs w:val="22"/>
        </w:rPr>
        <w:t xml:space="preserve">by </w:t>
      </w:r>
      <w:r w:rsidRPr="13E473C3" w:rsidR="387171B4">
        <w:rPr>
          <w:rFonts w:ascii="Calibri" w:hAnsi="Calibri" w:eastAsia="Calibri" w:cs="Calibri"/>
          <w:sz w:val="22"/>
          <w:szCs w:val="22"/>
        </w:rPr>
        <w:t>anthropologist Gregory Bateson</w:t>
      </w:r>
      <w:r w:rsidRPr="13E473C3" w:rsidR="387171B4">
        <w:rPr>
          <w:rFonts w:ascii="Calibri" w:hAnsi="Calibri" w:eastAsia="Calibri" w:cs="Calibri"/>
          <w:sz w:val="22"/>
          <w:szCs w:val="22"/>
        </w:rPr>
        <w:t xml:space="preserve"> </w:t>
      </w:r>
      <w:r w:rsidRPr="13E473C3" w:rsidR="008B62B4">
        <w:rPr>
          <w:rFonts w:ascii="Calibri" w:hAnsi="Calibri" w:eastAsia="Calibri" w:cs="Calibri"/>
          <w:sz w:val="22"/>
          <w:szCs w:val="22"/>
        </w:rPr>
        <w:t>(Bateson, 1972)</w:t>
      </w:r>
      <w:r w:rsidRPr="13E473C3" w:rsidR="008B62B4">
        <w:rPr>
          <w:rFonts w:ascii="Calibri" w:hAnsi="Calibri" w:eastAsia="Calibri" w:cs="Calibri"/>
          <w:sz w:val="22"/>
          <w:szCs w:val="22"/>
        </w:rPr>
        <w:t xml:space="preserve"> </w:t>
      </w:r>
      <w:r w:rsidRPr="13E473C3" w:rsidR="182EED5D">
        <w:rPr>
          <w:rFonts w:ascii="Calibri" w:hAnsi="Calibri" w:eastAsia="Calibri" w:cs="Calibri"/>
          <w:sz w:val="22"/>
          <w:szCs w:val="22"/>
        </w:rPr>
        <w:t>who</w:t>
      </w:r>
      <w:r w:rsidRPr="13E473C3" w:rsidR="007501D1">
        <w:rPr>
          <w:rFonts w:ascii="Calibri" w:hAnsi="Calibri" w:eastAsia="Calibri" w:cs="Calibri"/>
          <w:sz w:val="22"/>
          <w:szCs w:val="22"/>
        </w:rPr>
        <w:t xml:space="preserve"> advocate</w:t>
      </w:r>
      <w:r w:rsidRPr="13E473C3" w:rsidR="53D5A40C">
        <w:rPr>
          <w:rFonts w:ascii="Calibri" w:hAnsi="Calibri" w:eastAsia="Calibri" w:cs="Calibri"/>
          <w:sz w:val="22"/>
          <w:szCs w:val="22"/>
        </w:rPr>
        <w:t>s</w:t>
      </w:r>
      <w:r w:rsidRPr="13E473C3" w:rsidR="007501D1">
        <w:rPr>
          <w:rFonts w:ascii="Calibri" w:hAnsi="Calibri" w:eastAsia="Calibri" w:cs="Calibri"/>
          <w:sz w:val="22"/>
          <w:szCs w:val="22"/>
        </w:rPr>
        <w:t xml:space="preserve"> for “embodiment, contextuality, and pattern to human mental abilities”. Guattari quotes Bateson at the beginning of his Three Ecologies</w:t>
      </w:r>
      <w:r w:rsidRPr="13E473C3" w:rsidR="00910FE5">
        <w:rPr>
          <w:rFonts w:ascii="Calibri" w:hAnsi="Calibri" w:eastAsia="Calibri" w:cs="Calibri"/>
          <w:sz w:val="22"/>
          <w:szCs w:val="22"/>
        </w:rPr>
        <w:t xml:space="preserve"> </w:t>
      </w:r>
      <w:r w:rsidRPr="13E473C3" w:rsidR="00910FE5">
        <w:rPr>
          <w:rFonts w:ascii="Calibri" w:hAnsi="Calibri" w:eastAsia="Calibri" w:cs="Calibri"/>
          <w:sz w:val="22"/>
          <w:szCs w:val="22"/>
        </w:rPr>
        <w:t>(Guattari, 1989</w:t>
      </w:r>
      <w:r w:rsidRPr="13E473C3" w:rsidR="00910FE5">
        <w:rPr>
          <w:rFonts w:ascii="Calibri" w:hAnsi="Calibri" w:eastAsia="Calibri" w:cs="Calibri"/>
          <w:sz w:val="22"/>
          <w:szCs w:val="22"/>
        </w:rPr>
        <w:t xml:space="preserve"> p.17, 36</w:t>
      </w:r>
      <w:r w:rsidRPr="13E473C3" w:rsidR="00910FE5">
        <w:rPr>
          <w:rFonts w:ascii="Calibri" w:hAnsi="Calibri" w:eastAsia="Calibri" w:cs="Calibri"/>
          <w:sz w:val="22"/>
          <w:szCs w:val="22"/>
        </w:rPr>
        <w:t>)</w:t>
      </w:r>
      <w:r w:rsidRPr="13E473C3" w:rsidR="007501D1">
        <w:rPr>
          <w:rFonts w:ascii="Calibri" w:hAnsi="Calibri" w:eastAsia="Calibri" w:cs="Calibri"/>
          <w:sz w:val="22"/>
          <w:szCs w:val="22"/>
        </w:rPr>
        <w:t>:</w:t>
      </w:r>
    </w:p>
    <w:p w:rsidRPr="007501D1" w:rsidR="007501D1" w:rsidP="007501D1" w:rsidRDefault="007501D1" w14:paraId="767FFE9E" w14:textId="77777777">
      <w:pPr>
        <w:spacing w:before="240" w:after="240"/>
        <w:jc w:val="center"/>
        <w:rPr>
          <w:rFonts w:ascii="Calibri" w:hAnsi="Calibri" w:eastAsia="Calibri" w:cs="Calibri"/>
          <w:sz w:val="22"/>
          <w:szCs w:val="22"/>
        </w:rPr>
      </w:pPr>
      <w:bookmarkStart w:name="_Int_6HNA6m5c" w:id="117426821"/>
      <w:r w:rsidRPr="13E473C3" w:rsidR="007501D1">
        <w:rPr>
          <w:rFonts w:ascii="Calibri" w:hAnsi="Calibri" w:eastAsia="Calibri" w:cs="Calibri"/>
          <w:sz w:val="22"/>
          <w:szCs w:val="22"/>
        </w:rPr>
        <w:t>“There is an ecology of bad ideas, just as there is an ecology of weeds,”</w:t>
      </w:r>
      <w:bookmarkEnd w:id="117426821"/>
    </w:p>
    <w:p w:rsidRPr="007501D1" w:rsidR="007501D1" w:rsidP="007501D1" w:rsidRDefault="007501D1" w14:paraId="2757ED9C" w14:textId="1AD950B5">
      <w:pPr>
        <w:spacing w:before="240" w:after="240"/>
        <w:rPr>
          <w:rFonts w:ascii="Calibri" w:hAnsi="Calibri" w:eastAsia="Calibri" w:cs="Calibri"/>
          <w:sz w:val="22"/>
          <w:szCs w:val="22"/>
        </w:rPr>
      </w:pPr>
      <w:r w:rsidRPr="007501D1">
        <w:rPr>
          <w:rFonts w:ascii="Calibri" w:hAnsi="Calibri" w:eastAsia="Calibri" w:cs="Calibri"/>
          <w:sz w:val="22"/>
          <w:szCs w:val="22"/>
        </w:rPr>
        <w:t xml:space="preserve">Bateson suggests that just as weeds can destabilise a garden, bad ideas can similarly disrupt societal and ecological systems. Both deem the need for humans to decentre themselves and take responsibility for the entire health of our planetary ecosystem and place it firmly in the lap of social and mental ecology. Guattari extrapolates this and articulates three interconnected ecologies, environmental (nature), social (human relations), and mental (subjectivity) as central to </w:t>
      </w:r>
      <w:r w:rsidRPr="007501D1">
        <w:rPr>
          <w:rFonts w:ascii="Calibri" w:hAnsi="Calibri" w:eastAsia="Calibri" w:cs="Calibri"/>
          <w:i/>
          <w:iCs/>
          <w:sz w:val="22"/>
          <w:szCs w:val="22"/>
        </w:rPr>
        <w:t>Ecosophy</w:t>
      </w:r>
      <w:r w:rsidRPr="007501D1">
        <w:rPr>
          <w:rFonts w:ascii="Calibri" w:hAnsi="Calibri" w:eastAsia="Calibri" w:cs="Calibri"/>
          <w:sz w:val="22"/>
          <w:szCs w:val="22"/>
        </w:rPr>
        <w:t xml:space="preserve">. Guattari writes that Ecosophy involves “a reconstruction of social and individual practices” under the “ethico-aesthetic aegis” of these three complementary ecologies (Guattari, </w:t>
      </w:r>
      <w:r w:rsidR="008B62B4">
        <w:rPr>
          <w:rFonts w:ascii="Calibri" w:hAnsi="Calibri" w:eastAsia="Calibri" w:cs="Calibri"/>
          <w:sz w:val="22"/>
          <w:szCs w:val="22"/>
        </w:rPr>
        <w:t>1989</w:t>
      </w:r>
      <w:r w:rsidRPr="007501D1">
        <w:rPr>
          <w:rFonts w:ascii="Calibri" w:hAnsi="Calibri" w:eastAsia="Calibri" w:cs="Calibri"/>
          <w:sz w:val="22"/>
          <w:szCs w:val="22"/>
        </w:rPr>
        <w:t xml:space="preserve">, p.27). </w:t>
      </w:r>
    </w:p>
    <w:p w:rsidRPr="00087CF3" w:rsidR="007501D1" w:rsidP="13E473C3" w:rsidRDefault="007501D1" w14:paraId="73433709" w14:textId="20CC09CE">
      <w:pPr>
        <w:spacing w:before="240" w:after="240"/>
        <w:rPr>
          <w:rFonts w:ascii="Calibri" w:hAnsi="Calibri" w:eastAsia="Calibri" w:cs="Calibri"/>
          <w:i w:val="1"/>
          <w:iCs w:val="1"/>
          <w:sz w:val="22"/>
          <w:szCs w:val="22"/>
        </w:rPr>
      </w:pPr>
      <w:r w:rsidRPr="13E473C3" w:rsidR="007501D1">
        <w:rPr>
          <w:rFonts w:ascii="Calibri" w:hAnsi="Calibri" w:eastAsia="Calibri" w:cs="Calibri"/>
          <w:sz w:val="22"/>
          <w:szCs w:val="22"/>
        </w:rPr>
        <w:t xml:space="preserve">While environmental ecology tends to concern nature, </w:t>
      </w:r>
      <w:r w:rsidRPr="13E473C3" w:rsidR="007501D1">
        <w:rPr>
          <w:rFonts w:ascii="Calibri" w:hAnsi="Calibri" w:eastAsia="Calibri" w:cs="Calibri"/>
          <w:sz w:val="22"/>
          <w:szCs w:val="22"/>
        </w:rPr>
        <w:t>Guattari</w:t>
      </w:r>
      <w:r w:rsidRPr="13E473C3" w:rsidR="007501D1">
        <w:rPr>
          <w:rFonts w:ascii="Calibri" w:hAnsi="Calibri" w:eastAsia="Calibri" w:cs="Calibri"/>
          <w:sz w:val="22"/>
          <w:szCs w:val="22"/>
        </w:rPr>
        <w:t xml:space="preserve"> argues </w:t>
      </w:r>
      <w:r w:rsidRPr="13E473C3" w:rsidR="007501D1">
        <w:rPr>
          <w:rFonts w:ascii="Calibri" w:hAnsi="Calibri" w:eastAsia="Calibri" w:cs="Calibri"/>
          <w:sz w:val="22"/>
          <w:szCs w:val="22"/>
        </w:rPr>
        <w:t>that the ecosystems that exist in the Anthropocene are mostly shaped by human intervention as</w:t>
      </w:r>
      <w:r w:rsidRPr="13E473C3" w:rsidR="007501D1">
        <w:rPr>
          <w:rFonts w:ascii="Calibri" w:hAnsi="Calibri" w:eastAsia="Calibri" w:cs="Calibri"/>
          <w:sz w:val="22"/>
          <w:szCs w:val="22"/>
        </w:rPr>
        <w:t xml:space="preserve"> a direct result of the “repressive, capitalist social order” (</w:t>
      </w:r>
      <w:r w:rsidRPr="13E473C3" w:rsidR="005C3AD2">
        <w:rPr>
          <w:rFonts w:ascii="Calibri" w:hAnsi="Calibri" w:eastAsia="Calibri" w:cs="Calibri"/>
          <w:sz w:val="22"/>
          <w:szCs w:val="22"/>
        </w:rPr>
        <w:t>Guattari</w:t>
      </w:r>
      <w:r w:rsidRPr="13E473C3" w:rsidR="005C3AD2">
        <w:rPr>
          <w:rFonts w:ascii="Calibri" w:hAnsi="Calibri" w:eastAsia="Calibri" w:cs="Calibri"/>
          <w:sz w:val="22"/>
          <w:szCs w:val="22"/>
        </w:rPr>
        <w:t xml:space="preserve">, </w:t>
      </w:r>
      <w:r w:rsidRPr="13E473C3" w:rsidR="005C3AD2">
        <w:rPr>
          <w:rFonts w:ascii="Calibri" w:hAnsi="Calibri" w:eastAsia="Calibri" w:cs="Calibri"/>
          <w:sz w:val="22"/>
          <w:szCs w:val="22"/>
        </w:rPr>
        <w:t>1989</w:t>
      </w:r>
      <w:r w:rsidRPr="13E473C3" w:rsidR="005C3AD2">
        <w:rPr>
          <w:rFonts w:ascii="Calibri" w:hAnsi="Calibri" w:eastAsia="Calibri" w:cs="Calibri"/>
          <w:sz w:val="22"/>
          <w:szCs w:val="22"/>
        </w:rPr>
        <w:t>, p.</w:t>
      </w:r>
      <w:r w:rsidRPr="13E473C3" w:rsidR="006058E1">
        <w:rPr>
          <w:rFonts w:ascii="Calibri" w:hAnsi="Calibri" w:eastAsia="Calibri" w:cs="Calibri"/>
          <w:sz w:val="22"/>
          <w:szCs w:val="22"/>
        </w:rPr>
        <w:t>32</w:t>
      </w:r>
      <w:r w:rsidRPr="13E473C3" w:rsidR="007501D1">
        <w:rPr>
          <w:rFonts w:ascii="Calibri" w:hAnsi="Calibri" w:eastAsia="Calibri" w:cs="Calibri"/>
          <w:sz w:val="22"/>
          <w:szCs w:val="22"/>
        </w:rPr>
        <w:t xml:space="preserve">). Systems of extraction and consumption, which will be reviewed in the work of Burtynsky and </w:t>
      </w:r>
      <w:r w:rsidRPr="13E473C3" w:rsidR="007501D1">
        <w:rPr>
          <w:rFonts w:ascii="Calibri" w:hAnsi="Calibri" w:eastAsia="Calibri" w:cs="Calibri"/>
          <w:sz w:val="22"/>
          <w:szCs w:val="22"/>
        </w:rPr>
        <w:t>Nkanga</w:t>
      </w:r>
      <w:r w:rsidRPr="13E473C3" w:rsidR="007501D1">
        <w:rPr>
          <w:rFonts w:ascii="Calibri" w:hAnsi="Calibri" w:eastAsia="Calibri" w:cs="Calibri"/>
          <w:sz w:val="22"/>
          <w:szCs w:val="22"/>
        </w:rPr>
        <w:t>, he argues are a function and product of “Integrated World Capitalism</w:t>
      </w:r>
      <w:r w:rsidRPr="13E473C3" w:rsidR="050895AE">
        <w:rPr>
          <w:rFonts w:ascii="Calibri" w:hAnsi="Calibri" w:eastAsia="Calibri" w:cs="Calibri"/>
          <w:sz w:val="22"/>
          <w:szCs w:val="22"/>
        </w:rPr>
        <w:t>,”</w:t>
      </w:r>
      <w:r w:rsidRPr="13E473C3" w:rsidR="007501D1">
        <w:rPr>
          <w:rFonts w:ascii="Calibri" w:hAnsi="Calibri" w:eastAsia="Calibri" w:cs="Calibri"/>
          <w:sz w:val="22"/>
          <w:szCs w:val="22"/>
        </w:rPr>
        <w:t xml:space="preserve"> and nature, therefore, is inseparable from political and economic forces. In the Three Ecologies he expands </w:t>
      </w:r>
      <w:r w:rsidRPr="13E473C3" w:rsidR="007501D1">
        <w:rPr>
          <w:rFonts w:ascii="Calibri" w:hAnsi="Calibri" w:eastAsia="Calibri" w:cs="Calibri"/>
          <w:i w:val="1"/>
          <w:iCs w:val="1"/>
          <w:sz w:val="22"/>
          <w:szCs w:val="22"/>
        </w:rPr>
        <w:t>Ecosophy</w:t>
      </w:r>
      <w:r w:rsidRPr="13E473C3" w:rsidR="007501D1">
        <w:rPr>
          <w:rFonts w:ascii="Calibri" w:hAnsi="Calibri" w:eastAsia="Calibri" w:cs="Calibri"/>
          <w:i w:val="1"/>
          <w:iCs w:val="1"/>
          <w:sz w:val="22"/>
          <w:szCs w:val="22"/>
        </w:rPr>
        <w:t xml:space="preserve"> </w:t>
      </w:r>
      <w:r w:rsidRPr="13E473C3" w:rsidR="007501D1">
        <w:rPr>
          <w:rFonts w:ascii="Calibri" w:hAnsi="Calibri" w:eastAsia="Calibri" w:cs="Calibri"/>
          <w:sz w:val="22"/>
          <w:szCs w:val="22"/>
        </w:rPr>
        <w:t xml:space="preserve">beyond the social and political, and incorporates mental ecology, highlighting </w:t>
      </w:r>
      <w:r w:rsidRPr="13E473C3" w:rsidR="007501D1">
        <w:rPr>
          <w:rFonts w:ascii="Calibri" w:hAnsi="Calibri" w:eastAsia="Calibri" w:cs="Calibri"/>
          <w:sz w:val="22"/>
          <w:szCs w:val="22"/>
        </w:rPr>
        <w:t xml:space="preserve">the </w:t>
      </w:r>
      <w:r w:rsidRPr="13E473C3" w:rsidR="007501D1">
        <w:rPr>
          <w:rFonts w:ascii="Calibri" w:hAnsi="Calibri" w:eastAsia="Calibri" w:cs="Calibri"/>
          <w:i w:val="1"/>
          <w:iCs w:val="1"/>
          <w:sz w:val="22"/>
          <w:szCs w:val="22"/>
        </w:rPr>
        <w:t xml:space="preserve">machinic </w:t>
      </w:r>
      <w:r w:rsidRPr="13E473C3" w:rsidR="007501D1">
        <w:rPr>
          <w:rFonts w:ascii="Calibri" w:hAnsi="Calibri" w:eastAsia="Calibri" w:cs="Calibri"/>
          <w:sz w:val="22"/>
          <w:szCs w:val="22"/>
        </w:rPr>
        <w:t>potential</w:t>
      </w:r>
      <w:r w:rsidRPr="13E473C3" w:rsidR="007501D1">
        <w:rPr>
          <w:rFonts w:ascii="Calibri" w:hAnsi="Calibri" w:eastAsia="Calibri" w:cs="Calibri"/>
          <w:sz w:val="22"/>
          <w:szCs w:val="22"/>
        </w:rPr>
        <w:t xml:space="preserve"> of the unconscious</w:t>
      </w:r>
      <w:r w:rsidRPr="13E473C3" w:rsidR="007501D1">
        <w:rPr>
          <w:rFonts w:ascii="Calibri" w:hAnsi="Calibri" w:eastAsia="Calibri" w:cs="Calibri"/>
          <w:i w:val="1"/>
          <w:iCs w:val="1"/>
          <w:sz w:val="22"/>
          <w:szCs w:val="22"/>
        </w:rPr>
        <w:t xml:space="preserve"> </w:t>
      </w:r>
      <w:r w:rsidRPr="13E473C3" w:rsidR="00087CF3">
        <w:rPr>
          <w:rFonts w:ascii="Calibri" w:hAnsi="Calibri" w:eastAsia="Calibri" w:cs="Calibri"/>
          <w:sz w:val="22"/>
          <w:szCs w:val="22"/>
        </w:rPr>
        <w:t>(</w:t>
      </w:r>
      <w:r w:rsidRPr="13E473C3" w:rsidR="00087CF3">
        <w:rPr>
          <w:rFonts w:ascii="Calibri" w:hAnsi="Calibri" w:eastAsia="Calibri" w:cs="Calibri"/>
          <w:sz w:val="22"/>
          <w:szCs w:val="22"/>
        </w:rPr>
        <w:t>Guattari</w:t>
      </w:r>
      <w:r w:rsidRPr="13E473C3" w:rsidR="00087CF3">
        <w:rPr>
          <w:rFonts w:ascii="Calibri" w:hAnsi="Calibri" w:eastAsia="Calibri" w:cs="Calibri"/>
          <w:sz w:val="22"/>
          <w:szCs w:val="22"/>
        </w:rPr>
        <w:t>, 1989, p.45)</w:t>
      </w:r>
      <w:r w:rsidRPr="13E473C3" w:rsidR="007501D1">
        <w:rPr>
          <w:rFonts w:ascii="Calibri" w:hAnsi="Calibri" w:eastAsia="Calibri" w:cs="Calibri"/>
          <w:sz w:val="22"/>
          <w:szCs w:val="22"/>
        </w:rPr>
        <w:t xml:space="preserve">. Expanding on this, </w:t>
      </w:r>
      <w:r w:rsidRPr="13E473C3" w:rsidR="007501D1">
        <w:rPr>
          <w:rFonts w:ascii="Calibri" w:hAnsi="Calibri" w:eastAsia="Calibri" w:cs="Calibri"/>
          <w:sz w:val="22"/>
          <w:szCs w:val="22"/>
        </w:rPr>
        <w:t>Guattari</w:t>
      </w:r>
      <w:r w:rsidRPr="13E473C3" w:rsidR="007501D1">
        <w:rPr>
          <w:rFonts w:ascii="Calibri" w:hAnsi="Calibri" w:eastAsia="Calibri" w:cs="Calibri"/>
          <w:sz w:val="22"/>
          <w:szCs w:val="22"/>
        </w:rPr>
        <w:t xml:space="preserve"> advocates that the health of societies </w:t>
      </w:r>
      <w:r w:rsidRPr="13E473C3" w:rsidR="26EEDB2D">
        <w:rPr>
          <w:rFonts w:ascii="Calibri" w:hAnsi="Calibri" w:eastAsia="Calibri" w:cs="Calibri"/>
          <w:sz w:val="22"/>
          <w:szCs w:val="22"/>
        </w:rPr>
        <w:t>depends</w:t>
      </w:r>
      <w:r w:rsidRPr="13E473C3" w:rsidR="007501D1">
        <w:rPr>
          <w:rFonts w:ascii="Calibri" w:hAnsi="Calibri" w:eastAsia="Calibri" w:cs="Calibri"/>
          <w:sz w:val="22"/>
          <w:szCs w:val="22"/>
        </w:rPr>
        <w:t xml:space="preserve">, not just on material conditions, but also on the quality of human interactions, creativity, and the capacity for collective action. Mental ecology, therefore, involves both individual and collective subjectivity, in relation to how people perceive, think, feel, and imagine their place in the world. </w:t>
      </w:r>
    </w:p>
    <w:p w:rsidRPr="007501D1" w:rsidR="007501D1" w:rsidP="007501D1" w:rsidRDefault="007501D1" w14:paraId="74A34B67" w14:textId="77777777">
      <w:pPr>
        <w:spacing w:before="240" w:after="240"/>
        <w:rPr>
          <w:rFonts w:ascii="Calibri" w:hAnsi="Calibri" w:eastAsia="Calibri" w:cs="Calibri"/>
          <w:sz w:val="22"/>
          <w:szCs w:val="22"/>
        </w:rPr>
      </w:pPr>
      <w:r w:rsidRPr="007501D1">
        <w:rPr>
          <w:rFonts w:ascii="Calibri" w:hAnsi="Calibri" w:eastAsia="Calibri" w:cs="Calibri"/>
          <w:sz w:val="22"/>
          <w:szCs w:val="22"/>
        </w:rPr>
        <w:t>Turning to Integrated World Capitalism (IWC), Guattari writes:</w:t>
      </w:r>
    </w:p>
    <w:p w:rsidRPr="007501D1" w:rsidR="007501D1" w:rsidP="007501D1" w:rsidRDefault="007501D1" w14:paraId="3790A76E" w14:textId="02B7FBF8">
      <w:pPr>
        <w:spacing w:before="240" w:after="240"/>
        <w:rPr>
          <w:rFonts w:ascii="Calibri" w:hAnsi="Calibri" w:eastAsia="Calibri" w:cs="Calibri"/>
          <w:sz w:val="22"/>
          <w:szCs w:val="22"/>
        </w:rPr>
      </w:pPr>
      <w:r w:rsidRPr="007501D1">
        <w:rPr>
          <w:rFonts w:ascii="Calibri" w:hAnsi="Calibri" w:eastAsia="Calibri" w:cs="Calibri"/>
          <w:sz w:val="22"/>
          <w:szCs w:val="22"/>
        </w:rPr>
        <w:t xml:space="preserve">“IWC tend increasingly to decentre its sites of power, moving away from structure producing goods and services towards structures producing signs and syntax and – in particular, through the control which it exercises over the media, advertising, opinion polls, etc” </w:t>
      </w:r>
      <w:r w:rsidRPr="00087CF3" w:rsidR="00087CF3">
        <w:rPr>
          <w:rFonts w:ascii="Calibri" w:hAnsi="Calibri" w:eastAsia="Calibri" w:cs="Calibri"/>
          <w:sz w:val="22"/>
          <w:szCs w:val="22"/>
        </w:rPr>
        <w:t>(Guattari, 1989</w:t>
      </w:r>
      <w:r w:rsidR="00087CF3">
        <w:rPr>
          <w:rFonts w:ascii="Calibri" w:hAnsi="Calibri" w:eastAsia="Calibri" w:cs="Calibri"/>
          <w:sz w:val="22"/>
          <w:szCs w:val="22"/>
        </w:rPr>
        <w:t>, p.</w:t>
      </w:r>
      <w:r w:rsidRPr="007501D1">
        <w:rPr>
          <w:rFonts w:ascii="Calibri" w:hAnsi="Calibri" w:eastAsia="Calibri" w:cs="Calibri"/>
          <w:sz w:val="22"/>
          <w:szCs w:val="22"/>
        </w:rPr>
        <w:t>47)</w:t>
      </w:r>
    </w:p>
    <w:p w:rsidRPr="007501D1" w:rsidR="007501D1" w:rsidP="007501D1" w:rsidRDefault="007501D1" w14:paraId="4373E7ED" w14:textId="6669026B">
      <w:pPr>
        <w:spacing w:before="240" w:after="240"/>
        <w:rPr>
          <w:rFonts w:ascii="Calibri" w:hAnsi="Calibri" w:eastAsia="Calibri" w:cs="Calibri"/>
          <w:sz w:val="22"/>
          <w:szCs w:val="22"/>
        </w:rPr>
      </w:pPr>
      <w:r w:rsidRPr="007501D1">
        <w:rPr>
          <w:rFonts w:ascii="Calibri" w:hAnsi="Calibri" w:eastAsia="Calibri" w:cs="Calibri"/>
          <w:sz w:val="22"/>
          <w:szCs w:val="22"/>
        </w:rPr>
        <w:t xml:space="preserve">He asserts that the “monstrous system” </w:t>
      </w:r>
      <w:r w:rsidR="006058E1">
        <w:rPr>
          <w:rFonts w:ascii="Calibri" w:hAnsi="Calibri" w:eastAsia="Calibri" w:cs="Calibri"/>
          <w:sz w:val="22"/>
          <w:szCs w:val="22"/>
        </w:rPr>
        <w:t>(</w:t>
      </w:r>
      <w:r w:rsidRPr="00087CF3" w:rsidR="006058E1">
        <w:rPr>
          <w:rFonts w:ascii="Calibri" w:hAnsi="Calibri" w:eastAsia="Calibri" w:cs="Calibri"/>
          <w:sz w:val="22"/>
          <w:szCs w:val="22"/>
        </w:rPr>
        <w:t>Guattari, 1989</w:t>
      </w:r>
      <w:r w:rsidR="006058E1">
        <w:rPr>
          <w:rFonts w:ascii="Calibri" w:hAnsi="Calibri" w:eastAsia="Calibri" w:cs="Calibri"/>
          <w:sz w:val="22"/>
          <w:szCs w:val="22"/>
        </w:rPr>
        <w:t>, p.20</w:t>
      </w:r>
      <w:r w:rsidRPr="007501D1" w:rsidR="006058E1">
        <w:rPr>
          <w:rFonts w:ascii="Calibri" w:hAnsi="Calibri" w:eastAsia="Calibri" w:cs="Calibri"/>
          <w:sz w:val="22"/>
          <w:szCs w:val="22"/>
        </w:rPr>
        <w:t>)</w:t>
      </w:r>
      <w:r w:rsidR="006058E1">
        <w:rPr>
          <w:rFonts w:ascii="Calibri" w:hAnsi="Calibri" w:eastAsia="Calibri" w:cs="Calibri"/>
          <w:sz w:val="22"/>
          <w:szCs w:val="22"/>
        </w:rPr>
        <w:t xml:space="preserve"> </w:t>
      </w:r>
      <w:r w:rsidRPr="007501D1">
        <w:rPr>
          <w:rFonts w:ascii="Calibri" w:hAnsi="Calibri" w:eastAsia="Calibri" w:cs="Calibri"/>
          <w:sz w:val="22"/>
          <w:szCs w:val="22"/>
        </w:rPr>
        <w:t>of IWC not only shapes economies, but also mental landscapes that encourage conformity, passivity, and disengagement from ecological realities. Ecological crises, therefore, are inseparable from the crisis of subjectivity because when people cannot imagine alternatives, they cannot mobilise action</w:t>
      </w:r>
      <w:r w:rsidR="00057226">
        <w:rPr>
          <w:rFonts w:ascii="Calibri" w:hAnsi="Calibri" w:eastAsia="Calibri" w:cs="Calibri"/>
          <w:sz w:val="22"/>
          <w:szCs w:val="22"/>
        </w:rPr>
        <w:t xml:space="preserve">. </w:t>
      </w:r>
      <w:r w:rsidRPr="007501D1">
        <w:rPr>
          <w:rFonts w:ascii="Calibri" w:hAnsi="Calibri" w:eastAsia="Calibri" w:cs="Calibri"/>
          <w:sz w:val="22"/>
          <w:szCs w:val="22"/>
        </w:rPr>
        <w:t xml:space="preserve">So, how contemporary artists engage with this is important, </w:t>
      </w:r>
      <w:r w:rsidR="00BD480D">
        <w:rPr>
          <w:rFonts w:ascii="Calibri" w:hAnsi="Calibri" w:eastAsia="Calibri" w:cs="Calibri"/>
          <w:sz w:val="22"/>
          <w:szCs w:val="22"/>
        </w:rPr>
        <w:t xml:space="preserve">especially </w:t>
      </w:r>
      <w:r w:rsidRPr="007501D1">
        <w:rPr>
          <w:rFonts w:ascii="Calibri" w:hAnsi="Calibri" w:eastAsia="Calibri" w:cs="Calibri"/>
          <w:sz w:val="22"/>
          <w:szCs w:val="22"/>
        </w:rPr>
        <w:t xml:space="preserve">when subjectivity </w:t>
      </w:r>
      <w:r w:rsidR="00BD480D">
        <w:rPr>
          <w:rFonts w:ascii="Calibri" w:hAnsi="Calibri" w:eastAsia="Calibri" w:cs="Calibri"/>
          <w:sz w:val="22"/>
          <w:szCs w:val="22"/>
        </w:rPr>
        <w:t xml:space="preserve">increasingly </w:t>
      </w:r>
      <w:r w:rsidRPr="007501D1">
        <w:rPr>
          <w:rFonts w:ascii="Calibri" w:hAnsi="Calibri" w:eastAsia="Calibri" w:cs="Calibri"/>
          <w:sz w:val="22"/>
          <w:szCs w:val="22"/>
        </w:rPr>
        <w:t xml:space="preserve">becomes standardised </w:t>
      </w:r>
      <w:r w:rsidRPr="007501D1" w:rsidR="00087CF3">
        <w:rPr>
          <w:rFonts w:ascii="Calibri" w:hAnsi="Calibri" w:eastAsia="Calibri" w:cs="Calibri"/>
          <w:sz w:val="22"/>
          <w:szCs w:val="22"/>
        </w:rPr>
        <w:t>because of</w:t>
      </w:r>
      <w:r w:rsidRPr="007501D1">
        <w:rPr>
          <w:rFonts w:ascii="Calibri" w:hAnsi="Calibri" w:eastAsia="Calibri" w:cs="Calibri"/>
          <w:sz w:val="22"/>
          <w:szCs w:val="22"/>
        </w:rPr>
        <w:t xml:space="preserve"> IWC’s increasing control over desire, imagination, and emotional life.</w:t>
      </w:r>
      <w:r w:rsidRPr="00057226" w:rsidR="00057226">
        <w:rPr>
          <w:rFonts w:ascii="Calibri" w:hAnsi="Calibri" w:eastAsia="Calibri" w:cs="Calibri"/>
          <w:sz w:val="22"/>
          <w:szCs w:val="22"/>
        </w:rPr>
        <w:t xml:space="preserve"> </w:t>
      </w:r>
    </w:p>
    <w:p w:rsidRPr="007501D1" w:rsidR="007501D1" w:rsidP="007501D1" w:rsidRDefault="007501D1" w14:paraId="50953514" w14:textId="74A8578C">
      <w:pPr>
        <w:spacing w:before="240" w:after="240"/>
        <w:rPr>
          <w:rFonts w:ascii="Calibri" w:hAnsi="Calibri" w:eastAsia="Calibri" w:cs="Calibri"/>
          <w:sz w:val="22"/>
          <w:szCs w:val="22"/>
        </w:rPr>
      </w:pPr>
      <w:r w:rsidRPr="13E473C3" w:rsidR="007501D1">
        <w:rPr>
          <w:rFonts w:ascii="Calibri" w:hAnsi="Calibri" w:eastAsia="Calibri" w:cs="Calibri"/>
          <w:sz w:val="22"/>
          <w:szCs w:val="22"/>
        </w:rPr>
        <w:t xml:space="preserve">Extending this further, it is </w:t>
      </w:r>
      <w:r w:rsidRPr="13E473C3" w:rsidR="007501D1">
        <w:rPr>
          <w:rFonts w:ascii="Calibri" w:hAnsi="Calibri" w:eastAsia="Calibri" w:cs="Calibri"/>
          <w:sz w:val="22"/>
          <w:szCs w:val="22"/>
        </w:rPr>
        <w:t>apparent</w:t>
      </w:r>
      <w:r w:rsidRPr="13E473C3" w:rsidR="007501D1">
        <w:rPr>
          <w:rFonts w:ascii="Calibri" w:hAnsi="Calibri" w:eastAsia="Calibri" w:cs="Calibri"/>
          <w:sz w:val="22"/>
          <w:szCs w:val="22"/>
        </w:rPr>
        <w:t xml:space="preserve"> that </w:t>
      </w:r>
      <w:r w:rsidRPr="13E473C3" w:rsidR="007501D1">
        <w:rPr>
          <w:rFonts w:ascii="Calibri" w:hAnsi="Calibri" w:eastAsia="Calibri" w:cs="Calibri"/>
          <w:sz w:val="22"/>
          <w:szCs w:val="22"/>
        </w:rPr>
        <w:t>Guattari’s</w:t>
      </w:r>
      <w:r w:rsidRPr="13E473C3" w:rsidR="007501D1">
        <w:rPr>
          <w:rFonts w:ascii="Calibri" w:hAnsi="Calibri" w:eastAsia="Calibri" w:cs="Calibri"/>
          <w:sz w:val="22"/>
          <w:szCs w:val="22"/>
        </w:rPr>
        <w:t xml:space="preserve"> </w:t>
      </w:r>
      <w:r w:rsidRPr="13E473C3" w:rsidR="007501D1">
        <w:rPr>
          <w:rFonts w:ascii="Calibri" w:hAnsi="Calibri" w:eastAsia="Calibri" w:cs="Calibri"/>
          <w:i w:val="1"/>
          <w:iCs w:val="1"/>
          <w:sz w:val="22"/>
          <w:szCs w:val="22"/>
        </w:rPr>
        <w:t>ecosophical</w:t>
      </w:r>
      <w:r w:rsidRPr="13E473C3" w:rsidR="007501D1">
        <w:rPr>
          <w:rFonts w:ascii="Calibri" w:hAnsi="Calibri" w:eastAsia="Calibri" w:cs="Calibri"/>
          <w:i w:val="1"/>
          <w:iCs w:val="1"/>
          <w:sz w:val="22"/>
          <w:szCs w:val="22"/>
        </w:rPr>
        <w:t xml:space="preserve"> </w:t>
      </w:r>
      <w:r w:rsidRPr="13E473C3" w:rsidR="007501D1">
        <w:rPr>
          <w:rFonts w:ascii="Calibri" w:hAnsi="Calibri" w:eastAsia="Calibri" w:cs="Calibri"/>
          <w:sz w:val="22"/>
          <w:szCs w:val="22"/>
        </w:rPr>
        <w:t>theory is an ideal framework for artists as aesthetic practice and renewed “aesthetic paradigms</w:t>
      </w:r>
      <w:r w:rsidRPr="13E473C3" w:rsidR="4445EBBE">
        <w:rPr>
          <w:rFonts w:ascii="Calibri" w:hAnsi="Calibri" w:eastAsia="Calibri" w:cs="Calibri"/>
          <w:sz w:val="22"/>
          <w:szCs w:val="22"/>
        </w:rPr>
        <w:t>.”</w:t>
      </w:r>
      <w:r w:rsidRPr="13E473C3" w:rsidR="007501D1">
        <w:rPr>
          <w:rFonts w:ascii="Calibri" w:hAnsi="Calibri" w:eastAsia="Calibri" w:cs="Calibri"/>
          <w:sz w:val="22"/>
          <w:szCs w:val="22"/>
        </w:rPr>
        <w:t xml:space="preserve"> Through artistic practices and strategies “universes of reference and existential territories” can be created and extended into </w:t>
      </w:r>
      <w:r w:rsidRPr="13E473C3" w:rsidR="007501D1">
        <w:rPr>
          <w:rFonts w:ascii="Calibri" w:hAnsi="Calibri" w:eastAsia="Calibri" w:cs="Calibri"/>
          <w:sz w:val="22"/>
          <w:szCs w:val="22"/>
        </w:rPr>
        <w:t xml:space="preserve">everyday life </w:t>
      </w:r>
      <w:r w:rsidRPr="13E473C3" w:rsidR="00087CF3">
        <w:rPr>
          <w:rFonts w:ascii="Calibri" w:hAnsi="Calibri" w:eastAsia="Calibri" w:cs="Calibri"/>
          <w:sz w:val="22"/>
          <w:szCs w:val="22"/>
        </w:rPr>
        <w:t>(</w:t>
      </w:r>
      <w:r w:rsidRPr="13E473C3" w:rsidR="00087CF3">
        <w:rPr>
          <w:rFonts w:ascii="Calibri" w:hAnsi="Calibri" w:eastAsia="Calibri" w:cs="Calibri"/>
          <w:sz w:val="22"/>
          <w:szCs w:val="22"/>
        </w:rPr>
        <w:t>Guattari</w:t>
      </w:r>
      <w:r w:rsidRPr="13E473C3" w:rsidR="00087CF3">
        <w:rPr>
          <w:rFonts w:ascii="Calibri" w:hAnsi="Calibri" w:eastAsia="Calibri" w:cs="Calibri"/>
          <w:sz w:val="22"/>
          <w:szCs w:val="22"/>
        </w:rPr>
        <w:t>, 1989, p.</w:t>
      </w:r>
      <w:r w:rsidRPr="13E473C3" w:rsidR="00F44088">
        <w:rPr>
          <w:rFonts w:ascii="Calibri" w:hAnsi="Calibri" w:eastAsia="Calibri" w:cs="Calibri"/>
          <w:sz w:val="22"/>
          <w:szCs w:val="22"/>
        </w:rPr>
        <w:t xml:space="preserve">26, </w:t>
      </w:r>
      <w:r w:rsidRPr="13E473C3" w:rsidR="007501D1">
        <w:rPr>
          <w:rFonts w:ascii="Calibri" w:hAnsi="Calibri" w:eastAsia="Calibri" w:cs="Calibri"/>
          <w:sz w:val="22"/>
          <w:szCs w:val="22"/>
        </w:rPr>
        <w:t>46).</w:t>
      </w:r>
      <w:r w:rsidRPr="13E473C3" w:rsidR="007501D1">
        <w:rPr>
          <w:rFonts w:ascii="Calibri" w:hAnsi="Calibri" w:eastAsia="Calibri" w:cs="Calibri"/>
          <w:sz w:val="22"/>
          <w:szCs w:val="22"/>
        </w:rPr>
        <w:t xml:space="preserve"> Viewing art, not merely as aesthetic production, but as a therapeutic and almost political counterbalance to the grip of IWC, can promote </w:t>
      </w:r>
      <w:r w:rsidRPr="13E473C3" w:rsidR="007501D1">
        <w:rPr>
          <w:rFonts w:ascii="Calibri" w:hAnsi="Calibri" w:eastAsia="Calibri" w:cs="Calibri"/>
          <w:sz w:val="22"/>
          <w:szCs w:val="22"/>
        </w:rPr>
        <w:t xml:space="preserve">art as a “molecular revolution” to disrupt control. Through the lens of </w:t>
      </w:r>
      <w:r w:rsidRPr="13E473C3" w:rsidR="007501D1">
        <w:rPr>
          <w:rFonts w:ascii="Calibri" w:hAnsi="Calibri" w:eastAsia="Calibri" w:cs="Calibri"/>
          <w:sz w:val="22"/>
          <w:szCs w:val="22"/>
        </w:rPr>
        <w:t>Ecosophy</w:t>
      </w:r>
      <w:r w:rsidRPr="13E473C3" w:rsidR="007501D1">
        <w:rPr>
          <w:rFonts w:ascii="Calibri" w:hAnsi="Calibri" w:eastAsia="Calibri" w:cs="Calibri"/>
          <w:sz w:val="22"/>
          <w:szCs w:val="22"/>
        </w:rPr>
        <w:t xml:space="preserve">, contemporary artists have a </w:t>
      </w:r>
      <w:r w:rsidRPr="13E473C3" w:rsidR="007501D1">
        <w:rPr>
          <w:rFonts w:ascii="Calibri" w:hAnsi="Calibri" w:eastAsia="Calibri" w:cs="Calibri"/>
          <w:i w:val="1"/>
          <w:iCs w:val="1"/>
          <w:sz w:val="22"/>
          <w:szCs w:val="22"/>
        </w:rPr>
        <w:t>vade mecum</w:t>
      </w:r>
      <w:r w:rsidRPr="13E473C3" w:rsidR="007501D1">
        <w:rPr>
          <w:rFonts w:ascii="Calibri" w:hAnsi="Calibri" w:eastAsia="Calibri" w:cs="Calibri"/>
          <w:sz w:val="22"/>
          <w:szCs w:val="22"/>
        </w:rPr>
        <w:t xml:space="preserve"> at hand, to generate new sensations and promote lived experiences, fostering alternative ways of living, by offering the viewer potential for different experiences.</w:t>
      </w:r>
      <w:r w:rsidRPr="13E473C3" w:rsidR="007501D1">
        <w:rPr>
          <w:rFonts w:ascii="Calibri" w:hAnsi="Calibri" w:eastAsia="Calibri" w:cs="Calibri"/>
          <w:sz w:val="22"/>
          <w:szCs w:val="22"/>
        </w:rPr>
        <w:t xml:space="preserve"> </w:t>
      </w:r>
    </w:p>
    <w:p w:rsidRPr="00F44088" w:rsidR="00F44088" w:rsidP="00272799" w:rsidRDefault="007501D1" w14:paraId="4B2A4E2E" w14:textId="0316ABC5">
      <w:pPr>
        <w:spacing w:before="240" w:after="240"/>
        <w:rPr>
          <w:rFonts w:ascii="Calibri" w:hAnsi="Calibri" w:eastAsia="Calibri" w:cs="Calibri"/>
          <w:sz w:val="22"/>
          <w:szCs w:val="22"/>
          <w:highlight w:val="yellow"/>
        </w:rPr>
      </w:pPr>
      <w:r w:rsidRPr="13E473C3" w:rsidR="007501D1">
        <w:rPr>
          <w:rFonts w:ascii="Calibri" w:hAnsi="Calibri" w:eastAsia="Calibri" w:cs="Calibri"/>
          <w:sz w:val="22"/>
          <w:szCs w:val="22"/>
        </w:rPr>
        <w:t xml:space="preserve">Despite his critical observations, </w:t>
      </w:r>
      <w:r w:rsidRPr="13E473C3" w:rsidR="007501D1">
        <w:rPr>
          <w:rFonts w:ascii="Calibri" w:hAnsi="Calibri" w:eastAsia="Calibri" w:cs="Calibri"/>
          <w:sz w:val="22"/>
          <w:szCs w:val="22"/>
        </w:rPr>
        <w:t>Guattari</w:t>
      </w:r>
      <w:r w:rsidRPr="13E473C3" w:rsidR="007501D1">
        <w:rPr>
          <w:rFonts w:ascii="Calibri" w:hAnsi="Calibri" w:eastAsia="Calibri" w:cs="Calibri"/>
          <w:sz w:val="22"/>
          <w:szCs w:val="22"/>
        </w:rPr>
        <w:t xml:space="preserve"> was not a pessimist. He was driven by a profound sense of hope, rooted in the possibility of “</w:t>
      </w:r>
      <w:r w:rsidRPr="13E473C3" w:rsidR="007501D1">
        <w:rPr>
          <w:rFonts w:ascii="Calibri" w:hAnsi="Calibri" w:eastAsia="Calibri" w:cs="Calibri"/>
          <w:sz w:val="22"/>
          <w:szCs w:val="22"/>
        </w:rPr>
        <w:t>resingul</w:t>
      </w:r>
      <w:r w:rsidRPr="13E473C3" w:rsidR="007501D1">
        <w:rPr>
          <w:rFonts w:ascii="Calibri" w:hAnsi="Calibri" w:eastAsia="Calibri" w:cs="Calibri"/>
          <w:sz w:val="22"/>
          <w:szCs w:val="22"/>
        </w:rPr>
        <w:t>arisation</w:t>
      </w:r>
      <w:r w:rsidRPr="13E473C3" w:rsidR="007501D1">
        <w:rPr>
          <w:rFonts w:ascii="Calibri" w:hAnsi="Calibri" w:eastAsia="Calibri" w:cs="Calibri"/>
          <w:sz w:val="22"/>
          <w:szCs w:val="22"/>
        </w:rPr>
        <w:t xml:space="preserve">” and transversality. As a core concept of </w:t>
      </w:r>
      <w:r w:rsidRPr="13E473C3" w:rsidR="007501D1">
        <w:rPr>
          <w:rFonts w:ascii="Calibri" w:hAnsi="Calibri" w:eastAsia="Calibri" w:cs="Calibri"/>
          <w:i w:val="1"/>
          <w:iCs w:val="1"/>
          <w:sz w:val="22"/>
          <w:szCs w:val="22"/>
        </w:rPr>
        <w:t>Ecosophy</w:t>
      </w:r>
      <w:r w:rsidRPr="13E473C3" w:rsidR="007501D1">
        <w:rPr>
          <w:rFonts w:ascii="Calibri" w:hAnsi="Calibri" w:eastAsia="Calibri" w:cs="Calibri"/>
          <w:i w:val="1"/>
          <w:iCs w:val="1"/>
          <w:sz w:val="22"/>
          <w:szCs w:val="22"/>
        </w:rPr>
        <w:t xml:space="preserve">, </w:t>
      </w:r>
      <w:r w:rsidRPr="13E473C3" w:rsidR="007501D1">
        <w:rPr>
          <w:rFonts w:ascii="Calibri" w:hAnsi="Calibri" w:eastAsia="Calibri" w:cs="Calibri"/>
          <w:sz w:val="22"/>
          <w:szCs w:val="22"/>
        </w:rPr>
        <w:t>Guattari</w:t>
      </w:r>
      <w:r w:rsidRPr="13E473C3" w:rsidR="007501D1">
        <w:rPr>
          <w:rFonts w:ascii="Calibri" w:hAnsi="Calibri" w:eastAsia="Calibri" w:cs="Calibri"/>
          <w:sz w:val="22"/>
          <w:szCs w:val="22"/>
        </w:rPr>
        <w:t xml:space="preserve"> notes that </w:t>
      </w:r>
      <w:r w:rsidRPr="13E473C3" w:rsidR="007501D1">
        <w:rPr>
          <w:rFonts w:ascii="Calibri" w:hAnsi="Calibri" w:eastAsia="Calibri" w:cs="Calibri"/>
          <w:sz w:val="22"/>
          <w:szCs w:val="22"/>
        </w:rPr>
        <w:t>resingul</w:t>
      </w:r>
      <w:r w:rsidRPr="13E473C3" w:rsidR="007501D1">
        <w:rPr>
          <w:rFonts w:ascii="Calibri" w:hAnsi="Calibri" w:eastAsia="Calibri" w:cs="Calibri"/>
          <w:sz w:val="22"/>
          <w:szCs w:val="22"/>
        </w:rPr>
        <w:t>arisation</w:t>
      </w:r>
      <w:r w:rsidRPr="13E473C3" w:rsidR="007501D1">
        <w:rPr>
          <w:rFonts w:ascii="Calibri" w:hAnsi="Calibri" w:eastAsia="Calibri" w:cs="Calibri"/>
          <w:sz w:val="22"/>
          <w:szCs w:val="22"/>
        </w:rPr>
        <w:t xml:space="preserve"> signifies the processes through which singularity, creativity and difference can be reactivated within individual groups and institutions. Contrary to the “molecular fractures” caused by capitalism, </w:t>
      </w:r>
      <w:r w:rsidRPr="13E473C3" w:rsidR="007501D1">
        <w:rPr>
          <w:rFonts w:ascii="Calibri" w:hAnsi="Calibri" w:eastAsia="Calibri" w:cs="Calibri"/>
          <w:sz w:val="22"/>
          <w:szCs w:val="22"/>
        </w:rPr>
        <w:t>resingul</w:t>
      </w:r>
      <w:r w:rsidRPr="13E473C3" w:rsidR="007501D1">
        <w:rPr>
          <w:rFonts w:ascii="Calibri" w:hAnsi="Calibri" w:eastAsia="Calibri" w:cs="Calibri"/>
          <w:sz w:val="22"/>
          <w:szCs w:val="22"/>
        </w:rPr>
        <w:t>arisation</w:t>
      </w:r>
      <w:r w:rsidRPr="13E473C3" w:rsidR="007501D1">
        <w:rPr>
          <w:rFonts w:ascii="Calibri" w:hAnsi="Calibri" w:eastAsia="Calibri" w:cs="Calibri"/>
          <w:sz w:val="22"/>
          <w:szCs w:val="22"/>
        </w:rPr>
        <w:t xml:space="preserve"> resists the standardisation of subjectivity and exposes normative forms of life to enable unique, </w:t>
      </w:r>
      <w:r w:rsidRPr="13E473C3" w:rsidR="5F8FCA51">
        <w:rPr>
          <w:rFonts w:ascii="Calibri" w:hAnsi="Calibri" w:eastAsia="Calibri" w:cs="Calibri"/>
          <w:sz w:val="22"/>
          <w:szCs w:val="22"/>
        </w:rPr>
        <w:t>creative,</w:t>
      </w:r>
      <w:r w:rsidRPr="13E473C3" w:rsidR="007501D1">
        <w:rPr>
          <w:rFonts w:ascii="Calibri" w:hAnsi="Calibri" w:eastAsia="Calibri" w:cs="Calibri"/>
          <w:sz w:val="22"/>
          <w:szCs w:val="22"/>
        </w:rPr>
        <w:t xml:space="preserve"> and locally embedded notions of being.</w:t>
      </w:r>
      <w:r w:rsidRPr="13E473C3" w:rsidR="322F6518">
        <w:rPr>
          <w:rFonts w:ascii="Calibri" w:hAnsi="Calibri" w:eastAsia="Calibri" w:cs="Calibri"/>
          <w:sz w:val="22"/>
          <w:szCs w:val="22"/>
        </w:rPr>
        <w:t xml:space="preserve"> It </w:t>
      </w:r>
      <w:bookmarkStart w:name="_Int_97cIkVwj" w:id="1623163622"/>
      <w:r w:rsidRPr="13E473C3" w:rsidR="322F6518">
        <w:rPr>
          <w:rFonts w:ascii="Calibri" w:hAnsi="Calibri" w:eastAsia="Calibri" w:cs="Calibri"/>
          <w:sz w:val="22"/>
          <w:szCs w:val="22"/>
        </w:rPr>
        <w:t>essentially breaks</w:t>
      </w:r>
      <w:bookmarkEnd w:id="1623163622"/>
      <w:r w:rsidRPr="13E473C3" w:rsidR="322F6518">
        <w:rPr>
          <w:rFonts w:ascii="Calibri" w:hAnsi="Calibri" w:eastAsia="Calibri" w:cs="Calibri"/>
          <w:sz w:val="22"/>
          <w:szCs w:val="22"/>
        </w:rPr>
        <w:t xml:space="preserve"> the dominant </w:t>
      </w:r>
      <w:r w:rsidRPr="13E473C3" w:rsidR="322F6518">
        <w:rPr>
          <w:rFonts w:ascii="Calibri" w:hAnsi="Calibri" w:eastAsia="Calibri" w:cs="Calibri"/>
          <w:sz w:val="22"/>
          <w:szCs w:val="22"/>
        </w:rPr>
        <w:t>subjectivities</w:t>
      </w:r>
      <w:r w:rsidRPr="13E473C3" w:rsidR="322F6518">
        <w:rPr>
          <w:rFonts w:ascii="Calibri" w:hAnsi="Calibri" w:eastAsia="Calibri" w:cs="Calibri"/>
          <w:sz w:val="22"/>
          <w:szCs w:val="22"/>
        </w:rPr>
        <w:t xml:space="preserve"> of IWC</w:t>
      </w:r>
      <w:r w:rsidRPr="13E473C3" w:rsidR="27E3C959">
        <w:rPr>
          <w:rFonts w:ascii="Calibri" w:hAnsi="Calibri" w:eastAsia="Calibri" w:cs="Calibri"/>
          <w:sz w:val="22"/>
          <w:szCs w:val="22"/>
        </w:rPr>
        <w:t xml:space="preserve">. </w:t>
      </w:r>
      <w:r w:rsidRPr="13E473C3" w:rsidR="007501D1">
        <w:rPr>
          <w:rFonts w:ascii="Calibri" w:hAnsi="Calibri" w:eastAsia="Calibri" w:cs="Calibri"/>
          <w:sz w:val="22"/>
          <w:szCs w:val="22"/>
        </w:rPr>
        <w:t>Guattari</w:t>
      </w:r>
      <w:r w:rsidRPr="13E473C3" w:rsidR="007501D1">
        <w:rPr>
          <w:rFonts w:ascii="Calibri" w:hAnsi="Calibri" w:eastAsia="Calibri" w:cs="Calibri"/>
          <w:sz w:val="22"/>
          <w:szCs w:val="22"/>
        </w:rPr>
        <w:t xml:space="preserve"> argues that exposin</w:t>
      </w:r>
      <w:r w:rsidRPr="13E473C3" w:rsidR="007501D1">
        <w:rPr>
          <w:rFonts w:ascii="Calibri" w:hAnsi="Calibri" w:eastAsia="Calibri" w:cs="Calibri"/>
          <w:sz w:val="22"/>
          <w:szCs w:val="22"/>
        </w:rPr>
        <w:t>g these “molecular fractures” in dominant systems can reveal new sensibilities, desires and intelligences that resist exploitation by IWC</w:t>
      </w:r>
      <w:r w:rsidRPr="13E473C3" w:rsidR="00F44088">
        <w:rPr>
          <w:rFonts w:ascii="Calibri" w:hAnsi="Calibri" w:eastAsia="Calibri" w:cs="Calibri"/>
          <w:sz w:val="22"/>
          <w:szCs w:val="22"/>
        </w:rPr>
        <w:t xml:space="preserve"> (</w:t>
      </w:r>
      <w:r w:rsidRPr="13E473C3" w:rsidR="00F44088">
        <w:rPr>
          <w:rFonts w:ascii="Calibri" w:hAnsi="Calibri" w:eastAsia="Calibri" w:cs="Calibri"/>
          <w:sz w:val="22"/>
          <w:szCs w:val="22"/>
        </w:rPr>
        <w:t>Guattari</w:t>
      </w:r>
      <w:r w:rsidRPr="13E473C3" w:rsidR="00F44088">
        <w:rPr>
          <w:rFonts w:ascii="Calibri" w:hAnsi="Calibri" w:eastAsia="Calibri" w:cs="Calibri"/>
          <w:sz w:val="22"/>
          <w:szCs w:val="22"/>
        </w:rPr>
        <w:t xml:space="preserve">, 1989, p21.)  </w:t>
      </w:r>
    </w:p>
    <w:p w:rsidRPr="007501D1" w:rsidR="007501D1" w:rsidP="007501D1" w:rsidRDefault="007501D1" w14:paraId="7DE4228D" w14:textId="30F90760">
      <w:pPr>
        <w:spacing w:before="240" w:after="240"/>
        <w:rPr>
          <w:rFonts w:ascii="Calibri" w:hAnsi="Calibri" w:eastAsia="Calibri" w:cs="Calibri"/>
          <w:sz w:val="22"/>
          <w:szCs w:val="22"/>
        </w:rPr>
      </w:pPr>
      <w:r w:rsidRPr="007501D1">
        <w:rPr>
          <w:rFonts w:ascii="Calibri" w:hAnsi="Calibri" w:eastAsia="Calibri" w:cs="Calibri"/>
          <w:sz w:val="22"/>
          <w:szCs w:val="22"/>
        </w:rPr>
        <w:t>Guattari uses the term ‘</w:t>
      </w:r>
      <w:r w:rsidRPr="00272799">
        <w:rPr>
          <w:rFonts w:ascii="Calibri" w:hAnsi="Calibri" w:eastAsia="Calibri" w:cs="Calibri"/>
          <w:sz w:val="22"/>
          <w:szCs w:val="22"/>
        </w:rPr>
        <w:t>transversality’ (</w:t>
      </w:r>
      <w:r w:rsidRPr="00272799" w:rsidR="00087CF3">
        <w:rPr>
          <w:rFonts w:ascii="Calibri" w:hAnsi="Calibri" w:eastAsia="Calibri" w:cs="Calibri"/>
          <w:sz w:val="22"/>
          <w:szCs w:val="22"/>
        </w:rPr>
        <w:t>Guattari, 1989, p</w:t>
      </w:r>
      <w:r w:rsidRPr="00272799" w:rsidR="00910FE5">
        <w:rPr>
          <w:rFonts w:ascii="Calibri" w:hAnsi="Calibri" w:eastAsia="Calibri" w:cs="Calibri"/>
          <w:sz w:val="22"/>
          <w:szCs w:val="22"/>
        </w:rPr>
        <w:t>28</w:t>
      </w:r>
      <w:r w:rsidRPr="00272799" w:rsidR="00520617">
        <w:rPr>
          <w:rFonts w:ascii="Calibri" w:hAnsi="Calibri" w:eastAsia="Calibri" w:cs="Calibri"/>
          <w:sz w:val="22"/>
          <w:szCs w:val="22"/>
        </w:rPr>
        <w:t>, 39</w:t>
      </w:r>
      <w:r w:rsidRPr="00272799" w:rsidR="00087CF3">
        <w:rPr>
          <w:rFonts w:ascii="Calibri" w:hAnsi="Calibri" w:eastAsia="Calibri" w:cs="Calibri"/>
          <w:sz w:val="22"/>
          <w:szCs w:val="22"/>
        </w:rPr>
        <w:t>.</w:t>
      </w:r>
      <w:r w:rsidRPr="00272799">
        <w:rPr>
          <w:rFonts w:ascii="Calibri" w:hAnsi="Calibri" w:eastAsia="Calibri" w:cs="Calibri"/>
          <w:sz w:val="22"/>
          <w:szCs w:val="22"/>
        </w:rPr>
        <w:t>) to connect</w:t>
      </w:r>
      <w:r w:rsidRPr="007501D1">
        <w:rPr>
          <w:rFonts w:ascii="Calibri" w:hAnsi="Calibri" w:eastAsia="Calibri" w:cs="Calibri"/>
          <w:sz w:val="22"/>
          <w:szCs w:val="22"/>
        </w:rPr>
        <w:t xml:space="preserve"> his domains of ecology and describe assemblages that cut across hierarchies and closed systems. He posits that transversality allows the flow of ideas and practices across the three registers, enabling hybrid forms of political, aesthetic, environmental, as well as therapeutic practices, to intersect and resist IWC forces. Transversality, therefore, acts as a connector and antidote to stagnation, supporting the cooperation and assembling otherwise disparate groups. </w:t>
      </w:r>
    </w:p>
    <w:p w:rsidRPr="007501D1" w:rsidR="007501D1" w:rsidP="007501D1" w:rsidRDefault="007501D1" w14:paraId="340E79DA" w14:textId="3C50DC95">
      <w:pPr>
        <w:spacing w:before="240" w:after="240"/>
        <w:rPr>
          <w:rFonts w:ascii="Calibri" w:hAnsi="Calibri" w:eastAsia="Calibri" w:cs="Calibri"/>
          <w:sz w:val="22"/>
          <w:szCs w:val="22"/>
        </w:rPr>
      </w:pPr>
      <w:r w:rsidRPr="007501D1">
        <w:rPr>
          <w:rFonts w:ascii="Calibri" w:hAnsi="Calibri" w:eastAsia="Calibri" w:cs="Calibri"/>
          <w:sz w:val="22"/>
          <w:szCs w:val="22"/>
        </w:rPr>
        <w:t xml:space="preserve">As the essay moves </w:t>
      </w:r>
      <w:r w:rsidR="007C50DA">
        <w:rPr>
          <w:rFonts w:ascii="Calibri" w:hAnsi="Calibri" w:eastAsia="Calibri" w:cs="Calibri"/>
          <w:sz w:val="22"/>
          <w:szCs w:val="22"/>
        </w:rPr>
        <w:t>o</w:t>
      </w:r>
      <w:r w:rsidRPr="007501D1">
        <w:rPr>
          <w:rFonts w:ascii="Calibri" w:hAnsi="Calibri" w:eastAsia="Calibri" w:cs="Calibri"/>
          <w:sz w:val="22"/>
          <w:szCs w:val="22"/>
        </w:rPr>
        <w:t>nto explor</w:t>
      </w:r>
      <w:r w:rsidR="007C50DA">
        <w:rPr>
          <w:rFonts w:ascii="Calibri" w:hAnsi="Calibri" w:eastAsia="Calibri" w:cs="Calibri"/>
          <w:sz w:val="22"/>
          <w:szCs w:val="22"/>
        </w:rPr>
        <w:t>e</w:t>
      </w:r>
      <w:r w:rsidRPr="007501D1">
        <w:rPr>
          <w:rFonts w:ascii="Calibri" w:hAnsi="Calibri" w:eastAsia="Calibri" w:cs="Calibri"/>
          <w:sz w:val="22"/>
          <w:szCs w:val="22"/>
        </w:rPr>
        <w:t xml:space="preserve"> the work of Burtynsky and Nkanga</w:t>
      </w:r>
      <w:r w:rsidR="007C50DA">
        <w:rPr>
          <w:rFonts w:ascii="Calibri" w:hAnsi="Calibri" w:eastAsia="Calibri" w:cs="Calibri"/>
          <w:sz w:val="22"/>
          <w:szCs w:val="22"/>
        </w:rPr>
        <w:t xml:space="preserve">, </w:t>
      </w:r>
      <w:r w:rsidRPr="007501D1">
        <w:rPr>
          <w:rFonts w:ascii="Calibri" w:hAnsi="Calibri" w:eastAsia="Calibri" w:cs="Calibri"/>
          <w:sz w:val="22"/>
          <w:szCs w:val="22"/>
        </w:rPr>
        <w:t xml:space="preserve">Guattaris </w:t>
      </w:r>
      <w:r w:rsidRPr="007501D1">
        <w:rPr>
          <w:rFonts w:ascii="Calibri" w:hAnsi="Calibri" w:eastAsia="Calibri" w:cs="Calibri"/>
          <w:i/>
          <w:iCs/>
          <w:sz w:val="22"/>
          <w:szCs w:val="22"/>
        </w:rPr>
        <w:t>Ecoso</w:t>
      </w:r>
      <w:r w:rsidR="007C50DA">
        <w:rPr>
          <w:rFonts w:ascii="Calibri" w:hAnsi="Calibri" w:eastAsia="Calibri" w:cs="Calibri"/>
          <w:i/>
          <w:iCs/>
          <w:sz w:val="22"/>
          <w:szCs w:val="22"/>
        </w:rPr>
        <w:t>p</w:t>
      </w:r>
      <w:r w:rsidRPr="007501D1">
        <w:rPr>
          <w:rFonts w:ascii="Calibri" w:hAnsi="Calibri" w:eastAsia="Calibri" w:cs="Calibri"/>
          <w:i/>
          <w:iCs/>
          <w:sz w:val="22"/>
          <w:szCs w:val="22"/>
        </w:rPr>
        <w:t>h</w:t>
      </w:r>
      <w:r w:rsidRPr="007501D1">
        <w:rPr>
          <w:rFonts w:ascii="Calibri" w:hAnsi="Calibri" w:eastAsia="Calibri" w:cs="Calibri"/>
          <w:sz w:val="22"/>
          <w:szCs w:val="22"/>
        </w:rPr>
        <w:t>y</w:t>
      </w:r>
      <w:r w:rsidR="007C50DA">
        <w:rPr>
          <w:rFonts w:ascii="Calibri" w:hAnsi="Calibri" w:eastAsia="Calibri" w:cs="Calibri"/>
          <w:sz w:val="22"/>
          <w:szCs w:val="22"/>
        </w:rPr>
        <w:t xml:space="preserve"> </w:t>
      </w:r>
      <w:r w:rsidRPr="007501D1">
        <w:rPr>
          <w:rFonts w:ascii="Calibri" w:hAnsi="Calibri" w:eastAsia="Calibri" w:cs="Calibri"/>
          <w:sz w:val="22"/>
          <w:szCs w:val="22"/>
        </w:rPr>
        <w:t>will present a</w:t>
      </w:r>
      <w:r w:rsidR="007C50DA">
        <w:rPr>
          <w:rFonts w:ascii="Calibri" w:hAnsi="Calibri" w:eastAsia="Calibri" w:cs="Calibri"/>
          <w:sz w:val="22"/>
          <w:szCs w:val="22"/>
        </w:rPr>
        <w:t>n</w:t>
      </w:r>
      <w:r w:rsidRPr="007501D1">
        <w:rPr>
          <w:rFonts w:ascii="Calibri" w:hAnsi="Calibri" w:eastAsia="Calibri" w:cs="Calibri"/>
          <w:sz w:val="22"/>
          <w:szCs w:val="22"/>
        </w:rPr>
        <w:t xml:space="preserve"> “</w:t>
      </w:r>
      <w:r w:rsidR="007C50DA">
        <w:rPr>
          <w:rFonts w:ascii="Calibri" w:hAnsi="Calibri" w:eastAsia="Calibri" w:cs="Calibri"/>
          <w:sz w:val="22"/>
          <w:szCs w:val="22"/>
        </w:rPr>
        <w:t>optimistic</w:t>
      </w:r>
      <w:r w:rsidRPr="007501D1">
        <w:rPr>
          <w:rFonts w:ascii="Calibri" w:hAnsi="Calibri" w:eastAsia="Calibri" w:cs="Calibri"/>
          <w:sz w:val="22"/>
          <w:szCs w:val="22"/>
        </w:rPr>
        <w:t xml:space="preserve">” </w:t>
      </w:r>
      <w:r w:rsidR="007C50DA">
        <w:rPr>
          <w:rFonts w:ascii="Calibri" w:hAnsi="Calibri" w:eastAsia="Calibri" w:cs="Calibri"/>
          <w:sz w:val="22"/>
          <w:szCs w:val="22"/>
        </w:rPr>
        <w:t xml:space="preserve">perspective </w:t>
      </w:r>
      <w:r w:rsidRPr="007501D1">
        <w:rPr>
          <w:rFonts w:ascii="Calibri" w:hAnsi="Calibri" w:eastAsia="Calibri" w:cs="Calibri"/>
          <w:sz w:val="22"/>
          <w:szCs w:val="22"/>
        </w:rPr>
        <w:t xml:space="preserve">that </w:t>
      </w:r>
      <w:r w:rsidR="007C50DA">
        <w:rPr>
          <w:rFonts w:ascii="Calibri" w:hAnsi="Calibri" w:eastAsia="Calibri" w:cs="Calibri"/>
          <w:sz w:val="22"/>
          <w:szCs w:val="22"/>
        </w:rPr>
        <w:t xml:space="preserve">encourages </w:t>
      </w:r>
      <w:r w:rsidRPr="007501D1">
        <w:rPr>
          <w:rFonts w:ascii="Calibri" w:hAnsi="Calibri" w:eastAsia="Calibri" w:cs="Calibri"/>
          <w:sz w:val="22"/>
          <w:szCs w:val="22"/>
        </w:rPr>
        <w:t>a response to I</w:t>
      </w:r>
      <w:r w:rsidR="007C50DA">
        <w:rPr>
          <w:rFonts w:ascii="Calibri" w:hAnsi="Calibri" w:eastAsia="Calibri" w:cs="Calibri"/>
          <w:sz w:val="22"/>
          <w:szCs w:val="22"/>
        </w:rPr>
        <w:t>W</w:t>
      </w:r>
      <w:r w:rsidRPr="007501D1">
        <w:rPr>
          <w:rFonts w:ascii="Calibri" w:hAnsi="Calibri" w:eastAsia="Calibri" w:cs="Calibri"/>
          <w:sz w:val="22"/>
          <w:szCs w:val="22"/>
        </w:rPr>
        <w:t xml:space="preserve">Cs destruction of the planet. </w:t>
      </w:r>
    </w:p>
    <w:p w:rsidR="00D30CAA" w:rsidP="007501D1" w:rsidRDefault="007501D1" w14:paraId="17509EB4" w14:textId="007273B8">
      <w:pPr>
        <w:spacing w:line="259" w:lineRule="auto"/>
        <w:rPr>
          <w:rFonts w:ascii="Calibri" w:hAnsi="Calibri" w:eastAsia="Calibri" w:cs="Calibri"/>
          <w:sz w:val="22"/>
          <w:szCs w:val="22"/>
        </w:rPr>
      </w:pPr>
      <w:r w:rsidRPr="13E473C3" w:rsidR="007501D1">
        <w:rPr>
          <w:rFonts w:ascii="Calibri" w:hAnsi="Calibri" w:eastAsia="Calibri" w:cs="Calibri"/>
          <w:sz w:val="22"/>
          <w:szCs w:val="22"/>
        </w:rPr>
        <w:t xml:space="preserve">The next sections of the essay will illustrate how both Burtynsky and </w:t>
      </w:r>
      <w:r w:rsidRPr="13E473C3" w:rsidR="007501D1">
        <w:rPr>
          <w:rFonts w:ascii="Calibri" w:hAnsi="Calibri" w:eastAsia="Calibri" w:cs="Calibri"/>
          <w:sz w:val="22"/>
          <w:szCs w:val="22"/>
        </w:rPr>
        <w:t>Nkanga</w:t>
      </w:r>
      <w:r w:rsidRPr="13E473C3" w:rsidR="007501D1">
        <w:rPr>
          <w:rFonts w:ascii="Calibri" w:hAnsi="Calibri" w:eastAsia="Calibri" w:cs="Calibri"/>
          <w:sz w:val="22"/>
          <w:szCs w:val="22"/>
        </w:rPr>
        <w:t xml:space="preserve"> navigate and engage</w:t>
      </w:r>
      <w:r w:rsidRPr="13E473C3" w:rsidR="00BD480D">
        <w:rPr>
          <w:rFonts w:ascii="Calibri" w:hAnsi="Calibri" w:eastAsia="Calibri" w:cs="Calibri"/>
          <w:sz w:val="22"/>
          <w:szCs w:val="22"/>
        </w:rPr>
        <w:t xml:space="preserve"> </w:t>
      </w:r>
      <w:r w:rsidRPr="13E473C3" w:rsidR="007501D1">
        <w:rPr>
          <w:rFonts w:ascii="Calibri" w:hAnsi="Calibri" w:eastAsia="Calibri" w:cs="Calibri"/>
          <w:sz w:val="22"/>
          <w:szCs w:val="22"/>
        </w:rPr>
        <w:t>Guattari's</w:t>
      </w:r>
      <w:r w:rsidRPr="13E473C3" w:rsidR="007501D1">
        <w:rPr>
          <w:rFonts w:ascii="Calibri" w:hAnsi="Calibri" w:eastAsia="Calibri" w:cs="Calibri"/>
          <w:sz w:val="22"/>
          <w:szCs w:val="22"/>
        </w:rPr>
        <w:t xml:space="preserve"> </w:t>
      </w:r>
      <w:r w:rsidRPr="13E473C3" w:rsidR="007501D1">
        <w:rPr>
          <w:rFonts w:ascii="Calibri" w:hAnsi="Calibri" w:eastAsia="Calibri" w:cs="Calibri"/>
          <w:i w:val="1"/>
          <w:iCs w:val="1"/>
          <w:sz w:val="22"/>
          <w:szCs w:val="22"/>
        </w:rPr>
        <w:t>Ecosophy</w:t>
      </w:r>
      <w:r w:rsidRPr="13E473C3" w:rsidR="007501D1">
        <w:rPr>
          <w:rFonts w:ascii="Calibri" w:hAnsi="Calibri" w:eastAsia="Calibri" w:cs="Calibri"/>
          <w:sz w:val="22"/>
          <w:szCs w:val="22"/>
        </w:rPr>
        <w:t xml:space="preserve"> in their</w:t>
      </w:r>
      <w:r w:rsidRPr="13E473C3" w:rsidR="007C50DA">
        <w:rPr>
          <w:rFonts w:ascii="Calibri" w:hAnsi="Calibri" w:eastAsia="Calibri" w:cs="Calibri"/>
          <w:sz w:val="22"/>
          <w:szCs w:val="22"/>
        </w:rPr>
        <w:t xml:space="preserve"> individual</w:t>
      </w:r>
      <w:r w:rsidRPr="13E473C3" w:rsidR="007501D1">
        <w:rPr>
          <w:rFonts w:ascii="Calibri" w:hAnsi="Calibri" w:eastAsia="Calibri" w:cs="Calibri"/>
          <w:sz w:val="22"/>
          <w:szCs w:val="22"/>
        </w:rPr>
        <w:t xml:space="preserve"> strategies and practices</w:t>
      </w:r>
      <w:r w:rsidRPr="13E473C3" w:rsidR="03682269">
        <w:rPr>
          <w:rFonts w:ascii="Calibri" w:hAnsi="Calibri" w:eastAsia="Calibri" w:cs="Calibri"/>
          <w:sz w:val="22"/>
          <w:szCs w:val="22"/>
        </w:rPr>
        <w:t xml:space="preserve">. </w:t>
      </w:r>
    </w:p>
    <w:p w:rsidR="00D30CAA" w:rsidP="007501D1" w:rsidRDefault="00D30CAA" w14:paraId="1111A053" w14:textId="77777777">
      <w:pPr>
        <w:spacing w:line="259" w:lineRule="auto"/>
        <w:rPr>
          <w:rFonts w:ascii="Calibri" w:hAnsi="Calibri" w:eastAsia="Calibri" w:cs="Calibri"/>
          <w:sz w:val="22"/>
          <w:szCs w:val="22"/>
        </w:rPr>
      </w:pPr>
    </w:p>
    <w:p w:rsidRPr="00D30CAA" w:rsidR="007501D1" w:rsidP="007501D1" w:rsidRDefault="007501D1" w14:paraId="7B717BC4" w14:textId="7EE2AF56">
      <w:pPr>
        <w:spacing w:line="259" w:lineRule="auto"/>
        <w:rPr>
          <w:rFonts w:ascii="Calibri" w:hAnsi="Calibri" w:eastAsia="Calibri" w:cs="Calibri"/>
          <w:b/>
          <w:bCs/>
          <w:i/>
          <w:iCs/>
          <w:color w:val="02080E"/>
          <w:sz w:val="22"/>
          <w:szCs w:val="22"/>
        </w:rPr>
      </w:pPr>
      <w:r w:rsidRPr="00D30CAA">
        <w:rPr>
          <w:rFonts w:ascii="Calibri" w:hAnsi="Calibri" w:eastAsia="Calibri" w:cs="Calibri"/>
          <w:b/>
          <w:bCs/>
          <w:i/>
          <w:iCs/>
          <w:color w:val="02080E"/>
          <w:sz w:val="22"/>
          <w:szCs w:val="22"/>
        </w:rPr>
        <w:t>Burtynsky</w:t>
      </w:r>
      <w:r w:rsidRPr="00D30CAA" w:rsidR="00D30CAA">
        <w:rPr>
          <w:rFonts w:ascii="Calibri" w:hAnsi="Calibri" w:eastAsia="Calibri" w:cs="Calibri"/>
          <w:b/>
          <w:bCs/>
          <w:i/>
          <w:iCs/>
          <w:color w:val="02080E"/>
          <w:sz w:val="22"/>
          <w:szCs w:val="22"/>
        </w:rPr>
        <w:t>: Exposure, Scale and Ecologic</w:t>
      </w:r>
      <w:r w:rsidR="00272799">
        <w:rPr>
          <w:rFonts w:ascii="Calibri" w:hAnsi="Calibri" w:eastAsia="Calibri" w:cs="Calibri"/>
          <w:b/>
          <w:bCs/>
          <w:i/>
          <w:iCs/>
          <w:color w:val="02080E"/>
          <w:sz w:val="22"/>
          <w:szCs w:val="22"/>
        </w:rPr>
        <w:t>a</w:t>
      </w:r>
      <w:r w:rsidRPr="00D30CAA" w:rsidR="00D30CAA">
        <w:rPr>
          <w:rFonts w:ascii="Calibri" w:hAnsi="Calibri" w:eastAsia="Calibri" w:cs="Calibri"/>
          <w:b/>
          <w:bCs/>
          <w:i/>
          <w:iCs/>
          <w:color w:val="02080E"/>
          <w:sz w:val="22"/>
          <w:szCs w:val="22"/>
        </w:rPr>
        <w:t>l Diagnosis</w:t>
      </w:r>
    </w:p>
    <w:p w:rsidRPr="007501D1" w:rsidR="007501D1" w:rsidP="007501D1" w:rsidRDefault="007501D1" w14:paraId="4BA5FFA5" w14:textId="5706E95A">
      <w:pPr>
        <w:spacing w:line="259" w:lineRule="auto"/>
        <w:rPr>
          <w:rFonts w:ascii="Calibri" w:hAnsi="Calibri" w:eastAsia="Calibri" w:cs="Calibri"/>
          <w:color w:val="02080E"/>
          <w:sz w:val="22"/>
          <w:szCs w:val="22"/>
        </w:rPr>
      </w:pPr>
      <w:r w:rsidRPr="007501D1">
        <w:rPr>
          <w:rFonts w:ascii="Calibri" w:hAnsi="Calibri" w:eastAsia="Calibri" w:cs="Calibri"/>
          <w:color w:val="02080E"/>
          <w:sz w:val="22"/>
          <w:szCs w:val="22"/>
        </w:rPr>
        <w:t xml:space="preserve">Photographer Edward Burtynsky </w:t>
      </w:r>
      <w:r w:rsidRPr="00087CF3" w:rsidR="00087CF3">
        <w:rPr>
          <w:rFonts w:ascii="Calibri" w:hAnsi="Calibri" w:eastAsia="Calibri" w:cs="Calibri"/>
          <w:color w:val="02080E"/>
          <w:sz w:val="22"/>
          <w:szCs w:val="22"/>
        </w:rPr>
        <w:t>(Burtynsky, 2019)</w:t>
      </w:r>
      <w:r w:rsidRPr="007501D1">
        <w:rPr>
          <w:rFonts w:ascii="Calibri" w:hAnsi="Calibri" w:eastAsia="Calibri" w:cs="Calibri"/>
          <w:color w:val="02080E"/>
          <w:sz w:val="22"/>
          <w:szCs w:val="22"/>
        </w:rPr>
        <w:t xml:space="preserve"> accomplishes his advocacy for environmental conservationism through revealing the damage caused by collective capitalist/human impact on the planet. By gaining “impossible to achieve” access to sites of industrial significance, that most people will never see or know exist, he has been able to expose the vast scale of global industrial growth and supply chains. Achieving this access has required long careful negotiation with the companies that own and operate these sites, in some cases taking years to secure. As a result, Burtynsky's images are some of the most powerful representations of the Anthropocene and the destructive impact of Integrated World Capitalism on the planet. </w:t>
      </w:r>
    </w:p>
    <w:p w:rsidRPr="007501D1" w:rsidR="007501D1" w:rsidP="007501D1" w:rsidRDefault="007501D1" w14:paraId="3A4D3715" w14:textId="77777777">
      <w:pPr>
        <w:spacing w:line="259" w:lineRule="auto"/>
        <w:rPr>
          <w:rFonts w:ascii="Calibri" w:hAnsi="Calibri" w:eastAsia="Calibri" w:cs="Calibri"/>
          <w:color w:val="02080E"/>
          <w:sz w:val="22"/>
          <w:szCs w:val="22"/>
        </w:rPr>
      </w:pPr>
      <w:r w:rsidRPr="007501D1">
        <w:rPr>
          <w:rFonts w:ascii="Calibri" w:hAnsi="Calibri" w:eastAsia="Calibri" w:cs="Calibri"/>
          <w:color w:val="02080E"/>
          <w:sz w:val="22"/>
          <w:szCs w:val="22"/>
        </w:rPr>
        <w:t xml:space="preserve">His large format photographs often resemble abstract paintings, but are in fact precise, factual records of humanity’s footprint on the Earth’s surface. As a visual representation of Guattari’s IWC’s destructive power, Burtynsky invites viewers to examine the damage left behind. His images capture scenes of oil extraction, tailing ponds, mines, and shipwrecking yards to reveal the infrastructural logics that drive environmental devastation. They engulf us with existential dread inducing visions of the ‘toxic sublime,’ or in his own words, the ‘industrial’ sublime. He leads viewers to confront the discomfiting duality of breathtaking beauty and catastrophic degradation by capturing unseen landscapes scarred by extractive capitalism. </w:t>
      </w:r>
    </w:p>
    <w:p w:rsidRPr="007501D1" w:rsidR="007501D1" w:rsidP="007501D1" w:rsidRDefault="007501D1" w14:paraId="3F46E7D0" w14:textId="2FE53051">
      <w:pPr>
        <w:spacing w:line="259" w:lineRule="auto"/>
        <w:rPr>
          <w:rFonts w:ascii="Calibri" w:hAnsi="Calibri" w:eastAsia="Calibri" w:cs="Calibri"/>
          <w:color w:val="02080E"/>
          <w:sz w:val="22"/>
          <w:szCs w:val="22"/>
        </w:rPr>
      </w:pPr>
      <w:r w:rsidRPr="7A1AB049" w:rsidR="007501D1">
        <w:rPr>
          <w:rFonts w:ascii="Calibri" w:hAnsi="Calibri" w:eastAsia="Calibri" w:cs="Calibri"/>
          <w:color w:val="02080E"/>
          <w:sz w:val="22"/>
          <w:szCs w:val="22"/>
        </w:rPr>
        <w:t xml:space="preserve">Among his many works, three bodies stand out, Oil </w:t>
      </w:r>
      <w:r w:rsidRPr="7A1AB049" w:rsidR="00087CF3">
        <w:rPr>
          <w:rFonts w:ascii="Calibri" w:hAnsi="Calibri" w:eastAsia="Calibri" w:cs="Calibri"/>
          <w:color w:val="02080E"/>
          <w:sz w:val="22"/>
          <w:szCs w:val="22"/>
        </w:rPr>
        <w:t>(Burtynsky, 2009)</w:t>
      </w:r>
      <w:r w:rsidRPr="7A1AB049" w:rsidR="007501D1">
        <w:rPr>
          <w:rFonts w:ascii="Calibri" w:hAnsi="Calibri" w:eastAsia="Calibri" w:cs="Calibri"/>
          <w:color w:val="02080E"/>
          <w:sz w:val="22"/>
          <w:szCs w:val="22"/>
        </w:rPr>
        <w:t xml:space="preserve">, The Great Acceleration </w:t>
      </w:r>
      <w:r w:rsidRPr="7A1AB049" w:rsidR="00087CF3">
        <w:rPr>
          <w:rFonts w:ascii="Calibri" w:hAnsi="Calibri" w:eastAsia="Calibri" w:cs="Calibri"/>
          <w:color w:val="02080E"/>
          <w:sz w:val="22"/>
          <w:szCs w:val="22"/>
        </w:rPr>
        <w:t>(</w:t>
      </w:r>
      <w:r w:rsidRPr="7A1AB049" w:rsidR="00087CF3">
        <w:rPr>
          <w:rFonts w:ascii="Calibri" w:hAnsi="Calibri" w:eastAsia="Calibri" w:cs="Calibri"/>
          <w:color w:val="02080E"/>
          <w:sz w:val="22"/>
          <w:szCs w:val="22"/>
        </w:rPr>
        <w:t xml:space="preserve">Burtynsky, </w:t>
      </w:r>
      <w:r w:rsidRPr="7A1AB049" w:rsidR="00087CF3">
        <w:rPr>
          <w:rFonts w:ascii="Calibri" w:hAnsi="Calibri" w:eastAsia="Calibri" w:cs="Calibri"/>
          <w:color w:val="02080E"/>
          <w:sz w:val="22"/>
          <w:szCs w:val="22"/>
        </w:rPr>
        <w:t>Campany</w:t>
      </w:r>
      <w:r w:rsidRPr="7A1AB049" w:rsidR="00087CF3">
        <w:rPr>
          <w:rFonts w:ascii="Calibri" w:hAnsi="Calibri" w:eastAsia="Calibri" w:cs="Calibri"/>
          <w:color w:val="02080E"/>
          <w:sz w:val="22"/>
          <w:szCs w:val="22"/>
        </w:rPr>
        <w:t>, 2025)</w:t>
      </w:r>
      <w:r w:rsidRPr="7A1AB049" w:rsidR="00087CF3">
        <w:rPr>
          <w:rFonts w:ascii="Calibri" w:hAnsi="Calibri" w:eastAsia="Calibri" w:cs="Calibri"/>
          <w:color w:val="02080E"/>
          <w:sz w:val="22"/>
          <w:szCs w:val="22"/>
        </w:rPr>
        <w:t xml:space="preserve"> </w:t>
      </w:r>
      <w:r w:rsidRPr="7A1AB049" w:rsidR="007501D1">
        <w:rPr>
          <w:rFonts w:ascii="Calibri" w:hAnsi="Calibri" w:eastAsia="Calibri" w:cs="Calibri"/>
          <w:color w:val="02080E"/>
          <w:sz w:val="22"/>
          <w:szCs w:val="22"/>
        </w:rPr>
        <w:t xml:space="preserve">and Extraction/Abstraction </w:t>
      </w:r>
      <w:r w:rsidRPr="7A1AB049" w:rsidR="00087CF3">
        <w:rPr>
          <w:rFonts w:ascii="Calibri" w:hAnsi="Calibri" w:eastAsia="Calibri" w:cs="Calibri"/>
          <w:color w:val="02080E"/>
          <w:sz w:val="22"/>
          <w:szCs w:val="22"/>
        </w:rPr>
        <w:t>(Burtynsky, 2024)</w:t>
      </w:r>
      <w:r w:rsidRPr="7A1AB049" w:rsidR="007501D1">
        <w:rPr>
          <w:rFonts w:ascii="Calibri" w:hAnsi="Calibri" w:eastAsia="Calibri" w:cs="Calibri"/>
          <w:color w:val="02080E"/>
          <w:sz w:val="22"/>
          <w:szCs w:val="22"/>
        </w:rPr>
        <w:t xml:space="preserve">, selected for their compelling photographic documentation of environmental transformation. Simon Schama </w:t>
      </w:r>
      <w:r w:rsidRPr="7A1AB049" w:rsidR="00832C52">
        <w:rPr>
          <w:rFonts w:ascii="Calibri" w:hAnsi="Calibri" w:eastAsia="Calibri" w:cs="Calibri"/>
          <w:color w:val="02080E"/>
          <w:sz w:val="22"/>
          <w:szCs w:val="22"/>
        </w:rPr>
        <w:t xml:space="preserve">poignantly </w:t>
      </w:r>
      <w:r w:rsidRPr="7A1AB049" w:rsidR="007501D1">
        <w:rPr>
          <w:rFonts w:ascii="Calibri" w:hAnsi="Calibri" w:eastAsia="Calibri" w:cs="Calibri"/>
          <w:color w:val="02080E"/>
          <w:sz w:val="22"/>
          <w:szCs w:val="22"/>
        </w:rPr>
        <w:t>says of Burtynsky</w:t>
      </w:r>
      <w:r w:rsidRPr="7A1AB049" w:rsidR="00832C52">
        <w:rPr>
          <w:rFonts w:ascii="Calibri" w:hAnsi="Calibri" w:eastAsia="Calibri" w:cs="Calibri"/>
          <w:color w:val="02080E"/>
          <w:sz w:val="22"/>
          <w:szCs w:val="22"/>
        </w:rPr>
        <w:t>’s</w:t>
      </w:r>
      <w:r w:rsidRPr="7A1AB049" w:rsidR="007501D1">
        <w:rPr>
          <w:rFonts w:ascii="Calibri" w:hAnsi="Calibri" w:eastAsia="Calibri" w:cs="Calibri"/>
          <w:color w:val="02080E"/>
          <w:sz w:val="22"/>
          <w:szCs w:val="22"/>
        </w:rPr>
        <w:t xml:space="preserve"> work “Those of us who have long been moved by his panoramas of poison – the waste</w:t>
      </w:r>
      <w:r w:rsidRPr="7A1AB049" w:rsidR="007501D1">
        <w:rPr>
          <w:rFonts w:ascii="Calibri" w:hAnsi="Calibri" w:eastAsia="Calibri" w:cs="Calibri"/>
          <w:color w:val="02080E"/>
          <w:sz w:val="22"/>
          <w:szCs w:val="22"/>
        </w:rPr>
        <w:t>scapes</w:t>
      </w:r>
      <w:r w:rsidRPr="7A1AB049" w:rsidR="007501D1">
        <w:rPr>
          <w:rFonts w:ascii="Calibri" w:hAnsi="Calibri" w:eastAsia="Calibri" w:cs="Calibri"/>
          <w:color w:val="02080E"/>
          <w:sz w:val="22"/>
          <w:szCs w:val="22"/>
        </w:rPr>
        <w:t xml:space="preserve"> of industrial detritus – must hope, this…. will be…a summons to go beyond admiration to action” (</w:t>
      </w:r>
      <w:r w:rsidRPr="7A1AB049" w:rsidR="00087CF3">
        <w:rPr>
          <w:rFonts w:ascii="Calibri" w:hAnsi="Calibri" w:eastAsia="Calibri" w:cs="Calibri"/>
          <w:color w:val="02080E"/>
          <w:sz w:val="22"/>
          <w:szCs w:val="22"/>
        </w:rPr>
        <w:t>Burtynsky, 2024</w:t>
      </w:r>
      <w:r w:rsidRPr="7A1AB049" w:rsidR="00087CF3">
        <w:rPr>
          <w:rFonts w:ascii="Calibri" w:hAnsi="Calibri" w:eastAsia="Calibri" w:cs="Calibri"/>
          <w:color w:val="02080E"/>
          <w:sz w:val="22"/>
          <w:szCs w:val="22"/>
        </w:rPr>
        <w:t xml:space="preserve">, </w:t>
      </w:r>
      <w:r w:rsidRPr="7A1AB049" w:rsidR="007501D1">
        <w:rPr>
          <w:rFonts w:ascii="Calibri" w:hAnsi="Calibri" w:eastAsia="Calibri" w:cs="Calibri"/>
          <w:color w:val="02080E"/>
          <w:sz w:val="22"/>
          <w:szCs w:val="22"/>
        </w:rPr>
        <w:t>p</w:t>
      </w:r>
      <w:r w:rsidRPr="7A1AB049" w:rsidR="00087CF3">
        <w:rPr>
          <w:rFonts w:ascii="Calibri" w:hAnsi="Calibri" w:eastAsia="Calibri" w:cs="Calibri"/>
          <w:color w:val="02080E"/>
          <w:sz w:val="22"/>
          <w:szCs w:val="22"/>
        </w:rPr>
        <w:t>.</w:t>
      </w:r>
      <w:r w:rsidRPr="7A1AB049" w:rsidR="007501D1">
        <w:rPr>
          <w:rFonts w:ascii="Calibri" w:hAnsi="Calibri" w:eastAsia="Calibri" w:cs="Calibri"/>
          <w:color w:val="02080E"/>
          <w:sz w:val="22"/>
          <w:szCs w:val="22"/>
        </w:rPr>
        <w:t xml:space="preserve">5). </w:t>
      </w:r>
    </w:p>
    <w:p w:rsidRPr="007501D1" w:rsidR="007501D1" w:rsidP="007501D1" w:rsidRDefault="007501D1" w14:paraId="1E37DF78" w14:textId="550BBD78">
      <w:pPr>
        <w:spacing w:line="259" w:lineRule="auto"/>
        <w:rPr>
          <w:rFonts w:ascii="Calibri" w:hAnsi="Calibri" w:eastAsia="Calibri" w:cs="Calibri"/>
          <w:color w:val="02080E"/>
          <w:sz w:val="22"/>
          <w:szCs w:val="22"/>
        </w:rPr>
      </w:pPr>
      <w:r w:rsidRPr="13E473C3" w:rsidR="007501D1">
        <w:rPr>
          <w:rFonts w:ascii="Calibri" w:hAnsi="Calibri" w:eastAsia="Calibri" w:cs="Calibri"/>
          <w:color w:val="02080E"/>
          <w:sz w:val="22"/>
          <w:szCs w:val="22"/>
        </w:rPr>
        <w:t>By intervening in the viewers sense of detachment, Burtynsky prompts a recognition of complicity with destructive global systems and IWC’s “dominant modes of valorising human activities,”</w:t>
      </w:r>
      <w:r w:rsidRPr="13E473C3" w:rsidR="00087CF3">
        <w:rPr>
          <w:rFonts w:ascii="Calibri" w:hAnsi="Calibri" w:eastAsia="Calibri" w:cs="Calibri"/>
          <w:color w:val="02080E"/>
          <w:sz w:val="22"/>
          <w:szCs w:val="22"/>
        </w:rPr>
        <w:t xml:space="preserve"> </w:t>
      </w:r>
      <w:r w:rsidRPr="13E473C3" w:rsidR="00087CF3">
        <w:rPr>
          <w:rFonts w:ascii="Calibri" w:hAnsi="Calibri" w:eastAsia="Calibri" w:cs="Calibri"/>
          <w:color w:val="02080E"/>
          <w:sz w:val="22"/>
          <w:szCs w:val="22"/>
        </w:rPr>
        <w:t>(</w:t>
      </w:r>
      <w:r w:rsidRPr="13E473C3" w:rsidR="00087CF3">
        <w:rPr>
          <w:rFonts w:ascii="Calibri" w:hAnsi="Calibri" w:eastAsia="Calibri" w:cs="Calibri"/>
          <w:color w:val="02080E"/>
          <w:sz w:val="22"/>
          <w:szCs w:val="22"/>
        </w:rPr>
        <w:t>Guattari</w:t>
      </w:r>
      <w:r w:rsidRPr="13E473C3" w:rsidR="00087CF3">
        <w:rPr>
          <w:rFonts w:ascii="Calibri" w:hAnsi="Calibri" w:eastAsia="Calibri" w:cs="Calibri"/>
          <w:color w:val="02080E"/>
          <w:sz w:val="22"/>
          <w:szCs w:val="22"/>
        </w:rPr>
        <w:t>, 1989</w:t>
      </w:r>
      <w:r w:rsidRPr="13E473C3" w:rsidR="00087CF3">
        <w:rPr>
          <w:rFonts w:ascii="Calibri" w:hAnsi="Calibri" w:eastAsia="Calibri" w:cs="Calibri"/>
          <w:color w:val="02080E"/>
          <w:sz w:val="22"/>
          <w:szCs w:val="22"/>
        </w:rPr>
        <w:t xml:space="preserve"> p.</w:t>
      </w:r>
      <w:r w:rsidRPr="13E473C3" w:rsidR="00D72EB6">
        <w:rPr>
          <w:rFonts w:ascii="Calibri" w:hAnsi="Calibri" w:eastAsia="Calibri" w:cs="Calibri"/>
          <w:color w:val="02080E"/>
          <w:sz w:val="22"/>
          <w:szCs w:val="22"/>
        </w:rPr>
        <w:t>43, 44</w:t>
      </w:r>
      <w:r w:rsidRPr="13E473C3" w:rsidR="00087CF3">
        <w:rPr>
          <w:rFonts w:ascii="Calibri" w:hAnsi="Calibri" w:eastAsia="Calibri" w:cs="Calibri"/>
          <w:color w:val="02080E"/>
          <w:sz w:val="22"/>
          <w:szCs w:val="22"/>
        </w:rPr>
        <w:t>)</w:t>
      </w:r>
      <w:r w:rsidRPr="13E473C3" w:rsidR="00087CF3">
        <w:rPr>
          <w:rFonts w:ascii="Calibri" w:hAnsi="Calibri" w:eastAsia="Calibri" w:cs="Calibri"/>
          <w:color w:val="02080E"/>
          <w:sz w:val="22"/>
          <w:szCs w:val="22"/>
        </w:rPr>
        <w:t xml:space="preserve"> </w:t>
      </w:r>
      <w:r w:rsidRPr="13E473C3" w:rsidR="007501D1">
        <w:rPr>
          <w:rFonts w:ascii="Calibri" w:hAnsi="Calibri" w:eastAsia="Calibri" w:cs="Calibri"/>
          <w:color w:val="02080E"/>
          <w:sz w:val="22"/>
          <w:szCs w:val="22"/>
        </w:rPr>
        <w:t xml:space="preserve">while holding visual appeal. This can be seen in images </w:t>
      </w:r>
      <w:r w:rsidRPr="13E473C3" w:rsidR="00087CF3">
        <w:rPr>
          <w:rFonts w:ascii="Calibri" w:hAnsi="Calibri" w:eastAsia="Calibri" w:cs="Calibri"/>
          <w:color w:val="02080E"/>
          <w:sz w:val="22"/>
          <w:szCs w:val="22"/>
        </w:rPr>
        <w:t>B</w:t>
      </w:r>
      <w:r w:rsidRPr="13E473C3" w:rsidR="007501D1">
        <w:rPr>
          <w:rFonts w:ascii="Calibri" w:hAnsi="Calibri" w:eastAsia="Calibri" w:cs="Calibri"/>
          <w:color w:val="02080E"/>
          <w:sz w:val="22"/>
          <w:szCs w:val="22"/>
        </w:rPr>
        <w:t>1-</w:t>
      </w:r>
      <w:r w:rsidRPr="13E473C3" w:rsidR="00087CF3">
        <w:rPr>
          <w:rFonts w:ascii="Calibri" w:hAnsi="Calibri" w:eastAsia="Calibri" w:cs="Calibri"/>
          <w:color w:val="02080E"/>
          <w:sz w:val="22"/>
          <w:szCs w:val="22"/>
        </w:rPr>
        <w:t>B</w:t>
      </w:r>
      <w:r w:rsidRPr="13E473C3" w:rsidR="007501D1">
        <w:rPr>
          <w:rFonts w:ascii="Calibri" w:hAnsi="Calibri" w:eastAsia="Calibri" w:cs="Calibri"/>
          <w:color w:val="02080E"/>
          <w:sz w:val="22"/>
          <w:szCs w:val="22"/>
        </w:rPr>
        <w:t>4. With reference to Kant (</w:t>
      </w:r>
      <w:r w:rsidRPr="13E473C3" w:rsidR="00087CF3">
        <w:rPr>
          <w:rFonts w:ascii="Calibri" w:hAnsi="Calibri" w:eastAsia="Calibri" w:cs="Calibri"/>
          <w:color w:val="02080E"/>
          <w:sz w:val="22"/>
          <w:szCs w:val="22"/>
        </w:rPr>
        <w:t xml:space="preserve">(Kant, </w:t>
      </w:r>
      <w:r w:rsidRPr="13E473C3" w:rsidR="57D7CC42">
        <w:rPr>
          <w:rFonts w:ascii="Calibri" w:hAnsi="Calibri" w:eastAsia="Calibri" w:cs="Calibri"/>
          <w:color w:val="02080E"/>
          <w:sz w:val="22"/>
          <w:szCs w:val="22"/>
        </w:rPr>
        <w:t>Frierson,</w:t>
      </w:r>
      <w:r w:rsidRPr="13E473C3" w:rsidR="00087CF3">
        <w:rPr>
          <w:rFonts w:ascii="Calibri" w:hAnsi="Calibri" w:eastAsia="Calibri" w:cs="Calibri"/>
          <w:color w:val="02080E"/>
          <w:sz w:val="22"/>
          <w:szCs w:val="22"/>
        </w:rPr>
        <w:t xml:space="preserve"> and Guyer, 2011)</w:t>
      </w:r>
      <w:r w:rsidRPr="13E473C3" w:rsidR="00087CF3">
        <w:rPr>
          <w:rFonts w:ascii="Calibri" w:hAnsi="Calibri" w:eastAsia="Calibri" w:cs="Calibri"/>
          <w:color w:val="02080E"/>
          <w:sz w:val="22"/>
          <w:szCs w:val="22"/>
        </w:rPr>
        <w:t xml:space="preserve"> </w:t>
      </w:r>
      <w:r w:rsidRPr="13E473C3" w:rsidR="007501D1">
        <w:rPr>
          <w:rFonts w:ascii="Calibri" w:hAnsi="Calibri" w:eastAsia="Calibri" w:cs="Calibri"/>
          <w:color w:val="02080E"/>
          <w:sz w:val="22"/>
          <w:szCs w:val="22"/>
        </w:rPr>
        <w:t xml:space="preserve">and Peeples </w:t>
      </w:r>
      <w:r w:rsidRPr="13E473C3" w:rsidR="00842FB4">
        <w:rPr>
          <w:rFonts w:ascii="Calibri" w:hAnsi="Calibri" w:eastAsia="Calibri" w:cs="Calibri"/>
          <w:color w:val="02080E"/>
          <w:sz w:val="22"/>
          <w:szCs w:val="22"/>
        </w:rPr>
        <w:t>(Peeples, 2011)</w:t>
      </w:r>
      <w:r w:rsidRPr="13E473C3" w:rsidR="007501D1">
        <w:rPr>
          <w:rFonts w:ascii="Calibri" w:hAnsi="Calibri" w:eastAsia="Calibri" w:cs="Calibri"/>
          <w:color w:val="02080E"/>
          <w:sz w:val="22"/>
          <w:szCs w:val="22"/>
        </w:rPr>
        <w:t xml:space="preserve">, aesthetically and emotionally, Burtynsky’s images give rise to feelings of awe, grandeur, and terror that envelope the viewer. His images often obfuscate viewers in relation to the risks and damage involved in extraction and the contaminated sites left behind. To </w:t>
      </w:r>
      <w:r w:rsidRPr="13E473C3" w:rsidR="007501D1">
        <w:rPr>
          <w:rFonts w:ascii="Calibri" w:hAnsi="Calibri" w:eastAsia="Calibri" w:cs="Calibri"/>
          <w:color w:val="02080E"/>
          <w:sz w:val="22"/>
          <w:szCs w:val="22"/>
        </w:rPr>
        <w:t>demonstrate</w:t>
      </w:r>
      <w:r w:rsidRPr="13E473C3" w:rsidR="007501D1">
        <w:rPr>
          <w:rFonts w:ascii="Calibri" w:hAnsi="Calibri" w:eastAsia="Calibri" w:cs="Calibri"/>
          <w:color w:val="02080E"/>
          <w:sz w:val="22"/>
          <w:szCs w:val="22"/>
        </w:rPr>
        <w:t xml:space="preserve"> this</w:t>
      </w:r>
      <w:r w:rsidRPr="13E473C3" w:rsidR="00832C52">
        <w:rPr>
          <w:rFonts w:ascii="Calibri" w:hAnsi="Calibri" w:eastAsia="Calibri" w:cs="Calibri"/>
          <w:color w:val="02080E"/>
          <w:sz w:val="22"/>
          <w:szCs w:val="22"/>
        </w:rPr>
        <w:t>,</w:t>
      </w:r>
      <w:r w:rsidRPr="13E473C3" w:rsidR="007501D1">
        <w:rPr>
          <w:rFonts w:ascii="Calibri" w:hAnsi="Calibri" w:eastAsia="Calibri" w:cs="Calibri"/>
          <w:color w:val="02080E"/>
          <w:sz w:val="22"/>
          <w:szCs w:val="22"/>
        </w:rPr>
        <w:t xml:space="preserve"> Image</w:t>
      </w:r>
      <w:r w:rsidRPr="13E473C3" w:rsidR="00842FB4">
        <w:rPr>
          <w:rFonts w:ascii="Calibri" w:hAnsi="Calibri" w:eastAsia="Calibri" w:cs="Calibri"/>
          <w:color w:val="02080E"/>
          <w:sz w:val="22"/>
          <w:szCs w:val="22"/>
        </w:rPr>
        <w:t>B</w:t>
      </w:r>
      <w:r w:rsidRPr="13E473C3" w:rsidR="007501D1">
        <w:rPr>
          <w:rFonts w:ascii="Calibri" w:hAnsi="Calibri" w:eastAsia="Calibri" w:cs="Calibri"/>
          <w:color w:val="02080E"/>
          <w:sz w:val="22"/>
          <w:szCs w:val="22"/>
        </w:rPr>
        <w:t xml:space="preserve">1 initially appears to depict a snowscape with verdant living branches stretching out across the </w:t>
      </w:r>
      <w:r w:rsidRPr="13E473C3" w:rsidR="00823344">
        <w:rPr>
          <w:rFonts w:ascii="Calibri" w:hAnsi="Calibri" w:eastAsia="Calibri" w:cs="Calibri"/>
          <w:color w:val="02080E"/>
          <w:sz w:val="22"/>
          <w:szCs w:val="22"/>
        </w:rPr>
        <w:t>landscape,</w:t>
      </w:r>
      <w:r w:rsidRPr="13E473C3" w:rsidR="007501D1">
        <w:rPr>
          <w:rFonts w:ascii="Calibri" w:hAnsi="Calibri" w:eastAsia="Calibri" w:cs="Calibri"/>
          <w:color w:val="02080E"/>
          <w:sz w:val="22"/>
          <w:szCs w:val="22"/>
        </w:rPr>
        <w:t xml:space="preserve"> but it is in fact industrial waste seeping over a desert where a river once ran. It signifies a landscape in distress as a direct result of IWC.</w:t>
      </w:r>
    </w:p>
    <w:p w:rsidRPr="007501D1" w:rsidR="007501D1" w:rsidP="00D20016" w:rsidRDefault="00D20016" w14:paraId="6084CE51" w14:textId="5E8DC336">
      <w:pPr>
        <w:spacing w:line="259" w:lineRule="auto"/>
        <w:jc w:val="center"/>
        <w:rPr>
          <w:rFonts w:ascii="Calibri" w:hAnsi="Calibri" w:eastAsia="Calibri" w:cs="Calibri"/>
          <w:color w:val="02080E"/>
          <w:sz w:val="22"/>
          <w:szCs w:val="22"/>
        </w:rPr>
      </w:pPr>
      <w:r>
        <w:rPr>
          <w:noProof/>
          <w14:ligatures w14:val="standardContextual"/>
        </w:rPr>
        <w:drawing>
          <wp:inline distT="0" distB="0" distL="0" distR="0" wp14:anchorId="4E149B0A" wp14:editId="12082C07">
            <wp:extent cx="5731510" cy="4294505"/>
            <wp:effectExtent l="0" t="0" r="2540" b="0"/>
            <wp:docPr id="1888207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07549" name=""/>
                    <pic:cNvPicPr/>
                  </pic:nvPicPr>
                  <pic:blipFill>
                    <a:blip r:embed="rId10"/>
                    <a:stretch>
                      <a:fillRect/>
                    </a:stretch>
                  </pic:blipFill>
                  <pic:spPr>
                    <a:xfrm>
                      <a:off x="0" y="0"/>
                      <a:ext cx="5731510" cy="4294505"/>
                    </a:xfrm>
                    <a:prstGeom prst="rect">
                      <a:avLst/>
                    </a:prstGeom>
                  </pic:spPr>
                </pic:pic>
              </a:graphicData>
            </a:graphic>
          </wp:inline>
        </w:drawing>
      </w:r>
    </w:p>
    <w:p w:rsidRPr="00823344" w:rsidR="007501D1" w:rsidP="00D20016" w:rsidRDefault="007501D1" w14:paraId="61EBDD74" w14:textId="63A1E365">
      <w:pPr>
        <w:spacing w:line="259" w:lineRule="auto"/>
        <w:jc w:val="center"/>
        <w:rPr>
          <w:rFonts w:ascii="Calibri" w:hAnsi="Calibri" w:eastAsia="Calibri" w:cs="Calibri"/>
          <w:i/>
          <w:iCs/>
          <w:color w:val="02080E"/>
          <w:sz w:val="22"/>
          <w:szCs w:val="22"/>
        </w:rPr>
      </w:pPr>
      <w:r w:rsidRPr="00823344">
        <w:rPr>
          <w:rFonts w:ascii="Calibri" w:hAnsi="Calibri" w:eastAsia="Calibri" w:cs="Calibri"/>
          <w:i/>
          <w:iCs/>
          <w:color w:val="02080E"/>
          <w:sz w:val="22"/>
          <w:szCs w:val="22"/>
        </w:rPr>
        <w:t>Image</w:t>
      </w:r>
      <w:r w:rsidRPr="00823344" w:rsidR="00D20016">
        <w:rPr>
          <w:rFonts w:ascii="Calibri" w:hAnsi="Calibri" w:eastAsia="Calibri" w:cs="Calibri"/>
          <w:i/>
          <w:iCs/>
          <w:color w:val="02080E"/>
          <w:sz w:val="22"/>
          <w:szCs w:val="22"/>
        </w:rPr>
        <w:t>#</w:t>
      </w:r>
      <w:r w:rsidRPr="00823344">
        <w:rPr>
          <w:rFonts w:ascii="Calibri" w:hAnsi="Calibri" w:eastAsia="Calibri" w:cs="Calibri"/>
          <w:i/>
          <w:iCs/>
          <w:color w:val="02080E"/>
          <w:sz w:val="22"/>
          <w:szCs w:val="22"/>
        </w:rPr>
        <w:t>1</w:t>
      </w:r>
      <w:r w:rsidRPr="00823344" w:rsidR="00D20016">
        <w:rPr>
          <w:rFonts w:ascii="Calibri" w:hAnsi="Calibri" w:eastAsia="Calibri" w:cs="Calibri"/>
          <w:i/>
          <w:iCs/>
          <w:color w:val="02080E"/>
          <w:sz w:val="22"/>
          <w:szCs w:val="22"/>
        </w:rPr>
        <w:t>:</w:t>
      </w:r>
      <w:r w:rsidRPr="00823344">
        <w:rPr>
          <w:rFonts w:ascii="Calibri" w:hAnsi="Calibri" w:eastAsia="Calibri" w:cs="Calibri"/>
          <w:i/>
          <w:iCs/>
          <w:color w:val="02080E"/>
          <w:sz w:val="22"/>
          <w:szCs w:val="22"/>
        </w:rPr>
        <w:t xml:space="preserve"> Colorado River Delta#2, Near San Felipe, Baja, Mexico</w:t>
      </w:r>
      <w:r w:rsidRPr="00823344" w:rsidR="00D20016">
        <w:rPr>
          <w:rFonts w:ascii="Calibri" w:hAnsi="Calibri" w:eastAsia="Calibri" w:cs="Calibri"/>
          <w:i/>
          <w:iCs/>
          <w:color w:val="02080E"/>
          <w:sz w:val="22"/>
          <w:szCs w:val="22"/>
        </w:rPr>
        <w:t xml:space="preserve"> (Burtynsky,</w:t>
      </w:r>
      <w:r w:rsidRPr="00823344" w:rsidR="001F3207">
        <w:rPr>
          <w:rFonts w:ascii="Calibri" w:hAnsi="Calibri" w:eastAsia="Calibri" w:cs="Calibri"/>
          <w:i/>
          <w:iCs/>
          <w:color w:val="02080E"/>
          <w:sz w:val="22"/>
          <w:szCs w:val="22"/>
        </w:rPr>
        <w:t xml:space="preserve"> 2010)</w:t>
      </w:r>
      <w:r w:rsidRPr="00823344" w:rsidR="00D20016">
        <w:rPr>
          <w:rFonts w:ascii="Calibri" w:hAnsi="Calibri" w:eastAsia="Calibri" w:cs="Calibri"/>
          <w:i/>
          <w:iCs/>
          <w:color w:val="02080E"/>
          <w:sz w:val="22"/>
          <w:szCs w:val="22"/>
        </w:rPr>
        <w:t xml:space="preserve"> </w:t>
      </w:r>
    </w:p>
    <w:p w:rsidRPr="007501D1" w:rsidR="007501D1" w:rsidP="007501D1" w:rsidRDefault="007501D1" w14:paraId="309B97CA" w14:textId="17D6BD5D">
      <w:pPr>
        <w:spacing w:line="259" w:lineRule="auto"/>
        <w:rPr>
          <w:rFonts w:ascii="Calibri" w:hAnsi="Calibri" w:eastAsia="Calibri" w:cs="Calibri"/>
          <w:color w:val="02080E"/>
          <w:sz w:val="22"/>
          <w:szCs w:val="22"/>
        </w:rPr>
      </w:pPr>
      <w:r w:rsidRPr="007501D1">
        <w:rPr>
          <w:rFonts w:ascii="Calibri" w:hAnsi="Calibri" w:eastAsia="Calibri" w:cs="Calibri"/>
          <w:color w:val="02080E"/>
          <w:sz w:val="22"/>
          <w:szCs w:val="22"/>
        </w:rPr>
        <w:t>Image#2 “Nickel Tailings” records byproducts of nickel mining/extraction from ore</w:t>
      </w:r>
      <w:r w:rsidR="001F3207">
        <w:rPr>
          <w:rFonts w:ascii="Calibri" w:hAnsi="Calibri" w:eastAsia="Calibri" w:cs="Calibri"/>
          <w:color w:val="02080E"/>
          <w:sz w:val="22"/>
          <w:szCs w:val="22"/>
        </w:rPr>
        <w:t xml:space="preserve"> </w:t>
      </w:r>
      <w:r w:rsidRPr="001F3207" w:rsidR="001F3207">
        <w:rPr>
          <w:rFonts w:ascii="Calibri" w:hAnsi="Calibri" w:eastAsia="Calibri" w:cs="Calibri"/>
          <w:color w:val="02080E"/>
          <w:sz w:val="22"/>
          <w:szCs w:val="22"/>
        </w:rPr>
        <w:t>(Burtynsky, 2024)</w:t>
      </w:r>
      <w:r w:rsidRPr="007501D1">
        <w:rPr>
          <w:rFonts w:ascii="Calibri" w:hAnsi="Calibri" w:eastAsia="Calibri" w:cs="Calibri"/>
          <w:color w:val="02080E"/>
          <w:sz w:val="22"/>
          <w:szCs w:val="22"/>
        </w:rPr>
        <w:t xml:space="preserve">. The image has an almost post-apocalyptic quality to it, with its brilliant orange flowing river that looks like molten lava. Its aesthetic appeal compels the viewer to contemplate the contradictions of consumption and industrial “progress” as it becomes apparent it is oxidised waterborne waste. Burtynsky depicts environments so severely reshaped by industry that it barely resembles the earth at all. He skews perspective, giving the illusion of grand scale when the stream is only a meter wide. Exposing the damage caused by IWC’s actions he confronts complacency - depicting an increasingly devastated biosphere depicted as awe inspiring pictures. To quote David Campany </w:t>
      </w:r>
      <w:r w:rsidRPr="00842FB4" w:rsidR="00842FB4">
        <w:rPr>
          <w:rFonts w:ascii="Calibri" w:hAnsi="Calibri" w:eastAsia="Calibri" w:cs="Calibri"/>
          <w:color w:val="02080E"/>
          <w:sz w:val="22"/>
          <w:szCs w:val="22"/>
        </w:rPr>
        <w:t>(Campany, 2025</w:t>
      </w:r>
      <w:r w:rsidR="00842FB4">
        <w:rPr>
          <w:rFonts w:ascii="Calibri" w:hAnsi="Calibri" w:eastAsia="Calibri" w:cs="Calibri"/>
          <w:color w:val="02080E"/>
          <w:sz w:val="22"/>
          <w:szCs w:val="22"/>
        </w:rPr>
        <w:t xml:space="preserve"> </w:t>
      </w:r>
      <w:r w:rsidRPr="007501D1">
        <w:rPr>
          <w:rFonts w:ascii="Calibri" w:hAnsi="Calibri" w:eastAsia="Calibri" w:cs="Calibri"/>
          <w:color w:val="02080E"/>
          <w:sz w:val="22"/>
          <w:szCs w:val="22"/>
        </w:rPr>
        <w:t>pg. 9</w:t>
      </w:r>
      <w:r w:rsidR="00842FB4">
        <w:rPr>
          <w:rFonts w:ascii="Calibri" w:hAnsi="Calibri" w:eastAsia="Calibri" w:cs="Calibri"/>
          <w:color w:val="02080E"/>
          <w:sz w:val="22"/>
          <w:szCs w:val="22"/>
        </w:rPr>
        <w:t>)</w:t>
      </w:r>
      <w:r w:rsidRPr="007501D1">
        <w:rPr>
          <w:rFonts w:ascii="Calibri" w:hAnsi="Calibri" w:eastAsia="Calibri" w:cs="Calibri"/>
          <w:color w:val="02080E"/>
          <w:sz w:val="22"/>
          <w:szCs w:val="22"/>
        </w:rPr>
        <w:t xml:space="preserve"> “finding ways to create individual photographs and bodies of work …. capable of holding attention long enough to allow the difficulties of the world to reveal themselves in new and unexpected ways.” While Burtynsky’s images may act a</w:t>
      </w:r>
      <w:r w:rsidR="000A1603">
        <w:rPr>
          <w:rFonts w:ascii="Calibri" w:hAnsi="Calibri" w:eastAsia="Calibri" w:cs="Calibri"/>
          <w:color w:val="02080E"/>
          <w:sz w:val="22"/>
          <w:szCs w:val="22"/>
        </w:rPr>
        <w:t>s a</w:t>
      </w:r>
      <w:r w:rsidRPr="007501D1">
        <w:rPr>
          <w:rFonts w:ascii="Calibri" w:hAnsi="Calibri" w:eastAsia="Calibri" w:cs="Calibri"/>
          <w:color w:val="02080E"/>
          <w:sz w:val="22"/>
          <w:szCs w:val="22"/>
        </w:rPr>
        <w:t xml:space="preserve"> distraction, they engage effective communication about IWC and ecological precarity.</w:t>
      </w:r>
    </w:p>
    <w:p w:rsidRPr="007501D1" w:rsidR="007501D1" w:rsidP="007501D1" w:rsidRDefault="007501D1" w14:paraId="5C1AE265" w14:textId="77777777">
      <w:pPr>
        <w:spacing w:line="259" w:lineRule="auto"/>
        <w:rPr>
          <w:rFonts w:ascii="Calibri" w:hAnsi="Calibri" w:eastAsia="Calibri" w:cs="Calibri"/>
          <w:color w:val="02080E"/>
          <w:sz w:val="22"/>
          <w:szCs w:val="22"/>
        </w:rPr>
      </w:pPr>
    </w:p>
    <w:p w:rsidRPr="007501D1" w:rsidR="007501D1" w:rsidP="00823344" w:rsidRDefault="001F3207" w14:paraId="0E6C1782" w14:textId="15C08A93">
      <w:pPr>
        <w:spacing w:line="259" w:lineRule="auto"/>
        <w:ind w:left="-1134"/>
        <w:jc w:val="center"/>
        <w:rPr>
          <w:rFonts w:ascii="Calibri" w:hAnsi="Calibri" w:eastAsia="Calibri" w:cs="Calibri"/>
          <w:color w:val="02080E"/>
          <w:sz w:val="22"/>
          <w:szCs w:val="22"/>
        </w:rPr>
      </w:pPr>
      <w:r w:rsidRPr="001F3207">
        <w:rPr>
          <w:rFonts w:ascii="Calibri" w:hAnsi="Calibri" w:eastAsia="Calibri" w:cs="Calibri"/>
          <w:noProof/>
          <w:color w:val="02080E"/>
          <w:sz w:val="22"/>
          <w:szCs w:val="22"/>
        </w:rPr>
        <w:drawing>
          <wp:inline distT="0" distB="0" distL="0" distR="0" wp14:anchorId="32CA801C" wp14:editId="44E2C788">
            <wp:extent cx="7307872" cy="2573867"/>
            <wp:effectExtent l="0" t="0" r="7620" b="0"/>
            <wp:docPr id="803443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443705" name=""/>
                    <pic:cNvPicPr/>
                  </pic:nvPicPr>
                  <pic:blipFill>
                    <a:blip r:embed="rId11"/>
                    <a:stretch>
                      <a:fillRect/>
                    </a:stretch>
                  </pic:blipFill>
                  <pic:spPr>
                    <a:xfrm>
                      <a:off x="0" y="0"/>
                      <a:ext cx="7312103" cy="2575357"/>
                    </a:xfrm>
                    <a:prstGeom prst="rect">
                      <a:avLst/>
                    </a:prstGeom>
                  </pic:spPr>
                </pic:pic>
              </a:graphicData>
            </a:graphic>
          </wp:inline>
        </w:drawing>
      </w:r>
    </w:p>
    <w:p w:rsidR="001F3207" w:rsidP="000A1603" w:rsidRDefault="007501D1" w14:paraId="5FF442B3" w14:textId="73B3B2ED">
      <w:pPr>
        <w:spacing w:line="259" w:lineRule="auto"/>
        <w:ind w:right="-306"/>
        <w:jc w:val="center"/>
        <w:rPr>
          <w:rFonts w:ascii="Calibri" w:hAnsi="Calibri" w:eastAsia="Calibri" w:cs="Calibri"/>
          <w:color w:val="02080E"/>
          <w:sz w:val="22"/>
          <w:szCs w:val="22"/>
        </w:rPr>
      </w:pPr>
      <w:r w:rsidRPr="00823344">
        <w:rPr>
          <w:rFonts w:ascii="Calibri" w:hAnsi="Calibri" w:eastAsia="Calibri" w:cs="Calibri"/>
          <w:i/>
          <w:iCs/>
          <w:color w:val="02080E"/>
          <w:sz w:val="22"/>
          <w:szCs w:val="22"/>
        </w:rPr>
        <w:t>Image</w:t>
      </w:r>
      <w:r w:rsidRPr="00823344" w:rsidR="001F3207">
        <w:rPr>
          <w:rFonts w:ascii="Calibri" w:hAnsi="Calibri" w:eastAsia="Calibri" w:cs="Calibri"/>
          <w:i/>
          <w:iCs/>
          <w:color w:val="02080E"/>
          <w:sz w:val="22"/>
          <w:szCs w:val="22"/>
        </w:rPr>
        <w:t>#</w:t>
      </w:r>
      <w:r w:rsidRPr="00823344">
        <w:rPr>
          <w:rFonts w:ascii="Calibri" w:hAnsi="Calibri" w:eastAsia="Calibri" w:cs="Calibri"/>
          <w:i/>
          <w:iCs/>
          <w:color w:val="02080E"/>
          <w:sz w:val="22"/>
          <w:szCs w:val="22"/>
        </w:rPr>
        <w:t xml:space="preserve">2 Nickel </w:t>
      </w:r>
      <w:r w:rsidRPr="00823344" w:rsidR="001F3207">
        <w:rPr>
          <w:rFonts w:ascii="Calibri" w:hAnsi="Calibri" w:eastAsia="Calibri" w:cs="Calibri"/>
          <w:i/>
          <w:iCs/>
          <w:color w:val="02080E"/>
          <w:sz w:val="22"/>
          <w:szCs w:val="22"/>
        </w:rPr>
        <w:t>T</w:t>
      </w:r>
      <w:r w:rsidRPr="00823344">
        <w:rPr>
          <w:rFonts w:ascii="Calibri" w:hAnsi="Calibri" w:eastAsia="Calibri" w:cs="Calibri"/>
          <w:i/>
          <w:iCs/>
          <w:color w:val="02080E"/>
          <w:sz w:val="22"/>
          <w:szCs w:val="22"/>
        </w:rPr>
        <w:t xml:space="preserve">ailings </w:t>
      </w:r>
      <w:r w:rsidRPr="00823344" w:rsidR="001F3207">
        <w:rPr>
          <w:rFonts w:ascii="Calibri" w:hAnsi="Calibri" w:eastAsia="Calibri" w:cs="Calibri"/>
          <w:i/>
          <w:iCs/>
          <w:color w:val="02080E"/>
          <w:sz w:val="22"/>
          <w:szCs w:val="22"/>
        </w:rPr>
        <w:t>N</w:t>
      </w:r>
      <w:r w:rsidRPr="00823344">
        <w:rPr>
          <w:rFonts w:ascii="Calibri" w:hAnsi="Calibri" w:eastAsia="Calibri" w:cs="Calibri"/>
          <w:i/>
          <w:iCs/>
          <w:color w:val="02080E"/>
          <w:sz w:val="22"/>
          <w:szCs w:val="22"/>
        </w:rPr>
        <w:t>umber</w:t>
      </w:r>
      <w:r w:rsidRPr="00823344" w:rsidR="0084066A">
        <w:rPr>
          <w:rFonts w:ascii="Calibri" w:hAnsi="Calibri" w:eastAsia="Calibri" w:cs="Calibri"/>
          <w:i/>
          <w:iCs/>
          <w:color w:val="02080E"/>
          <w:sz w:val="22"/>
          <w:szCs w:val="22"/>
        </w:rPr>
        <w:t xml:space="preserve"> </w:t>
      </w:r>
      <w:r w:rsidRPr="00823344">
        <w:rPr>
          <w:rFonts w:ascii="Calibri" w:hAnsi="Calibri" w:eastAsia="Calibri" w:cs="Calibri"/>
          <w:i/>
          <w:iCs/>
          <w:color w:val="02080E"/>
          <w:sz w:val="22"/>
          <w:szCs w:val="22"/>
        </w:rPr>
        <w:t>34</w:t>
      </w:r>
      <w:r w:rsidRPr="00823344" w:rsidR="0084066A">
        <w:rPr>
          <w:rFonts w:ascii="Calibri" w:hAnsi="Calibri" w:eastAsia="Calibri" w:cs="Calibri"/>
          <w:i/>
          <w:iCs/>
          <w:color w:val="02080E"/>
          <w:sz w:val="22"/>
          <w:szCs w:val="22"/>
        </w:rPr>
        <w:t xml:space="preserve"> and </w:t>
      </w:r>
      <w:r w:rsidRPr="00823344">
        <w:rPr>
          <w:rFonts w:ascii="Calibri" w:hAnsi="Calibri" w:eastAsia="Calibri" w:cs="Calibri"/>
          <w:i/>
          <w:iCs/>
          <w:color w:val="02080E"/>
          <w:sz w:val="22"/>
          <w:szCs w:val="22"/>
        </w:rPr>
        <w:t>35</w:t>
      </w:r>
      <w:r w:rsidRPr="00823344" w:rsidR="001F3207">
        <w:rPr>
          <w:rFonts w:ascii="Calibri" w:hAnsi="Calibri" w:eastAsia="Calibri" w:cs="Calibri"/>
          <w:i/>
          <w:iCs/>
          <w:color w:val="02080E"/>
          <w:sz w:val="22"/>
          <w:szCs w:val="22"/>
        </w:rPr>
        <w:t>,</w:t>
      </w:r>
      <w:r w:rsidRPr="00823344">
        <w:rPr>
          <w:rFonts w:ascii="Calibri" w:hAnsi="Calibri" w:eastAsia="Calibri" w:cs="Calibri"/>
          <w:i/>
          <w:iCs/>
          <w:color w:val="02080E"/>
          <w:sz w:val="22"/>
          <w:szCs w:val="22"/>
        </w:rPr>
        <w:t xml:space="preserve"> Sudbury Ontario Canada</w:t>
      </w:r>
      <w:r w:rsidRPr="00823344" w:rsidR="001F3207">
        <w:rPr>
          <w:rFonts w:ascii="Calibri" w:hAnsi="Calibri" w:eastAsia="Calibri" w:cs="Calibri"/>
          <w:i/>
          <w:iCs/>
          <w:color w:val="02080E"/>
          <w:sz w:val="22"/>
          <w:szCs w:val="22"/>
        </w:rPr>
        <w:t>,</w:t>
      </w:r>
      <w:r w:rsidRPr="00823344" w:rsidR="00C41629">
        <w:rPr>
          <w:rFonts w:ascii="Calibri" w:hAnsi="Calibri" w:eastAsia="Calibri" w:cs="Calibri"/>
          <w:i/>
          <w:iCs/>
          <w:color w:val="02080E"/>
          <w:sz w:val="22"/>
          <w:szCs w:val="22"/>
        </w:rPr>
        <w:t xml:space="preserve"> 1996</w:t>
      </w:r>
      <w:r w:rsidRPr="00823344" w:rsidR="001F3207">
        <w:rPr>
          <w:rFonts w:ascii="Times New Roman" w:hAnsi="Times New Roman" w:eastAsia="Times New Roman" w:cs="Times New Roman"/>
          <w:i/>
          <w:iCs/>
          <w:lang w:eastAsia="en-GB"/>
        </w:rPr>
        <w:t xml:space="preserve"> </w:t>
      </w:r>
      <w:r w:rsidRPr="00823344" w:rsidR="001F3207">
        <w:rPr>
          <w:rFonts w:ascii="Calibri" w:hAnsi="Calibri" w:eastAsia="Calibri" w:cs="Calibri"/>
          <w:i/>
          <w:iCs/>
          <w:color w:val="02080E"/>
          <w:sz w:val="22"/>
          <w:szCs w:val="22"/>
        </w:rPr>
        <w:t>(Burtynsky, 2024</w:t>
      </w:r>
      <w:r w:rsidRPr="00823344" w:rsidR="00C41629">
        <w:rPr>
          <w:rFonts w:ascii="Calibri" w:hAnsi="Calibri" w:eastAsia="Calibri" w:cs="Calibri"/>
          <w:i/>
          <w:iCs/>
          <w:color w:val="02080E"/>
          <w:sz w:val="22"/>
          <w:szCs w:val="22"/>
        </w:rPr>
        <w:t>, p.214-</w:t>
      </w:r>
      <w:r w:rsidR="00C41629">
        <w:rPr>
          <w:rFonts w:ascii="Calibri" w:hAnsi="Calibri" w:eastAsia="Calibri" w:cs="Calibri"/>
          <w:color w:val="02080E"/>
          <w:sz w:val="22"/>
          <w:szCs w:val="22"/>
        </w:rPr>
        <w:t>216</w:t>
      </w:r>
      <w:r w:rsidRPr="001F3207" w:rsidR="001F3207">
        <w:rPr>
          <w:rFonts w:ascii="Calibri" w:hAnsi="Calibri" w:eastAsia="Calibri" w:cs="Calibri"/>
          <w:color w:val="02080E"/>
          <w:sz w:val="22"/>
          <w:szCs w:val="22"/>
        </w:rPr>
        <w:t>)</w:t>
      </w:r>
    </w:p>
    <w:p w:rsidRPr="001F3207" w:rsidR="0039054B" w:rsidP="001F3207" w:rsidRDefault="0039054B" w14:paraId="05AACAB9" w14:textId="77777777">
      <w:pPr>
        <w:spacing w:line="259" w:lineRule="auto"/>
        <w:jc w:val="center"/>
        <w:rPr>
          <w:rFonts w:ascii="Calibri" w:hAnsi="Calibri" w:eastAsia="Calibri" w:cs="Calibri"/>
          <w:color w:val="02080E"/>
          <w:sz w:val="22"/>
          <w:szCs w:val="22"/>
        </w:rPr>
      </w:pPr>
    </w:p>
    <w:p w:rsidRPr="007501D1" w:rsidR="007501D1" w:rsidP="00C41629" w:rsidRDefault="00C41629" w14:paraId="0660063D" w14:textId="4480FAF5">
      <w:pPr>
        <w:spacing w:line="259" w:lineRule="auto"/>
        <w:jc w:val="center"/>
        <w:rPr>
          <w:rFonts w:ascii="Calibri" w:hAnsi="Calibri" w:eastAsia="Calibri" w:cs="Calibri"/>
          <w:color w:val="02080E"/>
          <w:sz w:val="22"/>
          <w:szCs w:val="22"/>
        </w:rPr>
      </w:pPr>
      <w:r w:rsidRPr="00C41629">
        <w:rPr>
          <w:rFonts w:ascii="Calibri" w:hAnsi="Calibri" w:eastAsia="Calibri" w:cs="Calibri"/>
          <w:noProof/>
          <w:color w:val="02080E"/>
          <w:sz w:val="22"/>
          <w:szCs w:val="22"/>
        </w:rPr>
        <w:drawing>
          <wp:inline distT="0" distB="0" distL="0" distR="0" wp14:anchorId="232868C4" wp14:editId="70B4BC94">
            <wp:extent cx="5731510" cy="4261485"/>
            <wp:effectExtent l="0" t="0" r="2540" b="5715"/>
            <wp:docPr id="352616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16129" name=""/>
                    <pic:cNvPicPr/>
                  </pic:nvPicPr>
                  <pic:blipFill>
                    <a:blip r:embed="rId12"/>
                    <a:stretch>
                      <a:fillRect/>
                    </a:stretch>
                  </pic:blipFill>
                  <pic:spPr>
                    <a:xfrm>
                      <a:off x="0" y="0"/>
                      <a:ext cx="5731510" cy="4261485"/>
                    </a:xfrm>
                    <a:prstGeom prst="rect">
                      <a:avLst/>
                    </a:prstGeom>
                  </pic:spPr>
                </pic:pic>
              </a:graphicData>
            </a:graphic>
          </wp:inline>
        </w:drawing>
      </w:r>
    </w:p>
    <w:p w:rsidRPr="00823344" w:rsidR="00C41629" w:rsidP="00C41629" w:rsidRDefault="007501D1" w14:paraId="0E8E9197" w14:textId="6D7892BA">
      <w:pPr>
        <w:spacing w:line="259" w:lineRule="auto"/>
        <w:jc w:val="center"/>
        <w:rPr>
          <w:rFonts w:ascii="Calibri" w:hAnsi="Calibri" w:eastAsia="Calibri" w:cs="Calibri"/>
          <w:i/>
          <w:iCs/>
          <w:color w:val="02080E"/>
          <w:sz w:val="22"/>
          <w:szCs w:val="22"/>
        </w:rPr>
      </w:pPr>
      <w:r w:rsidRPr="00823344">
        <w:rPr>
          <w:rFonts w:ascii="Calibri" w:hAnsi="Calibri" w:eastAsia="Calibri" w:cs="Calibri"/>
          <w:i/>
          <w:iCs/>
          <w:color w:val="02080E"/>
          <w:sz w:val="22"/>
          <w:szCs w:val="22"/>
        </w:rPr>
        <w:t xml:space="preserve">Image#3 </w:t>
      </w:r>
      <w:r w:rsidRPr="00823344" w:rsidR="00C41629">
        <w:rPr>
          <w:rFonts w:ascii="Calibri" w:hAnsi="Calibri" w:eastAsia="Calibri" w:cs="Calibri"/>
          <w:i/>
          <w:iCs/>
          <w:color w:val="02080E"/>
          <w:sz w:val="22"/>
          <w:szCs w:val="22"/>
        </w:rPr>
        <w:t>Oil Bunkering #9, Niger Delta, Nigeria, 2016 ((Burtynsky, 2024, p.148-149)</w:t>
      </w:r>
    </w:p>
    <w:p w:rsidRPr="007501D1" w:rsidR="007501D1" w:rsidP="007501D1" w:rsidRDefault="007501D1" w14:paraId="2CDBFEE5" w14:textId="0E7411E5">
      <w:pPr>
        <w:spacing w:line="259" w:lineRule="auto"/>
        <w:rPr>
          <w:rFonts w:ascii="Calibri" w:hAnsi="Calibri" w:eastAsia="Calibri" w:cs="Calibri"/>
          <w:color w:val="02080E"/>
          <w:sz w:val="22"/>
          <w:szCs w:val="22"/>
        </w:rPr>
      </w:pPr>
    </w:p>
    <w:p w:rsidRPr="007501D1" w:rsidR="007501D1" w:rsidP="007501D1" w:rsidRDefault="007501D1" w14:paraId="0ECE5B88" w14:textId="0DD1DBC8">
      <w:pPr>
        <w:spacing w:line="259" w:lineRule="auto"/>
        <w:rPr>
          <w:rFonts w:ascii="Calibri" w:hAnsi="Calibri" w:eastAsia="Calibri" w:cs="Calibri"/>
          <w:color w:val="02080E"/>
          <w:sz w:val="22"/>
          <w:szCs w:val="22"/>
        </w:rPr>
      </w:pPr>
      <w:r w:rsidRPr="007501D1">
        <w:rPr>
          <w:rFonts w:ascii="Calibri" w:hAnsi="Calibri" w:eastAsia="Calibri" w:cs="Calibri"/>
          <w:color w:val="02080E"/>
          <w:sz w:val="22"/>
          <w:szCs w:val="22"/>
        </w:rPr>
        <w:t>Images</w:t>
      </w:r>
      <w:r w:rsidR="00C41629">
        <w:rPr>
          <w:rFonts w:ascii="Calibri" w:hAnsi="Calibri" w:eastAsia="Calibri" w:cs="Calibri"/>
          <w:color w:val="02080E"/>
          <w:sz w:val="22"/>
          <w:szCs w:val="22"/>
        </w:rPr>
        <w:t>#</w:t>
      </w:r>
      <w:r w:rsidRPr="007501D1">
        <w:rPr>
          <w:rFonts w:ascii="Calibri" w:hAnsi="Calibri" w:eastAsia="Calibri" w:cs="Calibri"/>
          <w:color w:val="02080E"/>
          <w:sz w:val="22"/>
          <w:szCs w:val="22"/>
        </w:rPr>
        <w:t>3/4</w:t>
      </w:r>
      <w:r w:rsidR="000A1603">
        <w:rPr>
          <w:rFonts w:ascii="Calibri" w:hAnsi="Calibri" w:eastAsia="Calibri" w:cs="Calibri"/>
          <w:color w:val="02080E"/>
          <w:sz w:val="22"/>
          <w:szCs w:val="22"/>
        </w:rPr>
        <w:t>/5</w:t>
      </w:r>
      <w:r w:rsidRPr="007501D1">
        <w:rPr>
          <w:rFonts w:ascii="Calibri" w:hAnsi="Calibri" w:eastAsia="Calibri" w:cs="Calibri"/>
          <w:color w:val="02080E"/>
          <w:sz w:val="22"/>
          <w:szCs w:val="22"/>
        </w:rPr>
        <w:t xml:space="preserve">, trace the journey of </w:t>
      </w:r>
      <w:r w:rsidR="00C41629">
        <w:rPr>
          <w:rFonts w:ascii="Calibri" w:hAnsi="Calibri" w:eastAsia="Calibri" w:cs="Calibri"/>
          <w:color w:val="02080E"/>
          <w:sz w:val="22"/>
          <w:szCs w:val="22"/>
        </w:rPr>
        <w:t xml:space="preserve">oil from </w:t>
      </w:r>
      <w:r w:rsidRPr="007501D1">
        <w:rPr>
          <w:rFonts w:ascii="Calibri" w:hAnsi="Calibri" w:eastAsia="Calibri" w:cs="Calibri"/>
          <w:color w:val="02080E"/>
          <w:sz w:val="22"/>
          <w:szCs w:val="22"/>
        </w:rPr>
        <w:t>extraction</w:t>
      </w:r>
      <w:r w:rsidR="00C41629">
        <w:rPr>
          <w:rFonts w:ascii="Calibri" w:hAnsi="Calibri" w:eastAsia="Calibri" w:cs="Calibri"/>
          <w:color w:val="02080E"/>
          <w:sz w:val="22"/>
          <w:szCs w:val="22"/>
        </w:rPr>
        <w:t>&gt;</w:t>
      </w:r>
      <w:r w:rsidRPr="007501D1">
        <w:rPr>
          <w:rFonts w:ascii="Calibri" w:hAnsi="Calibri" w:eastAsia="Calibri" w:cs="Calibri"/>
          <w:color w:val="02080E"/>
          <w:sz w:val="22"/>
          <w:szCs w:val="22"/>
        </w:rPr>
        <w:t>refinement</w:t>
      </w:r>
      <w:r w:rsidR="00C41629">
        <w:rPr>
          <w:rFonts w:ascii="Calibri" w:hAnsi="Calibri" w:eastAsia="Calibri" w:cs="Calibri"/>
          <w:color w:val="02080E"/>
          <w:sz w:val="22"/>
          <w:szCs w:val="22"/>
        </w:rPr>
        <w:t>&gt;c</w:t>
      </w:r>
      <w:r w:rsidRPr="007501D1">
        <w:rPr>
          <w:rFonts w:ascii="Calibri" w:hAnsi="Calibri" w:eastAsia="Calibri" w:cs="Calibri"/>
          <w:color w:val="02080E"/>
          <w:sz w:val="22"/>
          <w:szCs w:val="22"/>
        </w:rPr>
        <w:t>onsumption</w:t>
      </w:r>
      <w:r w:rsidR="00C41629">
        <w:rPr>
          <w:rFonts w:ascii="Calibri" w:hAnsi="Calibri" w:eastAsia="Calibri" w:cs="Calibri"/>
          <w:color w:val="02080E"/>
          <w:sz w:val="22"/>
          <w:szCs w:val="22"/>
        </w:rPr>
        <w:t>&gt;</w:t>
      </w:r>
      <w:r w:rsidRPr="007501D1">
        <w:rPr>
          <w:rFonts w:ascii="Calibri" w:hAnsi="Calibri" w:eastAsia="Calibri" w:cs="Calibri"/>
          <w:color w:val="02080E"/>
          <w:sz w:val="22"/>
          <w:szCs w:val="22"/>
        </w:rPr>
        <w:t xml:space="preserve">waste. Burtynsky describes oil as “the foundational force behind nearly all human altered landscapes” </w:t>
      </w:r>
      <w:r w:rsidRPr="00842FB4" w:rsidR="00842FB4">
        <w:rPr>
          <w:rFonts w:ascii="Calibri" w:hAnsi="Calibri" w:eastAsia="Calibri" w:cs="Calibri"/>
          <w:color w:val="02080E"/>
          <w:sz w:val="22"/>
          <w:szCs w:val="22"/>
        </w:rPr>
        <w:t>(</w:t>
      </w:r>
      <w:r w:rsidRPr="00C41629" w:rsidR="00C41629">
        <w:rPr>
          <w:rFonts w:ascii="Calibri" w:hAnsi="Calibri" w:eastAsia="Calibri" w:cs="Calibri"/>
          <w:color w:val="02080E"/>
          <w:sz w:val="22"/>
          <w:szCs w:val="22"/>
        </w:rPr>
        <w:t>(Burtynsky, 2009)</w:t>
      </w:r>
      <w:r w:rsidR="00C41629">
        <w:rPr>
          <w:rFonts w:ascii="Calibri" w:hAnsi="Calibri" w:eastAsia="Calibri" w:cs="Calibri"/>
          <w:color w:val="02080E"/>
          <w:sz w:val="22"/>
          <w:szCs w:val="22"/>
        </w:rPr>
        <w:t xml:space="preserve"> </w:t>
      </w:r>
      <w:r w:rsidRPr="007501D1">
        <w:rPr>
          <w:rFonts w:ascii="Calibri" w:hAnsi="Calibri" w:eastAsia="Calibri" w:cs="Calibri"/>
          <w:color w:val="02080E"/>
          <w:sz w:val="22"/>
          <w:szCs w:val="22"/>
        </w:rPr>
        <w:t xml:space="preserve">with a hidden infrastructure that sustains life as we know it, </w:t>
      </w:r>
      <w:r w:rsidR="000A1603">
        <w:rPr>
          <w:rFonts w:ascii="Calibri" w:hAnsi="Calibri" w:eastAsia="Calibri" w:cs="Calibri"/>
          <w:color w:val="02080E"/>
          <w:sz w:val="22"/>
          <w:szCs w:val="22"/>
        </w:rPr>
        <w:t xml:space="preserve">while </w:t>
      </w:r>
      <w:r w:rsidRPr="007501D1">
        <w:rPr>
          <w:rFonts w:ascii="Calibri" w:hAnsi="Calibri" w:eastAsia="Calibri" w:cs="Calibri"/>
          <w:color w:val="02080E"/>
          <w:sz w:val="22"/>
          <w:szCs w:val="22"/>
        </w:rPr>
        <w:t>IWC accelerat</w:t>
      </w:r>
      <w:r w:rsidR="000A1603">
        <w:rPr>
          <w:rFonts w:ascii="Calibri" w:hAnsi="Calibri" w:eastAsia="Calibri" w:cs="Calibri"/>
          <w:color w:val="02080E"/>
          <w:sz w:val="22"/>
          <w:szCs w:val="22"/>
        </w:rPr>
        <w:t>es</w:t>
      </w:r>
      <w:r w:rsidRPr="007501D1">
        <w:rPr>
          <w:rFonts w:ascii="Calibri" w:hAnsi="Calibri" w:eastAsia="Calibri" w:cs="Calibri"/>
          <w:color w:val="02080E"/>
          <w:sz w:val="22"/>
          <w:szCs w:val="22"/>
        </w:rPr>
        <w:t xml:space="preserve"> the degradation of the planet. Beneath the visual order lies a record of irreversible ecological disruption. Image</w:t>
      </w:r>
      <w:r w:rsidR="00C41629">
        <w:rPr>
          <w:rFonts w:ascii="Calibri" w:hAnsi="Calibri" w:eastAsia="Calibri" w:cs="Calibri"/>
          <w:color w:val="02080E"/>
          <w:sz w:val="22"/>
          <w:szCs w:val="22"/>
        </w:rPr>
        <w:t>#</w:t>
      </w:r>
      <w:r w:rsidRPr="007501D1">
        <w:rPr>
          <w:rFonts w:ascii="Calibri" w:hAnsi="Calibri" w:eastAsia="Calibri" w:cs="Calibri"/>
          <w:color w:val="02080E"/>
          <w:sz w:val="22"/>
          <w:szCs w:val="22"/>
        </w:rPr>
        <w:t>3 is an almost ethereal and astral space-scape of stars and planets with its iridescent, luminous colours but is in fact oil waste from the Niger delta showing destruction and ecological harm.</w:t>
      </w:r>
    </w:p>
    <w:p w:rsidR="007501D1" w:rsidP="007501D1" w:rsidRDefault="007501D1" w14:paraId="1D9A16B2" w14:textId="758783FE">
      <w:pPr>
        <w:spacing w:line="259" w:lineRule="auto"/>
        <w:rPr>
          <w:rFonts w:ascii="Calibri" w:hAnsi="Calibri" w:eastAsia="Calibri" w:cs="Calibri"/>
          <w:color w:val="02080E"/>
          <w:sz w:val="22"/>
          <w:szCs w:val="22"/>
        </w:rPr>
      </w:pPr>
      <w:r w:rsidRPr="007501D1">
        <w:rPr>
          <w:rFonts w:ascii="Calibri" w:hAnsi="Calibri" w:eastAsia="Calibri" w:cs="Calibri"/>
          <w:color w:val="02080E"/>
          <w:sz w:val="22"/>
          <w:szCs w:val="22"/>
        </w:rPr>
        <w:t>Image</w:t>
      </w:r>
      <w:r w:rsidR="00C41629">
        <w:rPr>
          <w:rFonts w:ascii="Calibri" w:hAnsi="Calibri" w:eastAsia="Calibri" w:cs="Calibri"/>
          <w:color w:val="02080E"/>
          <w:sz w:val="22"/>
          <w:szCs w:val="22"/>
        </w:rPr>
        <w:t>#</w:t>
      </w:r>
      <w:r w:rsidRPr="007501D1">
        <w:rPr>
          <w:rFonts w:ascii="Calibri" w:hAnsi="Calibri" w:eastAsia="Calibri" w:cs="Calibri"/>
          <w:color w:val="02080E"/>
          <w:sz w:val="22"/>
          <w:szCs w:val="22"/>
        </w:rPr>
        <w:t>4</w:t>
      </w:r>
      <w:r w:rsidR="00D82D9B">
        <w:rPr>
          <w:rFonts w:ascii="Calibri" w:hAnsi="Calibri" w:eastAsia="Calibri" w:cs="Calibri"/>
          <w:color w:val="02080E"/>
          <w:sz w:val="22"/>
          <w:szCs w:val="22"/>
        </w:rPr>
        <w:t>/</w:t>
      </w:r>
      <w:r w:rsidR="00C41629">
        <w:rPr>
          <w:rFonts w:ascii="Calibri" w:hAnsi="Calibri" w:eastAsia="Calibri" w:cs="Calibri"/>
          <w:color w:val="02080E"/>
          <w:sz w:val="22"/>
          <w:szCs w:val="22"/>
        </w:rPr>
        <w:t xml:space="preserve">5 of oil post consumption, </w:t>
      </w:r>
      <w:r w:rsidRPr="007501D1">
        <w:rPr>
          <w:rFonts w:ascii="Calibri" w:hAnsi="Calibri" w:eastAsia="Calibri" w:cs="Calibri"/>
          <w:color w:val="02080E"/>
          <w:sz w:val="22"/>
          <w:szCs w:val="22"/>
        </w:rPr>
        <w:t xml:space="preserve">depict the shipbreaking yards of Bangladesh where decommissioned oil tankers are dismantled and stripped by human hand, for re-use or landfill. In these photographs, Burtynsky captures the ghost-like remains of gigantic tankers, which lie motionless on a toxic bed. Closer inspection reveals small specks of humans with no personal protective equipment, carrying out hazardous work. The images make visible how environmental degradation, labour precarity and psychic disengagement converge in the Anthropocene. While the images play out in sepia, they emanate a visual language that puts the global dilemma right in front of us, without diverting our eyes or attention. </w:t>
      </w:r>
    </w:p>
    <w:p w:rsidRPr="007501D1" w:rsidR="00823344" w:rsidP="007501D1" w:rsidRDefault="00823344" w14:paraId="60151753" w14:textId="77777777">
      <w:pPr>
        <w:spacing w:line="259" w:lineRule="auto"/>
        <w:rPr>
          <w:rFonts w:ascii="Calibri" w:hAnsi="Calibri" w:eastAsia="Calibri" w:cs="Calibri"/>
          <w:color w:val="02080E"/>
          <w:sz w:val="22"/>
          <w:szCs w:val="22"/>
        </w:rPr>
      </w:pPr>
    </w:p>
    <w:p w:rsidRPr="00823344" w:rsidR="00D82D9B" w:rsidP="00D82D9B" w:rsidRDefault="00C41629" w14:paraId="6DEF8A75" w14:textId="13AC44F8">
      <w:pPr>
        <w:spacing w:line="259" w:lineRule="auto"/>
        <w:ind w:right="237"/>
        <w:jc w:val="center"/>
        <w:rPr>
          <w:rFonts w:ascii="Calibri" w:hAnsi="Calibri" w:eastAsia="Calibri" w:cs="Calibri"/>
          <w:i/>
          <w:iCs/>
          <w:color w:val="02080E"/>
          <w:sz w:val="22"/>
          <w:szCs w:val="22"/>
        </w:rPr>
      </w:pPr>
      <w:r w:rsidRPr="00C41629">
        <w:rPr>
          <w:rFonts w:ascii="Calibri" w:hAnsi="Calibri" w:eastAsia="Calibri" w:cs="Calibri"/>
          <w:noProof/>
          <w:color w:val="02080E"/>
          <w:sz w:val="22"/>
          <w:szCs w:val="22"/>
        </w:rPr>
        <w:drawing>
          <wp:inline distT="0" distB="0" distL="0" distR="0" wp14:anchorId="440C62FD" wp14:editId="72AED033">
            <wp:extent cx="5731510" cy="4497705"/>
            <wp:effectExtent l="0" t="0" r="2540" b="0"/>
            <wp:docPr id="1535274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274013" name=""/>
                    <pic:cNvPicPr/>
                  </pic:nvPicPr>
                  <pic:blipFill>
                    <a:blip r:embed="rId13"/>
                    <a:stretch>
                      <a:fillRect/>
                    </a:stretch>
                  </pic:blipFill>
                  <pic:spPr>
                    <a:xfrm>
                      <a:off x="0" y="0"/>
                      <a:ext cx="5731510" cy="4497705"/>
                    </a:xfrm>
                    <a:prstGeom prst="rect">
                      <a:avLst/>
                    </a:prstGeom>
                  </pic:spPr>
                </pic:pic>
              </a:graphicData>
            </a:graphic>
          </wp:inline>
        </w:drawing>
      </w:r>
      <w:r w:rsidRPr="00823344" w:rsidR="007501D1">
        <w:rPr>
          <w:rFonts w:ascii="Calibri" w:hAnsi="Calibri" w:eastAsia="Calibri" w:cs="Calibri"/>
          <w:i/>
          <w:iCs/>
          <w:color w:val="02080E"/>
          <w:sz w:val="22"/>
          <w:szCs w:val="22"/>
        </w:rPr>
        <w:t>Image#</w:t>
      </w:r>
      <w:r w:rsidRPr="00823344" w:rsidR="00D82D9B">
        <w:rPr>
          <w:rFonts w:ascii="Calibri" w:hAnsi="Calibri" w:eastAsia="Calibri" w:cs="Calibri"/>
          <w:i/>
          <w:iCs/>
          <w:color w:val="02080E"/>
          <w:sz w:val="22"/>
          <w:szCs w:val="22"/>
        </w:rPr>
        <w:t xml:space="preserve">4 </w:t>
      </w:r>
      <w:r w:rsidRPr="00823344" w:rsidR="007501D1">
        <w:rPr>
          <w:rFonts w:ascii="Calibri" w:hAnsi="Calibri" w:eastAsia="Calibri" w:cs="Calibri"/>
          <w:i/>
          <w:iCs/>
          <w:color w:val="02080E"/>
          <w:sz w:val="22"/>
          <w:szCs w:val="22"/>
        </w:rPr>
        <w:t>Ship</w:t>
      </w:r>
      <w:r w:rsidRPr="00823344" w:rsidR="00D82D9B">
        <w:rPr>
          <w:rFonts w:ascii="Calibri" w:hAnsi="Calibri" w:eastAsia="Calibri" w:cs="Calibri"/>
          <w:i/>
          <w:iCs/>
          <w:color w:val="02080E"/>
          <w:sz w:val="22"/>
          <w:szCs w:val="22"/>
        </w:rPr>
        <w:t>breaking #13</w:t>
      </w:r>
      <w:r w:rsidRPr="00823344" w:rsidR="007501D1">
        <w:rPr>
          <w:rFonts w:ascii="Calibri" w:hAnsi="Calibri" w:eastAsia="Calibri" w:cs="Calibri"/>
          <w:i/>
          <w:iCs/>
          <w:color w:val="02080E"/>
          <w:sz w:val="22"/>
          <w:szCs w:val="22"/>
        </w:rPr>
        <w:t xml:space="preserve">, </w:t>
      </w:r>
      <w:r w:rsidRPr="00823344" w:rsidR="00D82D9B">
        <w:rPr>
          <w:rFonts w:ascii="Calibri" w:hAnsi="Calibri" w:eastAsia="Calibri" w:cs="Calibri"/>
          <w:i/>
          <w:iCs/>
          <w:color w:val="02080E"/>
          <w:sz w:val="22"/>
          <w:szCs w:val="22"/>
        </w:rPr>
        <w:t xml:space="preserve">Chittagong, </w:t>
      </w:r>
      <w:r w:rsidRPr="00823344" w:rsidR="007501D1">
        <w:rPr>
          <w:rFonts w:ascii="Calibri" w:hAnsi="Calibri" w:eastAsia="Calibri" w:cs="Calibri"/>
          <w:i/>
          <w:iCs/>
          <w:color w:val="02080E"/>
          <w:sz w:val="22"/>
          <w:szCs w:val="22"/>
        </w:rPr>
        <w:t>Bangladesh</w:t>
      </w:r>
      <w:r w:rsidRPr="00823344">
        <w:rPr>
          <w:rFonts w:ascii="Calibri" w:hAnsi="Calibri" w:eastAsia="Calibri" w:cs="Calibri"/>
          <w:i/>
          <w:iCs/>
          <w:color w:val="02080E"/>
          <w:sz w:val="22"/>
          <w:szCs w:val="22"/>
        </w:rPr>
        <w:t xml:space="preserve"> </w:t>
      </w:r>
      <w:r w:rsidRPr="00823344" w:rsidR="00D82D9B">
        <w:rPr>
          <w:rFonts w:ascii="Calibri" w:hAnsi="Calibri" w:eastAsia="Calibri" w:cs="Calibri"/>
          <w:i/>
          <w:iCs/>
          <w:color w:val="02080E"/>
          <w:sz w:val="22"/>
          <w:szCs w:val="22"/>
        </w:rPr>
        <w:t xml:space="preserve">(Burtynsky, </w:t>
      </w:r>
      <w:r w:rsidRPr="00823344" w:rsidR="00293789">
        <w:rPr>
          <w:rFonts w:ascii="Calibri" w:hAnsi="Calibri" w:eastAsia="Calibri" w:cs="Calibri"/>
          <w:i/>
          <w:iCs/>
          <w:color w:val="02080E"/>
          <w:sz w:val="22"/>
          <w:szCs w:val="22"/>
        </w:rPr>
        <w:t>2024, p.</w:t>
      </w:r>
      <w:r w:rsidRPr="00823344">
        <w:rPr>
          <w:rFonts w:ascii="Calibri" w:hAnsi="Calibri" w:eastAsia="Calibri" w:cs="Calibri"/>
          <w:i/>
          <w:iCs/>
          <w:color w:val="02080E"/>
          <w:sz w:val="22"/>
          <w:szCs w:val="22"/>
        </w:rPr>
        <w:t>212-213)</w:t>
      </w:r>
    </w:p>
    <w:p w:rsidR="007501D1" w:rsidP="00C41629" w:rsidRDefault="007501D1" w14:paraId="3F8DC690" w14:textId="199F96A1">
      <w:pPr>
        <w:spacing w:line="259" w:lineRule="auto"/>
        <w:jc w:val="center"/>
        <w:rPr>
          <w:rFonts w:ascii="Calibri" w:hAnsi="Calibri" w:eastAsia="Calibri" w:cs="Calibri"/>
          <w:color w:val="02080E"/>
          <w:sz w:val="22"/>
          <w:szCs w:val="22"/>
        </w:rPr>
      </w:pPr>
    </w:p>
    <w:p w:rsidR="00D82D9B" w:rsidP="00C41629" w:rsidRDefault="00D82D9B" w14:paraId="1ECF4F97" w14:textId="35C8F54A">
      <w:pPr>
        <w:spacing w:line="259" w:lineRule="auto"/>
        <w:jc w:val="center"/>
        <w:rPr>
          <w:rFonts w:ascii="Calibri" w:hAnsi="Calibri" w:eastAsia="Calibri" w:cs="Calibri"/>
          <w:color w:val="02080E"/>
          <w:sz w:val="22"/>
          <w:szCs w:val="22"/>
        </w:rPr>
      </w:pPr>
      <w:r w:rsidRPr="00D82D9B">
        <w:rPr>
          <w:rFonts w:ascii="Calibri" w:hAnsi="Calibri" w:eastAsia="Calibri" w:cs="Calibri"/>
          <w:noProof/>
          <w:color w:val="02080E"/>
          <w:sz w:val="22"/>
          <w:szCs w:val="22"/>
        </w:rPr>
        <w:drawing>
          <wp:inline distT="0" distB="0" distL="0" distR="0" wp14:anchorId="7976DFE3" wp14:editId="1FAF255C">
            <wp:extent cx="5731510" cy="4466590"/>
            <wp:effectExtent l="0" t="0" r="2540" b="0"/>
            <wp:docPr id="972453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453992" name=""/>
                    <pic:cNvPicPr/>
                  </pic:nvPicPr>
                  <pic:blipFill>
                    <a:blip r:embed="rId14"/>
                    <a:stretch>
                      <a:fillRect/>
                    </a:stretch>
                  </pic:blipFill>
                  <pic:spPr>
                    <a:xfrm>
                      <a:off x="0" y="0"/>
                      <a:ext cx="5731510" cy="4466590"/>
                    </a:xfrm>
                    <a:prstGeom prst="rect">
                      <a:avLst/>
                    </a:prstGeom>
                  </pic:spPr>
                </pic:pic>
              </a:graphicData>
            </a:graphic>
          </wp:inline>
        </w:drawing>
      </w:r>
    </w:p>
    <w:p w:rsidRPr="00823344" w:rsidR="00D82D9B" w:rsidP="00D82D9B" w:rsidRDefault="00D82D9B" w14:paraId="106C50BF" w14:textId="58898320">
      <w:pPr>
        <w:spacing w:line="259" w:lineRule="auto"/>
        <w:ind w:right="237"/>
        <w:jc w:val="center"/>
        <w:rPr>
          <w:rFonts w:ascii="Calibri" w:hAnsi="Calibri" w:eastAsia="Calibri" w:cs="Calibri"/>
          <w:i/>
          <w:iCs/>
          <w:color w:val="02080E"/>
          <w:sz w:val="22"/>
          <w:szCs w:val="22"/>
        </w:rPr>
      </w:pPr>
      <w:r w:rsidRPr="00823344">
        <w:rPr>
          <w:rFonts w:ascii="Calibri" w:hAnsi="Calibri" w:eastAsia="Calibri" w:cs="Calibri"/>
          <w:i/>
          <w:iCs/>
          <w:color w:val="02080E"/>
          <w:sz w:val="22"/>
          <w:szCs w:val="22"/>
        </w:rPr>
        <w:t>Image#5 Shipbreaking #23, Chittagong, Bangladesh (Burtynsky, 2009, p.157)</w:t>
      </w:r>
    </w:p>
    <w:p w:rsidRPr="007501D1" w:rsidR="007501D1" w:rsidP="007501D1" w:rsidRDefault="007501D1" w14:paraId="3D075B54" w14:textId="77777777">
      <w:pPr>
        <w:spacing w:line="259" w:lineRule="auto"/>
        <w:rPr>
          <w:rFonts w:ascii="Calibri" w:hAnsi="Calibri" w:eastAsia="Calibri" w:cs="Calibri"/>
          <w:color w:val="02080E"/>
          <w:sz w:val="22"/>
          <w:szCs w:val="22"/>
        </w:rPr>
      </w:pPr>
      <w:r w:rsidRPr="007501D1">
        <w:rPr>
          <w:rFonts w:ascii="Calibri" w:hAnsi="Calibri" w:eastAsia="Calibri" w:cs="Calibri"/>
          <w:color w:val="02080E"/>
          <w:sz w:val="22"/>
          <w:szCs w:val="22"/>
        </w:rPr>
        <w:t xml:space="preserve">Through an aesthetic of the industrial sublime, Burtynsky challenges consumer culture and capitalist expansion, by foregrounding ecologically unequal exchange with the absence of humans. By doing so he prompts reflection across the three ecological registers. Through his images, Burtynsky enables resingularisation position photography as an ethico aesthetic catalyst, disrupting consumption of environmental information and provokes new forms of conscious subjectivity regarding our place in the Anthropocene. </w:t>
      </w:r>
    </w:p>
    <w:p w:rsidRPr="007501D1" w:rsidR="007501D1" w:rsidP="007501D1" w:rsidRDefault="007501D1" w14:paraId="5E477743" w14:textId="71E75C21">
      <w:pPr>
        <w:spacing w:line="259" w:lineRule="auto"/>
        <w:rPr>
          <w:rFonts w:ascii="Calibri" w:hAnsi="Calibri" w:eastAsia="Calibri" w:cs="Calibri"/>
          <w:color w:val="02080E"/>
          <w:sz w:val="22"/>
          <w:szCs w:val="22"/>
        </w:rPr>
      </w:pPr>
      <w:r w:rsidRPr="007501D1">
        <w:rPr>
          <w:rFonts w:ascii="Calibri" w:hAnsi="Calibri" w:eastAsia="Calibri" w:cs="Calibri"/>
          <w:color w:val="02080E"/>
          <w:sz w:val="22"/>
          <w:szCs w:val="22"/>
        </w:rPr>
        <w:t>Supported by Ecosophy, Burtynsky’s work encompass</w:t>
      </w:r>
      <w:r w:rsidR="000A1603">
        <w:rPr>
          <w:rFonts w:ascii="Calibri" w:hAnsi="Calibri" w:eastAsia="Calibri" w:cs="Calibri"/>
          <w:color w:val="02080E"/>
          <w:sz w:val="22"/>
          <w:szCs w:val="22"/>
        </w:rPr>
        <w:t>es</w:t>
      </w:r>
      <w:r w:rsidRPr="007501D1">
        <w:rPr>
          <w:rFonts w:ascii="Calibri" w:hAnsi="Calibri" w:eastAsia="Calibri" w:cs="Calibri"/>
          <w:color w:val="02080E"/>
          <w:sz w:val="22"/>
          <w:szCs w:val="22"/>
        </w:rPr>
        <w:t xml:space="preserve"> the three registers as visualisations of ecological crisis that is material (environmental), relational (social) and subjective (mental). The absence of people underscores the degradation of social ecology under IWC and situates the work firmly within critical discussions of the Anthropocene and environment. In respect to mental ecology, Burtynsky’s images confront the normalisation of destruction that accompanies late modernity. The reconfiguration of ethical political and aesthetic relations across all three ecologies supports Guattaris resingularisation and connecting the domains of ecology, transversality.</w:t>
      </w:r>
    </w:p>
    <w:p w:rsidRPr="007501D1" w:rsidR="007501D1" w:rsidP="007501D1" w:rsidRDefault="007501D1" w14:paraId="76B725B2" w14:textId="20BA4332">
      <w:pPr>
        <w:spacing w:line="259" w:lineRule="auto"/>
        <w:rPr>
          <w:rFonts w:ascii="Calibri" w:hAnsi="Calibri" w:eastAsia="Calibri" w:cs="Calibri"/>
          <w:color w:val="02080E"/>
          <w:sz w:val="22"/>
          <w:szCs w:val="22"/>
        </w:rPr>
      </w:pPr>
      <w:r w:rsidRPr="007501D1">
        <w:rPr>
          <w:rFonts w:ascii="Calibri" w:hAnsi="Calibri" w:eastAsia="Calibri" w:cs="Calibri"/>
          <w:color w:val="02080E"/>
          <w:sz w:val="22"/>
          <w:szCs w:val="22"/>
        </w:rPr>
        <w:t>In summary, Burtynsky’s work suspends opinion and invites us to figure it out for ourselves. In the act of seeing, there is not a fixed reference point, and we experience overlapping responses on both cognitive and emotional vectors.</w:t>
      </w:r>
      <w:r w:rsidRPr="000A1603" w:rsidR="000A1603">
        <w:rPr>
          <w:rFonts w:ascii="Calibri" w:hAnsi="Calibri" w:eastAsia="Calibri" w:cs="Calibri"/>
          <w:color w:val="02080E"/>
          <w:sz w:val="22"/>
          <w:szCs w:val="22"/>
        </w:rPr>
        <w:t xml:space="preserve"> </w:t>
      </w:r>
      <w:r w:rsidR="000A1603">
        <w:rPr>
          <w:rFonts w:ascii="Calibri" w:hAnsi="Calibri" w:eastAsia="Calibri" w:cs="Calibri"/>
          <w:color w:val="02080E"/>
          <w:sz w:val="22"/>
          <w:szCs w:val="22"/>
        </w:rPr>
        <w:t>I</w:t>
      </w:r>
      <w:r w:rsidRPr="007501D1" w:rsidR="000A1603">
        <w:rPr>
          <w:rFonts w:ascii="Calibri" w:hAnsi="Calibri" w:eastAsia="Calibri" w:cs="Calibri"/>
          <w:color w:val="02080E"/>
          <w:sz w:val="22"/>
          <w:szCs w:val="22"/>
        </w:rPr>
        <w:t xml:space="preserve">f we look </w:t>
      </w:r>
      <w:r w:rsidR="000A1603">
        <w:rPr>
          <w:rFonts w:ascii="Calibri" w:hAnsi="Calibri" w:eastAsia="Calibri" w:cs="Calibri"/>
          <w:color w:val="02080E"/>
          <w:sz w:val="22"/>
          <w:szCs w:val="22"/>
        </w:rPr>
        <w:t xml:space="preserve">and act </w:t>
      </w:r>
      <w:r w:rsidRPr="007501D1" w:rsidR="000A1603">
        <w:rPr>
          <w:rFonts w:ascii="Calibri" w:hAnsi="Calibri" w:eastAsia="Calibri" w:cs="Calibri"/>
          <w:color w:val="02080E"/>
          <w:sz w:val="22"/>
          <w:szCs w:val="22"/>
        </w:rPr>
        <w:t>together, we might feel accountable to each other and the planet through as shared vision</w:t>
      </w:r>
    </w:p>
    <w:p w:rsidR="007501D1" w:rsidRDefault="007501D1" w14:paraId="445CB099" w14:textId="6B2E0E21">
      <w:pPr>
        <w:spacing w:line="259" w:lineRule="auto"/>
        <w:rPr>
          <w:rFonts w:ascii="Calibri" w:hAnsi="Calibri" w:eastAsia="Calibri" w:cs="Calibri"/>
          <w:color w:val="02080E"/>
          <w:sz w:val="22"/>
          <w:szCs w:val="22"/>
        </w:rPr>
      </w:pPr>
    </w:p>
    <w:p w:rsidRPr="007501D1" w:rsidR="00D30CAA" w:rsidRDefault="00D30CAA" w14:paraId="4869D8CD" w14:textId="77777777">
      <w:pPr>
        <w:spacing w:line="259" w:lineRule="auto"/>
        <w:rPr>
          <w:rFonts w:ascii="Calibri" w:hAnsi="Calibri" w:eastAsia="Calibri" w:cs="Calibri"/>
          <w:color w:val="02080E"/>
          <w:sz w:val="22"/>
          <w:szCs w:val="22"/>
        </w:rPr>
      </w:pPr>
    </w:p>
    <w:p w:rsidR="00823344" w:rsidP="007501D1" w:rsidRDefault="00823344" w14:paraId="64180406" w14:textId="77777777">
      <w:pPr>
        <w:spacing w:before="240" w:after="240"/>
        <w:rPr>
          <w:rFonts w:ascii="Calibri" w:hAnsi="Calibri" w:eastAsia="Calibri" w:cs="Calibri"/>
          <w:b/>
          <w:bCs/>
          <w:i/>
          <w:iCs/>
          <w:color w:val="02080E"/>
          <w:sz w:val="22"/>
          <w:szCs w:val="22"/>
        </w:rPr>
      </w:pPr>
    </w:p>
    <w:p w:rsidR="00823344" w:rsidP="007501D1" w:rsidRDefault="00823344" w14:paraId="4A5DD2D4" w14:textId="77777777">
      <w:pPr>
        <w:spacing w:before="240" w:after="240"/>
        <w:rPr>
          <w:rFonts w:ascii="Calibri" w:hAnsi="Calibri" w:eastAsia="Calibri" w:cs="Calibri"/>
          <w:b/>
          <w:bCs/>
          <w:i/>
          <w:iCs/>
          <w:color w:val="02080E"/>
          <w:sz w:val="22"/>
          <w:szCs w:val="22"/>
        </w:rPr>
      </w:pPr>
    </w:p>
    <w:p w:rsidRPr="00D30CAA" w:rsidR="007501D1" w:rsidP="007501D1" w:rsidRDefault="007501D1" w14:paraId="6D1E5428" w14:textId="085F481A">
      <w:pPr>
        <w:spacing w:before="240" w:after="240"/>
        <w:rPr>
          <w:rFonts w:ascii="Calibri" w:hAnsi="Calibri" w:eastAsia="Calibri" w:cs="Calibri"/>
          <w:b/>
          <w:bCs/>
          <w:i/>
          <w:iCs/>
          <w:color w:val="02080E"/>
          <w:sz w:val="22"/>
          <w:szCs w:val="22"/>
        </w:rPr>
      </w:pPr>
      <w:r w:rsidRPr="00D30CAA">
        <w:rPr>
          <w:rFonts w:ascii="Calibri" w:hAnsi="Calibri" w:eastAsia="Calibri" w:cs="Calibri"/>
          <w:b/>
          <w:bCs/>
          <w:i/>
          <w:iCs/>
          <w:color w:val="02080E"/>
          <w:sz w:val="22"/>
          <w:szCs w:val="22"/>
        </w:rPr>
        <w:t>Otobong</w:t>
      </w:r>
      <w:r w:rsidR="00D30CAA">
        <w:rPr>
          <w:rFonts w:ascii="Calibri" w:hAnsi="Calibri" w:eastAsia="Calibri" w:cs="Calibri"/>
          <w:b/>
          <w:bCs/>
          <w:i/>
          <w:iCs/>
          <w:color w:val="02080E"/>
          <w:sz w:val="22"/>
          <w:szCs w:val="22"/>
        </w:rPr>
        <w:t>: Repair, Entanglement and Ethical Imagination</w:t>
      </w:r>
    </w:p>
    <w:p w:rsidRPr="007501D1" w:rsidR="007501D1" w:rsidP="007501D1" w:rsidRDefault="007501D1" w14:paraId="3F8F6104" w14:textId="6AFC0EF5">
      <w:pPr>
        <w:spacing w:before="240" w:after="240"/>
        <w:rPr>
          <w:rFonts w:ascii="Calibri" w:hAnsi="Calibri" w:eastAsia="Calibri" w:cs="Calibri"/>
          <w:color w:val="02080E"/>
          <w:sz w:val="22"/>
          <w:szCs w:val="22"/>
        </w:rPr>
      </w:pPr>
      <w:r w:rsidRPr="13E473C3" w:rsidR="007501D1">
        <w:rPr>
          <w:rFonts w:ascii="Calibri" w:hAnsi="Calibri" w:eastAsia="Calibri" w:cs="Calibri"/>
          <w:color w:val="02080E"/>
          <w:sz w:val="22"/>
          <w:szCs w:val="22"/>
        </w:rPr>
        <w:t xml:space="preserve">Otobong </w:t>
      </w:r>
      <w:r w:rsidRPr="13E473C3" w:rsidR="007501D1">
        <w:rPr>
          <w:rFonts w:ascii="Calibri" w:hAnsi="Calibri" w:eastAsia="Calibri" w:cs="Calibri"/>
          <w:color w:val="02080E"/>
          <w:sz w:val="22"/>
          <w:szCs w:val="22"/>
        </w:rPr>
        <w:t>Nkanga</w:t>
      </w:r>
      <w:r w:rsidRPr="13E473C3" w:rsidR="007501D1">
        <w:rPr>
          <w:rFonts w:ascii="Calibri" w:hAnsi="Calibri" w:eastAsia="Calibri" w:cs="Calibri"/>
          <w:color w:val="02080E"/>
          <w:sz w:val="22"/>
          <w:szCs w:val="22"/>
        </w:rPr>
        <w:t xml:space="preserve"> is a visual artist whose practice “examines the social and topographical relationship with our everyday environment” </w:t>
      </w:r>
      <w:r w:rsidRPr="13E473C3" w:rsidR="00D82D9B">
        <w:rPr>
          <w:sz w:val="22"/>
          <w:szCs w:val="22"/>
        </w:rPr>
        <w:t>(</w:t>
      </w:r>
      <w:r w:rsidRPr="13E473C3" w:rsidR="00D82D9B">
        <w:rPr>
          <w:sz w:val="22"/>
          <w:szCs w:val="22"/>
        </w:rPr>
        <w:t>Nkanga</w:t>
      </w:r>
      <w:r w:rsidRPr="13E473C3" w:rsidR="00D82D9B">
        <w:rPr>
          <w:sz w:val="22"/>
          <w:szCs w:val="22"/>
        </w:rPr>
        <w:t>, 2019</w:t>
      </w:r>
      <w:r w:rsidRPr="13E473C3" w:rsidR="00293789">
        <w:rPr>
          <w:sz w:val="22"/>
          <w:szCs w:val="22"/>
        </w:rPr>
        <w:t>)</w:t>
      </w:r>
      <w:r w:rsidR="00293789">
        <w:rPr/>
        <w:t>.</w:t>
      </w:r>
      <w:r w:rsidRPr="13E473C3" w:rsidR="007501D1">
        <w:rPr>
          <w:rFonts w:ascii="Calibri" w:hAnsi="Calibri" w:eastAsia="Calibri" w:cs="Calibri"/>
          <w:color w:val="02080E"/>
          <w:sz w:val="22"/>
          <w:szCs w:val="22"/>
        </w:rPr>
        <w:t xml:space="preserve"> Her work connects ethical and imaginative engagement with the earth, which provokes narratives connected to land. She begins from the understanding that </w:t>
      </w:r>
      <w:r w:rsidRPr="13E473C3" w:rsidR="007501D1">
        <w:rPr>
          <w:rFonts w:ascii="Calibri" w:hAnsi="Calibri" w:eastAsia="Calibri" w:cs="Calibri"/>
          <w:i w:val="1"/>
          <w:iCs w:val="1"/>
          <w:color w:val="02080E"/>
          <w:sz w:val="22"/>
          <w:szCs w:val="22"/>
        </w:rPr>
        <w:t>flora</w:t>
      </w:r>
      <w:r w:rsidRPr="13E473C3" w:rsidR="007501D1">
        <w:rPr>
          <w:rFonts w:ascii="Calibri" w:hAnsi="Calibri" w:eastAsia="Calibri" w:cs="Calibri"/>
          <w:color w:val="02080E"/>
          <w:sz w:val="22"/>
          <w:szCs w:val="22"/>
        </w:rPr>
        <w:t xml:space="preserve"> </w:t>
      </w:r>
      <w:bookmarkStart w:name="_Int_qm0NbwE9" w:id="1705351404"/>
      <w:r w:rsidRPr="13E473C3" w:rsidR="007501D1">
        <w:rPr>
          <w:rFonts w:ascii="Calibri" w:hAnsi="Calibri" w:eastAsia="Calibri" w:cs="Calibri"/>
          <w:color w:val="02080E"/>
          <w:sz w:val="22"/>
          <w:szCs w:val="22"/>
        </w:rPr>
        <w:t>are</w:t>
      </w:r>
      <w:bookmarkEnd w:id="1705351404"/>
      <w:r w:rsidRPr="13E473C3" w:rsidR="007501D1">
        <w:rPr>
          <w:rFonts w:ascii="Calibri" w:hAnsi="Calibri" w:eastAsia="Calibri" w:cs="Calibri"/>
          <w:color w:val="02080E"/>
          <w:sz w:val="22"/>
          <w:szCs w:val="22"/>
        </w:rPr>
        <w:t xml:space="preserve"> living beings “like our body</w:t>
      </w:r>
      <w:r w:rsidRPr="13E473C3" w:rsidR="17BE1961">
        <w:rPr>
          <w:rFonts w:ascii="Calibri" w:hAnsi="Calibri" w:eastAsia="Calibri" w:cs="Calibri"/>
          <w:color w:val="02080E"/>
          <w:sz w:val="22"/>
          <w:szCs w:val="22"/>
        </w:rPr>
        <w:t>.”</w:t>
      </w:r>
      <w:r w:rsidRPr="13E473C3" w:rsidR="007501D1">
        <w:rPr>
          <w:rFonts w:ascii="Calibri" w:hAnsi="Calibri" w:eastAsia="Calibri" w:cs="Calibri"/>
          <w:color w:val="02080E"/>
          <w:sz w:val="22"/>
          <w:szCs w:val="22"/>
        </w:rPr>
        <w:t xml:space="preserve"> In her view water, air, trees, stones, and plants are not passive materials but entities with which humans exist in constant relation. This belief forms the basis of her artwork and exploration into ecology, extraction, memory, and repair. Her work is multi-disciplinary and consists of installations, performances, drawings, tapestries, and sculptural work, which interrogate how bodies, human and non-human, are entangled with territory and resources, </w:t>
      </w:r>
      <w:bookmarkStart w:name="_Int_tufrwuz0" w:id="425441784"/>
      <w:r w:rsidRPr="13E473C3" w:rsidR="007501D1">
        <w:rPr>
          <w:rFonts w:ascii="Calibri" w:hAnsi="Calibri" w:eastAsia="Calibri" w:cs="Calibri"/>
          <w:color w:val="02080E"/>
          <w:sz w:val="22"/>
          <w:szCs w:val="22"/>
        </w:rPr>
        <w:t>as a consequence of</w:t>
      </w:r>
      <w:bookmarkEnd w:id="425441784"/>
      <w:r w:rsidRPr="13E473C3" w:rsidR="007501D1">
        <w:rPr>
          <w:rFonts w:ascii="Calibri" w:hAnsi="Calibri" w:eastAsia="Calibri" w:cs="Calibri"/>
          <w:color w:val="02080E"/>
          <w:sz w:val="22"/>
          <w:szCs w:val="22"/>
        </w:rPr>
        <w:t xml:space="preserve"> global capitalism.</w:t>
      </w:r>
    </w:p>
    <w:p w:rsidRPr="007501D1" w:rsidR="007501D1" w:rsidP="007501D1" w:rsidRDefault="007501D1" w14:paraId="7A89B23D" w14:textId="44422681">
      <w:pPr>
        <w:spacing w:before="240" w:after="240"/>
        <w:rPr>
          <w:rFonts w:ascii="Calibri" w:hAnsi="Calibri" w:eastAsia="Calibri" w:cs="Calibri"/>
          <w:color w:val="02080E"/>
          <w:sz w:val="22"/>
          <w:szCs w:val="22"/>
        </w:rPr>
      </w:pPr>
      <w:r w:rsidRPr="13E473C3" w:rsidR="007501D1">
        <w:rPr>
          <w:rFonts w:ascii="Calibri" w:hAnsi="Calibri" w:eastAsia="Calibri" w:cs="Calibri"/>
          <w:color w:val="02080E"/>
          <w:sz w:val="22"/>
          <w:szCs w:val="22"/>
        </w:rPr>
        <w:t>Nkanga</w:t>
      </w:r>
      <w:r w:rsidRPr="13E473C3" w:rsidR="3C102216">
        <w:rPr>
          <w:rFonts w:ascii="Calibri" w:hAnsi="Calibri" w:eastAsia="Calibri" w:cs="Calibri"/>
          <w:color w:val="02080E"/>
          <w:sz w:val="22"/>
          <w:szCs w:val="22"/>
        </w:rPr>
        <w:t>’</w:t>
      </w:r>
      <w:r w:rsidRPr="13E473C3" w:rsidR="007501D1">
        <w:rPr>
          <w:rFonts w:ascii="Calibri" w:hAnsi="Calibri" w:eastAsia="Calibri" w:cs="Calibri"/>
          <w:color w:val="02080E"/>
          <w:sz w:val="22"/>
          <w:szCs w:val="22"/>
        </w:rPr>
        <w:t>s</w:t>
      </w:r>
      <w:r w:rsidRPr="13E473C3" w:rsidR="007501D1">
        <w:rPr>
          <w:rFonts w:ascii="Calibri" w:hAnsi="Calibri" w:eastAsia="Calibri" w:cs="Calibri"/>
          <w:color w:val="02080E"/>
          <w:sz w:val="22"/>
          <w:szCs w:val="22"/>
        </w:rPr>
        <w:t xml:space="preserve"> work exposes how the exploitative relationships, directed by IWC towards land, mirrors some of the unequal relationships that permeate within our global and local societies. By exploring issues surrounding the mining and extraction of mineral resources, she places them alongside these social, political, and material consequences. By further mapping connections between minerals, land, and global trade, alongside communities displaced and </w:t>
      </w:r>
      <w:r w:rsidRPr="13E473C3" w:rsidR="007501D1">
        <w:rPr>
          <w:rFonts w:ascii="Calibri" w:hAnsi="Calibri" w:eastAsia="Calibri" w:cs="Calibri"/>
          <w:color w:val="02080E"/>
          <w:sz w:val="22"/>
          <w:szCs w:val="22"/>
        </w:rPr>
        <w:t>impacted</w:t>
      </w:r>
      <w:r w:rsidRPr="13E473C3" w:rsidR="007501D1">
        <w:rPr>
          <w:rFonts w:ascii="Calibri" w:hAnsi="Calibri" w:eastAsia="Calibri" w:cs="Calibri"/>
          <w:color w:val="02080E"/>
          <w:sz w:val="22"/>
          <w:szCs w:val="22"/>
        </w:rPr>
        <w:t xml:space="preserve"> by extraction, she highlights the complexity of systems that bind people to place. </w:t>
      </w:r>
    </w:p>
    <w:p w:rsidRPr="007501D1" w:rsidR="007501D1" w:rsidP="007501D1" w:rsidRDefault="007501D1" w14:paraId="0F87BB8F" w14:textId="3150B8EF">
      <w:pPr>
        <w:spacing w:before="240" w:after="240"/>
        <w:rPr>
          <w:rFonts w:ascii="Calibri" w:hAnsi="Calibri" w:eastAsia="Calibri" w:cs="Calibri"/>
          <w:color w:val="02080E"/>
          <w:sz w:val="22"/>
          <w:szCs w:val="22"/>
        </w:rPr>
      </w:pPr>
      <w:r w:rsidRPr="13E473C3" w:rsidR="007501D1">
        <w:rPr>
          <w:rFonts w:ascii="Calibri" w:hAnsi="Calibri" w:eastAsia="Calibri" w:cs="Calibri"/>
          <w:color w:val="02080E"/>
          <w:sz w:val="22"/>
          <w:szCs w:val="22"/>
        </w:rPr>
        <w:t xml:space="preserve">Drawing on histories of </w:t>
      </w:r>
      <w:r w:rsidRPr="13E473C3" w:rsidR="000A1603">
        <w:rPr>
          <w:rFonts w:ascii="Calibri" w:hAnsi="Calibri" w:eastAsia="Calibri" w:cs="Calibri"/>
          <w:color w:val="02080E"/>
          <w:sz w:val="22"/>
          <w:szCs w:val="22"/>
        </w:rPr>
        <w:t>coloni</w:t>
      </w:r>
      <w:r w:rsidRPr="13E473C3" w:rsidR="000A1603">
        <w:rPr>
          <w:rFonts w:ascii="Calibri" w:hAnsi="Calibri" w:eastAsia="Calibri" w:cs="Calibri"/>
          <w:color w:val="02080E"/>
          <w:sz w:val="22"/>
          <w:szCs w:val="22"/>
        </w:rPr>
        <w:t>sation</w:t>
      </w:r>
      <w:r w:rsidRPr="13E473C3" w:rsidR="007501D1">
        <w:rPr>
          <w:rFonts w:ascii="Calibri" w:hAnsi="Calibri" w:eastAsia="Calibri" w:cs="Calibri"/>
          <w:color w:val="02080E"/>
          <w:sz w:val="22"/>
          <w:szCs w:val="22"/>
        </w:rPr>
        <w:t xml:space="preserve">, native knowledge systems, and ecological crisis, </w:t>
      </w:r>
      <w:r w:rsidRPr="13E473C3" w:rsidR="007501D1">
        <w:rPr>
          <w:rFonts w:ascii="Calibri" w:hAnsi="Calibri" w:eastAsia="Calibri" w:cs="Calibri"/>
          <w:color w:val="02080E"/>
          <w:sz w:val="22"/>
          <w:szCs w:val="22"/>
        </w:rPr>
        <w:t>Nkanga</w:t>
      </w:r>
      <w:r w:rsidRPr="13E473C3" w:rsidR="007501D1">
        <w:rPr>
          <w:rFonts w:ascii="Calibri" w:hAnsi="Calibri" w:eastAsia="Calibri" w:cs="Calibri"/>
          <w:color w:val="02080E"/>
          <w:sz w:val="22"/>
          <w:szCs w:val="22"/>
        </w:rPr>
        <w:t xml:space="preserve"> creates “constellations” that work to reveal the reparative potential of natural and social structures </w:t>
      </w:r>
      <w:r w:rsidRPr="13E473C3" w:rsidR="005579E8">
        <w:rPr>
          <w:rFonts w:ascii="Calibri" w:hAnsi="Calibri" w:eastAsia="Calibri" w:cs="Calibri"/>
          <w:color w:val="02080E"/>
          <w:sz w:val="22"/>
          <w:szCs w:val="22"/>
        </w:rPr>
        <w:t>(Composuremagazine.com, 2018)</w:t>
      </w:r>
      <w:r w:rsidRPr="13E473C3" w:rsidR="007501D1">
        <w:rPr>
          <w:rFonts w:ascii="Calibri" w:hAnsi="Calibri" w:eastAsia="Calibri" w:cs="Calibri"/>
          <w:color w:val="02080E"/>
          <w:sz w:val="22"/>
          <w:szCs w:val="22"/>
        </w:rPr>
        <w:t xml:space="preserve">. There is, therefore, a compelling argument to link </w:t>
      </w:r>
      <w:r w:rsidRPr="13E473C3" w:rsidR="007501D1">
        <w:rPr>
          <w:rFonts w:ascii="Calibri" w:hAnsi="Calibri" w:eastAsia="Calibri" w:cs="Calibri"/>
          <w:color w:val="02080E"/>
          <w:sz w:val="22"/>
          <w:szCs w:val="22"/>
        </w:rPr>
        <w:t>Nkanga</w:t>
      </w:r>
      <w:r w:rsidRPr="13E473C3" w:rsidR="1737AF8D">
        <w:rPr>
          <w:rFonts w:ascii="Calibri" w:hAnsi="Calibri" w:eastAsia="Calibri" w:cs="Calibri"/>
          <w:color w:val="02080E"/>
          <w:sz w:val="22"/>
          <w:szCs w:val="22"/>
        </w:rPr>
        <w:t>’</w:t>
      </w:r>
      <w:r w:rsidRPr="13E473C3" w:rsidR="007501D1">
        <w:rPr>
          <w:rFonts w:ascii="Calibri" w:hAnsi="Calibri" w:eastAsia="Calibri" w:cs="Calibri"/>
          <w:color w:val="02080E"/>
          <w:sz w:val="22"/>
          <w:szCs w:val="22"/>
        </w:rPr>
        <w:t>s</w:t>
      </w:r>
      <w:r w:rsidRPr="13E473C3" w:rsidR="007501D1">
        <w:rPr>
          <w:rFonts w:ascii="Calibri" w:hAnsi="Calibri" w:eastAsia="Calibri" w:cs="Calibri"/>
          <w:color w:val="02080E"/>
          <w:sz w:val="22"/>
          <w:szCs w:val="22"/>
        </w:rPr>
        <w:t xml:space="preserve"> practice with </w:t>
      </w:r>
      <w:r w:rsidRPr="13E473C3" w:rsidR="007501D1">
        <w:rPr>
          <w:rFonts w:ascii="Calibri" w:hAnsi="Calibri" w:eastAsia="Calibri" w:cs="Calibri"/>
          <w:color w:val="02080E"/>
          <w:sz w:val="22"/>
          <w:szCs w:val="22"/>
        </w:rPr>
        <w:t>Guattari’s</w:t>
      </w:r>
      <w:r w:rsidRPr="13E473C3" w:rsidR="007501D1">
        <w:rPr>
          <w:rFonts w:ascii="Calibri" w:hAnsi="Calibri" w:eastAsia="Calibri" w:cs="Calibri"/>
          <w:color w:val="02080E"/>
          <w:sz w:val="22"/>
          <w:szCs w:val="22"/>
        </w:rPr>
        <w:t xml:space="preserve"> </w:t>
      </w:r>
      <w:r w:rsidRPr="13E473C3" w:rsidR="007501D1">
        <w:rPr>
          <w:rFonts w:ascii="Calibri" w:hAnsi="Calibri" w:eastAsia="Calibri" w:cs="Calibri"/>
          <w:i w:val="1"/>
          <w:iCs w:val="1"/>
          <w:color w:val="02080E"/>
          <w:sz w:val="22"/>
          <w:szCs w:val="22"/>
        </w:rPr>
        <w:t>Ecosophy</w:t>
      </w:r>
      <w:r w:rsidRPr="13E473C3" w:rsidR="007501D1">
        <w:rPr>
          <w:rFonts w:ascii="Calibri" w:hAnsi="Calibri" w:eastAsia="Calibri" w:cs="Calibri"/>
          <w:color w:val="02080E"/>
          <w:sz w:val="22"/>
          <w:szCs w:val="22"/>
        </w:rPr>
        <w:t xml:space="preserve"> and the three ecological registers. </w:t>
      </w:r>
    </w:p>
    <w:p w:rsidRPr="005579E8" w:rsidR="005579E8" w:rsidP="13E473C3" w:rsidRDefault="007501D1" w14:paraId="145FD2CA" w14:textId="1FDB018E">
      <w:pPr>
        <w:spacing w:before="240" w:after="240"/>
        <w:rPr>
          <w:rFonts w:ascii="Calibri" w:hAnsi="Calibri" w:eastAsia="Calibri" w:cs="Calibri"/>
          <w:i w:val="1"/>
          <w:iCs w:val="1"/>
          <w:color w:val="02080E"/>
          <w:sz w:val="22"/>
          <w:szCs w:val="22"/>
        </w:rPr>
      </w:pPr>
      <w:r w:rsidRPr="13E473C3" w:rsidR="007501D1">
        <w:rPr>
          <w:rFonts w:ascii="Calibri" w:hAnsi="Calibri" w:eastAsia="Calibri" w:cs="Calibri"/>
          <w:color w:val="02080E"/>
          <w:sz w:val="22"/>
          <w:szCs w:val="22"/>
        </w:rPr>
        <w:t xml:space="preserve">Evident through </w:t>
      </w:r>
      <w:r w:rsidRPr="13E473C3" w:rsidR="007501D1">
        <w:rPr>
          <w:rFonts w:ascii="Calibri" w:hAnsi="Calibri" w:eastAsia="Calibri" w:cs="Calibri"/>
          <w:color w:val="02080E"/>
          <w:sz w:val="22"/>
          <w:szCs w:val="22"/>
        </w:rPr>
        <w:t>Nkanga</w:t>
      </w:r>
      <w:r w:rsidRPr="13E473C3" w:rsidR="2C62A221">
        <w:rPr>
          <w:rFonts w:ascii="Calibri" w:hAnsi="Calibri" w:eastAsia="Calibri" w:cs="Calibri"/>
          <w:color w:val="02080E"/>
          <w:sz w:val="22"/>
          <w:szCs w:val="22"/>
        </w:rPr>
        <w:t>’</w:t>
      </w:r>
      <w:r w:rsidRPr="13E473C3" w:rsidR="007501D1">
        <w:rPr>
          <w:rFonts w:ascii="Calibri" w:hAnsi="Calibri" w:eastAsia="Calibri" w:cs="Calibri"/>
          <w:color w:val="02080E"/>
          <w:sz w:val="22"/>
          <w:szCs w:val="22"/>
        </w:rPr>
        <w:t>s</w:t>
      </w:r>
      <w:r w:rsidRPr="13E473C3" w:rsidR="007501D1">
        <w:rPr>
          <w:rFonts w:ascii="Calibri" w:hAnsi="Calibri" w:eastAsia="Calibri" w:cs="Calibri"/>
          <w:color w:val="02080E"/>
          <w:sz w:val="22"/>
          <w:szCs w:val="22"/>
        </w:rPr>
        <w:t xml:space="preserve"> analysis of destructive impacts on environment, is subjectivity and social relations. Her work imagines land as both a memory and body, where environmental and psychological trauma accumulate. In treating the earth as more than just a resource to be exploited, she reframes it as a living archive of histories, injuries, with possibilities for renewal. This resonates strongly with </w:t>
      </w:r>
      <w:r w:rsidRPr="13E473C3" w:rsidR="007501D1">
        <w:rPr>
          <w:rFonts w:ascii="Calibri" w:hAnsi="Calibri" w:eastAsia="Calibri" w:cs="Calibri"/>
          <w:color w:val="02080E"/>
          <w:sz w:val="22"/>
          <w:szCs w:val="22"/>
        </w:rPr>
        <w:t>Guattari’s</w:t>
      </w:r>
      <w:r w:rsidRPr="13E473C3" w:rsidR="007501D1">
        <w:rPr>
          <w:rFonts w:ascii="Calibri" w:hAnsi="Calibri" w:eastAsia="Calibri" w:cs="Calibri"/>
          <w:color w:val="02080E"/>
          <w:sz w:val="22"/>
          <w:szCs w:val="22"/>
        </w:rPr>
        <w:t xml:space="preserve"> stance that environmental destruction is not only an ecological issue but also a crisis of </w:t>
      </w:r>
      <w:r w:rsidRPr="13E473C3" w:rsidR="007501D1">
        <w:rPr>
          <w:rFonts w:ascii="Calibri" w:hAnsi="Calibri" w:eastAsia="Calibri" w:cs="Calibri"/>
          <w:color w:val="02080E"/>
          <w:sz w:val="22"/>
          <w:szCs w:val="22"/>
        </w:rPr>
        <w:t>perception</w:t>
      </w:r>
      <w:r w:rsidRPr="13E473C3" w:rsidR="007501D1">
        <w:rPr>
          <w:rFonts w:ascii="Calibri" w:hAnsi="Calibri" w:eastAsia="Calibri" w:cs="Calibri"/>
          <w:color w:val="02080E"/>
          <w:sz w:val="22"/>
          <w:szCs w:val="22"/>
        </w:rPr>
        <w:t xml:space="preserve"> and social justice (mental and social ecology). Interconnecting the three </w:t>
      </w:r>
      <w:r w:rsidRPr="13E473C3" w:rsidR="007501D1">
        <w:rPr>
          <w:rFonts w:ascii="Calibri" w:hAnsi="Calibri" w:eastAsia="Calibri" w:cs="Calibri"/>
          <w:i w:val="1"/>
          <w:iCs w:val="1"/>
          <w:color w:val="02080E"/>
          <w:sz w:val="22"/>
          <w:szCs w:val="22"/>
        </w:rPr>
        <w:t>ecosophical</w:t>
      </w:r>
      <w:r w:rsidRPr="13E473C3" w:rsidR="007501D1">
        <w:rPr>
          <w:rFonts w:ascii="Calibri" w:hAnsi="Calibri" w:eastAsia="Calibri" w:cs="Calibri"/>
          <w:i w:val="1"/>
          <w:iCs w:val="1"/>
          <w:color w:val="02080E"/>
          <w:sz w:val="22"/>
          <w:szCs w:val="22"/>
        </w:rPr>
        <w:t xml:space="preserve"> </w:t>
      </w:r>
      <w:r w:rsidRPr="13E473C3" w:rsidR="007501D1">
        <w:rPr>
          <w:rFonts w:ascii="Calibri" w:hAnsi="Calibri" w:eastAsia="Calibri" w:cs="Calibri"/>
          <w:color w:val="02080E"/>
          <w:sz w:val="22"/>
          <w:szCs w:val="22"/>
        </w:rPr>
        <w:t xml:space="preserve">registers can be supported by </w:t>
      </w:r>
      <w:r w:rsidRPr="13E473C3" w:rsidR="007501D1">
        <w:rPr>
          <w:rFonts w:ascii="Calibri" w:hAnsi="Calibri" w:eastAsia="Calibri" w:cs="Calibri"/>
          <w:color w:val="02080E"/>
          <w:sz w:val="22"/>
          <w:szCs w:val="22"/>
        </w:rPr>
        <w:t>Nkanga</w:t>
      </w:r>
      <w:r w:rsidRPr="13E473C3" w:rsidR="007501D1">
        <w:rPr>
          <w:rFonts w:ascii="Calibri" w:hAnsi="Calibri" w:eastAsia="Calibri" w:cs="Calibri"/>
          <w:color w:val="02080E"/>
          <w:sz w:val="22"/>
          <w:szCs w:val="22"/>
        </w:rPr>
        <w:t xml:space="preserve"> in </w:t>
      </w:r>
      <w:r w:rsidRPr="13E473C3" w:rsidR="007501D1">
        <w:rPr>
          <w:rFonts w:ascii="Calibri" w:hAnsi="Calibri" w:eastAsia="Calibri" w:cs="Calibri"/>
          <w:i w:val="1"/>
          <w:iCs w:val="1"/>
          <w:color w:val="02080E"/>
          <w:sz w:val="22"/>
          <w:szCs w:val="22"/>
        </w:rPr>
        <w:t xml:space="preserve">conversation about </w:t>
      </w:r>
      <w:r w:rsidRPr="13E473C3" w:rsidR="007501D1">
        <w:rPr>
          <w:rFonts w:ascii="Calibri" w:hAnsi="Calibri" w:eastAsia="Calibri" w:cs="Calibri"/>
          <w:color w:val="02080E"/>
          <w:sz w:val="22"/>
          <w:szCs w:val="22"/>
        </w:rPr>
        <w:t xml:space="preserve">her work </w:t>
      </w:r>
      <w:r w:rsidRPr="13E473C3" w:rsidR="005579E8">
        <w:rPr>
          <w:rFonts w:ascii="Calibri" w:hAnsi="Calibri" w:eastAsia="Calibri" w:cs="Calibri"/>
          <w:color w:val="02080E"/>
          <w:sz w:val="22"/>
          <w:szCs w:val="22"/>
        </w:rPr>
        <w:t>F</w:t>
      </w:r>
      <w:r w:rsidRPr="13E473C3" w:rsidR="007501D1">
        <w:rPr>
          <w:rFonts w:ascii="Calibri" w:hAnsi="Calibri" w:eastAsia="Calibri" w:cs="Calibri"/>
          <w:i w:val="1"/>
          <w:iCs w:val="1"/>
          <w:color w:val="02080E"/>
          <w:sz w:val="22"/>
          <w:szCs w:val="22"/>
        </w:rPr>
        <w:t xml:space="preserve">rom </w:t>
      </w:r>
      <w:r w:rsidRPr="13E473C3" w:rsidR="005579E8">
        <w:rPr>
          <w:rFonts w:ascii="Calibri" w:hAnsi="Calibri" w:eastAsia="Calibri" w:cs="Calibri"/>
          <w:i w:val="1"/>
          <w:iCs w:val="1"/>
          <w:color w:val="02080E"/>
          <w:sz w:val="22"/>
          <w:szCs w:val="22"/>
        </w:rPr>
        <w:t>W</w:t>
      </w:r>
      <w:r w:rsidRPr="13E473C3" w:rsidR="007501D1">
        <w:rPr>
          <w:rFonts w:ascii="Calibri" w:hAnsi="Calibri" w:eastAsia="Calibri" w:cs="Calibri"/>
          <w:i w:val="1"/>
          <w:iCs w:val="1"/>
          <w:color w:val="02080E"/>
          <w:sz w:val="22"/>
          <w:szCs w:val="22"/>
        </w:rPr>
        <w:t xml:space="preserve">here I </w:t>
      </w:r>
      <w:r w:rsidRPr="13E473C3" w:rsidR="005579E8">
        <w:rPr>
          <w:rFonts w:ascii="Calibri" w:hAnsi="Calibri" w:eastAsia="Calibri" w:cs="Calibri"/>
          <w:i w:val="1"/>
          <w:iCs w:val="1"/>
          <w:color w:val="02080E"/>
          <w:sz w:val="22"/>
          <w:szCs w:val="22"/>
        </w:rPr>
        <w:t>S</w:t>
      </w:r>
      <w:r w:rsidRPr="13E473C3" w:rsidR="007501D1">
        <w:rPr>
          <w:rFonts w:ascii="Calibri" w:hAnsi="Calibri" w:eastAsia="Calibri" w:cs="Calibri"/>
          <w:i w:val="1"/>
          <w:iCs w:val="1"/>
          <w:color w:val="02080E"/>
          <w:sz w:val="22"/>
          <w:szCs w:val="22"/>
        </w:rPr>
        <w:t xml:space="preserve">tand, she says “…materials </w:t>
      </w:r>
      <w:bookmarkStart w:name="_Int_2elQSqF3" w:id="742677161"/>
      <w:r w:rsidRPr="13E473C3" w:rsidR="007501D1">
        <w:rPr>
          <w:rFonts w:ascii="Calibri" w:hAnsi="Calibri" w:eastAsia="Calibri" w:cs="Calibri"/>
          <w:i w:val="1"/>
          <w:iCs w:val="1"/>
          <w:color w:val="02080E"/>
          <w:sz w:val="22"/>
          <w:szCs w:val="22"/>
        </w:rPr>
        <w:t>have to</w:t>
      </w:r>
      <w:bookmarkEnd w:id="742677161"/>
      <w:r w:rsidRPr="13E473C3" w:rsidR="007501D1">
        <w:rPr>
          <w:rFonts w:ascii="Calibri" w:hAnsi="Calibri" w:eastAsia="Calibri" w:cs="Calibri"/>
          <w:i w:val="1"/>
          <w:iCs w:val="1"/>
          <w:color w:val="02080E"/>
          <w:sz w:val="22"/>
          <w:szCs w:val="22"/>
        </w:rPr>
        <w:t xml:space="preserve"> be embedded in each other to become what they are. So, at </w:t>
      </w:r>
      <w:r w:rsidRPr="13E473C3" w:rsidR="007501D1">
        <w:rPr>
          <w:rFonts w:ascii="Calibri" w:hAnsi="Calibri" w:eastAsia="Calibri" w:cs="Calibri"/>
          <w:i w:val="1"/>
          <w:iCs w:val="1"/>
          <w:color w:val="02080E"/>
          <w:sz w:val="22"/>
          <w:szCs w:val="22"/>
        </w:rPr>
        <w:t>different levels</w:t>
      </w:r>
      <w:r w:rsidRPr="13E473C3" w:rsidR="007501D1">
        <w:rPr>
          <w:rFonts w:ascii="Calibri" w:hAnsi="Calibri" w:eastAsia="Calibri" w:cs="Calibri"/>
          <w:i w:val="1"/>
          <w:iCs w:val="1"/>
          <w:color w:val="02080E"/>
          <w:sz w:val="22"/>
          <w:szCs w:val="22"/>
        </w:rPr>
        <w:t>, you stay thinking about connectedness and understanding the world through that way of looking</w:t>
      </w:r>
      <w:r w:rsidRPr="13E473C3" w:rsidR="00A8B8D0">
        <w:rPr>
          <w:rFonts w:ascii="Calibri" w:hAnsi="Calibri" w:eastAsia="Calibri" w:cs="Calibri"/>
          <w:i w:val="1"/>
          <w:iCs w:val="1"/>
          <w:color w:val="02080E"/>
          <w:sz w:val="22"/>
          <w:szCs w:val="22"/>
        </w:rPr>
        <w:t>.”</w:t>
      </w:r>
      <w:r w:rsidRPr="13E473C3" w:rsidR="005579E8">
        <w:rPr>
          <w:rFonts w:ascii="Calibri" w:hAnsi="Calibri" w:eastAsia="Calibri" w:cs="Calibri"/>
          <w:i w:val="1"/>
          <w:iCs w:val="1"/>
          <w:color w:val="02080E"/>
          <w:sz w:val="22"/>
          <w:szCs w:val="22"/>
        </w:rPr>
        <w:t xml:space="preserve"> </w:t>
      </w:r>
      <w:r w:rsidRPr="13E473C3" w:rsidR="005579E8">
        <w:rPr>
          <w:rFonts w:ascii="Calibri" w:hAnsi="Calibri" w:eastAsia="Calibri" w:cs="Calibri"/>
          <w:i w:val="1"/>
          <w:iCs w:val="1"/>
          <w:color w:val="02080E"/>
          <w:sz w:val="22"/>
          <w:szCs w:val="22"/>
        </w:rPr>
        <w:t>(Barlow et al., 2019)</w:t>
      </w:r>
    </w:p>
    <w:p w:rsidRPr="007501D1" w:rsidR="007501D1" w:rsidP="007501D1" w:rsidRDefault="007501D1" w14:paraId="74296A56" w14:textId="351EBECC">
      <w:pPr>
        <w:spacing w:before="240" w:after="240"/>
        <w:rPr>
          <w:rFonts w:ascii="Calibri" w:hAnsi="Calibri" w:eastAsia="Calibri" w:cs="Calibri"/>
          <w:color w:val="02080E"/>
          <w:sz w:val="22"/>
          <w:szCs w:val="22"/>
        </w:rPr>
      </w:pPr>
      <w:r w:rsidRPr="13E473C3" w:rsidR="007501D1">
        <w:rPr>
          <w:rFonts w:ascii="Calibri" w:hAnsi="Calibri" w:eastAsia="Calibri" w:cs="Calibri"/>
          <w:color w:val="02080E"/>
          <w:sz w:val="22"/>
          <w:szCs w:val="22"/>
        </w:rPr>
        <w:t>Nkanga</w:t>
      </w:r>
      <w:r w:rsidRPr="13E473C3" w:rsidR="3CB07174">
        <w:rPr>
          <w:rFonts w:ascii="Calibri" w:hAnsi="Calibri" w:eastAsia="Calibri" w:cs="Calibri"/>
          <w:color w:val="02080E"/>
          <w:sz w:val="22"/>
          <w:szCs w:val="22"/>
        </w:rPr>
        <w:t>’</w:t>
      </w:r>
      <w:r w:rsidRPr="13E473C3" w:rsidR="007501D1">
        <w:rPr>
          <w:rFonts w:ascii="Calibri" w:hAnsi="Calibri" w:eastAsia="Calibri" w:cs="Calibri"/>
          <w:color w:val="02080E"/>
          <w:sz w:val="22"/>
          <w:szCs w:val="22"/>
        </w:rPr>
        <w:t>s</w:t>
      </w:r>
      <w:r w:rsidRPr="13E473C3" w:rsidR="007501D1">
        <w:rPr>
          <w:rFonts w:ascii="Calibri" w:hAnsi="Calibri" w:eastAsia="Calibri" w:cs="Calibri"/>
          <w:color w:val="02080E"/>
          <w:sz w:val="22"/>
          <w:szCs w:val="22"/>
        </w:rPr>
        <w:t xml:space="preserve"> work is extensive. For discussion in this essay the following works have been selected: From Where I stand</w:t>
      </w:r>
      <w:r w:rsidRPr="13E473C3" w:rsidR="005579E8">
        <w:rPr>
          <w:rFonts w:ascii="Calibri" w:hAnsi="Calibri" w:eastAsia="Calibri" w:cs="Calibri"/>
          <w:color w:val="02080E"/>
          <w:sz w:val="22"/>
          <w:szCs w:val="22"/>
        </w:rPr>
        <w:t xml:space="preserve"> </w:t>
      </w:r>
      <w:r w:rsidRPr="13E473C3" w:rsidR="005579E8">
        <w:rPr>
          <w:rFonts w:ascii="Calibri" w:hAnsi="Calibri" w:eastAsia="Calibri" w:cs="Calibri"/>
          <w:color w:val="02080E"/>
          <w:sz w:val="22"/>
          <w:szCs w:val="22"/>
        </w:rPr>
        <w:t>(Barlow et al., 2019)</w:t>
      </w:r>
      <w:r w:rsidRPr="13E473C3" w:rsidR="007501D1">
        <w:rPr>
          <w:rFonts w:ascii="Calibri" w:hAnsi="Calibri" w:eastAsia="Calibri" w:cs="Calibri"/>
          <w:color w:val="02080E"/>
          <w:sz w:val="22"/>
          <w:szCs w:val="22"/>
        </w:rPr>
        <w:t xml:space="preserve">, In pursuit of </w:t>
      </w:r>
      <w:r w:rsidRPr="13E473C3" w:rsidR="005579E8">
        <w:rPr>
          <w:rFonts w:ascii="Calibri" w:hAnsi="Calibri" w:eastAsia="Calibri" w:cs="Calibri"/>
          <w:color w:val="02080E"/>
          <w:sz w:val="22"/>
          <w:szCs w:val="22"/>
        </w:rPr>
        <w:t>B</w:t>
      </w:r>
      <w:r w:rsidRPr="13E473C3" w:rsidR="007501D1">
        <w:rPr>
          <w:rFonts w:ascii="Calibri" w:hAnsi="Calibri" w:eastAsia="Calibri" w:cs="Calibri"/>
          <w:color w:val="02080E"/>
          <w:sz w:val="22"/>
          <w:szCs w:val="22"/>
        </w:rPr>
        <w:t>ling</w:t>
      </w:r>
      <w:r w:rsidRPr="13E473C3" w:rsidR="005579E8">
        <w:rPr>
          <w:rFonts w:ascii="Calibri" w:hAnsi="Calibri" w:eastAsia="Calibri" w:cs="Calibri"/>
          <w:color w:val="02080E"/>
          <w:sz w:val="22"/>
          <w:szCs w:val="22"/>
        </w:rPr>
        <w:t xml:space="preserve"> </w:t>
      </w:r>
      <w:r w:rsidRPr="13E473C3" w:rsidR="005579E8">
        <w:rPr>
          <w:rFonts w:ascii="Calibri" w:hAnsi="Calibri" w:eastAsia="Calibri" w:cs="Calibri"/>
          <w:color w:val="02080E"/>
          <w:sz w:val="22"/>
          <w:szCs w:val="22"/>
        </w:rPr>
        <w:t>(</w:t>
      </w:r>
      <w:r w:rsidRPr="13E473C3" w:rsidR="00293789">
        <w:rPr>
          <w:rFonts w:ascii="Calibri" w:hAnsi="Calibri" w:eastAsia="Calibri" w:cs="Calibri"/>
          <w:color w:val="02080E"/>
          <w:sz w:val="22"/>
          <w:szCs w:val="22"/>
        </w:rPr>
        <w:t>Nkanga</w:t>
      </w:r>
      <w:r w:rsidRPr="13E473C3" w:rsidR="005579E8">
        <w:rPr>
          <w:rFonts w:ascii="Calibri" w:hAnsi="Calibri" w:eastAsia="Calibri" w:cs="Calibri"/>
          <w:color w:val="02080E"/>
          <w:sz w:val="22"/>
          <w:szCs w:val="22"/>
        </w:rPr>
        <w:t>, 2025)</w:t>
      </w:r>
      <w:r w:rsidRPr="13E473C3" w:rsidR="005579E8">
        <w:rPr>
          <w:rFonts w:ascii="Calibri" w:hAnsi="Calibri" w:eastAsia="Calibri" w:cs="Calibri"/>
          <w:color w:val="02080E"/>
          <w:sz w:val="22"/>
          <w:szCs w:val="22"/>
        </w:rPr>
        <w:t xml:space="preserve"> and </w:t>
      </w:r>
      <w:r w:rsidRPr="13E473C3" w:rsidR="007501D1">
        <w:rPr>
          <w:rFonts w:ascii="Calibri" w:hAnsi="Calibri" w:eastAsia="Calibri" w:cs="Calibri"/>
          <w:color w:val="02080E"/>
          <w:sz w:val="22"/>
          <w:szCs w:val="22"/>
        </w:rPr>
        <w:t xml:space="preserve">Carved to Flow </w:t>
      </w:r>
      <w:r w:rsidRPr="13E473C3" w:rsidR="000238A4">
        <w:rPr>
          <w:rFonts w:ascii="Calibri" w:hAnsi="Calibri" w:eastAsia="Calibri" w:cs="Calibri"/>
          <w:color w:val="02080E"/>
          <w:sz w:val="22"/>
          <w:szCs w:val="22"/>
        </w:rPr>
        <w:t>(Hansen and Reini, 2021)</w:t>
      </w:r>
      <w:r w:rsidRPr="13E473C3" w:rsidR="000238A4">
        <w:rPr>
          <w:rFonts w:ascii="Calibri" w:hAnsi="Calibri" w:eastAsia="Calibri" w:cs="Calibri"/>
          <w:color w:val="02080E"/>
          <w:sz w:val="22"/>
          <w:szCs w:val="22"/>
        </w:rPr>
        <w:t>.</w:t>
      </w:r>
    </w:p>
    <w:p w:rsidRPr="007501D1" w:rsidR="007501D1" w:rsidP="007501D1" w:rsidRDefault="007501D1" w14:paraId="73E14885" w14:textId="49640116">
      <w:pPr>
        <w:spacing w:before="240" w:after="240"/>
        <w:rPr>
          <w:rFonts w:ascii="Calibri" w:hAnsi="Calibri" w:eastAsia="Calibri" w:cs="Calibri"/>
          <w:color w:val="02080E"/>
          <w:sz w:val="22"/>
          <w:szCs w:val="22"/>
        </w:rPr>
      </w:pPr>
      <w:r w:rsidRPr="13E473C3" w:rsidR="007501D1">
        <w:rPr>
          <w:rFonts w:ascii="Calibri" w:hAnsi="Calibri" w:eastAsia="Calibri" w:cs="Calibri"/>
          <w:i w:val="1"/>
          <w:iCs w:val="1"/>
          <w:color w:val="02080E"/>
          <w:sz w:val="22"/>
          <w:szCs w:val="22"/>
        </w:rPr>
        <w:t>From Where I stand</w:t>
      </w:r>
      <w:r w:rsidRPr="13E473C3" w:rsidR="000238A4">
        <w:rPr>
          <w:rFonts w:ascii="Calibri" w:hAnsi="Calibri" w:eastAsia="Calibri" w:cs="Calibri"/>
          <w:i w:val="1"/>
          <w:iCs w:val="1"/>
          <w:color w:val="02080E"/>
          <w:sz w:val="22"/>
          <w:szCs w:val="22"/>
        </w:rPr>
        <w:t xml:space="preserve"> </w:t>
      </w:r>
      <w:r w:rsidRPr="13E473C3" w:rsidR="000238A4">
        <w:rPr>
          <w:rFonts w:ascii="Calibri" w:hAnsi="Calibri" w:eastAsia="Calibri" w:cs="Calibri"/>
          <w:color w:val="02080E"/>
          <w:sz w:val="22"/>
          <w:szCs w:val="22"/>
        </w:rPr>
        <w:t>(Barlow et al., 2019)</w:t>
      </w:r>
      <w:r w:rsidRPr="13E473C3" w:rsidR="007501D1">
        <w:rPr>
          <w:rFonts w:ascii="Calibri" w:hAnsi="Calibri" w:eastAsia="Calibri" w:cs="Calibri"/>
          <w:i w:val="1"/>
          <w:iCs w:val="1"/>
          <w:color w:val="02080E"/>
          <w:sz w:val="22"/>
          <w:szCs w:val="22"/>
        </w:rPr>
        <w:t xml:space="preserve">, </w:t>
      </w:r>
      <w:r w:rsidRPr="13E473C3" w:rsidR="007501D1">
        <w:rPr>
          <w:rFonts w:ascii="Calibri" w:hAnsi="Calibri" w:eastAsia="Calibri" w:cs="Calibri"/>
          <w:color w:val="02080E"/>
          <w:sz w:val="22"/>
          <w:szCs w:val="22"/>
        </w:rPr>
        <w:t xml:space="preserve">investigates the relationship between people and land through consumption of natural resources. </w:t>
      </w:r>
      <w:r w:rsidRPr="13E473C3" w:rsidR="007501D1">
        <w:rPr>
          <w:rFonts w:ascii="Calibri" w:hAnsi="Calibri" w:eastAsia="Calibri" w:cs="Calibri"/>
          <w:color w:val="02080E"/>
          <w:sz w:val="22"/>
          <w:szCs w:val="22"/>
        </w:rPr>
        <w:t>Nkanga</w:t>
      </w:r>
      <w:r w:rsidRPr="13E473C3" w:rsidR="007501D1">
        <w:rPr>
          <w:rFonts w:ascii="Calibri" w:hAnsi="Calibri" w:eastAsia="Calibri" w:cs="Calibri"/>
          <w:color w:val="02080E"/>
          <w:sz w:val="22"/>
          <w:szCs w:val="22"/>
        </w:rPr>
        <w:t xml:space="preserve"> makes </w:t>
      </w:r>
      <w:r w:rsidRPr="13E473C3" w:rsidR="007501D1">
        <w:rPr>
          <w:rFonts w:ascii="Calibri" w:hAnsi="Calibri" w:eastAsia="Calibri" w:cs="Calibri"/>
          <w:color w:val="02080E"/>
          <w:sz w:val="22"/>
          <w:szCs w:val="22"/>
        </w:rPr>
        <w:t>evident</w:t>
      </w:r>
      <w:r w:rsidRPr="13E473C3" w:rsidR="007501D1">
        <w:rPr>
          <w:rFonts w:ascii="Calibri" w:hAnsi="Calibri" w:eastAsia="Calibri" w:cs="Calibri"/>
          <w:color w:val="02080E"/>
          <w:sz w:val="22"/>
          <w:szCs w:val="22"/>
        </w:rPr>
        <w:t xml:space="preserve"> the complex economic and political systems that shape these through </w:t>
      </w:r>
      <w:r w:rsidRPr="13E473C3" w:rsidR="000A1603">
        <w:rPr>
          <w:rFonts w:ascii="Calibri" w:hAnsi="Calibri" w:eastAsia="Calibri" w:cs="Calibri"/>
          <w:color w:val="02080E"/>
          <w:sz w:val="22"/>
          <w:szCs w:val="22"/>
        </w:rPr>
        <w:t>i</w:t>
      </w:r>
      <w:r w:rsidRPr="13E473C3" w:rsidR="007501D1">
        <w:rPr>
          <w:rFonts w:ascii="Calibri" w:hAnsi="Calibri" w:eastAsia="Calibri" w:cs="Calibri"/>
          <w:color w:val="02080E"/>
          <w:sz w:val="22"/>
          <w:szCs w:val="22"/>
        </w:rPr>
        <w:t>nstallations and performances which highlight how minerals and plants are extracted and transformed</w:t>
      </w:r>
      <w:r w:rsidRPr="13E473C3" w:rsidR="000A1603">
        <w:rPr>
          <w:rFonts w:ascii="Calibri" w:hAnsi="Calibri" w:eastAsia="Calibri" w:cs="Calibri"/>
          <w:color w:val="02080E"/>
          <w:sz w:val="22"/>
          <w:szCs w:val="22"/>
        </w:rPr>
        <w:t>,</w:t>
      </w:r>
      <w:r w:rsidRPr="13E473C3" w:rsidR="007501D1">
        <w:rPr>
          <w:rFonts w:ascii="Calibri" w:hAnsi="Calibri" w:eastAsia="Calibri" w:cs="Calibri"/>
          <w:color w:val="02080E"/>
          <w:sz w:val="22"/>
          <w:szCs w:val="22"/>
        </w:rPr>
        <w:t xml:space="preserve"> as shown in images </w:t>
      </w:r>
      <w:r w:rsidRPr="13E473C3" w:rsidR="00930CE3">
        <w:rPr>
          <w:rFonts w:ascii="Calibri" w:hAnsi="Calibri" w:eastAsia="Calibri" w:cs="Calibri"/>
          <w:color w:val="02080E"/>
          <w:sz w:val="22"/>
          <w:szCs w:val="22"/>
        </w:rPr>
        <w:t>#6 and #7</w:t>
      </w:r>
      <w:r w:rsidRPr="13E473C3" w:rsidR="007501D1">
        <w:rPr>
          <w:rFonts w:ascii="Calibri" w:hAnsi="Calibri" w:eastAsia="Calibri" w:cs="Calibri"/>
          <w:color w:val="02080E"/>
          <w:sz w:val="22"/>
          <w:szCs w:val="22"/>
        </w:rPr>
        <w:t xml:space="preserve">. The large installation </w:t>
      </w:r>
      <w:r w:rsidRPr="13E473C3" w:rsidR="007501D1">
        <w:rPr>
          <w:rFonts w:ascii="Calibri" w:hAnsi="Calibri" w:eastAsia="Calibri" w:cs="Calibri"/>
          <w:color w:val="02080E"/>
          <w:sz w:val="22"/>
          <w:szCs w:val="22"/>
        </w:rPr>
        <w:t>contains</w:t>
      </w:r>
      <w:r w:rsidRPr="13E473C3" w:rsidR="007501D1">
        <w:rPr>
          <w:rFonts w:ascii="Calibri" w:hAnsi="Calibri" w:eastAsia="Calibri" w:cs="Calibri"/>
          <w:color w:val="02080E"/>
          <w:sz w:val="22"/>
          <w:szCs w:val="22"/>
        </w:rPr>
        <w:t xml:space="preserve"> images of magnified mica flakes created into a tapestry. The viewer is drawn to </w:t>
      </w:r>
      <w:r w:rsidRPr="13E473C3" w:rsidR="007501D1">
        <w:rPr>
          <w:rFonts w:ascii="Calibri" w:hAnsi="Calibri" w:eastAsia="Calibri" w:cs="Calibri"/>
          <w:color w:val="02080E"/>
          <w:sz w:val="22"/>
          <w:szCs w:val="22"/>
        </w:rPr>
        <w:t xml:space="preserve">the mineral’s aesthetic properties, its shine, which is presented as a scale larger than the body, depicting the minerals intricate crystalline structure. This scale reveals a brittle, </w:t>
      </w:r>
      <w:r w:rsidRPr="13E473C3" w:rsidR="3D4824C4">
        <w:rPr>
          <w:rFonts w:ascii="Calibri" w:hAnsi="Calibri" w:eastAsia="Calibri" w:cs="Calibri"/>
          <w:color w:val="02080E"/>
          <w:sz w:val="22"/>
          <w:szCs w:val="22"/>
        </w:rPr>
        <w:t>faceted,</w:t>
      </w:r>
      <w:r w:rsidRPr="13E473C3" w:rsidR="007501D1">
        <w:rPr>
          <w:rFonts w:ascii="Calibri" w:hAnsi="Calibri" w:eastAsia="Calibri" w:cs="Calibri"/>
          <w:color w:val="02080E"/>
          <w:sz w:val="22"/>
          <w:szCs w:val="22"/>
        </w:rPr>
        <w:t xml:space="preserve"> and fractured composition, which </w:t>
      </w:r>
      <w:r w:rsidRPr="13E473C3" w:rsidR="000238A4">
        <w:rPr>
          <w:rFonts w:ascii="Calibri" w:hAnsi="Calibri" w:eastAsia="Calibri" w:cs="Calibri"/>
          <w:color w:val="02080E"/>
          <w:sz w:val="22"/>
          <w:szCs w:val="22"/>
        </w:rPr>
        <w:t>extends</w:t>
      </w:r>
      <w:r w:rsidRPr="13E473C3" w:rsidR="007501D1">
        <w:rPr>
          <w:rFonts w:ascii="Calibri" w:hAnsi="Calibri" w:eastAsia="Calibri" w:cs="Calibri"/>
          <w:color w:val="02080E"/>
          <w:sz w:val="22"/>
          <w:szCs w:val="22"/>
        </w:rPr>
        <w:t xml:space="preserve"> </w:t>
      </w:r>
      <w:r w:rsidRPr="13E473C3" w:rsidR="00FF4711">
        <w:rPr>
          <w:rFonts w:ascii="Calibri" w:hAnsi="Calibri" w:eastAsia="Calibri" w:cs="Calibri"/>
          <w:color w:val="02080E"/>
          <w:sz w:val="22"/>
          <w:szCs w:val="22"/>
        </w:rPr>
        <w:t xml:space="preserve">to </w:t>
      </w:r>
      <w:r w:rsidRPr="13E473C3" w:rsidR="007501D1">
        <w:rPr>
          <w:rFonts w:ascii="Calibri" w:hAnsi="Calibri" w:eastAsia="Calibri" w:cs="Calibri"/>
          <w:color w:val="02080E"/>
          <w:sz w:val="22"/>
          <w:szCs w:val="22"/>
        </w:rPr>
        <w:t xml:space="preserve">irony for its use in </w:t>
      </w:r>
      <w:r w:rsidRPr="13E473C3" w:rsidR="00FF4711">
        <w:rPr>
          <w:rFonts w:ascii="Calibri" w:hAnsi="Calibri" w:eastAsia="Calibri" w:cs="Calibri"/>
          <w:color w:val="02080E"/>
          <w:sz w:val="22"/>
          <w:szCs w:val="22"/>
        </w:rPr>
        <w:t xml:space="preserve">creating </w:t>
      </w:r>
      <w:r w:rsidRPr="13E473C3" w:rsidR="00FF4711">
        <w:rPr>
          <w:rFonts w:ascii="Calibri" w:hAnsi="Calibri" w:eastAsia="Calibri" w:cs="Calibri"/>
          <w:i w:val="1"/>
          <w:iCs w:val="1"/>
          <w:color w:val="02080E"/>
          <w:sz w:val="22"/>
          <w:szCs w:val="22"/>
        </w:rPr>
        <w:t xml:space="preserve">the </w:t>
      </w:r>
      <w:r w:rsidRPr="13E473C3" w:rsidR="00FF4711">
        <w:rPr>
          <w:rFonts w:ascii="Calibri" w:hAnsi="Calibri" w:eastAsia="Calibri" w:cs="Calibri"/>
          <w:color w:val="02080E"/>
          <w:sz w:val="22"/>
          <w:szCs w:val="22"/>
        </w:rPr>
        <w:t>perfect skin/</w:t>
      </w:r>
      <w:r w:rsidRPr="13E473C3" w:rsidR="007501D1">
        <w:rPr>
          <w:rFonts w:ascii="Calibri" w:hAnsi="Calibri" w:eastAsia="Calibri" w:cs="Calibri"/>
          <w:color w:val="02080E"/>
          <w:sz w:val="22"/>
          <w:szCs w:val="22"/>
        </w:rPr>
        <w:t>cosmetics</w:t>
      </w:r>
      <w:r w:rsidRPr="13E473C3" w:rsidR="00FF4711">
        <w:rPr>
          <w:rFonts w:ascii="Calibri" w:hAnsi="Calibri" w:eastAsia="Calibri" w:cs="Calibri"/>
          <w:color w:val="02080E"/>
          <w:sz w:val="22"/>
          <w:szCs w:val="22"/>
        </w:rPr>
        <w:t>,</w:t>
      </w:r>
      <w:r w:rsidRPr="13E473C3" w:rsidR="007501D1">
        <w:rPr>
          <w:rFonts w:ascii="Calibri" w:hAnsi="Calibri" w:eastAsia="Calibri" w:cs="Calibri"/>
          <w:color w:val="02080E"/>
          <w:sz w:val="22"/>
          <w:szCs w:val="22"/>
        </w:rPr>
        <w:t xml:space="preserve"> after processing through the wider supply chains of IWC.</w:t>
      </w:r>
    </w:p>
    <w:p w:rsidRPr="007501D1" w:rsidR="007501D1" w:rsidP="00930CE3" w:rsidRDefault="0039054B" w14:paraId="24A80A15" w14:textId="7948BBDE">
      <w:pPr>
        <w:spacing w:before="240" w:after="240"/>
        <w:jc w:val="center"/>
        <w:rPr>
          <w:rFonts w:ascii="Calibri" w:hAnsi="Calibri" w:eastAsia="Calibri" w:cs="Calibri"/>
          <w:color w:val="02080E"/>
          <w:sz w:val="22"/>
          <w:szCs w:val="22"/>
        </w:rPr>
      </w:pPr>
      <w:r w:rsidRPr="008D12D2">
        <w:rPr>
          <w:rFonts w:ascii="Calibri" w:hAnsi="Calibri" w:eastAsia="Calibri" w:cs="Calibri"/>
          <w:noProof/>
          <w:color w:val="02080E"/>
          <w:sz w:val="22"/>
          <w:szCs w:val="22"/>
        </w:rPr>
        <w:drawing>
          <wp:inline distT="0" distB="0" distL="0" distR="0" wp14:anchorId="765C3280" wp14:editId="3DC34849">
            <wp:extent cx="5731510" cy="3768725"/>
            <wp:effectExtent l="0" t="0" r="2540" b="3175"/>
            <wp:docPr id="1785204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204987" name=""/>
                    <pic:cNvPicPr/>
                  </pic:nvPicPr>
                  <pic:blipFill>
                    <a:blip r:embed="rId15"/>
                    <a:stretch>
                      <a:fillRect/>
                    </a:stretch>
                  </pic:blipFill>
                  <pic:spPr>
                    <a:xfrm>
                      <a:off x="0" y="0"/>
                      <a:ext cx="5731510" cy="3768725"/>
                    </a:xfrm>
                    <a:prstGeom prst="rect">
                      <a:avLst/>
                    </a:prstGeom>
                  </pic:spPr>
                </pic:pic>
              </a:graphicData>
            </a:graphic>
          </wp:inline>
        </w:drawing>
      </w:r>
    </w:p>
    <w:p w:rsidRPr="00823344" w:rsidR="0084066A" w:rsidP="0084066A" w:rsidRDefault="007501D1" w14:paraId="3E6F597D" w14:textId="17B24215">
      <w:pPr>
        <w:spacing w:before="240" w:after="240"/>
        <w:ind w:right="-188"/>
        <w:jc w:val="center"/>
        <w:rPr>
          <w:rFonts w:ascii="Calibri" w:hAnsi="Calibri" w:eastAsia="Calibri" w:cs="Calibri"/>
          <w:i/>
          <w:iCs/>
          <w:color w:val="02080E"/>
          <w:sz w:val="22"/>
          <w:szCs w:val="22"/>
        </w:rPr>
      </w:pPr>
      <w:r w:rsidRPr="00823344">
        <w:rPr>
          <w:rFonts w:ascii="Calibri" w:hAnsi="Calibri" w:eastAsia="Calibri" w:cs="Calibri"/>
          <w:i/>
          <w:iCs/>
          <w:color w:val="02080E"/>
          <w:sz w:val="22"/>
          <w:szCs w:val="22"/>
        </w:rPr>
        <w:t>Image</w:t>
      </w:r>
      <w:r w:rsidRPr="00823344" w:rsidR="00930CE3">
        <w:rPr>
          <w:rFonts w:ascii="Calibri" w:hAnsi="Calibri" w:eastAsia="Calibri" w:cs="Calibri"/>
          <w:i/>
          <w:iCs/>
          <w:color w:val="02080E"/>
          <w:sz w:val="22"/>
          <w:szCs w:val="22"/>
        </w:rPr>
        <w:t>#6</w:t>
      </w:r>
      <w:r w:rsidRPr="00823344" w:rsidR="0084066A">
        <w:rPr>
          <w:rFonts w:ascii="Calibri" w:hAnsi="Calibri" w:eastAsia="Calibri" w:cs="Calibri"/>
          <w:i/>
          <w:iCs/>
          <w:color w:val="02080E"/>
          <w:sz w:val="22"/>
          <w:szCs w:val="22"/>
        </w:rPr>
        <w:t>: From Where I Stand, 2015-2019, Installation Views, Tate St Ives (Barlow et al., 2019, p48-49</w:t>
      </w:r>
    </w:p>
    <w:p w:rsidRPr="007501D1" w:rsidR="007501D1" w:rsidP="00930CE3" w:rsidRDefault="0039054B" w14:paraId="5D979388" w14:textId="41BAA45A">
      <w:pPr>
        <w:spacing w:before="240" w:after="240"/>
        <w:jc w:val="center"/>
        <w:rPr>
          <w:rFonts w:ascii="Calibri" w:hAnsi="Calibri" w:eastAsia="Calibri" w:cs="Calibri"/>
          <w:color w:val="02080E"/>
          <w:sz w:val="22"/>
          <w:szCs w:val="22"/>
        </w:rPr>
      </w:pPr>
      <w:r w:rsidRPr="008D12D2">
        <w:rPr>
          <w:rFonts w:ascii="Calibri" w:hAnsi="Calibri" w:eastAsia="Calibri" w:cs="Calibri"/>
          <w:noProof/>
          <w:color w:val="02080E"/>
          <w:sz w:val="22"/>
          <w:szCs w:val="22"/>
        </w:rPr>
        <w:drawing>
          <wp:inline distT="0" distB="0" distL="0" distR="0" wp14:anchorId="303FE909" wp14:editId="627EB05B">
            <wp:extent cx="5731510" cy="3397885"/>
            <wp:effectExtent l="0" t="0" r="2540" b="0"/>
            <wp:docPr id="372983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983650" name=""/>
                    <pic:cNvPicPr/>
                  </pic:nvPicPr>
                  <pic:blipFill>
                    <a:blip r:embed="rId16"/>
                    <a:stretch>
                      <a:fillRect/>
                    </a:stretch>
                  </pic:blipFill>
                  <pic:spPr>
                    <a:xfrm>
                      <a:off x="0" y="0"/>
                      <a:ext cx="5731510" cy="3397885"/>
                    </a:xfrm>
                    <a:prstGeom prst="rect">
                      <a:avLst/>
                    </a:prstGeom>
                  </pic:spPr>
                </pic:pic>
              </a:graphicData>
            </a:graphic>
          </wp:inline>
        </w:drawing>
      </w:r>
    </w:p>
    <w:p w:rsidRPr="00823344" w:rsidR="0084066A" w:rsidP="0084066A" w:rsidRDefault="0084066A" w14:paraId="7F0A62BE" w14:textId="08814228">
      <w:pPr>
        <w:spacing w:before="240" w:after="240"/>
        <w:jc w:val="center"/>
        <w:rPr>
          <w:rFonts w:ascii="Calibri" w:hAnsi="Calibri" w:eastAsia="Calibri" w:cs="Calibri"/>
          <w:i/>
          <w:iCs/>
          <w:color w:val="02080E"/>
          <w:sz w:val="22"/>
          <w:szCs w:val="22"/>
        </w:rPr>
      </w:pPr>
      <w:r w:rsidRPr="00823344">
        <w:rPr>
          <w:rFonts w:ascii="Calibri" w:hAnsi="Calibri" w:eastAsia="Calibri" w:cs="Calibri"/>
          <w:i/>
          <w:iCs/>
          <w:color w:val="02080E"/>
          <w:sz w:val="22"/>
          <w:szCs w:val="22"/>
        </w:rPr>
        <w:t>Image#7: From Where I Stand, 2015-2019, Installation Views, Tate St Ives (Barlow et al., 2019, p50)</w:t>
      </w:r>
    </w:p>
    <w:p w:rsidRPr="007501D1" w:rsidR="007501D1" w:rsidP="007501D1" w:rsidRDefault="007501D1" w14:paraId="1B03A253" w14:textId="5F5C769E">
      <w:pPr>
        <w:spacing w:before="240" w:after="240"/>
        <w:rPr>
          <w:rFonts w:ascii="Calibri" w:hAnsi="Calibri" w:eastAsia="Calibri" w:cs="Calibri"/>
          <w:color w:val="02080E"/>
          <w:sz w:val="22"/>
          <w:szCs w:val="22"/>
        </w:rPr>
      </w:pPr>
    </w:p>
    <w:p w:rsidRPr="007501D1" w:rsidR="007501D1" w:rsidP="007501D1" w:rsidRDefault="007501D1" w14:paraId="7576FC6D" w14:textId="544E9CDB">
      <w:pPr>
        <w:spacing w:before="240" w:after="240"/>
        <w:rPr>
          <w:rFonts w:ascii="Calibri" w:hAnsi="Calibri" w:eastAsia="Calibri" w:cs="Calibri"/>
          <w:color w:val="02080E"/>
          <w:sz w:val="22"/>
          <w:szCs w:val="22"/>
        </w:rPr>
      </w:pPr>
    </w:p>
    <w:p w:rsidR="00823344" w:rsidP="007501D1" w:rsidRDefault="00823344" w14:paraId="5BECE519" w14:textId="77777777">
      <w:pPr>
        <w:spacing w:before="240" w:after="240"/>
        <w:rPr>
          <w:rFonts w:ascii="Calibri" w:hAnsi="Calibri" w:eastAsia="Calibri" w:cs="Calibri"/>
          <w:color w:val="02080E"/>
          <w:sz w:val="22"/>
          <w:szCs w:val="22"/>
        </w:rPr>
      </w:pPr>
    </w:p>
    <w:p w:rsidRPr="007501D1" w:rsidR="007501D1" w:rsidP="007501D1" w:rsidRDefault="007501D1" w14:paraId="70BEDD3A" w14:textId="1C509EE8">
      <w:pPr>
        <w:spacing w:before="240" w:after="240"/>
        <w:rPr>
          <w:rFonts w:ascii="Calibri" w:hAnsi="Calibri" w:eastAsia="Calibri" w:cs="Calibri"/>
          <w:color w:val="02080E"/>
          <w:sz w:val="22"/>
          <w:szCs w:val="22"/>
        </w:rPr>
      </w:pPr>
      <w:r w:rsidRPr="007501D1">
        <w:rPr>
          <w:rFonts w:ascii="Calibri" w:hAnsi="Calibri" w:eastAsia="Calibri" w:cs="Calibri"/>
          <w:color w:val="02080E"/>
          <w:sz w:val="22"/>
          <w:szCs w:val="22"/>
        </w:rPr>
        <w:t>Image</w:t>
      </w:r>
      <w:r w:rsidR="0073648F">
        <w:rPr>
          <w:rFonts w:ascii="Calibri" w:hAnsi="Calibri" w:eastAsia="Calibri" w:cs="Calibri"/>
          <w:color w:val="02080E"/>
          <w:sz w:val="22"/>
          <w:szCs w:val="22"/>
        </w:rPr>
        <w:t>#8</w:t>
      </w:r>
      <w:r w:rsidRPr="007501D1">
        <w:rPr>
          <w:rFonts w:ascii="Calibri" w:hAnsi="Calibri" w:eastAsia="Calibri" w:cs="Calibri"/>
          <w:color w:val="02080E"/>
          <w:sz w:val="22"/>
          <w:szCs w:val="22"/>
        </w:rPr>
        <w:t xml:space="preserve"> demonstrates Nkanga in performance mode, interacting with the audience on both social and mental registers.</w:t>
      </w:r>
    </w:p>
    <w:p w:rsidRPr="007501D1" w:rsidR="007501D1" w:rsidP="007501D1" w:rsidRDefault="0073648F" w14:paraId="6539EF2E" w14:textId="14A7BA7A">
      <w:pPr>
        <w:spacing w:before="240" w:after="240"/>
        <w:rPr>
          <w:rFonts w:ascii="Calibri" w:hAnsi="Calibri" w:eastAsia="Calibri" w:cs="Calibri"/>
          <w:color w:val="02080E"/>
          <w:sz w:val="22"/>
          <w:szCs w:val="22"/>
        </w:rPr>
      </w:pPr>
      <w:r w:rsidR="0073648F">
        <w:drawing>
          <wp:inline wp14:editId="04ACB141" wp14:anchorId="34927F26">
            <wp:extent cx="5702661" cy="3716256"/>
            <wp:effectExtent l="0" t="0" r="0" b="0"/>
            <wp:docPr id="28853452"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853452" name="Picture 28853452"/>
                    <pic:cNvPicPr/>
                  </pic:nvPicPr>
                  <pic:blipFill rotWithShape="1">
                    <a:blip xmlns:r="http://schemas.openxmlformats.org/officeDocument/2006/relationships" r:embed="rId17" cstate="print">
                      <a:extLst>
                        <a:ext uri="{28A0092B-C50C-407E-A947-70E740481C1C}">
                          <a14:useLocalDpi xmlns:a14="http://schemas.microsoft.com/office/drawing/2010/main"/>
                        </a:ext>
                      </a:extLst>
                    </a:blip>
                    <a:srcRect l="5418" t="14584" r="9153" b="11983"/>
                    <a:stretch>
                      <a:fillRect/>
                    </a:stretch>
                  </pic:blipFill>
                  <pic:spPr bwMode="auto">
                    <a:xfrm rot="0">
                      <a:off x="0" y="0"/>
                      <a:ext cx="5702661" cy="3716256"/>
                    </a:xfrm>
                    <a:prstGeom prst="rect">
                      <a:avLst/>
                    </a:prstGeom>
                    <a:ln>
                      <a:noFill/>
                    </a:ln>
                    <a:extLst>
                      <a:ext uri="{53640926-AAD7-44D8-BBD7-CCE9431645EC}"/>
                    </a:extLst>
                  </pic:spPr>
                </pic:pic>
              </a:graphicData>
            </a:graphic>
          </wp:inline>
        </w:drawing>
      </w:r>
    </w:p>
    <w:p w:rsidRPr="00823344" w:rsidR="007501D1" w:rsidP="0084066A" w:rsidRDefault="007501D1" w14:paraId="7A99B450" w14:textId="723AAB4C">
      <w:pPr>
        <w:spacing w:before="240" w:after="240"/>
        <w:jc w:val="center"/>
        <w:rPr>
          <w:rFonts w:ascii="Calibri" w:hAnsi="Calibri" w:eastAsia="Calibri" w:cs="Calibri"/>
          <w:i/>
          <w:iCs/>
          <w:color w:val="02080E"/>
          <w:sz w:val="22"/>
          <w:szCs w:val="22"/>
        </w:rPr>
      </w:pPr>
      <w:r w:rsidRPr="00823344">
        <w:rPr>
          <w:rFonts w:ascii="Calibri" w:hAnsi="Calibri" w:eastAsia="Calibri" w:cs="Calibri"/>
          <w:i/>
          <w:iCs/>
          <w:color w:val="02080E"/>
          <w:sz w:val="22"/>
          <w:szCs w:val="22"/>
        </w:rPr>
        <w:t>Image</w:t>
      </w:r>
      <w:r w:rsidRPr="00823344" w:rsidR="0084066A">
        <w:rPr>
          <w:rFonts w:ascii="Calibri" w:hAnsi="Calibri" w:eastAsia="Calibri" w:cs="Calibri"/>
          <w:i/>
          <w:iCs/>
          <w:color w:val="02080E"/>
          <w:sz w:val="22"/>
          <w:szCs w:val="22"/>
        </w:rPr>
        <w:t>#8: From Where I Stand, 2015-2019, Installation Views, Tate St Ives (Barlow et al., 2019, p.47)</w:t>
      </w:r>
    </w:p>
    <w:p w:rsidR="00FF4711" w:rsidP="007501D1" w:rsidRDefault="00FF4711" w14:paraId="33D9A899" w14:textId="77777777">
      <w:pPr>
        <w:spacing w:before="240" w:after="240"/>
        <w:rPr>
          <w:rFonts w:ascii="Calibri" w:hAnsi="Calibri" w:eastAsia="Calibri" w:cs="Calibri"/>
          <w:color w:val="02080E"/>
          <w:sz w:val="22"/>
          <w:szCs w:val="22"/>
        </w:rPr>
      </w:pPr>
    </w:p>
    <w:p w:rsidRPr="007501D1" w:rsidR="007501D1" w:rsidP="007501D1" w:rsidRDefault="007501D1" w14:paraId="75A763E2" w14:textId="37041D02">
      <w:pPr>
        <w:spacing w:before="240" w:after="240"/>
        <w:rPr>
          <w:rFonts w:ascii="Calibri" w:hAnsi="Calibri" w:eastAsia="Calibri" w:cs="Calibri"/>
          <w:color w:val="02080E"/>
          <w:sz w:val="22"/>
          <w:szCs w:val="22"/>
        </w:rPr>
      </w:pPr>
      <w:r w:rsidRPr="007501D1">
        <w:rPr>
          <w:rFonts w:ascii="Calibri" w:hAnsi="Calibri" w:eastAsia="Calibri" w:cs="Calibri"/>
          <w:color w:val="02080E"/>
          <w:sz w:val="22"/>
          <w:szCs w:val="22"/>
        </w:rPr>
        <w:t xml:space="preserve">The </w:t>
      </w:r>
      <w:r w:rsidR="000238A4">
        <w:rPr>
          <w:rFonts w:ascii="Calibri" w:hAnsi="Calibri" w:eastAsia="Calibri" w:cs="Calibri"/>
          <w:color w:val="02080E"/>
          <w:sz w:val="22"/>
          <w:szCs w:val="22"/>
        </w:rPr>
        <w:t>P</w:t>
      </w:r>
      <w:r w:rsidRPr="007501D1">
        <w:rPr>
          <w:rFonts w:ascii="Calibri" w:hAnsi="Calibri" w:eastAsia="Calibri" w:cs="Calibri"/>
          <w:color w:val="02080E"/>
          <w:sz w:val="22"/>
          <w:szCs w:val="22"/>
        </w:rPr>
        <w:t xml:space="preserve">ursuit of </w:t>
      </w:r>
      <w:r w:rsidR="000238A4">
        <w:rPr>
          <w:rFonts w:ascii="Calibri" w:hAnsi="Calibri" w:eastAsia="Calibri" w:cs="Calibri"/>
          <w:color w:val="02080E"/>
          <w:sz w:val="22"/>
          <w:szCs w:val="22"/>
        </w:rPr>
        <w:t>B</w:t>
      </w:r>
      <w:r w:rsidRPr="007501D1">
        <w:rPr>
          <w:rFonts w:ascii="Calibri" w:hAnsi="Calibri" w:eastAsia="Calibri" w:cs="Calibri"/>
          <w:color w:val="02080E"/>
          <w:sz w:val="22"/>
          <w:szCs w:val="22"/>
        </w:rPr>
        <w:t xml:space="preserve">ling </w:t>
      </w:r>
      <w:r w:rsidRPr="005579E8" w:rsidR="000238A4">
        <w:rPr>
          <w:rFonts w:ascii="Calibri" w:hAnsi="Calibri" w:eastAsia="Calibri" w:cs="Calibri"/>
          <w:color w:val="02080E"/>
          <w:sz w:val="22"/>
          <w:szCs w:val="22"/>
        </w:rPr>
        <w:t>(</w:t>
      </w:r>
      <w:r w:rsidRPr="005579E8" w:rsidR="00293789">
        <w:rPr>
          <w:rFonts w:ascii="Calibri" w:hAnsi="Calibri" w:eastAsia="Calibri" w:cs="Calibri"/>
          <w:color w:val="02080E"/>
          <w:sz w:val="22"/>
          <w:szCs w:val="22"/>
        </w:rPr>
        <w:t>Nkanga</w:t>
      </w:r>
      <w:r w:rsidRPr="005579E8" w:rsidR="000238A4">
        <w:rPr>
          <w:rFonts w:ascii="Calibri" w:hAnsi="Calibri" w:eastAsia="Calibri" w:cs="Calibri"/>
          <w:color w:val="02080E"/>
          <w:sz w:val="22"/>
          <w:szCs w:val="22"/>
        </w:rPr>
        <w:t>, 2025)</w:t>
      </w:r>
      <w:r w:rsidR="000238A4">
        <w:rPr>
          <w:rFonts w:ascii="Calibri" w:hAnsi="Calibri" w:eastAsia="Calibri" w:cs="Calibri"/>
          <w:color w:val="02080E"/>
          <w:sz w:val="22"/>
          <w:szCs w:val="22"/>
        </w:rPr>
        <w:t xml:space="preserve"> </w:t>
      </w:r>
      <w:r w:rsidRPr="007501D1">
        <w:rPr>
          <w:rFonts w:ascii="Calibri" w:hAnsi="Calibri" w:eastAsia="Calibri" w:cs="Calibri"/>
          <w:color w:val="02080E"/>
          <w:sz w:val="22"/>
          <w:szCs w:val="22"/>
        </w:rPr>
        <w:t xml:space="preserve">(see images </w:t>
      </w:r>
      <w:r w:rsidR="0073648F">
        <w:rPr>
          <w:rFonts w:ascii="Calibri" w:hAnsi="Calibri" w:eastAsia="Calibri" w:cs="Calibri"/>
          <w:color w:val="02080E"/>
          <w:sz w:val="22"/>
          <w:szCs w:val="22"/>
        </w:rPr>
        <w:t>#9-#11</w:t>
      </w:r>
      <w:r w:rsidRPr="007501D1">
        <w:rPr>
          <w:rFonts w:ascii="Calibri" w:hAnsi="Calibri" w:eastAsia="Calibri" w:cs="Calibri"/>
          <w:color w:val="02080E"/>
          <w:sz w:val="22"/>
          <w:szCs w:val="22"/>
        </w:rPr>
        <w:t xml:space="preserve">) reveals the destructive assemblage of IWC/capitalism through narratives that explore how the earth and body are entwined through post-colonial extractivism. This work highlights exploitation and environmental degradation which lead to social inequality. </w:t>
      </w:r>
    </w:p>
    <w:p w:rsidRPr="007501D1" w:rsidR="007501D1" w:rsidP="007501D1" w:rsidRDefault="007501D1" w14:paraId="31AFDB00" w14:textId="1AD4A448">
      <w:pPr>
        <w:spacing w:before="240" w:after="240"/>
        <w:rPr>
          <w:rFonts w:ascii="Calibri" w:hAnsi="Calibri" w:eastAsia="Calibri" w:cs="Calibri"/>
          <w:color w:val="02080E"/>
          <w:sz w:val="22"/>
          <w:szCs w:val="22"/>
        </w:rPr>
      </w:pPr>
      <w:r w:rsidRPr="13E473C3" w:rsidR="007501D1">
        <w:rPr>
          <w:rFonts w:ascii="Calibri" w:hAnsi="Calibri" w:eastAsia="Calibri" w:cs="Calibri"/>
          <w:color w:val="02080E"/>
          <w:sz w:val="22"/>
          <w:szCs w:val="22"/>
        </w:rPr>
        <w:t xml:space="preserve">The set-up imitates the structure of a mineral atom and assembles thirty tables around two tapestries. The tapestries are central and surrounded by extractive artefacts and a video of </w:t>
      </w:r>
      <w:r w:rsidRPr="13E473C3" w:rsidR="007501D1">
        <w:rPr>
          <w:rFonts w:ascii="Calibri" w:hAnsi="Calibri" w:eastAsia="Calibri" w:cs="Calibri"/>
          <w:color w:val="02080E"/>
          <w:sz w:val="22"/>
          <w:szCs w:val="22"/>
        </w:rPr>
        <w:t>Nkanga</w:t>
      </w:r>
      <w:r w:rsidRPr="13E473C3" w:rsidR="007501D1">
        <w:rPr>
          <w:rFonts w:ascii="Calibri" w:hAnsi="Calibri" w:eastAsia="Calibri" w:cs="Calibri"/>
          <w:color w:val="02080E"/>
          <w:sz w:val="22"/>
          <w:szCs w:val="22"/>
        </w:rPr>
        <w:t xml:space="preserve"> holding a piece of glimmering mica to her mouth. The composition emphasizes the interconnectedness between body, mineral and land while </w:t>
      </w:r>
      <w:r w:rsidRPr="13E473C3" w:rsidR="007501D1">
        <w:rPr>
          <w:rFonts w:ascii="Calibri" w:hAnsi="Calibri" w:eastAsia="Calibri" w:cs="Calibri"/>
          <w:color w:val="02080E"/>
          <w:sz w:val="22"/>
          <w:szCs w:val="22"/>
        </w:rPr>
        <w:t>Nkanga</w:t>
      </w:r>
      <w:r w:rsidRPr="13E473C3" w:rsidR="3469B55F">
        <w:rPr>
          <w:rFonts w:ascii="Calibri" w:hAnsi="Calibri" w:eastAsia="Calibri" w:cs="Calibri"/>
          <w:color w:val="02080E"/>
          <w:sz w:val="22"/>
          <w:szCs w:val="22"/>
        </w:rPr>
        <w:t>’</w:t>
      </w:r>
      <w:r w:rsidRPr="13E473C3" w:rsidR="007501D1">
        <w:rPr>
          <w:rFonts w:ascii="Calibri" w:hAnsi="Calibri" w:eastAsia="Calibri" w:cs="Calibri"/>
          <w:color w:val="02080E"/>
          <w:sz w:val="22"/>
          <w:szCs w:val="22"/>
        </w:rPr>
        <w:t>s</w:t>
      </w:r>
      <w:r w:rsidRPr="13E473C3" w:rsidR="007501D1">
        <w:rPr>
          <w:rFonts w:ascii="Calibri" w:hAnsi="Calibri" w:eastAsia="Calibri" w:cs="Calibri"/>
          <w:color w:val="02080E"/>
          <w:sz w:val="22"/>
          <w:szCs w:val="22"/>
        </w:rPr>
        <w:t xml:space="preserve"> intervention exposes the interdependence of these forces. Viewers are encouraged to recognise their participation and complicity with these types of global circuits. </w:t>
      </w:r>
    </w:p>
    <w:p w:rsidRPr="007501D1" w:rsidR="007501D1" w:rsidP="007501D1" w:rsidRDefault="007501D1" w14:paraId="42715941" w14:textId="77777777">
      <w:pPr>
        <w:spacing w:before="240" w:after="240"/>
        <w:rPr>
          <w:rFonts w:ascii="Calibri" w:hAnsi="Calibri" w:eastAsia="Calibri" w:cs="Calibri"/>
          <w:color w:val="02080E"/>
          <w:sz w:val="22"/>
          <w:szCs w:val="22"/>
        </w:rPr>
      </w:pPr>
      <w:r w:rsidRPr="000238A4">
        <w:rPr>
          <w:rFonts w:ascii="Calibri" w:hAnsi="Calibri" w:eastAsia="Calibri" w:cs="Calibri"/>
          <w:color w:val="02080E"/>
          <w:sz w:val="22"/>
          <w:szCs w:val="22"/>
        </w:rPr>
        <w:t>It can be argued that the work references the three ecological registers. By exposing the damage caused by IWC, Nkanga is inviting us to review the remains of the past and in a moment of glimmer a future for hope and repair.</w:t>
      </w:r>
      <w:r w:rsidRPr="007501D1">
        <w:rPr>
          <w:rFonts w:ascii="Calibri" w:hAnsi="Calibri" w:eastAsia="Calibri" w:cs="Calibri"/>
          <w:color w:val="02080E"/>
          <w:sz w:val="22"/>
          <w:szCs w:val="22"/>
        </w:rPr>
        <w:t xml:space="preserve"> </w:t>
      </w:r>
    </w:p>
    <w:p w:rsidRPr="007501D1" w:rsidR="007501D1" w:rsidP="007501D1" w:rsidRDefault="0039054B" w14:paraId="1179ECAE" w14:textId="1438CDB8">
      <w:pPr>
        <w:spacing w:before="240" w:after="240"/>
        <w:rPr>
          <w:rFonts w:ascii="Calibri" w:hAnsi="Calibri" w:eastAsia="Calibri" w:cs="Calibri"/>
          <w:color w:val="02080E"/>
          <w:sz w:val="22"/>
          <w:szCs w:val="22"/>
        </w:rPr>
      </w:pPr>
      <w:r w:rsidRPr="0026360D">
        <w:rPr>
          <w:rFonts w:ascii="Calibri" w:hAnsi="Calibri" w:eastAsia="Calibri" w:cs="Calibri"/>
          <w:noProof/>
          <w:color w:val="02080E"/>
          <w:sz w:val="22"/>
          <w:szCs w:val="22"/>
        </w:rPr>
        <w:drawing>
          <wp:inline distT="0" distB="0" distL="0" distR="0" wp14:anchorId="6238BD5F" wp14:editId="28357AEE">
            <wp:extent cx="5731510" cy="3943350"/>
            <wp:effectExtent l="0" t="0" r="2540" b="0"/>
            <wp:docPr id="756915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915441" name=""/>
                    <pic:cNvPicPr/>
                  </pic:nvPicPr>
                  <pic:blipFill>
                    <a:blip r:embed="rId18"/>
                    <a:stretch>
                      <a:fillRect/>
                    </a:stretch>
                  </pic:blipFill>
                  <pic:spPr>
                    <a:xfrm>
                      <a:off x="0" y="0"/>
                      <a:ext cx="5731510" cy="3943350"/>
                    </a:xfrm>
                    <a:prstGeom prst="rect">
                      <a:avLst/>
                    </a:prstGeom>
                  </pic:spPr>
                </pic:pic>
              </a:graphicData>
            </a:graphic>
          </wp:inline>
        </w:drawing>
      </w:r>
    </w:p>
    <w:p w:rsidRPr="00823344" w:rsidR="0073648F" w:rsidP="0073648F" w:rsidRDefault="0073648F" w14:paraId="3FAF11C2" w14:textId="2B871D18">
      <w:pPr>
        <w:spacing w:before="240" w:after="240"/>
        <w:jc w:val="center"/>
        <w:rPr>
          <w:rFonts w:ascii="Calibri" w:hAnsi="Calibri" w:eastAsia="Calibri" w:cs="Calibri"/>
          <w:i/>
          <w:iCs/>
          <w:color w:val="02080E"/>
          <w:sz w:val="22"/>
          <w:szCs w:val="22"/>
        </w:rPr>
      </w:pPr>
      <w:r w:rsidRPr="00823344">
        <w:rPr>
          <w:rFonts w:ascii="Calibri" w:hAnsi="Calibri" w:eastAsia="Calibri" w:cs="Calibri"/>
          <w:i/>
          <w:iCs/>
          <w:color w:val="02080E"/>
          <w:sz w:val="22"/>
          <w:szCs w:val="22"/>
        </w:rPr>
        <w:t>Image#9: In Pursuit of Bling, 2014 (</w:t>
      </w:r>
      <w:r w:rsidRPr="00823344" w:rsidR="00293789">
        <w:rPr>
          <w:rFonts w:ascii="Calibri" w:hAnsi="Calibri" w:eastAsia="Calibri" w:cs="Calibri"/>
          <w:i/>
          <w:iCs/>
          <w:color w:val="02080E"/>
          <w:sz w:val="22"/>
          <w:szCs w:val="22"/>
        </w:rPr>
        <w:t>Nkanga</w:t>
      </w:r>
      <w:r w:rsidRPr="00823344">
        <w:rPr>
          <w:rFonts w:ascii="Calibri" w:hAnsi="Calibri" w:eastAsia="Calibri" w:cs="Calibri"/>
          <w:i/>
          <w:iCs/>
          <w:color w:val="02080E"/>
          <w:sz w:val="22"/>
          <w:szCs w:val="22"/>
        </w:rPr>
        <w:t>, 2025 p.115)</w:t>
      </w:r>
    </w:p>
    <w:p w:rsidRPr="007501D1" w:rsidR="007501D1" w:rsidP="0073648F" w:rsidRDefault="007501D1" w14:paraId="0D798F6E" w14:textId="3A491B7D">
      <w:pPr>
        <w:spacing w:before="240" w:after="240"/>
        <w:jc w:val="center"/>
        <w:rPr>
          <w:rFonts w:ascii="Calibri" w:hAnsi="Calibri" w:eastAsia="Calibri" w:cs="Calibri"/>
          <w:color w:val="02080E"/>
          <w:sz w:val="22"/>
          <w:szCs w:val="22"/>
        </w:rPr>
      </w:pPr>
    </w:p>
    <w:p w:rsidRPr="007501D1" w:rsidR="007501D1" w:rsidP="007501D1" w:rsidRDefault="0039054B" w14:paraId="0B8015A1" w14:textId="51D7E892">
      <w:pPr>
        <w:spacing w:before="240" w:after="240"/>
        <w:rPr>
          <w:rFonts w:ascii="Calibri" w:hAnsi="Calibri" w:eastAsia="Calibri" w:cs="Calibri"/>
          <w:color w:val="02080E"/>
          <w:sz w:val="22"/>
          <w:szCs w:val="22"/>
        </w:rPr>
      </w:pPr>
      <w:r>
        <w:rPr>
          <w:noProof/>
          <w14:ligatures w14:val="standardContextual"/>
        </w:rPr>
        <w:drawing>
          <wp:inline distT="0" distB="0" distL="0" distR="0" wp14:anchorId="6301FE02" wp14:editId="0EF96895">
            <wp:extent cx="5731510" cy="3997325"/>
            <wp:effectExtent l="0" t="0" r="2540" b="3175"/>
            <wp:docPr id="1774485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997325"/>
                    </a:xfrm>
                    <a:prstGeom prst="rect">
                      <a:avLst/>
                    </a:prstGeom>
                    <a:noFill/>
                  </pic:spPr>
                </pic:pic>
              </a:graphicData>
            </a:graphic>
          </wp:inline>
        </w:drawing>
      </w:r>
    </w:p>
    <w:p w:rsidRPr="00823344" w:rsidR="0073648F" w:rsidP="0073648F" w:rsidRDefault="0073648F" w14:paraId="283E99AA" w14:textId="6D75DD6F">
      <w:pPr>
        <w:spacing w:before="240" w:after="240"/>
        <w:jc w:val="center"/>
        <w:rPr>
          <w:rFonts w:ascii="Calibri" w:hAnsi="Calibri" w:eastAsia="Calibri" w:cs="Calibri"/>
          <w:i/>
          <w:iCs/>
          <w:color w:val="02080E"/>
          <w:sz w:val="22"/>
          <w:szCs w:val="22"/>
        </w:rPr>
      </w:pPr>
      <w:r w:rsidRPr="00823344">
        <w:rPr>
          <w:rFonts w:ascii="Calibri" w:hAnsi="Calibri" w:eastAsia="Calibri" w:cs="Calibri"/>
          <w:i/>
          <w:iCs/>
          <w:color w:val="02080E"/>
          <w:sz w:val="22"/>
          <w:szCs w:val="22"/>
        </w:rPr>
        <w:t>Image#10: In Pursuit of Bling, 2014 (</w:t>
      </w:r>
      <w:r w:rsidRPr="00823344" w:rsidR="00293789">
        <w:rPr>
          <w:rFonts w:ascii="Calibri" w:hAnsi="Calibri" w:eastAsia="Calibri" w:cs="Calibri"/>
          <w:i/>
          <w:iCs/>
          <w:color w:val="02080E"/>
          <w:sz w:val="22"/>
          <w:szCs w:val="22"/>
        </w:rPr>
        <w:t>Nkanga</w:t>
      </w:r>
      <w:r w:rsidRPr="00823344">
        <w:rPr>
          <w:rFonts w:ascii="Calibri" w:hAnsi="Calibri" w:eastAsia="Calibri" w:cs="Calibri"/>
          <w:i/>
          <w:iCs/>
          <w:color w:val="02080E"/>
          <w:sz w:val="22"/>
          <w:szCs w:val="22"/>
        </w:rPr>
        <w:t>, 2025 p.114)</w:t>
      </w:r>
    </w:p>
    <w:p w:rsidRPr="007501D1" w:rsidR="007501D1" w:rsidP="007501D1" w:rsidRDefault="0039054B" w14:paraId="2F638B82" w14:textId="5D2C90D1">
      <w:pPr>
        <w:spacing w:before="240" w:after="240"/>
        <w:rPr>
          <w:rFonts w:ascii="Calibri" w:hAnsi="Calibri" w:eastAsia="Calibri" w:cs="Calibri"/>
          <w:color w:val="02080E"/>
          <w:sz w:val="22"/>
          <w:szCs w:val="22"/>
        </w:rPr>
      </w:pPr>
      <w:r w:rsidR="0039054B">
        <w:drawing>
          <wp:inline wp14:editId="6D751DEE" wp14:anchorId="012E0721">
            <wp:extent cx="5731510" cy="4283168"/>
            <wp:effectExtent l="0" t="0" r="2540" b="3175"/>
            <wp:docPr id="1621828038"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1828038" name=""/>
                    <pic:cNvPicPr/>
                  </pic:nvPicPr>
                  <pic:blipFill>
                    <a:blip xmlns:r="http://schemas.openxmlformats.org/officeDocument/2006/relationships" r:embed="rId20"/>
                    <a:stretch>
                      <a:fillRect/>
                    </a:stretch>
                  </pic:blipFill>
                  <pic:spPr>
                    <a:xfrm>
                      <a:off x="0" y="0"/>
                      <a:ext cx="5731510" cy="4283168"/>
                    </a:xfrm>
                    <a:prstGeom prst="rect">
                      <a:avLst/>
                    </a:prstGeom>
                  </pic:spPr>
                </pic:pic>
              </a:graphicData>
            </a:graphic>
          </wp:inline>
        </w:drawing>
      </w:r>
    </w:p>
    <w:p w:rsidR="0073648F" w:rsidP="0073648F" w:rsidRDefault="0073648F" w14:paraId="6502A8B6" w14:textId="32EC7411">
      <w:pPr>
        <w:spacing w:before="240" w:after="240"/>
        <w:jc w:val="center"/>
        <w:rPr>
          <w:rFonts w:ascii="Calibri" w:hAnsi="Calibri" w:eastAsia="Calibri" w:cs="Calibri"/>
          <w:i/>
          <w:iCs/>
          <w:color w:val="02080E"/>
          <w:sz w:val="22"/>
          <w:szCs w:val="22"/>
        </w:rPr>
      </w:pPr>
      <w:r w:rsidRPr="00823344">
        <w:rPr>
          <w:rFonts w:ascii="Calibri" w:hAnsi="Calibri" w:eastAsia="Calibri" w:cs="Calibri"/>
          <w:i/>
          <w:iCs/>
          <w:color w:val="02080E"/>
          <w:sz w:val="22"/>
          <w:szCs w:val="22"/>
        </w:rPr>
        <w:t>Image#11: In Pursuit of Bling, 2014 (</w:t>
      </w:r>
      <w:r w:rsidRPr="00823344" w:rsidR="00293789">
        <w:rPr>
          <w:rFonts w:ascii="Calibri" w:hAnsi="Calibri" w:eastAsia="Calibri" w:cs="Calibri"/>
          <w:i/>
          <w:iCs/>
          <w:color w:val="02080E"/>
          <w:sz w:val="22"/>
          <w:szCs w:val="22"/>
        </w:rPr>
        <w:t>Nkanga</w:t>
      </w:r>
      <w:r w:rsidRPr="00823344">
        <w:rPr>
          <w:rFonts w:ascii="Calibri" w:hAnsi="Calibri" w:eastAsia="Calibri" w:cs="Calibri"/>
          <w:i/>
          <w:iCs/>
          <w:color w:val="02080E"/>
          <w:sz w:val="22"/>
          <w:szCs w:val="22"/>
        </w:rPr>
        <w:t>, 2025 p.113)</w:t>
      </w:r>
    </w:p>
    <w:p w:rsidRPr="00823344" w:rsidR="00FF4711" w:rsidP="0073648F" w:rsidRDefault="00FF4711" w14:paraId="3860CE93" w14:textId="77777777">
      <w:pPr>
        <w:spacing w:before="240" w:after="240"/>
        <w:jc w:val="center"/>
        <w:rPr>
          <w:rFonts w:ascii="Calibri" w:hAnsi="Calibri" w:eastAsia="Calibri" w:cs="Calibri"/>
          <w:i/>
          <w:iCs/>
          <w:color w:val="02080E"/>
          <w:sz w:val="22"/>
          <w:szCs w:val="22"/>
        </w:rPr>
      </w:pPr>
    </w:p>
    <w:p w:rsidRPr="007501D1" w:rsidR="007501D1" w:rsidP="007501D1" w:rsidRDefault="007501D1" w14:paraId="2A5BA00A" w14:textId="318E94DA">
      <w:pPr>
        <w:spacing w:before="240" w:after="240"/>
        <w:rPr>
          <w:rFonts w:ascii="Calibri" w:hAnsi="Calibri" w:eastAsia="Calibri" w:cs="Calibri"/>
          <w:color w:val="02080E"/>
          <w:sz w:val="22"/>
          <w:szCs w:val="22"/>
        </w:rPr>
      </w:pPr>
      <w:r w:rsidRPr="13E473C3" w:rsidR="007501D1">
        <w:rPr>
          <w:rFonts w:ascii="Calibri" w:hAnsi="Calibri" w:eastAsia="Calibri" w:cs="Calibri"/>
          <w:i w:val="1"/>
          <w:iCs w:val="1"/>
          <w:color w:val="02080E"/>
          <w:sz w:val="22"/>
          <w:szCs w:val="22"/>
        </w:rPr>
        <w:t>Carved to Flow</w:t>
      </w:r>
      <w:r w:rsidRPr="13E473C3" w:rsidR="000238A4">
        <w:rPr>
          <w:rFonts w:ascii="Calibri" w:hAnsi="Calibri" w:eastAsia="Calibri" w:cs="Calibri"/>
          <w:color w:val="02080E"/>
          <w:sz w:val="22"/>
          <w:szCs w:val="22"/>
        </w:rPr>
        <w:t xml:space="preserve"> </w:t>
      </w:r>
      <w:r w:rsidRPr="13E473C3" w:rsidR="000238A4">
        <w:rPr>
          <w:rFonts w:ascii="Calibri" w:hAnsi="Calibri" w:eastAsia="Calibri" w:cs="Calibri"/>
          <w:color w:val="02080E"/>
          <w:sz w:val="22"/>
          <w:szCs w:val="22"/>
        </w:rPr>
        <w:t>(</w:t>
      </w:r>
      <w:r w:rsidRPr="13E473C3" w:rsidR="00293789">
        <w:rPr>
          <w:rFonts w:ascii="Calibri" w:hAnsi="Calibri" w:eastAsia="Calibri" w:cs="Calibri"/>
          <w:color w:val="02080E"/>
          <w:sz w:val="22"/>
          <w:szCs w:val="22"/>
        </w:rPr>
        <w:t>Nkanga</w:t>
      </w:r>
      <w:r w:rsidRPr="13E473C3" w:rsidR="000238A4">
        <w:rPr>
          <w:rFonts w:ascii="Calibri" w:hAnsi="Calibri" w:eastAsia="Calibri" w:cs="Calibri"/>
          <w:color w:val="02080E"/>
          <w:sz w:val="22"/>
          <w:szCs w:val="22"/>
        </w:rPr>
        <w:t>, 20</w:t>
      </w:r>
      <w:r w:rsidRPr="13E473C3" w:rsidR="000238A4">
        <w:rPr>
          <w:rFonts w:ascii="Calibri" w:hAnsi="Calibri" w:eastAsia="Calibri" w:cs="Calibri"/>
          <w:color w:val="02080E"/>
          <w:sz w:val="22"/>
          <w:szCs w:val="22"/>
        </w:rPr>
        <w:t>24</w:t>
      </w:r>
      <w:r w:rsidRPr="13E473C3" w:rsidR="000238A4">
        <w:rPr>
          <w:rFonts w:ascii="Calibri" w:hAnsi="Calibri" w:eastAsia="Calibri" w:cs="Calibri"/>
          <w:color w:val="02080E"/>
          <w:sz w:val="22"/>
          <w:szCs w:val="22"/>
        </w:rPr>
        <w:t>)</w:t>
      </w:r>
      <w:r w:rsidRPr="13E473C3" w:rsidR="000238A4">
        <w:rPr>
          <w:rFonts w:ascii="Calibri" w:hAnsi="Calibri" w:eastAsia="Calibri" w:cs="Calibri"/>
          <w:color w:val="02080E"/>
          <w:sz w:val="22"/>
          <w:szCs w:val="22"/>
        </w:rPr>
        <w:t xml:space="preserve"> </w:t>
      </w:r>
      <w:r w:rsidRPr="13E473C3" w:rsidR="007501D1">
        <w:rPr>
          <w:rFonts w:ascii="Calibri" w:hAnsi="Calibri" w:eastAsia="Calibri" w:cs="Calibri"/>
          <w:color w:val="02080E"/>
          <w:sz w:val="22"/>
          <w:szCs w:val="22"/>
        </w:rPr>
        <w:t xml:space="preserve">is a collaborative project that explores themes of land, </w:t>
      </w:r>
      <w:r w:rsidRPr="13E473C3" w:rsidR="3ACBB361">
        <w:rPr>
          <w:rFonts w:ascii="Calibri" w:hAnsi="Calibri" w:eastAsia="Calibri" w:cs="Calibri"/>
          <w:color w:val="02080E"/>
          <w:sz w:val="22"/>
          <w:szCs w:val="22"/>
        </w:rPr>
        <w:t>identity,</w:t>
      </w:r>
      <w:r w:rsidRPr="13E473C3" w:rsidR="007501D1">
        <w:rPr>
          <w:rFonts w:ascii="Calibri" w:hAnsi="Calibri" w:eastAsia="Calibri" w:cs="Calibri"/>
          <w:color w:val="02080E"/>
          <w:sz w:val="22"/>
          <w:szCs w:val="22"/>
        </w:rPr>
        <w:t xml:space="preserve"> and the circular economy. To close the loop, </w:t>
      </w:r>
      <w:r w:rsidRPr="13E473C3" w:rsidR="007501D1">
        <w:rPr>
          <w:rFonts w:ascii="Calibri" w:hAnsi="Calibri" w:eastAsia="Calibri" w:cs="Calibri"/>
          <w:color w:val="02080E"/>
          <w:sz w:val="22"/>
          <w:szCs w:val="22"/>
        </w:rPr>
        <w:t>Nkanga</w:t>
      </w:r>
      <w:r w:rsidRPr="13E473C3" w:rsidR="007501D1">
        <w:rPr>
          <w:rFonts w:ascii="Calibri" w:hAnsi="Calibri" w:eastAsia="Calibri" w:cs="Calibri"/>
          <w:color w:val="02080E"/>
          <w:sz w:val="22"/>
          <w:szCs w:val="22"/>
        </w:rPr>
        <w:t xml:space="preserve"> established a soap making laboratory which creates a zero-waste product that is “carved to flow</w:t>
      </w:r>
      <w:r w:rsidRPr="13E473C3" w:rsidR="1A6D59AE">
        <w:rPr>
          <w:rFonts w:ascii="Calibri" w:hAnsi="Calibri" w:eastAsia="Calibri" w:cs="Calibri"/>
          <w:color w:val="02080E"/>
          <w:sz w:val="22"/>
          <w:szCs w:val="22"/>
        </w:rPr>
        <w:t>.”</w:t>
      </w:r>
      <w:r w:rsidRPr="13E473C3" w:rsidR="007501D1">
        <w:rPr>
          <w:rFonts w:ascii="Calibri" w:hAnsi="Calibri" w:eastAsia="Calibri" w:cs="Calibri"/>
          <w:color w:val="02080E"/>
          <w:sz w:val="22"/>
          <w:szCs w:val="22"/>
        </w:rPr>
        <w:t xml:space="preserve"> For this work, </w:t>
      </w:r>
      <w:r w:rsidRPr="13E473C3" w:rsidR="007501D1">
        <w:rPr>
          <w:rFonts w:ascii="Calibri" w:hAnsi="Calibri" w:eastAsia="Calibri" w:cs="Calibri"/>
          <w:color w:val="02080E"/>
          <w:sz w:val="22"/>
          <w:szCs w:val="22"/>
        </w:rPr>
        <w:t>Nkanga</w:t>
      </w:r>
      <w:r w:rsidRPr="13E473C3" w:rsidR="007501D1">
        <w:rPr>
          <w:rFonts w:ascii="Calibri" w:hAnsi="Calibri" w:eastAsia="Calibri" w:cs="Calibri"/>
          <w:color w:val="02080E"/>
          <w:sz w:val="22"/>
          <w:szCs w:val="22"/>
        </w:rPr>
        <w:t xml:space="preserve"> created poems, which provide a narrative and voice to the art and revolve around the circular economy as a series of soap sculptures resembling towers. The collaboration has sold over 15,000 bars of soap and funded two non-profit initiatives including an organic farm in Nigeria. </w:t>
      </w:r>
    </w:p>
    <w:p w:rsidR="007501D1" w:rsidP="007501D1" w:rsidRDefault="007501D1" w14:paraId="181765B2" w14:textId="6BB00EDA">
      <w:pPr>
        <w:spacing w:before="240" w:after="240"/>
        <w:rPr>
          <w:rFonts w:ascii="Calibri" w:hAnsi="Calibri" w:eastAsia="Calibri" w:cs="Calibri"/>
          <w:color w:val="02080E"/>
          <w:sz w:val="22"/>
          <w:szCs w:val="22"/>
        </w:rPr>
      </w:pPr>
      <w:r w:rsidRPr="13E473C3" w:rsidR="007501D1">
        <w:rPr>
          <w:rFonts w:ascii="Calibri" w:hAnsi="Calibri" w:eastAsia="Calibri" w:cs="Calibri"/>
          <w:color w:val="02080E"/>
          <w:sz w:val="22"/>
          <w:szCs w:val="22"/>
        </w:rPr>
        <w:t xml:space="preserve">With reference to all three ecological registers through the non-profits, </w:t>
      </w:r>
      <w:r w:rsidRPr="13E473C3" w:rsidR="007501D1">
        <w:rPr>
          <w:rFonts w:ascii="Calibri" w:hAnsi="Calibri" w:eastAsia="Calibri" w:cs="Calibri"/>
          <w:color w:val="02080E"/>
          <w:sz w:val="22"/>
          <w:szCs w:val="22"/>
        </w:rPr>
        <w:t>Nkanga</w:t>
      </w:r>
      <w:r w:rsidRPr="13E473C3" w:rsidR="092B5D84">
        <w:rPr>
          <w:rFonts w:ascii="Calibri" w:hAnsi="Calibri" w:eastAsia="Calibri" w:cs="Calibri"/>
          <w:color w:val="02080E"/>
          <w:sz w:val="22"/>
          <w:szCs w:val="22"/>
        </w:rPr>
        <w:t>’</w:t>
      </w:r>
      <w:r w:rsidRPr="13E473C3" w:rsidR="007501D1">
        <w:rPr>
          <w:rFonts w:ascii="Calibri" w:hAnsi="Calibri" w:eastAsia="Calibri" w:cs="Calibri"/>
          <w:color w:val="02080E"/>
          <w:sz w:val="22"/>
          <w:szCs w:val="22"/>
        </w:rPr>
        <w:t>s</w:t>
      </w:r>
      <w:r w:rsidRPr="13E473C3" w:rsidR="007501D1">
        <w:rPr>
          <w:rFonts w:ascii="Calibri" w:hAnsi="Calibri" w:eastAsia="Calibri" w:cs="Calibri"/>
          <w:color w:val="02080E"/>
          <w:sz w:val="22"/>
          <w:szCs w:val="22"/>
        </w:rPr>
        <w:t xml:space="preserve"> artwork contributes to broader conversations about ecological responsibility, environmental justice and the role of culture in shaping planetary repair and futures</w:t>
      </w:r>
      <w:r w:rsidRPr="13E473C3" w:rsidR="00FE2519">
        <w:rPr>
          <w:rFonts w:ascii="Calibri" w:hAnsi="Calibri" w:eastAsia="Calibri" w:cs="Calibri"/>
          <w:color w:val="02080E"/>
          <w:sz w:val="22"/>
          <w:szCs w:val="22"/>
        </w:rPr>
        <w:t>, see Images #12-14</w:t>
      </w:r>
      <w:r w:rsidRPr="13E473C3" w:rsidR="007501D1">
        <w:rPr>
          <w:rFonts w:ascii="Calibri" w:hAnsi="Calibri" w:eastAsia="Calibri" w:cs="Calibri"/>
          <w:color w:val="02080E"/>
          <w:sz w:val="22"/>
          <w:szCs w:val="22"/>
        </w:rPr>
        <w:t>. The work forms an aesthetically powerful, immersive encounter with the present and future condition of the planet.</w:t>
      </w:r>
    </w:p>
    <w:p w:rsidRPr="007501D1" w:rsidR="00FE2519" w:rsidP="007501D1" w:rsidRDefault="00FE2519" w14:paraId="1910E4E3" w14:textId="77777777">
      <w:pPr>
        <w:spacing w:before="240" w:after="240"/>
        <w:rPr>
          <w:rFonts w:ascii="Calibri" w:hAnsi="Calibri" w:eastAsia="Calibri" w:cs="Calibri"/>
          <w:color w:val="02080E"/>
          <w:sz w:val="22"/>
          <w:szCs w:val="22"/>
        </w:rPr>
      </w:pPr>
    </w:p>
    <w:p w:rsidRPr="007501D1" w:rsidR="007501D1" w:rsidP="00930CE3" w:rsidRDefault="00930CE3" w14:paraId="54A50AC5" w14:textId="3F88436B">
      <w:pPr>
        <w:spacing w:before="240" w:after="240"/>
        <w:jc w:val="center"/>
        <w:rPr>
          <w:rFonts w:ascii="Calibri" w:hAnsi="Calibri" w:eastAsia="Calibri" w:cs="Calibri"/>
          <w:color w:val="02080E"/>
          <w:sz w:val="22"/>
          <w:szCs w:val="22"/>
        </w:rPr>
      </w:pPr>
      <w:r>
        <w:rPr>
          <w:rFonts w:ascii="Calibri" w:hAnsi="Calibri" w:eastAsia="Calibri" w:cs="Calibri"/>
          <w:noProof/>
          <w:color w:val="02080E"/>
          <w:sz w:val="22"/>
          <w:szCs w:val="22"/>
          <w14:ligatures w14:val="standardContextual"/>
        </w:rPr>
        <w:drawing>
          <wp:inline distT="0" distB="0" distL="0" distR="0" wp14:anchorId="698F30F1" wp14:editId="1CE6F901">
            <wp:extent cx="4267200" cy="6048375"/>
            <wp:effectExtent l="0" t="0" r="0" b="9525"/>
            <wp:docPr id="1740330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330599" name="Picture 1740330599"/>
                    <pic:cNvPicPr/>
                  </pic:nvPicPr>
                  <pic:blipFill>
                    <a:blip r:embed="rId21">
                      <a:extLst>
                        <a:ext uri="{28A0092B-C50C-407E-A947-70E740481C1C}">
                          <a14:useLocalDpi xmlns:a14="http://schemas.microsoft.com/office/drawing/2010/main" val="0"/>
                        </a:ext>
                      </a:extLst>
                    </a:blip>
                    <a:stretch>
                      <a:fillRect/>
                    </a:stretch>
                  </pic:blipFill>
                  <pic:spPr>
                    <a:xfrm>
                      <a:off x="0" y="0"/>
                      <a:ext cx="4272477" cy="6055855"/>
                    </a:xfrm>
                    <a:prstGeom prst="rect">
                      <a:avLst/>
                    </a:prstGeom>
                  </pic:spPr>
                </pic:pic>
              </a:graphicData>
            </a:graphic>
          </wp:inline>
        </w:drawing>
      </w:r>
    </w:p>
    <w:p w:rsidRPr="00823344" w:rsidR="0084066A" w:rsidP="0084066A" w:rsidRDefault="0073648F" w14:paraId="189BEB6F" w14:textId="06069BE5">
      <w:pPr>
        <w:spacing w:before="240" w:after="240"/>
        <w:jc w:val="center"/>
        <w:rPr>
          <w:rFonts w:ascii="Calibri" w:hAnsi="Calibri" w:eastAsia="Calibri" w:cs="Calibri"/>
          <w:i/>
          <w:iCs/>
          <w:color w:val="02080E"/>
          <w:sz w:val="22"/>
          <w:szCs w:val="22"/>
        </w:rPr>
      </w:pPr>
      <w:r w:rsidRPr="00823344">
        <w:rPr>
          <w:rFonts w:ascii="Calibri" w:hAnsi="Calibri" w:eastAsia="Calibri" w:cs="Calibri"/>
          <w:i/>
          <w:iCs/>
          <w:color w:val="02080E"/>
          <w:sz w:val="22"/>
          <w:szCs w:val="22"/>
        </w:rPr>
        <w:t xml:space="preserve">Image #12: </w:t>
      </w:r>
      <w:r w:rsidRPr="00823344" w:rsidR="0084066A">
        <w:rPr>
          <w:rFonts w:ascii="Calibri" w:hAnsi="Calibri" w:eastAsia="Calibri" w:cs="Calibri"/>
          <w:i/>
          <w:iCs/>
          <w:color w:val="02080E"/>
          <w:sz w:val="22"/>
          <w:szCs w:val="22"/>
        </w:rPr>
        <w:t>Carved to Flow, (Nkanga, 2017)</w:t>
      </w:r>
    </w:p>
    <w:p w:rsidRPr="007501D1" w:rsidR="007501D1" w:rsidP="007501D1" w:rsidRDefault="0039054B" w14:paraId="09916D70" w14:textId="0A359B58">
      <w:pPr>
        <w:spacing w:before="240" w:after="240"/>
        <w:rPr>
          <w:rFonts w:ascii="Calibri" w:hAnsi="Calibri" w:eastAsia="Calibri" w:cs="Calibri"/>
          <w:color w:val="02080E"/>
          <w:sz w:val="22"/>
          <w:szCs w:val="22"/>
        </w:rPr>
      </w:pPr>
      <w:r>
        <w:rPr>
          <w:rFonts w:ascii="Calibri" w:hAnsi="Calibri" w:eastAsia="Calibri" w:cs="Calibri"/>
          <w:noProof/>
          <w:color w:val="02080E"/>
          <w:sz w:val="22"/>
          <w:szCs w:val="22"/>
          <w14:ligatures w14:val="standardContextual"/>
        </w:rPr>
        <w:drawing>
          <wp:inline distT="0" distB="0" distL="0" distR="0" wp14:anchorId="459529FA" wp14:editId="16005DEB">
            <wp:extent cx="5687453" cy="4216400"/>
            <wp:effectExtent l="0" t="0" r="8890" b="0"/>
            <wp:docPr id="5449388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38841" name="Picture 54493884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87453" cy="4216400"/>
                    </a:xfrm>
                    <a:prstGeom prst="rect">
                      <a:avLst/>
                    </a:prstGeom>
                  </pic:spPr>
                </pic:pic>
              </a:graphicData>
            </a:graphic>
          </wp:inline>
        </w:drawing>
      </w:r>
    </w:p>
    <w:p w:rsidRPr="00823344" w:rsidR="0073648F" w:rsidP="0073648F" w:rsidRDefault="0073648F" w14:paraId="147B1F70" w14:textId="4FDBB922">
      <w:pPr>
        <w:spacing w:before="240" w:after="240"/>
        <w:rPr>
          <w:rFonts w:ascii="Calibri" w:hAnsi="Calibri" w:eastAsia="Calibri" w:cs="Calibri"/>
          <w:i/>
          <w:iCs/>
          <w:color w:val="02080E"/>
          <w:sz w:val="22"/>
          <w:szCs w:val="22"/>
        </w:rPr>
      </w:pPr>
      <w:r w:rsidRPr="00823344">
        <w:rPr>
          <w:rFonts w:ascii="Calibri" w:hAnsi="Calibri" w:eastAsia="Calibri" w:cs="Calibri"/>
          <w:i/>
          <w:iCs/>
          <w:color w:val="02080E"/>
          <w:sz w:val="22"/>
          <w:szCs w:val="22"/>
        </w:rPr>
        <w:t>Image #13: Carved to Flow: Laboratory, soapmaking session with Otobong Nkanga, Greece, 2017,</w:t>
      </w:r>
      <w:r w:rsidRPr="00823344">
        <w:rPr>
          <w:rFonts w:ascii="Times New Roman" w:hAnsi="Times New Roman" w:eastAsia="Times New Roman" w:cs="Times New Roman"/>
          <w:i/>
          <w:iCs/>
          <w:lang w:eastAsia="en-GB"/>
        </w:rPr>
        <w:t xml:space="preserve"> </w:t>
      </w:r>
      <w:r w:rsidRPr="00823344">
        <w:rPr>
          <w:rFonts w:ascii="Calibri" w:hAnsi="Calibri" w:eastAsia="Calibri" w:cs="Calibri"/>
          <w:i/>
          <w:iCs/>
          <w:color w:val="02080E"/>
          <w:sz w:val="22"/>
          <w:szCs w:val="22"/>
        </w:rPr>
        <w:t>(Hansen and Reini, 2021, p.142)</w:t>
      </w:r>
    </w:p>
    <w:p w:rsidRPr="007501D1" w:rsidR="007501D1" w:rsidP="007501D1" w:rsidRDefault="0039054B" w14:paraId="081546BA" w14:textId="29C2A7A5">
      <w:pPr>
        <w:spacing w:before="240" w:after="240"/>
        <w:rPr>
          <w:rFonts w:ascii="Calibri" w:hAnsi="Calibri" w:eastAsia="Calibri" w:cs="Calibri"/>
          <w:color w:val="02080E"/>
          <w:sz w:val="22"/>
          <w:szCs w:val="22"/>
        </w:rPr>
      </w:pPr>
      <w:r w:rsidRPr="00B56D56">
        <w:rPr>
          <w:rFonts w:ascii="Calibri" w:hAnsi="Calibri" w:eastAsia="Calibri" w:cs="Calibri"/>
          <w:noProof/>
          <w:color w:val="02080E"/>
          <w:sz w:val="22"/>
          <w:szCs w:val="22"/>
        </w:rPr>
        <w:drawing>
          <wp:inline distT="0" distB="0" distL="0" distR="0" wp14:anchorId="2BA622C2" wp14:editId="1F9040B3">
            <wp:extent cx="5687060" cy="3731136"/>
            <wp:effectExtent l="0" t="0" r="0" b="3175"/>
            <wp:docPr id="968770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770185" name=""/>
                    <pic:cNvPicPr/>
                  </pic:nvPicPr>
                  <pic:blipFill>
                    <a:blip r:embed="rId23"/>
                    <a:stretch>
                      <a:fillRect/>
                    </a:stretch>
                  </pic:blipFill>
                  <pic:spPr>
                    <a:xfrm>
                      <a:off x="0" y="0"/>
                      <a:ext cx="5726723" cy="3757158"/>
                    </a:xfrm>
                    <a:prstGeom prst="rect">
                      <a:avLst/>
                    </a:prstGeom>
                  </pic:spPr>
                </pic:pic>
              </a:graphicData>
            </a:graphic>
          </wp:inline>
        </w:drawing>
      </w:r>
    </w:p>
    <w:p w:rsidRPr="0073648F" w:rsidR="0073648F" w:rsidP="0073648F" w:rsidRDefault="0073648F" w14:paraId="2B67B010" w14:textId="0729495C">
      <w:pPr>
        <w:spacing w:before="240" w:after="240"/>
        <w:rPr>
          <w:rFonts w:ascii="Calibri" w:hAnsi="Calibri" w:eastAsia="Calibri" w:cs="Calibri"/>
          <w:color w:val="02080E"/>
          <w:sz w:val="22"/>
          <w:szCs w:val="22"/>
        </w:rPr>
      </w:pPr>
      <w:r w:rsidRPr="13E473C3" w:rsidR="0073648F">
        <w:rPr>
          <w:rFonts w:ascii="Calibri" w:hAnsi="Calibri" w:eastAsia="Calibri" w:cs="Calibri"/>
          <w:i w:val="1"/>
          <w:iCs w:val="1"/>
          <w:color w:val="02080E"/>
          <w:sz w:val="22"/>
          <w:szCs w:val="22"/>
        </w:rPr>
        <w:t xml:space="preserve">Image #14: Carved to Flow: Germination, </w:t>
      </w:r>
      <w:bookmarkStart w:name="_Int_wAiNcBqN" w:id="270387449"/>
      <w:r w:rsidRPr="13E473C3" w:rsidR="0073648F">
        <w:rPr>
          <w:rFonts w:ascii="Calibri" w:hAnsi="Calibri" w:eastAsia="Calibri" w:cs="Calibri"/>
          <w:i w:val="1"/>
          <w:iCs w:val="1"/>
          <w:color w:val="02080E"/>
          <w:sz w:val="22"/>
          <w:szCs w:val="22"/>
        </w:rPr>
        <w:t>To</w:t>
      </w:r>
      <w:bookmarkEnd w:id="270387449"/>
      <w:r w:rsidRPr="13E473C3" w:rsidR="0073648F">
        <w:rPr>
          <w:rFonts w:ascii="Calibri" w:hAnsi="Calibri" w:eastAsia="Calibri" w:cs="Calibri"/>
          <w:i w:val="1"/>
          <w:iCs w:val="1"/>
          <w:color w:val="02080E"/>
          <w:sz w:val="22"/>
          <w:szCs w:val="22"/>
        </w:rPr>
        <w:t xml:space="preserve"> dig a hole that collapses again, 2018</w:t>
      </w:r>
      <w:r w:rsidRPr="13E473C3" w:rsidR="0073648F">
        <w:rPr>
          <w:rFonts w:ascii="Times New Roman" w:hAnsi="Times New Roman" w:eastAsia="Times New Roman" w:cs="Times New Roman"/>
          <w:i w:val="1"/>
          <w:iCs w:val="1"/>
          <w:lang w:eastAsia="en-GB"/>
        </w:rPr>
        <w:t xml:space="preserve"> </w:t>
      </w:r>
      <w:r w:rsidRPr="13E473C3" w:rsidR="0073648F">
        <w:rPr>
          <w:rFonts w:ascii="Calibri" w:hAnsi="Calibri" w:eastAsia="Calibri" w:cs="Calibri"/>
          <w:i w:val="1"/>
          <w:iCs w:val="1"/>
          <w:color w:val="02080E"/>
          <w:sz w:val="22"/>
          <w:szCs w:val="22"/>
        </w:rPr>
        <w:t>(Hansen and Reini,</w:t>
      </w:r>
      <w:r w:rsidRPr="13E473C3" w:rsidR="0073648F">
        <w:rPr>
          <w:rFonts w:ascii="Calibri" w:hAnsi="Calibri" w:eastAsia="Calibri" w:cs="Calibri"/>
          <w:color w:val="02080E"/>
          <w:sz w:val="22"/>
          <w:szCs w:val="22"/>
        </w:rPr>
        <w:t xml:space="preserve"> </w:t>
      </w:r>
      <w:r w:rsidRPr="13E473C3" w:rsidR="0073648F">
        <w:rPr>
          <w:rFonts w:ascii="Calibri" w:hAnsi="Calibri" w:eastAsia="Calibri" w:cs="Calibri"/>
          <w:i w:val="1"/>
          <w:iCs w:val="1"/>
          <w:color w:val="02080E"/>
          <w:sz w:val="22"/>
          <w:szCs w:val="22"/>
        </w:rPr>
        <w:t>2021, p.145)</w:t>
      </w:r>
    </w:p>
    <w:p w:rsidRPr="007501D1" w:rsidR="007501D1" w:rsidP="13E473C3" w:rsidRDefault="007501D1" w14:paraId="47AF27A2" w14:textId="6FDBDA7D">
      <w:pPr>
        <w:spacing w:before="240" w:after="240"/>
        <w:rPr>
          <w:rFonts w:ascii="Calibri" w:hAnsi="Calibri" w:eastAsia="Calibri" w:cs="Calibri"/>
          <w:i w:val="1"/>
          <w:iCs w:val="1"/>
          <w:color w:val="02080E"/>
          <w:sz w:val="22"/>
          <w:szCs w:val="22"/>
        </w:rPr>
      </w:pPr>
      <w:r w:rsidRPr="13E473C3" w:rsidR="007501D1">
        <w:rPr>
          <w:noProof/>
          <w:sz w:val="22"/>
          <w:szCs w:val="22"/>
          <w14:ligatures w14:val="standardContextual"/>
        </w:rPr>
        <w:t xml:space="preserve">Nkanga’s work opens up the </w:t>
      </w:r>
      <w:r w:rsidRPr="007501D1" w:rsidR="007501D1">
        <w:rPr>
          <w:rFonts w:ascii="Calibri" w:hAnsi="Calibri" w:eastAsia="Calibri" w:cs="Calibri"/>
          <w:color w:val="02080E"/>
          <w:sz w:val="22"/>
          <w:szCs w:val="22"/>
        </w:rPr>
        <w:t xml:space="preserve">question </w:t>
      </w:r>
      <w:r w:rsidRPr="13E473C3" w:rsidR="007501D1">
        <w:rPr>
          <w:rFonts w:ascii="Calibri" w:hAnsi="Calibri" w:eastAsia="Calibri" w:cs="Calibri"/>
          <w:i w:val="1"/>
          <w:iCs w:val="1"/>
          <w:color w:val="02080E"/>
          <w:sz w:val="22"/>
          <w:szCs w:val="22"/>
        </w:rPr>
        <w:t>- what actions are people willing or unwilling to take in response to ecologica</w:t>
      </w:r>
      <w:r w:rsidRPr="13E473C3" w:rsidR="007501D1">
        <w:rPr>
          <w:rFonts w:ascii="Calibri" w:hAnsi="Calibri" w:eastAsia="Calibri" w:cs="Calibri"/>
          <w:i w:val="1"/>
          <w:iCs w:val="1"/>
          <w:color w:val="02080E"/>
          <w:sz w:val="22"/>
          <w:szCs w:val="22"/>
        </w:rPr>
        <w:t>l and social crisis</w:t>
      </w:r>
      <w:r w:rsidR="00FF4711">
        <w:rPr>
          <w:rFonts w:ascii="Calibri" w:hAnsi="Calibri" w:eastAsia="Calibri" w:cs="Calibri"/>
          <w:color w:val="02080E"/>
          <w:sz w:val="22"/>
          <w:szCs w:val="22"/>
        </w:rPr>
        <w:t>?</w:t>
      </w:r>
      <w:r w:rsidRPr="007501D1" w:rsidR="007501D1">
        <w:rPr>
          <w:rFonts w:ascii="Calibri" w:hAnsi="Calibri" w:eastAsia="Calibri" w:cs="Calibri"/>
          <w:color w:val="02080E"/>
          <w:sz w:val="22"/>
          <w:szCs w:val="22"/>
        </w:rPr>
        <w:t xml:space="preserve"> It enhances Guattaris notion of resingularisation through its ethical imagination and presentation of Ecosophical values. Viewers are invited to confront ecological realities, in much the same way Burtynsky does with his large-scale photographs, but Nkanga does this by bringing these into the lived experience while envisaging more hopeful alternatives</w:t>
      </w:r>
      <w:r w:rsidR="00FF4711">
        <w:rPr>
          <w:rFonts w:ascii="Calibri" w:hAnsi="Calibri" w:eastAsia="Calibri" w:cs="Calibri"/>
          <w:color w:val="02080E"/>
          <w:sz w:val="22"/>
          <w:szCs w:val="22"/>
        </w:rPr>
        <w:t>.</w:t>
      </w:r>
    </w:p>
    <w:p w:rsidRPr="007501D1" w:rsidR="007501D1" w:rsidP="007501D1" w:rsidRDefault="007501D1" w14:paraId="259046E6" w14:textId="71AC4F14">
      <w:pPr>
        <w:spacing w:before="240" w:after="240"/>
        <w:rPr>
          <w:rFonts w:ascii="Calibri" w:hAnsi="Calibri" w:eastAsia="Calibri" w:cs="Calibri"/>
          <w:color w:val="02080E"/>
          <w:sz w:val="22"/>
          <w:szCs w:val="22"/>
        </w:rPr>
      </w:pPr>
      <w:r w:rsidRPr="13E473C3" w:rsidR="007501D1">
        <w:rPr>
          <w:rFonts w:ascii="Calibri" w:hAnsi="Calibri" w:eastAsia="Calibri" w:cs="Calibri"/>
          <w:color w:val="02080E"/>
          <w:sz w:val="22"/>
          <w:szCs w:val="22"/>
        </w:rPr>
        <w:t>Nkanga</w:t>
      </w:r>
      <w:r w:rsidRPr="13E473C3" w:rsidR="6634BA5C">
        <w:rPr>
          <w:rFonts w:ascii="Calibri" w:hAnsi="Calibri" w:eastAsia="Calibri" w:cs="Calibri"/>
          <w:color w:val="02080E"/>
          <w:sz w:val="22"/>
          <w:szCs w:val="22"/>
        </w:rPr>
        <w:t>’</w:t>
      </w:r>
      <w:r w:rsidRPr="13E473C3" w:rsidR="007501D1">
        <w:rPr>
          <w:rFonts w:ascii="Calibri" w:hAnsi="Calibri" w:eastAsia="Calibri" w:cs="Calibri"/>
          <w:color w:val="02080E"/>
          <w:sz w:val="22"/>
          <w:szCs w:val="22"/>
        </w:rPr>
        <w:t>s</w:t>
      </w:r>
      <w:r w:rsidRPr="13E473C3" w:rsidR="007501D1">
        <w:rPr>
          <w:rFonts w:ascii="Calibri" w:hAnsi="Calibri" w:eastAsia="Calibri" w:cs="Calibri"/>
          <w:color w:val="02080E"/>
          <w:sz w:val="22"/>
          <w:szCs w:val="22"/>
        </w:rPr>
        <w:t xml:space="preserve"> connecting domains of ecology are </w:t>
      </w:r>
      <w:r w:rsidRPr="13E473C3" w:rsidR="007501D1">
        <w:rPr>
          <w:rFonts w:ascii="Calibri" w:hAnsi="Calibri" w:eastAsia="Calibri" w:cs="Calibri"/>
          <w:color w:val="02080E"/>
          <w:sz w:val="22"/>
          <w:szCs w:val="22"/>
        </w:rPr>
        <w:t>apparent</w:t>
      </w:r>
      <w:r w:rsidRPr="13E473C3" w:rsidR="007501D1">
        <w:rPr>
          <w:rFonts w:ascii="Calibri" w:hAnsi="Calibri" w:eastAsia="Calibri" w:cs="Calibri"/>
          <w:color w:val="02080E"/>
          <w:sz w:val="22"/>
          <w:szCs w:val="22"/>
        </w:rPr>
        <w:t xml:space="preserve"> through traversal practices that offer thoughtful reflection on repair, entanglement, and ethical imagination. Her work reveals the deep ties between land, memory and identity and emphasizes that degradation is inseparable from social inequality and psychological fragmentation. Her work is a persuasive example of how to deploy a message and use strategies to illuminate the environmental crisis, challenge IWC systems and nurture new forms of care, resilience, and interconnectedness. </w:t>
      </w:r>
    </w:p>
    <w:p w:rsidR="000238A4" w:rsidP="000238A4" w:rsidRDefault="000238A4" w14:paraId="7184562D" w14:textId="77777777">
      <w:pPr>
        <w:spacing w:line="259" w:lineRule="auto"/>
        <w:rPr>
          <w:rFonts w:ascii="Calibri" w:hAnsi="Calibri" w:eastAsia="Calibri" w:cs="Calibri"/>
          <w:color w:val="02080E"/>
          <w:sz w:val="22"/>
          <w:szCs w:val="22"/>
        </w:rPr>
      </w:pPr>
    </w:p>
    <w:p w:rsidRPr="00D30CAA" w:rsidR="007501D1" w:rsidP="000238A4" w:rsidRDefault="007501D1" w14:paraId="5A638DF2" w14:textId="001645E7">
      <w:pPr>
        <w:spacing w:line="259" w:lineRule="auto"/>
        <w:rPr>
          <w:rFonts w:ascii="Calibri" w:hAnsi="Calibri" w:eastAsia="Calibri" w:cs="Calibri"/>
          <w:b/>
          <w:bCs/>
          <w:i/>
          <w:iCs/>
          <w:color w:val="02080E"/>
          <w:sz w:val="22"/>
          <w:szCs w:val="22"/>
        </w:rPr>
      </w:pPr>
      <w:r w:rsidRPr="00D30CAA">
        <w:rPr>
          <w:rFonts w:ascii="Calibri" w:hAnsi="Calibri" w:eastAsia="Calibri" w:cs="Calibri"/>
          <w:b/>
          <w:bCs/>
          <w:i/>
          <w:iCs/>
          <w:color w:val="02080E"/>
          <w:sz w:val="22"/>
          <w:szCs w:val="22"/>
        </w:rPr>
        <w:t xml:space="preserve">Conclusion: From </w:t>
      </w:r>
      <w:r w:rsidR="00D30CAA">
        <w:rPr>
          <w:rFonts w:ascii="Calibri" w:hAnsi="Calibri" w:eastAsia="Calibri" w:cs="Calibri"/>
          <w:b/>
          <w:bCs/>
          <w:i/>
          <w:iCs/>
          <w:color w:val="02080E"/>
          <w:sz w:val="22"/>
          <w:szCs w:val="22"/>
        </w:rPr>
        <w:t>E</w:t>
      </w:r>
      <w:r w:rsidRPr="00D30CAA">
        <w:rPr>
          <w:rFonts w:ascii="Calibri" w:hAnsi="Calibri" w:eastAsia="Calibri" w:cs="Calibri"/>
          <w:b/>
          <w:bCs/>
          <w:i/>
          <w:iCs/>
          <w:color w:val="02080E"/>
          <w:sz w:val="22"/>
          <w:szCs w:val="22"/>
        </w:rPr>
        <w:t xml:space="preserve">xposure to Repair </w:t>
      </w:r>
    </w:p>
    <w:p w:rsidRPr="007501D1" w:rsidR="007501D1" w:rsidP="007501D1" w:rsidRDefault="007501D1" w14:paraId="384954A8" w14:textId="51B0C0BB">
      <w:pPr>
        <w:spacing w:before="240" w:after="240"/>
        <w:rPr>
          <w:rFonts w:ascii="Calibri" w:hAnsi="Calibri" w:eastAsia="Calibri" w:cs="Calibri"/>
          <w:color w:val="02080E"/>
          <w:sz w:val="22"/>
          <w:szCs w:val="22"/>
        </w:rPr>
      </w:pPr>
      <w:r w:rsidRPr="007501D1">
        <w:rPr>
          <w:rFonts w:ascii="Calibri" w:hAnsi="Calibri" w:eastAsia="Calibri" w:cs="Calibri"/>
          <w:sz w:val="22"/>
          <w:szCs w:val="22"/>
        </w:rPr>
        <w:t>By understanding resingularisation and transversality as tools in a framework for artistic practice, both the artist and the viewer can be grounded in an environment where individuals and communities are empowered to craft new ways of being and imagining, in a more sustainable and life affirming way. G</w:t>
      </w:r>
      <w:r w:rsidRPr="007501D1">
        <w:rPr>
          <w:rFonts w:ascii="Calibri" w:hAnsi="Calibri" w:eastAsia="Calibri" w:cs="Calibri"/>
          <w:color w:val="02080E"/>
          <w:sz w:val="22"/>
          <w:szCs w:val="22"/>
        </w:rPr>
        <w:t>uattari’s “ecosophical praxis” elaborates this as a mode of thought and action, capable of reconnecting human subjectivity with environmental responsibility and collective care</w:t>
      </w:r>
      <w:r w:rsidR="00520617">
        <w:rPr>
          <w:rFonts w:ascii="Calibri" w:hAnsi="Calibri" w:eastAsia="Calibri" w:cs="Calibri"/>
          <w:color w:val="02080E"/>
          <w:sz w:val="22"/>
          <w:szCs w:val="22"/>
        </w:rPr>
        <w:t xml:space="preserve"> </w:t>
      </w:r>
      <w:r w:rsidRPr="008B62B4" w:rsidR="00520617">
        <w:rPr>
          <w:rFonts w:ascii="Calibri" w:hAnsi="Calibri" w:eastAsia="Calibri" w:cs="Calibri"/>
          <w:sz w:val="22"/>
          <w:szCs w:val="22"/>
        </w:rPr>
        <w:t>(Guattari, 1989</w:t>
      </w:r>
      <w:r w:rsidR="00520617">
        <w:rPr>
          <w:rFonts w:ascii="Calibri" w:hAnsi="Calibri" w:eastAsia="Calibri" w:cs="Calibri"/>
          <w:sz w:val="22"/>
          <w:szCs w:val="22"/>
        </w:rPr>
        <w:t>, p.36</w:t>
      </w:r>
      <w:r w:rsidRPr="008B62B4" w:rsidR="00520617">
        <w:rPr>
          <w:rFonts w:ascii="Calibri" w:hAnsi="Calibri" w:eastAsia="Calibri" w:cs="Calibri"/>
          <w:sz w:val="22"/>
          <w:szCs w:val="22"/>
        </w:rPr>
        <w:t>)</w:t>
      </w:r>
      <w:r w:rsidRPr="007501D1">
        <w:rPr>
          <w:rFonts w:ascii="Calibri" w:hAnsi="Calibri" w:eastAsia="Calibri" w:cs="Calibri"/>
          <w:color w:val="02080E"/>
          <w:sz w:val="22"/>
          <w:szCs w:val="22"/>
        </w:rPr>
        <w:t xml:space="preserve">. </w:t>
      </w:r>
    </w:p>
    <w:p w:rsidRPr="007501D1" w:rsidR="007501D1" w:rsidP="007501D1" w:rsidRDefault="007501D1" w14:paraId="70417F67" w14:textId="77777777">
      <w:pPr>
        <w:spacing w:before="240" w:after="240"/>
        <w:rPr>
          <w:rFonts w:ascii="Calibri" w:hAnsi="Calibri" w:eastAsia="Calibri" w:cs="Calibri"/>
          <w:color w:val="02080E"/>
          <w:sz w:val="22"/>
          <w:szCs w:val="22"/>
        </w:rPr>
      </w:pPr>
      <w:r w:rsidRPr="007501D1">
        <w:rPr>
          <w:rFonts w:ascii="Calibri" w:hAnsi="Calibri" w:eastAsia="Calibri" w:cs="Calibri"/>
          <w:color w:val="02080E"/>
          <w:sz w:val="22"/>
          <w:szCs w:val="22"/>
        </w:rPr>
        <w:t xml:space="preserve">Guattari’s Ecosophy has been shown to provide the foundation for understanding crisis as multi-dimensional, rather than exclusively environmental. His three registers have offered a model for grasping the mutually reinforcing dynamics, that shape ecological precarity in late modernity. Environmental interventions alone remain limited without integrating the social and mental registers. </w:t>
      </w:r>
    </w:p>
    <w:p w:rsidRPr="007501D1" w:rsidR="007501D1" w:rsidP="007501D1" w:rsidRDefault="007501D1" w14:paraId="1BC19279" w14:textId="77777777">
      <w:pPr>
        <w:spacing w:before="240" w:after="240"/>
        <w:rPr>
          <w:rFonts w:ascii="Calibri" w:hAnsi="Calibri" w:eastAsia="Calibri" w:cs="Calibri"/>
          <w:color w:val="02080E"/>
          <w:sz w:val="22"/>
          <w:szCs w:val="22"/>
        </w:rPr>
      </w:pPr>
      <w:r w:rsidRPr="007501D1">
        <w:rPr>
          <w:rFonts w:ascii="Calibri" w:hAnsi="Calibri" w:eastAsia="Calibri" w:cs="Calibri"/>
          <w:color w:val="02080E"/>
          <w:sz w:val="22"/>
          <w:szCs w:val="22"/>
        </w:rPr>
        <w:t xml:space="preserve">Although their strategies differ in scale, medium and affect, both Burtynsky and Nkanga, engage their audiences in exposure of environmental devastation and the consequences of industrial capitalism of Guattari’s notion of IWC. They both enact </w:t>
      </w:r>
      <w:r w:rsidRPr="007501D1">
        <w:rPr>
          <w:rFonts w:ascii="Calibri" w:hAnsi="Calibri" w:eastAsia="Calibri" w:cs="Calibri"/>
          <w:i/>
          <w:iCs/>
          <w:color w:val="02080E"/>
          <w:sz w:val="22"/>
          <w:szCs w:val="22"/>
        </w:rPr>
        <w:t>transversality</w:t>
      </w:r>
      <w:r w:rsidRPr="007501D1">
        <w:rPr>
          <w:rFonts w:ascii="Calibri" w:hAnsi="Calibri" w:eastAsia="Calibri" w:cs="Calibri"/>
          <w:color w:val="02080E"/>
          <w:sz w:val="22"/>
          <w:szCs w:val="22"/>
        </w:rPr>
        <w:t xml:space="preserve"> by transversing Guattaris environmental, social, and mental registers and demonstrate how deeply the registers are interconnected. </w:t>
      </w:r>
    </w:p>
    <w:p w:rsidRPr="007501D1" w:rsidR="007501D1" w:rsidP="007501D1" w:rsidRDefault="007501D1" w14:paraId="6C1CEFC4" w14:textId="7D847848">
      <w:pPr>
        <w:spacing w:before="240" w:after="240"/>
        <w:rPr>
          <w:rFonts w:ascii="Calibri" w:hAnsi="Calibri" w:eastAsia="Calibri" w:cs="Calibri"/>
          <w:color w:val="02080E"/>
          <w:sz w:val="22"/>
          <w:szCs w:val="22"/>
        </w:rPr>
      </w:pPr>
      <w:r w:rsidRPr="13E473C3" w:rsidR="007501D1">
        <w:rPr>
          <w:rFonts w:ascii="Calibri" w:hAnsi="Calibri" w:eastAsia="Calibri" w:cs="Calibri"/>
          <w:color w:val="02080E"/>
          <w:sz w:val="22"/>
          <w:szCs w:val="22"/>
        </w:rPr>
        <w:t xml:space="preserve">While Burtynsky acts more as an observer, exposing the systemic IWC operations of extraction at a planetary level, </w:t>
      </w:r>
      <w:r w:rsidRPr="13E473C3" w:rsidR="007501D1">
        <w:rPr>
          <w:rFonts w:ascii="Calibri" w:hAnsi="Calibri" w:eastAsia="Calibri" w:cs="Calibri"/>
          <w:color w:val="02080E"/>
          <w:sz w:val="22"/>
          <w:szCs w:val="22"/>
        </w:rPr>
        <w:t>Nkanga</w:t>
      </w:r>
      <w:r w:rsidRPr="13E473C3" w:rsidR="007501D1">
        <w:rPr>
          <w:rFonts w:ascii="Calibri" w:hAnsi="Calibri" w:eastAsia="Calibri" w:cs="Calibri"/>
          <w:color w:val="02080E"/>
          <w:sz w:val="22"/>
          <w:szCs w:val="22"/>
        </w:rPr>
        <w:t xml:space="preserve"> redraws the relationships between humans, </w:t>
      </w:r>
      <w:r w:rsidRPr="13E473C3" w:rsidR="540214E0">
        <w:rPr>
          <w:rFonts w:ascii="Calibri" w:hAnsi="Calibri" w:eastAsia="Calibri" w:cs="Calibri"/>
          <w:color w:val="02080E"/>
          <w:sz w:val="22"/>
          <w:szCs w:val="22"/>
        </w:rPr>
        <w:t>materials,</w:t>
      </w:r>
      <w:r w:rsidRPr="13E473C3" w:rsidR="007501D1">
        <w:rPr>
          <w:rFonts w:ascii="Calibri" w:hAnsi="Calibri" w:eastAsia="Calibri" w:cs="Calibri"/>
          <w:color w:val="02080E"/>
          <w:sz w:val="22"/>
          <w:szCs w:val="22"/>
        </w:rPr>
        <w:t xml:space="preserve"> and more-than-human worlds. Each artist, however, moves beyond static representation, with Burtynsky offering more analytical images and </w:t>
      </w:r>
      <w:r w:rsidRPr="13E473C3" w:rsidR="007501D1">
        <w:rPr>
          <w:rFonts w:ascii="Calibri" w:hAnsi="Calibri" w:eastAsia="Calibri" w:cs="Calibri"/>
          <w:color w:val="02080E"/>
          <w:sz w:val="22"/>
          <w:szCs w:val="22"/>
        </w:rPr>
        <w:t>Nkanga</w:t>
      </w:r>
      <w:r w:rsidRPr="13E473C3" w:rsidR="007501D1">
        <w:rPr>
          <w:rFonts w:ascii="Calibri" w:hAnsi="Calibri" w:eastAsia="Calibri" w:cs="Calibri"/>
          <w:color w:val="02080E"/>
          <w:sz w:val="22"/>
          <w:szCs w:val="22"/>
        </w:rPr>
        <w:t xml:space="preserve"> performing reparative gestures that present ecological interdependence. Together their practices </w:t>
      </w:r>
      <w:r w:rsidRPr="13E473C3" w:rsidR="007501D1">
        <w:rPr>
          <w:rFonts w:ascii="Calibri" w:hAnsi="Calibri" w:eastAsia="Calibri" w:cs="Calibri"/>
          <w:color w:val="02080E"/>
          <w:sz w:val="22"/>
          <w:szCs w:val="22"/>
        </w:rPr>
        <w:t>demonstrate</w:t>
      </w:r>
      <w:r w:rsidRPr="13E473C3" w:rsidR="007501D1">
        <w:rPr>
          <w:rFonts w:ascii="Calibri" w:hAnsi="Calibri" w:eastAsia="Calibri" w:cs="Calibri"/>
          <w:color w:val="02080E"/>
          <w:sz w:val="22"/>
          <w:szCs w:val="22"/>
        </w:rPr>
        <w:t xml:space="preserve"> how contemporary art can diagnose ecological precarity in late modernity, while simultaneously imagining forms of social, ecological, and existential reward.</w:t>
      </w:r>
    </w:p>
    <w:p w:rsidRPr="007501D1" w:rsidR="007501D1" w:rsidP="007501D1" w:rsidRDefault="007501D1" w14:paraId="2D271ACE" w14:textId="0B2656C3">
      <w:pPr>
        <w:spacing w:before="240" w:after="240"/>
        <w:rPr>
          <w:rFonts w:ascii="Calibri" w:hAnsi="Calibri" w:eastAsia="Calibri" w:cs="Calibri"/>
          <w:color w:val="02080E"/>
          <w:sz w:val="22"/>
          <w:szCs w:val="22"/>
        </w:rPr>
      </w:pPr>
      <w:r w:rsidRPr="13E473C3" w:rsidR="007501D1">
        <w:rPr>
          <w:rFonts w:ascii="Calibri" w:hAnsi="Calibri" w:eastAsia="Calibri" w:cs="Calibri"/>
          <w:color w:val="02080E"/>
          <w:sz w:val="22"/>
          <w:szCs w:val="22"/>
        </w:rPr>
        <w:t xml:space="preserve">The differences in their approach and focus are shown in how they approach material and landscape from fundamentally distinct positions. Burtynsky’s remote aerial perspectives present industrial landscapes as monumental and sublime, encouraging shock and awe as a reaction on the scale of human impact. </w:t>
      </w:r>
      <w:r w:rsidRPr="13E473C3" w:rsidR="007501D1">
        <w:rPr>
          <w:rFonts w:ascii="Calibri" w:hAnsi="Calibri" w:eastAsia="Calibri" w:cs="Calibri"/>
          <w:color w:val="02080E"/>
          <w:sz w:val="22"/>
          <w:szCs w:val="22"/>
        </w:rPr>
        <w:t>Nkanga</w:t>
      </w:r>
      <w:r w:rsidRPr="13E473C3" w:rsidR="3BCA80CD">
        <w:rPr>
          <w:rFonts w:ascii="Calibri" w:hAnsi="Calibri" w:eastAsia="Calibri" w:cs="Calibri"/>
          <w:color w:val="02080E"/>
          <w:sz w:val="22"/>
          <w:szCs w:val="22"/>
        </w:rPr>
        <w:t>’</w:t>
      </w:r>
      <w:r w:rsidRPr="13E473C3" w:rsidR="007501D1">
        <w:rPr>
          <w:rFonts w:ascii="Calibri" w:hAnsi="Calibri" w:eastAsia="Calibri" w:cs="Calibri"/>
          <w:color w:val="02080E"/>
          <w:sz w:val="22"/>
          <w:szCs w:val="22"/>
        </w:rPr>
        <w:t>s</w:t>
      </w:r>
      <w:r w:rsidRPr="13E473C3" w:rsidR="007501D1">
        <w:rPr>
          <w:rFonts w:ascii="Calibri" w:hAnsi="Calibri" w:eastAsia="Calibri" w:cs="Calibri"/>
          <w:color w:val="02080E"/>
          <w:sz w:val="22"/>
          <w:szCs w:val="22"/>
        </w:rPr>
        <w:t xml:space="preserve"> work by contrast </w:t>
      </w:r>
      <w:r w:rsidRPr="13E473C3" w:rsidR="007501D1">
        <w:rPr>
          <w:rFonts w:ascii="Calibri" w:hAnsi="Calibri" w:eastAsia="Calibri" w:cs="Calibri"/>
          <w:color w:val="02080E"/>
          <w:sz w:val="22"/>
          <w:szCs w:val="22"/>
        </w:rPr>
        <w:t>operates</w:t>
      </w:r>
      <w:r w:rsidRPr="13E473C3" w:rsidR="007501D1">
        <w:rPr>
          <w:rFonts w:ascii="Calibri" w:hAnsi="Calibri" w:eastAsia="Calibri" w:cs="Calibri"/>
          <w:color w:val="02080E"/>
          <w:sz w:val="22"/>
          <w:szCs w:val="22"/>
        </w:rPr>
        <w:t xml:space="preserve"> through proximity and intimacy, foregrounding bodily engagement, </w:t>
      </w:r>
      <w:r w:rsidRPr="13E473C3" w:rsidR="562BB8A2">
        <w:rPr>
          <w:rFonts w:ascii="Calibri" w:hAnsi="Calibri" w:eastAsia="Calibri" w:cs="Calibri"/>
          <w:color w:val="02080E"/>
          <w:sz w:val="22"/>
          <w:szCs w:val="22"/>
        </w:rPr>
        <w:t>materiality,</w:t>
      </w:r>
      <w:r w:rsidRPr="13E473C3" w:rsidR="007501D1">
        <w:rPr>
          <w:rFonts w:ascii="Calibri" w:hAnsi="Calibri" w:eastAsia="Calibri" w:cs="Calibri"/>
          <w:color w:val="02080E"/>
          <w:sz w:val="22"/>
          <w:szCs w:val="22"/>
        </w:rPr>
        <w:t xml:space="preserve"> and sensory experience. The medium and narrative differ, with Burtynsky using photography to capture a frozen definitive still of a landscape, and </w:t>
      </w:r>
      <w:r w:rsidRPr="13E473C3" w:rsidR="007501D1">
        <w:rPr>
          <w:rFonts w:ascii="Calibri" w:hAnsi="Calibri" w:eastAsia="Calibri" w:cs="Calibri"/>
          <w:color w:val="02080E"/>
          <w:sz w:val="22"/>
          <w:szCs w:val="22"/>
        </w:rPr>
        <w:t>Nkanga</w:t>
      </w:r>
      <w:r w:rsidRPr="13E473C3" w:rsidR="007501D1">
        <w:rPr>
          <w:rFonts w:ascii="Calibri" w:hAnsi="Calibri" w:eastAsia="Calibri" w:cs="Calibri"/>
          <w:color w:val="02080E"/>
          <w:sz w:val="22"/>
          <w:szCs w:val="22"/>
        </w:rPr>
        <w:t xml:space="preserve"> a multidisciplinary approach of installation, </w:t>
      </w:r>
      <w:r w:rsidRPr="13E473C3" w:rsidR="706ACEB7">
        <w:rPr>
          <w:rFonts w:ascii="Calibri" w:hAnsi="Calibri" w:eastAsia="Calibri" w:cs="Calibri"/>
          <w:color w:val="02080E"/>
          <w:sz w:val="22"/>
          <w:szCs w:val="22"/>
        </w:rPr>
        <w:t>material,</w:t>
      </w:r>
      <w:r w:rsidRPr="13E473C3" w:rsidR="007501D1">
        <w:rPr>
          <w:rFonts w:ascii="Calibri" w:hAnsi="Calibri" w:eastAsia="Calibri" w:cs="Calibri"/>
          <w:color w:val="02080E"/>
          <w:sz w:val="22"/>
          <w:szCs w:val="22"/>
        </w:rPr>
        <w:t xml:space="preserve"> and performance – both are designed to expose </w:t>
      </w:r>
      <w:r w:rsidRPr="13E473C3" w:rsidR="007501D1">
        <w:rPr>
          <w:rFonts w:ascii="Calibri" w:hAnsi="Calibri" w:eastAsia="Calibri" w:cs="Calibri"/>
          <w:color w:val="02080E"/>
          <w:sz w:val="22"/>
          <w:szCs w:val="22"/>
        </w:rPr>
        <w:t xml:space="preserve">processes and movement over time. Together their practice </w:t>
      </w:r>
      <w:r w:rsidRPr="13E473C3" w:rsidR="007501D1">
        <w:rPr>
          <w:rFonts w:ascii="Calibri" w:hAnsi="Calibri" w:eastAsia="Calibri" w:cs="Calibri"/>
          <w:color w:val="02080E"/>
          <w:sz w:val="22"/>
          <w:szCs w:val="22"/>
        </w:rPr>
        <w:t>demonstrates</w:t>
      </w:r>
      <w:r w:rsidRPr="13E473C3" w:rsidR="007501D1">
        <w:rPr>
          <w:rFonts w:ascii="Calibri" w:hAnsi="Calibri" w:eastAsia="Calibri" w:cs="Calibri"/>
          <w:color w:val="02080E"/>
          <w:sz w:val="22"/>
          <w:szCs w:val="22"/>
        </w:rPr>
        <w:t xml:space="preserve"> how artistic perspective, whether detached or embodied, shapes our understanding of material, </w:t>
      </w:r>
      <w:r w:rsidRPr="13E473C3" w:rsidR="74738794">
        <w:rPr>
          <w:rFonts w:ascii="Calibri" w:hAnsi="Calibri" w:eastAsia="Calibri" w:cs="Calibri"/>
          <w:color w:val="02080E"/>
          <w:sz w:val="22"/>
          <w:szCs w:val="22"/>
        </w:rPr>
        <w:t>place,</w:t>
      </w:r>
      <w:r w:rsidRPr="13E473C3" w:rsidR="007501D1">
        <w:rPr>
          <w:rFonts w:ascii="Calibri" w:hAnsi="Calibri" w:eastAsia="Calibri" w:cs="Calibri"/>
          <w:color w:val="02080E"/>
          <w:sz w:val="22"/>
          <w:szCs w:val="22"/>
        </w:rPr>
        <w:t xml:space="preserve"> and human agency.</w:t>
      </w:r>
    </w:p>
    <w:p w:rsidRPr="007501D1" w:rsidR="007501D1" w:rsidP="007501D1" w:rsidRDefault="007501D1" w14:paraId="503C1A31" w14:textId="52A48940">
      <w:pPr>
        <w:spacing w:before="240" w:after="240"/>
        <w:rPr>
          <w:rFonts w:ascii="Calibri" w:hAnsi="Calibri" w:eastAsia="Calibri" w:cs="Calibri"/>
          <w:sz w:val="22"/>
          <w:szCs w:val="22"/>
        </w:rPr>
      </w:pPr>
      <w:r w:rsidRPr="13E473C3" w:rsidR="007501D1">
        <w:rPr>
          <w:rFonts w:ascii="Calibri" w:hAnsi="Calibri" w:eastAsia="Calibri" w:cs="Calibri"/>
          <w:color w:val="02080E"/>
          <w:sz w:val="22"/>
          <w:szCs w:val="22"/>
        </w:rPr>
        <w:t xml:space="preserve">Burtynsky’s work is notably devoid of humans, emphasising the absence of care in these vast empty landscapes. Whereas </w:t>
      </w:r>
      <w:r w:rsidRPr="13E473C3" w:rsidR="007501D1">
        <w:rPr>
          <w:rFonts w:ascii="Calibri" w:hAnsi="Calibri" w:eastAsia="Calibri" w:cs="Calibri"/>
          <w:color w:val="02080E"/>
          <w:sz w:val="22"/>
          <w:szCs w:val="22"/>
        </w:rPr>
        <w:t>Nkanga</w:t>
      </w:r>
      <w:r w:rsidRPr="13E473C3" w:rsidR="44B50552">
        <w:rPr>
          <w:rFonts w:ascii="Calibri" w:hAnsi="Calibri" w:eastAsia="Calibri" w:cs="Calibri"/>
          <w:color w:val="02080E"/>
          <w:sz w:val="22"/>
          <w:szCs w:val="22"/>
        </w:rPr>
        <w:t>’</w:t>
      </w:r>
      <w:r w:rsidRPr="13E473C3" w:rsidR="007501D1">
        <w:rPr>
          <w:rFonts w:ascii="Calibri" w:hAnsi="Calibri" w:eastAsia="Calibri" w:cs="Calibri"/>
          <w:color w:val="02080E"/>
          <w:sz w:val="22"/>
          <w:szCs w:val="22"/>
        </w:rPr>
        <w:t>s</w:t>
      </w:r>
      <w:r w:rsidRPr="13E473C3" w:rsidR="007501D1">
        <w:rPr>
          <w:rFonts w:ascii="Calibri" w:hAnsi="Calibri" w:eastAsia="Calibri" w:cs="Calibri"/>
          <w:color w:val="02080E"/>
          <w:sz w:val="22"/>
          <w:szCs w:val="22"/>
        </w:rPr>
        <w:t xml:space="preserve"> work places the human body at the centre, often using her own for performances and installations to express social consequences and the “pain” of the land.</w:t>
      </w:r>
      <w:r w:rsidRPr="13E473C3" w:rsidR="007501D1">
        <w:rPr>
          <w:rFonts w:ascii="Calibri" w:hAnsi="Calibri" w:eastAsia="Calibri" w:cs="Calibri"/>
          <w:sz w:val="22"/>
          <w:szCs w:val="22"/>
        </w:rPr>
        <w:t xml:space="preserve"> One shifts subjectivity and encourages audiences to recognise their complicity within extractive systems - the other frames care, attentiveness, and repair as forms of resistance to the psychological flattening provided by global capitalism. </w:t>
      </w:r>
    </w:p>
    <w:p w:rsidRPr="007501D1" w:rsidR="007501D1" w:rsidP="007501D1" w:rsidRDefault="00FF4711" w14:paraId="2CC59CF9" w14:textId="515B2664">
      <w:pPr>
        <w:spacing w:before="240" w:after="240"/>
        <w:rPr>
          <w:rFonts w:ascii="Calibri" w:hAnsi="Calibri" w:eastAsia="Calibri" w:cs="Calibri"/>
          <w:color w:val="02080E"/>
          <w:sz w:val="22"/>
          <w:szCs w:val="22"/>
        </w:rPr>
      </w:pPr>
      <w:r>
        <w:rPr>
          <w:rFonts w:ascii="Calibri" w:hAnsi="Calibri" w:eastAsia="Calibri" w:cs="Calibri"/>
          <w:sz w:val="22"/>
          <w:szCs w:val="22"/>
        </w:rPr>
        <w:t>In conclusion, t</w:t>
      </w:r>
      <w:r w:rsidRPr="007501D1" w:rsidR="007501D1">
        <w:rPr>
          <w:rFonts w:ascii="Calibri" w:hAnsi="Calibri" w:eastAsia="Calibri" w:cs="Calibri"/>
          <w:sz w:val="22"/>
          <w:szCs w:val="22"/>
        </w:rPr>
        <w:t xml:space="preserve">he essay has offered a critique </w:t>
      </w:r>
      <w:r>
        <w:rPr>
          <w:rFonts w:ascii="Calibri" w:hAnsi="Calibri" w:eastAsia="Calibri" w:cs="Calibri"/>
          <w:sz w:val="22"/>
          <w:szCs w:val="22"/>
        </w:rPr>
        <w:t xml:space="preserve">of </w:t>
      </w:r>
      <w:r w:rsidRPr="007501D1" w:rsidR="007501D1">
        <w:rPr>
          <w:rFonts w:ascii="Calibri" w:hAnsi="Calibri" w:eastAsia="Calibri" w:cs="Calibri"/>
          <w:sz w:val="22"/>
          <w:szCs w:val="22"/>
        </w:rPr>
        <w:t>how capitalist actions and outcomes affect planetary crisis</w:t>
      </w:r>
      <w:r w:rsidR="007E423F">
        <w:rPr>
          <w:rFonts w:ascii="Calibri" w:hAnsi="Calibri" w:eastAsia="Calibri" w:cs="Calibri"/>
          <w:sz w:val="22"/>
          <w:szCs w:val="22"/>
        </w:rPr>
        <w:t>,</w:t>
      </w:r>
      <w:r w:rsidRPr="007501D1" w:rsidR="007501D1">
        <w:rPr>
          <w:rFonts w:ascii="Calibri" w:hAnsi="Calibri" w:eastAsia="Calibri" w:cs="Calibri"/>
          <w:sz w:val="22"/>
          <w:szCs w:val="22"/>
        </w:rPr>
        <w:t xml:space="preserve"> using Ecosophy as a framework for contemporary artists to adopt, and respond</w:t>
      </w:r>
      <w:r w:rsidR="007E423F">
        <w:rPr>
          <w:rFonts w:ascii="Calibri" w:hAnsi="Calibri" w:eastAsia="Calibri" w:cs="Calibri"/>
          <w:sz w:val="22"/>
          <w:szCs w:val="22"/>
        </w:rPr>
        <w:t>,</w:t>
      </w:r>
      <w:r w:rsidRPr="007501D1" w:rsidR="007501D1">
        <w:rPr>
          <w:rFonts w:ascii="Calibri" w:hAnsi="Calibri" w:eastAsia="Calibri" w:cs="Calibri"/>
          <w:sz w:val="22"/>
          <w:szCs w:val="22"/>
        </w:rPr>
        <w:t xml:space="preserve"> to ecological precarity in late modernity. </w:t>
      </w:r>
      <w:r w:rsidRPr="007501D1" w:rsidR="007501D1">
        <w:rPr>
          <w:rFonts w:ascii="Calibri" w:hAnsi="Calibri" w:eastAsia="Calibri" w:cs="Calibri"/>
          <w:color w:val="02080E"/>
          <w:sz w:val="22"/>
          <w:szCs w:val="22"/>
        </w:rPr>
        <w:t>Viewed through the lens of Guattari’s Three ecologies, Burtynsky</w:t>
      </w:r>
      <w:r w:rsidR="007E423F">
        <w:rPr>
          <w:rFonts w:ascii="Calibri" w:hAnsi="Calibri" w:eastAsia="Calibri" w:cs="Calibri"/>
          <w:color w:val="02080E"/>
          <w:sz w:val="22"/>
          <w:szCs w:val="22"/>
        </w:rPr>
        <w:t>’s</w:t>
      </w:r>
      <w:r w:rsidRPr="007501D1" w:rsidR="007501D1">
        <w:rPr>
          <w:rFonts w:ascii="Calibri" w:hAnsi="Calibri" w:eastAsia="Calibri" w:cs="Calibri"/>
          <w:color w:val="02080E"/>
          <w:sz w:val="22"/>
          <w:szCs w:val="22"/>
        </w:rPr>
        <w:t xml:space="preserve"> and Nkanga</w:t>
      </w:r>
      <w:r w:rsidR="007E423F">
        <w:rPr>
          <w:rFonts w:ascii="Calibri" w:hAnsi="Calibri" w:eastAsia="Calibri" w:cs="Calibri"/>
          <w:color w:val="02080E"/>
          <w:sz w:val="22"/>
          <w:szCs w:val="22"/>
        </w:rPr>
        <w:t>’s</w:t>
      </w:r>
      <w:r w:rsidRPr="007501D1" w:rsidR="007501D1">
        <w:rPr>
          <w:rFonts w:ascii="Calibri" w:hAnsi="Calibri" w:eastAsia="Calibri" w:cs="Calibri"/>
          <w:color w:val="02080E"/>
          <w:sz w:val="22"/>
          <w:szCs w:val="22"/>
        </w:rPr>
        <w:t xml:space="preserve"> practices remind us that while the doomsday clock moves closer to midnight, signalling escalating danger, it carries the implicit possibility of reversal. The collective reimagining of relationships between humans, environment and systems, leads to the resingularisation of transversal pathways through which that trajectory </w:t>
      </w:r>
      <w:r w:rsidR="007E423F">
        <w:rPr>
          <w:rFonts w:ascii="Calibri" w:hAnsi="Calibri" w:eastAsia="Calibri" w:cs="Calibri"/>
          <w:color w:val="02080E"/>
          <w:sz w:val="22"/>
          <w:szCs w:val="22"/>
        </w:rPr>
        <w:t>could</w:t>
      </w:r>
      <w:r w:rsidRPr="007501D1" w:rsidR="007501D1">
        <w:rPr>
          <w:rFonts w:ascii="Calibri" w:hAnsi="Calibri" w:eastAsia="Calibri" w:cs="Calibri"/>
          <w:color w:val="02080E"/>
          <w:sz w:val="22"/>
          <w:szCs w:val="22"/>
        </w:rPr>
        <w:t xml:space="preserve"> still be turned back. </w:t>
      </w:r>
    </w:p>
    <w:p w:rsidR="007501D1" w:rsidP="007501D1" w:rsidRDefault="007501D1" w14:paraId="3423C7C3" w14:textId="12C0873C">
      <w:pPr>
        <w:spacing w:before="240" w:after="240"/>
        <w:rPr>
          <w:rFonts w:ascii="Calibri" w:hAnsi="Calibri" w:eastAsia="Calibri" w:cs="Calibri"/>
          <w:i/>
          <w:iCs/>
          <w:color w:val="02080E"/>
          <w:sz w:val="22"/>
          <w:szCs w:val="22"/>
        </w:rPr>
      </w:pPr>
      <w:r w:rsidRPr="00D30CAA">
        <w:rPr>
          <w:rFonts w:ascii="Calibri" w:hAnsi="Calibri" w:eastAsia="Calibri" w:cs="Calibri"/>
          <w:i/>
          <w:iCs/>
          <w:color w:val="02080E"/>
          <w:sz w:val="22"/>
          <w:szCs w:val="22"/>
        </w:rPr>
        <w:t xml:space="preserve"> </w:t>
      </w:r>
    </w:p>
    <w:p w:rsidR="00FE2519" w:rsidP="007501D1" w:rsidRDefault="00FE2519" w14:paraId="74F780C7" w14:textId="77777777">
      <w:pPr>
        <w:spacing w:before="240" w:after="240"/>
        <w:rPr>
          <w:rFonts w:ascii="Calibri" w:hAnsi="Calibri" w:eastAsia="Calibri" w:cs="Calibri"/>
          <w:i/>
          <w:iCs/>
          <w:color w:val="02080E"/>
          <w:sz w:val="22"/>
          <w:szCs w:val="22"/>
        </w:rPr>
        <w:sectPr w:rsidR="00FE2519" w:rsidSect="00823344">
          <w:headerReference w:type="default" r:id="rId24"/>
          <w:footerReference w:type="default" r:id="rId25"/>
          <w:pgSz w:w="11906" w:h="16838" w:orient="portrait"/>
          <w:pgMar w:top="1101" w:right="1274" w:bottom="851" w:left="1440" w:header="568" w:footer="92" w:gutter="0"/>
          <w:cols w:space="708"/>
          <w:docGrid w:linePitch="360"/>
        </w:sectPr>
      </w:pPr>
    </w:p>
    <w:p w:rsidR="00FE2519" w:rsidP="7A1AB049" w:rsidRDefault="00FE2519" w14:paraId="278DA497" w14:textId="01129306">
      <w:pPr>
        <w:spacing w:before="240" w:after="240"/>
        <w:rPr>
          <w:rFonts w:ascii="Calibri" w:hAnsi="Calibri" w:eastAsia="Calibri" w:cs="Calibri"/>
          <w:b w:val="1"/>
          <w:bCs w:val="1"/>
          <w:color w:val="02080E"/>
          <w:sz w:val="22"/>
          <w:szCs w:val="22"/>
        </w:rPr>
      </w:pPr>
      <w:r w:rsidRPr="7A1AB049" w:rsidR="00FE2519">
        <w:rPr>
          <w:rFonts w:ascii="Calibri" w:hAnsi="Calibri" w:eastAsia="Calibri" w:cs="Calibri"/>
          <w:b w:val="1"/>
          <w:bCs w:val="1"/>
          <w:color w:val="02080E"/>
          <w:sz w:val="22"/>
          <w:szCs w:val="22"/>
        </w:rPr>
        <w:t>References</w:t>
      </w:r>
    </w:p>
    <w:p w:rsidRPr="00F44088" w:rsidR="00F44088" w:rsidP="00F44088" w:rsidRDefault="00F44088" w14:paraId="29CF72E5" w14:textId="55868E51">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Aesthetica Magazine. (2025). </w:t>
      </w:r>
      <w:r w:rsidRPr="00F44088">
        <w:rPr>
          <w:rFonts w:ascii="Calibri" w:hAnsi="Calibri" w:eastAsia="Calibri" w:cs="Calibri"/>
          <w:i/>
          <w:iCs/>
          <w:color w:val="02080E"/>
          <w:sz w:val="22"/>
          <w:szCs w:val="22"/>
        </w:rPr>
        <w:t xml:space="preserve">Aesthetica Magazine - Edward </w:t>
      </w:r>
      <w:r w:rsidRPr="00F44088" w:rsidR="00293789">
        <w:rPr>
          <w:rFonts w:ascii="Calibri" w:hAnsi="Calibri" w:eastAsia="Calibri" w:cs="Calibri"/>
          <w:i/>
          <w:iCs/>
          <w:color w:val="02080E"/>
          <w:sz w:val="22"/>
          <w:szCs w:val="22"/>
        </w:rPr>
        <w:t>Burtynsky: Beauty</w:t>
      </w:r>
      <w:r w:rsidRPr="00F44088">
        <w:rPr>
          <w:rFonts w:ascii="Calibri" w:hAnsi="Calibri" w:eastAsia="Calibri" w:cs="Calibri"/>
          <w:i/>
          <w:iCs/>
          <w:color w:val="02080E"/>
          <w:sz w:val="22"/>
          <w:szCs w:val="22"/>
        </w:rPr>
        <w:t xml:space="preserve"> and Fragility</w:t>
      </w:r>
      <w:r w:rsidRPr="00F44088">
        <w:rPr>
          <w:rFonts w:ascii="Calibri" w:hAnsi="Calibri" w:eastAsia="Calibri" w:cs="Calibri"/>
          <w:color w:val="02080E"/>
          <w:sz w:val="22"/>
          <w:szCs w:val="22"/>
        </w:rPr>
        <w:t>. [online] Available at: https://aestheticamagazine.com/edward-burtynsky-beauty-and-fragility/ [Accessed 20 Apr. 2026].</w:t>
      </w:r>
    </w:p>
    <w:p w:rsidRPr="00F44088" w:rsidR="00F44088" w:rsidP="00F44088" w:rsidRDefault="00F44088" w14:paraId="167772F1"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Barlow, A., Jackson, G., Tate (St Ives and Art (2019). </w:t>
      </w:r>
      <w:r w:rsidRPr="00F44088">
        <w:rPr>
          <w:rFonts w:ascii="Calibri" w:hAnsi="Calibri" w:eastAsia="Calibri" w:cs="Calibri"/>
          <w:i/>
          <w:iCs/>
          <w:color w:val="02080E"/>
          <w:sz w:val="22"/>
          <w:szCs w:val="22"/>
        </w:rPr>
        <w:t>Otobong Nkanga from where I stand</w:t>
      </w:r>
      <w:r w:rsidRPr="00F44088">
        <w:rPr>
          <w:rFonts w:ascii="Calibri" w:hAnsi="Calibri" w:eastAsia="Calibri" w:cs="Calibri"/>
          <w:color w:val="02080E"/>
          <w:sz w:val="22"/>
          <w:szCs w:val="22"/>
        </w:rPr>
        <w:t>. London Tate Publishing.</w:t>
      </w:r>
    </w:p>
    <w:p w:rsidRPr="00F44088" w:rsidR="00F44088" w:rsidP="00F44088" w:rsidRDefault="00F44088" w14:paraId="7F81406B"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Bateson, G. (1972). </w:t>
      </w:r>
      <w:r w:rsidRPr="00F44088">
        <w:rPr>
          <w:rFonts w:ascii="Calibri" w:hAnsi="Calibri" w:eastAsia="Calibri" w:cs="Calibri"/>
          <w:i/>
          <w:iCs/>
          <w:color w:val="02080E"/>
          <w:sz w:val="22"/>
          <w:szCs w:val="22"/>
        </w:rPr>
        <w:t>Steps to an ecology of mind</w:t>
      </w:r>
      <w:r w:rsidRPr="00F44088">
        <w:rPr>
          <w:rFonts w:ascii="Calibri" w:hAnsi="Calibri" w:eastAsia="Calibri" w:cs="Calibri"/>
          <w:color w:val="02080E"/>
          <w:sz w:val="22"/>
          <w:szCs w:val="22"/>
        </w:rPr>
        <w:t>. University of Chicago Press.</w:t>
      </w:r>
    </w:p>
    <w:p w:rsidRPr="00F44088" w:rsidR="00F44088" w:rsidP="00F44088" w:rsidRDefault="00F44088" w14:paraId="1C9143E8"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Bulletin of the Atomic Scientists (2025). </w:t>
      </w:r>
      <w:r w:rsidRPr="00F44088">
        <w:rPr>
          <w:rFonts w:ascii="Calibri" w:hAnsi="Calibri" w:eastAsia="Calibri" w:cs="Calibri"/>
          <w:i/>
          <w:iCs/>
          <w:color w:val="02080E"/>
          <w:sz w:val="22"/>
          <w:szCs w:val="22"/>
        </w:rPr>
        <w:t>Doomsday Clock - Bulletin of the Atomic Scientists</w:t>
      </w:r>
      <w:r w:rsidRPr="00F44088">
        <w:rPr>
          <w:rFonts w:ascii="Calibri" w:hAnsi="Calibri" w:eastAsia="Calibri" w:cs="Calibri"/>
          <w:color w:val="02080E"/>
          <w:sz w:val="22"/>
          <w:szCs w:val="22"/>
        </w:rPr>
        <w:t>. [online] Bulletin of the Atomic Scientists. Available at: https://thebulletin.org/doomsday-clock/ [Accessed 1 Jan. 2026].</w:t>
      </w:r>
    </w:p>
    <w:p w:rsidRPr="00F44088" w:rsidR="00F44088" w:rsidP="00F44088" w:rsidRDefault="00F44088" w14:paraId="0BE6D8A7"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Burtynksy, E. (2024). </w:t>
      </w:r>
      <w:r w:rsidRPr="00F44088">
        <w:rPr>
          <w:rFonts w:ascii="Calibri" w:hAnsi="Calibri" w:eastAsia="Calibri" w:cs="Calibri"/>
          <w:i/>
          <w:iCs/>
          <w:color w:val="02080E"/>
          <w:sz w:val="22"/>
          <w:szCs w:val="22"/>
        </w:rPr>
        <w:t>Musée Magazine</w:t>
      </w:r>
      <w:r w:rsidRPr="00F44088">
        <w:rPr>
          <w:rFonts w:ascii="Calibri" w:hAnsi="Calibri" w:eastAsia="Calibri" w:cs="Calibri"/>
          <w:color w:val="02080E"/>
          <w:sz w:val="22"/>
          <w:szCs w:val="22"/>
        </w:rPr>
        <w:t>. [online] Musée Magazine. Available at: https://museemagazine.com/features/2024/4/23/edward-burtynksy-the-scale-of-human-impact.</w:t>
      </w:r>
    </w:p>
    <w:p w:rsidRPr="00F44088" w:rsidR="00F44088" w:rsidP="00F44088" w:rsidRDefault="00F44088" w14:paraId="32122914"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Burtynsky, E. (2009). </w:t>
      </w:r>
      <w:r w:rsidRPr="00F44088">
        <w:rPr>
          <w:rFonts w:ascii="Calibri" w:hAnsi="Calibri" w:eastAsia="Calibri" w:cs="Calibri"/>
          <w:i/>
          <w:iCs/>
          <w:color w:val="02080E"/>
          <w:sz w:val="22"/>
          <w:szCs w:val="22"/>
        </w:rPr>
        <w:t>Burtynsky Oil</w:t>
      </w:r>
      <w:r w:rsidRPr="00F44088">
        <w:rPr>
          <w:rFonts w:ascii="Calibri" w:hAnsi="Calibri" w:eastAsia="Calibri" w:cs="Calibri"/>
          <w:color w:val="02080E"/>
          <w:sz w:val="22"/>
          <w:szCs w:val="22"/>
        </w:rPr>
        <w:t>. Göttingen: Steidl.</w:t>
      </w:r>
    </w:p>
    <w:p w:rsidRPr="00F44088" w:rsidR="00F44088" w:rsidP="00F44088" w:rsidRDefault="00F44088" w14:paraId="7DBEB6C2"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Burtynsky, E. (2010). </w:t>
      </w:r>
      <w:r w:rsidRPr="00F44088">
        <w:rPr>
          <w:rFonts w:ascii="Calibri" w:hAnsi="Calibri" w:eastAsia="Calibri" w:cs="Calibri"/>
          <w:i/>
          <w:iCs/>
          <w:color w:val="02080E"/>
          <w:sz w:val="22"/>
          <w:szCs w:val="22"/>
        </w:rPr>
        <w:t>Photographs: Water</w:t>
      </w:r>
      <w:r w:rsidRPr="00F44088">
        <w:rPr>
          <w:rFonts w:ascii="Calibri" w:hAnsi="Calibri" w:eastAsia="Calibri" w:cs="Calibri"/>
          <w:color w:val="02080E"/>
          <w:sz w:val="22"/>
          <w:szCs w:val="22"/>
        </w:rPr>
        <w:t>. [online] Edward Burtynsky. Available at: https://www.edwardburtynsky.com/projects/photographs/water [Accessed 1 Mar. 2026].</w:t>
      </w:r>
    </w:p>
    <w:p w:rsidRPr="00F44088" w:rsidR="00F44088" w:rsidP="00F44088" w:rsidRDefault="00F44088" w14:paraId="18763028"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Burtynsky, E. (2019). </w:t>
      </w:r>
      <w:r w:rsidRPr="00F44088">
        <w:rPr>
          <w:rFonts w:ascii="Calibri" w:hAnsi="Calibri" w:eastAsia="Calibri" w:cs="Calibri"/>
          <w:i/>
          <w:iCs/>
          <w:color w:val="02080E"/>
          <w:sz w:val="22"/>
          <w:szCs w:val="22"/>
        </w:rPr>
        <w:t>Edward Burtynsky</w:t>
      </w:r>
      <w:r w:rsidRPr="00F44088">
        <w:rPr>
          <w:rFonts w:ascii="Calibri" w:hAnsi="Calibri" w:eastAsia="Calibri" w:cs="Calibri"/>
          <w:color w:val="02080E"/>
          <w:sz w:val="22"/>
          <w:szCs w:val="22"/>
        </w:rPr>
        <w:t>. [online] Edward Burtynsky. Available at: https://www.edwardburtynsky.com/ [Accessed 1 Feb. 2026].</w:t>
      </w:r>
    </w:p>
    <w:p w:rsidRPr="00F44088" w:rsidR="00F44088" w:rsidP="00F44088" w:rsidRDefault="00F44088" w14:paraId="092235CB"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Burtynsky, E. (2024). </w:t>
      </w:r>
      <w:r w:rsidRPr="00F44088">
        <w:rPr>
          <w:rFonts w:ascii="Calibri" w:hAnsi="Calibri" w:eastAsia="Calibri" w:cs="Calibri"/>
          <w:i/>
          <w:iCs/>
          <w:color w:val="02080E"/>
          <w:sz w:val="22"/>
          <w:szCs w:val="22"/>
        </w:rPr>
        <w:t>Edward Burtynsky: Extraction / Abstraction</w:t>
      </w:r>
      <w:r w:rsidRPr="00F44088">
        <w:rPr>
          <w:rFonts w:ascii="Calibri" w:hAnsi="Calibri" w:eastAsia="Calibri" w:cs="Calibri"/>
          <w:color w:val="02080E"/>
          <w:sz w:val="22"/>
          <w:szCs w:val="22"/>
        </w:rPr>
        <w:t>. Steidl.</w:t>
      </w:r>
    </w:p>
    <w:p w:rsidRPr="00F44088" w:rsidR="00F44088" w:rsidP="00F44088" w:rsidRDefault="00F44088" w14:paraId="00765643"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Campany, D. (2025). </w:t>
      </w:r>
      <w:r w:rsidRPr="00F44088">
        <w:rPr>
          <w:rFonts w:ascii="Calibri" w:hAnsi="Calibri" w:eastAsia="Calibri" w:cs="Calibri"/>
          <w:i/>
          <w:iCs/>
          <w:color w:val="02080E"/>
          <w:sz w:val="22"/>
          <w:szCs w:val="22"/>
        </w:rPr>
        <w:t>Edward Burtynsky: The Great Acceleration</w:t>
      </w:r>
      <w:r w:rsidRPr="00F44088">
        <w:rPr>
          <w:rFonts w:ascii="Calibri" w:hAnsi="Calibri" w:eastAsia="Calibri" w:cs="Calibri"/>
          <w:color w:val="02080E"/>
          <w:sz w:val="22"/>
          <w:szCs w:val="22"/>
        </w:rPr>
        <w:t>. Steidl.</w:t>
      </w:r>
    </w:p>
    <w:p w:rsidRPr="00F44088" w:rsidR="00F44088" w:rsidP="00F44088" w:rsidRDefault="00F44088" w14:paraId="56D7ED94"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Composuremagazine.com. (2018). </w:t>
      </w:r>
      <w:r w:rsidRPr="00F44088">
        <w:rPr>
          <w:rFonts w:ascii="Calibri" w:hAnsi="Calibri" w:eastAsia="Calibri" w:cs="Calibri"/>
          <w:i/>
          <w:iCs/>
          <w:color w:val="02080E"/>
          <w:sz w:val="22"/>
          <w:szCs w:val="22"/>
        </w:rPr>
        <w:t>The Scars of Colonialism: Artist Otobong Nkanga – Composure Magazine</w:t>
      </w:r>
      <w:r w:rsidRPr="00F44088">
        <w:rPr>
          <w:rFonts w:ascii="Calibri" w:hAnsi="Calibri" w:eastAsia="Calibri" w:cs="Calibri"/>
          <w:color w:val="02080E"/>
          <w:sz w:val="22"/>
          <w:szCs w:val="22"/>
        </w:rPr>
        <w:t>. [online] Available at: https://composuremagazine.com/otobong-nkanga/ [Accessed 20 Apr. 2026].</w:t>
      </w:r>
    </w:p>
    <w:p w:rsidRPr="00F44088" w:rsidR="00F44088" w:rsidP="00F44088" w:rsidRDefault="00F44088" w14:paraId="34C22B2C"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Eliasson, O. (2016). </w:t>
      </w:r>
      <w:r w:rsidRPr="00F44088">
        <w:rPr>
          <w:rFonts w:ascii="Calibri" w:hAnsi="Calibri" w:eastAsia="Calibri" w:cs="Calibri"/>
          <w:i/>
          <w:iCs/>
          <w:color w:val="02080E"/>
          <w:sz w:val="22"/>
          <w:szCs w:val="22"/>
        </w:rPr>
        <w:t>Why art has the power to change the world</w:t>
      </w:r>
      <w:r w:rsidRPr="00F44088">
        <w:rPr>
          <w:rFonts w:ascii="Calibri" w:hAnsi="Calibri" w:eastAsia="Calibri" w:cs="Calibri"/>
          <w:color w:val="02080E"/>
          <w:sz w:val="22"/>
          <w:szCs w:val="22"/>
        </w:rPr>
        <w:t>. [online] World Economic Forum. Available at: https://www.weforum.org/stories/2016/01/why-art-has-the-power-to-change-the-world/.</w:t>
      </w:r>
    </w:p>
    <w:p w:rsidRPr="00F44088" w:rsidR="00F44088" w:rsidP="00F44088" w:rsidRDefault="00F44088" w14:paraId="17FF0536" w14:textId="4686EECB">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Félix Guattari (1989). </w:t>
      </w:r>
      <w:r w:rsidRPr="00F44088">
        <w:rPr>
          <w:rFonts w:ascii="Calibri" w:hAnsi="Calibri" w:eastAsia="Calibri" w:cs="Calibri"/>
          <w:i/>
          <w:iCs/>
          <w:color w:val="02080E"/>
          <w:sz w:val="22"/>
          <w:szCs w:val="22"/>
        </w:rPr>
        <w:t>The three ecologies</w:t>
      </w:r>
      <w:r w:rsidRPr="00F44088">
        <w:rPr>
          <w:rFonts w:ascii="Calibri" w:hAnsi="Calibri" w:eastAsia="Calibri" w:cs="Calibri"/>
          <w:color w:val="02080E"/>
          <w:sz w:val="22"/>
          <w:szCs w:val="22"/>
        </w:rPr>
        <w:t>. London: Bloomsbury Academic</w:t>
      </w:r>
      <w:r w:rsidR="005C3AD2">
        <w:rPr>
          <w:rFonts w:ascii="Calibri" w:hAnsi="Calibri" w:eastAsia="Calibri" w:cs="Calibri"/>
          <w:color w:val="02080E"/>
          <w:sz w:val="22"/>
          <w:szCs w:val="22"/>
        </w:rPr>
        <w:t xml:space="preserve"> Revelations (2000)</w:t>
      </w:r>
      <w:r w:rsidRPr="00F44088">
        <w:rPr>
          <w:rFonts w:ascii="Calibri" w:hAnsi="Calibri" w:eastAsia="Calibri" w:cs="Calibri"/>
          <w:color w:val="02080E"/>
          <w:sz w:val="22"/>
          <w:szCs w:val="22"/>
        </w:rPr>
        <w:t>.</w:t>
      </w:r>
    </w:p>
    <w:p w:rsidRPr="00F44088" w:rsidR="00F44088" w:rsidP="00F44088" w:rsidRDefault="00F44088" w14:paraId="2D77B45F" w14:textId="1C5919A8">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Félix Guattari (1995). </w:t>
      </w:r>
      <w:r w:rsidRPr="00F44088" w:rsidR="00293789">
        <w:rPr>
          <w:rFonts w:ascii="Calibri" w:hAnsi="Calibri" w:eastAsia="Calibri" w:cs="Calibri"/>
          <w:i/>
          <w:iCs/>
          <w:color w:val="02080E"/>
          <w:sz w:val="22"/>
          <w:szCs w:val="22"/>
        </w:rPr>
        <w:t>Chaosmosis:</w:t>
      </w:r>
      <w:r w:rsidRPr="00F44088">
        <w:rPr>
          <w:rFonts w:ascii="Calibri" w:hAnsi="Calibri" w:eastAsia="Calibri" w:cs="Calibri"/>
          <w:i/>
          <w:iCs/>
          <w:color w:val="02080E"/>
          <w:sz w:val="22"/>
          <w:szCs w:val="22"/>
        </w:rPr>
        <w:t xml:space="preserve"> an ethico-aesthetic paradigm</w:t>
      </w:r>
      <w:r w:rsidRPr="00F44088">
        <w:rPr>
          <w:rFonts w:ascii="Calibri" w:hAnsi="Calibri" w:eastAsia="Calibri" w:cs="Calibri"/>
          <w:color w:val="02080E"/>
          <w:sz w:val="22"/>
          <w:szCs w:val="22"/>
        </w:rPr>
        <w:t>. Sydney: Power.</w:t>
      </w:r>
    </w:p>
    <w:p w:rsidRPr="00F44088" w:rsidR="00F44088" w:rsidP="00F44088" w:rsidRDefault="00F44088" w14:paraId="644F6C7D"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Hansen, T. and Reini, K.M. (2021). </w:t>
      </w:r>
      <w:r w:rsidRPr="00F44088">
        <w:rPr>
          <w:rFonts w:ascii="Calibri" w:hAnsi="Calibri" w:eastAsia="Calibri" w:cs="Calibri"/>
          <w:i/>
          <w:iCs/>
          <w:color w:val="02080E"/>
          <w:sz w:val="22"/>
          <w:szCs w:val="22"/>
        </w:rPr>
        <w:t>Otobong Nkanga. Uncertain where the Next Wind Blows</w:t>
      </w:r>
      <w:r w:rsidRPr="00F44088">
        <w:rPr>
          <w:rFonts w:ascii="Calibri" w:hAnsi="Calibri" w:eastAsia="Calibri" w:cs="Calibri"/>
          <w:color w:val="02080E"/>
          <w:sz w:val="22"/>
          <w:szCs w:val="22"/>
        </w:rPr>
        <w:t>. Henie Ovstad.</w:t>
      </w:r>
    </w:p>
    <w:p w:rsidRPr="00F44088" w:rsidR="00F44088" w:rsidP="00F44088" w:rsidRDefault="00F44088" w14:paraId="5601D84B"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Judge, V. (2019). </w:t>
      </w:r>
      <w:r w:rsidRPr="00F44088">
        <w:rPr>
          <w:rFonts w:ascii="Calibri" w:hAnsi="Calibri" w:eastAsia="Calibri" w:cs="Calibri"/>
          <w:i/>
          <w:iCs/>
          <w:color w:val="02080E"/>
          <w:sz w:val="22"/>
          <w:szCs w:val="22"/>
        </w:rPr>
        <w:t>Art and sustainable ecology and economics | Vaughan Judge | TEDxBozeman</w:t>
      </w:r>
      <w:r w:rsidRPr="00F44088">
        <w:rPr>
          <w:rFonts w:ascii="Calibri" w:hAnsi="Calibri" w:eastAsia="Calibri" w:cs="Calibri"/>
          <w:color w:val="02080E"/>
          <w:sz w:val="22"/>
          <w:szCs w:val="22"/>
        </w:rPr>
        <w:t xml:space="preserve">. </w:t>
      </w:r>
      <w:r w:rsidRPr="00F44088">
        <w:rPr>
          <w:rFonts w:ascii="Calibri" w:hAnsi="Calibri" w:eastAsia="Calibri" w:cs="Calibri"/>
          <w:i/>
          <w:iCs/>
          <w:color w:val="02080E"/>
          <w:sz w:val="22"/>
          <w:szCs w:val="22"/>
        </w:rPr>
        <w:t>YouTube</w:t>
      </w:r>
      <w:r w:rsidRPr="00F44088">
        <w:rPr>
          <w:rFonts w:ascii="Calibri" w:hAnsi="Calibri" w:eastAsia="Calibri" w:cs="Calibri"/>
          <w:color w:val="02080E"/>
          <w:sz w:val="22"/>
          <w:szCs w:val="22"/>
        </w:rPr>
        <w:t>. Available at: https://www.youtube.com/watch?v=hsX60N8AyZQ [Accessed 1 Apr. 2026].</w:t>
      </w:r>
    </w:p>
    <w:p w:rsidRPr="00F44088" w:rsidR="00F44088" w:rsidP="00F44088" w:rsidRDefault="00F44088" w14:paraId="1FD389C4" w14:textId="049EAB70">
      <w:pPr>
        <w:rPr>
          <w:rFonts w:ascii="Calibri" w:hAnsi="Calibri" w:eastAsia="Calibri" w:cs="Calibri"/>
          <w:color w:val="02080E"/>
          <w:sz w:val="22"/>
          <w:szCs w:val="22"/>
        </w:rPr>
      </w:pPr>
      <w:r w:rsidRPr="13E473C3" w:rsidR="00F44088">
        <w:rPr>
          <w:rFonts w:ascii="Calibri" w:hAnsi="Calibri" w:eastAsia="Calibri" w:cs="Calibri"/>
          <w:color w:val="02080E"/>
          <w:sz w:val="22"/>
          <w:szCs w:val="22"/>
        </w:rPr>
        <w:t xml:space="preserve">Kant, I., Frierson, P.R. and Guyer, P. (2011). </w:t>
      </w:r>
      <w:bookmarkStart w:name="_Int_UQJiJmny" w:id="1214170459"/>
      <w:r w:rsidRPr="13E473C3" w:rsidR="00F44088">
        <w:rPr>
          <w:rFonts w:ascii="Calibri" w:hAnsi="Calibri" w:eastAsia="Calibri" w:cs="Calibri"/>
          <w:i w:val="1"/>
          <w:iCs w:val="1"/>
          <w:color w:val="02080E"/>
          <w:sz w:val="22"/>
          <w:szCs w:val="22"/>
        </w:rPr>
        <w:t xml:space="preserve">Immanuel </w:t>
      </w:r>
      <w:r w:rsidRPr="13E473C3" w:rsidR="00293789">
        <w:rPr>
          <w:rFonts w:ascii="Calibri" w:hAnsi="Calibri" w:eastAsia="Calibri" w:cs="Calibri"/>
          <w:i w:val="1"/>
          <w:iCs w:val="1"/>
          <w:color w:val="02080E"/>
          <w:sz w:val="22"/>
          <w:szCs w:val="22"/>
        </w:rPr>
        <w:t>Kant:</w:t>
      </w:r>
      <w:r w:rsidRPr="13E473C3" w:rsidR="00F44088">
        <w:rPr>
          <w:rFonts w:ascii="Calibri" w:hAnsi="Calibri" w:eastAsia="Calibri" w:cs="Calibri"/>
          <w:i w:val="1"/>
          <w:iCs w:val="1"/>
          <w:color w:val="02080E"/>
          <w:sz w:val="22"/>
          <w:szCs w:val="22"/>
        </w:rPr>
        <w:t xml:space="preserve"> observations on the feeling of the beautiful and sublime and other writings</w:t>
      </w:r>
      <w:r w:rsidRPr="13E473C3" w:rsidR="00F44088">
        <w:rPr>
          <w:rFonts w:ascii="Calibri" w:hAnsi="Calibri" w:eastAsia="Calibri" w:cs="Calibri"/>
          <w:color w:val="02080E"/>
          <w:sz w:val="22"/>
          <w:szCs w:val="22"/>
        </w:rPr>
        <w:t>.</w:t>
      </w:r>
      <w:bookmarkEnd w:id="1214170459"/>
      <w:r w:rsidRPr="13E473C3" w:rsidR="00F44088">
        <w:rPr>
          <w:rFonts w:ascii="Calibri" w:hAnsi="Calibri" w:eastAsia="Calibri" w:cs="Calibri"/>
          <w:color w:val="02080E"/>
          <w:sz w:val="22"/>
          <w:szCs w:val="22"/>
        </w:rPr>
        <w:t xml:space="preserve"> </w:t>
      </w:r>
      <w:r w:rsidRPr="13E473C3" w:rsidR="00293789">
        <w:rPr>
          <w:rFonts w:ascii="Calibri" w:hAnsi="Calibri" w:eastAsia="Calibri" w:cs="Calibri"/>
          <w:color w:val="02080E"/>
          <w:sz w:val="22"/>
          <w:szCs w:val="22"/>
        </w:rPr>
        <w:t>Cambridge;</w:t>
      </w:r>
      <w:r w:rsidRPr="13E473C3" w:rsidR="00F44088">
        <w:rPr>
          <w:rFonts w:ascii="Calibri" w:hAnsi="Calibri" w:eastAsia="Calibri" w:cs="Calibri"/>
          <w:color w:val="02080E"/>
          <w:sz w:val="22"/>
          <w:szCs w:val="22"/>
        </w:rPr>
        <w:t xml:space="preserve"> New York: Cambridge University Press.</w:t>
      </w:r>
    </w:p>
    <w:p w:rsidRPr="00F44088" w:rsidR="00F44088" w:rsidP="00F44088" w:rsidRDefault="00F44088" w14:paraId="1158F9D9"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NKanga, O. (2017). </w:t>
      </w:r>
      <w:r w:rsidRPr="00F44088">
        <w:rPr>
          <w:rFonts w:ascii="Calibri" w:hAnsi="Calibri" w:eastAsia="Calibri" w:cs="Calibri"/>
          <w:i/>
          <w:iCs/>
          <w:color w:val="02080E"/>
          <w:sz w:val="22"/>
          <w:szCs w:val="22"/>
        </w:rPr>
        <w:t>CARVED TO FLOW</w:t>
      </w:r>
      <w:r w:rsidRPr="00F44088">
        <w:rPr>
          <w:rFonts w:ascii="Calibri" w:hAnsi="Calibri" w:eastAsia="Calibri" w:cs="Calibri"/>
          <w:color w:val="02080E"/>
          <w:sz w:val="22"/>
          <w:szCs w:val="22"/>
        </w:rPr>
        <w:t>. [online] Carvedtoflow.com. Available at: https://www.carvedtoflow.com/ [Accessed 25 Jan. 2026].</w:t>
      </w:r>
    </w:p>
    <w:p w:rsidRPr="00F44088" w:rsidR="00F44088" w:rsidP="00F44088" w:rsidRDefault="00F44088" w14:paraId="1D75C4EA"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NKanga, O. (2025). </w:t>
      </w:r>
      <w:r w:rsidRPr="00F44088">
        <w:rPr>
          <w:rFonts w:ascii="Calibri" w:hAnsi="Calibri" w:eastAsia="Calibri" w:cs="Calibri"/>
          <w:i/>
          <w:iCs/>
          <w:color w:val="02080E"/>
          <w:sz w:val="22"/>
          <w:szCs w:val="22"/>
        </w:rPr>
        <w:t>I Dreamt of You in Colours</w:t>
      </w:r>
      <w:r w:rsidRPr="00F44088">
        <w:rPr>
          <w:rFonts w:ascii="Calibri" w:hAnsi="Calibri" w:eastAsia="Calibri" w:cs="Calibri"/>
          <w:color w:val="02080E"/>
          <w:sz w:val="22"/>
          <w:szCs w:val="22"/>
        </w:rPr>
        <w:t>. First ed. Musee d’Art Moderne De Paris.</w:t>
      </w:r>
    </w:p>
    <w:p w:rsidRPr="00F44088" w:rsidR="00F44088" w:rsidP="00F44088" w:rsidRDefault="00F44088" w14:paraId="4A0FF8A2"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Nkanga, O. (2019). </w:t>
      </w:r>
      <w:r w:rsidRPr="00F44088">
        <w:rPr>
          <w:rFonts w:ascii="Calibri" w:hAnsi="Calibri" w:eastAsia="Calibri" w:cs="Calibri"/>
          <w:i/>
          <w:iCs/>
          <w:color w:val="02080E"/>
          <w:sz w:val="22"/>
          <w:szCs w:val="22"/>
        </w:rPr>
        <w:t>Otobong Nkanga | Visual Artist</w:t>
      </w:r>
      <w:r w:rsidRPr="00F44088">
        <w:rPr>
          <w:rFonts w:ascii="Calibri" w:hAnsi="Calibri" w:eastAsia="Calibri" w:cs="Calibri"/>
          <w:color w:val="02080E"/>
          <w:sz w:val="22"/>
          <w:szCs w:val="22"/>
        </w:rPr>
        <w:t>. [online] Otobong Nkanga. Available at: https://www.otobong-nkanga.com/ [Accessed 5 Dec. 2025].</w:t>
      </w:r>
    </w:p>
    <w:p w:rsidRPr="00F44088" w:rsidR="00F44088" w:rsidP="00F44088" w:rsidRDefault="00F44088" w14:paraId="61C23E75" w14:textId="3601FD9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Peeples, J. (2011). Toxic Sublime: Imaging Contaminated Landscapes. </w:t>
      </w:r>
      <w:r w:rsidRPr="00F44088">
        <w:rPr>
          <w:rFonts w:ascii="Calibri" w:hAnsi="Calibri" w:eastAsia="Calibri" w:cs="Calibri"/>
          <w:i/>
          <w:iCs/>
          <w:color w:val="02080E"/>
          <w:sz w:val="22"/>
          <w:szCs w:val="22"/>
        </w:rPr>
        <w:t>Environmental Communication</w:t>
      </w:r>
      <w:r w:rsidRPr="00F44088">
        <w:rPr>
          <w:rFonts w:ascii="Calibri" w:hAnsi="Calibri" w:eastAsia="Calibri" w:cs="Calibri"/>
          <w:color w:val="02080E"/>
          <w:sz w:val="22"/>
          <w:szCs w:val="22"/>
        </w:rPr>
        <w:t xml:space="preserve">, 5(4), pp.373–392. </w:t>
      </w:r>
      <w:r w:rsidRPr="00F44088" w:rsidR="00293789">
        <w:rPr>
          <w:rFonts w:ascii="Calibri" w:hAnsi="Calibri" w:eastAsia="Calibri" w:cs="Calibri"/>
          <w:color w:val="02080E"/>
          <w:sz w:val="22"/>
          <w:szCs w:val="22"/>
        </w:rPr>
        <w:t>doi: https://doi.org/10.1080/17524032.2011.616516</w:t>
      </w:r>
      <w:r w:rsidRPr="00F44088">
        <w:rPr>
          <w:rFonts w:ascii="Calibri" w:hAnsi="Calibri" w:eastAsia="Calibri" w:cs="Calibri"/>
          <w:color w:val="02080E"/>
          <w:sz w:val="22"/>
          <w:szCs w:val="22"/>
        </w:rPr>
        <w:t>.</w:t>
      </w:r>
    </w:p>
    <w:p w:rsidRPr="00F44088" w:rsidR="00F44088" w:rsidP="00F44088" w:rsidRDefault="00F44088" w14:paraId="73E30603" w14:textId="77777777">
      <w:pPr>
        <w:rPr>
          <w:rFonts w:ascii="Calibri" w:hAnsi="Calibri" w:eastAsia="Calibri" w:cs="Calibri"/>
          <w:color w:val="02080E"/>
          <w:sz w:val="22"/>
          <w:szCs w:val="22"/>
        </w:rPr>
      </w:pPr>
      <w:r w:rsidRPr="13E473C3" w:rsidR="00F44088">
        <w:rPr>
          <w:rFonts w:ascii="Calibri" w:hAnsi="Calibri" w:eastAsia="Calibri" w:cs="Calibri"/>
          <w:color w:val="02080E"/>
          <w:sz w:val="22"/>
          <w:szCs w:val="22"/>
        </w:rPr>
        <w:t xml:space="preserve">Press, P. (2016). </w:t>
      </w:r>
      <w:bookmarkStart w:name="_Int_1ZwMCDdo" w:id="157442413"/>
      <w:r w:rsidRPr="13E473C3" w:rsidR="00F44088">
        <w:rPr>
          <w:rFonts w:ascii="Calibri" w:hAnsi="Calibri" w:eastAsia="Calibri" w:cs="Calibri"/>
          <w:i w:val="1"/>
          <w:iCs w:val="1"/>
          <w:color w:val="02080E"/>
          <w:sz w:val="22"/>
          <w:szCs w:val="22"/>
        </w:rPr>
        <w:t>Gerhard Richter says art is the highest form of hope</w:t>
      </w:r>
      <w:r w:rsidRPr="13E473C3" w:rsidR="00F44088">
        <w:rPr>
          <w:rFonts w:ascii="Calibri" w:hAnsi="Calibri" w:eastAsia="Calibri" w:cs="Calibri"/>
          <w:color w:val="02080E"/>
          <w:sz w:val="22"/>
          <w:szCs w:val="22"/>
        </w:rPr>
        <w:t>.</w:t>
      </w:r>
      <w:bookmarkEnd w:id="157442413"/>
      <w:r w:rsidRPr="13E473C3" w:rsidR="00F44088">
        <w:rPr>
          <w:rFonts w:ascii="Calibri" w:hAnsi="Calibri" w:eastAsia="Calibri" w:cs="Calibri"/>
          <w:color w:val="02080E"/>
          <w:sz w:val="22"/>
          <w:szCs w:val="22"/>
        </w:rPr>
        <w:t xml:space="preserve"> [online] Phaidon. Available at: https://www.phaidon.com/en-gb/blogs/phaidon-archive/gerhard-richter-says-art-is-the-highest-form-of-hope?srsltid=AfmBOopOrqzI5E-SGdpZVd17k1bMBhG7hhfhV2I0ROKwtCDbMIg0GnH1 [Accessed 5 Feb. 2026].</w:t>
      </w:r>
    </w:p>
    <w:p w:rsidRPr="00F44088" w:rsidR="00F44088" w:rsidP="00F44088" w:rsidRDefault="00F44088" w14:paraId="676A966D"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Tate (2024). </w:t>
      </w:r>
      <w:r w:rsidRPr="00F44088">
        <w:rPr>
          <w:rFonts w:ascii="Calibri" w:hAnsi="Calibri" w:eastAsia="Calibri" w:cs="Calibri"/>
          <w:i/>
          <w:iCs/>
          <w:color w:val="02080E"/>
          <w:sz w:val="22"/>
          <w:szCs w:val="22"/>
        </w:rPr>
        <w:t>Can art save the world from environmental catastrophe? | Tate</w:t>
      </w:r>
      <w:r w:rsidRPr="00F44088">
        <w:rPr>
          <w:rFonts w:ascii="Calibri" w:hAnsi="Calibri" w:eastAsia="Calibri" w:cs="Calibri"/>
          <w:color w:val="02080E"/>
          <w:sz w:val="22"/>
          <w:szCs w:val="22"/>
        </w:rPr>
        <w:t>. [online] www.youtube.com. Available at: https://www.youtube.com/watch?v=lQwrCxkMnPM [Accessed 28 Mar. 2026].</w:t>
      </w:r>
    </w:p>
    <w:p w:rsidRPr="00F44088" w:rsidR="00F44088" w:rsidP="00F44088" w:rsidRDefault="00F44088" w14:paraId="7F19BED1" w14:textId="77777777">
      <w:pPr>
        <w:rPr>
          <w:rFonts w:ascii="Calibri" w:hAnsi="Calibri" w:eastAsia="Calibri" w:cs="Calibri"/>
          <w:color w:val="02080E"/>
          <w:sz w:val="22"/>
          <w:szCs w:val="22"/>
        </w:rPr>
      </w:pPr>
      <w:r w:rsidRPr="00F44088">
        <w:rPr>
          <w:rFonts w:ascii="Calibri" w:hAnsi="Calibri" w:eastAsia="Calibri" w:cs="Calibri"/>
          <w:color w:val="02080E"/>
          <w:sz w:val="22"/>
          <w:szCs w:val="22"/>
        </w:rPr>
        <w:t xml:space="preserve">Tate (n.d.). </w:t>
      </w:r>
      <w:r w:rsidRPr="00F44088">
        <w:rPr>
          <w:rFonts w:ascii="Calibri" w:hAnsi="Calibri" w:eastAsia="Calibri" w:cs="Calibri"/>
          <w:i/>
          <w:iCs/>
          <w:color w:val="02080E"/>
          <w:sz w:val="22"/>
          <w:szCs w:val="22"/>
        </w:rPr>
        <w:t>Otobong Nkanga: From Where I Stand</w:t>
      </w:r>
      <w:r w:rsidRPr="00F44088">
        <w:rPr>
          <w:rFonts w:ascii="Calibri" w:hAnsi="Calibri" w:eastAsia="Calibri" w:cs="Calibri"/>
          <w:color w:val="02080E"/>
          <w:sz w:val="22"/>
          <w:szCs w:val="22"/>
        </w:rPr>
        <w:t>. [online] Tate. Available at: https://www.tate.org.uk/whats-on/tate-st-ives/otobong-nkanga/otobong-nkanga-where-i-stand.</w:t>
      </w:r>
    </w:p>
    <w:p w:rsidRPr="007501D1" w:rsidR="00265DDF" w:rsidRDefault="00265DDF" w14:paraId="18F2A184" w14:textId="77777777"/>
    <w:sectPr w:rsidRPr="007501D1" w:rsidR="00265DDF" w:rsidSect="00FE2519">
      <w:pgSz w:w="11906" w:h="16838" w:orient="portrait"/>
      <w:pgMar w:top="851" w:right="1440" w:bottom="851" w:left="1440" w:header="708"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709F2" w:rsidP="00D30CAA" w:rsidRDefault="00A709F2" w14:paraId="56FAA57A" w14:textId="77777777">
      <w:pPr>
        <w:spacing w:after="0" w:line="240" w:lineRule="auto"/>
      </w:pPr>
      <w:r>
        <w:separator/>
      </w:r>
    </w:p>
  </w:endnote>
  <w:endnote w:type="continuationSeparator" w:id="0">
    <w:p w:rsidR="00A709F2" w:rsidP="00D30CAA" w:rsidRDefault="00A709F2" w14:paraId="063BBB5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2939612"/>
      <w:docPartObj>
        <w:docPartGallery w:val="Page Numbers (Bottom of Page)"/>
        <w:docPartUnique/>
      </w:docPartObj>
    </w:sdtPr>
    <w:sdtContent>
      <w:p w:rsidR="00D30CAA" w:rsidRDefault="00D30CAA" w14:paraId="61F8F176" w14:textId="05B45131">
        <w:pPr>
          <w:pStyle w:val="Footer"/>
          <w:jc w:val="center"/>
        </w:pPr>
        <w:r>
          <w:fldChar w:fldCharType="begin"/>
        </w:r>
        <w:r>
          <w:instrText>PAGE   \* MERGEFORMAT</w:instrText>
        </w:r>
        <w:r>
          <w:fldChar w:fldCharType="separate"/>
        </w:r>
        <w:r>
          <w:t>2</w:t>
        </w:r>
        <w:r>
          <w:fldChar w:fldCharType="end"/>
        </w:r>
      </w:p>
    </w:sdtContent>
  </w:sdt>
  <w:p w:rsidR="00D30CAA" w:rsidRDefault="00D30CAA" w14:paraId="5F33A56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709F2" w:rsidP="00D30CAA" w:rsidRDefault="00A709F2" w14:paraId="4987D77A" w14:textId="77777777">
      <w:pPr>
        <w:spacing w:after="0" w:line="240" w:lineRule="auto"/>
      </w:pPr>
      <w:r>
        <w:separator/>
      </w:r>
    </w:p>
  </w:footnote>
  <w:footnote w:type="continuationSeparator" w:id="0">
    <w:p w:rsidR="00A709F2" w:rsidP="00D30CAA" w:rsidRDefault="00A709F2" w14:paraId="02D3FF7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23344" w:rsidR="00823344" w:rsidP="7A1AB049" w:rsidRDefault="00823344" w14:paraId="4CC0DA3E" w14:textId="4D3E1DFF">
    <w:pPr>
      <w:pStyle w:val="Header"/>
      <w:ind w:right="-360"/>
      <w:rPr>
        <w:sz w:val="20"/>
        <w:szCs w:val="20"/>
      </w:rPr>
    </w:pPr>
    <w:r w:rsidRPr="7A1AB049" w:rsidR="7A1AB049">
      <w:rPr>
        <w:sz w:val="20"/>
        <w:szCs w:val="20"/>
      </w:rPr>
      <w:t xml:space="preserve">Coexistence Perspectives (ADAA7000) AC1 </w:t>
    </w:r>
    <w:r>
      <w:tab/>
    </w:r>
    <w:r>
      <w:tab/>
    </w:r>
    <w:r w:rsidRPr="7A1AB049" w:rsidR="7A1AB049">
      <w:rPr>
        <w:sz w:val="20"/>
        <w:szCs w:val="20"/>
      </w:rPr>
      <w:t>Libby Pearson 250</w:t>
    </w:r>
    <w:r w:rsidRPr="7A1AB049" w:rsidR="7A1AB049">
      <w:rPr>
        <w:sz w:val="20"/>
        <w:szCs w:val="20"/>
      </w:rPr>
      <w:t>7601</w:t>
    </w:r>
    <w:r>
      <w:tab/>
    </w:r>
  </w:p>
</w:hdr>
</file>

<file path=word/intelligence2.xml><?xml version="1.0" encoding="utf-8"?>
<int2:intelligence xmlns:oel="http://schemas.microsoft.com/office/2019/extlst" xmlns:int2="http://schemas.microsoft.com/office/intelligence/2020/intelligence">
  <int2:observations>
    <int2:textHash int2:hashCode="ZRObna8Ngf6m5D" int2:id="96ouCNLv">
      <int2:state int2:type="spell" int2:value="Rejected"/>
    </int2:textHash>
    <int2:textHash int2:hashCode="SbzRa+Jb7lLmvA" int2:id="HFMB2yXV">
      <int2:state int2:type="spell" int2:value="Rejected"/>
    </int2:textHash>
    <int2:textHash int2:hashCode="GZmbFc80aViT0c" int2:id="xlRdZ79M">
      <int2:state int2:type="spell" int2:value="Rejected"/>
    </int2:textHash>
    <int2:textHash int2:hashCode="nm4RI3tWcY/Y9C" int2:id="GVl4YMo5">
      <int2:state int2:type="spell" int2:value="Rejected"/>
    </int2:textHash>
    <int2:textHash int2:hashCode="ChfTc5UWV+VLWQ" int2:id="ViLjQeek">
      <int2:state int2:type="spell" int2:value="Rejected"/>
    </int2:textHash>
    <int2:textHash int2:hashCode="wkmw3S+Ox1S/7c" int2:id="gYA3KVwd">
      <int2:state int2:type="spell" int2:value="Rejected"/>
    </int2:textHash>
    <int2:textHash int2:hashCode="LHnP+QCpT2V6gQ" int2:id="REocIaKL">
      <int2:state int2:type="spell" int2:value="Rejected"/>
    </int2:textHash>
    <int2:textHash int2:hashCode="4dmcmpRkOYu5mh" int2:id="Ro8IUtoA">
      <int2:state int2:type="spell" int2:value="Rejected"/>
    </int2:textHash>
    <int2:textHash int2:hashCode="haSRPvwkgJ0kwu" int2:id="uJaYKtuo">
      <int2:state int2:type="spell" int2:value="Rejected"/>
    </int2:textHash>
    <int2:textHash int2:hashCode="/KVLc7dLsGc4TS" int2:id="AfSwNoKe">
      <int2:state int2:type="spell" int2:value="Rejected"/>
    </int2:textHash>
    <int2:textHash int2:hashCode="8cDEStmznzyrEo" int2:id="6dWpX1mD">
      <int2:state int2:type="spell" int2:value="Rejected"/>
    </int2:textHash>
    <int2:textHash int2:hashCode="mMv2e7bhDxtQ8w" int2:id="Qt89jnJL">
      <int2:state int2:type="spell" int2:value="Rejected"/>
    </int2:textHash>
    <int2:textHash int2:hashCode="6pQZs8+OMYSDC9" int2:id="ga20MGfx">
      <int2:state int2:type="spell" int2:value="Rejected"/>
    </int2:textHash>
    <int2:textHash int2:hashCode="Er6dXSU+almwXJ" int2:id="wzPu8fX8">
      <int2:state int2:type="spell" int2:value="Rejected"/>
    </int2:textHash>
    <int2:textHash int2:hashCode="SOVj8UjcBNizHJ" int2:id="f8s9rEJ6">
      <int2:state int2:type="spell" int2:value="Rejected"/>
    </int2:textHash>
    <int2:textHash int2:hashCode="zV8nvxiyGTj8V9" int2:id="Em4X9Wyn">
      <int2:state int2:type="spell" int2:value="Rejected"/>
    </int2:textHash>
    <int2:textHash int2:hashCode="vrBdw28ZQ2k7gv" int2:id="heaElrqw">
      <int2:state int2:type="spell" int2:value="Rejected"/>
    </int2:textHash>
    <int2:textHash int2:hashCode="3pdMYltbpQp9WQ" int2:id="62MPCLBr">
      <int2:state int2:type="spell" int2:value="Rejected"/>
    </int2:textHash>
    <int2:textHash int2:hashCode="u7c/E+sn6td3Va" int2:id="wjLDlJzA">
      <int2:state int2:type="spell" int2:value="Rejected"/>
    </int2:textHash>
    <int2:textHash int2:hashCode="u4JjeUAkqxikOZ" int2:id="TGLzRV07">
      <int2:state int2:type="spell" int2:value="Rejected"/>
    </int2:textHash>
    <int2:textHash int2:hashCode="13ikAyZH0hp8U+" int2:id="DamXMly7">
      <int2:state int2:type="spell" int2:value="Rejected"/>
    </int2:textHash>
    <int2:textHash int2:hashCode="OmRdAsLIsJYLmE" int2:id="8INfdg9P">
      <int2:state int2:type="spell" int2:value="Rejected"/>
    </int2:textHash>
    <int2:textHash int2:hashCode="kyviTqg/nQdIFF" int2:id="6TF66rSA">
      <int2:state int2:type="spell" int2:value="Rejected"/>
    </int2:textHash>
    <int2:textHash int2:hashCode="32mbwSUBvk6579" int2:id="CjMUxzHe">
      <int2:state int2:type="spell" int2:value="Rejected"/>
    </int2:textHash>
    <int2:bookmark int2:bookmarkName="_Int_1ZwMCDdo" int2:invalidationBookmarkName="" int2:hashCode="q4qqmmIMxEjYoQ" int2:id="t73DQkxR">
      <int2:extLst>
        <oel:ext uri="426473B9-03D8-482F-96C9-C2C85392BACA">
          <int2:similarityCritique int2:version="1" int2:context="Gerhard Richter says art is the highest form of hope.">
            <int2:source int2:sourceType="Online" int2:sourceTitle="Gerhard Richter says art is the highest form of hope – Phaidon" int2:sourceUrl="https://www.phaidon.com/en-gb/blogs/phaidon-archive/gerhard-richter-says-art-is-the-highest-form-of-hope" int2:sourceSnippet="Gerhard Richter says art is the highest form of hope “Art is the highest form of hope,” is a line first expressed by the German painter Gerhard Richter in 1982, in the catalogue text for the Documenta 7 exhibition.">
              <int2:suggestions int2:citationType="Inline">
                <int2:suggestion int2:citationStyle="Mla" int2:isIdentical="0">
                  <int2:citationText>(“Gerhard Richter says art is the highest form of hope – Phaidon”)</int2:citationText>
                </int2:suggestion>
                <int2:suggestion int2:citationStyle="Apa" int2:isIdentical="0">
                  <int2:citationText>(“Gerhard Richter says art is the highest form of hope – Phaidon”)</int2:citationText>
                </int2:suggestion>
                <int2:suggestion int2:citationStyle="Chicago" int2:isIdentical="0">
                  <int2:citationText>(“Gerhard Richter says art is the highest form of hope – Phaidon”)</int2:citationText>
                </int2:suggestion>
              </int2:suggestions>
              <int2:suggestions int2:citationType="Full">
                <int2:suggestion int2:citationStyle="Mla" int2:isIdentical="0">
                  <int2:citationText>&lt;i&gt;Gerhard Richter says art is the highest form of hope – Phaidon&lt;/i&gt;, https://www.phaidon.com/en-gb/blogs/phaidon-archive/gerhard-richter-says-art-is-the-highest-form-of-hope.</int2:citationText>
                </int2:suggestion>
                <int2:suggestion int2:citationStyle="Apa" int2:isIdentical="0">
                  <int2:citationText>&lt;i&gt;Gerhard Richter says art is the highest form of hope – Phaidon&lt;/i&gt;. (n.d.). Retrieved from https://www.phaidon.com/en-gb/blogs/phaidon-archive/gerhard-richter-says-art-is-the-highest-form-of-hope</int2:citationText>
                </int2:suggestion>
                <int2:suggestion int2:citationStyle="Chicago" int2:isIdentical="0">
                  <int2:citationText>“Gerhard Richter says art is the highest form of hope – Phaidon” n.d., https://www.phaidon.com/en-gb/blogs/phaidon-archive/gerhard-richter-says-art-is-the-highest-form-of-hope.</int2:citationText>
                </int2:suggestion>
              </int2:suggestions>
            </int2:source>
          </int2:similarityCritique>
        </oel:ext>
      </int2:extLst>
    </int2:bookmark>
    <int2:bookmark int2:bookmarkName="_Int_UQJiJmny" int2:invalidationBookmarkName="" int2:hashCode="SRcsObVRskRq9l" int2:id="v4UJIE0P">
      <int2:extLst>
        <oel:ext uri="426473B9-03D8-482F-96C9-C2C85392BACA">
          <int2:similarityCritique int2:version="1" int2:context="Immanuel Kant: observations on the feeling of the beautiful and sublime and other writings.">
            <int2:source int2:sourceType="Online" int2:sourceTitle="Immanuel Kant, Observations on the Feeling of the Beautiful and Sublime ..." int2:sourceUrl="https://ndpr.nd.edu/reviews/immanuel-kant-observations-on-the-feeling-of-the-beautiful-and-sublime-and-other-writings/" int2:sourceSnippet="Observations on the Feeling of the Beautiful and Sublime and Other Writings is an important collection of eight different Kantian texts from the 1760s, chosen primarily to highlight the development of his ethical theory and anthropology. Most of the selections are culled from various volumes in The Cambridge Edition of the Works of Immanuel Kant (Cambridge University Press, 1992- ), but the ...">
              <int2:suggestions int2:citationType="Inline">
                <int2:suggestion int2:citationStyle="Mla" int2:isIdentical="0">
                  <int2:citationText>(“Immanuel Kant, Observations on the Feeling of the Beautiful and Sublime ...”)</int2:citationText>
                </int2:suggestion>
                <int2:suggestion int2:citationStyle="Apa" int2:isIdentical="0">
                  <int2:citationText>(“Immanuel Kant, Observations on the Feeling of the Beautiful and Sublime ...”)</int2:citationText>
                </int2:suggestion>
                <int2:suggestion int2:citationStyle="Chicago" int2:isIdentical="0">
                  <int2:citationText>(“Immanuel Kant, Observations on the Feeling of the Beautiful and Sublime ...”)</int2:citationText>
                </int2:suggestion>
              </int2:suggestions>
              <int2:suggestions int2:citationType="Full">
                <int2:suggestion int2:citationStyle="Mla" int2:isIdentical="0">
                  <int2:citationText>&lt;i&gt;Immanuel Kant, Observations on the Feeling of the Beautiful and Sublime ...&lt;/i&gt;, https://ndpr.nd.edu/reviews/immanuel-kant-observations-on-the-feeling-of-the-beautiful-and-sublime-and-other-writings/.</int2:citationText>
                </int2:suggestion>
                <int2:suggestion int2:citationStyle="Apa" int2:isIdentical="0">
                  <int2:citationText>&lt;i&gt;Immanuel Kant, Observations on the Feeling of the Beautiful and Sublime ...&lt;/i&gt;. (n.d.). Retrieved from https://ndpr.nd.edu/reviews/immanuel-kant-observations-on-the-feeling-of-the-beautiful-and-sublime-and-other-writings/</int2:citationText>
                </int2:suggestion>
                <int2:suggestion int2:citationStyle="Chicago" int2:isIdentical="0">
                  <int2:citationText>“Immanuel Kant, Observations on the Feeling of the Beautiful and Sublime ...” n.d., https://ndpr.nd.edu/reviews/immanuel-kant-observations-on-the-feeling-of-the-beautiful-and-sublime-and-other-writings/.</int2:citationText>
                </int2:suggestion>
              </int2:suggestions>
            </int2:source>
            <int2:source int2:sourceType="Online" int2:sourceTitle="Immanuel Kant: Observations on the Feeling of the Beautiful and Sublime ..." int2:sourceUrl="https://www.researchgate.net/publication/283613508_Immanuel_Kant_Observations_on_the_Feeling_of_the_Beautiful_and_Sublime_and_Other_Writings" int2:sourceSnippet="Download Citation | Immanuel Kant: Observations on the Feeling of the Beautiful and Sublime and Other Writings | This volume collects Kant’s most important ethical and anthropological writings ...">
              <int2:suggestions int2:citationType="Inline">
                <int2:suggestion int2:citationStyle="Mla" int2:isIdentical="0">
                  <int2:citationText>(“Immanuel Kant: Observations on the Feeling of the Beautiful and Sublime ...”)</int2:citationText>
                </int2:suggestion>
                <int2:suggestion int2:citationStyle="Apa" int2:isIdentical="0">
                  <int2:citationText>(“Immanuel Kant: Observations on the Feeling of the Beautiful and Sublime ...”)</int2:citationText>
                </int2:suggestion>
                <int2:suggestion int2:citationStyle="Chicago" int2:isIdentical="0">
                  <int2:citationText>(“Immanuel Kant: Observations on the Feeling of the Beautiful and Sublime ...”)</int2:citationText>
                </int2:suggestion>
              </int2:suggestions>
              <int2:suggestions int2:citationType="Full">
                <int2:suggestion int2:citationStyle="Mla" int2:isIdentical="0">
                  <int2:citationText>&lt;i&gt;Immanuel Kant: Observations on the Feeling of the Beautiful and Sublime ...&lt;/i&gt;, https://www.researchgate.net/publication/283613508_Immanuel_Kant_Observations_on_the_Feeling_of_the_Beautiful_and_Sublime_and_Other_Writings.</int2:citationText>
                </int2:suggestion>
                <int2:suggestion int2:citationStyle="Apa" int2:isIdentical="0">
                  <int2:citationText>&lt;i&gt;Immanuel Kant: Observations on the Feeling of the Beautiful and Sublime ...&lt;/i&gt;. (n.d.). Retrieved from https://www.researchgate.net/publication/283613508_Immanuel_Kant_Observations_on_the_Feeling_of_the_Beautiful_and_Sublime_and_Other_Writings</int2:citationText>
                </int2:suggestion>
                <int2:suggestion int2:citationStyle="Chicago" int2:isIdentical="0">
                  <int2:citationText>“Immanuel Kant: Observations on the Feeling of the Beautiful and Sublime ...” n.d., https://www.researchgate.net/publication/283613508_Immanuel_Kant_Observations_on_the_Feeling_of_the_Beautiful_and_Sublime_and_Other_Writings.</int2:citationText>
                </int2:suggestion>
              </int2:suggestions>
            </int2:source>
          </int2:similarityCritique>
        </oel:ext>
      </int2:extLst>
    </int2:bookmark>
    <int2:bookmark int2:bookmarkName="_Int_6HNA6m5c" int2:invalidationBookmarkName="" int2:hashCode="H0MzTm8t0sF8SZ" int2:id="uGk4p7Tj">
      <int2:extLst>
        <oel:ext uri="426473B9-03D8-482F-96C9-C2C85392BACA">
          <int2:similarityCritique int2:version="1" int2:context="“There is an ecology of bad ideas, just as there is an ecology of weeds,”">
            <int2:source int2:sourceType="Online" int2:sourceTitle="Is There an Ecological Unconscious? - The New York Times" int2:sourceUrl="https://www.nytimes.com/2010/01/31/magazine/31ecopsych-t.html" int2:sourceSnippet="“There is an ecology of bad ideas, just as there is an ecology of weeds,” Bateson wrote, “and it is characteristic of the system that basic error propagates itself.”">
              <int2:suggestions int2:citationType="Inline">
                <int2:suggestion int2:citationStyle="Mla" int2:isIdentical="1">
                  <int2:citationText>(“Is There an Ecological Unconscious? - The New York Times”)</int2:citationText>
                </int2:suggestion>
                <int2:suggestion int2:citationStyle="Apa" int2:isIdentical="1">
                  <int2:citationText>(“Is There an Ecological Unconscious? - The New York Times”)</int2:citationText>
                </int2:suggestion>
                <int2:suggestion int2:citationStyle="Chicago" int2:isIdentical="1">
                  <int2:citationText>(“Is There an Ecological Unconscious? - The New York Times”)</int2:citationText>
                </int2:suggestion>
              </int2:suggestions>
              <int2:suggestions int2:citationType="Full">
                <int2:suggestion int2:citationStyle="Mla" int2:isIdentical="1">
                  <int2:citationText>&lt;i&gt;Is There an Ecological Unconscious? - The New York Times&lt;/i&gt;, https://www.nytimes.com/2010/01/31/magazine/31ecopsych-t.html.</int2:citationText>
                </int2:suggestion>
                <int2:suggestion int2:citationStyle="Apa" int2:isIdentical="1">
                  <int2:citationText>&lt;i&gt;Is There an Ecological Unconscious? - The New York Times&lt;/i&gt;. (n.d.). Retrieved from https://www.nytimes.com/2010/01/31/magazine/31ecopsych-t.html</int2:citationText>
                </int2:suggestion>
                <int2:suggestion int2:citationStyle="Chicago" int2:isIdentical="1">
                  <int2:citationText>“Is There an Ecological Unconscious? - The New York Times” n.d., https://www.nytimes.com/2010/01/31/magazine/31ecopsych-t.html.</int2:citationText>
                </int2:suggestion>
              </int2:suggestions>
            </int2:source>
            <int2:source int2:sourceType="Online" int2:sourceTitle="Ecology of Bad Ideas – Drain Magazine" int2:sourceUrl="http://drainmag.com/ecology-of-bad-ideas/" int2:sourceSnippet="There is an ecology of bad ideas, just as there is an ecology of weeds, and its characteristic of the system that basic error propagates itself. Gregory Bateson, Pathologies of Epistemology, 1971">
              <int2:suggestions int2:citationType="Inline">
                <int2:suggestion int2:citationStyle="Mla" int2:isIdentical="0">
                  <int2:citationText>(“Ecology of Bad Ideas – Drain Magazine”)</int2:citationText>
                </int2:suggestion>
                <int2:suggestion int2:citationStyle="Apa" int2:isIdentical="0">
                  <int2:citationText>(“Ecology of Bad Ideas – Drain Magazine”)</int2:citationText>
                </int2:suggestion>
                <int2:suggestion int2:citationStyle="Chicago" int2:isIdentical="0">
                  <int2:citationText>(“Ecology of Bad Ideas – Drain Magazine”)</int2:citationText>
                </int2:suggestion>
              </int2:suggestions>
              <int2:suggestions int2:citationType="Full">
                <int2:suggestion int2:citationStyle="Mla" int2:isIdentical="0">
                  <int2:citationText>&lt;i&gt;Ecology of Bad Ideas – Drain Magazine&lt;/i&gt;, http://drainmag.com/ecology-of-bad-ideas/.</int2:citationText>
                </int2:suggestion>
                <int2:suggestion int2:citationStyle="Apa" int2:isIdentical="0">
                  <int2:citationText>&lt;i&gt;Ecology of Bad Ideas – Drain Magazine&lt;/i&gt;. (n.d.). Retrieved from http://drainmag.com/ecology-of-bad-ideas/</int2:citationText>
                </int2:suggestion>
                <int2:suggestion int2:citationStyle="Chicago" int2:isIdentical="0">
                  <int2:citationText>“Ecology of Bad Ideas – Drain Magazine” n.d., http://drainmag.com/ecology-of-bad-ideas/.</int2:citationText>
                </int2:suggestion>
              </int2:suggestions>
            </int2:source>
            <int2:source int2:sourceType="Online" int2:sourceTitle="Call for Submissions - Drain Magazine: Ecology of Bad Ideas" int2:sourceUrl="https://rhizome.org/community/47872/" int2:sourceSnippet="Drain invites submissions for its upcoming edition: Ecology of Bad Ideas“There is an ecology of bad ideas, just as there is an ecology of weeds, and its characteristic of the …">
              <int2:suggestions int2:citationType="Inline">
                <int2:suggestion int2:citationStyle="Mla" int2:isIdentical="0">
                  <int2:citationText>(“Call for Submissions - Drain Magazine: Ecology of Bad Ideas”)</int2:citationText>
                </int2:suggestion>
                <int2:suggestion int2:citationStyle="Apa" int2:isIdentical="0">
                  <int2:citationText>(“Call for Submissions - Drain Magazine: Ecology of Bad Ideas”)</int2:citationText>
                </int2:suggestion>
                <int2:suggestion int2:citationStyle="Chicago" int2:isIdentical="0">
                  <int2:citationText>(“Call for Submissions - Drain Magazine: Ecology of Bad Ideas”)</int2:citationText>
                </int2:suggestion>
              </int2:suggestions>
              <int2:suggestions int2:citationType="Full">
                <int2:suggestion int2:citationStyle="Mla" int2:isIdentical="0">
                  <int2:citationText>&lt;i&gt;Call for Submissions - Drain Magazine: Ecology of Bad Ideas&lt;/i&gt;, https://rhizome.org/community/47872/.</int2:citationText>
                </int2:suggestion>
                <int2:suggestion int2:citationStyle="Apa" int2:isIdentical="0">
                  <int2:citationText>&lt;i&gt;Call for Submissions - Drain Magazine: Ecology of Bad Ideas&lt;/i&gt;. (n.d.). Retrieved from https://rhizome.org/community/47872/</int2:citationText>
                </int2:suggestion>
                <int2:suggestion int2:citationStyle="Chicago" int2:isIdentical="0">
                  <int2:citationText>“Call for Submissions - Drain Magazine: Ecology of Bad Ideas” n.d., https://rhizome.org/community/47872/.</int2:citationText>
                </int2:suggestion>
              </int2:suggestions>
            </int2:source>
          </int2:similarityCritique>
        </oel:ext>
      </int2:extLst>
    </int2:bookmark>
    <int2:bookmark int2:bookmarkName="_Int_2elQSqF3" int2:invalidationBookmarkName="" int2:hashCode="5cEnj+BQkBZE21" int2:id="amWV9Tgv">
      <int2:state int2:type="style" int2:value="Rejected"/>
    </int2:bookmark>
    <int2:bookmark int2:bookmarkName="_Int_tufrwuz0" int2:invalidationBookmarkName="" int2:hashCode="N/p4BTubAqm4Le" int2:id="LPdbL1Ye">
      <int2:state int2:type="style" int2:value="Rejected"/>
    </int2:bookmark>
    <int2:bookmark int2:bookmarkName="_Int_97cIkVwj" int2:invalidationBookmarkName="" int2:hashCode="cVL7MBmNGvuWRT" int2:id="95BtHxGA">
      <int2:state int2:type="style" int2:value="Rejected"/>
    </int2:bookmark>
    <int2:bookmark int2:bookmarkName="_Int_QoPE5N7v" int2:invalidationBookmarkName="" int2:hashCode="YD+82+V1vFecXo" int2:id="OBdE7PP6">
      <int2:state int2:type="style" int2:value="Rejected"/>
    </int2:bookmark>
    <int2:bookmark int2:bookmarkName="_Int_wAiNcBqN" int2:invalidationBookmarkName="" int2:hashCode="rnnqHpxjkantg6" int2:id="H5p7pTP3">
      <int2:state int2:type="gram" int2:value="Rejected"/>
    </int2:bookmark>
    <int2:bookmark int2:bookmarkName="_Int_qm0NbwE9" int2:invalidationBookmarkName="" int2:hashCode="X55YArurxx+Sdf" int2:id="Uhgj81Qj">
      <int2:state int2:type="gram" int2:value="Rejected"/>
    </int2:bookmark>
    <int2:bookmark int2:bookmarkName="_Int_MaHMN4WT" int2:invalidationBookmarkName="" int2:hashCode="k+8N2CcQNoH87k" int2:id="hAPm6V1K">
      <int2:state int2:type="gram" int2:value="Rejected"/>
    </int2:bookmark>
    <int2:bookmark int2:bookmarkName="_Int_7RqX38K7" int2:invalidationBookmarkName="" int2:hashCode="k+8N2CcQNoH87k" int2:id="DjjY9us8">
      <int2:state int2:type="gram" int2:value="Rejected"/>
    </int2:bookmark>
    <int2:bookmark int2:bookmarkName="_Int_thDYjptE" int2:invalidationBookmarkName="" int2:hashCode="wCgj9rKdcuGrsF" int2:id="gFErLbx2">
      <int2:state int2:type="style" int2:value="Rejected"/>
    </int2:bookmark>
    <int2:entireDocument int2:id="CuiHKdAW">
      <int2:extLst>
        <oel:ext uri="E302BA01-7950-474C-9AD3-286E660C40A8">
          <int2:similaritySummary int2:version="1" int2:runId="1777034871858" int2:tilesCheckedInThisRun="118" int2:totalNumOfTiles="118" int2:similarityAnnotationCount="3" int2:numWords="5096" int2:numFlaggedWords="39"/>
        </oel:ext>
      </int2:extLst>
    </int2:entireDocument>
  </int2:observations>
  <int2:intelligenceSettings/>
  <int2:onDemandWorkflows>
    <int2:onDemandWorkflow int2:type="SimilarityCheck" int2:paragraphVersions="3C1213BA-77777777 1C8BA80E-77777777 34BAE0A0-77777777 76C7594B-77777777 58B97813-77777777 5E40450C-77777777 62A5B686-77777777 0A58125E-77777777 6FC551E6-77777777 7FE3D5C5-77777777 628CD216-5FE350F9 3FF2C76B-77777777 5FD92A43-77777777 293736BD-77777777 463BC7CD-77777777 7E6CE6D3-77777777 32E02750-77777777 5C50E8E0-77777777 05131964-77777777 48C1D00B-77777777 4E57111C-77777777 7D383436-77777777 70380209-77777777 2FB30E61-77777777 033B6381-77777777 1864EB30-77777777 0D511C72-77777777 104BC57B-77777777 40C72C2F-7E0E2F97 750A1919-52A947C3 12FFDFFC-6B601C7D 4775E9F9-5DEBFEA2 72B5511B-255ABE73 5C25FE26-5368BE65 6236742C-5F7C60FD 0B39B15C-49C95370 4D329725-1E75A13C 01C5DCBA-211FB773 129BEA11-7DF7B547 528BB459-34AF72A8 2020CA0E-46F2C26B 442D7C58-77777777 3CC00B67-77777777 19943735-5FE2A8E9 66169CA8-08B8840E 0C84CD91-72997880 5DCEF097-6F2A123F 66F0C48B-12DBB181 3DB0F3B8-4D46DBA5 4882B0E9-47BB6965 58C9B708-1F78CBA4 4D7F8652-71D738FB 3B973067-77777777 3050DE84-36F3A1E9 297548EB-595B5EA5 137B267B-0391E890 767FFE9E-77777777 2757ED9C-1AD950B5 73433709-20CC09CE 74A34B67-77777777 3790A76E-02B7FBF8 4373E7ED-6669026B 50953514-74A8578C 4B2A4E2E-0316ABC5 7DE4228D-30F90760 340E79DA-3C50DC95 17509EB4-007273B8 1111A053-77777777 7B717BC4-7EE2AF56 4BA5FFA5-5706E95A 3A4D3715-77777777 3F46E7D0-2FE53051 1E37DF78-550BBD78 6084CE51-5E8DC336 61EBDD74-63A1E365 309B97CA-17D6BD5D 5C1AE265-77777777 0E6C1782-15C08A93 5FF442B3-73B3B2ED 05AACAB9-77777777 0660063D-4480FAF5 0E8E9197-6D7892BA 2CDBFEE5-0E7411E5 0ECE5B88-0DD1DBC8 1D9A16B2-758783FE 60151753-77777777 6DEF8A75-13AC44F8 3F8DC690-199F96A1 1ECF4F97-35C8F54A 106C50BF-58898320 3D075B54-77777777 5E477743-71E75C21 76B725B2-20BA4332 445CB099-6B2E0E21 4869D8CD-77777777 64180406-77777777 4A5DD2D4-77777777 6D1E5428-085F481A 3F8F6104-6AFC0EF5 7A89B23D-44422681 0F87BB8F-3150B8EF 145FD2CA-1FDB018E 74296A56-351EBECC 73E14885-49640116 24A80A15-7948BBDE 3E6F597D-17B24215 5D979388-41BAA45A 7F0A62BE-08814228 1B03A253-5F5C769E 7576FC6D-544E9CDB 5BECE519-77777777 70BEDD3A-1C509EE8 6539EF2E-14A7BA7A 7A99B450-723AAB4C 33D9A899-77777777 75A763E2-37041D02 31AFDB00-1AD4A448 42715941-77777777 1179ECAE-1438CDB8 3FAF11C2-2B871D18 0D798F6E-3A491B7D 0B8015A1-51D7E892 283E99AA-6D75DD6F 2F638B82-5D2C90D1 6502A8B6-32EC7411 3860CE93-77777777 2A5BA00A-318E94DA 181765B2-6BB00EDA 1910E4E3-77777777 54A50AC5-3F88436B 189BEB6F-06069BE5 09916D70-0A359B58 147B1F70-4FDBB922 081546BA-29C2A7A5 2B67B010-0729495C 47AF27A2-6FDBDA7D 259046E6-71AC4F14 7184562D-77777777 5A638DF2-001645E7 384954A8-51B0C0BB 70417F67-77777777 1BC19279-77777777 6C1CEFC4-7D847848 2D271ACE-0B2656C3 503C1A31-52A48940 2CC59CF9-515B2664 3423C7C3-12C0873C 74F780C7-77777777 4CC0DA3E-4D3E1DFF 61F8F176-05B45131 5F33A567-77777777 278DA497-01129306 29CF72E5-55868E51 167772F1-77777777 7F81406B-77777777 1C9143E8-77777777 0BE6D8A7-77777777 32122914-77777777 7DBEB6C2-77777777 18763028-77777777 092235CB-77777777 00765643-77777777 56D7ED94-77777777 34C22B2C-77777777 17FF0536-4686EECB 2D77B45F-1C5919A8 644F6C7D-77777777 5601D84B-77777777 1FD389C4-049EAB70 1158F9D9-77777777 1D75C4EA-77777777 4A0FF8A2-77777777 61C23E75-3601FD97 73E30603-77777777 676A966D-77777777 7F19BED1-77777777 18F2A184-77777777 4CC0DA3E-4D3E1DFF 61F8F176-05B45131 5F33A567-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421A5"/>
    <w:multiLevelType w:val="hybridMultilevel"/>
    <w:tmpl w:val="916698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86248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1D1"/>
    <w:rsid w:val="000238A4"/>
    <w:rsid w:val="00057226"/>
    <w:rsid w:val="00080364"/>
    <w:rsid w:val="00087CF3"/>
    <w:rsid w:val="000A1603"/>
    <w:rsid w:val="000C7665"/>
    <w:rsid w:val="000F6A1B"/>
    <w:rsid w:val="001A51B9"/>
    <w:rsid w:val="001F3207"/>
    <w:rsid w:val="002041B1"/>
    <w:rsid w:val="00265DDF"/>
    <w:rsid w:val="00272799"/>
    <w:rsid w:val="00293789"/>
    <w:rsid w:val="0039054B"/>
    <w:rsid w:val="00407720"/>
    <w:rsid w:val="004D56FB"/>
    <w:rsid w:val="005150FA"/>
    <w:rsid w:val="00520617"/>
    <w:rsid w:val="005579E8"/>
    <w:rsid w:val="0056FA5F"/>
    <w:rsid w:val="005C3AD2"/>
    <w:rsid w:val="006058E1"/>
    <w:rsid w:val="006B1745"/>
    <w:rsid w:val="006C66F5"/>
    <w:rsid w:val="0073648F"/>
    <w:rsid w:val="007501D1"/>
    <w:rsid w:val="007C50DA"/>
    <w:rsid w:val="007D440F"/>
    <w:rsid w:val="007E423F"/>
    <w:rsid w:val="007E4375"/>
    <w:rsid w:val="00823344"/>
    <w:rsid w:val="00832C52"/>
    <w:rsid w:val="0084066A"/>
    <w:rsid w:val="00842FB4"/>
    <w:rsid w:val="008B0EA7"/>
    <w:rsid w:val="008B62B4"/>
    <w:rsid w:val="00910FE5"/>
    <w:rsid w:val="00930CE3"/>
    <w:rsid w:val="009925A1"/>
    <w:rsid w:val="00A709F2"/>
    <w:rsid w:val="00A8B8D0"/>
    <w:rsid w:val="00BD3041"/>
    <w:rsid w:val="00BD480D"/>
    <w:rsid w:val="00C41629"/>
    <w:rsid w:val="00CAE59B"/>
    <w:rsid w:val="00D20016"/>
    <w:rsid w:val="00D30CAA"/>
    <w:rsid w:val="00D72EB6"/>
    <w:rsid w:val="00D82D9B"/>
    <w:rsid w:val="00DF2FC7"/>
    <w:rsid w:val="00F44088"/>
    <w:rsid w:val="00F51D1D"/>
    <w:rsid w:val="00FE2519"/>
    <w:rsid w:val="00FF4711"/>
    <w:rsid w:val="015999BB"/>
    <w:rsid w:val="03682269"/>
    <w:rsid w:val="050895AE"/>
    <w:rsid w:val="05CD6139"/>
    <w:rsid w:val="092B5D84"/>
    <w:rsid w:val="0AA4092B"/>
    <w:rsid w:val="0C4E3414"/>
    <w:rsid w:val="13E473C3"/>
    <w:rsid w:val="1737AF8D"/>
    <w:rsid w:val="17BE1961"/>
    <w:rsid w:val="182EED5D"/>
    <w:rsid w:val="19C38CA9"/>
    <w:rsid w:val="1A6D59AE"/>
    <w:rsid w:val="1CA8ED27"/>
    <w:rsid w:val="1F98A26B"/>
    <w:rsid w:val="210ECDC6"/>
    <w:rsid w:val="22C00803"/>
    <w:rsid w:val="26EEDB2D"/>
    <w:rsid w:val="2786F4F0"/>
    <w:rsid w:val="27E3C959"/>
    <w:rsid w:val="27F52320"/>
    <w:rsid w:val="2C62A221"/>
    <w:rsid w:val="2E1DFFF1"/>
    <w:rsid w:val="2E810AC6"/>
    <w:rsid w:val="2E878ACC"/>
    <w:rsid w:val="322F6518"/>
    <w:rsid w:val="34003F18"/>
    <w:rsid w:val="3469B55F"/>
    <w:rsid w:val="372EF3A7"/>
    <w:rsid w:val="385F8F8D"/>
    <w:rsid w:val="387171B4"/>
    <w:rsid w:val="38EDD48C"/>
    <w:rsid w:val="3ACBB361"/>
    <w:rsid w:val="3BAD3D84"/>
    <w:rsid w:val="3BCA80CD"/>
    <w:rsid w:val="3C102216"/>
    <w:rsid w:val="3C1D9E4A"/>
    <w:rsid w:val="3CB07174"/>
    <w:rsid w:val="3D4824C4"/>
    <w:rsid w:val="3DDA4001"/>
    <w:rsid w:val="3DF2B6C1"/>
    <w:rsid w:val="4120F796"/>
    <w:rsid w:val="416DAA1D"/>
    <w:rsid w:val="4445EBBE"/>
    <w:rsid w:val="44B50552"/>
    <w:rsid w:val="4659B1DA"/>
    <w:rsid w:val="4677439A"/>
    <w:rsid w:val="46CE9992"/>
    <w:rsid w:val="49D7E697"/>
    <w:rsid w:val="4B15BC21"/>
    <w:rsid w:val="4D16FEC8"/>
    <w:rsid w:val="53D5A40C"/>
    <w:rsid w:val="53FC18B3"/>
    <w:rsid w:val="540214E0"/>
    <w:rsid w:val="562BB8A2"/>
    <w:rsid w:val="572654AE"/>
    <w:rsid w:val="576D1001"/>
    <w:rsid w:val="5781ABC0"/>
    <w:rsid w:val="579C30F7"/>
    <w:rsid w:val="57D7CC42"/>
    <w:rsid w:val="5A708D9C"/>
    <w:rsid w:val="5AB2597A"/>
    <w:rsid w:val="5E0326E2"/>
    <w:rsid w:val="5F8FCA51"/>
    <w:rsid w:val="615CAEA2"/>
    <w:rsid w:val="62930357"/>
    <w:rsid w:val="64012E33"/>
    <w:rsid w:val="6426E504"/>
    <w:rsid w:val="660D3BA1"/>
    <w:rsid w:val="6634BA5C"/>
    <w:rsid w:val="6A0A4464"/>
    <w:rsid w:val="6A60108D"/>
    <w:rsid w:val="6C5F9B29"/>
    <w:rsid w:val="6E040693"/>
    <w:rsid w:val="706ACEB7"/>
    <w:rsid w:val="74738794"/>
    <w:rsid w:val="7A1AB049"/>
    <w:rsid w:val="7CF0E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D7726"/>
  <w15:chartTrackingRefBased/>
  <w15:docId w15:val="{8D9FB46A-FB45-4FF0-9DC0-A7713F2AFA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3648F"/>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7501D1"/>
    <w:pPr>
      <w:keepNext/>
      <w:keepLines/>
      <w:spacing w:before="360" w:after="80" w:line="259" w:lineRule="auto"/>
      <w:outlineLvl w:val="0"/>
    </w:pPr>
    <w:rPr>
      <w:rFonts w:asciiTheme="majorHAnsi" w:hAnsiTheme="majorHAnsi" w:eastAsiaTheme="majorEastAsia"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501D1"/>
    <w:pPr>
      <w:keepNext/>
      <w:keepLines/>
      <w:spacing w:before="160" w:after="80" w:line="259" w:lineRule="auto"/>
      <w:outlineLvl w:val="1"/>
    </w:pPr>
    <w:rPr>
      <w:rFonts w:asciiTheme="majorHAnsi" w:hAnsiTheme="majorHAnsi" w:eastAsiaTheme="majorEastAsia"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7501D1"/>
    <w:pPr>
      <w:keepNext/>
      <w:keepLines/>
      <w:spacing w:before="160" w:after="80" w:line="259"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7501D1"/>
    <w:pPr>
      <w:keepNext/>
      <w:keepLines/>
      <w:spacing w:before="80" w:after="40" w:line="259" w:lineRule="auto"/>
      <w:outlineLvl w:val="3"/>
    </w:pPr>
    <w:rPr>
      <w:rFonts w:eastAsiaTheme="majorEastAsia"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7501D1"/>
    <w:pPr>
      <w:keepNext/>
      <w:keepLines/>
      <w:spacing w:before="80" w:after="40" w:line="259" w:lineRule="auto"/>
      <w:outlineLvl w:val="4"/>
    </w:pPr>
    <w:rPr>
      <w:rFonts w:eastAsiaTheme="majorEastAsia"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501D1"/>
    <w:pPr>
      <w:keepNext/>
      <w:keepLines/>
      <w:spacing w:before="40" w:after="0" w:line="259" w:lineRule="auto"/>
      <w:outlineLvl w:val="5"/>
    </w:pPr>
    <w:rPr>
      <w:rFonts w:eastAsiaTheme="majorEastAsia"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501D1"/>
    <w:pPr>
      <w:keepNext/>
      <w:keepLines/>
      <w:spacing w:before="40" w:after="0" w:line="259" w:lineRule="auto"/>
      <w:outlineLvl w:val="6"/>
    </w:pPr>
    <w:rPr>
      <w:rFonts w:eastAsiaTheme="majorEastAsia"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501D1"/>
    <w:pPr>
      <w:keepNext/>
      <w:keepLines/>
      <w:spacing w:after="0" w:line="259" w:lineRule="auto"/>
      <w:outlineLvl w:val="7"/>
    </w:pPr>
    <w:rPr>
      <w:rFonts w:eastAsiaTheme="majorEastAsia"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501D1"/>
    <w:pPr>
      <w:keepNext/>
      <w:keepLines/>
      <w:spacing w:after="0" w:line="259" w:lineRule="auto"/>
      <w:outlineLvl w:val="8"/>
    </w:pPr>
    <w:rPr>
      <w:rFonts w:eastAsiaTheme="majorEastAsia" w:cstheme="majorBidi"/>
      <w:color w:val="272727" w:themeColor="text1" w:themeTint="D8"/>
      <w:kern w:val="2"/>
      <w:sz w:val="22"/>
      <w:szCs w:val="22"/>
      <w:lang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501D1"/>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7501D1"/>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501D1"/>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501D1"/>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7501D1"/>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7501D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501D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501D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501D1"/>
    <w:rPr>
      <w:rFonts w:eastAsiaTheme="majorEastAsia" w:cstheme="majorBidi"/>
      <w:color w:val="272727" w:themeColor="text1" w:themeTint="D8"/>
    </w:rPr>
  </w:style>
  <w:style w:type="paragraph" w:styleId="Title">
    <w:name w:val="Title"/>
    <w:basedOn w:val="Normal"/>
    <w:next w:val="Normal"/>
    <w:link w:val="TitleChar"/>
    <w:uiPriority w:val="10"/>
    <w:qFormat/>
    <w:rsid w:val="007501D1"/>
    <w:pPr>
      <w:spacing w:after="80" w:line="240" w:lineRule="auto"/>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TitleChar" w:customStyle="1">
    <w:name w:val="Title Char"/>
    <w:basedOn w:val="DefaultParagraphFont"/>
    <w:link w:val="Title"/>
    <w:uiPriority w:val="10"/>
    <w:rsid w:val="007501D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501D1"/>
    <w:pPr>
      <w:numPr>
        <w:ilvl w:val="1"/>
      </w:numPr>
      <w:spacing w:line="259" w:lineRule="auto"/>
    </w:pPr>
    <w:rPr>
      <w:rFonts w:eastAsiaTheme="majorEastAsia" w:cstheme="majorBidi"/>
      <w:color w:val="595959" w:themeColor="text1" w:themeTint="A6"/>
      <w:spacing w:val="15"/>
      <w:kern w:val="2"/>
      <w:sz w:val="28"/>
      <w:szCs w:val="28"/>
      <w:lang w:eastAsia="en-US"/>
      <w14:ligatures w14:val="standardContextual"/>
    </w:rPr>
  </w:style>
  <w:style w:type="character" w:styleId="SubtitleChar" w:customStyle="1">
    <w:name w:val="Subtitle Char"/>
    <w:basedOn w:val="DefaultParagraphFont"/>
    <w:link w:val="Subtitle"/>
    <w:uiPriority w:val="11"/>
    <w:rsid w:val="007501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01D1"/>
    <w:pPr>
      <w:spacing w:before="160" w:line="259" w:lineRule="auto"/>
      <w:jc w:val="center"/>
    </w:pPr>
    <w:rPr>
      <w:rFonts w:eastAsiaTheme="minorHAnsi"/>
      <w:i/>
      <w:iCs/>
      <w:color w:val="404040" w:themeColor="text1" w:themeTint="BF"/>
      <w:kern w:val="2"/>
      <w:sz w:val="22"/>
      <w:szCs w:val="22"/>
      <w:lang w:eastAsia="en-US"/>
      <w14:ligatures w14:val="standardContextual"/>
    </w:rPr>
  </w:style>
  <w:style w:type="character" w:styleId="QuoteChar" w:customStyle="1">
    <w:name w:val="Quote Char"/>
    <w:basedOn w:val="DefaultParagraphFont"/>
    <w:link w:val="Quote"/>
    <w:uiPriority w:val="29"/>
    <w:rsid w:val="007501D1"/>
    <w:rPr>
      <w:i/>
      <w:iCs/>
      <w:color w:val="404040" w:themeColor="text1" w:themeTint="BF"/>
    </w:rPr>
  </w:style>
  <w:style w:type="paragraph" w:styleId="ListParagraph">
    <w:name w:val="List Paragraph"/>
    <w:basedOn w:val="Normal"/>
    <w:uiPriority w:val="34"/>
    <w:qFormat/>
    <w:rsid w:val="007501D1"/>
    <w:pPr>
      <w:spacing w:line="259" w:lineRule="auto"/>
      <w:ind w:left="720"/>
      <w:contextualSpacing/>
    </w:pPr>
    <w:rPr>
      <w:rFonts w:eastAsiaTheme="minorHAnsi"/>
      <w:kern w:val="2"/>
      <w:sz w:val="22"/>
      <w:szCs w:val="22"/>
      <w:lang w:eastAsia="en-US"/>
      <w14:ligatures w14:val="standardContextual"/>
    </w:rPr>
  </w:style>
  <w:style w:type="character" w:styleId="IntenseEmphasis">
    <w:name w:val="Intense Emphasis"/>
    <w:basedOn w:val="DefaultParagraphFont"/>
    <w:uiPriority w:val="21"/>
    <w:qFormat/>
    <w:rsid w:val="007501D1"/>
    <w:rPr>
      <w:i/>
      <w:iCs/>
      <w:color w:val="2F5496" w:themeColor="accent1" w:themeShade="BF"/>
    </w:rPr>
  </w:style>
  <w:style w:type="paragraph" w:styleId="IntenseQuote">
    <w:name w:val="Intense Quote"/>
    <w:basedOn w:val="Normal"/>
    <w:next w:val="Normal"/>
    <w:link w:val="IntenseQuoteChar"/>
    <w:uiPriority w:val="30"/>
    <w:qFormat/>
    <w:rsid w:val="007501D1"/>
    <w:pPr>
      <w:pBdr>
        <w:top w:val="single" w:color="2F5496" w:themeColor="accent1" w:themeShade="BF" w:sz="4" w:space="10"/>
        <w:bottom w:val="single" w:color="2F5496" w:themeColor="accent1" w:themeShade="BF" w:sz="4" w:space="10"/>
      </w:pBdr>
      <w:spacing w:before="360" w:after="360" w:line="259" w:lineRule="auto"/>
      <w:ind w:left="864" w:right="864"/>
      <w:jc w:val="center"/>
    </w:pPr>
    <w:rPr>
      <w:rFonts w:eastAsiaTheme="minorHAnsi"/>
      <w:i/>
      <w:iCs/>
      <w:color w:val="2F5496" w:themeColor="accent1" w:themeShade="BF"/>
      <w:kern w:val="2"/>
      <w:sz w:val="22"/>
      <w:szCs w:val="22"/>
      <w:lang w:eastAsia="en-US"/>
      <w14:ligatures w14:val="standardContextual"/>
    </w:rPr>
  </w:style>
  <w:style w:type="character" w:styleId="IntenseQuoteChar" w:customStyle="1">
    <w:name w:val="Intense Quote Char"/>
    <w:basedOn w:val="DefaultParagraphFont"/>
    <w:link w:val="IntenseQuote"/>
    <w:uiPriority w:val="30"/>
    <w:rsid w:val="007501D1"/>
    <w:rPr>
      <w:i/>
      <w:iCs/>
      <w:color w:val="2F5496" w:themeColor="accent1" w:themeShade="BF"/>
    </w:rPr>
  </w:style>
  <w:style w:type="character" w:styleId="IntenseReference">
    <w:name w:val="Intense Reference"/>
    <w:basedOn w:val="DefaultParagraphFont"/>
    <w:uiPriority w:val="32"/>
    <w:qFormat/>
    <w:rsid w:val="007501D1"/>
    <w:rPr>
      <w:b/>
      <w:bCs/>
      <w:smallCaps/>
      <w:color w:val="2F5496" w:themeColor="accent1" w:themeShade="BF"/>
      <w:spacing w:val="5"/>
    </w:rPr>
  </w:style>
  <w:style w:type="character" w:styleId="Hyperlink">
    <w:name w:val="Hyperlink"/>
    <w:basedOn w:val="DefaultParagraphFont"/>
    <w:uiPriority w:val="99"/>
    <w:unhideWhenUsed/>
    <w:rsid w:val="007501D1"/>
    <w:rPr>
      <w:color w:val="0563C1" w:themeColor="hyperlink"/>
      <w:u w:val="single"/>
    </w:rPr>
  </w:style>
  <w:style w:type="paragraph" w:styleId="Header">
    <w:name w:val="header"/>
    <w:basedOn w:val="Normal"/>
    <w:link w:val="HeaderChar"/>
    <w:uiPriority w:val="99"/>
    <w:unhideWhenUsed/>
    <w:rsid w:val="00D30CAA"/>
    <w:pPr>
      <w:tabs>
        <w:tab w:val="center" w:pos="4513"/>
        <w:tab w:val="right" w:pos="9026"/>
      </w:tabs>
      <w:spacing w:after="0" w:line="240" w:lineRule="auto"/>
    </w:pPr>
  </w:style>
  <w:style w:type="character" w:styleId="HeaderChar" w:customStyle="1">
    <w:name w:val="Header Char"/>
    <w:basedOn w:val="DefaultParagraphFont"/>
    <w:link w:val="Header"/>
    <w:uiPriority w:val="99"/>
    <w:rsid w:val="00D30CAA"/>
    <w:rPr>
      <w:rFonts w:eastAsiaTheme="minorEastAsia"/>
      <w:kern w:val="0"/>
      <w:sz w:val="24"/>
      <w:szCs w:val="24"/>
      <w:lang w:eastAsia="ja-JP"/>
      <w14:ligatures w14:val="none"/>
    </w:rPr>
  </w:style>
  <w:style w:type="paragraph" w:styleId="Footer">
    <w:name w:val="footer"/>
    <w:basedOn w:val="Normal"/>
    <w:link w:val="FooterChar"/>
    <w:uiPriority w:val="99"/>
    <w:unhideWhenUsed/>
    <w:rsid w:val="00D30CAA"/>
    <w:pPr>
      <w:tabs>
        <w:tab w:val="center" w:pos="4513"/>
        <w:tab w:val="right" w:pos="9026"/>
      </w:tabs>
      <w:spacing w:after="0" w:line="240" w:lineRule="auto"/>
    </w:pPr>
  </w:style>
  <w:style w:type="character" w:styleId="FooterChar" w:customStyle="1">
    <w:name w:val="Footer Char"/>
    <w:basedOn w:val="DefaultParagraphFont"/>
    <w:link w:val="Footer"/>
    <w:uiPriority w:val="99"/>
    <w:rsid w:val="00D30CAA"/>
    <w:rPr>
      <w:rFonts w:eastAsiaTheme="minorEastAsia"/>
      <w:kern w:val="0"/>
      <w:sz w:val="24"/>
      <w:szCs w:val="24"/>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image" Target="media/image13.jpg" Id="rId21"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image" Target="media/image9.jpeg" Id="rId17" /><Relationship Type="http://schemas.openxmlformats.org/officeDocument/2006/relationships/footer" Target="footer1.xml" Id="rId25"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header" Target="header1.xml" Id="rId24"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image" Target="media/image15.png" Id="rId23"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image" Target="media/image6.png" Id="rId14" /><Relationship Type="http://schemas.openxmlformats.org/officeDocument/2006/relationships/image" Target="media/image14.jpeg" Id="rId22" /><Relationship Type="http://schemas.openxmlformats.org/officeDocument/2006/relationships/theme" Target="theme/theme1.xml" Id="rId27" /><Relationship Type="http://schemas.microsoft.com/office/2020/10/relationships/intelligence" Target="intelligence2.xml" Id="R1c486e7e4dc5472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DF5FA-5B75-4B45-AAEC-DF9CDF9495B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Libby Pearson</dc:creator>
  <keywords/>
  <dc:description/>
  <lastModifiedBy>Libby Pearson (2507601)</lastModifiedBy>
  <revision>6</revision>
  <dcterms:created xsi:type="dcterms:W3CDTF">2026-04-22T17:51:00.0000000Z</dcterms:created>
  <dcterms:modified xsi:type="dcterms:W3CDTF">2026-04-24T12:48:03.1472523Z</dcterms:modified>
</coreProperties>
</file>