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71977" w14:textId="77777777" w:rsidR="00EC00B2" w:rsidRPr="00EC00B2" w:rsidRDefault="00EC00B2">
      <w:r w:rsidRPr="00EC00B2">
        <w:t>Student Name: Ryan Hopkins</w:t>
      </w:r>
    </w:p>
    <w:p w14:paraId="5088A13A" w14:textId="77777777" w:rsidR="00EC00B2" w:rsidRPr="00EC00B2" w:rsidRDefault="00EC00B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EC00B2" w14:paraId="02F95993" w14:textId="77777777" w:rsidTr="00EC00B2">
        <w:tc>
          <w:tcPr>
            <w:tcW w:w="3008" w:type="dxa"/>
            <w:shd w:val="clear" w:color="auto" w:fill="auto"/>
          </w:tcPr>
          <w:p w14:paraId="35EA76A9" w14:textId="762A02C7" w:rsidR="00EC00B2" w:rsidRDefault="00EC00B2">
            <w:r>
              <w:t>Engagement with Literature Skills</w:t>
            </w:r>
          </w:p>
        </w:tc>
        <w:tc>
          <w:tcPr>
            <w:tcW w:w="3009" w:type="dxa"/>
            <w:shd w:val="clear" w:color="auto" w:fill="auto"/>
          </w:tcPr>
          <w:p w14:paraId="7ED6FE7E" w14:textId="44B9836E" w:rsidR="00EC00B2" w:rsidRDefault="00EC00B2">
            <w:r>
              <w:t>9</w:t>
            </w:r>
          </w:p>
        </w:tc>
        <w:tc>
          <w:tcPr>
            <w:tcW w:w="3009" w:type="dxa"/>
            <w:shd w:val="clear" w:color="auto" w:fill="auto"/>
          </w:tcPr>
          <w:p w14:paraId="18EE2475" w14:textId="1BF3E59C" w:rsidR="00EC00B2" w:rsidRDefault="00EC00B2">
            <w:r>
              <w:t>20</w:t>
            </w:r>
          </w:p>
        </w:tc>
      </w:tr>
      <w:tr w:rsidR="00EC00B2" w14:paraId="35CABF38" w14:textId="77777777" w:rsidTr="00EC00B2">
        <w:tc>
          <w:tcPr>
            <w:tcW w:w="3008" w:type="dxa"/>
            <w:shd w:val="clear" w:color="auto" w:fill="auto"/>
          </w:tcPr>
          <w:p w14:paraId="32EE114E" w14:textId="76BC528F" w:rsidR="00EC00B2" w:rsidRDefault="00EC00B2">
            <w:r>
              <w:t>Knowledge and Understanding Skills</w:t>
            </w:r>
          </w:p>
        </w:tc>
        <w:tc>
          <w:tcPr>
            <w:tcW w:w="3009" w:type="dxa"/>
            <w:shd w:val="clear" w:color="auto" w:fill="auto"/>
          </w:tcPr>
          <w:p w14:paraId="721A99F4" w14:textId="31B81D54" w:rsidR="00EC00B2" w:rsidRDefault="00EC00B2">
            <w:r>
              <w:t>14</w:t>
            </w:r>
          </w:p>
        </w:tc>
        <w:tc>
          <w:tcPr>
            <w:tcW w:w="3009" w:type="dxa"/>
            <w:shd w:val="clear" w:color="auto" w:fill="auto"/>
          </w:tcPr>
          <w:p w14:paraId="01911477" w14:textId="7F49F036" w:rsidR="00EC00B2" w:rsidRDefault="00EC00B2">
            <w:r>
              <w:t>30</w:t>
            </w:r>
          </w:p>
        </w:tc>
      </w:tr>
      <w:tr w:rsidR="00EC00B2" w14:paraId="4B601C52" w14:textId="77777777" w:rsidTr="00EC00B2">
        <w:tc>
          <w:tcPr>
            <w:tcW w:w="3008" w:type="dxa"/>
            <w:shd w:val="clear" w:color="auto" w:fill="auto"/>
          </w:tcPr>
          <w:p w14:paraId="3E16A4B5" w14:textId="52913982" w:rsidR="00EC00B2" w:rsidRDefault="00EC00B2">
            <w:r>
              <w:t>Cognitive and Intellectual Skills</w:t>
            </w:r>
          </w:p>
        </w:tc>
        <w:tc>
          <w:tcPr>
            <w:tcW w:w="3009" w:type="dxa"/>
            <w:shd w:val="clear" w:color="auto" w:fill="auto"/>
          </w:tcPr>
          <w:p w14:paraId="05B97F23" w14:textId="28580DAA" w:rsidR="00EC00B2" w:rsidRDefault="00EC00B2">
            <w:r>
              <w:t>9</w:t>
            </w:r>
          </w:p>
        </w:tc>
        <w:tc>
          <w:tcPr>
            <w:tcW w:w="3009" w:type="dxa"/>
            <w:shd w:val="clear" w:color="auto" w:fill="auto"/>
          </w:tcPr>
          <w:p w14:paraId="384F0ADA" w14:textId="5510F9A4" w:rsidR="00EC00B2" w:rsidRDefault="00EC00B2">
            <w:r>
              <w:t>15</w:t>
            </w:r>
          </w:p>
        </w:tc>
      </w:tr>
      <w:tr w:rsidR="00EC00B2" w14:paraId="63507E47" w14:textId="77777777" w:rsidTr="00EC00B2">
        <w:tc>
          <w:tcPr>
            <w:tcW w:w="3008" w:type="dxa"/>
            <w:shd w:val="clear" w:color="auto" w:fill="auto"/>
          </w:tcPr>
          <w:p w14:paraId="412B486F" w14:textId="0745DBFA" w:rsidR="00EC00B2" w:rsidRDefault="00EC00B2">
            <w:r>
              <w:t>Practical Application Skills</w:t>
            </w:r>
          </w:p>
        </w:tc>
        <w:tc>
          <w:tcPr>
            <w:tcW w:w="3009" w:type="dxa"/>
            <w:shd w:val="clear" w:color="auto" w:fill="auto"/>
          </w:tcPr>
          <w:p w14:paraId="3486B194" w14:textId="1E14BFAB" w:rsidR="00EC00B2" w:rsidRDefault="00EC00B2">
            <w:r>
              <w:t>25</w:t>
            </w:r>
          </w:p>
        </w:tc>
        <w:tc>
          <w:tcPr>
            <w:tcW w:w="3009" w:type="dxa"/>
            <w:shd w:val="clear" w:color="auto" w:fill="auto"/>
          </w:tcPr>
          <w:p w14:paraId="2E5739C8" w14:textId="1D09BF4A" w:rsidR="00EC00B2" w:rsidRDefault="00EC00B2">
            <w:r>
              <w:t>25</w:t>
            </w:r>
          </w:p>
        </w:tc>
      </w:tr>
      <w:tr w:rsidR="00EC00B2" w14:paraId="03AF8C00" w14:textId="77777777" w:rsidTr="00EC00B2">
        <w:tc>
          <w:tcPr>
            <w:tcW w:w="3008" w:type="dxa"/>
            <w:shd w:val="clear" w:color="auto" w:fill="auto"/>
          </w:tcPr>
          <w:p w14:paraId="220954B8" w14:textId="19FC4E41" w:rsidR="00EC00B2" w:rsidRDefault="00EC00B2">
            <w:r>
              <w:t>Transferable Skills for Life and Professional Practice</w:t>
            </w:r>
          </w:p>
        </w:tc>
        <w:tc>
          <w:tcPr>
            <w:tcW w:w="3009" w:type="dxa"/>
            <w:shd w:val="clear" w:color="auto" w:fill="auto"/>
          </w:tcPr>
          <w:p w14:paraId="5B03D209" w14:textId="7F52DB51" w:rsidR="00EC00B2" w:rsidRDefault="00EC00B2">
            <w:r>
              <w:t>3</w:t>
            </w:r>
          </w:p>
        </w:tc>
        <w:tc>
          <w:tcPr>
            <w:tcW w:w="3009" w:type="dxa"/>
            <w:shd w:val="clear" w:color="auto" w:fill="auto"/>
          </w:tcPr>
          <w:p w14:paraId="3C9D9024" w14:textId="28B4AC1C" w:rsidR="00EC00B2" w:rsidRDefault="00EC00B2">
            <w:r>
              <w:t>10</w:t>
            </w:r>
          </w:p>
        </w:tc>
      </w:tr>
      <w:tr w:rsidR="00EC00B2" w14:paraId="1D87C5A1" w14:textId="77777777" w:rsidTr="00EC00B2">
        <w:tc>
          <w:tcPr>
            <w:tcW w:w="3008" w:type="dxa"/>
            <w:shd w:val="clear" w:color="auto" w:fill="auto"/>
          </w:tcPr>
          <w:p w14:paraId="009A8417" w14:textId="363B876A" w:rsidR="00EC00B2" w:rsidRDefault="00EC00B2">
            <w:r>
              <w:t>TOTAL MARKS</w:t>
            </w:r>
          </w:p>
        </w:tc>
        <w:tc>
          <w:tcPr>
            <w:tcW w:w="3009" w:type="dxa"/>
            <w:shd w:val="clear" w:color="auto" w:fill="auto"/>
          </w:tcPr>
          <w:p w14:paraId="42CA20A6" w14:textId="24C6ADCC" w:rsidR="00EC00B2" w:rsidRDefault="00EC00B2">
            <w:r>
              <w:t>60</w:t>
            </w:r>
          </w:p>
        </w:tc>
        <w:tc>
          <w:tcPr>
            <w:tcW w:w="3009" w:type="dxa"/>
            <w:shd w:val="clear" w:color="auto" w:fill="auto"/>
          </w:tcPr>
          <w:p w14:paraId="5F536648" w14:textId="75063F1A" w:rsidR="00EC00B2" w:rsidRDefault="00EC00B2">
            <w:r>
              <w:t>100</w:t>
            </w:r>
          </w:p>
        </w:tc>
      </w:tr>
    </w:tbl>
    <w:p w14:paraId="6F80D331" w14:textId="77777777" w:rsidR="00EC00B2" w:rsidRDefault="00EC00B2"/>
    <w:p w14:paraId="0B0EBF75" w14:textId="77777777" w:rsidR="00EC00B2" w:rsidRDefault="00EC00B2"/>
    <w:p w14:paraId="03EE7BB7" w14:textId="77777777" w:rsidR="00EC00B2" w:rsidRDefault="00EC00B2">
      <w:r>
        <w:t>Engagement with Literature Skills</w:t>
      </w:r>
    </w:p>
    <w:p w14:paraId="76A38022" w14:textId="77777777" w:rsidR="00EC00B2" w:rsidRDefault="00EC00B2">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780B209C" w14:textId="77777777" w:rsidR="00EC00B2" w:rsidRDefault="00EC00B2">
      <w:pPr>
        <w:rPr>
          <w:b/>
        </w:rPr>
      </w:pPr>
      <w:r>
        <w:rPr>
          <w:b/>
        </w:rPr>
        <w:t>More adequate literatures required.</w:t>
      </w:r>
    </w:p>
    <w:p w14:paraId="327D8018" w14:textId="77777777" w:rsidR="00EC00B2" w:rsidRDefault="00EC00B2">
      <w:pPr>
        <w:rPr>
          <w:b/>
        </w:rPr>
      </w:pPr>
      <w:r>
        <w:rPr>
          <w:b/>
        </w:rPr>
        <w:t xml:space="preserve">The research part requires summaries and </w:t>
      </w:r>
    </w:p>
    <w:p w14:paraId="28A77C73" w14:textId="77777777" w:rsidR="00EC00B2" w:rsidRDefault="00EC00B2">
      <w:pPr>
        <w:rPr>
          <w:b/>
        </w:rPr>
      </w:pPr>
      <w:r>
        <w:rPr>
          <w:b/>
        </w:rPr>
        <w:t xml:space="preserve">critical evaluation of the literatures. </w:t>
      </w:r>
    </w:p>
    <w:p w14:paraId="137E3E6F" w14:textId="77777777" w:rsidR="00EC00B2" w:rsidRDefault="00EC00B2">
      <w:pPr>
        <w:rPr>
          <w:b/>
        </w:rPr>
      </w:pPr>
      <w:r>
        <w:rPr>
          <w:b/>
        </w:rPr>
        <w:t>In-text citations exhibit a lack of consistency in their application</w:t>
      </w:r>
    </w:p>
    <w:p w14:paraId="11C3AB41" w14:textId="77777777" w:rsidR="00EC00B2" w:rsidRDefault="00EC00B2">
      <w:pPr>
        <w:rPr>
          <w:b/>
        </w:rPr>
      </w:pPr>
    </w:p>
    <w:p w14:paraId="440B91F5" w14:textId="77777777" w:rsidR="00EC00B2" w:rsidRDefault="00EC00B2" w:rsidP="00EC00B2">
      <w:pPr>
        <w:jc w:val="both"/>
        <w:rPr>
          <w:rFonts w:ascii="Arial" w:hAnsi="Arial" w:cs="Arial"/>
          <w:b/>
          <w:sz w:val="20"/>
        </w:rPr>
      </w:pPr>
    </w:p>
    <w:p w14:paraId="7F3D074A" w14:textId="77777777" w:rsidR="00EC00B2" w:rsidRDefault="00EC00B2" w:rsidP="00EC00B2">
      <w:pPr>
        <w:jc w:val="both"/>
        <w:rPr>
          <w:rFonts w:ascii="Arial" w:hAnsi="Arial" w:cs="Arial"/>
          <w:b/>
          <w:sz w:val="20"/>
        </w:rPr>
      </w:pPr>
      <w:r>
        <w:rPr>
          <w:rFonts w:ascii="Arial" w:hAnsi="Arial" w:cs="Arial"/>
          <w:b/>
          <w:sz w:val="20"/>
        </w:rPr>
        <w:t>Knowledge and Understanding Skills</w:t>
      </w:r>
    </w:p>
    <w:p w14:paraId="7CBF77DB" w14:textId="77777777" w:rsidR="00EC00B2" w:rsidRDefault="00EC00B2" w:rsidP="00EC00B2">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218FA0C7" w14:textId="77777777" w:rsidR="00EC00B2" w:rsidRDefault="00EC00B2" w:rsidP="00EC00B2">
      <w:pPr>
        <w:jc w:val="both"/>
        <w:rPr>
          <w:rFonts w:ascii="Arial" w:hAnsi="Arial" w:cs="Arial"/>
          <w:b/>
        </w:rPr>
      </w:pPr>
      <w:r>
        <w:rPr>
          <w:rFonts w:ascii="Arial" w:hAnsi="Arial" w:cs="Arial"/>
          <w:b/>
        </w:rPr>
        <w:t>Hypervisor, IP Addressing discussed</w:t>
      </w:r>
    </w:p>
    <w:p w14:paraId="107DD75B" w14:textId="77777777" w:rsidR="00EC00B2" w:rsidRDefault="00EC00B2" w:rsidP="00EC00B2">
      <w:pPr>
        <w:jc w:val="both"/>
        <w:rPr>
          <w:rFonts w:ascii="Arial" w:hAnsi="Arial" w:cs="Arial"/>
          <w:b/>
        </w:rPr>
      </w:pPr>
      <w:r>
        <w:rPr>
          <w:rFonts w:ascii="Arial" w:hAnsi="Arial" w:cs="Arial"/>
          <w:b/>
        </w:rPr>
        <w:t xml:space="preserve">However, the discussion lacks detailed explanation </w:t>
      </w:r>
    </w:p>
    <w:p w14:paraId="2232CD18" w14:textId="77777777" w:rsidR="00EC00B2" w:rsidRDefault="00EC00B2" w:rsidP="00EC00B2">
      <w:pPr>
        <w:jc w:val="both"/>
        <w:rPr>
          <w:rFonts w:ascii="Arial" w:hAnsi="Arial" w:cs="Arial"/>
          <w:b/>
        </w:rPr>
      </w:pPr>
      <w:r>
        <w:rPr>
          <w:rFonts w:ascii="Arial" w:hAnsi="Arial" w:cs="Arial"/>
          <w:b/>
        </w:rPr>
        <w:t>and strong arguments</w:t>
      </w:r>
    </w:p>
    <w:p w14:paraId="2EE1E305" w14:textId="77777777" w:rsidR="00EC00B2" w:rsidRDefault="00EC00B2" w:rsidP="00EC00B2">
      <w:pPr>
        <w:jc w:val="both"/>
        <w:rPr>
          <w:rFonts w:ascii="Arial" w:hAnsi="Arial" w:cs="Arial"/>
          <w:b/>
        </w:rPr>
      </w:pPr>
      <w:r>
        <w:rPr>
          <w:rFonts w:ascii="Arial" w:hAnsi="Arial" w:cs="Arial"/>
          <w:b/>
        </w:rPr>
        <w:t>Real-time/ Use case scenarios could have been discussed in detail</w:t>
      </w:r>
    </w:p>
    <w:p w14:paraId="62ADE67F" w14:textId="77777777" w:rsidR="00EC00B2" w:rsidRDefault="00EC00B2" w:rsidP="00EC00B2">
      <w:pPr>
        <w:jc w:val="both"/>
        <w:rPr>
          <w:rFonts w:ascii="Arial" w:hAnsi="Arial" w:cs="Arial"/>
          <w:b/>
        </w:rPr>
      </w:pPr>
      <w:r>
        <w:rPr>
          <w:rFonts w:ascii="Arial" w:hAnsi="Arial" w:cs="Arial"/>
          <w:b/>
        </w:rPr>
        <w:t xml:space="preserve">Reflected  on AD Services. </w:t>
      </w:r>
    </w:p>
    <w:p w14:paraId="2CDA2993" w14:textId="77777777" w:rsidR="00EC00B2" w:rsidRDefault="00EC00B2" w:rsidP="00EC00B2">
      <w:pPr>
        <w:jc w:val="both"/>
        <w:rPr>
          <w:rFonts w:ascii="Arial" w:hAnsi="Arial" w:cs="Arial"/>
          <w:b/>
        </w:rPr>
      </w:pPr>
      <w:r>
        <w:rPr>
          <w:rFonts w:ascii="Arial" w:hAnsi="Arial" w:cs="Arial"/>
          <w:b/>
        </w:rPr>
        <w:t>The research work need a lot of improvement</w:t>
      </w:r>
    </w:p>
    <w:p w14:paraId="7FF9A9BF" w14:textId="77777777" w:rsidR="00EC00B2" w:rsidRDefault="00EC00B2" w:rsidP="00EC00B2">
      <w:pPr>
        <w:jc w:val="both"/>
        <w:rPr>
          <w:rFonts w:ascii="Arial" w:hAnsi="Arial" w:cs="Arial"/>
          <w:b/>
        </w:rPr>
      </w:pPr>
    </w:p>
    <w:p w14:paraId="0BCC196A" w14:textId="77777777" w:rsidR="00EC00B2" w:rsidRDefault="00EC00B2" w:rsidP="00EC00B2">
      <w:pPr>
        <w:jc w:val="both"/>
        <w:rPr>
          <w:rFonts w:ascii="Arial" w:hAnsi="Arial" w:cs="Arial"/>
          <w:b/>
          <w:sz w:val="20"/>
        </w:rPr>
      </w:pPr>
    </w:p>
    <w:p w14:paraId="4CA0A91F" w14:textId="77777777" w:rsidR="00EC00B2" w:rsidRDefault="00EC00B2" w:rsidP="00EC00B2">
      <w:pPr>
        <w:jc w:val="both"/>
        <w:rPr>
          <w:rFonts w:ascii="Arial" w:hAnsi="Arial" w:cs="Arial"/>
          <w:b/>
          <w:sz w:val="20"/>
        </w:rPr>
      </w:pPr>
      <w:r>
        <w:rPr>
          <w:rFonts w:ascii="Arial" w:hAnsi="Arial" w:cs="Arial"/>
          <w:b/>
          <w:sz w:val="20"/>
        </w:rPr>
        <w:t>Cognitive and Intellectual Skills</w:t>
      </w:r>
    </w:p>
    <w:p w14:paraId="2E08CD1B" w14:textId="77777777" w:rsidR="00EC00B2" w:rsidRDefault="00EC00B2" w:rsidP="00EC00B2">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06B198B3" w14:textId="77777777" w:rsidR="00EC00B2" w:rsidRDefault="00EC00B2" w:rsidP="00EC00B2">
      <w:pPr>
        <w:jc w:val="both"/>
        <w:rPr>
          <w:rFonts w:ascii="Arial" w:hAnsi="Arial" w:cs="Arial"/>
          <w:b/>
        </w:rPr>
      </w:pPr>
      <w:r>
        <w:rPr>
          <w:rFonts w:ascii="Arial" w:hAnsi="Arial" w:cs="Arial"/>
          <w:b/>
        </w:rPr>
        <w:t>The report lacks to focus on different Hypervisor solutions in the market</w:t>
      </w:r>
    </w:p>
    <w:p w14:paraId="1DFC818B" w14:textId="77777777" w:rsidR="00EC00B2" w:rsidRDefault="00EC00B2" w:rsidP="00EC00B2">
      <w:pPr>
        <w:jc w:val="both"/>
        <w:rPr>
          <w:rFonts w:ascii="Arial" w:hAnsi="Arial" w:cs="Arial"/>
          <w:b/>
        </w:rPr>
      </w:pPr>
      <w:r>
        <w:rPr>
          <w:rFonts w:ascii="Arial" w:hAnsi="Arial" w:cs="Arial"/>
          <w:b/>
        </w:rPr>
        <w:t>Routing protocols discussed.</w:t>
      </w:r>
    </w:p>
    <w:p w14:paraId="2AD65D5B" w14:textId="77777777" w:rsidR="00EC00B2" w:rsidRDefault="00EC00B2" w:rsidP="00EC00B2">
      <w:pPr>
        <w:jc w:val="both"/>
        <w:rPr>
          <w:rFonts w:ascii="Arial" w:hAnsi="Arial" w:cs="Arial"/>
          <w:b/>
        </w:rPr>
      </w:pPr>
      <w:r>
        <w:rPr>
          <w:rFonts w:ascii="Arial" w:hAnsi="Arial" w:cs="Arial"/>
          <w:b/>
        </w:rPr>
        <w:t xml:space="preserve">The choice of hypervisor justified adequately. </w:t>
      </w:r>
    </w:p>
    <w:p w14:paraId="2937255A" w14:textId="77777777" w:rsidR="00EC00B2" w:rsidRDefault="00EC00B2" w:rsidP="00EC00B2">
      <w:pPr>
        <w:jc w:val="both"/>
        <w:rPr>
          <w:rFonts w:ascii="Arial" w:hAnsi="Arial" w:cs="Arial"/>
          <w:b/>
        </w:rPr>
      </w:pPr>
      <w:r>
        <w:rPr>
          <w:rFonts w:ascii="Arial" w:hAnsi="Arial" w:cs="Arial"/>
          <w:b/>
        </w:rPr>
        <w:t>Troubleshooting not documented. However, the final outcome is achieved</w:t>
      </w:r>
    </w:p>
    <w:p w14:paraId="05A157A9" w14:textId="77777777" w:rsidR="00EC00B2" w:rsidRDefault="00EC00B2" w:rsidP="00EC00B2">
      <w:pPr>
        <w:jc w:val="both"/>
        <w:rPr>
          <w:rFonts w:ascii="Arial" w:hAnsi="Arial" w:cs="Arial"/>
          <w:b/>
        </w:rPr>
      </w:pPr>
    </w:p>
    <w:p w14:paraId="0C1318FC" w14:textId="77777777" w:rsidR="00EC00B2" w:rsidRDefault="00EC00B2" w:rsidP="00EC00B2">
      <w:pPr>
        <w:jc w:val="both"/>
        <w:rPr>
          <w:rFonts w:ascii="Arial" w:hAnsi="Arial" w:cs="Arial"/>
          <w:b/>
          <w:sz w:val="20"/>
        </w:rPr>
      </w:pPr>
    </w:p>
    <w:p w14:paraId="75ABCBE2" w14:textId="77777777" w:rsidR="00EC00B2" w:rsidRDefault="00EC00B2" w:rsidP="00EC00B2">
      <w:pPr>
        <w:jc w:val="both"/>
        <w:rPr>
          <w:rFonts w:ascii="Arial" w:hAnsi="Arial" w:cs="Arial"/>
          <w:b/>
          <w:sz w:val="20"/>
        </w:rPr>
      </w:pPr>
      <w:r>
        <w:rPr>
          <w:rFonts w:ascii="Arial" w:hAnsi="Arial" w:cs="Arial"/>
          <w:b/>
          <w:sz w:val="20"/>
        </w:rPr>
        <w:t>Practical Application Skills</w:t>
      </w:r>
    </w:p>
    <w:p w14:paraId="64744183" w14:textId="33C5FBA2" w:rsidR="00EC00B2" w:rsidRDefault="00EC00B2" w:rsidP="00EC00B2">
      <w:pPr>
        <w:jc w:val="both"/>
        <w:rPr>
          <w:rFonts w:ascii="Arial" w:hAnsi="Arial" w:cs="Arial"/>
          <w:b/>
        </w:rPr>
      </w:pPr>
      <w:r>
        <w:rPr>
          <w:rFonts w:ascii="Arial" w:hAnsi="Arial" w:cs="Arial"/>
          <w:b/>
        </w:rPr>
        <w:lastRenderedPageBreak/>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D76C48">
        <w:rPr>
          <w:rFonts w:ascii="Arial" w:hAnsi="Arial" w:cs="Arial"/>
          <w:b/>
        </w:rPr>
        <w:t>successful</w:t>
      </w:r>
      <w:r>
        <w:rPr>
          <w:rFonts w:ascii="Arial" w:hAnsi="Arial" w:cs="Arial"/>
          <w:b/>
        </w:rPr>
        <w:t xml:space="preserve"> connectivity.</w:t>
      </w:r>
    </w:p>
    <w:p w14:paraId="5B3452E2" w14:textId="77777777" w:rsidR="00EC00B2" w:rsidRDefault="00EC00B2" w:rsidP="00EC00B2">
      <w:pPr>
        <w:jc w:val="both"/>
        <w:rPr>
          <w:rFonts w:ascii="Arial" w:hAnsi="Arial" w:cs="Arial"/>
          <w:b/>
        </w:rPr>
      </w:pPr>
      <w:r>
        <w:rPr>
          <w:rFonts w:ascii="Arial" w:hAnsi="Arial" w:cs="Arial"/>
          <w:b/>
        </w:rPr>
        <w:t>Network Setup done. Demonstrating using Packet Tracer is appreciated. However, it needs more clarity</w:t>
      </w:r>
    </w:p>
    <w:p w14:paraId="540616D4" w14:textId="77777777" w:rsidR="00EC00B2" w:rsidRDefault="00EC00B2" w:rsidP="00EC00B2">
      <w:pPr>
        <w:jc w:val="both"/>
        <w:rPr>
          <w:rFonts w:ascii="Arial" w:hAnsi="Arial" w:cs="Arial"/>
          <w:b/>
        </w:rPr>
      </w:pPr>
      <w:r>
        <w:rPr>
          <w:rFonts w:ascii="Arial" w:hAnsi="Arial" w:cs="Arial"/>
          <w:b/>
        </w:rPr>
        <w:t xml:space="preserve">IP Address configured. </w:t>
      </w:r>
    </w:p>
    <w:p w14:paraId="79B16824" w14:textId="77777777" w:rsidR="00EC00B2" w:rsidRDefault="00EC00B2" w:rsidP="00EC00B2">
      <w:pPr>
        <w:jc w:val="both"/>
        <w:rPr>
          <w:rFonts w:ascii="Arial" w:hAnsi="Arial" w:cs="Arial"/>
          <w:b/>
        </w:rPr>
      </w:pPr>
      <w:r>
        <w:rPr>
          <w:rFonts w:ascii="Arial" w:hAnsi="Arial" w:cs="Arial"/>
          <w:b/>
        </w:rPr>
        <w:t xml:space="preserve"> Server name configured as per the requirement. Didn't document the client PC name</w:t>
      </w:r>
    </w:p>
    <w:p w14:paraId="498F1836" w14:textId="77777777" w:rsidR="00EC00B2" w:rsidRDefault="00EC00B2" w:rsidP="00EC00B2">
      <w:pPr>
        <w:jc w:val="both"/>
        <w:rPr>
          <w:rFonts w:ascii="Arial" w:hAnsi="Arial" w:cs="Arial"/>
          <w:b/>
        </w:rPr>
      </w:pPr>
      <w:r>
        <w:rPr>
          <w:rFonts w:ascii="Arial" w:hAnsi="Arial" w:cs="Arial"/>
          <w:b/>
        </w:rPr>
        <w:t>Testing done</w:t>
      </w:r>
    </w:p>
    <w:p w14:paraId="5BC85CB8" w14:textId="77777777" w:rsidR="00EC00B2" w:rsidRDefault="00EC00B2" w:rsidP="00EC00B2">
      <w:pPr>
        <w:jc w:val="both"/>
        <w:rPr>
          <w:rFonts w:ascii="Arial" w:hAnsi="Arial" w:cs="Arial"/>
          <w:b/>
        </w:rPr>
      </w:pPr>
    </w:p>
    <w:p w14:paraId="18CCE6BE" w14:textId="77777777" w:rsidR="00EC00B2" w:rsidRDefault="00EC00B2" w:rsidP="00EC00B2">
      <w:pPr>
        <w:jc w:val="both"/>
        <w:rPr>
          <w:rFonts w:ascii="Arial" w:hAnsi="Arial" w:cs="Arial"/>
          <w:b/>
          <w:sz w:val="20"/>
        </w:rPr>
      </w:pPr>
    </w:p>
    <w:p w14:paraId="6DA7B98A" w14:textId="77777777" w:rsidR="00EC00B2" w:rsidRDefault="00EC00B2" w:rsidP="00EC00B2">
      <w:pPr>
        <w:jc w:val="both"/>
        <w:rPr>
          <w:rFonts w:ascii="Arial" w:hAnsi="Arial" w:cs="Arial"/>
          <w:b/>
          <w:sz w:val="20"/>
        </w:rPr>
      </w:pPr>
      <w:r>
        <w:rPr>
          <w:rFonts w:ascii="Arial" w:hAnsi="Arial" w:cs="Arial"/>
          <w:b/>
          <w:sz w:val="20"/>
        </w:rPr>
        <w:t>Transferable Skills for Life and Professional Practice</w:t>
      </w:r>
    </w:p>
    <w:p w14:paraId="4445B7D6" w14:textId="77777777" w:rsidR="00EC00B2" w:rsidRDefault="00EC00B2" w:rsidP="00EC00B2">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437E5929" w14:textId="77777777" w:rsidR="00EC00B2" w:rsidRDefault="00EC00B2" w:rsidP="00EC00B2">
      <w:pPr>
        <w:jc w:val="both"/>
        <w:rPr>
          <w:rFonts w:ascii="Arial" w:hAnsi="Arial" w:cs="Arial"/>
          <w:b/>
        </w:rPr>
      </w:pPr>
      <w:r>
        <w:rPr>
          <w:rFonts w:ascii="Arial" w:hAnsi="Arial" w:cs="Arial"/>
          <w:b/>
        </w:rPr>
        <w:t xml:space="preserve">Good flow of Report. </w:t>
      </w:r>
    </w:p>
    <w:p w14:paraId="6EDD2E47" w14:textId="77777777" w:rsidR="00EC00B2" w:rsidRDefault="00EC00B2" w:rsidP="00EC00B2">
      <w:pPr>
        <w:jc w:val="both"/>
        <w:rPr>
          <w:rFonts w:ascii="Arial" w:hAnsi="Arial" w:cs="Arial"/>
          <w:b/>
        </w:rPr>
      </w:pPr>
      <w:r>
        <w:rPr>
          <w:rFonts w:ascii="Arial" w:hAnsi="Arial" w:cs="Arial"/>
          <w:b/>
        </w:rPr>
        <w:t xml:space="preserve">Technical and Personal reflections not documented. </w:t>
      </w:r>
    </w:p>
    <w:p w14:paraId="1C022FC0" w14:textId="77777777" w:rsidR="00EC00B2" w:rsidRDefault="00EC00B2" w:rsidP="00EC00B2">
      <w:pPr>
        <w:jc w:val="both"/>
        <w:rPr>
          <w:rFonts w:ascii="Arial" w:hAnsi="Arial" w:cs="Arial"/>
          <w:b/>
        </w:rPr>
      </w:pPr>
    </w:p>
    <w:p w14:paraId="4EF622AE" w14:textId="77777777" w:rsidR="00EC00B2" w:rsidRDefault="00EC00B2" w:rsidP="00EC00B2">
      <w:pPr>
        <w:jc w:val="both"/>
        <w:rPr>
          <w:rFonts w:ascii="Arial" w:hAnsi="Arial" w:cs="Arial"/>
          <w:b/>
          <w:sz w:val="20"/>
        </w:rPr>
      </w:pPr>
    </w:p>
    <w:p w14:paraId="249E1459" w14:textId="1AEE9C7D" w:rsidR="00114F9B" w:rsidRPr="00EC00B2" w:rsidRDefault="00114F9B" w:rsidP="00EC00B2">
      <w:pPr>
        <w:jc w:val="both"/>
        <w:rPr>
          <w:rFonts w:ascii="Arial" w:hAnsi="Arial" w:cs="Arial"/>
          <w:b/>
          <w:sz w:val="20"/>
        </w:rPr>
      </w:pPr>
    </w:p>
    <w:sectPr w:rsidR="00114F9B" w:rsidRPr="00EC00B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61336" w14:textId="77777777" w:rsidR="00EC00B2" w:rsidRDefault="00EC00B2" w:rsidP="00EC00B2">
      <w:pPr>
        <w:spacing w:after="0" w:line="240" w:lineRule="auto"/>
      </w:pPr>
      <w:r>
        <w:separator/>
      </w:r>
    </w:p>
  </w:endnote>
  <w:endnote w:type="continuationSeparator" w:id="0">
    <w:p w14:paraId="760E9716" w14:textId="77777777" w:rsidR="00EC00B2" w:rsidRDefault="00EC00B2" w:rsidP="00EC0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992A1" w14:textId="77777777" w:rsidR="00EC00B2" w:rsidRDefault="00EC00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74F50" w14:textId="539D3AB0" w:rsidR="00EC00B2" w:rsidRPr="00EC00B2" w:rsidRDefault="00EC00B2" w:rsidP="00EC00B2">
    <w:pPr>
      <w:pStyle w:val="Footer"/>
      <w:jc w:val="center"/>
      <w:rPr>
        <w:i/>
        <w:sz w:val="20"/>
      </w:rPr>
    </w:pPr>
    <w:r w:rsidRPr="00EC00B2">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1574F" w14:textId="77777777" w:rsidR="00EC00B2" w:rsidRDefault="00EC00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783E2" w14:textId="77777777" w:rsidR="00EC00B2" w:rsidRDefault="00EC00B2" w:rsidP="00EC00B2">
      <w:pPr>
        <w:spacing w:after="0" w:line="240" w:lineRule="auto"/>
      </w:pPr>
      <w:r>
        <w:separator/>
      </w:r>
    </w:p>
  </w:footnote>
  <w:footnote w:type="continuationSeparator" w:id="0">
    <w:p w14:paraId="41AB6DAF" w14:textId="77777777" w:rsidR="00EC00B2" w:rsidRDefault="00EC00B2" w:rsidP="00EC0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EF640" w14:textId="77777777" w:rsidR="00EC00B2" w:rsidRDefault="00EC00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7C0EB" w14:textId="77777777" w:rsidR="00EC00B2" w:rsidRPr="00EC00B2" w:rsidRDefault="00EC00B2" w:rsidP="00EC00B2">
    <w:pPr>
      <w:pStyle w:val="Header"/>
      <w:jc w:val="center"/>
      <w:rPr>
        <w:b/>
      </w:rPr>
    </w:pPr>
    <w:r w:rsidRPr="00EC00B2">
      <w:rPr>
        <w:b/>
      </w:rPr>
      <w:t>Feedback for ACCA5023</w:t>
    </w:r>
  </w:p>
  <w:p w14:paraId="2CE0C5BF" w14:textId="77777777" w:rsidR="00EC00B2" w:rsidRPr="00EC00B2" w:rsidRDefault="00EC00B2" w:rsidP="00EC00B2">
    <w:pPr>
      <w:pStyle w:val="Header"/>
      <w:jc w:val="center"/>
      <w:rPr>
        <w:b/>
      </w:rPr>
    </w:pPr>
    <w:r w:rsidRPr="00EC00B2">
      <w:rPr>
        <w:b/>
      </w:rPr>
      <w:t>__________________________________________________</w:t>
    </w:r>
  </w:p>
  <w:p w14:paraId="460F0A13" w14:textId="77777777" w:rsidR="00EC00B2" w:rsidRPr="00EC00B2" w:rsidRDefault="00EC00B2" w:rsidP="00EC00B2">
    <w:pPr>
      <w:pStyle w:val="Header"/>
      <w:jc w:val="center"/>
      <w:rPr>
        <w:b/>
      </w:rPr>
    </w:pPr>
    <w:r w:rsidRPr="00EC00B2">
      <w:rPr>
        <w:b/>
      </w:rPr>
      <w:t>Date of Assessment: 07/03/2025</w:t>
    </w:r>
    <w:r w:rsidRPr="00EC00B2">
      <w:rPr>
        <w:b/>
      </w:rPr>
      <w:tab/>
    </w:r>
    <w:r w:rsidRPr="00EC00B2">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2A79A" w14:textId="77777777" w:rsidR="00EC00B2" w:rsidRDefault="00EC00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0B2"/>
    <w:rsid w:val="00114F9B"/>
    <w:rsid w:val="005B6077"/>
    <w:rsid w:val="00D76C48"/>
    <w:rsid w:val="00D93832"/>
    <w:rsid w:val="00EC00B2"/>
    <w:rsid w:val="00FA1F57"/>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D726D"/>
  <w15:chartTrackingRefBased/>
  <w15:docId w15:val="{BDFB9C89-C017-43E0-8E6E-A7B3E060B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00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00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00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00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00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0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0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0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0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0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00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00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00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00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0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0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0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00B2"/>
    <w:rPr>
      <w:rFonts w:eastAsiaTheme="majorEastAsia" w:cstheme="majorBidi"/>
      <w:color w:val="272727" w:themeColor="text1" w:themeTint="D8"/>
    </w:rPr>
  </w:style>
  <w:style w:type="paragraph" w:styleId="Title">
    <w:name w:val="Title"/>
    <w:basedOn w:val="Normal"/>
    <w:next w:val="Normal"/>
    <w:link w:val="TitleChar"/>
    <w:uiPriority w:val="10"/>
    <w:qFormat/>
    <w:rsid w:val="00EC0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0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00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0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00B2"/>
    <w:pPr>
      <w:spacing w:before="160"/>
      <w:jc w:val="center"/>
    </w:pPr>
    <w:rPr>
      <w:i/>
      <w:iCs/>
      <w:color w:val="404040" w:themeColor="text1" w:themeTint="BF"/>
    </w:rPr>
  </w:style>
  <w:style w:type="character" w:customStyle="1" w:styleId="QuoteChar">
    <w:name w:val="Quote Char"/>
    <w:basedOn w:val="DefaultParagraphFont"/>
    <w:link w:val="Quote"/>
    <w:uiPriority w:val="29"/>
    <w:rsid w:val="00EC00B2"/>
    <w:rPr>
      <w:i/>
      <w:iCs/>
      <w:color w:val="404040" w:themeColor="text1" w:themeTint="BF"/>
    </w:rPr>
  </w:style>
  <w:style w:type="paragraph" w:styleId="ListParagraph">
    <w:name w:val="List Paragraph"/>
    <w:basedOn w:val="Normal"/>
    <w:uiPriority w:val="34"/>
    <w:qFormat/>
    <w:rsid w:val="00EC00B2"/>
    <w:pPr>
      <w:ind w:left="720"/>
      <w:contextualSpacing/>
    </w:pPr>
  </w:style>
  <w:style w:type="character" w:styleId="IntenseEmphasis">
    <w:name w:val="Intense Emphasis"/>
    <w:basedOn w:val="DefaultParagraphFont"/>
    <w:uiPriority w:val="21"/>
    <w:qFormat/>
    <w:rsid w:val="00EC00B2"/>
    <w:rPr>
      <w:i/>
      <w:iCs/>
      <w:color w:val="0F4761" w:themeColor="accent1" w:themeShade="BF"/>
    </w:rPr>
  </w:style>
  <w:style w:type="paragraph" w:styleId="IntenseQuote">
    <w:name w:val="Intense Quote"/>
    <w:basedOn w:val="Normal"/>
    <w:next w:val="Normal"/>
    <w:link w:val="IntenseQuoteChar"/>
    <w:uiPriority w:val="30"/>
    <w:qFormat/>
    <w:rsid w:val="00EC00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00B2"/>
    <w:rPr>
      <w:i/>
      <w:iCs/>
      <w:color w:val="0F4761" w:themeColor="accent1" w:themeShade="BF"/>
    </w:rPr>
  </w:style>
  <w:style w:type="character" w:styleId="IntenseReference">
    <w:name w:val="Intense Reference"/>
    <w:basedOn w:val="DefaultParagraphFont"/>
    <w:uiPriority w:val="32"/>
    <w:qFormat/>
    <w:rsid w:val="00EC00B2"/>
    <w:rPr>
      <w:b/>
      <w:bCs/>
      <w:smallCaps/>
      <w:color w:val="0F4761" w:themeColor="accent1" w:themeShade="BF"/>
      <w:spacing w:val="5"/>
    </w:rPr>
  </w:style>
  <w:style w:type="paragraph" w:styleId="Header">
    <w:name w:val="header"/>
    <w:basedOn w:val="Normal"/>
    <w:link w:val="HeaderChar"/>
    <w:uiPriority w:val="99"/>
    <w:unhideWhenUsed/>
    <w:rsid w:val="00EC0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0B2"/>
  </w:style>
  <w:style w:type="paragraph" w:styleId="Footer">
    <w:name w:val="footer"/>
    <w:basedOn w:val="Normal"/>
    <w:link w:val="FooterChar"/>
    <w:uiPriority w:val="99"/>
    <w:unhideWhenUsed/>
    <w:rsid w:val="00EC0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670</Words>
  <Characters>3820</Characters>
  <Application>Microsoft Office Word</Application>
  <DocSecurity>0</DocSecurity>
  <Lines>31</Lines>
  <Paragraphs>8</Paragraphs>
  <ScaleCrop>false</ScaleCrop>
  <Company>University of Wales Trinity Saint David</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2025-04-09T06:40:00Z</dcterms:created>
  <dcterms:modified xsi:type="dcterms:W3CDTF">2025-04-09T13:13:00Z</dcterms:modified>
</cp:coreProperties>
</file>