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68FA2" w14:textId="77777777" w:rsidR="007A6A25" w:rsidRDefault="007A6A25" w:rsidP="007A6A25">
      <w:pPr>
        <w:rPr>
          <w:color w:val="2F5496" w:themeColor="accent1" w:themeShade="BF"/>
          <w:sz w:val="48"/>
          <w:szCs w:val="48"/>
        </w:rPr>
      </w:pPr>
      <w:r>
        <w:rPr>
          <w:noProof/>
          <w:color w:val="4472C4" w:themeColor="accent1"/>
          <w:sz w:val="48"/>
          <w:szCs w:val="48"/>
        </w:rPr>
        <w:drawing>
          <wp:inline distT="0" distB="0" distL="0" distR="0" wp14:anchorId="57B9F58C" wp14:editId="308D38F1">
            <wp:extent cx="5048250" cy="3933825"/>
            <wp:effectExtent l="0" t="0" r="0" b="952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048250" cy="3933825"/>
                    </a:xfrm>
                    <a:prstGeom prst="rect">
                      <a:avLst/>
                    </a:prstGeom>
                  </pic:spPr>
                </pic:pic>
              </a:graphicData>
            </a:graphic>
          </wp:inline>
        </w:drawing>
      </w:r>
    </w:p>
    <w:p w14:paraId="15D57832" w14:textId="3A80C162" w:rsidR="007A6A25" w:rsidRDefault="007A6A25" w:rsidP="007A6A25">
      <w:pPr>
        <w:rPr>
          <w:b/>
          <w:bCs/>
          <w:sz w:val="40"/>
          <w:szCs w:val="40"/>
        </w:rPr>
      </w:pPr>
      <w:r>
        <w:rPr>
          <w:color w:val="2F5496" w:themeColor="accent1" w:themeShade="BF"/>
          <w:sz w:val="40"/>
          <w:szCs w:val="40"/>
        </w:rPr>
        <w:t xml:space="preserve"> </w:t>
      </w:r>
      <w:r w:rsidRPr="007A6A25">
        <w:rPr>
          <w:color w:val="2F5496" w:themeColor="accent1" w:themeShade="BF"/>
          <w:sz w:val="40"/>
          <w:szCs w:val="40"/>
          <w:highlight w:val="yellow"/>
        </w:rPr>
        <w:t xml:space="preserve">Accounting </w:t>
      </w:r>
      <w:proofErr w:type="gramStart"/>
      <w:r w:rsidRPr="007A6A25">
        <w:rPr>
          <w:color w:val="2F5496" w:themeColor="accent1" w:themeShade="BF"/>
          <w:sz w:val="40"/>
          <w:szCs w:val="40"/>
          <w:highlight w:val="yellow"/>
        </w:rPr>
        <w:t>Fundamentals  (</w:t>
      </w:r>
      <w:proofErr w:type="gramEnd"/>
      <w:r w:rsidRPr="007A6A25">
        <w:rPr>
          <w:color w:val="2F5496" w:themeColor="accent1" w:themeShade="BF"/>
          <w:sz w:val="40"/>
          <w:szCs w:val="40"/>
          <w:highlight w:val="yellow"/>
        </w:rPr>
        <w:t>LCBB4001)</w:t>
      </w:r>
      <w:r>
        <w:rPr>
          <w:color w:val="2F5496" w:themeColor="accent1" w:themeShade="BF"/>
          <w:sz w:val="40"/>
          <w:szCs w:val="40"/>
        </w:rPr>
        <w:t xml:space="preserve"> </w:t>
      </w:r>
    </w:p>
    <w:p w14:paraId="7887A816" w14:textId="14670AE2" w:rsidR="007A6A25" w:rsidRDefault="007A6A25" w:rsidP="007A6A25">
      <w:pPr>
        <w:rPr>
          <w:b/>
          <w:bCs/>
          <w:sz w:val="40"/>
          <w:szCs w:val="40"/>
        </w:rPr>
      </w:pPr>
      <w:r>
        <w:rPr>
          <w:b/>
          <w:bCs/>
          <w:sz w:val="40"/>
          <w:szCs w:val="40"/>
        </w:rPr>
        <w:t xml:space="preserve">Ernest </w:t>
      </w:r>
      <w:proofErr w:type="spellStart"/>
      <w:r>
        <w:rPr>
          <w:b/>
          <w:bCs/>
          <w:sz w:val="40"/>
          <w:szCs w:val="40"/>
        </w:rPr>
        <w:t>Ovia</w:t>
      </w:r>
      <w:proofErr w:type="spellEnd"/>
    </w:p>
    <w:p w14:paraId="50193693" w14:textId="77777777" w:rsidR="007A6A25" w:rsidRPr="007A6A25" w:rsidRDefault="007A6A25" w:rsidP="007A6A25">
      <w:pPr>
        <w:rPr>
          <w:b/>
          <w:bCs/>
          <w:sz w:val="40"/>
          <w:szCs w:val="40"/>
        </w:rPr>
      </w:pPr>
    </w:p>
    <w:p w14:paraId="0610587B" w14:textId="7D120956" w:rsidR="007A6A25" w:rsidRDefault="007A6A25" w:rsidP="007A6A25">
      <w:pPr>
        <w:rPr>
          <w:color w:val="2F5496" w:themeColor="accent1" w:themeShade="BF"/>
          <w:sz w:val="40"/>
          <w:szCs w:val="40"/>
        </w:rPr>
      </w:pPr>
      <w:r w:rsidRPr="007A6A25">
        <w:rPr>
          <w:sz w:val="40"/>
          <w:szCs w:val="40"/>
        </w:rPr>
        <w:t xml:space="preserve">                 Student </w:t>
      </w:r>
      <w:r w:rsidRPr="007A6A25">
        <w:rPr>
          <w:color w:val="806000" w:themeColor="accent4" w:themeShade="80"/>
          <w:sz w:val="40"/>
          <w:szCs w:val="40"/>
        </w:rPr>
        <w:t>Ina Stancheva 2010542</w:t>
      </w:r>
    </w:p>
    <w:p w14:paraId="2B17C348" w14:textId="77777777" w:rsidR="007A6A25" w:rsidRDefault="007A6A25" w:rsidP="007A6A25">
      <w:pPr>
        <w:rPr>
          <w:color w:val="2F5496" w:themeColor="accent1" w:themeShade="BF"/>
          <w:sz w:val="40"/>
          <w:szCs w:val="40"/>
        </w:rPr>
      </w:pPr>
    </w:p>
    <w:p w14:paraId="3C8AB529" w14:textId="77777777" w:rsidR="007A6A25" w:rsidRDefault="007A6A25" w:rsidP="007A6A25">
      <w:pPr>
        <w:rPr>
          <w:sz w:val="40"/>
          <w:szCs w:val="40"/>
        </w:rPr>
      </w:pPr>
    </w:p>
    <w:p w14:paraId="3FF5CDD4" w14:textId="77777777" w:rsidR="007A6A25" w:rsidRDefault="007A6A25" w:rsidP="007A6A25">
      <w:pPr>
        <w:rPr>
          <w:sz w:val="40"/>
          <w:szCs w:val="40"/>
        </w:rPr>
      </w:pPr>
    </w:p>
    <w:p w14:paraId="3DB23848" w14:textId="77777777" w:rsidR="007A6A25" w:rsidRDefault="007A6A25" w:rsidP="007A6A25">
      <w:pPr>
        <w:rPr>
          <w:sz w:val="40"/>
          <w:szCs w:val="40"/>
        </w:rPr>
      </w:pPr>
    </w:p>
    <w:p w14:paraId="41863434" w14:textId="77777777" w:rsidR="007A6A25" w:rsidRDefault="007A6A25" w:rsidP="007A6A25">
      <w:pPr>
        <w:rPr>
          <w:sz w:val="40"/>
          <w:szCs w:val="40"/>
        </w:rPr>
      </w:pPr>
    </w:p>
    <w:p w14:paraId="5724A430" w14:textId="77777777" w:rsidR="007A6A25" w:rsidRDefault="007A6A25" w:rsidP="007A6A25">
      <w:pPr>
        <w:rPr>
          <w:sz w:val="40"/>
          <w:szCs w:val="40"/>
        </w:rPr>
      </w:pPr>
    </w:p>
    <w:p w14:paraId="41166A3D" w14:textId="77777777" w:rsidR="007A6A25" w:rsidRDefault="007A6A25" w:rsidP="007A6A25">
      <w:pPr>
        <w:rPr>
          <w:sz w:val="40"/>
          <w:szCs w:val="40"/>
        </w:rPr>
      </w:pPr>
    </w:p>
    <w:p w14:paraId="109E9B4A" w14:textId="63F9B0EF" w:rsidR="007A6A25" w:rsidRPr="00AD3CBB" w:rsidRDefault="007A6A25" w:rsidP="007A6A25">
      <w:pPr>
        <w:rPr>
          <w:sz w:val="40"/>
          <w:szCs w:val="40"/>
          <w:u w:val="single"/>
        </w:rPr>
      </w:pPr>
      <w:r w:rsidRPr="00AD3CBB">
        <w:rPr>
          <w:sz w:val="40"/>
          <w:szCs w:val="40"/>
          <w:u w:val="single"/>
        </w:rPr>
        <w:lastRenderedPageBreak/>
        <w:t>Task 1</w:t>
      </w:r>
    </w:p>
    <w:p w14:paraId="7D05AAD8" w14:textId="77777777" w:rsidR="007A6A25" w:rsidRDefault="007A6A25" w:rsidP="007A6A25">
      <w:pPr>
        <w:rPr>
          <w:sz w:val="40"/>
          <w:szCs w:val="40"/>
        </w:rPr>
      </w:pPr>
    </w:p>
    <w:p w14:paraId="7396464A" w14:textId="6B79B72E" w:rsidR="007A6A25" w:rsidRPr="007A6A25" w:rsidRDefault="007A6A25" w:rsidP="007A6A25">
      <w:pPr>
        <w:pStyle w:val="ListParagraph"/>
        <w:numPr>
          <w:ilvl w:val="0"/>
          <w:numId w:val="1"/>
        </w:numPr>
        <w:rPr>
          <w:sz w:val="40"/>
          <w:szCs w:val="40"/>
        </w:rPr>
      </w:pPr>
      <w:r w:rsidRPr="007A6A25">
        <w:rPr>
          <w:rFonts w:ascii="Arial" w:hAnsi="Arial" w:cs="Arial"/>
          <w:sz w:val="28"/>
          <w:szCs w:val="28"/>
        </w:rPr>
        <w:t>Journal entries required</w:t>
      </w:r>
    </w:p>
    <w:p w14:paraId="37753F18" w14:textId="38B0715C" w:rsidR="007A6A25" w:rsidRPr="007A6A25" w:rsidRDefault="007A6A25" w:rsidP="007A6A25">
      <w:pPr>
        <w:pStyle w:val="ListParagraph"/>
        <w:rPr>
          <w:sz w:val="40"/>
          <w:szCs w:val="40"/>
        </w:rPr>
      </w:pPr>
      <w:r>
        <w:rPr>
          <w:rFonts w:ascii="Arial" w:hAnsi="Arial" w:cs="Arial"/>
          <w:sz w:val="28"/>
          <w:szCs w:val="28"/>
        </w:rPr>
        <w:t>Danny Ltd</w:t>
      </w:r>
    </w:p>
    <w:tbl>
      <w:tblPr>
        <w:tblW w:w="7760" w:type="dxa"/>
        <w:tblLook w:val="04A0" w:firstRow="1" w:lastRow="0" w:firstColumn="1" w:lastColumn="0" w:noHBand="0" w:noVBand="1"/>
      </w:tblPr>
      <w:tblGrid>
        <w:gridCol w:w="760"/>
        <w:gridCol w:w="5080"/>
        <w:gridCol w:w="960"/>
        <w:gridCol w:w="960"/>
      </w:tblGrid>
      <w:tr w:rsidR="007A6A25" w:rsidRPr="00DA3D64" w14:paraId="67E1B245" w14:textId="77777777" w:rsidTr="00AD3CBB">
        <w:trPr>
          <w:gridAfter w:val="3"/>
          <w:wAfter w:w="7000" w:type="dxa"/>
          <w:trHeight w:val="420"/>
        </w:trPr>
        <w:tc>
          <w:tcPr>
            <w:tcW w:w="760" w:type="dxa"/>
            <w:tcBorders>
              <w:top w:val="nil"/>
              <w:left w:val="nil"/>
              <w:bottom w:val="nil"/>
              <w:right w:val="nil"/>
            </w:tcBorders>
            <w:shd w:val="clear" w:color="auto" w:fill="auto"/>
            <w:noWrap/>
            <w:vAlign w:val="bottom"/>
            <w:hideMark/>
          </w:tcPr>
          <w:p w14:paraId="7007E596" w14:textId="77777777" w:rsidR="007A6A25" w:rsidRPr="00DA3D64" w:rsidRDefault="007A6A25" w:rsidP="00AD3CBB">
            <w:pPr>
              <w:rPr>
                <w:rFonts w:ascii="Times New Roman" w:eastAsia="Times New Roman" w:hAnsi="Times New Roman" w:cs="Times New Roman"/>
                <w:sz w:val="24"/>
                <w:szCs w:val="24"/>
                <w:lang w:eastAsia="en-GB"/>
              </w:rPr>
            </w:pPr>
          </w:p>
        </w:tc>
      </w:tr>
      <w:tr w:rsidR="007A6A25" w:rsidRPr="00DA3D64" w14:paraId="0A15222D" w14:textId="77777777" w:rsidTr="00AD3CBB">
        <w:trPr>
          <w:gridAfter w:val="3"/>
          <w:wAfter w:w="7000" w:type="dxa"/>
          <w:trHeight w:val="420"/>
        </w:trPr>
        <w:tc>
          <w:tcPr>
            <w:tcW w:w="760" w:type="dxa"/>
            <w:tcBorders>
              <w:top w:val="nil"/>
              <w:left w:val="nil"/>
              <w:bottom w:val="nil"/>
              <w:right w:val="nil"/>
            </w:tcBorders>
            <w:shd w:val="clear" w:color="auto" w:fill="auto"/>
            <w:noWrap/>
            <w:vAlign w:val="bottom"/>
            <w:hideMark/>
          </w:tcPr>
          <w:p w14:paraId="5880EB8A"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1A404FC6" w14:textId="77777777" w:rsidTr="00AD3CBB">
        <w:trPr>
          <w:gridAfter w:val="3"/>
          <w:wAfter w:w="7000" w:type="dxa"/>
          <w:trHeight w:val="420"/>
        </w:trPr>
        <w:tc>
          <w:tcPr>
            <w:tcW w:w="760" w:type="dxa"/>
            <w:tcBorders>
              <w:top w:val="nil"/>
              <w:left w:val="nil"/>
              <w:bottom w:val="nil"/>
              <w:right w:val="nil"/>
            </w:tcBorders>
            <w:shd w:val="clear" w:color="auto" w:fill="auto"/>
            <w:noWrap/>
            <w:vAlign w:val="bottom"/>
            <w:hideMark/>
          </w:tcPr>
          <w:p w14:paraId="67CCC2C1"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4ABA4705" w14:textId="77777777" w:rsidTr="00AD3CBB">
        <w:trPr>
          <w:trHeight w:val="300"/>
        </w:trPr>
        <w:tc>
          <w:tcPr>
            <w:tcW w:w="760" w:type="dxa"/>
            <w:tcBorders>
              <w:top w:val="nil"/>
              <w:left w:val="nil"/>
              <w:bottom w:val="nil"/>
              <w:right w:val="nil"/>
            </w:tcBorders>
            <w:shd w:val="clear" w:color="auto" w:fill="auto"/>
            <w:noWrap/>
            <w:vAlign w:val="bottom"/>
            <w:hideMark/>
          </w:tcPr>
          <w:p w14:paraId="30412630" w14:textId="54B62A18" w:rsidR="007A6A25" w:rsidRPr="00DA3D64" w:rsidRDefault="007A6A25" w:rsidP="00AD3CBB">
            <w:pPr>
              <w:rPr>
                <w:rFonts w:ascii="Calibri" w:eastAsia="Times New Roman" w:hAnsi="Calibri" w:cs="Times New Roman"/>
                <w:b/>
                <w:bCs/>
                <w:color w:val="000000"/>
                <w:sz w:val="32"/>
                <w:szCs w:val="32"/>
                <w:lang w:eastAsia="en-GB"/>
              </w:rPr>
            </w:pPr>
          </w:p>
        </w:tc>
        <w:tc>
          <w:tcPr>
            <w:tcW w:w="5080" w:type="dxa"/>
            <w:tcBorders>
              <w:top w:val="nil"/>
              <w:left w:val="nil"/>
              <w:bottom w:val="nil"/>
              <w:right w:val="nil"/>
            </w:tcBorders>
            <w:shd w:val="clear" w:color="auto" w:fill="auto"/>
            <w:noWrap/>
            <w:vAlign w:val="bottom"/>
            <w:hideMark/>
          </w:tcPr>
          <w:p w14:paraId="4E62CF4F"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B7FBAA"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3E8D2A"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1BF4EEF8" w14:textId="77777777" w:rsidTr="00AD3CBB">
        <w:trPr>
          <w:trHeight w:val="300"/>
        </w:trPr>
        <w:tc>
          <w:tcPr>
            <w:tcW w:w="760" w:type="dxa"/>
            <w:tcBorders>
              <w:top w:val="nil"/>
              <w:left w:val="nil"/>
              <w:bottom w:val="nil"/>
              <w:right w:val="nil"/>
            </w:tcBorders>
            <w:shd w:val="clear" w:color="auto" w:fill="auto"/>
            <w:noWrap/>
            <w:vAlign w:val="bottom"/>
            <w:hideMark/>
          </w:tcPr>
          <w:p w14:paraId="67435E96" w14:textId="2D7AC573" w:rsidR="007A6A25" w:rsidRPr="00DA3D64" w:rsidRDefault="007A6A25" w:rsidP="00AD3CBB">
            <w:pPr>
              <w:rPr>
                <w:rFonts w:ascii="Calibri" w:eastAsia="Times New Roman" w:hAnsi="Calibri" w:cs="Times New Roman"/>
                <w:b/>
                <w:bCs/>
                <w:color w:val="000000"/>
                <w:lang w:eastAsia="en-GB"/>
              </w:rPr>
            </w:pPr>
          </w:p>
        </w:tc>
        <w:tc>
          <w:tcPr>
            <w:tcW w:w="5080" w:type="dxa"/>
            <w:tcBorders>
              <w:top w:val="nil"/>
              <w:left w:val="nil"/>
              <w:bottom w:val="nil"/>
              <w:right w:val="nil"/>
            </w:tcBorders>
            <w:shd w:val="clear" w:color="auto" w:fill="auto"/>
            <w:noWrap/>
            <w:vAlign w:val="bottom"/>
            <w:hideMark/>
          </w:tcPr>
          <w:p w14:paraId="1E907D2E" w14:textId="78EAF901" w:rsidR="007A6A25" w:rsidRPr="00DA3D64" w:rsidRDefault="007A6A25" w:rsidP="00AD3CBB">
            <w:pPr>
              <w:rPr>
                <w:rFonts w:ascii="Calibri" w:eastAsia="Times New Roman" w:hAnsi="Calibri" w:cs="Times New Roman"/>
                <w:b/>
                <w:bCs/>
                <w:color w:val="000000"/>
                <w:lang w:eastAsia="en-GB"/>
              </w:rPr>
            </w:pPr>
          </w:p>
        </w:tc>
        <w:tc>
          <w:tcPr>
            <w:tcW w:w="960" w:type="dxa"/>
            <w:tcBorders>
              <w:top w:val="nil"/>
              <w:left w:val="nil"/>
              <w:bottom w:val="nil"/>
              <w:right w:val="nil"/>
            </w:tcBorders>
            <w:shd w:val="clear" w:color="auto" w:fill="auto"/>
            <w:noWrap/>
            <w:vAlign w:val="bottom"/>
            <w:hideMark/>
          </w:tcPr>
          <w:p w14:paraId="281F1BA3" w14:textId="77777777" w:rsidR="007A6A25" w:rsidRPr="00DA3D64" w:rsidRDefault="007A6A25" w:rsidP="00AD3CBB">
            <w:pPr>
              <w:rPr>
                <w:rFonts w:ascii="Calibri" w:eastAsia="Times New Roman" w:hAnsi="Calibri" w:cs="Times New Roman"/>
                <w:b/>
                <w:bCs/>
                <w:color w:val="000000"/>
                <w:lang w:eastAsia="en-GB"/>
              </w:rPr>
            </w:pPr>
            <w:r w:rsidRPr="00DA3D64">
              <w:rPr>
                <w:rFonts w:ascii="Calibri" w:eastAsia="Times New Roman" w:hAnsi="Calibri" w:cs="Times New Roman"/>
                <w:b/>
                <w:bCs/>
                <w:color w:val="000000"/>
                <w:lang w:eastAsia="en-GB"/>
              </w:rPr>
              <w:t>Debit</w:t>
            </w:r>
          </w:p>
        </w:tc>
        <w:tc>
          <w:tcPr>
            <w:tcW w:w="960" w:type="dxa"/>
            <w:tcBorders>
              <w:top w:val="nil"/>
              <w:left w:val="nil"/>
              <w:bottom w:val="nil"/>
              <w:right w:val="nil"/>
            </w:tcBorders>
            <w:shd w:val="clear" w:color="auto" w:fill="auto"/>
            <w:noWrap/>
            <w:vAlign w:val="bottom"/>
            <w:hideMark/>
          </w:tcPr>
          <w:p w14:paraId="4C741275" w14:textId="77777777" w:rsidR="007A6A25" w:rsidRPr="00DA3D64" w:rsidRDefault="007A6A25" w:rsidP="00AD3CBB">
            <w:pPr>
              <w:rPr>
                <w:rFonts w:ascii="Calibri" w:eastAsia="Times New Roman" w:hAnsi="Calibri" w:cs="Times New Roman"/>
                <w:b/>
                <w:bCs/>
                <w:color w:val="000000"/>
                <w:lang w:eastAsia="en-GB"/>
              </w:rPr>
            </w:pPr>
            <w:r w:rsidRPr="00DA3D64">
              <w:rPr>
                <w:rFonts w:ascii="Calibri" w:eastAsia="Times New Roman" w:hAnsi="Calibri" w:cs="Times New Roman"/>
                <w:b/>
                <w:bCs/>
                <w:color w:val="000000"/>
                <w:lang w:eastAsia="en-GB"/>
              </w:rPr>
              <w:t>Credit.</w:t>
            </w:r>
          </w:p>
        </w:tc>
      </w:tr>
      <w:tr w:rsidR="007A6A25" w:rsidRPr="00DA3D64" w14:paraId="7E768832" w14:textId="77777777" w:rsidTr="00AD3CBB">
        <w:trPr>
          <w:trHeight w:val="300"/>
        </w:trPr>
        <w:tc>
          <w:tcPr>
            <w:tcW w:w="760" w:type="dxa"/>
            <w:tcBorders>
              <w:top w:val="nil"/>
              <w:left w:val="nil"/>
              <w:bottom w:val="nil"/>
              <w:right w:val="nil"/>
            </w:tcBorders>
            <w:shd w:val="clear" w:color="auto" w:fill="auto"/>
            <w:noWrap/>
            <w:vAlign w:val="bottom"/>
            <w:hideMark/>
          </w:tcPr>
          <w:p w14:paraId="1E80591E" w14:textId="77777777" w:rsidR="007A6A25" w:rsidRPr="00DA3D64" w:rsidRDefault="007A6A25" w:rsidP="00AD3CBB">
            <w:pPr>
              <w:rPr>
                <w:rFonts w:ascii="Calibri" w:eastAsia="Times New Roman" w:hAnsi="Calibri" w:cs="Times New Roman"/>
                <w:b/>
                <w:bCs/>
                <w:color w:val="000000"/>
                <w:lang w:eastAsia="en-GB"/>
              </w:rPr>
            </w:pPr>
          </w:p>
        </w:tc>
        <w:tc>
          <w:tcPr>
            <w:tcW w:w="5080" w:type="dxa"/>
            <w:tcBorders>
              <w:top w:val="nil"/>
              <w:left w:val="nil"/>
              <w:bottom w:val="nil"/>
              <w:right w:val="nil"/>
            </w:tcBorders>
            <w:shd w:val="clear" w:color="auto" w:fill="auto"/>
            <w:noWrap/>
            <w:vAlign w:val="bottom"/>
            <w:hideMark/>
          </w:tcPr>
          <w:p w14:paraId="3CE79024" w14:textId="77777777" w:rsidR="007A6A25" w:rsidRPr="00DA3D64" w:rsidRDefault="007A6A25" w:rsidP="00AD3CBB">
            <w:pPr>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91906B"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5E1C74"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68B4EE25" w14:textId="77777777" w:rsidTr="00AD3CBB">
        <w:trPr>
          <w:trHeight w:val="300"/>
        </w:trPr>
        <w:tc>
          <w:tcPr>
            <w:tcW w:w="760" w:type="dxa"/>
            <w:tcBorders>
              <w:top w:val="nil"/>
              <w:left w:val="nil"/>
              <w:bottom w:val="nil"/>
              <w:right w:val="nil"/>
            </w:tcBorders>
            <w:shd w:val="clear" w:color="auto" w:fill="auto"/>
            <w:noWrap/>
            <w:vAlign w:val="bottom"/>
            <w:hideMark/>
          </w:tcPr>
          <w:p w14:paraId="2453E23F"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411B5CEF" w14:textId="77777777" w:rsidR="007A6A25" w:rsidRPr="00DA3D64" w:rsidRDefault="007A6A25" w:rsidP="00AD3CBB">
            <w:pPr>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C912B1"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DEF049"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24563D96" w14:textId="77777777" w:rsidTr="00AD3CBB">
        <w:trPr>
          <w:trHeight w:val="300"/>
        </w:trPr>
        <w:tc>
          <w:tcPr>
            <w:tcW w:w="760" w:type="dxa"/>
            <w:tcBorders>
              <w:top w:val="nil"/>
              <w:left w:val="nil"/>
              <w:bottom w:val="nil"/>
              <w:right w:val="nil"/>
            </w:tcBorders>
            <w:shd w:val="clear" w:color="auto" w:fill="auto"/>
            <w:noWrap/>
            <w:vAlign w:val="bottom"/>
            <w:hideMark/>
          </w:tcPr>
          <w:p w14:paraId="0020E22E" w14:textId="77777777" w:rsidR="007A6A25" w:rsidRPr="00DA3D64" w:rsidRDefault="007A6A25" w:rsidP="00AD3CBB">
            <w:pPr>
              <w:jc w:val="cente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w:t>
            </w:r>
          </w:p>
        </w:tc>
        <w:tc>
          <w:tcPr>
            <w:tcW w:w="5080" w:type="dxa"/>
            <w:tcBorders>
              <w:top w:val="nil"/>
              <w:left w:val="nil"/>
              <w:bottom w:val="nil"/>
              <w:right w:val="nil"/>
            </w:tcBorders>
            <w:shd w:val="clear" w:color="auto" w:fill="auto"/>
            <w:noWrap/>
            <w:vAlign w:val="bottom"/>
            <w:hideMark/>
          </w:tcPr>
          <w:p w14:paraId="08919EEF"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 xml:space="preserve">Depreciation expense </w:t>
            </w:r>
            <w:proofErr w:type="gramStart"/>
            <w:r w:rsidRPr="00DA3D64">
              <w:rPr>
                <w:rFonts w:ascii="Calibri" w:eastAsia="Times New Roman" w:hAnsi="Calibri" w:cs="Times New Roman"/>
                <w:color w:val="000000"/>
                <w:lang w:eastAsia="en-GB"/>
              </w:rPr>
              <w:t>( motor</w:t>
            </w:r>
            <w:proofErr w:type="gramEnd"/>
            <w:r w:rsidRPr="00DA3D64">
              <w:rPr>
                <w:rFonts w:ascii="Calibri" w:eastAsia="Times New Roman" w:hAnsi="Calibri" w:cs="Times New Roman"/>
                <w:color w:val="000000"/>
                <w:lang w:eastAsia="en-GB"/>
              </w:rPr>
              <w:t xml:space="preserve"> vehicle)</w:t>
            </w:r>
          </w:p>
        </w:tc>
        <w:tc>
          <w:tcPr>
            <w:tcW w:w="960" w:type="dxa"/>
            <w:tcBorders>
              <w:top w:val="nil"/>
              <w:left w:val="nil"/>
              <w:bottom w:val="nil"/>
              <w:right w:val="nil"/>
            </w:tcBorders>
            <w:shd w:val="clear" w:color="auto" w:fill="auto"/>
            <w:noWrap/>
            <w:vAlign w:val="bottom"/>
            <w:hideMark/>
          </w:tcPr>
          <w:p w14:paraId="558AEE59"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8400</w:t>
            </w:r>
          </w:p>
        </w:tc>
        <w:tc>
          <w:tcPr>
            <w:tcW w:w="960" w:type="dxa"/>
            <w:tcBorders>
              <w:top w:val="nil"/>
              <w:left w:val="nil"/>
              <w:bottom w:val="nil"/>
              <w:right w:val="nil"/>
            </w:tcBorders>
            <w:shd w:val="clear" w:color="auto" w:fill="auto"/>
            <w:noWrap/>
            <w:vAlign w:val="bottom"/>
            <w:hideMark/>
          </w:tcPr>
          <w:p w14:paraId="4DE6A50A" w14:textId="77777777" w:rsidR="007A6A25" w:rsidRPr="00DA3D64" w:rsidRDefault="007A6A25" w:rsidP="00AD3CBB">
            <w:pPr>
              <w:jc w:val="right"/>
              <w:rPr>
                <w:rFonts w:ascii="Calibri" w:eastAsia="Times New Roman" w:hAnsi="Calibri" w:cs="Times New Roman"/>
                <w:color w:val="000000"/>
                <w:lang w:eastAsia="en-GB"/>
              </w:rPr>
            </w:pPr>
          </w:p>
        </w:tc>
      </w:tr>
      <w:tr w:rsidR="007A6A25" w:rsidRPr="00DA3D64" w14:paraId="1278CF1F" w14:textId="77777777" w:rsidTr="00AD3CBB">
        <w:trPr>
          <w:trHeight w:val="300"/>
        </w:trPr>
        <w:tc>
          <w:tcPr>
            <w:tcW w:w="760" w:type="dxa"/>
            <w:tcBorders>
              <w:top w:val="nil"/>
              <w:left w:val="nil"/>
              <w:bottom w:val="nil"/>
              <w:right w:val="nil"/>
            </w:tcBorders>
            <w:shd w:val="clear" w:color="auto" w:fill="auto"/>
            <w:noWrap/>
            <w:vAlign w:val="bottom"/>
            <w:hideMark/>
          </w:tcPr>
          <w:p w14:paraId="1B856BE0"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688835AE"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Accumulated depreciation (motor vehicle)</w:t>
            </w:r>
          </w:p>
        </w:tc>
        <w:tc>
          <w:tcPr>
            <w:tcW w:w="960" w:type="dxa"/>
            <w:tcBorders>
              <w:top w:val="nil"/>
              <w:left w:val="nil"/>
              <w:bottom w:val="nil"/>
              <w:right w:val="nil"/>
            </w:tcBorders>
            <w:shd w:val="clear" w:color="auto" w:fill="auto"/>
            <w:noWrap/>
            <w:vAlign w:val="bottom"/>
            <w:hideMark/>
          </w:tcPr>
          <w:p w14:paraId="4C805516" w14:textId="77777777" w:rsidR="007A6A25" w:rsidRPr="00DA3D64" w:rsidRDefault="007A6A25" w:rsidP="00AD3CBB">
            <w:pPr>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24D1703"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8400</w:t>
            </w:r>
          </w:p>
        </w:tc>
      </w:tr>
      <w:tr w:rsidR="007A6A25" w:rsidRPr="00DA3D64" w14:paraId="1A529326" w14:textId="77777777" w:rsidTr="00AD3CBB">
        <w:trPr>
          <w:trHeight w:val="300"/>
        </w:trPr>
        <w:tc>
          <w:tcPr>
            <w:tcW w:w="760" w:type="dxa"/>
            <w:tcBorders>
              <w:top w:val="nil"/>
              <w:left w:val="nil"/>
              <w:bottom w:val="nil"/>
              <w:right w:val="nil"/>
            </w:tcBorders>
            <w:shd w:val="clear" w:color="auto" w:fill="auto"/>
            <w:noWrap/>
            <w:vAlign w:val="bottom"/>
            <w:hideMark/>
          </w:tcPr>
          <w:p w14:paraId="3FAE83A5" w14:textId="77777777" w:rsidR="007A6A25" w:rsidRPr="00DA3D64" w:rsidRDefault="007A6A25" w:rsidP="00AD3CBB">
            <w:pPr>
              <w:jc w:val="right"/>
              <w:rPr>
                <w:rFonts w:ascii="Calibri" w:eastAsia="Times New Roman" w:hAnsi="Calibri" w:cs="Times New Roman"/>
                <w:color w:val="000000"/>
                <w:lang w:eastAsia="en-GB"/>
              </w:rPr>
            </w:pPr>
          </w:p>
        </w:tc>
        <w:tc>
          <w:tcPr>
            <w:tcW w:w="5080" w:type="dxa"/>
            <w:tcBorders>
              <w:top w:val="nil"/>
              <w:left w:val="nil"/>
              <w:bottom w:val="nil"/>
              <w:right w:val="nil"/>
            </w:tcBorders>
            <w:shd w:val="clear" w:color="auto" w:fill="auto"/>
            <w:noWrap/>
            <w:vAlign w:val="bottom"/>
            <w:hideMark/>
          </w:tcPr>
          <w:p w14:paraId="24FD314D" w14:textId="77777777" w:rsidR="007A6A25" w:rsidRPr="00DA3D64" w:rsidRDefault="007A6A25" w:rsidP="00AD3CBB">
            <w:pPr>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592114"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56C865"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1ABECE61" w14:textId="77777777" w:rsidTr="00AD3CBB">
        <w:trPr>
          <w:trHeight w:val="300"/>
        </w:trPr>
        <w:tc>
          <w:tcPr>
            <w:tcW w:w="760" w:type="dxa"/>
            <w:tcBorders>
              <w:top w:val="nil"/>
              <w:left w:val="nil"/>
              <w:bottom w:val="nil"/>
              <w:right w:val="nil"/>
            </w:tcBorders>
            <w:shd w:val="clear" w:color="auto" w:fill="auto"/>
            <w:noWrap/>
            <w:vAlign w:val="bottom"/>
            <w:hideMark/>
          </w:tcPr>
          <w:p w14:paraId="6CE3E514"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7DD82D05"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Depreciation expense (Computer)</w:t>
            </w:r>
          </w:p>
        </w:tc>
        <w:tc>
          <w:tcPr>
            <w:tcW w:w="960" w:type="dxa"/>
            <w:tcBorders>
              <w:top w:val="nil"/>
              <w:left w:val="nil"/>
              <w:bottom w:val="nil"/>
              <w:right w:val="nil"/>
            </w:tcBorders>
            <w:shd w:val="clear" w:color="auto" w:fill="auto"/>
            <w:noWrap/>
            <w:vAlign w:val="bottom"/>
            <w:hideMark/>
          </w:tcPr>
          <w:p w14:paraId="6944034A"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1000</w:t>
            </w:r>
          </w:p>
        </w:tc>
        <w:tc>
          <w:tcPr>
            <w:tcW w:w="960" w:type="dxa"/>
            <w:tcBorders>
              <w:top w:val="nil"/>
              <w:left w:val="nil"/>
              <w:bottom w:val="nil"/>
              <w:right w:val="nil"/>
            </w:tcBorders>
            <w:shd w:val="clear" w:color="auto" w:fill="auto"/>
            <w:noWrap/>
            <w:vAlign w:val="bottom"/>
            <w:hideMark/>
          </w:tcPr>
          <w:p w14:paraId="713F0C11" w14:textId="77777777" w:rsidR="007A6A25" w:rsidRPr="00DA3D64" w:rsidRDefault="007A6A25" w:rsidP="00AD3CBB">
            <w:pPr>
              <w:jc w:val="right"/>
              <w:rPr>
                <w:rFonts w:ascii="Calibri" w:eastAsia="Times New Roman" w:hAnsi="Calibri" w:cs="Times New Roman"/>
                <w:color w:val="000000"/>
                <w:lang w:eastAsia="en-GB"/>
              </w:rPr>
            </w:pPr>
          </w:p>
        </w:tc>
      </w:tr>
      <w:tr w:rsidR="007A6A25" w:rsidRPr="00DA3D64" w14:paraId="4311A245" w14:textId="77777777" w:rsidTr="00AD3CBB">
        <w:trPr>
          <w:trHeight w:val="300"/>
        </w:trPr>
        <w:tc>
          <w:tcPr>
            <w:tcW w:w="760" w:type="dxa"/>
            <w:tcBorders>
              <w:top w:val="nil"/>
              <w:left w:val="nil"/>
              <w:bottom w:val="nil"/>
              <w:right w:val="nil"/>
            </w:tcBorders>
            <w:shd w:val="clear" w:color="auto" w:fill="auto"/>
            <w:noWrap/>
            <w:vAlign w:val="bottom"/>
            <w:hideMark/>
          </w:tcPr>
          <w:p w14:paraId="25002FCA"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133615FA"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Accumulated depreciation (computer)</w:t>
            </w:r>
          </w:p>
        </w:tc>
        <w:tc>
          <w:tcPr>
            <w:tcW w:w="960" w:type="dxa"/>
            <w:tcBorders>
              <w:top w:val="nil"/>
              <w:left w:val="nil"/>
              <w:bottom w:val="nil"/>
              <w:right w:val="nil"/>
            </w:tcBorders>
            <w:shd w:val="clear" w:color="auto" w:fill="auto"/>
            <w:noWrap/>
            <w:vAlign w:val="bottom"/>
            <w:hideMark/>
          </w:tcPr>
          <w:p w14:paraId="1CF5D723" w14:textId="77777777" w:rsidR="007A6A25" w:rsidRPr="00DA3D64" w:rsidRDefault="007A6A25" w:rsidP="00AD3CBB">
            <w:pPr>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E4B1FDA"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1000</w:t>
            </w:r>
          </w:p>
        </w:tc>
      </w:tr>
      <w:tr w:rsidR="007A6A25" w:rsidRPr="00DA3D64" w14:paraId="3983087E" w14:textId="77777777" w:rsidTr="00AD3CBB">
        <w:trPr>
          <w:trHeight w:val="300"/>
        </w:trPr>
        <w:tc>
          <w:tcPr>
            <w:tcW w:w="760" w:type="dxa"/>
            <w:tcBorders>
              <w:top w:val="nil"/>
              <w:left w:val="nil"/>
              <w:bottom w:val="nil"/>
              <w:right w:val="nil"/>
            </w:tcBorders>
            <w:shd w:val="clear" w:color="auto" w:fill="auto"/>
            <w:noWrap/>
            <w:vAlign w:val="bottom"/>
            <w:hideMark/>
          </w:tcPr>
          <w:p w14:paraId="168B1420" w14:textId="77777777" w:rsidR="007A6A25" w:rsidRPr="00DA3D64" w:rsidRDefault="007A6A25" w:rsidP="00AD3CBB">
            <w:pPr>
              <w:jc w:val="right"/>
              <w:rPr>
                <w:rFonts w:ascii="Calibri" w:eastAsia="Times New Roman" w:hAnsi="Calibri" w:cs="Times New Roman"/>
                <w:color w:val="000000"/>
                <w:lang w:eastAsia="en-GB"/>
              </w:rPr>
            </w:pPr>
          </w:p>
        </w:tc>
        <w:tc>
          <w:tcPr>
            <w:tcW w:w="5080" w:type="dxa"/>
            <w:tcBorders>
              <w:top w:val="nil"/>
              <w:left w:val="nil"/>
              <w:bottom w:val="nil"/>
              <w:right w:val="nil"/>
            </w:tcBorders>
            <w:shd w:val="clear" w:color="auto" w:fill="auto"/>
            <w:noWrap/>
            <w:vAlign w:val="bottom"/>
            <w:hideMark/>
          </w:tcPr>
          <w:p w14:paraId="708FC80B" w14:textId="77777777" w:rsidR="007A6A25" w:rsidRPr="00DA3D64" w:rsidRDefault="007A6A25" w:rsidP="00AD3CBB">
            <w:pPr>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FA4595"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4C3B12"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470FA66F" w14:textId="77777777" w:rsidTr="00AD3CBB">
        <w:trPr>
          <w:trHeight w:val="300"/>
        </w:trPr>
        <w:tc>
          <w:tcPr>
            <w:tcW w:w="760" w:type="dxa"/>
            <w:tcBorders>
              <w:top w:val="nil"/>
              <w:left w:val="nil"/>
              <w:bottom w:val="nil"/>
              <w:right w:val="nil"/>
            </w:tcBorders>
            <w:shd w:val="clear" w:color="auto" w:fill="auto"/>
            <w:noWrap/>
            <w:vAlign w:val="bottom"/>
            <w:hideMark/>
          </w:tcPr>
          <w:p w14:paraId="72E99346" w14:textId="77777777" w:rsidR="007A6A25" w:rsidRPr="00DA3D64" w:rsidRDefault="007A6A25" w:rsidP="00AD3CBB">
            <w:pPr>
              <w:jc w:val="cente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2</w:t>
            </w:r>
          </w:p>
        </w:tc>
        <w:tc>
          <w:tcPr>
            <w:tcW w:w="5080" w:type="dxa"/>
            <w:tcBorders>
              <w:top w:val="nil"/>
              <w:left w:val="nil"/>
              <w:bottom w:val="nil"/>
              <w:right w:val="nil"/>
            </w:tcBorders>
            <w:shd w:val="clear" w:color="auto" w:fill="auto"/>
            <w:noWrap/>
            <w:vAlign w:val="bottom"/>
            <w:hideMark/>
          </w:tcPr>
          <w:p w14:paraId="05C3EBE7"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Electricity bill expense</w:t>
            </w:r>
          </w:p>
        </w:tc>
        <w:tc>
          <w:tcPr>
            <w:tcW w:w="960" w:type="dxa"/>
            <w:tcBorders>
              <w:top w:val="nil"/>
              <w:left w:val="nil"/>
              <w:bottom w:val="nil"/>
              <w:right w:val="nil"/>
            </w:tcBorders>
            <w:shd w:val="clear" w:color="auto" w:fill="auto"/>
            <w:noWrap/>
            <w:vAlign w:val="bottom"/>
            <w:hideMark/>
          </w:tcPr>
          <w:p w14:paraId="483DBFFB"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1000</w:t>
            </w:r>
          </w:p>
        </w:tc>
        <w:tc>
          <w:tcPr>
            <w:tcW w:w="960" w:type="dxa"/>
            <w:tcBorders>
              <w:top w:val="nil"/>
              <w:left w:val="nil"/>
              <w:bottom w:val="nil"/>
              <w:right w:val="nil"/>
            </w:tcBorders>
            <w:shd w:val="clear" w:color="auto" w:fill="auto"/>
            <w:noWrap/>
            <w:vAlign w:val="bottom"/>
            <w:hideMark/>
          </w:tcPr>
          <w:p w14:paraId="03FAC978" w14:textId="77777777" w:rsidR="007A6A25" w:rsidRPr="00DA3D64" w:rsidRDefault="007A6A25" w:rsidP="00AD3CBB">
            <w:pPr>
              <w:jc w:val="right"/>
              <w:rPr>
                <w:rFonts w:ascii="Calibri" w:eastAsia="Times New Roman" w:hAnsi="Calibri" w:cs="Times New Roman"/>
                <w:color w:val="000000"/>
                <w:lang w:eastAsia="en-GB"/>
              </w:rPr>
            </w:pPr>
          </w:p>
        </w:tc>
      </w:tr>
      <w:tr w:rsidR="007A6A25" w:rsidRPr="00DA3D64" w14:paraId="2CAB50B3" w14:textId="77777777" w:rsidTr="00AD3CBB">
        <w:trPr>
          <w:trHeight w:val="300"/>
        </w:trPr>
        <w:tc>
          <w:tcPr>
            <w:tcW w:w="760" w:type="dxa"/>
            <w:tcBorders>
              <w:top w:val="nil"/>
              <w:left w:val="nil"/>
              <w:bottom w:val="nil"/>
              <w:right w:val="nil"/>
            </w:tcBorders>
            <w:shd w:val="clear" w:color="auto" w:fill="auto"/>
            <w:noWrap/>
            <w:vAlign w:val="bottom"/>
            <w:hideMark/>
          </w:tcPr>
          <w:p w14:paraId="3E70BFC0"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0678F0E9"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Accrued electricity bill expense</w:t>
            </w:r>
          </w:p>
        </w:tc>
        <w:tc>
          <w:tcPr>
            <w:tcW w:w="960" w:type="dxa"/>
            <w:tcBorders>
              <w:top w:val="nil"/>
              <w:left w:val="nil"/>
              <w:bottom w:val="nil"/>
              <w:right w:val="nil"/>
            </w:tcBorders>
            <w:shd w:val="clear" w:color="auto" w:fill="auto"/>
            <w:noWrap/>
            <w:vAlign w:val="bottom"/>
            <w:hideMark/>
          </w:tcPr>
          <w:p w14:paraId="68BECB0C" w14:textId="77777777" w:rsidR="007A6A25" w:rsidRPr="00DA3D64" w:rsidRDefault="007A6A25" w:rsidP="00AD3CBB">
            <w:pPr>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A80723C"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1000</w:t>
            </w:r>
          </w:p>
        </w:tc>
      </w:tr>
      <w:tr w:rsidR="007A6A25" w:rsidRPr="00DA3D64" w14:paraId="542FF51A" w14:textId="77777777" w:rsidTr="00AD3CBB">
        <w:trPr>
          <w:trHeight w:val="300"/>
        </w:trPr>
        <w:tc>
          <w:tcPr>
            <w:tcW w:w="760" w:type="dxa"/>
            <w:tcBorders>
              <w:top w:val="nil"/>
              <w:left w:val="nil"/>
              <w:bottom w:val="nil"/>
              <w:right w:val="nil"/>
            </w:tcBorders>
            <w:shd w:val="clear" w:color="auto" w:fill="auto"/>
            <w:noWrap/>
            <w:vAlign w:val="bottom"/>
            <w:hideMark/>
          </w:tcPr>
          <w:p w14:paraId="4343A1E4" w14:textId="77777777" w:rsidR="007A6A25" w:rsidRPr="00DA3D64" w:rsidRDefault="007A6A25" w:rsidP="00AD3CBB">
            <w:pPr>
              <w:jc w:val="right"/>
              <w:rPr>
                <w:rFonts w:ascii="Calibri" w:eastAsia="Times New Roman" w:hAnsi="Calibri" w:cs="Times New Roman"/>
                <w:color w:val="000000"/>
                <w:lang w:eastAsia="en-GB"/>
              </w:rPr>
            </w:pPr>
          </w:p>
        </w:tc>
        <w:tc>
          <w:tcPr>
            <w:tcW w:w="5080" w:type="dxa"/>
            <w:tcBorders>
              <w:top w:val="nil"/>
              <w:left w:val="nil"/>
              <w:bottom w:val="nil"/>
              <w:right w:val="nil"/>
            </w:tcBorders>
            <w:shd w:val="clear" w:color="auto" w:fill="auto"/>
            <w:noWrap/>
            <w:vAlign w:val="bottom"/>
            <w:hideMark/>
          </w:tcPr>
          <w:p w14:paraId="14A690E1" w14:textId="77777777" w:rsidR="007A6A25" w:rsidRPr="00DA3D64" w:rsidRDefault="007A6A25" w:rsidP="00AD3CBB">
            <w:pPr>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10D48A"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B692F2"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77CC002C" w14:textId="77777777" w:rsidTr="00AD3CBB">
        <w:trPr>
          <w:trHeight w:val="300"/>
        </w:trPr>
        <w:tc>
          <w:tcPr>
            <w:tcW w:w="760" w:type="dxa"/>
            <w:tcBorders>
              <w:top w:val="nil"/>
              <w:left w:val="nil"/>
              <w:bottom w:val="nil"/>
              <w:right w:val="nil"/>
            </w:tcBorders>
            <w:shd w:val="clear" w:color="auto" w:fill="auto"/>
            <w:noWrap/>
            <w:vAlign w:val="bottom"/>
            <w:hideMark/>
          </w:tcPr>
          <w:p w14:paraId="4EDAC036" w14:textId="77777777" w:rsidR="007A6A25" w:rsidRPr="00DA3D64" w:rsidRDefault="007A6A25" w:rsidP="00AD3CBB">
            <w:pPr>
              <w:jc w:val="cente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3</w:t>
            </w:r>
          </w:p>
        </w:tc>
        <w:tc>
          <w:tcPr>
            <w:tcW w:w="5080" w:type="dxa"/>
            <w:tcBorders>
              <w:top w:val="nil"/>
              <w:left w:val="nil"/>
              <w:bottom w:val="nil"/>
              <w:right w:val="nil"/>
            </w:tcBorders>
            <w:shd w:val="clear" w:color="auto" w:fill="auto"/>
            <w:noWrap/>
            <w:vAlign w:val="bottom"/>
            <w:hideMark/>
          </w:tcPr>
          <w:p w14:paraId="390CB953"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Insurance expense</w:t>
            </w:r>
          </w:p>
        </w:tc>
        <w:tc>
          <w:tcPr>
            <w:tcW w:w="960" w:type="dxa"/>
            <w:tcBorders>
              <w:top w:val="nil"/>
              <w:left w:val="nil"/>
              <w:bottom w:val="nil"/>
              <w:right w:val="nil"/>
            </w:tcBorders>
            <w:shd w:val="clear" w:color="auto" w:fill="auto"/>
            <w:noWrap/>
            <w:vAlign w:val="bottom"/>
            <w:hideMark/>
          </w:tcPr>
          <w:p w14:paraId="382E7999"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500</w:t>
            </w:r>
          </w:p>
        </w:tc>
        <w:tc>
          <w:tcPr>
            <w:tcW w:w="960" w:type="dxa"/>
            <w:tcBorders>
              <w:top w:val="nil"/>
              <w:left w:val="nil"/>
              <w:bottom w:val="nil"/>
              <w:right w:val="nil"/>
            </w:tcBorders>
            <w:shd w:val="clear" w:color="auto" w:fill="auto"/>
            <w:noWrap/>
            <w:vAlign w:val="bottom"/>
            <w:hideMark/>
          </w:tcPr>
          <w:p w14:paraId="69FBB141" w14:textId="77777777" w:rsidR="007A6A25" w:rsidRPr="00DA3D64" w:rsidRDefault="007A6A25" w:rsidP="00AD3CBB">
            <w:pPr>
              <w:jc w:val="right"/>
              <w:rPr>
                <w:rFonts w:ascii="Calibri" w:eastAsia="Times New Roman" w:hAnsi="Calibri" w:cs="Times New Roman"/>
                <w:color w:val="000000"/>
                <w:lang w:eastAsia="en-GB"/>
              </w:rPr>
            </w:pPr>
          </w:p>
        </w:tc>
      </w:tr>
      <w:tr w:rsidR="007A6A25" w:rsidRPr="00DA3D64" w14:paraId="5F8857DA" w14:textId="77777777" w:rsidTr="00AD3CBB">
        <w:trPr>
          <w:trHeight w:val="300"/>
        </w:trPr>
        <w:tc>
          <w:tcPr>
            <w:tcW w:w="760" w:type="dxa"/>
            <w:tcBorders>
              <w:top w:val="nil"/>
              <w:left w:val="nil"/>
              <w:bottom w:val="nil"/>
              <w:right w:val="nil"/>
            </w:tcBorders>
            <w:shd w:val="clear" w:color="auto" w:fill="auto"/>
            <w:noWrap/>
            <w:vAlign w:val="bottom"/>
            <w:hideMark/>
          </w:tcPr>
          <w:p w14:paraId="682F97F6"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04E59B80"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 xml:space="preserve">Prepaid insurance </w:t>
            </w:r>
          </w:p>
        </w:tc>
        <w:tc>
          <w:tcPr>
            <w:tcW w:w="960" w:type="dxa"/>
            <w:tcBorders>
              <w:top w:val="nil"/>
              <w:left w:val="nil"/>
              <w:bottom w:val="nil"/>
              <w:right w:val="nil"/>
            </w:tcBorders>
            <w:shd w:val="clear" w:color="auto" w:fill="auto"/>
            <w:noWrap/>
            <w:vAlign w:val="bottom"/>
            <w:hideMark/>
          </w:tcPr>
          <w:p w14:paraId="778B3CE3" w14:textId="77777777" w:rsidR="007A6A25" w:rsidRPr="00DA3D64" w:rsidRDefault="007A6A25" w:rsidP="00AD3CBB">
            <w:pPr>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3ABC3EE"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500</w:t>
            </w:r>
          </w:p>
        </w:tc>
      </w:tr>
      <w:tr w:rsidR="007A6A25" w:rsidRPr="00DA3D64" w14:paraId="0A9B01AC" w14:textId="77777777" w:rsidTr="00AD3CBB">
        <w:trPr>
          <w:trHeight w:val="300"/>
        </w:trPr>
        <w:tc>
          <w:tcPr>
            <w:tcW w:w="760" w:type="dxa"/>
            <w:tcBorders>
              <w:top w:val="nil"/>
              <w:left w:val="nil"/>
              <w:bottom w:val="nil"/>
              <w:right w:val="nil"/>
            </w:tcBorders>
            <w:shd w:val="clear" w:color="auto" w:fill="auto"/>
            <w:noWrap/>
            <w:vAlign w:val="bottom"/>
            <w:hideMark/>
          </w:tcPr>
          <w:p w14:paraId="0C9F3099" w14:textId="77777777" w:rsidR="007A6A25" w:rsidRPr="00DA3D64" w:rsidRDefault="007A6A25" w:rsidP="00AD3CBB">
            <w:pPr>
              <w:jc w:val="right"/>
              <w:rPr>
                <w:rFonts w:ascii="Calibri" w:eastAsia="Times New Roman" w:hAnsi="Calibri" w:cs="Times New Roman"/>
                <w:color w:val="000000"/>
                <w:lang w:eastAsia="en-GB"/>
              </w:rPr>
            </w:pPr>
          </w:p>
        </w:tc>
        <w:tc>
          <w:tcPr>
            <w:tcW w:w="5080" w:type="dxa"/>
            <w:tcBorders>
              <w:top w:val="nil"/>
              <w:left w:val="nil"/>
              <w:bottom w:val="nil"/>
              <w:right w:val="nil"/>
            </w:tcBorders>
            <w:shd w:val="clear" w:color="auto" w:fill="auto"/>
            <w:noWrap/>
            <w:vAlign w:val="bottom"/>
            <w:hideMark/>
          </w:tcPr>
          <w:p w14:paraId="52180E5C" w14:textId="77777777" w:rsidR="007A6A25" w:rsidRPr="00DA3D64" w:rsidRDefault="007A6A25" w:rsidP="00AD3CBB">
            <w:pPr>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EBC2C6" w14:textId="77777777" w:rsidR="007A6A25" w:rsidRPr="00DA3D64" w:rsidRDefault="007A6A25"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9C2097" w14:textId="77777777" w:rsidR="007A6A25" w:rsidRPr="00DA3D64" w:rsidRDefault="007A6A25" w:rsidP="00AD3CBB">
            <w:pPr>
              <w:rPr>
                <w:rFonts w:ascii="Times New Roman" w:eastAsia="Times New Roman" w:hAnsi="Times New Roman" w:cs="Times New Roman"/>
                <w:sz w:val="20"/>
                <w:szCs w:val="20"/>
                <w:lang w:eastAsia="en-GB"/>
              </w:rPr>
            </w:pPr>
          </w:p>
        </w:tc>
      </w:tr>
      <w:tr w:rsidR="007A6A25" w:rsidRPr="00DA3D64" w14:paraId="666582EE" w14:textId="77777777" w:rsidTr="00AD3CBB">
        <w:trPr>
          <w:trHeight w:val="300"/>
        </w:trPr>
        <w:tc>
          <w:tcPr>
            <w:tcW w:w="760" w:type="dxa"/>
            <w:tcBorders>
              <w:top w:val="nil"/>
              <w:left w:val="nil"/>
              <w:bottom w:val="nil"/>
              <w:right w:val="nil"/>
            </w:tcBorders>
            <w:shd w:val="clear" w:color="auto" w:fill="auto"/>
            <w:noWrap/>
            <w:vAlign w:val="bottom"/>
            <w:hideMark/>
          </w:tcPr>
          <w:p w14:paraId="779BDB87" w14:textId="77777777" w:rsidR="007A6A25" w:rsidRPr="00DA3D64" w:rsidRDefault="007A6A25" w:rsidP="00AD3CBB">
            <w:pPr>
              <w:jc w:val="cente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4</w:t>
            </w:r>
          </w:p>
        </w:tc>
        <w:tc>
          <w:tcPr>
            <w:tcW w:w="5080" w:type="dxa"/>
            <w:tcBorders>
              <w:top w:val="nil"/>
              <w:left w:val="nil"/>
              <w:bottom w:val="nil"/>
              <w:right w:val="nil"/>
            </w:tcBorders>
            <w:shd w:val="clear" w:color="auto" w:fill="auto"/>
            <w:noWrap/>
            <w:vAlign w:val="bottom"/>
            <w:hideMark/>
          </w:tcPr>
          <w:p w14:paraId="3141C527"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Income tax expense</w:t>
            </w:r>
          </w:p>
        </w:tc>
        <w:tc>
          <w:tcPr>
            <w:tcW w:w="960" w:type="dxa"/>
            <w:tcBorders>
              <w:top w:val="nil"/>
              <w:left w:val="nil"/>
              <w:bottom w:val="nil"/>
              <w:right w:val="nil"/>
            </w:tcBorders>
            <w:shd w:val="clear" w:color="auto" w:fill="auto"/>
            <w:noWrap/>
            <w:vAlign w:val="bottom"/>
            <w:hideMark/>
          </w:tcPr>
          <w:p w14:paraId="43352D6E"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1920</w:t>
            </w:r>
          </w:p>
        </w:tc>
        <w:tc>
          <w:tcPr>
            <w:tcW w:w="960" w:type="dxa"/>
            <w:tcBorders>
              <w:top w:val="nil"/>
              <w:left w:val="nil"/>
              <w:bottom w:val="nil"/>
              <w:right w:val="nil"/>
            </w:tcBorders>
            <w:shd w:val="clear" w:color="auto" w:fill="auto"/>
            <w:noWrap/>
            <w:vAlign w:val="bottom"/>
            <w:hideMark/>
          </w:tcPr>
          <w:p w14:paraId="6A1C9AA4" w14:textId="77777777" w:rsidR="007A6A25" w:rsidRPr="00DA3D64" w:rsidRDefault="007A6A25" w:rsidP="00AD3CBB">
            <w:pPr>
              <w:jc w:val="right"/>
              <w:rPr>
                <w:rFonts w:ascii="Calibri" w:eastAsia="Times New Roman" w:hAnsi="Calibri" w:cs="Times New Roman"/>
                <w:color w:val="000000"/>
                <w:lang w:eastAsia="en-GB"/>
              </w:rPr>
            </w:pPr>
          </w:p>
        </w:tc>
      </w:tr>
      <w:tr w:rsidR="007A6A25" w:rsidRPr="00DA3D64" w14:paraId="2E59C0B8" w14:textId="77777777" w:rsidTr="00AD3CBB">
        <w:trPr>
          <w:trHeight w:val="300"/>
        </w:trPr>
        <w:tc>
          <w:tcPr>
            <w:tcW w:w="760" w:type="dxa"/>
            <w:tcBorders>
              <w:top w:val="nil"/>
              <w:left w:val="nil"/>
              <w:bottom w:val="nil"/>
              <w:right w:val="nil"/>
            </w:tcBorders>
            <w:shd w:val="clear" w:color="auto" w:fill="auto"/>
            <w:noWrap/>
            <w:vAlign w:val="bottom"/>
            <w:hideMark/>
          </w:tcPr>
          <w:p w14:paraId="5F5CE03E" w14:textId="77777777" w:rsidR="007A6A25" w:rsidRPr="00DA3D64" w:rsidRDefault="007A6A25" w:rsidP="00AD3CBB">
            <w:pPr>
              <w:rPr>
                <w:rFonts w:ascii="Times New Roman" w:eastAsia="Times New Roman" w:hAnsi="Times New Roman" w:cs="Times New Roman"/>
                <w:sz w:val="20"/>
                <w:szCs w:val="20"/>
                <w:lang w:eastAsia="en-GB"/>
              </w:rPr>
            </w:pPr>
          </w:p>
        </w:tc>
        <w:tc>
          <w:tcPr>
            <w:tcW w:w="5080" w:type="dxa"/>
            <w:tcBorders>
              <w:top w:val="nil"/>
              <w:left w:val="nil"/>
              <w:bottom w:val="nil"/>
              <w:right w:val="nil"/>
            </w:tcBorders>
            <w:shd w:val="clear" w:color="auto" w:fill="auto"/>
            <w:noWrap/>
            <w:vAlign w:val="bottom"/>
            <w:hideMark/>
          </w:tcPr>
          <w:p w14:paraId="09138710" w14:textId="77777777" w:rsidR="007A6A25" w:rsidRPr="00DA3D64" w:rsidRDefault="007A6A25" w:rsidP="00AD3CBB">
            <w:pPr>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income tax payable.</w:t>
            </w:r>
          </w:p>
        </w:tc>
        <w:tc>
          <w:tcPr>
            <w:tcW w:w="960" w:type="dxa"/>
            <w:tcBorders>
              <w:top w:val="nil"/>
              <w:left w:val="nil"/>
              <w:bottom w:val="nil"/>
              <w:right w:val="nil"/>
            </w:tcBorders>
            <w:shd w:val="clear" w:color="auto" w:fill="auto"/>
            <w:noWrap/>
            <w:vAlign w:val="bottom"/>
            <w:hideMark/>
          </w:tcPr>
          <w:p w14:paraId="4D3130CD" w14:textId="77777777" w:rsidR="007A6A25" w:rsidRPr="00DA3D64" w:rsidRDefault="007A6A25" w:rsidP="00AD3CBB">
            <w:pPr>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32A06F4" w14:textId="77777777" w:rsidR="007A6A25" w:rsidRPr="00DA3D64" w:rsidRDefault="007A6A25" w:rsidP="00AD3CBB">
            <w:pPr>
              <w:jc w:val="right"/>
              <w:rPr>
                <w:rFonts w:ascii="Calibri" w:eastAsia="Times New Roman" w:hAnsi="Calibri" w:cs="Times New Roman"/>
                <w:color w:val="000000"/>
                <w:lang w:eastAsia="en-GB"/>
              </w:rPr>
            </w:pPr>
            <w:r w:rsidRPr="00DA3D64">
              <w:rPr>
                <w:rFonts w:ascii="Calibri" w:eastAsia="Times New Roman" w:hAnsi="Calibri" w:cs="Times New Roman"/>
                <w:color w:val="000000"/>
                <w:lang w:eastAsia="en-GB"/>
              </w:rPr>
              <w:t>1920</w:t>
            </w:r>
          </w:p>
        </w:tc>
      </w:tr>
    </w:tbl>
    <w:p w14:paraId="444312E8" w14:textId="77777777" w:rsidR="007A6A25" w:rsidRPr="00DA3D64" w:rsidRDefault="007A6A25" w:rsidP="007A6A25"/>
    <w:p w14:paraId="49D5C5E0" w14:textId="77777777" w:rsidR="00810224" w:rsidRPr="00810224" w:rsidRDefault="00810224" w:rsidP="00810224">
      <w:pPr>
        <w:pStyle w:val="ListParagraph"/>
        <w:rPr>
          <w:sz w:val="40"/>
          <w:szCs w:val="40"/>
        </w:rPr>
      </w:pPr>
    </w:p>
    <w:p w14:paraId="2B0CE35F" w14:textId="77777777" w:rsidR="00810224" w:rsidRDefault="00810224" w:rsidP="00810224">
      <w:pPr>
        <w:pStyle w:val="ListParagraph"/>
        <w:rPr>
          <w:rFonts w:ascii="Arial" w:hAnsi="Arial" w:cs="Arial"/>
          <w:sz w:val="28"/>
          <w:szCs w:val="28"/>
        </w:rPr>
      </w:pPr>
    </w:p>
    <w:p w14:paraId="23C2CBB6" w14:textId="77777777" w:rsidR="00810224" w:rsidRDefault="00810224" w:rsidP="00810224">
      <w:pPr>
        <w:pStyle w:val="ListParagraph"/>
        <w:rPr>
          <w:rFonts w:ascii="Arial" w:hAnsi="Arial" w:cs="Arial"/>
          <w:sz w:val="28"/>
          <w:szCs w:val="28"/>
        </w:rPr>
      </w:pPr>
    </w:p>
    <w:p w14:paraId="416F4561" w14:textId="77777777" w:rsidR="00810224" w:rsidRDefault="00810224" w:rsidP="00810224">
      <w:pPr>
        <w:pStyle w:val="ListParagraph"/>
        <w:rPr>
          <w:rFonts w:ascii="Arial" w:hAnsi="Arial" w:cs="Arial"/>
          <w:sz w:val="28"/>
          <w:szCs w:val="28"/>
        </w:rPr>
      </w:pPr>
    </w:p>
    <w:p w14:paraId="08788F9F" w14:textId="77777777" w:rsidR="00810224" w:rsidRDefault="00810224" w:rsidP="00810224">
      <w:pPr>
        <w:pStyle w:val="ListParagraph"/>
        <w:rPr>
          <w:rFonts w:ascii="Arial" w:hAnsi="Arial" w:cs="Arial"/>
          <w:sz w:val="28"/>
          <w:szCs w:val="28"/>
        </w:rPr>
      </w:pPr>
    </w:p>
    <w:p w14:paraId="3DEDB8D5" w14:textId="77777777" w:rsidR="00810224" w:rsidRDefault="00810224" w:rsidP="00810224">
      <w:pPr>
        <w:pStyle w:val="ListParagraph"/>
        <w:rPr>
          <w:rFonts w:ascii="Arial" w:hAnsi="Arial" w:cs="Arial"/>
          <w:sz w:val="28"/>
          <w:szCs w:val="28"/>
        </w:rPr>
      </w:pPr>
    </w:p>
    <w:p w14:paraId="055C9E51" w14:textId="77777777" w:rsidR="00810224" w:rsidRDefault="00810224" w:rsidP="00810224">
      <w:pPr>
        <w:pStyle w:val="ListParagraph"/>
        <w:rPr>
          <w:rFonts w:ascii="Arial" w:hAnsi="Arial" w:cs="Arial"/>
          <w:sz w:val="28"/>
          <w:szCs w:val="28"/>
        </w:rPr>
      </w:pPr>
    </w:p>
    <w:p w14:paraId="1B403CA1" w14:textId="77777777" w:rsidR="00810224" w:rsidRDefault="00810224" w:rsidP="00810224">
      <w:pPr>
        <w:pStyle w:val="ListParagraph"/>
        <w:rPr>
          <w:rFonts w:ascii="Arial" w:hAnsi="Arial" w:cs="Arial"/>
          <w:sz w:val="28"/>
          <w:szCs w:val="28"/>
        </w:rPr>
      </w:pPr>
    </w:p>
    <w:p w14:paraId="768051C4" w14:textId="5279CC94" w:rsidR="007A6A25" w:rsidRPr="00810224" w:rsidRDefault="007A6A25" w:rsidP="00810224">
      <w:pPr>
        <w:pStyle w:val="ListParagraph"/>
        <w:numPr>
          <w:ilvl w:val="0"/>
          <w:numId w:val="1"/>
        </w:numPr>
        <w:rPr>
          <w:sz w:val="40"/>
          <w:szCs w:val="40"/>
        </w:rPr>
      </w:pPr>
      <w:r w:rsidRPr="00810224">
        <w:rPr>
          <w:rFonts w:ascii="Arial" w:hAnsi="Arial" w:cs="Arial"/>
          <w:sz w:val="28"/>
          <w:szCs w:val="28"/>
        </w:rPr>
        <w:lastRenderedPageBreak/>
        <w:t>Trial balance</w:t>
      </w:r>
    </w:p>
    <w:p w14:paraId="2FD2B77E" w14:textId="6CA4A28C" w:rsidR="007A6A25" w:rsidRDefault="007A6A25" w:rsidP="007A6A25">
      <w:pPr>
        <w:rPr>
          <w:sz w:val="40"/>
          <w:szCs w:val="40"/>
        </w:rPr>
      </w:pPr>
    </w:p>
    <w:tbl>
      <w:tblPr>
        <w:tblW w:w="9600" w:type="dxa"/>
        <w:tblLook w:val="04A0" w:firstRow="1" w:lastRow="0" w:firstColumn="1" w:lastColumn="0" w:noHBand="0" w:noVBand="1"/>
      </w:tblPr>
      <w:tblGrid>
        <w:gridCol w:w="3840"/>
        <w:gridCol w:w="960"/>
        <w:gridCol w:w="960"/>
        <w:gridCol w:w="960"/>
        <w:gridCol w:w="960"/>
        <w:gridCol w:w="960"/>
        <w:gridCol w:w="960"/>
      </w:tblGrid>
      <w:tr w:rsidR="00810224" w:rsidRPr="00810224" w14:paraId="0E5F2A34" w14:textId="77777777" w:rsidTr="00810224">
        <w:trPr>
          <w:trHeight w:val="300"/>
        </w:trPr>
        <w:tc>
          <w:tcPr>
            <w:tcW w:w="3840" w:type="dxa"/>
            <w:tcBorders>
              <w:top w:val="nil"/>
              <w:left w:val="nil"/>
              <w:bottom w:val="nil"/>
              <w:right w:val="nil"/>
            </w:tcBorders>
            <w:shd w:val="clear" w:color="auto" w:fill="auto"/>
            <w:noWrap/>
            <w:vAlign w:val="bottom"/>
            <w:hideMark/>
          </w:tcPr>
          <w:p w14:paraId="3CE0561C" w14:textId="77777777" w:rsidR="00810224" w:rsidRPr="00810224" w:rsidRDefault="00810224" w:rsidP="00810224">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055445F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0CEDC0"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Dr</w:t>
            </w:r>
          </w:p>
        </w:tc>
        <w:tc>
          <w:tcPr>
            <w:tcW w:w="960" w:type="dxa"/>
            <w:tcBorders>
              <w:top w:val="nil"/>
              <w:left w:val="nil"/>
              <w:bottom w:val="nil"/>
              <w:right w:val="nil"/>
            </w:tcBorders>
            <w:shd w:val="clear" w:color="auto" w:fill="auto"/>
            <w:noWrap/>
            <w:vAlign w:val="bottom"/>
            <w:hideMark/>
          </w:tcPr>
          <w:p w14:paraId="44098A22"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D051AB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DE823A"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Cr</w:t>
            </w:r>
          </w:p>
        </w:tc>
        <w:tc>
          <w:tcPr>
            <w:tcW w:w="960" w:type="dxa"/>
            <w:tcBorders>
              <w:top w:val="nil"/>
              <w:left w:val="nil"/>
              <w:bottom w:val="nil"/>
              <w:right w:val="nil"/>
            </w:tcBorders>
            <w:shd w:val="clear" w:color="auto" w:fill="auto"/>
            <w:noWrap/>
            <w:vAlign w:val="bottom"/>
            <w:hideMark/>
          </w:tcPr>
          <w:p w14:paraId="7E3690D5" w14:textId="77777777" w:rsidR="00810224" w:rsidRPr="00810224" w:rsidRDefault="00810224" w:rsidP="00810224">
            <w:pPr>
              <w:spacing w:after="0" w:line="240" w:lineRule="auto"/>
              <w:rPr>
                <w:rFonts w:ascii="Calibri" w:eastAsia="Times New Roman" w:hAnsi="Calibri" w:cs="Times New Roman"/>
                <w:color w:val="000000"/>
                <w:lang w:eastAsia="en-GB"/>
              </w:rPr>
            </w:pPr>
          </w:p>
        </w:tc>
      </w:tr>
      <w:tr w:rsidR="00810224" w:rsidRPr="00810224" w14:paraId="5BADE6C5" w14:textId="77777777" w:rsidTr="00810224">
        <w:trPr>
          <w:trHeight w:val="330"/>
        </w:trPr>
        <w:tc>
          <w:tcPr>
            <w:tcW w:w="3840" w:type="dxa"/>
            <w:tcBorders>
              <w:top w:val="nil"/>
              <w:left w:val="nil"/>
              <w:bottom w:val="nil"/>
              <w:right w:val="nil"/>
            </w:tcBorders>
            <w:shd w:val="clear" w:color="auto" w:fill="auto"/>
            <w:noWrap/>
            <w:vAlign w:val="bottom"/>
            <w:hideMark/>
          </w:tcPr>
          <w:p w14:paraId="73E2B2E0" w14:textId="77777777" w:rsidR="00810224" w:rsidRPr="00810224" w:rsidRDefault="00810224" w:rsidP="00810224">
            <w:pPr>
              <w:spacing w:after="0" w:line="240" w:lineRule="auto"/>
              <w:rPr>
                <w:rFonts w:ascii="Arial" w:eastAsia="Times New Roman" w:hAnsi="Arial" w:cs="Arial"/>
                <w:color w:val="000000"/>
                <w:sz w:val="26"/>
                <w:szCs w:val="26"/>
                <w:lang w:eastAsia="en-GB"/>
              </w:rPr>
            </w:pPr>
            <w:r w:rsidRPr="00810224">
              <w:rPr>
                <w:rFonts w:ascii="Arial" w:eastAsia="Times New Roman" w:hAnsi="Arial" w:cs="Arial"/>
                <w:color w:val="000000"/>
                <w:sz w:val="26"/>
                <w:szCs w:val="26"/>
                <w:lang w:eastAsia="en-GB"/>
              </w:rPr>
              <w:t>Account payable</w:t>
            </w:r>
          </w:p>
        </w:tc>
        <w:tc>
          <w:tcPr>
            <w:tcW w:w="960" w:type="dxa"/>
            <w:tcBorders>
              <w:top w:val="nil"/>
              <w:left w:val="nil"/>
              <w:bottom w:val="nil"/>
              <w:right w:val="nil"/>
            </w:tcBorders>
            <w:shd w:val="clear" w:color="auto" w:fill="auto"/>
            <w:noWrap/>
            <w:vAlign w:val="bottom"/>
            <w:hideMark/>
          </w:tcPr>
          <w:p w14:paraId="5AF53F19" w14:textId="77777777" w:rsidR="00810224" w:rsidRPr="00810224" w:rsidRDefault="00810224" w:rsidP="00810224">
            <w:pPr>
              <w:spacing w:after="0" w:line="240" w:lineRule="auto"/>
              <w:rPr>
                <w:rFonts w:ascii="Arial" w:eastAsia="Times New Roman" w:hAnsi="Arial" w:cs="Arial"/>
                <w:color w:val="000000"/>
                <w:sz w:val="26"/>
                <w:szCs w:val="26"/>
                <w:lang w:eastAsia="en-GB"/>
              </w:rPr>
            </w:pPr>
          </w:p>
        </w:tc>
        <w:tc>
          <w:tcPr>
            <w:tcW w:w="960" w:type="dxa"/>
            <w:tcBorders>
              <w:top w:val="nil"/>
              <w:left w:val="nil"/>
              <w:bottom w:val="nil"/>
              <w:right w:val="nil"/>
            </w:tcBorders>
            <w:shd w:val="clear" w:color="auto" w:fill="auto"/>
            <w:noWrap/>
            <w:vAlign w:val="bottom"/>
            <w:hideMark/>
          </w:tcPr>
          <w:p w14:paraId="0D82888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BBC8A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0E92CE"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22A946"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16,120</w:t>
            </w:r>
          </w:p>
        </w:tc>
        <w:tc>
          <w:tcPr>
            <w:tcW w:w="960" w:type="dxa"/>
            <w:tcBorders>
              <w:top w:val="nil"/>
              <w:left w:val="nil"/>
              <w:bottom w:val="nil"/>
              <w:right w:val="nil"/>
            </w:tcBorders>
            <w:shd w:val="clear" w:color="auto" w:fill="auto"/>
            <w:noWrap/>
            <w:vAlign w:val="bottom"/>
            <w:hideMark/>
          </w:tcPr>
          <w:p w14:paraId="14C4C45D"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6A687DB6" w14:textId="77777777" w:rsidTr="00810224">
        <w:trPr>
          <w:trHeight w:val="300"/>
        </w:trPr>
        <w:tc>
          <w:tcPr>
            <w:tcW w:w="3840" w:type="dxa"/>
            <w:tcBorders>
              <w:top w:val="nil"/>
              <w:left w:val="nil"/>
              <w:bottom w:val="nil"/>
              <w:right w:val="nil"/>
            </w:tcBorders>
            <w:shd w:val="clear" w:color="auto" w:fill="auto"/>
            <w:noWrap/>
            <w:vAlign w:val="bottom"/>
            <w:hideMark/>
          </w:tcPr>
          <w:p w14:paraId="397AFC3E"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Account receivable</w:t>
            </w:r>
          </w:p>
        </w:tc>
        <w:tc>
          <w:tcPr>
            <w:tcW w:w="960" w:type="dxa"/>
            <w:tcBorders>
              <w:top w:val="nil"/>
              <w:left w:val="nil"/>
              <w:bottom w:val="nil"/>
              <w:right w:val="nil"/>
            </w:tcBorders>
            <w:shd w:val="clear" w:color="auto" w:fill="auto"/>
            <w:noWrap/>
            <w:vAlign w:val="bottom"/>
            <w:hideMark/>
          </w:tcPr>
          <w:p w14:paraId="3E2BA6D9"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2BACA1E2"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16,480</w:t>
            </w:r>
          </w:p>
        </w:tc>
        <w:tc>
          <w:tcPr>
            <w:tcW w:w="960" w:type="dxa"/>
            <w:tcBorders>
              <w:top w:val="nil"/>
              <w:left w:val="nil"/>
              <w:bottom w:val="nil"/>
              <w:right w:val="nil"/>
            </w:tcBorders>
            <w:shd w:val="clear" w:color="auto" w:fill="auto"/>
            <w:noWrap/>
            <w:vAlign w:val="bottom"/>
            <w:hideMark/>
          </w:tcPr>
          <w:p w14:paraId="18CB26C8"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449B8BA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49DDC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CD55F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168CB482" w14:textId="77777777" w:rsidTr="00810224">
        <w:trPr>
          <w:trHeight w:val="300"/>
        </w:trPr>
        <w:tc>
          <w:tcPr>
            <w:tcW w:w="3840" w:type="dxa"/>
            <w:tcBorders>
              <w:top w:val="nil"/>
              <w:left w:val="nil"/>
              <w:bottom w:val="nil"/>
              <w:right w:val="nil"/>
            </w:tcBorders>
            <w:shd w:val="clear" w:color="auto" w:fill="auto"/>
            <w:noWrap/>
            <w:vAlign w:val="bottom"/>
            <w:hideMark/>
          </w:tcPr>
          <w:p w14:paraId="45AB8ECD"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Carriage inwards</w:t>
            </w:r>
          </w:p>
        </w:tc>
        <w:tc>
          <w:tcPr>
            <w:tcW w:w="960" w:type="dxa"/>
            <w:tcBorders>
              <w:top w:val="nil"/>
              <w:left w:val="nil"/>
              <w:bottom w:val="nil"/>
              <w:right w:val="nil"/>
            </w:tcBorders>
            <w:shd w:val="clear" w:color="auto" w:fill="auto"/>
            <w:noWrap/>
            <w:vAlign w:val="bottom"/>
            <w:hideMark/>
          </w:tcPr>
          <w:p w14:paraId="61922696"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EDF39B6"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2,440</w:t>
            </w:r>
          </w:p>
        </w:tc>
        <w:tc>
          <w:tcPr>
            <w:tcW w:w="960" w:type="dxa"/>
            <w:tcBorders>
              <w:top w:val="nil"/>
              <w:left w:val="nil"/>
              <w:bottom w:val="nil"/>
              <w:right w:val="nil"/>
            </w:tcBorders>
            <w:shd w:val="clear" w:color="auto" w:fill="auto"/>
            <w:noWrap/>
            <w:vAlign w:val="bottom"/>
            <w:hideMark/>
          </w:tcPr>
          <w:p w14:paraId="14B5C034"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B9B508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6C0E8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76043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69754FB7" w14:textId="77777777" w:rsidTr="00810224">
        <w:trPr>
          <w:trHeight w:val="300"/>
        </w:trPr>
        <w:tc>
          <w:tcPr>
            <w:tcW w:w="3840" w:type="dxa"/>
            <w:tcBorders>
              <w:top w:val="nil"/>
              <w:left w:val="nil"/>
              <w:bottom w:val="nil"/>
              <w:right w:val="nil"/>
            </w:tcBorders>
            <w:shd w:val="clear" w:color="auto" w:fill="auto"/>
            <w:noWrap/>
            <w:vAlign w:val="bottom"/>
            <w:hideMark/>
          </w:tcPr>
          <w:p w14:paraId="2EF5A2BD" w14:textId="27A32BDA"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 xml:space="preserve">Computer equipment’s at cost </w:t>
            </w:r>
          </w:p>
        </w:tc>
        <w:tc>
          <w:tcPr>
            <w:tcW w:w="960" w:type="dxa"/>
            <w:tcBorders>
              <w:top w:val="nil"/>
              <w:left w:val="nil"/>
              <w:bottom w:val="nil"/>
              <w:right w:val="nil"/>
            </w:tcBorders>
            <w:shd w:val="clear" w:color="auto" w:fill="auto"/>
            <w:noWrap/>
            <w:vAlign w:val="bottom"/>
            <w:hideMark/>
          </w:tcPr>
          <w:p w14:paraId="2070F964"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291C24CE"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10,000</w:t>
            </w:r>
          </w:p>
        </w:tc>
        <w:tc>
          <w:tcPr>
            <w:tcW w:w="960" w:type="dxa"/>
            <w:tcBorders>
              <w:top w:val="nil"/>
              <w:left w:val="nil"/>
              <w:bottom w:val="nil"/>
              <w:right w:val="nil"/>
            </w:tcBorders>
            <w:shd w:val="clear" w:color="auto" w:fill="auto"/>
            <w:noWrap/>
            <w:vAlign w:val="bottom"/>
            <w:hideMark/>
          </w:tcPr>
          <w:p w14:paraId="37BCC482"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5FCB889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44E3A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DD3CE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21216DFB" w14:textId="77777777" w:rsidTr="00810224">
        <w:trPr>
          <w:trHeight w:val="300"/>
        </w:trPr>
        <w:tc>
          <w:tcPr>
            <w:tcW w:w="3840" w:type="dxa"/>
            <w:tcBorders>
              <w:top w:val="nil"/>
              <w:left w:val="nil"/>
              <w:bottom w:val="nil"/>
              <w:right w:val="nil"/>
            </w:tcBorders>
            <w:shd w:val="clear" w:color="auto" w:fill="auto"/>
            <w:noWrap/>
            <w:vAlign w:val="bottom"/>
            <w:hideMark/>
          </w:tcPr>
          <w:p w14:paraId="5480005D"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Carriage outwards</w:t>
            </w:r>
          </w:p>
        </w:tc>
        <w:tc>
          <w:tcPr>
            <w:tcW w:w="960" w:type="dxa"/>
            <w:tcBorders>
              <w:top w:val="nil"/>
              <w:left w:val="nil"/>
              <w:bottom w:val="nil"/>
              <w:right w:val="nil"/>
            </w:tcBorders>
            <w:shd w:val="clear" w:color="auto" w:fill="auto"/>
            <w:noWrap/>
            <w:vAlign w:val="bottom"/>
            <w:hideMark/>
          </w:tcPr>
          <w:p w14:paraId="4D9AC44E"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4569B9FB"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4,000</w:t>
            </w:r>
          </w:p>
        </w:tc>
        <w:tc>
          <w:tcPr>
            <w:tcW w:w="960" w:type="dxa"/>
            <w:tcBorders>
              <w:top w:val="nil"/>
              <w:left w:val="nil"/>
              <w:bottom w:val="nil"/>
              <w:right w:val="nil"/>
            </w:tcBorders>
            <w:shd w:val="clear" w:color="auto" w:fill="auto"/>
            <w:noWrap/>
            <w:vAlign w:val="bottom"/>
            <w:hideMark/>
          </w:tcPr>
          <w:p w14:paraId="04109D44"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0C6DED55"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368F1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1D8FC5"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7A3681EC" w14:textId="77777777" w:rsidTr="00810224">
        <w:trPr>
          <w:trHeight w:val="300"/>
        </w:trPr>
        <w:tc>
          <w:tcPr>
            <w:tcW w:w="3840" w:type="dxa"/>
            <w:tcBorders>
              <w:top w:val="nil"/>
              <w:left w:val="nil"/>
              <w:bottom w:val="nil"/>
              <w:right w:val="nil"/>
            </w:tcBorders>
            <w:shd w:val="clear" w:color="auto" w:fill="auto"/>
            <w:noWrap/>
            <w:vAlign w:val="bottom"/>
            <w:hideMark/>
          </w:tcPr>
          <w:p w14:paraId="1A8501F0"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Drawings</w:t>
            </w:r>
          </w:p>
        </w:tc>
        <w:tc>
          <w:tcPr>
            <w:tcW w:w="960" w:type="dxa"/>
            <w:tcBorders>
              <w:top w:val="nil"/>
              <w:left w:val="nil"/>
              <w:bottom w:val="nil"/>
              <w:right w:val="nil"/>
            </w:tcBorders>
            <w:shd w:val="clear" w:color="auto" w:fill="auto"/>
            <w:noWrap/>
            <w:vAlign w:val="bottom"/>
            <w:hideMark/>
          </w:tcPr>
          <w:p w14:paraId="7BA82029"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BE6CC23"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6,500</w:t>
            </w:r>
          </w:p>
        </w:tc>
        <w:tc>
          <w:tcPr>
            <w:tcW w:w="960" w:type="dxa"/>
            <w:tcBorders>
              <w:top w:val="nil"/>
              <w:left w:val="nil"/>
              <w:bottom w:val="nil"/>
              <w:right w:val="nil"/>
            </w:tcBorders>
            <w:shd w:val="clear" w:color="auto" w:fill="auto"/>
            <w:noWrap/>
            <w:vAlign w:val="bottom"/>
            <w:hideMark/>
          </w:tcPr>
          <w:p w14:paraId="603255AC"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060D842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9459E9"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4A15E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49A0CF8F" w14:textId="77777777" w:rsidTr="00810224">
        <w:trPr>
          <w:trHeight w:val="300"/>
        </w:trPr>
        <w:tc>
          <w:tcPr>
            <w:tcW w:w="3840" w:type="dxa"/>
            <w:tcBorders>
              <w:top w:val="nil"/>
              <w:left w:val="nil"/>
              <w:bottom w:val="nil"/>
              <w:right w:val="nil"/>
            </w:tcBorders>
            <w:shd w:val="clear" w:color="auto" w:fill="auto"/>
            <w:noWrap/>
            <w:vAlign w:val="bottom"/>
            <w:hideMark/>
          </w:tcPr>
          <w:p w14:paraId="1823407C"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Electricity</w:t>
            </w:r>
          </w:p>
        </w:tc>
        <w:tc>
          <w:tcPr>
            <w:tcW w:w="960" w:type="dxa"/>
            <w:tcBorders>
              <w:top w:val="nil"/>
              <w:left w:val="nil"/>
              <w:bottom w:val="nil"/>
              <w:right w:val="nil"/>
            </w:tcBorders>
            <w:shd w:val="clear" w:color="auto" w:fill="auto"/>
            <w:noWrap/>
            <w:vAlign w:val="bottom"/>
            <w:hideMark/>
          </w:tcPr>
          <w:p w14:paraId="1B6D915E"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556E7F17"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8,000</w:t>
            </w:r>
          </w:p>
        </w:tc>
        <w:tc>
          <w:tcPr>
            <w:tcW w:w="960" w:type="dxa"/>
            <w:tcBorders>
              <w:top w:val="nil"/>
              <w:left w:val="nil"/>
              <w:bottom w:val="nil"/>
              <w:right w:val="nil"/>
            </w:tcBorders>
            <w:shd w:val="clear" w:color="auto" w:fill="auto"/>
            <w:noWrap/>
            <w:vAlign w:val="bottom"/>
            <w:hideMark/>
          </w:tcPr>
          <w:p w14:paraId="0B0E7B30"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45988E25"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91F3A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3C980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007B23EA" w14:textId="77777777" w:rsidTr="00810224">
        <w:trPr>
          <w:trHeight w:val="300"/>
        </w:trPr>
        <w:tc>
          <w:tcPr>
            <w:tcW w:w="3840" w:type="dxa"/>
            <w:tcBorders>
              <w:top w:val="nil"/>
              <w:left w:val="nil"/>
              <w:bottom w:val="nil"/>
              <w:right w:val="nil"/>
            </w:tcBorders>
            <w:shd w:val="clear" w:color="auto" w:fill="auto"/>
            <w:noWrap/>
            <w:vAlign w:val="bottom"/>
            <w:hideMark/>
          </w:tcPr>
          <w:p w14:paraId="39476F53"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Loan interest</w:t>
            </w:r>
          </w:p>
        </w:tc>
        <w:tc>
          <w:tcPr>
            <w:tcW w:w="960" w:type="dxa"/>
            <w:tcBorders>
              <w:top w:val="nil"/>
              <w:left w:val="nil"/>
              <w:bottom w:val="nil"/>
              <w:right w:val="nil"/>
            </w:tcBorders>
            <w:shd w:val="clear" w:color="auto" w:fill="auto"/>
            <w:noWrap/>
            <w:vAlign w:val="bottom"/>
            <w:hideMark/>
          </w:tcPr>
          <w:p w14:paraId="04869CD8"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B3BCE34"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480</w:t>
            </w:r>
          </w:p>
        </w:tc>
        <w:tc>
          <w:tcPr>
            <w:tcW w:w="960" w:type="dxa"/>
            <w:tcBorders>
              <w:top w:val="nil"/>
              <w:left w:val="nil"/>
              <w:bottom w:val="nil"/>
              <w:right w:val="nil"/>
            </w:tcBorders>
            <w:shd w:val="clear" w:color="auto" w:fill="auto"/>
            <w:noWrap/>
            <w:vAlign w:val="bottom"/>
            <w:hideMark/>
          </w:tcPr>
          <w:p w14:paraId="00628287"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5E361C2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E2FD5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1D5CBB"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60EE7953" w14:textId="77777777" w:rsidTr="00810224">
        <w:trPr>
          <w:trHeight w:val="300"/>
        </w:trPr>
        <w:tc>
          <w:tcPr>
            <w:tcW w:w="3840" w:type="dxa"/>
            <w:tcBorders>
              <w:top w:val="nil"/>
              <w:left w:val="nil"/>
              <w:bottom w:val="nil"/>
              <w:right w:val="nil"/>
            </w:tcBorders>
            <w:shd w:val="clear" w:color="auto" w:fill="auto"/>
            <w:noWrap/>
            <w:vAlign w:val="bottom"/>
            <w:hideMark/>
          </w:tcPr>
          <w:p w14:paraId="0F1D8168" w14:textId="63FB23ED"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Provision for doubtful debt</w:t>
            </w:r>
          </w:p>
        </w:tc>
        <w:tc>
          <w:tcPr>
            <w:tcW w:w="960" w:type="dxa"/>
            <w:tcBorders>
              <w:top w:val="nil"/>
              <w:left w:val="nil"/>
              <w:bottom w:val="nil"/>
              <w:right w:val="nil"/>
            </w:tcBorders>
            <w:shd w:val="clear" w:color="auto" w:fill="auto"/>
            <w:noWrap/>
            <w:vAlign w:val="bottom"/>
            <w:hideMark/>
          </w:tcPr>
          <w:p w14:paraId="79FA2B80"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0D63C61A"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1,000</w:t>
            </w:r>
          </w:p>
        </w:tc>
        <w:tc>
          <w:tcPr>
            <w:tcW w:w="960" w:type="dxa"/>
            <w:tcBorders>
              <w:top w:val="nil"/>
              <w:left w:val="nil"/>
              <w:bottom w:val="nil"/>
              <w:right w:val="nil"/>
            </w:tcBorders>
            <w:shd w:val="clear" w:color="auto" w:fill="auto"/>
            <w:noWrap/>
            <w:vAlign w:val="bottom"/>
            <w:hideMark/>
          </w:tcPr>
          <w:p w14:paraId="47B3813A"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4C71673C"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92487B"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F36EC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324E772C" w14:textId="77777777" w:rsidTr="00810224">
        <w:trPr>
          <w:trHeight w:val="300"/>
        </w:trPr>
        <w:tc>
          <w:tcPr>
            <w:tcW w:w="3840" w:type="dxa"/>
            <w:tcBorders>
              <w:top w:val="nil"/>
              <w:left w:val="nil"/>
              <w:bottom w:val="nil"/>
              <w:right w:val="nil"/>
            </w:tcBorders>
            <w:shd w:val="clear" w:color="auto" w:fill="auto"/>
            <w:noWrap/>
            <w:vAlign w:val="bottom"/>
            <w:hideMark/>
          </w:tcPr>
          <w:p w14:paraId="37B1509A"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Insurance</w:t>
            </w:r>
          </w:p>
        </w:tc>
        <w:tc>
          <w:tcPr>
            <w:tcW w:w="960" w:type="dxa"/>
            <w:tcBorders>
              <w:top w:val="nil"/>
              <w:left w:val="nil"/>
              <w:bottom w:val="nil"/>
              <w:right w:val="nil"/>
            </w:tcBorders>
            <w:shd w:val="clear" w:color="auto" w:fill="auto"/>
            <w:noWrap/>
            <w:vAlign w:val="bottom"/>
            <w:hideMark/>
          </w:tcPr>
          <w:p w14:paraId="286DE98E"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BA5BC9D"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r w:rsidRPr="00810224">
              <w:rPr>
                <w:rFonts w:ascii="Calibri" w:eastAsia="Times New Roman" w:hAnsi="Calibri" w:cs="Times New Roman"/>
                <w:color w:val="000000"/>
                <w:sz w:val="18"/>
                <w:szCs w:val="18"/>
                <w:lang w:eastAsia="en-GB"/>
              </w:rPr>
              <w:t>1,000</w:t>
            </w:r>
          </w:p>
        </w:tc>
        <w:tc>
          <w:tcPr>
            <w:tcW w:w="960" w:type="dxa"/>
            <w:tcBorders>
              <w:top w:val="nil"/>
              <w:left w:val="nil"/>
              <w:bottom w:val="nil"/>
              <w:right w:val="nil"/>
            </w:tcBorders>
            <w:shd w:val="clear" w:color="auto" w:fill="auto"/>
            <w:noWrap/>
            <w:vAlign w:val="bottom"/>
            <w:hideMark/>
          </w:tcPr>
          <w:p w14:paraId="40418636" w14:textId="77777777" w:rsidR="00810224" w:rsidRPr="00810224" w:rsidRDefault="00810224" w:rsidP="00810224">
            <w:pPr>
              <w:spacing w:after="0" w:line="240" w:lineRule="auto"/>
              <w:jc w:val="right"/>
              <w:rPr>
                <w:rFonts w:ascii="Calibri" w:eastAsia="Times New Roman" w:hAnsi="Calibri" w:cs="Times New Roman"/>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2CC6A1C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39392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52F359"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083CD71A" w14:textId="77777777" w:rsidTr="00810224">
        <w:trPr>
          <w:trHeight w:val="300"/>
        </w:trPr>
        <w:tc>
          <w:tcPr>
            <w:tcW w:w="3840" w:type="dxa"/>
            <w:tcBorders>
              <w:top w:val="nil"/>
              <w:left w:val="nil"/>
              <w:bottom w:val="nil"/>
              <w:right w:val="nil"/>
            </w:tcBorders>
            <w:shd w:val="clear" w:color="auto" w:fill="auto"/>
            <w:noWrap/>
            <w:vAlign w:val="bottom"/>
            <w:hideMark/>
          </w:tcPr>
          <w:p w14:paraId="073EA4A9" w14:textId="33AC5DC9"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Motor vehicle a cost</w:t>
            </w:r>
          </w:p>
        </w:tc>
        <w:tc>
          <w:tcPr>
            <w:tcW w:w="960" w:type="dxa"/>
            <w:tcBorders>
              <w:top w:val="nil"/>
              <w:left w:val="nil"/>
              <w:bottom w:val="nil"/>
              <w:right w:val="nil"/>
            </w:tcBorders>
            <w:shd w:val="clear" w:color="auto" w:fill="auto"/>
            <w:noWrap/>
            <w:vAlign w:val="bottom"/>
            <w:hideMark/>
          </w:tcPr>
          <w:p w14:paraId="093F9A6D"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6813EF75" w14:textId="77777777" w:rsidR="00810224" w:rsidRPr="00810224" w:rsidRDefault="00810224" w:rsidP="00810224">
            <w:pPr>
              <w:spacing w:after="0" w:line="240" w:lineRule="auto"/>
              <w:jc w:val="right"/>
              <w:rPr>
                <w:rFonts w:ascii="Arial" w:eastAsia="Times New Roman" w:hAnsi="Arial" w:cs="Arial"/>
                <w:color w:val="000000"/>
                <w:sz w:val="18"/>
                <w:szCs w:val="18"/>
                <w:lang w:eastAsia="en-GB"/>
              </w:rPr>
            </w:pPr>
            <w:r w:rsidRPr="00810224">
              <w:rPr>
                <w:rFonts w:ascii="Arial" w:eastAsia="Times New Roman" w:hAnsi="Arial" w:cs="Arial"/>
                <w:color w:val="000000"/>
                <w:sz w:val="18"/>
                <w:szCs w:val="18"/>
                <w:lang w:eastAsia="en-GB"/>
              </w:rPr>
              <w:t>51,200</w:t>
            </w:r>
          </w:p>
        </w:tc>
        <w:tc>
          <w:tcPr>
            <w:tcW w:w="960" w:type="dxa"/>
            <w:tcBorders>
              <w:top w:val="nil"/>
              <w:left w:val="nil"/>
              <w:bottom w:val="nil"/>
              <w:right w:val="nil"/>
            </w:tcBorders>
            <w:shd w:val="clear" w:color="auto" w:fill="auto"/>
            <w:noWrap/>
            <w:vAlign w:val="bottom"/>
            <w:hideMark/>
          </w:tcPr>
          <w:p w14:paraId="5FD64D9E" w14:textId="77777777" w:rsidR="00810224" w:rsidRPr="00810224" w:rsidRDefault="00810224" w:rsidP="00810224">
            <w:pPr>
              <w:spacing w:after="0" w:line="240" w:lineRule="auto"/>
              <w:jc w:val="right"/>
              <w:rPr>
                <w:rFonts w:ascii="Arial" w:eastAsia="Times New Roman" w:hAnsi="Arial" w:cs="Arial"/>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3B6C98B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2C6B8B"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26880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4FA86591" w14:textId="77777777" w:rsidTr="00810224">
        <w:trPr>
          <w:trHeight w:val="300"/>
        </w:trPr>
        <w:tc>
          <w:tcPr>
            <w:tcW w:w="3840" w:type="dxa"/>
            <w:tcBorders>
              <w:top w:val="nil"/>
              <w:left w:val="nil"/>
              <w:bottom w:val="nil"/>
              <w:right w:val="nil"/>
            </w:tcBorders>
            <w:shd w:val="clear" w:color="auto" w:fill="auto"/>
            <w:noWrap/>
            <w:vAlign w:val="bottom"/>
            <w:hideMark/>
          </w:tcPr>
          <w:p w14:paraId="2114A52A"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Capital</w:t>
            </w:r>
          </w:p>
        </w:tc>
        <w:tc>
          <w:tcPr>
            <w:tcW w:w="960" w:type="dxa"/>
            <w:tcBorders>
              <w:top w:val="nil"/>
              <w:left w:val="nil"/>
              <w:bottom w:val="nil"/>
              <w:right w:val="nil"/>
            </w:tcBorders>
            <w:shd w:val="clear" w:color="auto" w:fill="auto"/>
            <w:noWrap/>
            <w:vAlign w:val="bottom"/>
            <w:hideMark/>
          </w:tcPr>
          <w:p w14:paraId="3010EFE2"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4CF90B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EF674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596AA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5E5A12"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84,760</w:t>
            </w:r>
          </w:p>
        </w:tc>
        <w:tc>
          <w:tcPr>
            <w:tcW w:w="960" w:type="dxa"/>
            <w:tcBorders>
              <w:top w:val="nil"/>
              <w:left w:val="nil"/>
              <w:bottom w:val="nil"/>
              <w:right w:val="nil"/>
            </w:tcBorders>
            <w:shd w:val="clear" w:color="auto" w:fill="auto"/>
            <w:noWrap/>
            <w:vAlign w:val="bottom"/>
            <w:hideMark/>
          </w:tcPr>
          <w:p w14:paraId="0BB23BAF"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2C790AD1" w14:textId="77777777" w:rsidTr="00810224">
        <w:trPr>
          <w:trHeight w:val="300"/>
        </w:trPr>
        <w:tc>
          <w:tcPr>
            <w:tcW w:w="3840" w:type="dxa"/>
            <w:tcBorders>
              <w:top w:val="nil"/>
              <w:left w:val="nil"/>
              <w:bottom w:val="nil"/>
              <w:right w:val="nil"/>
            </w:tcBorders>
            <w:shd w:val="clear" w:color="auto" w:fill="auto"/>
            <w:noWrap/>
            <w:vAlign w:val="bottom"/>
            <w:hideMark/>
          </w:tcPr>
          <w:p w14:paraId="0A4D3FF9"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Opening inventory</w:t>
            </w:r>
          </w:p>
        </w:tc>
        <w:tc>
          <w:tcPr>
            <w:tcW w:w="960" w:type="dxa"/>
            <w:tcBorders>
              <w:top w:val="nil"/>
              <w:left w:val="nil"/>
              <w:bottom w:val="nil"/>
              <w:right w:val="nil"/>
            </w:tcBorders>
            <w:shd w:val="clear" w:color="auto" w:fill="auto"/>
            <w:noWrap/>
            <w:vAlign w:val="bottom"/>
            <w:hideMark/>
          </w:tcPr>
          <w:p w14:paraId="509BF432"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09F3F99C"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10,200</w:t>
            </w:r>
          </w:p>
        </w:tc>
        <w:tc>
          <w:tcPr>
            <w:tcW w:w="960" w:type="dxa"/>
            <w:tcBorders>
              <w:top w:val="nil"/>
              <w:left w:val="nil"/>
              <w:bottom w:val="nil"/>
              <w:right w:val="nil"/>
            </w:tcBorders>
            <w:shd w:val="clear" w:color="auto" w:fill="auto"/>
            <w:noWrap/>
            <w:vAlign w:val="bottom"/>
            <w:hideMark/>
          </w:tcPr>
          <w:p w14:paraId="6FBB882C"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0863EA29"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1AE93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71669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009AB3CE" w14:textId="77777777" w:rsidTr="00810224">
        <w:trPr>
          <w:trHeight w:val="300"/>
        </w:trPr>
        <w:tc>
          <w:tcPr>
            <w:tcW w:w="3840" w:type="dxa"/>
            <w:tcBorders>
              <w:top w:val="nil"/>
              <w:left w:val="nil"/>
              <w:bottom w:val="nil"/>
              <w:right w:val="nil"/>
            </w:tcBorders>
            <w:shd w:val="clear" w:color="auto" w:fill="auto"/>
            <w:noWrap/>
            <w:vAlign w:val="bottom"/>
            <w:hideMark/>
          </w:tcPr>
          <w:p w14:paraId="3AA0BF9B" w14:textId="62774BE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Accumulated depreciation motor vehicle</w:t>
            </w:r>
          </w:p>
        </w:tc>
        <w:tc>
          <w:tcPr>
            <w:tcW w:w="960" w:type="dxa"/>
            <w:tcBorders>
              <w:top w:val="nil"/>
              <w:left w:val="nil"/>
              <w:bottom w:val="nil"/>
              <w:right w:val="nil"/>
            </w:tcBorders>
            <w:shd w:val="clear" w:color="auto" w:fill="auto"/>
            <w:noWrap/>
            <w:vAlign w:val="bottom"/>
            <w:hideMark/>
          </w:tcPr>
          <w:p w14:paraId="43E36251"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053FA26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472A1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2726F9"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0EFE4A"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17,600</w:t>
            </w:r>
          </w:p>
        </w:tc>
        <w:tc>
          <w:tcPr>
            <w:tcW w:w="960" w:type="dxa"/>
            <w:tcBorders>
              <w:top w:val="nil"/>
              <w:left w:val="nil"/>
              <w:bottom w:val="nil"/>
              <w:right w:val="nil"/>
            </w:tcBorders>
            <w:shd w:val="clear" w:color="auto" w:fill="auto"/>
            <w:noWrap/>
            <w:vAlign w:val="bottom"/>
            <w:hideMark/>
          </w:tcPr>
          <w:p w14:paraId="453E42EF"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12A01DA2" w14:textId="77777777" w:rsidTr="00810224">
        <w:trPr>
          <w:trHeight w:val="300"/>
        </w:trPr>
        <w:tc>
          <w:tcPr>
            <w:tcW w:w="3840" w:type="dxa"/>
            <w:tcBorders>
              <w:top w:val="nil"/>
              <w:left w:val="nil"/>
              <w:bottom w:val="nil"/>
              <w:right w:val="nil"/>
            </w:tcBorders>
            <w:shd w:val="clear" w:color="auto" w:fill="auto"/>
            <w:noWrap/>
            <w:vAlign w:val="bottom"/>
            <w:hideMark/>
          </w:tcPr>
          <w:p w14:paraId="49F0854E"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Petty cash</w:t>
            </w:r>
          </w:p>
        </w:tc>
        <w:tc>
          <w:tcPr>
            <w:tcW w:w="960" w:type="dxa"/>
            <w:tcBorders>
              <w:top w:val="nil"/>
              <w:left w:val="nil"/>
              <w:bottom w:val="nil"/>
              <w:right w:val="nil"/>
            </w:tcBorders>
            <w:shd w:val="clear" w:color="auto" w:fill="auto"/>
            <w:noWrap/>
            <w:vAlign w:val="bottom"/>
            <w:hideMark/>
          </w:tcPr>
          <w:p w14:paraId="2B36E644"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42C9757"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40</w:t>
            </w:r>
          </w:p>
        </w:tc>
        <w:tc>
          <w:tcPr>
            <w:tcW w:w="960" w:type="dxa"/>
            <w:tcBorders>
              <w:top w:val="nil"/>
              <w:left w:val="nil"/>
              <w:bottom w:val="nil"/>
              <w:right w:val="nil"/>
            </w:tcBorders>
            <w:shd w:val="clear" w:color="auto" w:fill="auto"/>
            <w:noWrap/>
            <w:vAlign w:val="bottom"/>
            <w:hideMark/>
          </w:tcPr>
          <w:p w14:paraId="6DB6E03C"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BC552E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0A8AE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7F02E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56F08AFF" w14:textId="77777777" w:rsidTr="00810224">
        <w:trPr>
          <w:trHeight w:val="300"/>
        </w:trPr>
        <w:tc>
          <w:tcPr>
            <w:tcW w:w="3840" w:type="dxa"/>
            <w:tcBorders>
              <w:top w:val="nil"/>
              <w:left w:val="nil"/>
              <w:bottom w:val="nil"/>
              <w:right w:val="nil"/>
            </w:tcBorders>
            <w:shd w:val="clear" w:color="auto" w:fill="auto"/>
            <w:noWrap/>
            <w:vAlign w:val="bottom"/>
            <w:hideMark/>
          </w:tcPr>
          <w:p w14:paraId="239D9A08"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Bank</w:t>
            </w:r>
          </w:p>
        </w:tc>
        <w:tc>
          <w:tcPr>
            <w:tcW w:w="960" w:type="dxa"/>
            <w:tcBorders>
              <w:top w:val="nil"/>
              <w:left w:val="nil"/>
              <w:bottom w:val="nil"/>
              <w:right w:val="nil"/>
            </w:tcBorders>
            <w:shd w:val="clear" w:color="auto" w:fill="auto"/>
            <w:noWrap/>
            <w:vAlign w:val="bottom"/>
            <w:hideMark/>
          </w:tcPr>
          <w:p w14:paraId="702AF800"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B7902B3"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59,120</w:t>
            </w:r>
          </w:p>
        </w:tc>
        <w:tc>
          <w:tcPr>
            <w:tcW w:w="960" w:type="dxa"/>
            <w:tcBorders>
              <w:top w:val="nil"/>
              <w:left w:val="nil"/>
              <w:bottom w:val="nil"/>
              <w:right w:val="nil"/>
            </w:tcBorders>
            <w:shd w:val="clear" w:color="auto" w:fill="auto"/>
            <w:noWrap/>
            <w:vAlign w:val="bottom"/>
            <w:hideMark/>
          </w:tcPr>
          <w:p w14:paraId="2C6959AE"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60A23B1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C16A6C"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1C8A3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075068A7" w14:textId="77777777" w:rsidTr="00810224">
        <w:trPr>
          <w:trHeight w:val="300"/>
        </w:trPr>
        <w:tc>
          <w:tcPr>
            <w:tcW w:w="3840" w:type="dxa"/>
            <w:tcBorders>
              <w:top w:val="nil"/>
              <w:left w:val="nil"/>
              <w:bottom w:val="nil"/>
              <w:right w:val="nil"/>
            </w:tcBorders>
            <w:shd w:val="clear" w:color="auto" w:fill="auto"/>
            <w:noWrap/>
            <w:vAlign w:val="bottom"/>
            <w:hideMark/>
          </w:tcPr>
          <w:p w14:paraId="65113911"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Purchases</w:t>
            </w:r>
          </w:p>
        </w:tc>
        <w:tc>
          <w:tcPr>
            <w:tcW w:w="960" w:type="dxa"/>
            <w:tcBorders>
              <w:top w:val="nil"/>
              <w:left w:val="nil"/>
              <w:bottom w:val="nil"/>
              <w:right w:val="nil"/>
            </w:tcBorders>
            <w:shd w:val="clear" w:color="auto" w:fill="auto"/>
            <w:noWrap/>
            <w:vAlign w:val="bottom"/>
            <w:hideMark/>
          </w:tcPr>
          <w:p w14:paraId="60C7389C"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55D3A70A"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22,440</w:t>
            </w:r>
          </w:p>
        </w:tc>
        <w:tc>
          <w:tcPr>
            <w:tcW w:w="960" w:type="dxa"/>
            <w:tcBorders>
              <w:top w:val="nil"/>
              <w:left w:val="nil"/>
              <w:bottom w:val="nil"/>
              <w:right w:val="nil"/>
            </w:tcBorders>
            <w:shd w:val="clear" w:color="auto" w:fill="auto"/>
            <w:noWrap/>
            <w:vAlign w:val="bottom"/>
            <w:hideMark/>
          </w:tcPr>
          <w:p w14:paraId="33BC19D4"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5237A2C5"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6C47B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0823C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11DD406E" w14:textId="77777777" w:rsidTr="00810224">
        <w:trPr>
          <w:trHeight w:val="300"/>
        </w:trPr>
        <w:tc>
          <w:tcPr>
            <w:tcW w:w="3840" w:type="dxa"/>
            <w:tcBorders>
              <w:top w:val="nil"/>
              <w:left w:val="nil"/>
              <w:bottom w:val="nil"/>
              <w:right w:val="nil"/>
            </w:tcBorders>
            <w:shd w:val="clear" w:color="auto" w:fill="auto"/>
            <w:noWrap/>
            <w:vAlign w:val="bottom"/>
            <w:hideMark/>
          </w:tcPr>
          <w:p w14:paraId="32CB715C"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Rent</w:t>
            </w:r>
          </w:p>
        </w:tc>
        <w:tc>
          <w:tcPr>
            <w:tcW w:w="960" w:type="dxa"/>
            <w:tcBorders>
              <w:top w:val="nil"/>
              <w:left w:val="nil"/>
              <w:bottom w:val="nil"/>
              <w:right w:val="nil"/>
            </w:tcBorders>
            <w:shd w:val="clear" w:color="auto" w:fill="auto"/>
            <w:noWrap/>
            <w:vAlign w:val="bottom"/>
            <w:hideMark/>
          </w:tcPr>
          <w:p w14:paraId="41C8B415"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4BB1656A"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5,600</w:t>
            </w:r>
          </w:p>
        </w:tc>
        <w:tc>
          <w:tcPr>
            <w:tcW w:w="960" w:type="dxa"/>
            <w:tcBorders>
              <w:top w:val="nil"/>
              <w:left w:val="nil"/>
              <w:bottom w:val="nil"/>
              <w:right w:val="nil"/>
            </w:tcBorders>
            <w:shd w:val="clear" w:color="auto" w:fill="auto"/>
            <w:noWrap/>
            <w:vAlign w:val="bottom"/>
            <w:hideMark/>
          </w:tcPr>
          <w:p w14:paraId="6F8C80E7"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C39FF3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02124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848B3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32893B7D" w14:textId="77777777" w:rsidTr="00810224">
        <w:trPr>
          <w:trHeight w:val="300"/>
        </w:trPr>
        <w:tc>
          <w:tcPr>
            <w:tcW w:w="3840" w:type="dxa"/>
            <w:tcBorders>
              <w:top w:val="nil"/>
              <w:left w:val="nil"/>
              <w:bottom w:val="nil"/>
              <w:right w:val="nil"/>
            </w:tcBorders>
            <w:shd w:val="clear" w:color="auto" w:fill="auto"/>
            <w:noWrap/>
            <w:vAlign w:val="bottom"/>
            <w:hideMark/>
          </w:tcPr>
          <w:p w14:paraId="6FFD7D12"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Sales</w:t>
            </w:r>
          </w:p>
        </w:tc>
        <w:tc>
          <w:tcPr>
            <w:tcW w:w="960" w:type="dxa"/>
            <w:tcBorders>
              <w:top w:val="nil"/>
              <w:left w:val="nil"/>
              <w:bottom w:val="nil"/>
              <w:right w:val="nil"/>
            </w:tcBorders>
            <w:shd w:val="clear" w:color="auto" w:fill="auto"/>
            <w:noWrap/>
            <w:vAlign w:val="bottom"/>
            <w:hideMark/>
          </w:tcPr>
          <w:p w14:paraId="6AB415D2"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9B603E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C0EDB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6B764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A5F0BD"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60600</w:t>
            </w:r>
          </w:p>
        </w:tc>
        <w:tc>
          <w:tcPr>
            <w:tcW w:w="960" w:type="dxa"/>
            <w:tcBorders>
              <w:top w:val="nil"/>
              <w:left w:val="nil"/>
              <w:bottom w:val="nil"/>
              <w:right w:val="nil"/>
            </w:tcBorders>
            <w:shd w:val="clear" w:color="auto" w:fill="auto"/>
            <w:noWrap/>
            <w:vAlign w:val="bottom"/>
            <w:hideMark/>
          </w:tcPr>
          <w:p w14:paraId="2C11662B"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6CC68880" w14:textId="77777777" w:rsidTr="00810224">
        <w:trPr>
          <w:trHeight w:val="300"/>
        </w:trPr>
        <w:tc>
          <w:tcPr>
            <w:tcW w:w="3840" w:type="dxa"/>
            <w:tcBorders>
              <w:top w:val="nil"/>
              <w:left w:val="nil"/>
              <w:bottom w:val="nil"/>
              <w:right w:val="nil"/>
            </w:tcBorders>
            <w:shd w:val="clear" w:color="auto" w:fill="auto"/>
            <w:noWrap/>
            <w:vAlign w:val="bottom"/>
            <w:hideMark/>
          </w:tcPr>
          <w:p w14:paraId="55BC0945"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Telephone</w:t>
            </w:r>
          </w:p>
        </w:tc>
        <w:tc>
          <w:tcPr>
            <w:tcW w:w="960" w:type="dxa"/>
            <w:tcBorders>
              <w:top w:val="nil"/>
              <w:left w:val="nil"/>
              <w:bottom w:val="nil"/>
              <w:right w:val="nil"/>
            </w:tcBorders>
            <w:shd w:val="clear" w:color="auto" w:fill="auto"/>
            <w:noWrap/>
            <w:vAlign w:val="bottom"/>
            <w:hideMark/>
          </w:tcPr>
          <w:p w14:paraId="29BC7442"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DC4D9CC"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4,320</w:t>
            </w:r>
          </w:p>
        </w:tc>
        <w:tc>
          <w:tcPr>
            <w:tcW w:w="960" w:type="dxa"/>
            <w:tcBorders>
              <w:top w:val="nil"/>
              <w:left w:val="nil"/>
              <w:bottom w:val="nil"/>
              <w:right w:val="nil"/>
            </w:tcBorders>
            <w:shd w:val="clear" w:color="auto" w:fill="auto"/>
            <w:noWrap/>
            <w:vAlign w:val="bottom"/>
            <w:hideMark/>
          </w:tcPr>
          <w:p w14:paraId="43E44E70"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28A1E4AC"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CE66FC"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51BCD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31796719" w14:textId="77777777" w:rsidTr="00810224">
        <w:trPr>
          <w:trHeight w:val="300"/>
        </w:trPr>
        <w:tc>
          <w:tcPr>
            <w:tcW w:w="3840" w:type="dxa"/>
            <w:tcBorders>
              <w:top w:val="nil"/>
              <w:left w:val="nil"/>
              <w:bottom w:val="nil"/>
              <w:right w:val="nil"/>
            </w:tcBorders>
            <w:shd w:val="clear" w:color="auto" w:fill="auto"/>
            <w:noWrap/>
            <w:vAlign w:val="bottom"/>
            <w:hideMark/>
          </w:tcPr>
          <w:p w14:paraId="176F9522"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Long term loan</w:t>
            </w:r>
          </w:p>
        </w:tc>
        <w:tc>
          <w:tcPr>
            <w:tcW w:w="960" w:type="dxa"/>
            <w:tcBorders>
              <w:top w:val="nil"/>
              <w:left w:val="nil"/>
              <w:bottom w:val="nil"/>
              <w:right w:val="nil"/>
            </w:tcBorders>
            <w:shd w:val="clear" w:color="auto" w:fill="auto"/>
            <w:noWrap/>
            <w:vAlign w:val="bottom"/>
            <w:hideMark/>
          </w:tcPr>
          <w:p w14:paraId="2EB8EBEE"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073FD43E"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BE0CA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F7B94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8CDB59"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27,000</w:t>
            </w:r>
          </w:p>
        </w:tc>
        <w:tc>
          <w:tcPr>
            <w:tcW w:w="960" w:type="dxa"/>
            <w:tcBorders>
              <w:top w:val="nil"/>
              <w:left w:val="nil"/>
              <w:bottom w:val="nil"/>
              <w:right w:val="nil"/>
            </w:tcBorders>
            <w:shd w:val="clear" w:color="auto" w:fill="auto"/>
            <w:noWrap/>
            <w:vAlign w:val="bottom"/>
            <w:hideMark/>
          </w:tcPr>
          <w:p w14:paraId="53C7C264"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19F8259B" w14:textId="77777777" w:rsidTr="00810224">
        <w:trPr>
          <w:trHeight w:val="300"/>
        </w:trPr>
        <w:tc>
          <w:tcPr>
            <w:tcW w:w="3840" w:type="dxa"/>
            <w:tcBorders>
              <w:top w:val="nil"/>
              <w:left w:val="nil"/>
              <w:bottom w:val="nil"/>
              <w:right w:val="nil"/>
            </w:tcBorders>
            <w:shd w:val="clear" w:color="auto" w:fill="auto"/>
            <w:noWrap/>
            <w:vAlign w:val="bottom"/>
            <w:hideMark/>
          </w:tcPr>
          <w:p w14:paraId="1974EBB9" w14:textId="2E7D4986"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Accumulated depreciation (computer)</w:t>
            </w:r>
          </w:p>
        </w:tc>
        <w:tc>
          <w:tcPr>
            <w:tcW w:w="960" w:type="dxa"/>
            <w:tcBorders>
              <w:top w:val="nil"/>
              <w:left w:val="nil"/>
              <w:bottom w:val="nil"/>
              <w:right w:val="nil"/>
            </w:tcBorders>
            <w:shd w:val="clear" w:color="auto" w:fill="auto"/>
            <w:noWrap/>
            <w:vAlign w:val="bottom"/>
            <w:hideMark/>
          </w:tcPr>
          <w:p w14:paraId="3583D02E"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CD6427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C17DB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00BA2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F37BB6"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1,000</w:t>
            </w:r>
          </w:p>
        </w:tc>
        <w:tc>
          <w:tcPr>
            <w:tcW w:w="960" w:type="dxa"/>
            <w:tcBorders>
              <w:top w:val="nil"/>
              <w:left w:val="nil"/>
              <w:bottom w:val="nil"/>
              <w:right w:val="nil"/>
            </w:tcBorders>
            <w:shd w:val="clear" w:color="auto" w:fill="auto"/>
            <w:noWrap/>
            <w:vAlign w:val="bottom"/>
            <w:hideMark/>
          </w:tcPr>
          <w:p w14:paraId="09DDB868"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2EADE657" w14:textId="77777777" w:rsidTr="00810224">
        <w:trPr>
          <w:trHeight w:val="300"/>
        </w:trPr>
        <w:tc>
          <w:tcPr>
            <w:tcW w:w="3840" w:type="dxa"/>
            <w:tcBorders>
              <w:top w:val="nil"/>
              <w:left w:val="nil"/>
              <w:bottom w:val="nil"/>
              <w:right w:val="nil"/>
            </w:tcBorders>
            <w:shd w:val="clear" w:color="auto" w:fill="auto"/>
            <w:noWrap/>
            <w:vAlign w:val="bottom"/>
            <w:hideMark/>
          </w:tcPr>
          <w:p w14:paraId="5FC76B25"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Accrued electricity bill expense</w:t>
            </w:r>
          </w:p>
        </w:tc>
        <w:tc>
          <w:tcPr>
            <w:tcW w:w="960" w:type="dxa"/>
            <w:tcBorders>
              <w:top w:val="nil"/>
              <w:left w:val="nil"/>
              <w:bottom w:val="nil"/>
              <w:right w:val="nil"/>
            </w:tcBorders>
            <w:shd w:val="clear" w:color="auto" w:fill="auto"/>
            <w:noWrap/>
            <w:vAlign w:val="bottom"/>
            <w:hideMark/>
          </w:tcPr>
          <w:p w14:paraId="0066615B"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2B19DA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F9CEFC"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866E2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3C37B1"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1,000</w:t>
            </w:r>
          </w:p>
        </w:tc>
        <w:tc>
          <w:tcPr>
            <w:tcW w:w="960" w:type="dxa"/>
            <w:tcBorders>
              <w:top w:val="nil"/>
              <w:left w:val="nil"/>
              <w:bottom w:val="nil"/>
              <w:right w:val="nil"/>
            </w:tcBorders>
            <w:shd w:val="clear" w:color="auto" w:fill="auto"/>
            <w:noWrap/>
            <w:vAlign w:val="bottom"/>
            <w:hideMark/>
          </w:tcPr>
          <w:p w14:paraId="65314842"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6924C4D1" w14:textId="77777777" w:rsidTr="00810224">
        <w:trPr>
          <w:trHeight w:val="300"/>
        </w:trPr>
        <w:tc>
          <w:tcPr>
            <w:tcW w:w="3840" w:type="dxa"/>
            <w:tcBorders>
              <w:top w:val="nil"/>
              <w:left w:val="nil"/>
              <w:bottom w:val="nil"/>
              <w:right w:val="nil"/>
            </w:tcBorders>
            <w:shd w:val="clear" w:color="auto" w:fill="auto"/>
            <w:noWrap/>
            <w:vAlign w:val="bottom"/>
            <w:hideMark/>
          </w:tcPr>
          <w:p w14:paraId="606A73B1"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 xml:space="preserve">Prepaid insurance </w:t>
            </w:r>
          </w:p>
        </w:tc>
        <w:tc>
          <w:tcPr>
            <w:tcW w:w="960" w:type="dxa"/>
            <w:tcBorders>
              <w:top w:val="nil"/>
              <w:left w:val="nil"/>
              <w:bottom w:val="nil"/>
              <w:right w:val="nil"/>
            </w:tcBorders>
            <w:shd w:val="clear" w:color="auto" w:fill="auto"/>
            <w:noWrap/>
            <w:vAlign w:val="bottom"/>
            <w:hideMark/>
          </w:tcPr>
          <w:p w14:paraId="6EE53034"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69773219"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500</w:t>
            </w:r>
          </w:p>
        </w:tc>
        <w:tc>
          <w:tcPr>
            <w:tcW w:w="960" w:type="dxa"/>
            <w:tcBorders>
              <w:top w:val="nil"/>
              <w:left w:val="nil"/>
              <w:bottom w:val="nil"/>
              <w:right w:val="nil"/>
            </w:tcBorders>
            <w:shd w:val="clear" w:color="auto" w:fill="auto"/>
            <w:noWrap/>
            <w:vAlign w:val="bottom"/>
            <w:hideMark/>
          </w:tcPr>
          <w:p w14:paraId="1CC9E8FD"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08FBE7B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F4F4A1"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59913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4BCA9047" w14:textId="77777777" w:rsidTr="00810224">
        <w:trPr>
          <w:trHeight w:val="300"/>
        </w:trPr>
        <w:tc>
          <w:tcPr>
            <w:tcW w:w="3840" w:type="dxa"/>
            <w:tcBorders>
              <w:top w:val="nil"/>
              <w:left w:val="nil"/>
              <w:bottom w:val="nil"/>
              <w:right w:val="nil"/>
            </w:tcBorders>
            <w:shd w:val="clear" w:color="auto" w:fill="auto"/>
            <w:noWrap/>
            <w:vAlign w:val="bottom"/>
            <w:hideMark/>
          </w:tcPr>
          <w:p w14:paraId="429F7DF6"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income tax payable.</w:t>
            </w:r>
          </w:p>
        </w:tc>
        <w:tc>
          <w:tcPr>
            <w:tcW w:w="960" w:type="dxa"/>
            <w:tcBorders>
              <w:top w:val="nil"/>
              <w:left w:val="nil"/>
              <w:bottom w:val="nil"/>
              <w:right w:val="nil"/>
            </w:tcBorders>
            <w:shd w:val="clear" w:color="auto" w:fill="auto"/>
            <w:noWrap/>
            <w:vAlign w:val="bottom"/>
            <w:hideMark/>
          </w:tcPr>
          <w:p w14:paraId="7BB01FC1"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2EBF23B4"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1,920</w:t>
            </w:r>
          </w:p>
        </w:tc>
        <w:tc>
          <w:tcPr>
            <w:tcW w:w="960" w:type="dxa"/>
            <w:tcBorders>
              <w:top w:val="nil"/>
              <w:left w:val="nil"/>
              <w:bottom w:val="nil"/>
              <w:right w:val="nil"/>
            </w:tcBorders>
            <w:shd w:val="clear" w:color="auto" w:fill="auto"/>
            <w:noWrap/>
            <w:vAlign w:val="bottom"/>
            <w:hideMark/>
          </w:tcPr>
          <w:p w14:paraId="75C97C24"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4DAC636B"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6EE0E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B6E05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725567CF" w14:textId="77777777" w:rsidTr="00810224">
        <w:trPr>
          <w:trHeight w:val="300"/>
        </w:trPr>
        <w:tc>
          <w:tcPr>
            <w:tcW w:w="3840" w:type="dxa"/>
            <w:tcBorders>
              <w:top w:val="nil"/>
              <w:left w:val="nil"/>
              <w:bottom w:val="nil"/>
              <w:right w:val="nil"/>
            </w:tcBorders>
            <w:shd w:val="clear" w:color="auto" w:fill="auto"/>
            <w:noWrap/>
            <w:vAlign w:val="bottom"/>
            <w:hideMark/>
          </w:tcPr>
          <w:p w14:paraId="350DBF9F" w14:textId="14E49B2E"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Chargers</w:t>
            </w:r>
          </w:p>
        </w:tc>
        <w:tc>
          <w:tcPr>
            <w:tcW w:w="960" w:type="dxa"/>
            <w:tcBorders>
              <w:top w:val="nil"/>
              <w:left w:val="nil"/>
              <w:bottom w:val="nil"/>
              <w:right w:val="nil"/>
            </w:tcBorders>
            <w:shd w:val="clear" w:color="auto" w:fill="auto"/>
            <w:noWrap/>
            <w:vAlign w:val="bottom"/>
            <w:hideMark/>
          </w:tcPr>
          <w:p w14:paraId="6B7D09B4"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6EA418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E039F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1DCBB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1C4041"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1,920</w:t>
            </w:r>
          </w:p>
        </w:tc>
        <w:tc>
          <w:tcPr>
            <w:tcW w:w="960" w:type="dxa"/>
            <w:tcBorders>
              <w:top w:val="nil"/>
              <w:left w:val="nil"/>
              <w:bottom w:val="nil"/>
              <w:right w:val="nil"/>
            </w:tcBorders>
            <w:shd w:val="clear" w:color="auto" w:fill="auto"/>
            <w:noWrap/>
            <w:vAlign w:val="bottom"/>
            <w:hideMark/>
          </w:tcPr>
          <w:p w14:paraId="1CDA0097"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r>
      <w:tr w:rsidR="00810224" w:rsidRPr="00810224" w14:paraId="25EC69A1" w14:textId="77777777" w:rsidTr="00810224">
        <w:trPr>
          <w:trHeight w:val="300"/>
        </w:trPr>
        <w:tc>
          <w:tcPr>
            <w:tcW w:w="3840" w:type="dxa"/>
            <w:tcBorders>
              <w:top w:val="nil"/>
              <w:left w:val="nil"/>
              <w:bottom w:val="nil"/>
              <w:right w:val="nil"/>
            </w:tcBorders>
            <w:shd w:val="clear" w:color="auto" w:fill="auto"/>
            <w:noWrap/>
            <w:vAlign w:val="bottom"/>
            <w:hideMark/>
          </w:tcPr>
          <w:p w14:paraId="517C70ED"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 xml:space="preserve">Depreciation expenses </w:t>
            </w:r>
          </w:p>
        </w:tc>
        <w:tc>
          <w:tcPr>
            <w:tcW w:w="960" w:type="dxa"/>
            <w:tcBorders>
              <w:top w:val="nil"/>
              <w:left w:val="nil"/>
              <w:bottom w:val="nil"/>
              <w:right w:val="nil"/>
            </w:tcBorders>
            <w:shd w:val="clear" w:color="auto" w:fill="auto"/>
            <w:noWrap/>
            <w:vAlign w:val="bottom"/>
            <w:hideMark/>
          </w:tcPr>
          <w:p w14:paraId="2E051056"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3507DB9"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9,400</w:t>
            </w:r>
          </w:p>
        </w:tc>
        <w:tc>
          <w:tcPr>
            <w:tcW w:w="960" w:type="dxa"/>
            <w:tcBorders>
              <w:top w:val="nil"/>
              <w:left w:val="nil"/>
              <w:bottom w:val="nil"/>
              <w:right w:val="nil"/>
            </w:tcBorders>
            <w:shd w:val="clear" w:color="auto" w:fill="auto"/>
            <w:noWrap/>
            <w:vAlign w:val="bottom"/>
            <w:hideMark/>
          </w:tcPr>
          <w:p w14:paraId="11F3EAD1"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p>
        </w:tc>
        <w:tc>
          <w:tcPr>
            <w:tcW w:w="960" w:type="dxa"/>
            <w:tcBorders>
              <w:top w:val="nil"/>
              <w:left w:val="nil"/>
              <w:bottom w:val="nil"/>
              <w:right w:val="nil"/>
            </w:tcBorders>
            <w:shd w:val="clear" w:color="auto" w:fill="auto"/>
            <w:noWrap/>
            <w:vAlign w:val="bottom"/>
            <w:hideMark/>
          </w:tcPr>
          <w:p w14:paraId="558407C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2B2B71"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2E793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2FFE33BB" w14:textId="77777777" w:rsidTr="00810224">
        <w:trPr>
          <w:trHeight w:val="300"/>
        </w:trPr>
        <w:tc>
          <w:tcPr>
            <w:tcW w:w="3840" w:type="dxa"/>
            <w:tcBorders>
              <w:top w:val="nil"/>
              <w:left w:val="nil"/>
              <w:bottom w:val="nil"/>
              <w:right w:val="nil"/>
            </w:tcBorders>
            <w:shd w:val="clear" w:color="auto" w:fill="auto"/>
            <w:noWrap/>
            <w:vAlign w:val="bottom"/>
            <w:hideMark/>
          </w:tcPr>
          <w:p w14:paraId="799CFFA1" w14:textId="0B8F8603"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retrained earnings</w:t>
            </w:r>
          </w:p>
        </w:tc>
        <w:tc>
          <w:tcPr>
            <w:tcW w:w="960" w:type="dxa"/>
            <w:tcBorders>
              <w:top w:val="nil"/>
              <w:left w:val="nil"/>
              <w:bottom w:val="nil"/>
              <w:right w:val="nil"/>
            </w:tcBorders>
            <w:shd w:val="clear" w:color="auto" w:fill="auto"/>
            <w:noWrap/>
            <w:vAlign w:val="bottom"/>
            <w:hideMark/>
          </w:tcPr>
          <w:p w14:paraId="1707C1E5" w14:textId="77777777"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1FA6322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DED25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383B1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3F688C"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4,640</w:t>
            </w:r>
          </w:p>
        </w:tc>
        <w:tc>
          <w:tcPr>
            <w:tcW w:w="960" w:type="dxa"/>
            <w:tcBorders>
              <w:top w:val="nil"/>
              <w:left w:val="nil"/>
              <w:bottom w:val="nil"/>
              <w:right w:val="nil"/>
            </w:tcBorders>
            <w:shd w:val="clear" w:color="auto" w:fill="auto"/>
            <w:noWrap/>
            <w:vAlign w:val="bottom"/>
            <w:hideMark/>
          </w:tcPr>
          <w:p w14:paraId="139AAD7C"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p>
        </w:tc>
      </w:tr>
      <w:tr w:rsidR="00810224" w:rsidRPr="00810224" w14:paraId="118EC1D0" w14:textId="77777777" w:rsidTr="00810224">
        <w:trPr>
          <w:trHeight w:val="300"/>
        </w:trPr>
        <w:tc>
          <w:tcPr>
            <w:tcW w:w="3840" w:type="dxa"/>
            <w:tcBorders>
              <w:top w:val="nil"/>
              <w:left w:val="nil"/>
              <w:bottom w:val="nil"/>
              <w:right w:val="nil"/>
            </w:tcBorders>
            <w:shd w:val="clear" w:color="auto" w:fill="auto"/>
            <w:noWrap/>
            <w:vAlign w:val="bottom"/>
            <w:hideMark/>
          </w:tcPr>
          <w:p w14:paraId="461363E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ED508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36B47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B705D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67C831"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77FDC1"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4EBBFE"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654BA800" w14:textId="77777777" w:rsidTr="00810224">
        <w:trPr>
          <w:trHeight w:val="300"/>
        </w:trPr>
        <w:tc>
          <w:tcPr>
            <w:tcW w:w="3840" w:type="dxa"/>
            <w:tcBorders>
              <w:top w:val="nil"/>
              <w:left w:val="nil"/>
              <w:bottom w:val="nil"/>
              <w:right w:val="nil"/>
            </w:tcBorders>
            <w:shd w:val="clear" w:color="auto" w:fill="auto"/>
            <w:noWrap/>
            <w:vAlign w:val="bottom"/>
            <w:hideMark/>
          </w:tcPr>
          <w:p w14:paraId="2CAE076E"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5FC9A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C7B21C"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08969E"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86F8F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095C0A"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1CDCB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2C0C8B5B" w14:textId="77777777" w:rsidTr="00810224">
        <w:trPr>
          <w:trHeight w:val="300"/>
        </w:trPr>
        <w:tc>
          <w:tcPr>
            <w:tcW w:w="3840" w:type="dxa"/>
            <w:tcBorders>
              <w:top w:val="nil"/>
              <w:left w:val="nil"/>
              <w:bottom w:val="nil"/>
              <w:right w:val="nil"/>
            </w:tcBorders>
            <w:shd w:val="clear" w:color="auto" w:fill="auto"/>
            <w:noWrap/>
            <w:vAlign w:val="bottom"/>
            <w:hideMark/>
          </w:tcPr>
          <w:p w14:paraId="2278F43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3D071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45F0E5"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214,640</w:t>
            </w:r>
          </w:p>
        </w:tc>
        <w:tc>
          <w:tcPr>
            <w:tcW w:w="960" w:type="dxa"/>
            <w:tcBorders>
              <w:top w:val="nil"/>
              <w:left w:val="nil"/>
              <w:bottom w:val="nil"/>
              <w:right w:val="nil"/>
            </w:tcBorders>
            <w:shd w:val="clear" w:color="auto" w:fill="auto"/>
            <w:noWrap/>
            <w:vAlign w:val="bottom"/>
            <w:hideMark/>
          </w:tcPr>
          <w:p w14:paraId="53375E7A"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p>
        </w:tc>
        <w:tc>
          <w:tcPr>
            <w:tcW w:w="960" w:type="dxa"/>
            <w:tcBorders>
              <w:top w:val="nil"/>
              <w:left w:val="nil"/>
              <w:bottom w:val="nil"/>
              <w:right w:val="nil"/>
            </w:tcBorders>
            <w:shd w:val="clear" w:color="auto" w:fill="auto"/>
            <w:noWrap/>
            <w:vAlign w:val="bottom"/>
            <w:hideMark/>
          </w:tcPr>
          <w:p w14:paraId="0E304DA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E1EF52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AEAC1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1ABF1250" w14:textId="77777777" w:rsidTr="00810224">
        <w:trPr>
          <w:trHeight w:val="300"/>
        </w:trPr>
        <w:tc>
          <w:tcPr>
            <w:tcW w:w="3840" w:type="dxa"/>
            <w:tcBorders>
              <w:top w:val="nil"/>
              <w:left w:val="nil"/>
              <w:bottom w:val="nil"/>
              <w:right w:val="nil"/>
            </w:tcBorders>
            <w:shd w:val="clear" w:color="auto" w:fill="auto"/>
            <w:noWrap/>
            <w:vAlign w:val="bottom"/>
            <w:hideMark/>
          </w:tcPr>
          <w:p w14:paraId="784AE0D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A0C6E9"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FBD00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679DD8"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1F1507"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7671CE"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214,640</w:t>
            </w:r>
          </w:p>
        </w:tc>
        <w:tc>
          <w:tcPr>
            <w:tcW w:w="960" w:type="dxa"/>
            <w:tcBorders>
              <w:top w:val="nil"/>
              <w:left w:val="nil"/>
              <w:bottom w:val="nil"/>
              <w:right w:val="nil"/>
            </w:tcBorders>
            <w:shd w:val="clear" w:color="auto" w:fill="auto"/>
            <w:noWrap/>
            <w:vAlign w:val="bottom"/>
            <w:hideMark/>
          </w:tcPr>
          <w:p w14:paraId="77F8B184"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p>
        </w:tc>
      </w:tr>
      <w:tr w:rsidR="00810224" w:rsidRPr="00810224" w14:paraId="5A3E6343" w14:textId="77777777" w:rsidTr="00810224">
        <w:trPr>
          <w:trHeight w:val="300"/>
        </w:trPr>
        <w:tc>
          <w:tcPr>
            <w:tcW w:w="3840" w:type="dxa"/>
            <w:tcBorders>
              <w:top w:val="nil"/>
              <w:left w:val="nil"/>
              <w:bottom w:val="nil"/>
              <w:right w:val="nil"/>
            </w:tcBorders>
            <w:shd w:val="clear" w:color="auto" w:fill="auto"/>
            <w:noWrap/>
            <w:vAlign w:val="bottom"/>
            <w:hideMark/>
          </w:tcPr>
          <w:p w14:paraId="2F2E363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E1D94F"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5A6791"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440489"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6ED3F6"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C6563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E556C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bl>
    <w:p w14:paraId="1C826D08" w14:textId="77777777" w:rsidR="00810224" w:rsidRPr="00810224" w:rsidRDefault="00810224" w:rsidP="00810224">
      <w:pPr>
        <w:pStyle w:val="ListParagraph"/>
        <w:rPr>
          <w:sz w:val="40"/>
          <w:szCs w:val="40"/>
        </w:rPr>
      </w:pPr>
    </w:p>
    <w:p w14:paraId="73D9ED11" w14:textId="77777777" w:rsidR="00810224" w:rsidRPr="00810224" w:rsidRDefault="00810224" w:rsidP="00810224">
      <w:pPr>
        <w:pStyle w:val="ListParagraph"/>
        <w:rPr>
          <w:sz w:val="40"/>
          <w:szCs w:val="40"/>
        </w:rPr>
      </w:pPr>
    </w:p>
    <w:p w14:paraId="5DC53861" w14:textId="77777777" w:rsidR="00810224" w:rsidRPr="00810224" w:rsidRDefault="00810224" w:rsidP="00810224">
      <w:pPr>
        <w:pStyle w:val="ListParagraph"/>
        <w:rPr>
          <w:sz w:val="40"/>
          <w:szCs w:val="40"/>
        </w:rPr>
      </w:pPr>
    </w:p>
    <w:p w14:paraId="1FE33925" w14:textId="77777777" w:rsidR="00810224" w:rsidRPr="00810224" w:rsidRDefault="00810224" w:rsidP="00810224">
      <w:pPr>
        <w:pStyle w:val="ListParagraph"/>
        <w:ind w:left="1080"/>
        <w:rPr>
          <w:sz w:val="40"/>
          <w:szCs w:val="40"/>
        </w:rPr>
      </w:pPr>
    </w:p>
    <w:p w14:paraId="02FCC255" w14:textId="219D055B" w:rsidR="007A6A25" w:rsidRPr="00810224" w:rsidRDefault="00810224" w:rsidP="00810224">
      <w:pPr>
        <w:pStyle w:val="ListParagraph"/>
        <w:numPr>
          <w:ilvl w:val="0"/>
          <w:numId w:val="2"/>
        </w:numPr>
        <w:rPr>
          <w:sz w:val="40"/>
          <w:szCs w:val="40"/>
        </w:rPr>
      </w:pPr>
      <w:r w:rsidRPr="00810224">
        <w:rPr>
          <w:rFonts w:ascii="Arial" w:hAnsi="Arial" w:cs="Arial"/>
          <w:sz w:val="28"/>
          <w:szCs w:val="28"/>
        </w:rPr>
        <w:lastRenderedPageBreak/>
        <w:t>financial statements</w:t>
      </w:r>
    </w:p>
    <w:tbl>
      <w:tblPr>
        <w:tblW w:w="6800" w:type="dxa"/>
        <w:tblLook w:val="04A0" w:firstRow="1" w:lastRow="0" w:firstColumn="1" w:lastColumn="0" w:noHBand="0" w:noVBand="1"/>
      </w:tblPr>
      <w:tblGrid>
        <w:gridCol w:w="760"/>
        <w:gridCol w:w="4320"/>
        <w:gridCol w:w="760"/>
        <w:gridCol w:w="200"/>
        <w:gridCol w:w="760"/>
      </w:tblGrid>
      <w:tr w:rsidR="00810224" w:rsidRPr="00810224" w14:paraId="45DFD1AD" w14:textId="77777777" w:rsidTr="007730F5">
        <w:trPr>
          <w:trHeight w:val="300"/>
        </w:trPr>
        <w:tc>
          <w:tcPr>
            <w:tcW w:w="760" w:type="dxa"/>
            <w:tcBorders>
              <w:top w:val="nil"/>
              <w:left w:val="nil"/>
              <w:bottom w:val="nil"/>
              <w:right w:val="nil"/>
            </w:tcBorders>
            <w:shd w:val="clear" w:color="auto" w:fill="auto"/>
            <w:noWrap/>
            <w:vAlign w:val="bottom"/>
            <w:hideMark/>
          </w:tcPr>
          <w:p w14:paraId="02B0881E" w14:textId="77777777" w:rsidR="00810224" w:rsidRPr="00810224" w:rsidRDefault="00810224" w:rsidP="00810224">
            <w:pPr>
              <w:spacing w:after="0" w:line="240" w:lineRule="auto"/>
              <w:rPr>
                <w:rFonts w:ascii="Times New Roman" w:eastAsia="Times New Roman" w:hAnsi="Times New Roman" w:cs="Times New Roman"/>
                <w:sz w:val="24"/>
                <w:szCs w:val="24"/>
                <w:lang w:eastAsia="en-GB"/>
              </w:rPr>
            </w:pPr>
          </w:p>
        </w:tc>
        <w:tc>
          <w:tcPr>
            <w:tcW w:w="5080" w:type="dxa"/>
            <w:gridSpan w:val="2"/>
            <w:tcBorders>
              <w:top w:val="nil"/>
              <w:left w:val="nil"/>
              <w:bottom w:val="nil"/>
              <w:right w:val="nil"/>
            </w:tcBorders>
            <w:shd w:val="clear" w:color="auto" w:fill="auto"/>
            <w:noWrap/>
            <w:vAlign w:val="bottom"/>
            <w:hideMark/>
          </w:tcPr>
          <w:p w14:paraId="49629E3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shd w:val="clear" w:color="auto" w:fill="auto"/>
            <w:noWrap/>
            <w:vAlign w:val="bottom"/>
            <w:hideMark/>
          </w:tcPr>
          <w:p w14:paraId="675BBFF4"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1FC6A9C8" w14:textId="77777777" w:rsidTr="007730F5">
        <w:trPr>
          <w:trHeight w:val="300"/>
        </w:trPr>
        <w:tc>
          <w:tcPr>
            <w:tcW w:w="760" w:type="dxa"/>
            <w:tcBorders>
              <w:top w:val="nil"/>
              <w:left w:val="nil"/>
              <w:bottom w:val="nil"/>
              <w:right w:val="nil"/>
            </w:tcBorders>
            <w:shd w:val="clear" w:color="auto" w:fill="auto"/>
            <w:noWrap/>
            <w:vAlign w:val="bottom"/>
            <w:hideMark/>
          </w:tcPr>
          <w:p w14:paraId="367BB21D"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5080" w:type="dxa"/>
            <w:gridSpan w:val="2"/>
            <w:tcBorders>
              <w:top w:val="nil"/>
              <w:left w:val="nil"/>
              <w:bottom w:val="nil"/>
              <w:right w:val="nil"/>
            </w:tcBorders>
            <w:shd w:val="clear" w:color="auto" w:fill="auto"/>
            <w:noWrap/>
            <w:vAlign w:val="bottom"/>
            <w:hideMark/>
          </w:tcPr>
          <w:p w14:paraId="426CDB53"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Sales</w:t>
            </w:r>
          </w:p>
        </w:tc>
        <w:tc>
          <w:tcPr>
            <w:tcW w:w="960" w:type="dxa"/>
            <w:gridSpan w:val="2"/>
            <w:tcBorders>
              <w:top w:val="nil"/>
              <w:left w:val="nil"/>
              <w:bottom w:val="nil"/>
              <w:right w:val="nil"/>
            </w:tcBorders>
            <w:shd w:val="clear" w:color="auto" w:fill="auto"/>
            <w:noWrap/>
            <w:vAlign w:val="bottom"/>
            <w:hideMark/>
          </w:tcPr>
          <w:p w14:paraId="6526E25B"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60600</w:t>
            </w:r>
          </w:p>
        </w:tc>
      </w:tr>
      <w:tr w:rsidR="00810224" w:rsidRPr="00810224" w14:paraId="5E400B75" w14:textId="77777777" w:rsidTr="007730F5">
        <w:trPr>
          <w:trHeight w:val="300"/>
        </w:trPr>
        <w:tc>
          <w:tcPr>
            <w:tcW w:w="760" w:type="dxa"/>
            <w:tcBorders>
              <w:top w:val="nil"/>
              <w:left w:val="nil"/>
              <w:bottom w:val="nil"/>
              <w:right w:val="nil"/>
            </w:tcBorders>
            <w:shd w:val="clear" w:color="auto" w:fill="auto"/>
            <w:noWrap/>
            <w:vAlign w:val="bottom"/>
            <w:hideMark/>
          </w:tcPr>
          <w:p w14:paraId="236C26A3"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p>
        </w:tc>
        <w:tc>
          <w:tcPr>
            <w:tcW w:w="5080" w:type="dxa"/>
            <w:gridSpan w:val="2"/>
            <w:tcBorders>
              <w:top w:val="nil"/>
              <w:left w:val="nil"/>
              <w:bottom w:val="nil"/>
              <w:right w:val="nil"/>
            </w:tcBorders>
            <w:shd w:val="clear" w:color="auto" w:fill="auto"/>
            <w:noWrap/>
            <w:vAlign w:val="bottom"/>
            <w:hideMark/>
          </w:tcPr>
          <w:p w14:paraId="071311E9" w14:textId="3199488B" w:rsidR="00810224" w:rsidRPr="00810224" w:rsidRDefault="00810224" w:rsidP="00810224">
            <w:pPr>
              <w:spacing w:after="0" w:line="240" w:lineRule="auto"/>
              <w:rPr>
                <w:rFonts w:ascii="Calibri" w:eastAsia="Times New Roman" w:hAnsi="Calibri" w:cs="Times New Roman"/>
                <w:color w:val="000000"/>
                <w:lang w:eastAsia="en-GB"/>
              </w:rPr>
            </w:pPr>
          </w:p>
        </w:tc>
        <w:tc>
          <w:tcPr>
            <w:tcW w:w="960" w:type="dxa"/>
            <w:gridSpan w:val="2"/>
            <w:tcBorders>
              <w:top w:val="nil"/>
              <w:left w:val="nil"/>
              <w:bottom w:val="nil"/>
              <w:right w:val="nil"/>
            </w:tcBorders>
            <w:shd w:val="clear" w:color="auto" w:fill="auto"/>
            <w:noWrap/>
            <w:vAlign w:val="bottom"/>
            <w:hideMark/>
          </w:tcPr>
          <w:p w14:paraId="01A2D132" w14:textId="77777777" w:rsidR="00810224" w:rsidRPr="00810224" w:rsidRDefault="00810224" w:rsidP="00810224">
            <w:pPr>
              <w:spacing w:after="0" w:line="240" w:lineRule="auto"/>
              <w:rPr>
                <w:rFonts w:ascii="Calibri" w:eastAsia="Times New Roman" w:hAnsi="Calibri" w:cs="Times New Roman"/>
                <w:color w:val="000000"/>
                <w:lang w:eastAsia="en-GB"/>
              </w:rPr>
            </w:pPr>
          </w:p>
        </w:tc>
      </w:tr>
      <w:tr w:rsidR="00810224" w:rsidRPr="00810224" w14:paraId="2CBF3979" w14:textId="77777777" w:rsidTr="007730F5">
        <w:trPr>
          <w:trHeight w:val="300"/>
        </w:trPr>
        <w:tc>
          <w:tcPr>
            <w:tcW w:w="760" w:type="dxa"/>
            <w:tcBorders>
              <w:top w:val="nil"/>
              <w:left w:val="nil"/>
              <w:bottom w:val="nil"/>
              <w:right w:val="nil"/>
            </w:tcBorders>
            <w:shd w:val="clear" w:color="auto" w:fill="auto"/>
            <w:noWrap/>
            <w:vAlign w:val="bottom"/>
            <w:hideMark/>
          </w:tcPr>
          <w:p w14:paraId="5A046C5B"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5080" w:type="dxa"/>
            <w:gridSpan w:val="2"/>
            <w:tcBorders>
              <w:top w:val="nil"/>
              <w:left w:val="nil"/>
              <w:bottom w:val="nil"/>
              <w:right w:val="nil"/>
            </w:tcBorders>
            <w:shd w:val="clear" w:color="auto" w:fill="auto"/>
            <w:noWrap/>
            <w:vAlign w:val="bottom"/>
            <w:hideMark/>
          </w:tcPr>
          <w:p w14:paraId="76BDD717"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opening inventory</w:t>
            </w:r>
          </w:p>
        </w:tc>
        <w:tc>
          <w:tcPr>
            <w:tcW w:w="960" w:type="dxa"/>
            <w:gridSpan w:val="2"/>
            <w:tcBorders>
              <w:top w:val="nil"/>
              <w:left w:val="nil"/>
              <w:bottom w:val="nil"/>
              <w:right w:val="nil"/>
            </w:tcBorders>
            <w:shd w:val="clear" w:color="auto" w:fill="auto"/>
            <w:noWrap/>
            <w:vAlign w:val="bottom"/>
            <w:hideMark/>
          </w:tcPr>
          <w:p w14:paraId="6BF18D1B"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3600</w:t>
            </w:r>
          </w:p>
        </w:tc>
      </w:tr>
      <w:tr w:rsidR="00810224" w:rsidRPr="00810224" w14:paraId="0DAA9C87" w14:textId="77777777" w:rsidTr="007730F5">
        <w:trPr>
          <w:trHeight w:val="300"/>
        </w:trPr>
        <w:tc>
          <w:tcPr>
            <w:tcW w:w="760" w:type="dxa"/>
            <w:tcBorders>
              <w:top w:val="nil"/>
              <w:left w:val="nil"/>
              <w:bottom w:val="nil"/>
              <w:right w:val="nil"/>
            </w:tcBorders>
            <w:shd w:val="clear" w:color="auto" w:fill="auto"/>
            <w:noWrap/>
            <w:vAlign w:val="bottom"/>
            <w:hideMark/>
          </w:tcPr>
          <w:p w14:paraId="3F0CA9C1"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plus</w:t>
            </w:r>
          </w:p>
        </w:tc>
        <w:tc>
          <w:tcPr>
            <w:tcW w:w="5080" w:type="dxa"/>
            <w:gridSpan w:val="2"/>
            <w:tcBorders>
              <w:top w:val="nil"/>
              <w:left w:val="nil"/>
              <w:bottom w:val="nil"/>
              <w:right w:val="nil"/>
            </w:tcBorders>
            <w:shd w:val="clear" w:color="auto" w:fill="auto"/>
            <w:noWrap/>
            <w:vAlign w:val="bottom"/>
            <w:hideMark/>
          </w:tcPr>
          <w:p w14:paraId="63D91FF0"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purchases</w:t>
            </w:r>
          </w:p>
        </w:tc>
        <w:tc>
          <w:tcPr>
            <w:tcW w:w="960" w:type="dxa"/>
            <w:gridSpan w:val="2"/>
            <w:tcBorders>
              <w:top w:val="nil"/>
              <w:left w:val="nil"/>
              <w:bottom w:val="nil"/>
              <w:right w:val="nil"/>
            </w:tcBorders>
            <w:shd w:val="clear" w:color="auto" w:fill="auto"/>
            <w:noWrap/>
            <w:vAlign w:val="bottom"/>
            <w:hideMark/>
          </w:tcPr>
          <w:p w14:paraId="1BAB1753"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26400</w:t>
            </w:r>
          </w:p>
        </w:tc>
      </w:tr>
      <w:tr w:rsidR="00810224" w:rsidRPr="00810224" w14:paraId="72C82371" w14:textId="77777777" w:rsidTr="007730F5">
        <w:trPr>
          <w:trHeight w:val="300"/>
        </w:trPr>
        <w:tc>
          <w:tcPr>
            <w:tcW w:w="760" w:type="dxa"/>
            <w:tcBorders>
              <w:top w:val="nil"/>
              <w:left w:val="nil"/>
              <w:bottom w:val="nil"/>
              <w:right w:val="nil"/>
            </w:tcBorders>
            <w:shd w:val="clear" w:color="auto" w:fill="auto"/>
            <w:noWrap/>
            <w:vAlign w:val="bottom"/>
            <w:hideMark/>
          </w:tcPr>
          <w:p w14:paraId="6543A48F"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5080" w:type="dxa"/>
            <w:gridSpan w:val="2"/>
            <w:tcBorders>
              <w:top w:val="nil"/>
              <w:left w:val="nil"/>
              <w:bottom w:val="nil"/>
              <w:right w:val="nil"/>
            </w:tcBorders>
            <w:shd w:val="clear" w:color="auto" w:fill="auto"/>
            <w:noWrap/>
            <w:vAlign w:val="bottom"/>
            <w:hideMark/>
          </w:tcPr>
          <w:p w14:paraId="6F0CE0A8" w14:textId="3EA391C0" w:rsidR="00810224" w:rsidRPr="00810224" w:rsidRDefault="007A57BC" w:rsidP="0081022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Goods for sale </w:t>
            </w:r>
            <w:r w:rsidR="00810224" w:rsidRPr="00810224">
              <w:rPr>
                <w:rFonts w:ascii="Calibri" w:eastAsia="Times New Roman" w:hAnsi="Calibri" w:cs="Times New Roman"/>
                <w:color w:val="000000"/>
                <w:lang w:eastAsia="en-GB"/>
              </w:rPr>
              <w:t>available</w:t>
            </w:r>
          </w:p>
        </w:tc>
        <w:tc>
          <w:tcPr>
            <w:tcW w:w="960" w:type="dxa"/>
            <w:gridSpan w:val="2"/>
            <w:tcBorders>
              <w:top w:val="nil"/>
              <w:left w:val="nil"/>
              <w:bottom w:val="nil"/>
              <w:right w:val="nil"/>
            </w:tcBorders>
            <w:shd w:val="clear" w:color="auto" w:fill="auto"/>
            <w:noWrap/>
            <w:vAlign w:val="bottom"/>
            <w:hideMark/>
          </w:tcPr>
          <w:p w14:paraId="5C137DA6"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30000</w:t>
            </w:r>
          </w:p>
        </w:tc>
      </w:tr>
      <w:tr w:rsidR="00810224" w:rsidRPr="00810224" w14:paraId="420D2B2A" w14:textId="77777777" w:rsidTr="007730F5">
        <w:trPr>
          <w:trHeight w:val="300"/>
        </w:trPr>
        <w:tc>
          <w:tcPr>
            <w:tcW w:w="760" w:type="dxa"/>
            <w:tcBorders>
              <w:top w:val="nil"/>
              <w:left w:val="nil"/>
              <w:bottom w:val="nil"/>
              <w:right w:val="nil"/>
            </w:tcBorders>
            <w:shd w:val="clear" w:color="auto" w:fill="auto"/>
            <w:noWrap/>
            <w:vAlign w:val="bottom"/>
            <w:hideMark/>
          </w:tcPr>
          <w:p w14:paraId="0304939A" w14:textId="77777777" w:rsidR="00810224" w:rsidRPr="00810224" w:rsidRDefault="00810224" w:rsidP="00810224">
            <w:pPr>
              <w:spacing w:after="0" w:line="240" w:lineRule="auto"/>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less</w:t>
            </w:r>
          </w:p>
        </w:tc>
        <w:tc>
          <w:tcPr>
            <w:tcW w:w="5080" w:type="dxa"/>
            <w:gridSpan w:val="2"/>
            <w:tcBorders>
              <w:top w:val="nil"/>
              <w:left w:val="nil"/>
              <w:bottom w:val="nil"/>
              <w:right w:val="nil"/>
            </w:tcBorders>
            <w:shd w:val="clear" w:color="auto" w:fill="auto"/>
            <w:noWrap/>
            <w:vAlign w:val="bottom"/>
            <w:hideMark/>
          </w:tcPr>
          <w:p w14:paraId="619F1DA3" w14:textId="467B4C30" w:rsidR="00810224" w:rsidRPr="00810224" w:rsidRDefault="007A57BC" w:rsidP="0081022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Less closing stock</w:t>
            </w:r>
          </w:p>
        </w:tc>
        <w:tc>
          <w:tcPr>
            <w:tcW w:w="960" w:type="dxa"/>
            <w:gridSpan w:val="2"/>
            <w:tcBorders>
              <w:top w:val="nil"/>
              <w:left w:val="nil"/>
              <w:bottom w:val="nil"/>
              <w:right w:val="nil"/>
            </w:tcBorders>
            <w:shd w:val="clear" w:color="auto" w:fill="auto"/>
            <w:noWrap/>
            <w:vAlign w:val="bottom"/>
            <w:hideMark/>
          </w:tcPr>
          <w:p w14:paraId="3040D3E1"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r w:rsidRPr="00810224">
              <w:rPr>
                <w:rFonts w:ascii="Calibri" w:eastAsia="Times New Roman" w:hAnsi="Calibri" w:cs="Times New Roman"/>
                <w:color w:val="000000"/>
                <w:lang w:eastAsia="en-GB"/>
              </w:rPr>
              <w:t>10200</w:t>
            </w:r>
          </w:p>
        </w:tc>
      </w:tr>
      <w:tr w:rsidR="00810224" w:rsidRPr="00810224" w14:paraId="78EC748C" w14:textId="77777777" w:rsidTr="007730F5">
        <w:trPr>
          <w:trHeight w:val="300"/>
        </w:trPr>
        <w:tc>
          <w:tcPr>
            <w:tcW w:w="760" w:type="dxa"/>
            <w:tcBorders>
              <w:top w:val="nil"/>
              <w:left w:val="nil"/>
              <w:bottom w:val="nil"/>
              <w:right w:val="nil"/>
            </w:tcBorders>
            <w:shd w:val="clear" w:color="auto" w:fill="auto"/>
            <w:noWrap/>
            <w:vAlign w:val="bottom"/>
            <w:hideMark/>
          </w:tcPr>
          <w:p w14:paraId="0E3DCE97" w14:textId="77777777" w:rsidR="00810224" w:rsidRPr="00810224" w:rsidRDefault="00810224" w:rsidP="00810224">
            <w:pPr>
              <w:spacing w:after="0" w:line="240" w:lineRule="auto"/>
              <w:jc w:val="right"/>
              <w:rPr>
                <w:rFonts w:ascii="Calibri" w:eastAsia="Times New Roman" w:hAnsi="Calibri" w:cs="Times New Roman"/>
                <w:color w:val="000000"/>
                <w:lang w:eastAsia="en-GB"/>
              </w:rPr>
            </w:pPr>
          </w:p>
        </w:tc>
        <w:tc>
          <w:tcPr>
            <w:tcW w:w="5080" w:type="dxa"/>
            <w:gridSpan w:val="2"/>
            <w:tcBorders>
              <w:top w:val="nil"/>
              <w:left w:val="nil"/>
              <w:bottom w:val="nil"/>
              <w:right w:val="nil"/>
            </w:tcBorders>
            <w:shd w:val="clear" w:color="auto" w:fill="auto"/>
            <w:noWrap/>
            <w:vAlign w:val="bottom"/>
            <w:hideMark/>
          </w:tcPr>
          <w:p w14:paraId="742B32A5"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shd w:val="clear" w:color="auto" w:fill="auto"/>
            <w:noWrap/>
            <w:vAlign w:val="bottom"/>
            <w:hideMark/>
          </w:tcPr>
          <w:p w14:paraId="3842E232"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19800</w:t>
            </w:r>
          </w:p>
        </w:tc>
      </w:tr>
      <w:tr w:rsidR="00810224" w:rsidRPr="00810224" w14:paraId="35386310" w14:textId="77777777" w:rsidTr="007730F5">
        <w:trPr>
          <w:trHeight w:val="300"/>
        </w:trPr>
        <w:tc>
          <w:tcPr>
            <w:tcW w:w="760" w:type="dxa"/>
            <w:tcBorders>
              <w:top w:val="nil"/>
              <w:left w:val="nil"/>
              <w:bottom w:val="nil"/>
              <w:right w:val="nil"/>
            </w:tcBorders>
            <w:shd w:val="clear" w:color="auto" w:fill="auto"/>
            <w:noWrap/>
            <w:vAlign w:val="bottom"/>
            <w:hideMark/>
          </w:tcPr>
          <w:p w14:paraId="22401DA4"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p>
        </w:tc>
        <w:tc>
          <w:tcPr>
            <w:tcW w:w="5080" w:type="dxa"/>
            <w:gridSpan w:val="2"/>
            <w:tcBorders>
              <w:top w:val="nil"/>
              <w:left w:val="nil"/>
              <w:bottom w:val="nil"/>
              <w:right w:val="nil"/>
            </w:tcBorders>
            <w:shd w:val="clear" w:color="auto" w:fill="auto"/>
            <w:noWrap/>
            <w:vAlign w:val="bottom"/>
            <w:hideMark/>
          </w:tcPr>
          <w:p w14:paraId="10BDDCF2"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shd w:val="clear" w:color="auto" w:fill="auto"/>
            <w:noWrap/>
            <w:vAlign w:val="bottom"/>
            <w:hideMark/>
          </w:tcPr>
          <w:p w14:paraId="5ED1E483"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r>
      <w:tr w:rsidR="00810224" w:rsidRPr="00810224" w14:paraId="789ED453" w14:textId="77777777" w:rsidTr="007730F5">
        <w:trPr>
          <w:trHeight w:val="300"/>
        </w:trPr>
        <w:tc>
          <w:tcPr>
            <w:tcW w:w="760" w:type="dxa"/>
            <w:tcBorders>
              <w:top w:val="nil"/>
              <w:left w:val="nil"/>
              <w:bottom w:val="nil"/>
              <w:right w:val="nil"/>
            </w:tcBorders>
            <w:shd w:val="clear" w:color="auto" w:fill="auto"/>
            <w:noWrap/>
            <w:vAlign w:val="bottom"/>
            <w:hideMark/>
          </w:tcPr>
          <w:p w14:paraId="4F3D1EC0" w14:textId="77777777" w:rsidR="00810224" w:rsidRPr="00810224" w:rsidRDefault="00810224" w:rsidP="00810224">
            <w:pPr>
              <w:spacing w:after="0" w:line="240" w:lineRule="auto"/>
              <w:rPr>
                <w:rFonts w:ascii="Times New Roman" w:eastAsia="Times New Roman" w:hAnsi="Times New Roman" w:cs="Times New Roman"/>
                <w:sz w:val="20"/>
                <w:szCs w:val="20"/>
                <w:lang w:eastAsia="en-GB"/>
              </w:rPr>
            </w:pPr>
          </w:p>
        </w:tc>
        <w:tc>
          <w:tcPr>
            <w:tcW w:w="5080" w:type="dxa"/>
            <w:gridSpan w:val="2"/>
            <w:tcBorders>
              <w:top w:val="nil"/>
              <w:left w:val="nil"/>
              <w:bottom w:val="nil"/>
              <w:right w:val="nil"/>
            </w:tcBorders>
            <w:shd w:val="clear" w:color="auto" w:fill="auto"/>
            <w:noWrap/>
            <w:vAlign w:val="bottom"/>
            <w:hideMark/>
          </w:tcPr>
          <w:p w14:paraId="76D17F97" w14:textId="77777777" w:rsidR="00810224" w:rsidRPr="00810224" w:rsidRDefault="00810224" w:rsidP="00810224">
            <w:pPr>
              <w:spacing w:after="0" w:line="240" w:lineRule="auto"/>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Gross profit</w:t>
            </w:r>
          </w:p>
        </w:tc>
        <w:tc>
          <w:tcPr>
            <w:tcW w:w="960" w:type="dxa"/>
            <w:gridSpan w:val="2"/>
            <w:tcBorders>
              <w:top w:val="nil"/>
              <w:left w:val="nil"/>
              <w:bottom w:val="nil"/>
              <w:right w:val="nil"/>
            </w:tcBorders>
            <w:shd w:val="clear" w:color="auto" w:fill="auto"/>
            <w:noWrap/>
            <w:vAlign w:val="bottom"/>
            <w:hideMark/>
          </w:tcPr>
          <w:p w14:paraId="5E18CDDF" w14:textId="77777777" w:rsidR="00810224" w:rsidRPr="00810224" w:rsidRDefault="00810224" w:rsidP="00810224">
            <w:pPr>
              <w:spacing w:after="0" w:line="240" w:lineRule="auto"/>
              <w:jc w:val="right"/>
              <w:rPr>
                <w:rFonts w:ascii="Calibri" w:eastAsia="Times New Roman" w:hAnsi="Calibri" w:cs="Times New Roman"/>
                <w:b/>
                <w:bCs/>
                <w:color w:val="000000"/>
                <w:lang w:eastAsia="en-GB"/>
              </w:rPr>
            </w:pPr>
            <w:r w:rsidRPr="00810224">
              <w:rPr>
                <w:rFonts w:ascii="Calibri" w:eastAsia="Times New Roman" w:hAnsi="Calibri" w:cs="Times New Roman"/>
                <w:b/>
                <w:bCs/>
                <w:color w:val="000000"/>
                <w:lang w:eastAsia="en-GB"/>
              </w:rPr>
              <w:t>40800</w:t>
            </w:r>
          </w:p>
        </w:tc>
      </w:tr>
      <w:tr w:rsidR="007730F5" w:rsidRPr="007730F5" w14:paraId="228BC121"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996686D" w14:textId="77777777" w:rsidR="007730F5" w:rsidRPr="007730F5" w:rsidRDefault="007730F5" w:rsidP="007730F5">
            <w:pPr>
              <w:spacing w:after="0" w:line="240" w:lineRule="auto"/>
              <w:rPr>
                <w:rFonts w:ascii="Calibri" w:eastAsia="Times New Roman" w:hAnsi="Calibri" w:cs="Times New Roman"/>
                <w:b/>
                <w:bCs/>
                <w:color w:val="000000"/>
                <w:lang w:eastAsia="en-GB"/>
              </w:rPr>
            </w:pPr>
            <w:r w:rsidRPr="007730F5">
              <w:rPr>
                <w:rFonts w:ascii="Calibri" w:eastAsia="Times New Roman" w:hAnsi="Calibri" w:cs="Times New Roman"/>
                <w:b/>
                <w:bCs/>
                <w:color w:val="000000"/>
                <w:lang w:eastAsia="en-GB"/>
              </w:rPr>
              <w:t xml:space="preserve">Administration </w:t>
            </w:r>
            <w:proofErr w:type="gramStart"/>
            <w:r w:rsidRPr="007730F5">
              <w:rPr>
                <w:rFonts w:ascii="Calibri" w:eastAsia="Times New Roman" w:hAnsi="Calibri" w:cs="Times New Roman"/>
                <w:b/>
                <w:bCs/>
                <w:color w:val="000000"/>
                <w:lang w:eastAsia="en-GB"/>
              </w:rPr>
              <w:t>and  operating</w:t>
            </w:r>
            <w:proofErr w:type="gramEnd"/>
            <w:r w:rsidRPr="007730F5">
              <w:rPr>
                <w:rFonts w:ascii="Calibri" w:eastAsia="Times New Roman" w:hAnsi="Calibri" w:cs="Times New Roman"/>
                <w:b/>
                <w:bCs/>
                <w:color w:val="000000"/>
                <w:lang w:eastAsia="en-GB"/>
              </w:rPr>
              <w:t xml:space="preserve"> expenses</w:t>
            </w:r>
          </w:p>
        </w:tc>
        <w:tc>
          <w:tcPr>
            <w:tcW w:w="960" w:type="dxa"/>
            <w:gridSpan w:val="2"/>
            <w:tcBorders>
              <w:top w:val="nil"/>
              <w:left w:val="nil"/>
              <w:bottom w:val="nil"/>
              <w:right w:val="nil"/>
            </w:tcBorders>
            <w:shd w:val="clear" w:color="auto" w:fill="auto"/>
            <w:noWrap/>
            <w:vAlign w:val="bottom"/>
            <w:hideMark/>
          </w:tcPr>
          <w:p w14:paraId="5A30F09E" w14:textId="77777777" w:rsidR="007730F5" w:rsidRPr="007730F5" w:rsidRDefault="007730F5" w:rsidP="007730F5">
            <w:pPr>
              <w:spacing w:after="0" w:line="240" w:lineRule="auto"/>
              <w:rPr>
                <w:rFonts w:ascii="Calibri" w:eastAsia="Times New Roman" w:hAnsi="Calibri" w:cs="Times New Roman"/>
                <w:b/>
                <w:bCs/>
                <w:color w:val="000000"/>
                <w:lang w:eastAsia="en-GB"/>
              </w:rPr>
            </w:pPr>
          </w:p>
        </w:tc>
      </w:tr>
      <w:tr w:rsidR="007730F5" w:rsidRPr="007730F5" w14:paraId="40AFD28F"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67CDFC2"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rent expense</w:t>
            </w:r>
          </w:p>
        </w:tc>
        <w:tc>
          <w:tcPr>
            <w:tcW w:w="960" w:type="dxa"/>
            <w:gridSpan w:val="2"/>
            <w:tcBorders>
              <w:top w:val="nil"/>
              <w:left w:val="nil"/>
              <w:bottom w:val="nil"/>
              <w:right w:val="nil"/>
            </w:tcBorders>
            <w:shd w:val="clear" w:color="auto" w:fill="auto"/>
            <w:noWrap/>
            <w:vAlign w:val="bottom"/>
            <w:hideMark/>
          </w:tcPr>
          <w:p w14:paraId="5FA10E56"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5,600</w:t>
            </w:r>
          </w:p>
        </w:tc>
      </w:tr>
      <w:tr w:rsidR="007730F5" w:rsidRPr="007730F5" w14:paraId="55BD9197"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42D7F35"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insurance expense</w:t>
            </w:r>
          </w:p>
        </w:tc>
        <w:tc>
          <w:tcPr>
            <w:tcW w:w="960" w:type="dxa"/>
            <w:gridSpan w:val="2"/>
            <w:tcBorders>
              <w:top w:val="nil"/>
              <w:left w:val="nil"/>
              <w:bottom w:val="nil"/>
              <w:right w:val="nil"/>
            </w:tcBorders>
            <w:shd w:val="clear" w:color="auto" w:fill="auto"/>
            <w:noWrap/>
            <w:vAlign w:val="bottom"/>
            <w:hideMark/>
          </w:tcPr>
          <w:p w14:paraId="5075E420"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1,000</w:t>
            </w:r>
          </w:p>
        </w:tc>
      </w:tr>
      <w:tr w:rsidR="007730F5" w:rsidRPr="007730F5" w14:paraId="60D77437"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4873242"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Bad debt expense</w:t>
            </w:r>
          </w:p>
        </w:tc>
        <w:tc>
          <w:tcPr>
            <w:tcW w:w="960" w:type="dxa"/>
            <w:gridSpan w:val="2"/>
            <w:tcBorders>
              <w:top w:val="nil"/>
              <w:left w:val="nil"/>
              <w:bottom w:val="nil"/>
              <w:right w:val="nil"/>
            </w:tcBorders>
            <w:shd w:val="clear" w:color="auto" w:fill="auto"/>
            <w:noWrap/>
            <w:vAlign w:val="bottom"/>
            <w:hideMark/>
          </w:tcPr>
          <w:p w14:paraId="319FF71A"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1,000</w:t>
            </w:r>
          </w:p>
        </w:tc>
      </w:tr>
      <w:tr w:rsidR="007730F5" w:rsidRPr="007730F5" w14:paraId="3CF1469A"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44923EAB"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 xml:space="preserve">Loan interest </w:t>
            </w:r>
          </w:p>
        </w:tc>
        <w:tc>
          <w:tcPr>
            <w:tcW w:w="960" w:type="dxa"/>
            <w:gridSpan w:val="2"/>
            <w:tcBorders>
              <w:top w:val="nil"/>
              <w:left w:val="nil"/>
              <w:bottom w:val="nil"/>
              <w:right w:val="nil"/>
            </w:tcBorders>
            <w:shd w:val="clear" w:color="auto" w:fill="auto"/>
            <w:noWrap/>
            <w:vAlign w:val="bottom"/>
            <w:hideMark/>
          </w:tcPr>
          <w:p w14:paraId="397AF40C"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480</w:t>
            </w:r>
          </w:p>
        </w:tc>
      </w:tr>
      <w:tr w:rsidR="007730F5" w:rsidRPr="007730F5" w14:paraId="76957CDC"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0F2E5E69" w14:textId="34E5CC4D"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Carriage outwards</w:t>
            </w:r>
          </w:p>
        </w:tc>
        <w:tc>
          <w:tcPr>
            <w:tcW w:w="960" w:type="dxa"/>
            <w:gridSpan w:val="2"/>
            <w:tcBorders>
              <w:top w:val="nil"/>
              <w:left w:val="nil"/>
              <w:bottom w:val="nil"/>
              <w:right w:val="nil"/>
            </w:tcBorders>
            <w:shd w:val="clear" w:color="auto" w:fill="auto"/>
            <w:noWrap/>
            <w:vAlign w:val="bottom"/>
            <w:hideMark/>
          </w:tcPr>
          <w:p w14:paraId="00E89B2B"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4,000</w:t>
            </w:r>
          </w:p>
        </w:tc>
      </w:tr>
      <w:tr w:rsidR="007730F5" w:rsidRPr="007730F5" w14:paraId="4A053BC4"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FE4059F" w14:textId="50743D15"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Carriage inwards</w:t>
            </w:r>
          </w:p>
        </w:tc>
        <w:tc>
          <w:tcPr>
            <w:tcW w:w="960" w:type="dxa"/>
            <w:gridSpan w:val="2"/>
            <w:tcBorders>
              <w:top w:val="nil"/>
              <w:left w:val="nil"/>
              <w:bottom w:val="nil"/>
              <w:right w:val="nil"/>
            </w:tcBorders>
            <w:shd w:val="clear" w:color="auto" w:fill="auto"/>
            <w:noWrap/>
            <w:vAlign w:val="bottom"/>
            <w:hideMark/>
          </w:tcPr>
          <w:p w14:paraId="49B89A53"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2,440</w:t>
            </w:r>
          </w:p>
        </w:tc>
      </w:tr>
      <w:tr w:rsidR="007730F5" w:rsidRPr="007730F5" w14:paraId="2F9AE6F4"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45D2B155"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Depreciation expense</w:t>
            </w:r>
          </w:p>
        </w:tc>
        <w:tc>
          <w:tcPr>
            <w:tcW w:w="960" w:type="dxa"/>
            <w:gridSpan w:val="2"/>
            <w:tcBorders>
              <w:top w:val="nil"/>
              <w:left w:val="nil"/>
              <w:bottom w:val="nil"/>
              <w:right w:val="nil"/>
            </w:tcBorders>
            <w:shd w:val="clear" w:color="auto" w:fill="auto"/>
            <w:noWrap/>
            <w:vAlign w:val="bottom"/>
            <w:hideMark/>
          </w:tcPr>
          <w:p w14:paraId="3EE9EFA2"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9,400</w:t>
            </w:r>
          </w:p>
        </w:tc>
      </w:tr>
      <w:tr w:rsidR="007730F5" w:rsidRPr="007730F5" w14:paraId="48CC0396"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49AF4F5"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Telephone</w:t>
            </w:r>
          </w:p>
        </w:tc>
        <w:tc>
          <w:tcPr>
            <w:tcW w:w="960" w:type="dxa"/>
            <w:gridSpan w:val="2"/>
            <w:tcBorders>
              <w:top w:val="nil"/>
              <w:left w:val="nil"/>
              <w:bottom w:val="nil"/>
              <w:right w:val="nil"/>
            </w:tcBorders>
            <w:shd w:val="clear" w:color="auto" w:fill="auto"/>
            <w:noWrap/>
            <w:vAlign w:val="bottom"/>
            <w:hideMark/>
          </w:tcPr>
          <w:p w14:paraId="27B43E70"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4,320</w:t>
            </w:r>
          </w:p>
        </w:tc>
      </w:tr>
      <w:tr w:rsidR="007730F5" w:rsidRPr="007730F5" w14:paraId="23220A46"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5B27479"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Electricity</w:t>
            </w:r>
          </w:p>
        </w:tc>
        <w:tc>
          <w:tcPr>
            <w:tcW w:w="960" w:type="dxa"/>
            <w:gridSpan w:val="2"/>
            <w:tcBorders>
              <w:top w:val="nil"/>
              <w:left w:val="nil"/>
              <w:bottom w:val="nil"/>
              <w:right w:val="nil"/>
            </w:tcBorders>
            <w:shd w:val="clear" w:color="auto" w:fill="auto"/>
            <w:noWrap/>
            <w:vAlign w:val="bottom"/>
            <w:hideMark/>
          </w:tcPr>
          <w:p w14:paraId="3A2B1DC6"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8,000</w:t>
            </w:r>
          </w:p>
        </w:tc>
      </w:tr>
      <w:tr w:rsidR="007730F5" w:rsidRPr="007730F5" w14:paraId="43DDA15B"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BF0F4FF"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p>
        </w:tc>
        <w:tc>
          <w:tcPr>
            <w:tcW w:w="960" w:type="dxa"/>
            <w:gridSpan w:val="2"/>
            <w:tcBorders>
              <w:top w:val="nil"/>
              <w:left w:val="nil"/>
              <w:bottom w:val="nil"/>
              <w:right w:val="nil"/>
            </w:tcBorders>
            <w:shd w:val="clear" w:color="auto" w:fill="auto"/>
            <w:noWrap/>
            <w:vAlign w:val="bottom"/>
            <w:hideMark/>
          </w:tcPr>
          <w:p w14:paraId="15F3C51D"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r>
      <w:tr w:rsidR="007730F5" w:rsidRPr="007730F5" w14:paraId="18EED06C"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28840643"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shd w:val="clear" w:color="auto" w:fill="auto"/>
            <w:noWrap/>
            <w:vAlign w:val="bottom"/>
            <w:hideMark/>
          </w:tcPr>
          <w:p w14:paraId="6BF108E3" w14:textId="77777777" w:rsidR="007730F5" w:rsidRPr="007730F5" w:rsidRDefault="007730F5" w:rsidP="007730F5">
            <w:pPr>
              <w:spacing w:after="0" w:line="240" w:lineRule="auto"/>
              <w:jc w:val="right"/>
              <w:rPr>
                <w:rFonts w:ascii="Calibri" w:eastAsia="Times New Roman" w:hAnsi="Calibri" w:cs="Times New Roman"/>
                <w:b/>
                <w:bCs/>
                <w:color w:val="000000"/>
                <w:lang w:eastAsia="en-GB"/>
              </w:rPr>
            </w:pPr>
            <w:r w:rsidRPr="007730F5">
              <w:rPr>
                <w:rFonts w:ascii="Calibri" w:eastAsia="Times New Roman" w:hAnsi="Calibri" w:cs="Times New Roman"/>
                <w:b/>
                <w:bCs/>
                <w:color w:val="000000"/>
                <w:lang w:eastAsia="en-GB"/>
              </w:rPr>
              <w:t>36,240</w:t>
            </w:r>
          </w:p>
        </w:tc>
      </w:tr>
      <w:tr w:rsidR="007730F5" w:rsidRPr="007730F5" w14:paraId="11D92A48"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1CBE7EB3"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Profit before tax</w:t>
            </w:r>
          </w:p>
        </w:tc>
        <w:tc>
          <w:tcPr>
            <w:tcW w:w="960" w:type="dxa"/>
            <w:gridSpan w:val="2"/>
            <w:tcBorders>
              <w:top w:val="nil"/>
              <w:left w:val="nil"/>
              <w:bottom w:val="nil"/>
              <w:right w:val="nil"/>
            </w:tcBorders>
            <w:shd w:val="clear" w:color="auto" w:fill="auto"/>
            <w:noWrap/>
            <w:vAlign w:val="bottom"/>
            <w:hideMark/>
          </w:tcPr>
          <w:p w14:paraId="530F6D19"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4,560</w:t>
            </w:r>
          </w:p>
        </w:tc>
      </w:tr>
      <w:tr w:rsidR="007730F5" w:rsidRPr="007730F5" w14:paraId="4387A087"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337C999"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Tax payable</w:t>
            </w:r>
          </w:p>
        </w:tc>
        <w:tc>
          <w:tcPr>
            <w:tcW w:w="960" w:type="dxa"/>
            <w:gridSpan w:val="2"/>
            <w:tcBorders>
              <w:top w:val="nil"/>
              <w:left w:val="nil"/>
              <w:bottom w:val="nil"/>
              <w:right w:val="nil"/>
            </w:tcBorders>
            <w:shd w:val="clear" w:color="auto" w:fill="auto"/>
            <w:noWrap/>
            <w:vAlign w:val="bottom"/>
            <w:hideMark/>
          </w:tcPr>
          <w:p w14:paraId="1E3DCA53"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1,920</w:t>
            </w:r>
          </w:p>
        </w:tc>
      </w:tr>
      <w:tr w:rsidR="007730F5" w:rsidRPr="007730F5" w14:paraId="57F01889"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452634BB"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Net profit tax</w:t>
            </w:r>
          </w:p>
        </w:tc>
        <w:tc>
          <w:tcPr>
            <w:tcW w:w="960" w:type="dxa"/>
            <w:gridSpan w:val="2"/>
            <w:tcBorders>
              <w:top w:val="nil"/>
              <w:left w:val="nil"/>
              <w:bottom w:val="nil"/>
              <w:right w:val="nil"/>
            </w:tcBorders>
            <w:shd w:val="clear" w:color="auto" w:fill="auto"/>
            <w:noWrap/>
            <w:vAlign w:val="bottom"/>
            <w:hideMark/>
          </w:tcPr>
          <w:p w14:paraId="65C1D408" w14:textId="77777777" w:rsidR="007730F5" w:rsidRPr="007730F5" w:rsidRDefault="007730F5" w:rsidP="007730F5">
            <w:pPr>
              <w:spacing w:after="0" w:line="240" w:lineRule="auto"/>
              <w:jc w:val="right"/>
              <w:rPr>
                <w:rFonts w:ascii="Calibri" w:eastAsia="Times New Roman" w:hAnsi="Calibri" w:cs="Times New Roman"/>
                <w:b/>
                <w:bCs/>
                <w:color w:val="000000"/>
                <w:lang w:eastAsia="en-GB"/>
              </w:rPr>
            </w:pPr>
            <w:r w:rsidRPr="007730F5">
              <w:rPr>
                <w:rFonts w:ascii="Calibri" w:eastAsia="Times New Roman" w:hAnsi="Calibri" w:cs="Times New Roman"/>
                <w:b/>
                <w:bCs/>
                <w:color w:val="000000"/>
                <w:lang w:eastAsia="en-GB"/>
              </w:rPr>
              <w:t>2,640</w:t>
            </w:r>
          </w:p>
        </w:tc>
      </w:tr>
      <w:tr w:rsidR="007730F5" w:rsidRPr="007730F5" w14:paraId="33605C6B"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0EA339C" w14:textId="77777777" w:rsidR="007730F5" w:rsidRPr="007730F5" w:rsidRDefault="007730F5" w:rsidP="007730F5">
            <w:pPr>
              <w:spacing w:after="0" w:line="240" w:lineRule="auto"/>
              <w:jc w:val="right"/>
              <w:rPr>
                <w:rFonts w:ascii="Calibri" w:eastAsia="Times New Roman" w:hAnsi="Calibri" w:cs="Times New Roman"/>
                <w:b/>
                <w:bCs/>
                <w:color w:val="000000"/>
                <w:lang w:eastAsia="en-GB"/>
              </w:rPr>
            </w:pPr>
          </w:p>
        </w:tc>
        <w:tc>
          <w:tcPr>
            <w:tcW w:w="960" w:type="dxa"/>
            <w:gridSpan w:val="2"/>
            <w:tcBorders>
              <w:top w:val="nil"/>
              <w:left w:val="nil"/>
              <w:bottom w:val="nil"/>
              <w:right w:val="nil"/>
            </w:tcBorders>
            <w:shd w:val="clear" w:color="auto" w:fill="auto"/>
            <w:noWrap/>
            <w:vAlign w:val="bottom"/>
            <w:hideMark/>
          </w:tcPr>
          <w:p w14:paraId="23CABA78"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r>
      <w:tr w:rsidR="007730F5" w:rsidRPr="007730F5" w14:paraId="3788EAF6"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12C65203"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 xml:space="preserve">Non-current assets </w:t>
            </w:r>
          </w:p>
        </w:tc>
        <w:tc>
          <w:tcPr>
            <w:tcW w:w="960" w:type="dxa"/>
            <w:gridSpan w:val="2"/>
            <w:tcBorders>
              <w:top w:val="nil"/>
              <w:left w:val="nil"/>
              <w:bottom w:val="nil"/>
              <w:right w:val="nil"/>
            </w:tcBorders>
            <w:shd w:val="clear" w:color="auto" w:fill="auto"/>
            <w:noWrap/>
            <w:vAlign w:val="bottom"/>
            <w:hideMark/>
          </w:tcPr>
          <w:p w14:paraId="5D44E819"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w:t>
            </w:r>
          </w:p>
        </w:tc>
      </w:tr>
      <w:tr w:rsidR="007730F5" w:rsidRPr="007730F5" w14:paraId="0807FB62"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1AAABE14" w14:textId="66E89B7F"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Motor vehicles</w:t>
            </w:r>
          </w:p>
        </w:tc>
        <w:tc>
          <w:tcPr>
            <w:tcW w:w="960" w:type="dxa"/>
            <w:gridSpan w:val="2"/>
            <w:tcBorders>
              <w:top w:val="nil"/>
              <w:left w:val="nil"/>
              <w:bottom w:val="nil"/>
              <w:right w:val="nil"/>
            </w:tcBorders>
            <w:shd w:val="clear" w:color="auto" w:fill="auto"/>
            <w:noWrap/>
            <w:vAlign w:val="bottom"/>
            <w:hideMark/>
          </w:tcPr>
          <w:p w14:paraId="234ACF86"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33,600</w:t>
            </w:r>
          </w:p>
        </w:tc>
      </w:tr>
      <w:tr w:rsidR="007730F5" w:rsidRPr="007730F5" w14:paraId="266953FE"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5439ED1"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Computer equipment</w:t>
            </w:r>
          </w:p>
        </w:tc>
        <w:tc>
          <w:tcPr>
            <w:tcW w:w="960" w:type="dxa"/>
            <w:gridSpan w:val="2"/>
            <w:tcBorders>
              <w:top w:val="nil"/>
              <w:left w:val="nil"/>
              <w:bottom w:val="nil"/>
              <w:right w:val="nil"/>
            </w:tcBorders>
            <w:shd w:val="clear" w:color="auto" w:fill="auto"/>
            <w:noWrap/>
            <w:vAlign w:val="bottom"/>
            <w:hideMark/>
          </w:tcPr>
          <w:p w14:paraId="7E3084F3"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9,000</w:t>
            </w:r>
          </w:p>
        </w:tc>
      </w:tr>
      <w:tr w:rsidR="007730F5" w:rsidRPr="007730F5" w14:paraId="2BF7B982"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1C7F88A"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 xml:space="preserve">Total </w:t>
            </w:r>
            <w:proofErr w:type="spellStart"/>
            <w:proofErr w:type="gramStart"/>
            <w:r w:rsidRPr="007730F5">
              <w:rPr>
                <w:rFonts w:ascii="Calibri" w:eastAsia="Times New Roman" w:hAnsi="Calibri" w:cs="Times New Roman"/>
                <w:color w:val="000000"/>
                <w:lang w:eastAsia="en-GB"/>
              </w:rPr>
              <w:t>non current</w:t>
            </w:r>
            <w:proofErr w:type="spellEnd"/>
            <w:proofErr w:type="gramEnd"/>
            <w:r w:rsidRPr="007730F5">
              <w:rPr>
                <w:rFonts w:ascii="Calibri" w:eastAsia="Times New Roman" w:hAnsi="Calibri" w:cs="Times New Roman"/>
                <w:color w:val="000000"/>
                <w:lang w:eastAsia="en-GB"/>
              </w:rPr>
              <w:t xml:space="preserve"> assets</w:t>
            </w:r>
          </w:p>
        </w:tc>
        <w:tc>
          <w:tcPr>
            <w:tcW w:w="960" w:type="dxa"/>
            <w:gridSpan w:val="2"/>
            <w:tcBorders>
              <w:top w:val="nil"/>
              <w:left w:val="nil"/>
              <w:bottom w:val="nil"/>
              <w:right w:val="nil"/>
            </w:tcBorders>
            <w:shd w:val="clear" w:color="auto" w:fill="auto"/>
            <w:noWrap/>
            <w:vAlign w:val="bottom"/>
            <w:hideMark/>
          </w:tcPr>
          <w:p w14:paraId="5F9681A0" w14:textId="77777777" w:rsidR="007730F5" w:rsidRPr="007730F5" w:rsidRDefault="007730F5" w:rsidP="007730F5">
            <w:pPr>
              <w:spacing w:after="0" w:line="240" w:lineRule="auto"/>
              <w:jc w:val="right"/>
              <w:rPr>
                <w:rFonts w:ascii="Calibri" w:eastAsia="Times New Roman" w:hAnsi="Calibri" w:cs="Times New Roman"/>
                <w:b/>
                <w:bCs/>
                <w:color w:val="000000"/>
                <w:lang w:eastAsia="en-GB"/>
              </w:rPr>
            </w:pPr>
            <w:r w:rsidRPr="007730F5">
              <w:rPr>
                <w:rFonts w:ascii="Calibri" w:eastAsia="Times New Roman" w:hAnsi="Calibri" w:cs="Times New Roman"/>
                <w:b/>
                <w:bCs/>
                <w:color w:val="000000"/>
                <w:lang w:eastAsia="en-GB"/>
              </w:rPr>
              <w:t>42,600</w:t>
            </w:r>
          </w:p>
        </w:tc>
      </w:tr>
      <w:tr w:rsidR="007730F5" w:rsidRPr="007730F5" w14:paraId="1BD55F8B"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99476A8"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 xml:space="preserve">Current assets </w:t>
            </w:r>
          </w:p>
        </w:tc>
        <w:tc>
          <w:tcPr>
            <w:tcW w:w="960" w:type="dxa"/>
            <w:gridSpan w:val="2"/>
            <w:tcBorders>
              <w:top w:val="nil"/>
              <w:left w:val="nil"/>
              <w:bottom w:val="nil"/>
              <w:right w:val="nil"/>
            </w:tcBorders>
            <w:shd w:val="clear" w:color="auto" w:fill="auto"/>
            <w:noWrap/>
            <w:vAlign w:val="bottom"/>
            <w:hideMark/>
          </w:tcPr>
          <w:p w14:paraId="2F990158"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16,480</w:t>
            </w:r>
          </w:p>
        </w:tc>
      </w:tr>
      <w:tr w:rsidR="007730F5" w:rsidRPr="007730F5" w14:paraId="4A5C91F9"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3BF116A"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Prepaid insurance</w:t>
            </w:r>
          </w:p>
        </w:tc>
        <w:tc>
          <w:tcPr>
            <w:tcW w:w="960" w:type="dxa"/>
            <w:gridSpan w:val="2"/>
            <w:tcBorders>
              <w:top w:val="nil"/>
              <w:left w:val="nil"/>
              <w:bottom w:val="nil"/>
              <w:right w:val="nil"/>
            </w:tcBorders>
            <w:shd w:val="clear" w:color="auto" w:fill="auto"/>
            <w:noWrap/>
            <w:vAlign w:val="bottom"/>
            <w:hideMark/>
          </w:tcPr>
          <w:p w14:paraId="340BF902"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500</w:t>
            </w:r>
          </w:p>
        </w:tc>
      </w:tr>
      <w:tr w:rsidR="007730F5" w:rsidRPr="007730F5" w14:paraId="01E0737B"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C58EBE6"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Inventory</w:t>
            </w:r>
          </w:p>
        </w:tc>
        <w:tc>
          <w:tcPr>
            <w:tcW w:w="960" w:type="dxa"/>
            <w:gridSpan w:val="2"/>
            <w:tcBorders>
              <w:top w:val="nil"/>
              <w:left w:val="nil"/>
              <w:bottom w:val="nil"/>
              <w:right w:val="nil"/>
            </w:tcBorders>
            <w:shd w:val="clear" w:color="auto" w:fill="auto"/>
            <w:noWrap/>
            <w:vAlign w:val="bottom"/>
            <w:hideMark/>
          </w:tcPr>
          <w:p w14:paraId="5A5ECCB7"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10,200</w:t>
            </w:r>
          </w:p>
        </w:tc>
      </w:tr>
      <w:tr w:rsidR="007730F5" w:rsidRPr="007730F5" w14:paraId="01390CA4"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1ABAF7D9"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Drawings</w:t>
            </w:r>
          </w:p>
        </w:tc>
        <w:tc>
          <w:tcPr>
            <w:tcW w:w="960" w:type="dxa"/>
            <w:gridSpan w:val="2"/>
            <w:tcBorders>
              <w:top w:val="nil"/>
              <w:left w:val="nil"/>
              <w:bottom w:val="nil"/>
              <w:right w:val="nil"/>
            </w:tcBorders>
            <w:shd w:val="clear" w:color="auto" w:fill="auto"/>
            <w:noWrap/>
            <w:vAlign w:val="bottom"/>
            <w:hideMark/>
          </w:tcPr>
          <w:p w14:paraId="11C30239"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6,500</w:t>
            </w:r>
          </w:p>
        </w:tc>
      </w:tr>
      <w:tr w:rsidR="007730F5" w:rsidRPr="007730F5" w14:paraId="254D5F5F"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04A6B172"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Bank</w:t>
            </w:r>
          </w:p>
        </w:tc>
        <w:tc>
          <w:tcPr>
            <w:tcW w:w="960" w:type="dxa"/>
            <w:gridSpan w:val="2"/>
            <w:tcBorders>
              <w:top w:val="nil"/>
              <w:left w:val="nil"/>
              <w:bottom w:val="nil"/>
              <w:right w:val="nil"/>
            </w:tcBorders>
            <w:shd w:val="clear" w:color="auto" w:fill="auto"/>
            <w:noWrap/>
            <w:vAlign w:val="bottom"/>
            <w:hideMark/>
          </w:tcPr>
          <w:p w14:paraId="09F208EF"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59,120</w:t>
            </w:r>
          </w:p>
        </w:tc>
      </w:tr>
      <w:tr w:rsidR="007730F5" w:rsidRPr="007730F5" w14:paraId="1287CFB4"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24508FF8"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Petty cash</w:t>
            </w:r>
          </w:p>
        </w:tc>
        <w:tc>
          <w:tcPr>
            <w:tcW w:w="960" w:type="dxa"/>
            <w:gridSpan w:val="2"/>
            <w:tcBorders>
              <w:top w:val="nil"/>
              <w:left w:val="nil"/>
              <w:bottom w:val="nil"/>
              <w:right w:val="nil"/>
            </w:tcBorders>
            <w:shd w:val="clear" w:color="auto" w:fill="auto"/>
            <w:noWrap/>
            <w:vAlign w:val="bottom"/>
            <w:hideMark/>
          </w:tcPr>
          <w:p w14:paraId="41AFDB96"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40</w:t>
            </w:r>
          </w:p>
        </w:tc>
      </w:tr>
      <w:tr w:rsidR="007730F5" w:rsidRPr="007730F5" w14:paraId="5763FF36"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7F37E76E"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p>
        </w:tc>
        <w:tc>
          <w:tcPr>
            <w:tcW w:w="960" w:type="dxa"/>
            <w:gridSpan w:val="2"/>
            <w:tcBorders>
              <w:top w:val="nil"/>
              <w:left w:val="nil"/>
              <w:bottom w:val="nil"/>
              <w:right w:val="nil"/>
            </w:tcBorders>
            <w:shd w:val="clear" w:color="auto" w:fill="auto"/>
            <w:noWrap/>
            <w:vAlign w:val="bottom"/>
            <w:hideMark/>
          </w:tcPr>
          <w:p w14:paraId="1EB66C43"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r>
      <w:tr w:rsidR="007730F5" w:rsidRPr="007730F5" w14:paraId="4705F348"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2428F4A"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Total current assets</w:t>
            </w:r>
          </w:p>
        </w:tc>
        <w:tc>
          <w:tcPr>
            <w:tcW w:w="960" w:type="dxa"/>
            <w:gridSpan w:val="2"/>
            <w:tcBorders>
              <w:top w:val="nil"/>
              <w:left w:val="nil"/>
              <w:bottom w:val="nil"/>
              <w:right w:val="nil"/>
            </w:tcBorders>
            <w:shd w:val="clear" w:color="auto" w:fill="auto"/>
            <w:noWrap/>
            <w:vAlign w:val="bottom"/>
            <w:hideMark/>
          </w:tcPr>
          <w:p w14:paraId="3E7FC71A" w14:textId="77777777" w:rsidR="007730F5" w:rsidRPr="007730F5" w:rsidRDefault="007730F5" w:rsidP="007730F5">
            <w:pPr>
              <w:spacing w:after="0" w:line="240" w:lineRule="auto"/>
              <w:jc w:val="right"/>
              <w:rPr>
                <w:rFonts w:ascii="Calibri" w:eastAsia="Times New Roman" w:hAnsi="Calibri" w:cs="Times New Roman"/>
                <w:b/>
                <w:bCs/>
                <w:color w:val="000000"/>
                <w:lang w:eastAsia="en-GB"/>
              </w:rPr>
            </w:pPr>
            <w:r w:rsidRPr="007730F5">
              <w:rPr>
                <w:rFonts w:ascii="Calibri" w:eastAsia="Times New Roman" w:hAnsi="Calibri" w:cs="Times New Roman"/>
                <w:b/>
                <w:bCs/>
                <w:color w:val="000000"/>
                <w:lang w:eastAsia="en-GB"/>
              </w:rPr>
              <w:t>92,840</w:t>
            </w:r>
          </w:p>
        </w:tc>
      </w:tr>
      <w:tr w:rsidR="007730F5" w:rsidRPr="007730F5" w14:paraId="62FB48C6"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4A52EBE5"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Total assets</w:t>
            </w:r>
          </w:p>
        </w:tc>
        <w:tc>
          <w:tcPr>
            <w:tcW w:w="960" w:type="dxa"/>
            <w:gridSpan w:val="2"/>
            <w:tcBorders>
              <w:top w:val="nil"/>
              <w:left w:val="nil"/>
              <w:bottom w:val="nil"/>
              <w:right w:val="nil"/>
            </w:tcBorders>
            <w:shd w:val="clear" w:color="auto" w:fill="auto"/>
            <w:noWrap/>
            <w:vAlign w:val="bottom"/>
            <w:hideMark/>
          </w:tcPr>
          <w:p w14:paraId="6A3088C1"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135,440</w:t>
            </w:r>
          </w:p>
        </w:tc>
      </w:tr>
      <w:tr w:rsidR="007730F5" w:rsidRPr="007730F5" w14:paraId="6DCFE9F4"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D23CD03"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p>
        </w:tc>
        <w:tc>
          <w:tcPr>
            <w:tcW w:w="960" w:type="dxa"/>
            <w:gridSpan w:val="2"/>
            <w:tcBorders>
              <w:top w:val="nil"/>
              <w:left w:val="nil"/>
              <w:bottom w:val="nil"/>
              <w:right w:val="nil"/>
            </w:tcBorders>
            <w:shd w:val="clear" w:color="auto" w:fill="auto"/>
            <w:noWrap/>
            <w:vAlign w:val="bottom"/>
            <w:hideMark/>
          </w:tcPr>
          <w:p w14:paraId="417CDA4F"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r>
      <w:tr w:rsidR="007730F5" w:rsidRPr="007730F5" w14:paraId="5A7C5C3D"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5C4F2D00"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Capital and Liabilities</w:t>
            </w:r>
          </w:p>
        </w:tc>
        <w:tc>
          <w:tcPr>
            <w:tcW w:w="960" w:type="dxa"/>
            <w:gridSpan w:val="2"/>
            <w:tcBorders>
              <w:top w:val="nil"/>
              <w:left w:val="nil"/>
              <w:bottom w:val="nil"/>
              <w:right w:val="nil"/>
            </w:tcBorders>
            <w:shd w:val="clear" w:color="auto" w:fill="auto"/>
            <w:noWrap/>
            <w:vAlign w:val="bottom"/>
            <w:hideMark/>
          </w:tcPr>
          <w:p w14:paraId="647E4079" w14:textId="77777777" w:rsidR="007730F5" w:rsidRPr="007730F5" w:rsidRDefault="007730F5" w:rsidP="007730F5">
            <w:pPr>
              <w:spacing w:after="0" w:line="240" w:lineRule="auto"/>
              <w:rPr>
                <w:rFonts w:ascii="Calibri" w:eastAsia="Times New Roman" w:hAnsi="Calibri" w:cs="Times New Roman"/>
                <w:color w:val="000000"/>
                <w:lang w:eastAsia="en-GB"/>
              </w:rPr>
            </w:pPr>
          </w:p>
        </w:tc>
      </w:tr>
      <w:tr w:rsidR="007730F5" w:rsidRPr="007730F5" w14:paraId="16896E89"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FEB7AC8"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Current liabilities</w:t>
            </w:r>
          </w:p>
        </w:tc>
        <w:tc>
          <w:tcPr>
            <w:tcW w:w="960" w:type="dxa"/>
            <w:gridSpan w:val="2"/>
            <w:tcBorders>
              <w:top w:val="nil"/>
              <w:left w:val="nil"/>
              <w:bottom w:val="nil"/>
              <w:right w:val="nil"/>
            </w:tcBorders>
            <w:shd w:val="clear" w:color="auto" w:fill="auto"/>
            <w:noWrap/>
            <w:vAlign w:val="bottom"/>
            <w:hideMark/>
          </w:tcPr>
          <w:p w14:paraId="37D236B4"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1,000</w:t>
            </w:r>
          </w:p>
        </w:tc>
      </w:tr>
      <w:tr w:rsidR="007730F5" w:rsidRPr="007730F5" w14:paraId="48384274"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1623AC3" w14:textId="346171D1"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Tax payable</w:t>
            </w:r>
          </w:p>
        </w:tc>
        <w:tc>
          <w:tcPr>
            <w:tcW w:w="960" w:type="dxa"/>
            <w:gridSpan w:val="2"/>
            <w:tcBorders>
              <w:top w:val="nil"/>
              <w:left w:val="nil"/>
              <w:bottom w:val="nil"/>
              <w:right w:val="nil"/>
            </w:tcBorders>
            <w:shd w:val="clear" w:color="auto" w:fill="auto"/>
            <w:noWrap/>
            <w:vAlign w:val="bottom"/>
            <w:hideMark/>
          </w:tcPr>
          <w:p w14:paraId="20751F23"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1,920</w:t>
            </w:r>
          </w:p>
        </w:tc>
      </w:tr>
      <w:tr w:rsidR="007730F5" w:rsidRPr="007730F5" w14:paraId="13FB0173"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15A3395"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Accrued expenses</w:t>
            </w:r>
          </w:p>
        </w:tc>
        <w:tc>
          <w:tcPr>
            <w:tcW w:w="960" w:type="dxa"/>
            <w:gridSpan w:val="2"/>
            <w:tcBorders>
              <w:top w:val="nil"/>
              <w:left w:val="nil"/>
              <w:bottom w:val="nil"/>
              <w:right w:val="nil"/>
            </w:tcBorders>
            <w:shd w:val="clear" w:color="auto" w:fill="auto"/>
            <w:noWrap/>
            <w:vAlign w:val="bottom"/>
            <w:hideMark/>
          </w:tcPr>
          <w:p w14:paraId="6C79B3FE"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16,120</w:t>
            </w:r>
          </w:p>
        </w:tc>
      </w:tr>
      <w:tr w:rsidR="007730F5" w:rsidRPr="007730F5" w14:paraId="1A9C4F43"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1F735B17"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p>
        </w:tc>
        <w:tc>
          <w:tcPr>
            <w:tcW w:w="960" w:type="dxa"/>
            <w:gridSpan w:val="2"/>
            <w:tcBorders>
              <w:top w:val="nil"/>
              <w:left w:val="nil"/>
              <w:bottom w:val="nil"/>
              <w:right w:val="nil"/>
            </w:tcBorders>
            <w:shd w:val="clear" w:color="auto" w:fill="auto"/>
            <w:noWrap/>
            <w:vAlign w:val="bottom"/>
            <w:hideMark/>
          </w:tcPr>
          <w:p w14:paraId="277A51AE"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r>
      <w:tr w:rsidR="007730F5" w:rsidRPr="007730F5" w14:paraId="7B5F08BA"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79998904" w14:textId="27093275" w:rsidR="007730F5" w:rsidRPr="007730F5" w:rsidRDefault="00D15CBD" w:rsidP="007730F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current liabilities</w:t>
            </w:r>
          </w:p>
        </w:tc>
        <w:tc>
          <w:tcPr>
            <w:tcW w:w="960" w:type="dxa"/>
            <w:gridSpan w:val="2"/>
            <w:tcBorders>
              <w:top w:val="nil"/>
              <w:left w:val="nil"/>
              <w:bottom w:val="nil"/>
              <w:right w:val="nil"/>
            </w:tcBorders>
            <w:shd w:val="clear" w:color="auto" w:fill="auto"/>
            <w:noWrap/>
            <w:vAlign w:val="bottom"/>
            <w:hideMark/>
          </w:tcPr>
          <w:p w14:paraId="122A49D4" w14:textId="77777777" w:rsidR="007730F5" w:rsidRPr="007730F5" w:rsidRDefault="007730F5" w:rsidP="007730F5">
            <w:pPr>
              <w:spacing w:after="0" w:line="240" w:lineRule="auto"/>
              <w:jc w:val="right"/>
              <w:rPr>
                <w:rFonts w:ascii="Calibri" w:eastAsia="Times New Roman" w:hAnsi="Calibri" w:cs="Times New Roman"/>
                <w:b/>
                <w:bCs/>
                <w:color w:val="000000"/>
                <w:lang w:eastAsia="en-GB"/>
              </w:rPr>
            </w:pPr>
            <w:r w:rsidRPr="007730F5">
              <w:rPr>
                <w:rFonts w:ascii="Calibri" w:eastAsia="Times New Roman" w:hAnsi="Calibri" w:cs="Times New Roman"/>
                <w:b/>
                <w:bCs/>
                <w:color w:val="000000"/>
                <w:lang w:eastAsia="en-GB"/>
              </w:rPr>
              <w:t>19,040</w:t>
            </w:r>
          </w:p>
        </w:tc>
      </w:tr>
      <w:tr w:rsidR="007730F5" w:rsidRPr="007730F5" w14:paraId="3AA39D7A"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07DEC90D"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 xml:space="preserve">Long term loan </w:t>
            </w:r>
          </w:p>
        </w:tc>
        <w:tc>
          <w:tcPr>
            <w:tcW w:w="960" w:type="dxa"/>
            <w:gridSpan w:val="2"/>
            <w:tcBorders>
              <w:top w:val="nil"/>
              <w:left w:val="nil"/>
              <w:bottom w:val="nil"/>
              <w:right w:val="nil"/>
            </w:tcBorders>
            <w:shd w:val="clear" w:color="auto" w:fill="auto"/>
            <w:noWrap/>
            <w:vAlign w:val="bottom"/>
            <w:hideMark/>
          </w:tcPr>
          <w:p w14:paraId="08D3A668"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27,000</w:t>
            </w:r>
          </w:p>
        </w:tc>
      </w:tr>
      <w:tr w:rsidR="007730F5" w:rsidRPr="007730F5" w14:paraId="1EAEC0B9"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1DD25EA" w14:textId="376775FE"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Retained earnings</w:t>
            </w:r>
          </w:p>
        </w:tc>
        <w:tc>
          <w:tcPr>
            <w:tcW w:w="960" w:type="dxa"/>
            <w:gridSpan w:val="2"/>
            <w:tcBorders>
              <w:top w:val="nil"/>
              <w:left w:val="nil"/>
              <w:bottom w:val="nil"/>
              <w:right w:val="nil"/>
            </w:tcBorders>
            <w:shd w:val="clear" w:color="auto" w:fill="auto"/>
            <w:noWrap/>
            <w:vAlign w:val="bottom"/>
            <w:hideMark/>
          </w:tcPr>
          <w:p w14:paraId="0C045E9F"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4,640</w:t>
            </w:r>
          </w:p>
        </w:tc>
      </w:tr>
      <w:tr w:rsidR="007730F5" w:rsidRPr="007730F5" w14:paraId="65B6BA82"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31242D35" w14:textId="77777777"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Capital</w:t>
            </w:r>
          </w:p>
        </w:tc>
        <w:tc>
          <w:tcPr>
            <w:tcW w:w="960" w:type="dxa"/>
            <w:gridSpan w:val="2"/>
            <w:tcBorders>
              <w:top w:val="nil"/>
              <w:left w:val="nil"/>
              <w:bottom w:val="nil"/>
              <w:right w:val="nil"/>
            </w:tcBorders>
            <w:shd w:val="clear" w:color="auto" w:fill="auto"/>
            <w:noWrap/>
            <w:vAlign w:val="bottom"/>
            <w:hideMark/>
          </w:tcPr>
          <w:p w14:paraId="53E72657"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84,760</w:t>
            </w:r>
          </w:p>
        </w:tc>
      </w:tr>
      <w:tr w:rsidR="007730F5" w:rsidRPr="007730F5" w14:paraId="3567AB5D"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2E1E0470"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p>
        </w:tc>
        <w:tc>
          <w:tcPr>
            <w:tcW w:w="960" w:type="dxa"/>
            <w:gridSpan w:val="2"/>
            <w:tcBorders>
              <w:top w:val="nil"/>
              <w:left w:val="nil"/>
              <w:bottom w:val="nil"/>
              <w:right w:val="nil"/>
            </w:tcBorders>
            <w:shd w:val="clear" w:color="auto" w:fill="auto"/>
            <w:noWrap/>
            <w:vAlign w:val="bottom"/>
            <w:hideMark/>
          </w:tcPr>
          <w:p w14:paraId="509D1627" w14:textId="77777777" w:rsidR="007730F5" w:rsidRPr="007730F5" w:rsidRDefault="007730F5" w:rsidP="007730F5">
            <w:pPr>
              <w:spacing w:after="0" w:line="240" w:lineRule="auto"/>
              <w:rPr>
                <w:rFonts w:ascii="Times New Roman" w:eastAsia="Times New Roman" w:hAnsi="Times New Roman" w:cs="Times New Roman"/>
                <w:sz w:val="20"/>
                <w:szCs w:val="20"/>
                <w:lang w:eastAsia="en-GB"/>
              </w:rPr>
            </w:pPr>
          </w:p>
        </w:tc>
      </w:tr>
      <w:tr w:rsidR="007730F5" w:rsidRPr="007730F5" w14:paraId="3FDFCF11" w14:textId="77777777" w:rsidTr="007730F5">
        <w:trPr>
          <w:gridAfter w:val="1"/>
          <w:wAfter w:w="760" w:type="dxa"/>
          <w:trHeight w:val="300"/>
        </w:trPr>
        <w:tc>
          <w:tcPr>
            <w:tcW w:w="5080" w:type="dxa"/>
            <w:gridSpan w:val="2"/>
            <w:tcBorders>
              <w:top w:val="nil"/>
              <w:left w:val="nil"/>
              <w:bottom w:val="nil"/>
              <w:right w:val="nil"/>
            </w:tcBorders>
            <w:shd w:val="clear" w:color="auto" w:fill="auto"/>
            <w:noWrap/>
            <w:vAlign w:val="bottom"/>
            <w:hideMark/>
          </w:tcPr>
          <w:p w14:paraId="6525D66A" w14:textId="388522A6" w:rsidR="007730F5" w:rsidRPr="007730F5" w:rsidRDefault="007730F5" w:rsidP="007730F5">
            <w:pPr>
              <w:spacing w:after="0" w:line="240" w:lineRule="auto"/>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 xml:space="preserve">Total liabilities and capital </w:t>
            </w:r>
          </w:p>
        </w:tc>
        <w:tc>
          <w:tcPr>
            <w:tcW w:w="960" w:type="dxa"/>
            <w:gridSpan w:val="2"/>
            <w:tcBorders>
              <w:top w:val="nil"/>
              <w:left w:val="nil"/>
              <w:bottom w:val="nil"/>
              <w:right w:val="nil"/>
            </w:tcBorders>
            <w:shd w:val="clear" w:color="auto" w:fill="auto"/>
            <w:noWrap/>
            <w:vAlign w:val="bottom"/>
            <w:hideMark/>
          </w:tcPr>
          <w:p w14:paraId="779F9338" w14:textId="77777777" w:rsidR="007730F5" w:rsidRPr="007730F5" w:rsidRDefault="007730F5" w:rsidP="007730F5">
            <w:pPr>
              <w:spacing w:after="0" w:line="240" w:lineRule="auto"/>
              <w:jc w:val="right"/>
              <w:rPr>
                <w:rFonts w:ascii="Calibri" w:eastAsia="Times New Roman" w:hAnsi="Calibri" w:cs="Times New Roman"/>
                <w:color w:val="000000"/>
                <w:lang w:eastAsia="en-GB"/>
              </w:rPr>
            </w:pPr>
            <w:r w:rsidRPr="007730F5">
              <w:rPr>
                <w:rFonts w:ascii="Calibri" w:eastAsia="Times New Roman" w:hAnsi="Calibri" w:cs="Times New Roman"/>
                <w:color w:val="000000"/>
                <w:lang w:eastAsia="en-GB"/>
              </w:rPr>
              <w:t>135,440</w:t>
            </w:r>
          </w:p>
        </w:tc>
      </w:tr>
    </w:tbl>
    <w:p w14:paraId="20ABFA36" w14:textId="77777777" w:rsidR="00AD3CBB" w:rsidRDefault="00AD3CBB" w:rsidP="00AD3CBB">
      <w:pPr>
        <w:spacing w:after="0" w:line="240" w:lineRule="auto"/>
        <w:outlineLvl w:val="0"/>
        <w:rPr>
          <w:rFonts w:ascii="Times New Roman" w:eastAsia="Times New Roman" w:hAnsi="Times New Roman" w:cs="Times New Roman"/>
          <w:color w:val="0E101A"/>
          <w:kern w:val="36"/>
          <w:sz w:val="48"/>
          <w:szCs w:val="48"/>
          <w:lang w:eastAsia="en-GB"/>
        </w:rPr>
      </w:pPr>
    </w:p>
    <w:p w14:paraId="5BFB81A9" w14:textId="5951580E" w:rsidR="00AD3CBB" w:rsidRPr="00AD3CBB" w:rsidRDefault="00AD3CBB" w:rsidP="00AD3CBB">
      <w:pPr>
        <w:spacing w:after="0" w:line="240" w:lineRule="auto"/>
        <w:outlineLvl w:val="0"/>
        <w:rPr>
          <w:rFonts w:ascii="Times New Roman" w:eastAsia="Times New Roman" w:hAnsi="Times New Roman" w:cs="Times New Roman"/>
          <w:color w:val="0E101A"/>
          <w:kern w:val="36"/>
          <w:sz w:val="40"/>
          <w:szCs w:val="40"/>
          <w:u w:val="single"/>
          <w:lang w:eastAsia="en-GB"/>
        </w:rPr>
      </w:pPr>
      <w:r w:rsidRPr="00AD3CBB">
        <w:rPr>
          <w:rFonts w:ascii="Times New Roman" w:eastAsia="Times New Roman" w:hAnsi="Times New Roman" w:cs="Times New Roman"/>
          <w:color w:val="0E101A"/>
          <w:kern w:val="36"/>
          <w:sz w:val="40"/>
          <w:szCs w:val="40"/>
          <w:u w:val="single"/>
          <w:lang w:eastAsia="en-GB"/>
        </w:rPr>
        <w:t>Task 2</w:t>
      </w:r>
    </w:p>
    <w:p w14:paraId="7A20D9D2" w14:textId="77777777" w:rsidR="00AD3CBB" w:rsidRDefault="00AD3CBB" w:rsidP="00AD3CBB">
      <w:pPr>
        <w:spacing w:after="0" w:line="240" w:lineRule="auto"/>
        <w:outlineLvl w:val="0"/>
        <w:rPr>
          <w:rFonts w:ascii="Times New Roman" w:eastAsia="Times New Roman" w:hAnsi="Times New Roman" w:cs="Times New Roman"/>
          <w:color w:val="0E101A"/>
          <w:kern w:val="36"/>
          <w:sz w:val="48"/>
          <w:szCs w:val="48"/>
          <w:lang w:eastAsia="en-GB"/>
        </w:rPr>
      </w:pPr>
    </w:p>
    <w:p w14:paraId="4A2BFC63" w14:textId="253B103C" w:rsidR="00AD3CBB" w:rsidRDefault="00AD3CBB" w:rsidP="00AD3CBB">
      <w:pPr>
        <w:spacing w:after="0" w:line="240" w:lineRule="auto"/>
        <w:outlineLvl w:val="0"/>
        <w:rPr>
          <w:rFonts w:ascii="Times New Roman" w:eastAsia="Times New Roman" w:hAnsi="Times New Roman" w:cs="Times New Roman"/>
          <w:color w:val="0E101A"/>
          <w:kern w:val="36"/>
          <w:sz w:val="48"/>
          <w:szCs w:val="48"/>
          <w:lang w:eastAsia="en-GB"/>
        </w:rPr>
      </w:pPr>
      <w:r>
        <w:rPr>
          <w:rFonts w:ascii="Arial" w:hAnsi="Arial" w:cs="Arial"/>
          <w:sz w:val="28"/>
          <w:szCs w:val="28"/>
        </w:rPr>
        <w:t>2 Financial report</w:t>
      </w:r>
    </w:p>
    <w:p w14:paraId="4C895FD3" w14:textId="77777777" w:rsidR="00AD3CBB" w:rsidRDefault="00AD3CBB" w:rsidP="00AD3CBB">
      <w:pPr>
        <w:spacing w:after="0" w:line="240" w:lineRule="auto"/>
        <w:outlineLvl w:val="0"/>
        <w:rPr>
          <w:rFonts w:ascii="Times New Roman" w:eastAsia="Times New Roman" w:hAnsi="Times New Roman" w:cs="Times New Roman"/>
          <w:color w:val="0E101A"/>
          <w:kern w:val="36"/>
          <w:sz w:val="48"/>
          <w:szCs w:val="48"/>
          <w:lang w:eastAsia="en-GB"/>
        </w:rPr>
      </w:pPr>
    </w:p>
    <w:p w14:paraId="78B72DC6" w14:textId="147E4E2A" w:rsidR="00AD3CBB" w:rsidRPr="00AD3CBB" w:rsidRDefault="00AD3CBB" w:rsidP="00AD3CBB">
      <w:pPr>
        <w:spacing w:after="0" w:line="240" w:lineRule="auto"/>
        <w:outlineLvl w:val="0"/>
        <w:rPr>
          <w:rFonts w:ascii="Times New Roman" w:eastAsia="Times New Roman" w:hAnsi="Times New Roman" w:cs="Times New Roman"/>
          <w:b/>
          <w:bCs/>
          <w:color w:val="0E101A"/>
          <w:kern w:val="36"/>
          <w:sz w:val="32"/>
          <w:szCs w:val="32"/>
          <w:lang w:eastAsia="en-GB"/>
        </w:rPr>
      </w:pPr>
      <w:r w:rsidRPr="00AD3CBB">
        <w:rPr>
          <w:rFonts w:ascii="Times New Roman" w:eastAsia="Times New Roman" w:hAnsi="Times New Roman" w:cs="Times New Roman"/>
          <w:b/>
          <w:bCs/>
          <w:kern w:val="36"/>
          <w:sz w:val="32"/>
          <w:szCs w:val="32"/>
          <w:lang w:eastAsia="en-GB"/>
        </w:rPr>
        <w:t>The relevance of Financial Literacy to Business Managers</w:t>
      </w:r>
    </w:p>
    <w:p w14:paraId="2663EC68"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In any case, it is now for all business executives to understand how important financial statements and record-keeping and asset statements are fully expressed as income statements (</w:t>
      </w:r>
      <w:proofErr w:type="spellStart"/>
      <w:r w:rsidRPr="00AD3CBB">
        <w:rPr>
          <w:rFonts w:ascii="Times New Roman" w:eastAsia="Times New Roman" w:hAnsi="Times New Roman" w:cs="Times New Roman"/>
          <w:color w:val="0E101A"/>
          <w:sz w:val="24"/>
          <w:szCs w:val="24"/>
          <w:lang w:eastAsia="en-GB"/>
        </w:rPr>
        <w:t>Dosamantes</w:t>
      </w:r>
      <w:proofErr w:type="spellEnd"/>
      <w:r w:rsidRPr="00AD3CBB">
        <w:rPr>
          <w:rFonts w:ascii="Times New Roman" w:eastAsia="Times New Roman" w:hAnsi="Times New Roman" w:cs="Times New Roman"/>
          <w:color w:val="0E101A"/>
          <w:sz w:val="24"/>
          <w:szCs w:val="24"/>
          <w:lang w:eastAsia="en-GB"/>
        </w:rPr>
        <w:t>, 2013). In direct terms, financial education can be described as a correct understanding of financial tools, formulas, etc., about the true meaning of financial tools and how to use them in the business world to reduce costs and expand benefits (Ward and Calabrese, 2018). Business visionaries or business managers need to have enough information about financial announcements because the best understanding of the underlying financial instruments will play a vital role in encouraging them to define their long-term actions, arrangements, and methods (</w:t>
      </w:r>
      <w:proofErr w:type="spellStart"/>
      <w:r w:rsidRPr="00AD3CBB">
        <w:rPr>
          <w:rFonts w:ascii="Times New Roman" w:eastAsia="Times New Roman" w:hAnsi="Times New Roman" w:cs="Times New Roman"/>
          <w:color w:val="0E101A"/>
          <w:sz w:val="24"/>
          <w:szCs w:val="24"/>
          <w:lang w:eastAsia="en-GB"/>
        </w:rPr>
        <w:t>Alafifi</w:t>
      </w:r>
      <w:proofErr w:type="spellEnd"/>
      <w:r w:rsidRPr="00AD3CBB">
        <w:rPr>
          <w:rFonts w:ascii="Times New Roman" w:eastAsia="Times New Roman" w:hAnsi="Times New Roman" w:cs="Times New Roman"/>
          <w:color w:val="0E101A"/>
          <w:sz w:val="24"/>
          <w:szCs w:val="24"/>
          <w:lang w:eastAsia="en-GB"/>
        </w:rPr>
        <w:t xml:space="preserve"> et al., 2019). However, this also allows them to adjust their long-term investments, such as defining spending options. In terms of all aspects of financial capabilities, there are five core capabilities (Ying et al., 2019):</w:t>
      </w:r>
    </w:p>
    <w:p w14:paraId="627125C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29C30E86" w14:textId="77777777" w:rsidR="00AD3CBB" w:rsidRPr="00AD3CBB" w:rsidRDefault="00AD3CBB" w:rsidP="00AD3CBB">
      <w:pPr>
        <w:numPr>
          <w:ilvl w:val="0"/>
          <w:numId w:val="3"/>
        </w:num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Earning</w:t>
      </w:r>
    </w:p>
    <w:p w14:paraId="3B10EC3E" w14:textId="77777777" w:rsidR="00AD3CBB" w:rsidRPr="00AD3CBB" w:rsidRDefault="00AD3CBB" w:rsidP="00AD3CBB">
      <w:pPr>
        <w:numPr>
          <w:ilvl w:val="0"/>
          <w:numId w:val="3"/>
        </w:num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Saving and investing</w:t>
      </w:r>
    </w:p>
    <w:p w14:paraId="1343DDE5" w14:textId="77777777" w:rsidR="00AD3CBB" w:rsidRPr="00AD3CBB" w:rsidRDefault="00AD3CBB" w:rsidP="00AD3CBB">
      <w:pPr>
        <w:numPr>
          <w:ilvl w:val="0"/>
          <w:numId w:val="3"/>
        </w:num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Spending</w:t>
      </w:r>
    </w:p>
    <w:p w14:paraId="2DA445BA" w14:textId="77777777" w:rsidR="00AD3CBB" w:rsidRPr="00AD3CBB" w:rsidRDefault="00AD3CBB" w:rsidP="00AD3CBB">
      <w:pPr>
        <w:numPr>
          <w:ilvl w:val="0"/>
          <w:numId w:val="3"/>
        </w:num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Borrowing</w:t>
      </w:r>
    </w:p>
    <w:p w14:paraId="1213B881" w14:textId="77777777" w:rsidR="00AD3CBB" w:rsidRPr="00AD3CBB" w:rsidRDefault="00AD3CBB" w:rsidP="00AD3CBB">
      <w:pPr>
        <w:numPr>
          <w:ilvl w:val="0"/>
          <w:numId w:val="3"/>
        </w:num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Protecting</w:t>
      </w:r>
    </w:p>
    <w:p w14:paraId="1999EEBA"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41682272"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 xml:space="preserve">In addition, financial capabilities enable business visionaries to predict risk per dollar, euro or pound, with a high focus on costs and a clear range of income, which are usually necessary to expand opportunities for private </w:t>
      </w:r>
      <w:proofErr w:type="spellStart"/>
      <w:r w:rsidRPr="00AD3CBB">
        <w:rPr>
          <w:rFonts w:ascii="Times New Roman" w:eastAsia="Times New Roman" w:hAnsi="Times New Roman" w:cs="Times New Roman"/>
          <w:color w:val="0E101A"/>
          <w:sz w:val="24"/>
          <w:szCs w:val="24"/>
          <w:lang w:eastAsia="en-GB"/>
        </w:rPr>
        <w:t>endeavors</w:t>
      </w:r>
      <w:proofErr w:type="spellEnd"/>
      <w:r w:rsidRPr="00AD3CBB">
        <w:rPr>
          <w:rFonts w:ascii="Times New Roman" w:eastAsia="Times New Roman" w:hAnsi="Times New Roman" w:cs="Times New Roman"/>
          <w:color w:val="0E101A"/>
          <w:sz w:val="24"/>
          <w:szCs w:val="24"/>
          <w:lang w:eastAsia="en-GB"/>
        </w:rPr>
        <w:t xml:space="preserve"> (</w:t>
      </w:r>
      <w:proofErr w:type="spellStart"/>
      <w:r w:rsidRPr="00AD3CBB">
        <w:rPr>
          <w:rFonts w:ascii="Times New Roman" w:eastAsia="Times New Roman" w:hAnsi="Times New Roman" w:cs="Times New Roman"/>
          <w:color w:val="0E101A"/>
          <w:sz w:val="24"/>
          <w:szCs w:val="24"/>
          <w:lang w:eastAsia="en-GB"/>
        </w:rPr>
        <w:t>Tuffour</w:t>
      </w:r>
      <w:proofErr w:type="spellEnd"/>
      <w:r w:rsidRPr="00AD3CBB">
        <w:rPr>
          <w:rFonts w:ascii="Times New Roman" w:eastAsia="Times New Roman" w:hAnsi="Times New Roman" w:cs="Times New Roman"/>
          <w:color w:val="0E101A"/>
          <w:sz w:val="24"/>
          <w:szCs w:val="24"/>
          <w:lang w:eastAsia="en-GB"/>
        </w:rPr>
        <w:t xml:space="preserve"> et al., 2020). In fact, financial management is a noteworthy mastery skill for every entrepreneur or president because every choice owned by the owner or speculator will greatly affect the association’s finances (</w:t>
      </w:r>
      <w:proofErr w:type="spellStart"/>
      <w:r w:rsidRPr="00AD3CBB">
        <w:rPr>
          <w:rFonts w:ascii="Times New Roman" w:eastAsia="Times New Roman" w:hAnsi="Times New Roman" w:cs="Times New Roman"/>
          <w:color w:val="0E101A"/>
          <w:sz w:val="24"/>
          <w:szCs w:val="24"/>
          <w:lang w:eastAsia="en-GB"/>
        </w:rPr>
        <w:t>Ishtiaq</w:t>
      </w:r>
      <w:proofErr w:type="spellEnd"/>
      <w:r w:rsidRPr="00AD3CBB">
        <w:rPr>
          <w:rFonts w:ascii="Times New Roman" w:eastAsia="Times New Roman" w:hAnsi="Times New Roman" w:cs="Times New Roman"/>
          <w:color w:val="0E101A"/>
          <w:sz w:val="24"/>
          <w:szCs w:val="24"/>
          <w:lang w:eastAsia="en-GB"/>
        </w:rPr>
        <w:t xml:space="preserve"> et al., 2020). Therefore, these decisions need to be made in the association. Made within the overall framework of practice. Business owners or fund managers should be professionals and understand the monetary value of time and the standards for declaring income and profits, just like diversity (</w:t>
      </w:r>
      <w:proofErr w:type="spellStart"/>
      <w:r w:rsidRPr="00AD3CBB">
        <w:rPr>
          <w:rFonts w:ascii="Times New Roman" w:eastAsia="Times New Roman" w:hAnsi="Times New Roman" w:cs="Times New Roman"/>
          <w:color w:val="0E101A"/>
          <w:sz w:val="24"/>
          <w:szCs w:val="24"/>
          <w:lang w:eastAsia="en-GB"/>
        </w:rPr>
        <w:t>Galstian</w:t>
      </w:r>
      <w:proofErr w:type="spellEnd"/>
      <w:r w:rsidRPr="00AD3CBB">
        <w:rPr>
          <w:rFonts w:ascii="Times New Roman" w:eastAsia="Times New Roman" w:hAnsi="Times New Roman" w:cs="Times New Roman"/>
          <w:color w:val="0E101A"/>
          <w:sz w:val="24"/>
          <w:szCs w:val="24"/>
          <w:lang w:eastAsia="en-GB"/>
        </w:rPr>
        <w:t xml:space="preserve">, 2017). The dispute illustrates the business potential. If you </w:t>
      </w:r>
      <w:proofErr w:type="gramStart"/>
      <w:r w:rsidRPr="00AD3CBB">
        <w:rPr>
          <w:rFonts w:ascii="Times New Roman" w:eastAsia="Times New Roman" w:hAnsi="Times New Roman" w:cs="Times New Roman"/>
          <w:color w:val="0E101A"/>
          <w:sz w:val="24"/>
          <w:szCs w:val="24"/>
          <w:lang w:eastAsia="en-GB"/>
        </w:rPr>
        <w:t>don’t</w:t>
      </w:r>
      <w:proofErr w:type="gramEnd"/>
      <w:r w:rsidRPr="00AD3CBB">
        <w:rPr>
          <w:rFonts w:ascii="Times New Roman" w:eastAsia="Times New Roman" w:hAnsi="Times New Roman" w:cs="Times New Roman"/>
          <w:color w:val="0E101A"/>
          <w:sz w:val="24"/>
          <w:szCs w:val="24"/>
          <w:lang w:eastAsia="en-GB"/>
        </w:rPr>
        <w:t xml:space="preserve"> have a correct understanding of the basic principles of cash, you may be left behind by many businesses in the workplace. Financial capabilities enable you to comply with changing business and operating conditions.</w:t>
      </w:r>
    </w:p>
    <w:p w14:paraId="52FE5730"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 xml:space="preserve">If you cannot examine and study the earnings report, you may ignore signs of potential business disasters. Of course, budget training can help you deal with and eliminate these </w:t>
      </w:r>
      <w:r w:rsidRPr="00AD3CBB">
        <w:rPr>
          <w:rFonts w:ascii="Times New Roman" w:eastAsia="Times New Roman" w:hAnsi="Times New Roman" w:cs="Times New Roman"/>
          <w:color w:val="0E101A"/>
          <w:sz w:val="24"/>
          <w:szCs w:val="24"/>
          <w:lang w:eastAsia="en-GB"/>
        </w:rPr>
        <w:lastRenderedPageBreak/>
        <w:t>threats (</w:t>
      </w:r>
      <w:proofErr w:type="spellStart"/>
      <w:r w:rsidRPr="00AD3CBB">
        <w:rPr>
          <w:rFonts w:ascii="Times New Roman" w:eastAsia="Times New Roman" w:hAnsi="Times New Roman" w:cs="Times New Roman"/>
          <w:color w:val="0E101A"/>
          <w:sz w:val="24"/>
          <w:szCs w:val="24"/>
          <w:lang w:eastAsia="en-GB"/>
        </w:rPr>
        <w:t>Bolek</w:t>
      </w:r>
      <w:proofErr w:type="spellEnd"/>
      <w:r w:rsidRPr="00AD3CBB">
        <w:rPr>
          <w:rFonts w:ascii="Times New Roman" w:eastAsia="Times New Roman" w:hAnsi="Times New Roman" w:cs="Times New Roman"/>
          <w:color w:val="0E101A"/>
          <w:sz w:val="24"/>
          <w:szCs w:val="24"/>
          <w:lang w:eastAsia="en-GB"/>
        </w:rPr>
        <w:t xml:space="preserve"> et al., 2018). A proper money boss can greatly improve your private life. Without it, you will undoubtedly be overwhelmed by the weight of money, which may have a negative impact on all aspects of his life (</w:t>
      </w:r>
      <w:proofErr w:type="spellStart"/>
      <w:r w:rsidRPr="00AD3CBB">
        <w:rPr>
          <w:rFonts w:ascii="Times New Roman" w:eastAsia="Times New Roman" w:hAnsi="Times New Roman" w:cs="Times New Roman"/>
          <w:color w:val="0E101A"/>
          <w:sz w:val="24"/>
          <w:szCs w:val="24"/>
          <w:lang w:eastAsia="en-GB"/>
        </w:rPr>
        <w:t>Dosamantes</w:t>
      </w:r>
      <w:proofErr w:type="spellEnd"/>
      <w:r w:rsidRPr="00AD3CBB">
        <w:rPr>
          <w:rFonts w:ascii="Times New Roman" w:eastAsia="Times New Roman" w:hAnsi="Times New Roman" w:cs="Times New Roman"/>
          <w:color w:val="0E101A"/>
          <w:sz w:val="24"/>
          <w:szCs w:val="24"/>
          <w:lang w:eastAsia="en-GB"/>
        </w:rPr>
        <w:t>, 2013). In addition, each individual activity related to investment by a business executive may have a long-term impact on his productivity or bankruptcy (Ward and Calabrese, 2018). In addition, a business manager who fully understands the financial situation (including GAAP principles, IFRS, and other financial tools and their legal use) may also be helpful during the audit because he will be able to guide the audit team. It will also protect them from deception because it is suitable for early forgery sites (</w:t>
      </w:r>
      <w:proofErr w:type="spellStart"/>
      <w:r w:rsidRPr="00AD3CBB">
        <w:rPr>
          <w:rFonts w:ascii="Times New Roman" w:eastAsia="Times New Roman" w:hAnsi="Times New Roman" w:cs="Times New Roman"/>
          <w:color w:val="0E101A"/>
          <w:sz w:val="24"/>
          <w:szCs w:val="24"/>
          <w:lang w:eastAsia="en-GB"/>
        </w:rPr>
        <w:t>Alafifi</w:t>
      </w:r>
      <w:proofErr w:type="spellEnd"/>
      <w:r w:rsidRPr="00AD3CBB">
        <w:rPr>
          <w:rFonts w:ascii="Times New Roman" w:eastAsia="Times New Roman" w:hAnsi="Times New Roman" w:cs="Times New Roman"/>
          <w:color w:val="0E101A"/>
          <w:sz w:val="24"/>
          <w:szCs w:val="24"/>
          <w:lang w:eastAsia="en-GB"/>
        </w:rPr>
        <w:t xml:space="preserve"> et al., 2019).</w:t>
      </w:r>
    </w:p>
    <w:p w14:paraId="0263BC3C"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Lack of financial education is a problem not only related to economic recovery or development. In industrialized countries or developed economies, buyers have ignored the strong handling of monetary principles in a similar way in order to understand and manipulate the cash pattern, manage budget threats pragmatically and avoid budget traps (Ying et al., 2019). From South Korea to Australia to Germany, countries all over the world are facing audiences who do not understand the basics of cash. The survey of professionals shows that financial practice is very important, which shows that the president with currency authorization can allocate cash-related association resources more effectively (</w:t>
      </w:r>
      <w:proofErr w:type="spellStart"/>
      <w:r w:rsidRPr="00AD3CBB">
        <w:rPr>
          <w:rFonts w:ascii="Times New Roman" w:eastAsia="Times New Roman" w:hAnsi="Times New Roman" w:cs="Times New Roman"/>
          <w:color w:val="0E101A"/>
          <w:sz w:val="24"/>
          <w:szCs w:val="24"/>
          <w:lang w:eastAsia="en-GB"/>
        </w:rPr>
        <w:t>Tuffour</w:t>
      </w:r>
      <w:proofErr w:type="spellEnd"/>
      <w:r w:rsidRPr="00AD3CBB">
        <w:rPr>
          <w:rFonts w:ascii="Times New Roman" w:eastAsia="Times New Roman" w:hAnsi="Times New Roman" w:cs="Times New Roman"/>
          <w:color w:val="0E101A"/>
          <w:sz w:val="24"/>
          <w:szCs w:val="24"/>
          <w:lang w:eastAsia="en-GB"/>
        </w:rPr>
        <w:t xml:space="preserve"> et al., 2020). For example, these budget authorities use appropriate price reduction rates when conducting risky investigations, so they have less cash, more commitment, and more complexity (</w:t>
      </w:r>
      <w:proofErr w:type="spellStart"/>
      <w:r w:rsidRPr="00AD3CBB">
        <w:rPr>
          <w:rFonts w:ascii="Times New Roman" w:eastAsia="Times New Roman" w:hAnsi="Times New Roman" w:cs="Times New Roman"/>
          <w:color w:val="0E101A"/>
          <w:sz w:val="24"/>
          <w:szCs w:val="24"/>
          <w:lang w:eastAsia="en-GB"/>
        </w:rPr>
        <w:t>Ishtiaq</w:t>
      </w:r>
      <w:proofErr w:type="spellEnd"/>
      <w:r w:rsidRPr="00AD3CBB">
        <w:rPr>
          <w:rFonts w:ascii="Times New Roman" w:eastAsia="Times New Roman" w:hAnsi="Times New Roman" w:cs="Times New Roman"/>
          <w:color w:val="0E101A"/>
          <w:sz w:val="24"/>
          <w:szCs w:val="24"/>
          <w:lang w:eastAsia="en-GB"/>
        </w:rPr>
        <w:t xml:space="preserve"> et al., 2020). In addition, they are more meaningful when talking to analysts and more eagerly choose to infer external financing when they are keenly accepting limited credit. Understanding the relationship between financial skills and preparations related to money and company execution can make technology an important confrontation (</w:t>
      </w:r>
      <w:proofErr w:type="spellStart"/>
      <w:r w:rsidRPr="00AD3CBB">
        <w:rPr>
          <w:rFonts w:ascii="Times New Roman" w:eastAsia="Times New Roman" w:hAnsi="Times New Roman" w:cs="Times New Roman"/>
          <w:color w:val="0E101A"/>
          <w:sz w:val="24"/>
          <w:szCs w:val="24"/>
          <w:lang w:eastAsia="en-GB"/>
        </w:rPr>
        <w:t>Galstian</w:t>
      </w:r>
      <w:proofErr w:type="spellEnd"/>
      <w:r w:rsidRPr="00AD3CBB">
        <w:rPr>
          <w:rFonts w:ascii="Times New Roman" w:eastAsia="Times New Roman" w:hAnsi="Times New Roman" w:cs="Times New Roman"/>
          <w:color w:val="0E101A"/>
          <w:sz w:val="24"/>
          <w:szCs w:val="24"/>
          <w:lang w:eastAsia="en-GB"/>
        </w:rPr>
        <w:t>, 2017). </w:t>
      </w:r>
    </w:p>
    <w:p w14:paraId="4738FD92"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The results will provide guidance on how to best find ways to improve the company’s internal cash resource mission and how to assist the company in obtaining external financing (</w:t>
      </w:r>
      <w:proofErr w:type="spellStart"/>
      <w:r w:rsidRPr="00AD3CBB">
        <w:rPr>
          <w:rFonts w:ascii="Times New Roman" w:eastAsia="Times New Roman" w:hAnsi="Times New Roman" w:cs="Times New Roman"/>
          <w:color w:val="0E101A"/>
          <w:sz w:val="24"/>
          <w:szCs w:val="24"/>
          <w:lang w:eastAsia="en-GB"/>
        </w:rPr>
        <w:t>Bolek</w:t>
      </w:r>
      <w:proofErr w:type="spellEnd"/>
      <w:r w:rsidRPr="00AD3CBB">
        <w:rPr>
          <w:rFonts w:ascii="Times New Roman" w:eastAsia="Times New Roman" w:hAnsi="Times New Roman" w:cs="Times New Roman"/>
          <w:color w:val="0E101A"/>
          <w:sz w:val="24"/>
          <w:szCs w:val="24"/>
          <w:lang w:eastAsia="en-GB"/>
        </w:rPr>
        <w:t xml:space="preserve"> et al., 2018). For example, they may suggest providing cash-related guidance to heads of small and medium-sized companies and large companies to </w:t>
      </w:r>
      <w:proofErr w:type="spellStart"/>
      <w:r w:rsidRPr="00AD3CBB">
        <w:rPr>
          <w:rFonts w:ascii="Times New Roman" w:eastAsia="Times New Roman" w:hAnsi="Times New Roman" w:cs="Times New Roman"/>
          <w:color w:val="0E101A"/>
          <w:sz w:val="24"/>
          <w:szCs w:val="24"/>
          <w:lang w:eastAsia="en-GB"/>
        </w:rPr>
        <w:t>fulfill</w:t>
      </w:r>
      <w:proofErr w:type="spellEnd"/>
      <w:r w:rsidRPr="00AD3CBB">
        <w:rPr>
          <w:rFonts w:ascii="Times New Roman" w:eastAsia="Times New Roman" w:hAnsi="Times New Roman" w:cs="Times New Roman"/>
          <w:color w:val="0E101A"/>
          <w:sz w:val="24"/>
          <w:szCs w:val="24"/>
          <w:lang w:eastAsia="en-GB"/>
        </w:rPr>
        <w:t xml:space="preserve"> their important responsibilities in improving specific areas. When the business director understands the financial report of his union, he can take clear measures to influence the main subordinate rights (</w:t>
      </w:r>
      <w:proofErr w:type="spellStart"/>
      <w:r w:rsidRPr="00AD3CBB">
        <w:rPr>
          <w:rFonts w:ascii="Times New Roman" w:eastAsia="Times New Roman" w:hAnsi="Times New Roman" w:cs="Times New Roman"/>
          <w:color w:val="0E101A"/>
          <w:sz w:val="24"/>
          <w:szCs w:val="24"/>
          <w:lang w:eastAsia="en-GB"/>
        </w:rPr>
        <w:t>Dosamantes</w:t>
      </w:r>
      <w:proofErr w:type="spellEnd"/>
      <w:r w:rsidRPr="00AD3CBB">
        <w:rPr>
          <w:rFonts w:ascii="Times New Roman" w:eastAsia="Times New Roman" w:hAnsi="Times New Roman" w:cs="Times New Roman"/>
          <w:color w:val="0E101A"/>
          <w:sz w:val="24"/>
          <w:szCs w:val="24"/>
          <w:lang w:eastAsia="en-GB"/>
        </w:rPr>
        <w:t>, 2013). When applied to your regular obligations, confrontation in union cash-related accounting can become a compelling part of you and your team. Understanding the impact of exercise on the money boom of a broad alliance can help you remember the 10,000-foot field of view (Ward and Calabrese, 2018).</w:t>
      </w:r>
    </w:p>
    <w:p w14:paraId="7064B795"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In order to enhance the financial understanding between all business and company managers, the main step towards a broader survey plan in this way is to test the causality between the authority related to the boss’ cash, the company’s budgeting method, and the inevitable successful capital allocation relationship (</w:t>
      </w:r>
      <w:proofErr w:type="spellStart"/>
      <w:r w:rsidRPr="00AD3CBB">
        <w:rPr>
          <w:rFonts w:ascii="Times New Roman" w:eastAsia="Times New Roman" w:hAnsi="Times New Roman" w:cs="Times New Roman"/>
          <w:color w:val="0E101A"/>
          <w:sz w:val="24"/>
          <w:szCs w:val="24"/>
          <w:lang w:eastAsia="en-GB"/>
        </w:rPr>
        <w:t>Alafifi</w:t>
      </w:r>
      <w:proofErr w:type="spellEnd"/>
      <w:r w:rsidRPr="00AD3CBB">
        <w:rPr>
          <w:rFonts w:ascii="Times New Roman" w:eastAsia="Times New Roman" w:hAnsi="Times New Roman" w:cs="Times New Roman"/>
          <w:color w:val="0E101A"/>
          <w:sz w:val="24"/>
          <w:szCs w:val="24"/>
          <w:lang w:eastAsia="en-GB"/>
        </w:rPr>
        <w:t xml:space="preserve"> et al., 2019). Implement random tests to evaluate the follow-up progress of financial instructions on the impact of supervisors or entrepreneurs on company performance. For this introductory course, we will randomly arrange the heads of the assessed company who have transferred their energies (Ying et al., 2019). They will devote their enthusiasm to treatment and control social activities because they will conduct remedial interviews for the MBA-style course. This course will be conducted interestingly and clearly planned to address topics that are usually noteworthy for the economy and private land in Mozambique (</w:t>
      </w:r>
      <w:proofErr w:type="spellStart"/>
      <w:r w:rsidRPr="00AD3CBB">
        <w:rPr>
          <w:rFonts w:ascii="Times New Roman" w:eastAsia="Times New Roman" w:hAnsi="Times New Roman" w:cs="Times New Roman"/>
          <w:color w:val="0E101A"/>
          <w:sz w:val="24"/>
          <w:szCs w:val="24"/>
          <w:lang w:eastAsia="en-GB"/>
        </w:rPr>
        <w:t>Tuffour</w:t>
      </w:r>
      <w:proofErr w:type="spellEnd"/>
      <w:r w:rsidRPr="00AD3CBB">
        <w:rPr>
          <w:rFonts w:ascii="Times New Roman" w:eastAsia="Times New Roman" w:hAnsi="Times New Roman" w:cs="Times New Roman"/>
          <w:color w:val="0E101A"/>
          <w:sz w:val="24"/>
          <w:szCs w:val="24"/>
          <w:lang w:eastAsia="en-GB"/>
        </w:rPr>
        <w:t xml:space="preserve"> et al., 2020). We expect to measure the impact of fundraising activities in </w:t>
      </w:r>
      <w:proofErr w:type="gramStart"/>
      <w:r w:rsidRPr="00AD3CBB">
        <w:rPr>
          <w:rFonts w:ascii="Times New Roman" w:eastAsia="Times New Roman" w:hAnsi="Times New Roman" w:cs="Times New Roman"/>
          <w:color w:val="0E101A"/>
          <w:sz w:val="24"/>
          <w:szCs w:val="24"/>
          <w:lang w:eastAsia="en-GB"/>
        </w:rPr>
        <w:t>many different ways</w:t>
      </w:r>
      <w:proofErr w:type="gramEnd"/>
      <w:r w:rsidRPr="00AD3CBB">
        <w:rPr>
          <w:rFonts w:ascii="Times New Roman" w:eastAsia="Times New Roman" w:hAnsi="Times New Roman" w:cs="Times New Roman"/>
          <w:color w:val="0E101A"/>
          <w:sz w:val="24"/>
          <w:szCs w:val="24"/>
          <w:lang w:eastAsia="en-GB"/>
        </w:rPr>
        <w:t>. First, we will lead research interviews, such as individual and company control interviews conducted at the core stage (</w:t>
      </w:r>
      <w:proofErr w:type="spellStart"/>
      <w:r w:rsidRPr="00AD3CBB">
        <w:rPr>
          <w:rFonts w:ascii="Times New Roman" w:eastAsia="Times New Roman" w:hAnsi="Times New Roman" w:cs="Times New Roman"/>
          <w:color w:val="0E101A"/>
          <w:sz w:val="24"/>
          <w:szCs w:val="24"/>
          <w:lang w:eastAsia="en-GB"/>
        </w:rPr>
        <w:t>Ishtiaq</w:t>
      </w:r>
      <w:proofErr w:type="spellEnd"/>
      <w:r w:rsidRPr="00AD3CBB">
        <w:rPr>
          <w:rFonts w:ascii="Times New Roman" w:eastAsia="Times New Roman" w:hAnsi="Times New Roman" w:cs="Times New Roman"/>
          <w:color w:val="0E101A"/>
          <w:sz w:val="24"/>
          <w:szCs w:val="24"/>
          <w:lang w:eastAsia="en-GB"/>
        </w:rPr>
        <w:t xml:space="preserve"> et al., 2020). Second, fundamentally speaking, we will measure some budget results, which </w:t>
      </w:r>
      <w:proofErr w:type="gramStart"/>
      <w:r w:rsidRPr="00AD3CBB">
        <w:rPr>
          <w:rFonts w:ascii="Times New Roman" w:eastAsia="Times New Roman" w:hAnsi="Times New Roman" w:cs="Times New Roman"/>
          <w:color w:val="0E101A"/>
          <w:sz w:val="24"/>
          <w:szCs w:val="24"/>
          <w:lang w:eastAsia="en-GB"/>
        </w:rPr>
        <w:t>actually depend</w:t>
      </w:r>
      <w:proofErr w:type="gramEnd"/>
      <w:r w:rsidRPr="00AD3CBB">
        <w:rPr>
          <w:rFonts w:ascii="Times New Roman" w:eastAsia="Times New Roman" w:hAnsi="Times New Roman" w:cs="Times New Roman"/>
          <w:color w:val="0E101A"/>
          <w:sz w:val="24"/>
          <w:szCs w:val="24"/>
          <w:lang w:eastAsia="en-GB"/>
        </w:rPr>
        <w:t xml:space="preserve"> on the association’s accounting information (</w:t>
      </w:r>
      <w:proofErr w:type="spellStart"/>
      <w:r w:rsidRPr="00AD3CBB">
        <w:rPr>
          <w:rFonts w:ascii="Times New Roman" w:eastAsia="Times New Roman" w:hAnsi="Times New Roman" w:cs="Times New Roman"/>
          <w:color w:val="0E101A"/>
          <w:sz w:val="24"/>
          <w:szCs w:val="24"/>
          <w:lang w:eastAsia="en-GB"/>
        </w:rPr>
        <w:t>Galstian</w:t>
      </w:r>
      <w:proofErr w:type="spellEnd"/>
      <w:r w:rsidRPr="00AD3CBB">
        <w:rPr>
          <w:rFonts w:ascii="Times New Roman" w:eastAsia="Times New Roman" w:hAnsi="Times New Roman" w:cs="Times New Roman"/>
          <w:color w:val="0E101A"/>
          <w:sz w:val="24"/>
          <w:szCs w:val="24"/>
          <w:lang w:eastAsia="en-GB"/>
        </w:rPr>
        <w:t>, 2017). </w:t>
      </w:r>
    </w:p>
    <w:p w14:paraId="62E3D56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lastRenderedPageBreak/>
        <w:t>All things considered, a reasonable understanding of financial instruments and their use for all business managers makes sense, as this will enable them to make appropriate, credible, and wise business choices (</w:t>
      </w:r>
      <w:proofErr w:type="spellStart"/>
      <w:r w:rsidRPr="00AD3CBB">
        <w:rPr>
          <w:rFonts w:ascii="Times New Roman" w:eastAsia="Times New Roman" w:hAnsi="Times New Roman" w:cs="Times New Roman"/>
          <w:color w:val="0E101A"/>
          <w:sz w:val="24"/>
          <w:szCs w:val="24"/>
          <w:lang w:eastAsia="en-GB"/>
        </w:rPr>
        <w:t>Bolek</w:t>
      </w:r>
      <w:proofErr w:type="spellEnd"/>
      <w:r w:rsidRPr="00AD3CBB">
        <w:rPr>
          <w:rFonts w:ascii="Times New Roman" w:eastAsia="Times New Roman" w:hAnsi="Times New Roman" w:cs="Times New Roman"/>
          <w:color w:val="0E101A"/>
          <w:sz w:val="24"/>
          <w:szCs w:val="24"/>
          <w:lang w:eastAsia="en-GB"/>
        </w:rPr>
        <w:t xml:space="preserve"> et al., 2018). However, if this is beneficial to their overall development and business development, they can also recognize and understand the long-term impact of their trade choices or policies. In summary, using the best information about the value of time and money, they may use their assets to increase their income in the future (</w:t>
      </w:r>
      <w:proofErr w:type="spellStart"/>
      <w:r w:rsidRPr="00AD3CBB">
        <w:rPr>
          <w:rFonts w:ascii="Times New Roman" w:eastAsia="Times New Roman" w:hAnsi="Times New Roman" w:cs="Times New Roman"/>
          <w:color w:val="0E101A"/>
          <w:sz w:val="24"/>
          <w:szCs w:val="24"/>
          <w:lang w:eastAsia="en-GB"/>
        </w:rPr>
        <w:t>Dosamantes</w:t>
      </w:r>
      <w:proofErr w:type="spellEnd"/>
      <w:r w:rsidRPr="00AD3CBB">
        <w:rPr>
          <w:rFonts w:ascii="Times New Roman" w:eastAsia="Times New Roman" w:hAnsi="Times New Roman" w:cs="Times New Roman"/>
          <w:color w:val="0E101A"/>
          <w:sz w:val="24"/>
          <w:szCs w:val="24"/>
          <w:lang w:eastAsia="en-GB"/>
        </w:rPr>
        <w:t>, 2013).</w:t>
      </w:r>
    </w:p>
    <w:p w14:paraId="597E9713"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687698C1"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28CF10B0"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2ABFEAFC"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1FA67E1F"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5141240E"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4B11212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6B319681"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6867BBB0"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6E982D45"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5F0DA434"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29614DB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14EF0B6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3194F81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3AFE2807"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43526BAF"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4BF9FBEE"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5042ADC1"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b/>
          <w:bCs/>
          <w:color w:val="0E101A"/>
          <w:sz w:val="24"/>
          <w:szCs w:val="24"/>
          <w:lang w:eastAsia="en-GB"/>
        </w:rPr>
        <w:t>References</w:t>
      </w:r>
    </w:p>
    <w:p w14:paraId="2910AC37"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7FAB916B"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Afifi, A., Hamdan, A., and Al-</w:t>
      </w:r>
      <w:proofErr w:type="spellStart"/>
      <w:r w:rsidRPr="00AD3CBB">
        <w:rPr>
          <w:rFonts w:ascii="Times New Roman" w:eastAsia="Times New Roman" w:hAnsi="Times New Roman" w:cs="Times New Roman"/>
          <w:color w:val="0E101A"/>
          <w:sz w:val="24"/>
          <w:szCs w:val="24"/>
          <w:lang w:eastAsia="en-GB"/>
        </w:rPr>
        <w:t>Sartawi</w:t>
      </w:r>
      <w:proofErr w:type="spellEnd"/>
      <w:r w:rsidRPr="00AD3CBB">
        <w:rPr>
          <w:rFonts w:ascii="Times New Roman" w:eastAsia="Times New Roman" w:hAnsi="Times New Roman" w:cs="Times New Roman"/>
          <w:color w:val="0E101A"/>
          <w:sz w:val="24"/>
          <w:szCs w:val="24"/>
          <w:lang w:eastAsia="en-GB"/>
        </w:rPr>
        <w:t>, A., 2019, September. The Impact of Financial Literacy on Financial Operating Decision Makers in MSMEs. In </w:t>
      </w:r>
      <w:r w:rsidRPr="00AD3CBB">
        <w:rPr>
          <w:rFonts w:ascii="Times New Roman" w:eastAsia="Times New Roman" w:hAnsi="Times New Roman" w:cs="Times New Roman"/>
          <w:i/>
          <w:iCs/>
          <w:color w:val="0E101A"/>
          <w:sz w:val="24"/>
          <w:szCs w:val="24"/>
          <w:lang w:eastAsia="en-GB"/>
        </w:rPr>
        <w:t>ECKM 2019 20th European Conference on Knowledge Management 2 VOLS</w:t>
      </w:r>
      <w:r w:rsidRPr="00AD3CBB">
        <w:rPr>
          <w:rFonts w:ascii="Times New Roman" w:eastAsia="Times New Roman" w:hAnsi="Times New Roman" w:cs="Times New Roman"/>
          <w:color w:val="0E101A"/>
          <w:sz w:val="24"/>
          <w:szCs w:val="24"/>
          <w:lang w:eastAsia="en-GB"/>
        </w:rPr>
        <w:t> (p. 1). Academic Conferences and publishing limited.</w:t>
      </w:r>
    </w:p>
    <w:p w14:paraId="73F6B519"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roofErr w:type="spellStart"/>
      <w:r w:rsidRPr="00AD3CBB">
        <w:rPr>
          <w:rFonts w:ascii="Times New Roman" w:eastAsia="Times New Roman" w:hAnsi="Times New Roman" w:cs="Times New Roman"/>
          <w:color w:val="0E101A"/>
          <w:sz w:val="24"/>
          <w:szCs w:val="24"/>
          <w:lang w:eastAsia="en-GB"/>
        </w:rPr>
        <w:t>Bolek</w:t>
      </w:r>
      <w:proofErr w:type="spellEnd"/>
      <w:r w:rsidRPr="00AD3CBB">
        <w:rPr>
          <w:rFonts w:ascii="Times New Roman" w:eastAsia="Times New Roman" w:hAnsi="Times New Roman" w:cs="Times New Roman"/>
          <w:color w:val="0E101A"/>
          <w:sz w:val="24"/>
          <w:szCs w:val="24"/>
          <w:lang w:eastAsia="en-GB"/>
        </w:rPr>
        <w:t xml:space="preserve">, V., </w:t>
      </w:r>
      <w:proofErr w:type="spellStart"/>
      <w:r w:rsidRPr="00AD3CBB">
        <w:rPr>
          <w:rFonts w:ascii="Times New Roman" w:eastAsia="Times New Roman" w:hAnsi="Times New Roman" w:cs="Times New Roman"/>
          <w:color w:val="0E101A"/>
          <w:sz w:val="24"/>
          <w:szCs w:val="24"/>
          <w:lang w:eastAsia="en-GB"/>
        </w:rPr>
        <w:t>Kokles</w:t>
      </w:r>
      <w:proofErr w:type="spellEnd"/>
      <w:r w:rsidRPr="00AD3CBB">
        <w:rPr>
          <w:rFonts w:ascii="Times New Roman" w:eastAsia="Times New Roman" w:hAnsi="Times New Roman" w:cs="Times New Roman"/>
          <w:color w:val="0E101A"/>
          <w:sz w:val="24"/>
          <w:szCs w:val="24"/>
          <w:lang w:eastAsia="en-GB"/>
        </w:rPr>
        <w:t xml:space="preserve">, M., </w:t>
      </w:r>
      <w:proofErr w:type="spellStart"/>
      <w:r w:rsidRPr="00AD3CBB">
        <w:rPr>
          <w:rFonts w:ascii="Times New Roman" w:eastAsia="Times New Roman" w:hAnsi="Times New Roman" w:cs="Times New Roman"/>
          <w:color w:val="0E101A"/>
          <w:sz w:val="24"/>
          <w:szCs w:val="24"/>
          <w:lang w:eastAsia="en-GB"/>
        </w:rPr>
        <w:t>Romanová</w:t>
      </w:r>
      <w:proofErr w:type="spellEnd"/>
      <w:r w:rsidRPr="00AD3CBB">
        <w:rPr>
          <w:rFonts w:ascii="Times New Roman" w:eastAsia="Times New Roman" w:hAnsi="Times New Roman" w:cs="Times New Roman"/>
          <w:color w:val="0E101A"/>
          <w:sz w:val="24"/>
          <w:szCs w:val="24"/>
          <w:lang w:eastAsia="en-GB"/>
        </w:rPr>
        <w:t xml:space="preserve">, A., and </w:t>
      </w:r>
      <w:proofErr w:type="spellStart"/>
      <w:r w:rsidRPr="00AD3CBB">
        <w:rPr>
          <w:rFonts w:ascii="Times New Roman" w:eastAsia="Times New Roman" w:hAnsi="Times New Roman" w:cs="Times New Roman"/>
          <w:color w:val="0E101A"/>
          <w:sz w:val="24"/>
          <w:szCs w:val="24"/>
          <w:lang w:eastAsia="en-GB"/>
        </w:rPr>
        <w:t>Zelina</w:t>
      </w:r>
      <w:proofErr w:type="spellEnd"/>
      <w:r w:rsidRPr="00AD3CBB">
        <w:rPr>
          <w:rFonts w:ascii="Times New Roman" w:eastAsia="Times New Roman" w:hAnsi="Times New Roman" w:cs="Times New Roman"/>
          <w:color w:val="0E101A"/>
          <w:sz w:val="24"/>
          <w:szCs w:val="24"/>
          <w:lang w:eastAsia="en-GB"/>
        </w:rPr>
        <w:t>, M., 2018. Information literacy of managers: models and factors. </w:t>
      </w:r>
      <w:r w:rsidRPr="00AD3CBB">
        <w:rPr>
          <w:rFonts w:ascii="Times New Roman" w:eastAsia="Times New Roman" w:hAnsi="Times New Roman" w:cs="Times New Roman"/>
          <w:i/>
          <w:iCs/>
          <w:color w:val="0E101A"/>
          <w:sz w:val="24"/>
          <w:szCs w:val="24"/>
          <w:lang w:eastAsia="en-GB"/>
        </w:rPr>
        <w:t>Journal of Business Economics and Management</w:t>
      </w:r>
      <w:r w:rsidRPr="00AD3CBB">
        <w:rPr>
          <w:rFonts w:ascii="Times New Roman" w:eastAsia="Times New Roman" w:hAnsi="Times New Roman" w:cs="Times New Roman"/>
          <w:color w:val="0E101A"/>
          <w:sz w:val="24"/>
          <w:szCs w:val="24"/>
          <w:lang w:eastAsia="en-GB"/>
        </w:rPr>
        <w:t>, </w:t>
      </w:r>
      <w:r w:rsidRPr="00AD3CBB">
        <w:rPr>
          <w:rFonts w:ascii="Times New Roman" w:eastAsia="Times New Roman" w:hAnsi="Times New Roman" w:cs="Times New Roman"/>
          <w:i/>
          <w:iCs/>
          <w:color w:val="0E101A"/>
          <w:sz w:val="24"/>
          <w:szCs w:val="24"/>
          <w:lang w:eastAsia="en-GB"/>
        </w:rPr>
        <w:t>19</w:t>
      </w:r>
      <w:r w:rsidRPr="00AD3CBB">
        <w:rPr>
          <w:rFonts w:ascii="Times New Roman" w:eastAsia="Times New Roman" w:hAnsi="Times New Roman" w:cs="Times New Roman"/>
          <w:color w:val="0E101A"/>
          <w:sz w:val="24"/>
          <w:szCs w:val="24"/>
          <w:lang w:eastAsia="en-GB"/>
        </w:rPr>
        <w:t>(5), pp.722-741.</w:t>
      </w:r>
    </w:p>
    <w:p w14:paraId="5A8E6A67"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roofErr w:type="spellStart"/>
      <w:r w:rsidRPr="00AD3CBB">
        <w:rPr>
          <w:rFonts w:ascii="Times New Roman" w:eastAsia="Times New Roman" w:hAnsi="Times New Roman" w:cs="Times New Roman"/>
          <w:color w:val="0E101A"/>
          <w:sz w:val="24"/>
          <w:szCs w:val="24"/>
          <w:lang w:eastAsia="en-GB"/>
        </w:rPr>
        <w:t>Dosamantes</w:t>
      </w:r>
      <w:proofErr w:type="spellEnd"/>
      <w:r w:rsidRPr="00AD3CBB">
        <w:rPr>
          <w:rFonts w:ascii="Times New Roman" w:eastAsia="Times New Roman" w:hAnsi="Times New Roman" w:cs="Times New Roman"/>
          <w:color w:val="0E101A"/>
          <w:sz w:val="24"/>
          <w:szCs w:val="24"/>
          <w:lang w:eastAsia="en-GB"/>
        </w:rPr>
        <w:t>, C.A.D., 2013. The relevance of using accounting fundamentals in the Mexican stock market. </w:t>
      </w:r>
      <w:r w:rsidRPr="00AD3CBB">
        <w:rPr>
          <w:rFonts w:ascii="Times New Roman" w:eastAsia="Times New Roman" w:hAnsi="Times New Roman" w:cs="Times New Roman"/>
          <w:i/>
          <w:iCs/>
          <w:color w:val="0E101A"/>
          <w:sz w:val="24"/>
          <w:szCs w:val="24"/>
          <w:lang w:eastAsia="en-GB"/>
        </w:rPr>
        <w:t>Journal of Economics Finance and Administrative Science</w:t>
      </w:r>
      <w:r w:rsidRPr="00AD3CBB">
        <w:rPr>
          <w:rFonts w:ascii="Times New Roman" w:eastAsia="Times New Roman" w:hAnsi="Times New Roman" w:cs="Times New Roman"/>
          <w:color w:val="0E101A"/>
          <w:sz w:val="24"/>
          <w:szCs w:val="24"/>
          <w:lang w:eastAsia="en-GB"/>
        </w:rPr>
        <w:t>, </w:t>
      </w:r>
      <w:r w:rsidRPr="00AD3CBB">
        <w:rPr>
          <w:rFonts w:ascii="Times New Roman" w:eastAsia="Times New Roman" w:hAnsi="Times New Roman" w:cs="Times New Roman"/>
          <w:i/>
          <w:iCs/>
          <w:color w:val="0E101A"/>
          <w:sz w:val="24"/>
          <w:szCs w:val="24"/>
          <w:lang w:eastAsia="en-GB"/>
        </w:rPr>
        <w:t>18</w:t>
      </w:r>
      <w:r w:rsidRPr="00AD3CBB">
        <w:rPr>
          <w:rFonts w:ascii="Times New Roman" w:eastAsia="Times New Roman" w:hAnsi="Times New Roman" w:cs="Times New Roman"/>
          <w:color w:val="0E101A"/>
          <w:sz w:val="24"/>
          <w:szCs w:val="24"/>
          <w:lang w:eastAsia="en-GB"/>
        </w:rPr>
        <w:t>, pp.2-10.</w:t>
      </w:r>
    </w:p>
    <w:p w14:paraId="2494E808"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roofErr w:type="spellStart"/>
      <w:r w:rsidRPr="00AD3CBB">
        <w:rPr>
          <w:rFonts w:ascii="Times New Roman" w:eastAsia="Times New Roman" w:hAnsi="Times New Roman" w:cs="Times New Roman"/>
          <w:color w:val="0E101A"/>
          <w:sz w:val="24"/>
          <w:szCs w:val="24"/>
          <w:lang w:eastAsia="en-GB"/>
        </w:rPr>
        <w:t>Galstian</w:t>
      </w:r>
      <w:proofErr w:type="spellEnd"/>
      <w:r w:rsidRPr="00AD3CBB">
        <w:rPr>
          <w:rFonts w:ascii="Times New Roman" w:eastAsia="Times New Roman" w:hAnsi="Times New Roman" w:cs="Times New Roman"/>
          <w:color w:val="0E101A"/>
          <w:sz w:val="24"/>
          <w:szCs w:val="24"/>
          <w:lang w:eastAsia="en-GB"/>
        </w:rPr>
        <w:t>, N., 2017. </w:t>
      </w:r>
      <w:r w:rsidRPr="00AD3CBB">
        <w:rPr>
          <w:rFonts w:ascii="Times New Roman" w:eastAsia="Times New Roman" w:hAnsi="Times New Roman" w:cs="Times New Roman"/>
          <w:i/>
          <w:iCs/>
          <w:color w:val="0E101A"/>
          <w:sz w:val="24"/>
          <w:szCs w:val="24"/>
          <w:lang w:eastAsia="en-GB"/>
        </w:rPr>
        <w:t>The impact of the level of financial literacy of managers, particularly the financial manager, in the economic and financial performance of SMEs, a comparison between Portugal and Russia</w:t>
      </w:r>
      <w:r w:rsidRPr="00AD3CBB">
        <w:rPr>
          <w:rFonts w:ascii="Times New Roman" w:eastAsia="Times New Roman" w:hAnsi="Times New Roman" w:cs="Times New Roman"/>
          <w:color w:val="0E101A"/>
          <w:sz w:val="24"/>
          <w:szCs w:val="24"/>
          <w:lang w:eastAsia="en-GB"/>
        </w:rPr>
        <w:t> (Doctoral dissertation).</w:t>
      </w:r>
    </w:p>
    <w:p w14:paraId="7F9642FC"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roofErr w:type="spellStart"/>
      <w:r w:rsidRPr="00AD3CBB">
        <w:rPr>
          <w:rFonts w:ascii="Times New Roman" w:eastAsia="Times New Roman" w:hAnsi="Times New Roman" w:cs="Times New Roman"/>
          <w:color w:val="0E101A"/>
          <w:sz w:val="24"/>
          <w:szCs w:val="24"/>
          <w:lang w:eastAsia="en-GB"/>
        </w:rPr>
        <w:t>Ishtiaq</w:t>
      </w:r>
      <w:proofErr w:type="spellEnd"/>
      <w:r w:rsidRPr="00AD3CBB">
        <w:rPr>
          <w:rFonts w:ascii="Times New Roman" w:eastAsia="Times New Roman" w:hAnsi="Times New Roman" w:cs="Times New Roman"/>
          <w:color w:val="0E101A"/>
          <w:sz w:val="24"/>
          <w:szCs w:val="24"/>
          <w:lang w:eastAsia="en-GB"/>
        </w:rPr>
        <w:t xml:space="preserve">, M., </w:t>
      </w:r>
      <w:proofErr w:type="spellStart"/>
      <w:r w:rsidRPr="00AD3CBB">
        <w:rPr>
          <w:rFonts w:ascii="Times New Roman" w:eastAsia="Times New Roman" w:hAnsi="Times New Roman" w:cs="Times New Roman"/>
          <w:color w:val="0E101A"/>
          <w:sz w:val="24"/>
          <w:szCs w:val="24"/>
          <w:lang w:eastAsia="en-GB"/>
        </w:rPr>
        <w:t>Songling</w:t>
      </w:r>
      <w:proofErr w:type="spellEnd"/>
      <w:r w:rsidRPr="00AD3CBB">
        <w:rPr>
          <w:rFonts w:ascii="Times New Roman" w:eastAsia="Times New Roman" w:hAnsi="Times New Roman" w:cs="Times New Roman"/>
          <w:color w:val="0E101A"/>
          <w:sz w:val="24"/>
          <w:szCs w:val="24"/>
          <w:lang w:eastAsia="en-GB"/>
        </w:rPr>
        <w:t>, Y., Hassan, A., and Hayat, A., 2020. The Role of Financial Literacy in Resource Acquisition and Financial Performance; Moderating Role of Government Support. </w:t>
      </w:r>
      <w:r w:rsidRPr="00AD3CBB">
        <w:rPr>
          <w:rFonts w:ascii="Times New Roman" w:eastAsia="Times New Roman" w:hAnsi="Times New Roman" w:cs="Times New Roman"/>
          <w:i/>
          <w:iCs/>
          <w:color w:val="0E101A"/>
          <w:sz w:val="24"/>
          <w:szCs w:val="24"/>
          <w:lang w:eastAsia="en-GB"/>
        </w:rPr>
        <w:t>International Journal of Business and Economics Research</w:t>
      </w:r>
      <w:r w:rsidRPr="00AD3CBB">
        <w:rPr>
          <w:rFonts w:ascii="Times New Roman" w:eastAsia="Times New Roman" w:hAnsi="Times New Roman" w:cs="Times New Roman"/>
          <w:color w:val="0E101A"/>
          <w:sz w:val="24"/>
          <w:szCs w:val="24"/>
          <w:lang w:eastAsia="en-GB"/>
        </w:rPr>
        <w:t>, </w:t>
      </w:r>
      <w:r w:rsidRPr="00AD3CBB">
        <w:rPr>
          <w:rFonts w:ascii="Times New Roman" w:eastAsia="Times New Roman" w:hAnsi="Times New Roman" w:cs="Times New Roman"/>
          <w:i/>
          <w:iCs/>
          <w:color w:val="0E101A"/>
          <w:sz w:val="24"/>
          <w:szCs w:val="24"/>
          <w:lang w:eastAsia="en-GB"/>
        </w:rPr>
        <w:t>9</w:t>
      </w:r>
      <w:r w:rsidRPr="00AD3CBB">
        <w:rPr>
          <w:rFonts w:ascii="Times New Roman" w:eastAsia="Times New Roman" w:hAnsi="Times New Roman" w:cs="Times New Roman"/>
          <w:color w:val="0E101A"/>
          <w:sz w:val="24"/>
          <w:szCs w:val="24"/>
          <w:lang w:eastAsia="en-GB"/>
        </w:rPr>
        <w:t>(1), p.29.</w:t>
      </w:r>
    </w:p>
    <w:p w14:paraId="4294B3B5"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roofErr w:type="spellStart"/>
      <w:r w:rsidRPr="00AD3CBB">
        <w:rPr>
          <w:rFonts w:ascii="Times New Roman" w:eastAsia="Times New Roman" w:hAnsi="Times New Roman" w:cs="Times New Roman"/>
          <w:color w:val="0E101A"/>
          <w:sz w:val="24"/>
          <w:szCs w:val="24"/>
          <w:lang w:eastAsia="en-GB"/>
        </w:rPr>
        <w:t>Tuffour</w:t>
      </w:r>
      <w:proofErr w:type="spellEnd"/>
      <w:r w:rsidRPr="00AD3CBB">
        <w:rPr>
          <w:rFonts w:ascii="Times New Roman" w:eastAsia="Times New Roman" w:hAnsi="Times New Roman" w:cs="Times New Roman"/>
          <w:color w:val="0E101A"/>
          <w:sz w:val="24"/>
          <w:szCs w:val="24"/>
          <w:lang w:eastAsia="en-GB"/>
        </w:rPr>
        <w:t xml:space="preserve">, J.K., Amoako, A.A., and </w:t>
      </w:r>
      <w:proofErr w:type="spellStart"/>
      <w:r w:rsidRPr="00AD3CBB">
        <w:rPr>
          <w:rFonts w:ascii="Times New Roman" w:eastAsia="Times New Roman" w:hAnsi="Times New Roman" w:cs="Times New Roman"/>
          <w:color w:val="0E101A"/>
          <w:sz w:val="24"/>
          <w:szCs w:val="24"/>
          <w:lang w:eastAsia="en-GB"/>
        </w:rPr>
        <w:t>Amartey</w:t>
      </w:r>
      <w:proofErr w:type="spellEnd"/>
      <w:r w:rsidRPr="00AD3CBB">
        <w:rPr>
          <w:rFonts w:ascii="Times New Roman" w:eastAsia="Times New Roman" w:hAnsi="Times New Roman" w:cs="Times New Roman"/>
          <w:color w:val="0E101A"/>
          <w:sz w:val="24"/>
          <w:szCs w:val="24"/>
          <w:lang w:eastAsia="en-GB"/>
        </w:rPr>
        <w:t>, E.O., 2020. Assessing the effect of financial literacy among managers on the performance of small-scale enterprises. </w:t>
      </w:r>
      <w:r w:rsidRPr="00AD3CBB">
        <w:rPr>
          <w:rFonts w:ascii="Times New Roman" w:eastAsia="Times New Roman" w:hAnsi="Times New Roman" w:cs="Times New Roman"/>
          <w:i/>
          <w:iCs/>
          <w:color w:val="0E101A"/>
          <w:sz w:val="24"/>
          <w:szCs w:val="24"/>
          <w:lang w:eastAsia="en-GB"/>
        </w:rPr>
        <w:t>Global Business Review</w:t>
      </w:r>
      <w:r w:rsidRPr="00AD3CBB">
        <w:rPr>
          <w:rFonts w:ascii="Times New Roman" w:eastAsia="Times New Roman" w:hAnsi="Times New Roman" w:cs="Times New Roman"/>
          <w:color w:val="0E101A"/>
          <w:sz w:val="24"/>
          <w:szCs w:val="24"/>
          <w:lang w:eastAsia="en-GB"/>
        </w:rPr>
        <w:t>, p.0972150919899753.</w:t>
      </w:r>
    </w:p>
    <w:p w14:paraId="5DBF11D3"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Ward, D.M., and Calabrese, T., 2018. </w:t>
      </w:r>
      <w:r w:rsidRPr="00AD3CBB">
        <w:rPr>
          <w:rFonts w:ascii="Times New Roman" w:eastAsia="Times New Roman" w:hAnsi="Times New Roman" w:cs="Times New Roman"/>
          <w:i/>
          <w:iCs/>
          <w:color w:val="0E101A"/>
          <w:sz w:val="24"/>
          <w:szCs w:val="24"/>
          <w:lang w:eastAsia="en-GB"/>
        </w:rPr>
        <w:t>Accounting fundamentals for health care management</w:t>
      </w:r>
      <w:r w:rsidRPr="00AD3CBB">
        <w:rPr>
          <w:rFonts w:ascii="Times New Roman" w:eastAsia="Times New Roman" w:hAnsi="Times New Roman" w:cs="Times New Roman"/>
          <w:color w:val="0E101A"/>
          <w:sz w:val="24"/>
          <w:szCs w:val="24"/>
          <w:lang w:eastAsia="en-GB"/>
        </w:rPr>
        <w:t>. Jones &amp; Bartlett Learning.</w:t>
      </w:r>
    </w:p>
    <w:p w14:paraId="061BBB26"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r w:rsidRPr="00AD3CBB">
        <w:rPr>
          <w:rFonts w:ascii="Times New Roman" w:eastAsia="Times New Roman" w:hAnsi="Times New Roman" w:cs="Times New Roman"/>
          <w:color w:val="0E101A"/>
          <w:sz w:val="24"/>
          <w:szCs w:val="24"/>
          <w:lang w:eastAsia="en-GB"/>
        </w:rPr>
        <w:t>Ying, Q., Hassan, H., and Ahmad, H., 2019. The role of a manager’s intangible capabilities in resource acquisition and sustainable competitive performance. </w:t>
      </w:r>
      <w:r w:rsidRPr="00AD3CBB">
        <w:rPr>
          <w:rFonts w:ascii="Times New Roman" w:eastAsia="Times New Roman" w:hAnsi="Times New Roman" w:cs="Times New Roman"/>
          <w:i/>
          <w:iCs/>
          <w:color w:val="0E101A"/>
          <w:sz w:val="24"/>
          <w:szCs w:val="24"/>
          <w:lang w:eastAsia="en-GB"/>
        </w:rPr>
        <w:t>Sustainability</w:t>
      </w:r>
      <w:r w:rsidRPr="00AD3CBB">
        <w:rPr>
          <w:rFonts w:ascii="Times New Roman" w:eastAsia="Times New Roman" w:hAnsi="Times New Roman" w:cs="Times New Roman"/>
          <w:color w:val="0E101A"/>
          <w:sz w:val="24"/>
          <w:szCs w:val="24"/>
          <w:lang w:eastAsia="en-GB"/>
        </w:rPr>
        <w:t>, </w:t>
      </w:r>
      <w:r w:rsidRPr="00AD3CBB">
        <w:rPr>
          <w:rFonts w:ascii="Times New Roman" w:eastAsia="Times New Roman" w:hAnsi="Times New Roman" w:cs="Times New Roman"/>
          <w:i/>
          <w:iCs/>
          <w:color w:val="0E101A"/>
          <w:sz w:val="24"/>
          <w:szCs w:val="24"/>
          <w:lang w:eastAsia="en-GB"/>
        </w:rPr>
        <w:t>11</w:t>
      </w:r>
      <w:r w:rsidRPr="00AD3CBB">
        <w:rPr>
          <w:rFonts w:ascii="Times New Roman" w:eastAsia="Times New Roman" w:hAnsi="Times New Roman" w:cs="Times New Roman"/>
          <w:color w:val="0E101A"/>
          <w:sz w:val="24"/>
          <w:szCs w:val="24"/>
          <w:lang w:eastAsia="en-GB"/>
        </w:rPr>
        <w:t>(2), p.527.</w:t>
      </w:r>
    </w:p>
    <w:p w14:paraId="70E75F11"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77370D34"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160271D0" w14:textId="77FEC1A4" w:rsidR="00AD3CBB" w:rsidRPr="00AD3CBB" w:rsidRDefault="00AD3CBB" w:rsidP="00AD3CBB">
      <w:pPr>
        <w:spacing w:after="0" w:line="240" w:lineRule="auto"/>
        <w:rPr>
          <w:rFonts w:ascii="Times New Roman" w:eastAsia="Times New Roman" w:hAnsi="Times New Roman" w:cs="Times New Roman"/>
          <w:color w:val="0E101A"/>
          <w:sz w:val="36"/>
          <w:szCs w:val="36"/>
          <w:lang w:eastAsia="en-GB"/>
        </w:rPr>
      </w:pPr>
      <w:r w:rsidRPr="00AD3CBB">
        <w:rPr>
          <w:rFonts w:ascii="Times New Roman" w:eastAsia="Times New Roman" w:hAnsi="Times New Roman" w:cs="Times New Roman"/>
          <w:color w:val="0E101A"/>
          <w:sz w:val="36"/>
          <w:szCs w:val="36"/>
          <w:lang w:eastAsia="en-GB"/>
        </w:rPr>
        <w:lastRenderedPageBreak/>
        <w:t>Task 3</w:t>
      </w:r>
    </w:p>
    <w:p w14:paraId="76D4FE05"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6421EE44"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AD3CBB" w:rsidRPr="00CF1A49" w14:paraId="3D2ED665" w14:textId="77777777" w:rsidTr="00AD3CBB">
        <w:trPr>
          <w:trHeight w:hRule="exact" w:val="1800"/>
        </w:trPr>
        <w:tc>
          <w:tcPr>
            <w:tcW w:w="9360" w:type="dxa"/>
            <w:tcMar>
              <w:top w:w="0" w:type="dxa"/>
              <w:bottom w:w="0" w:type="dxa"/>
            </w:tcMar>
          </w:tcPr>
          <w:p w14:paraId="2E4C38E1" w14:textId="77777777" w:rsidR="00AD3CBB" w:rsidRPr="00CF1A49" w:rsidRDefault="00AD3CBB" w:rsidP="00AD3CBB">
            <w:pPr>
              <w:pStyle w:val="ContactInfoEmphasis"/>
              <w:contextualSpacing w:val="0"/>
            </w:pPr>
            <w:r>
              <w:rPr>
                <w:rFonts w:ascii="Arial" w:hAnsi="Arial" w:cs="Arial"/>
                <w:sz w:val="28"/>
                <w:szCs w:val="28"/>
              </w:rPr>
              <w:t>Amber’s ledger accounts on 31</w:t>
            </w:r>
            <w:r>
              <w:rPr>
                <w:rFonts w:ascii="Arial" w:hAnsi="Arial" w:cs="Arial"/>
                <w:sz w:val="17"/>
                <w:szCs w:val="17"/>
              </w:rPr>
              <w:t>st</w:t>
            </w:r>
            <w:r>
              <w:rPr>
                <w:rFonts w:ascii="Arial" w:hAnsi="Arial" w:cs="Arial"/>
                <w:sz w:val="28"/>
                <w:szCs w:val="28"/>
              </w:rPr>
              <w:t>December 2017</w:t>
            </w:r>
          </w:p>
        </w:tc>
      </w:tr>
    </w:tbl>
    <w:p w14:paraId="48E3C58B" w14:textId="77777777" w:rsidR="00AD3CBB" w:rsidRDefault="00AD3CBB" w:rsidP="00AD3CBB">
      <w:pPr>
        <w:pStyle w:val="ListBullet"/>
        <w:numPr>
          <w:ilvl w:val="0"/>
          <w:numId w:val="0"/>
        </w:numPr>
        <w:rPr>
          <w:rFonts w:ascii="Arial" w:hAnsi="Arial" w:cs="Arial"/>
          <w:sz w:val="28"/>
          <w:szCs w:val="28"/>
        </w:rPr>
      </w:pPr>
    </w:p>
    <w:p w14:paraId="651E5211" w14:textId="77777777" w:rsidR="00AD3CBB" w:rsidRDefault="00AD3CBB" w:rsidP="00AD3CBB">
      <w:pPr>
        <w:pStyle w:val="ListBullet"/>
        <w:numPr>
          <w:ilvl w:val="0"/>
          <w:numId w:val="0"/>
        </w:numPr>
        <w:rPr>
          <w:rFonts w:ascii="Arial" w:hAnsi="Arial" w:cs="Arial"/>
          <w:sz w:val="28"/>
          <w:szCs w:val="28"/>
        </w:rPr>
      </w:pPr>
    </w:p>
    <w:p w14:paraId="573F3795" w14:textId="77777777" w:rsidR="00AD3CBB" w:rsidRDefault="00AD3CBB" w:rsidP="00AD3CBB">
      <w:pPr>
        <w:pStyle w:val="ListBullet"/>
        <w:numPr>
          <w:ilvl w:val="0"/>
          <w:numId w:val="0"/>
        </w:numPr>
        <w:rPr>
          <w:rFonts w:ascii="Arial" w:hAnsi="Arial" w:cs="Arial"/>
          <w:sz w:val="28"/>
          <w:szCs w:val="28"/>
        </w:rPr>
      </w:pPr>
    </w:p>
    <w:p w14:paraId="2F442E10" w14:textId="77777777" w:rsidR="00AD3CBB" w:rsidRDefault="00AD3CBB" w:rsidP="00AD3CBB">
      <w:pPr>
        <w:pStyle w:val="ListBullet"/>
        <w:numPr>
          <w:ilvl w:val="0"/>
          <w:numId w:val="0"/>
        </w:numPr>
        <w:rPr>
          <w:rFonts w:ascii="Arial" w:hAnsi="Arial" w:cs="Arial"/>
          <w:sz w:val="28"/>
          <w:szCs w:val="28"/>
        </w:rPr>
      </w:pPr>
    </w:p>
    <w:p w14:paraId="65A7FAF8" w14:textId="77777777" w:rsidR="00AD3CBB" w:rsidRDefault="00AD3CBB" w:rsidP="00AD3CBB">
      <w:pPr>
        <w:pStyle w:val="ListBullet"/>
        <w:numPr>
          <w:ilvl w:val="0"/>
          <w:numId w:val="0"/>
        </w:numPr>
        <w:rPr>
          <w:rFonts w:ascii="Arial" w:hAnsi="Arial" w:cs="Arial"/>
          <w:sz w:val="28"/>
          <w:szCs w:val="28"/>
        </w:rPr>
      </w:pPr>
    </w:p>
    <w:p w14:paraId="7853F028" w14:textId="77777777" w:rsidR="00AD3CBB" w:rsidRDefault="00AD3CBB" w:rsidP="00AD3CBB">
      <w:pPr>
        <w:pStyle w:val="ListBullet"/>
        <w:numPr>
          <w:ilvl w:val="0"/>
          <w:numId w:val="0"/>
        </w:numPr>
        <w:rPr>
          <w:rFonts w:ascii="Arial" w:hAnsi="Arial" w:cs="Arial"/>
          <w:sz w:val="28"/>
          <w:szCs w:val="28"/>
        </w:rPr>
      </w:pPr>
      <w:r>
        <w:rPr>
          <w:rFonts w:ascii="Arial" w:hAnsi="Arial" w:cs="Arial"/>
          <w:sz w:val="28"/>
          <w:szCs w:val="28"/>
        </w:rPr>
        <w:t>Required:</w:t>
      </w:r>
    </w:p>
    <w:p w14:paraId="4731163B" w14:textId="77777777" w:rsidR="00AD3CBB" w:rsidRDefault="00AD3CBB" w:rsidP="00AD3CBB">
      <w:pPr>
        <w:pStyle w:val="ListBullet"/>
        <w:numPr>
          <w:ilvl w:val="0"/>
          <w:numId w:val="0"/>
        </w:numPr>
        <w:rPr>
          <w:rFonts w:ascii="Arial" w:hAnsi="Arial" w:cs="Arial"/>
          <w:sz w:val="28"/>
          <w:szCs w:val="28"/>
        </w:rPr>
      </w:pPr>
    </w:p>
    <w:p w14:paraId="412EBE42" w14:textId="77777777" w:rsidR="00AD3CBB" w:rsidRDefault="00AD3CBB" w:rsidP="00AD3CBB">
      <w:pPr>
        <w:pStyle w:val="ListBullet"/>
        <w:numPr>
          <w:ilvl w:val="0"/>
          <w:numId w:val="0"/>
        </w:numPr>
        <w:rPr>
          <w:rFonts w:ascii="Arial" w:hAnsi="Arial" w:cs="Arial"/>
          <w:b/>
          <w:bCs/>
          <w:sz w:val="28"/>
          <w:szCs w:val="28"/>
        </w:rPr>
      </w:pPr>
      <w:r w:rsidRPr="003E1EB5">
        <w:rPr>
          <w:rFonts w:ascii="Arial" w:hAnsi="Arial" w:cs="Arial"/>
          <w:b/>
          <w:bCs/>
          <w:sz w:val="28"/>
          <w:szCs w:val="28"/>
        </w:rPr>
        <w:t>d) Journal entries</w:t>
      </w:r>
      <w:r>
        <w:rPr>
          <w:rFonts w:ascii="Arial" w:hAnsi="Arial" w:cs="Arial"/>
          <w:b/>
          <w:bCs/>
          <w:sz w:val="28"/>
          <w:szCs w:val="28"/>
        </w:rPr>
        <w:t xml:space="preserve"> </w:t>
      </w:r>
    </w:p>
    <w:p w14:paraId="3945C83D" w14:textId="77777777" w:rsidR="00AD3CBB" w:rsidRDefault="00AD3CBB" w:rsidP="00AD3CBB">
      <w:pPr>
        <w:pStyle w:val="ListBullet"/>
        <w:numPr>
          <w:ilvl w:val="0"/>
          <w:numId w:val="0"/>
        </w:numPr>
        <w:rPr>
          <w:rFonts w:ascii="Arial" w:hAnsi="Arial" w:cs="Arial"/>
          <w:b/>
          <w:bCs/>
          <w:sz w:val="28"/>
          <w:szCs w:val="28"/>
        </w:rPr>
      </w:pPr>
      <w:r>
        <w:rPr>
          <w:rFonts w:ascii="Arial" w:hAnsi="Arial" w:cs="Arial"/>
          <w:b/>
          <w:bCs/>
          <w:sz w:val="28"/>
          <w:szCs w:val="28"/>
        </w:rPr>
        <w:t xml:space="preserve">                                                            Dr                              Cr</w:t>
      </w:r>
    </w:p>
    <w:p w14:paraId="451F92F8" w14:textId="77777777" w:rsidR="00AD3CBB" w:rsidRPr="007C139C" w:rsidRDefault="00AD3CBB" w:rsidP="00AD3CBB">
      <w:pPr>
        <w:pStyle w:val="ListBullet"/>
        <w:numPr>
          <w:ilvl w:val="0"/>
          <w:numId w:val="0"/>
        </w:numPr>
        <w:rPr>
          <w:rFonts w:ascii="Arial" w:hAnsi="Arial" w:cs="Arial"/>
          <w:b/>
          <w:bCs/>
        </w:rPr>
      </w:pPr>
      <w:r w:rsidRPr="007C139C">
        <w:rPr>
          <w:rFonts w:ascii="Arial" w:hAnsi="Arial" w:cs="Arial"/>
          <w:b/>
          <w:bCs/>
        </w:rPr>
        <w:t xml:space="preserve">Prepayments a/c                             </w:t>
      </w:r>
      <w:r>
        <w:rPr>
          <w:rFonts w:ascii="Arial" w:hAnsi="Arial" w:cs="Arial"/>
          <w:b/>
          <w:bCs/>
        </w:rPr>
        <w:t xml:space="preserve">                </w:t>
      </w:r>
      <w:r w:rsidRPr="007C139C">
        <w:rPr>
          <w:rFonts w:ascii="Arial" w:hAnsi="Arial" w:cs="Arial"/>
          <w:b/>
          <w:bCs/>
        </w:rPr>
        <w:t xml:space="preserve"> £540</w:t>
      </w:r>
    </w:p>
    <w:p w14:paraId="67560085" w14:textId="77777777" w:rsidR="00AD3CBB" w:rsidRPr="007C139C" w:rsidRDefault="00AD3CBB" w:rsidP="00AD3CBB">
      <w:pPr>
        <w:pStyle w:val="ListBullet"/>
        <w:numPr>
          <w:ilvl w:val="0"/>
          <w:numId w:val="0"/>
        </w:numPr>
        <w:rPr>
          <w:rFonts w:ascii="Arial" w:hAnsi="Arial" w:cs="Arial"/>
          <w:b/>
          <w:bCs/>
        </w:rPr>
      </w:pPr>
      <w:proofErr w:type="gramStart"/>
      <w:r w:rsidRPr="007C139C">
        <w:rPr>
          <w:rFonts w:ascii="Arial" w:hAnsi="Arial" w:cs="Arial"/>
          <w:b/>
          <w:bCs/>
        </w:rPr>
        <w:t>Rates  a</w:t>
      </w:r>
      <w:proofErr w:type="gramEnd"/>
      <w:r w:rsidRPr="007C139C">
        <w:rPr>
          <w:rFonts w:ascii="Arial" w:hAnsi="Arial" w:cs="Arial"/>
          <w:b/>
          <w:bCs/>
        </w:rPr>
        <w:t xml:space="preserve">/c                                                                      </w:t>
      </w:r>
      <w:r>
        <w:rPr>
          <w:rFonts w:ascii="Arial" w:hAnsi="Arial" w:cs="Arial"/>
          <w:b/>
          <w:bCs/>
        </w:rPr>
        <w:t xml:space="preserve">                             </w:t>
      </w:r>
      <w:r w:rsidRPr="007C139C">
        <w:rPr>
          <w:rFonts w:ascii="Arial" w:hAnsi="Arial" w:cs="Arial"/>
          <w:b/>
          <w:bCs/>
        </w:rPr>
        <w:t xml:space="preserve">  £540</w:t>
      </w:r>
    </w:p>
    <w:p w14:paraId="695ED2A5" w14:textId="77777777" w:rsidR="00AD3CBB" w:rsidRPr="007C139C" w:rsidRDefault="00AD3CBB" w:rsidP="00AD3CBB">
      <w:pPr>
        <w:pStyle w:val="ListBullet"/>
        <w:numPr>
          <w:ilvl w:val="0"/>
          <w:numId w:val="0"/>
        </w:numPr>
        <w:rPr>
          <w:rFonts w:ascii="Arial" w:hAnsi="Arial" w:cs="Arial"/>
          <w:b/>
          <w:bCs/>
        </w:rPr>
      </w:pPr>
      <w:r w:rsidRPr="007C139C">
        <w:rPr>
          <w:rFonts w:ascii="Arial" w:hAnsi="Arial" w:cs="Arial"/>
          <w:b/>
          <w:bCs/>
        </w:rPr>
        <w:t xml:space="preserve">Prepaid for the next year period </w:t>
      </w:r>
    </w:p>
    <w:p w14:paraId="75C3E618" w14:textId="77777777" w:rsidR="00AD3CBB" w:rsidRPr="007C139C" w:rsidRDefault="00AD3CBB" w:rsidP="00AD3CBB">
      <w:pPr>
        <w:pStyle w:val="ListBullet"/>
        <w:numPr>
          <w:ilvl w:val="0"/>
          <w:numId w:val="0"/>
        </w:numPr>
        <w:rPr>
          <w:rFonts w:ascii="Arial" w:hAnsi="Arial" w:cs="Arial"/>
          <w:b/>
          <w:bCs/>
        </w:rPr>
      </w:pPr>
      <w:r w:rsidRPr="007C139C">
        <w:rPr>
          <w:rFonts w:ascii="Arial" w:hAnsi="Arial" w:cs="Arial"/>
          <w:b/>
          <w:bCs/>
        </w:rPr>
        <w:t>Depreciation a/c (</w:t>
      </w:r>
      <w:proofErr w:type="gramStart"/>
      <w:r w:rsidRPr="007C139C">
        <w:rPr>
          <w:rFonts w:ascii="Arial" w:hAnsi="Arial" w:cs="Arial"/>
          <w:b/>
          <w:bCs/>
        </w:rPr>
        <w:t xml:space="preserve">fittings)   </w:t>
      </w:r>
      <w:proofErr w:type="gramEnd"/>
      <w:r w:rsidRPr="007C139C">
        <w:rPr>
          <w:rFonts w:ascii="Arial" w:hAnsi="Arial" w:cs="Arial"/>
          <w:b/>
          <w:bCs/>
        </w:rPr>
        <w:t xml:space="preserve">           </w:t>
      </w:r>
      <w:r>
        <w:rPr>
          <w:rFonts w:ascii="Arial" w:hAnsi="Arial" w:cs="Arial"/>
          <w:b/>
          <w:bCs/>
        </w:rPr>
        <w:t xml:space="preserve">                 </w:t>
      </w:r>
      <w:r w:rsidRPr="007C139C">
        <w:rPr>
          <w:rFonts w:ascii="Arial" w:hAnsi="Arial" w:cs="Arial"/>
          <w:b/>
          <w:bCs/>
        </w:rPr>
        <w:t xml:space="preserve"> £864</w:t>
      </w:r>
    </w:p>
    <w:p w14:paraId="775F24F8" w14:textId="77777777" w:rsidR="00AD3CBB" w:rsidRPr="007C139C" w:rsidRDefault="00AD3CBB" w:rsidP="00AD3CBB">
      <w:pPr>
        <w:pStyle w:val="ListBullet"/>
        <w:numPr>
          <w:ilvl w:val="0"/>
          <w:numId w:val="0"/>
        </w:numPr>
        <w:rPr>
          <w:rFonts w:ascii="Arial" w:hAnsi="Arial" w:cs="Arial"/>
          <w:b/>
          <w:bCs/>
        </w:rPr>
      </w:pPr>
      <w:r w:rsidRPr="007C139C">
        <w:rPr>
          <w:rFonts w:ascii="Arial" w:hAnsi="Arial" w:cs="Arial"/>
          <w:b/>
          <w:bCs/>
        </w:rPr>
        <w:t>Accumulated depreciation (</w:t>
      </w:r>
      <w:proofErr w:type="gramStart"/>
      <w:r w:rsidRPr="007C139C">
        <w:rPr>
          <w:rFonts w:ascii="Arial" w:hAnsi="Arial" w:cs="Arial"/>
          <w:b/>
          <w:bCs/>
        </w:rPr>
        <w:t xml:space="preserve">fittings)   </w:t>
      </w:r>
      <w:proofErr w:type="gramEnd"/>
      <w:r w:rsidRPr="007C139C">
        <w:rPr>
          <w:rFonts w:ascii="Arial" w:hAnsi="Arial" w:cs="Arial"/>
          <w:b/>
          <w:bCs/>
        </w:rPr>
        <w:t xml:space="preserve">                       </w:t>
      </w:r>
      <w:r>
        <w:rPr>
          <w:rFonts w:ascii="Arial" w:hAnsi="Arial" w:cs="Arial"/>
          <w:b/>
          <w:bCs/>
        </w:rPr>
        <w:t xml:space="preserve">                               </w:t>
      </w:r>
      <w:r w:rsidRPr="007C139C">
        <w:rPr>
          <w:rFonts w:ascii="Arial" w:hAnsi="Arial" w:cs="Arial"/>
          <w:b/>
          <w:bCs/>
        </w:rPr>
        <w:t xml:space="preserve"> £864</w:t>
      </w:r>
    </w:p>
    <w:p w14:paraId="181A40D9" w14:textId="77777777" w:rsidR="00AD3CBB" w:rsidRPr="007C139C" w:rsidRDefault="00AD3CBB" w:rsidP="00AD3CBB">
      <w:pPr>
        <w:pStyle w:val="ListBullet"/>
        <w:numPr>
          <w:ilvl w:val="0"/>
          <w:numId w:val="0"/>
        </w:numPr>
        <w:rPr>
          <w:rFonts w:ascii="Arial" w:hAnsi="Arial" w:cs="Arial"/>
          <w:b/>
          <w:bCs/>
        </w:rPr>
      </w:pPr>
      <w:r w:rsidRPr="007C139C">
        <w:rPr>
          <w:rFonts w:ascii="Arial" w:hAnsi="Arial" w:cs="Arial"/>
          <w:b/>
          <w:bCs/>
        </w:rPr>
        <w:t xml:space="preserve">Being depreciation charge for fittings at </w:t>
      </w:r>
    </w:p>
    <w:p w14:paraId="423676F6" w14:textId="77777777" w:rsidR="00AD3CBB" w:rsidRPr="007C139C" w:rsidRDefault="00AD3CBB" w:rsidP="00AD3CBB">
      <w:pPr>
        <w:pStyle w:val="ListBullet"/>
        <w:numPr>
          <w:ilvl w:val="0"/>
          <w:numId w:val="0"/>
        </w:numPr>
        <w:rPr>
          <w:rFonts w:ascii="Arial" w:hAnsi="Arial" w:cs="Arial"/>
          <w:b/>
          <w:bCs/>
        </w:rPr>
      </w:pPr>
      <w:r w:rsidRPr="007C139C">
        <w:rPr>
          <w:rFonts w:ascii="Arial" w:hAnsi="Arial" w:cs="Arial"/>
          <w:b/>
          <w:bCs/>
        </w:rPr>
        <w:t>The end of the year</w:t>
      </w:r>
    </w:p>
    <w:p w14:paraId="3E7E82B3" w14:textId="77777777" w:rsidR="00AD3CBB" w:rsidRDefault="00AD3CBB" w:rsidP="00AD3CBB">
      <w:pPr>
        <w:pStyle w:val="ListBullet"/>
        <w:numPr>
          <w:ilvl w:val="0"/>
          <w:numId w:val="0"/>
        </w:numPr>
        <w:rPr>
          <w:rFonts w:ascii="Arial" w:hAnsi="Arial" w:cs="Arial"/>
          <w:b/>
          <w:bCs/>
        </w:rPr>
      </w:pPr>
      <w:r w:rsidRPr="007C139C">
        <w:rPr>
          <w:rFonts w:ascii="Arial" w:hAnsi="Arial" w:cs="Arial"/>
          <w:b/>
          <w:bCs/>
        </w:rPr>
        <w:t>Depreciation a/c (</w:t>
      </w:r>
      <w:proofErr w:type="gramStart"/>
      <w:r w:rsidRPr="007C139C">
        <w:rPr>
          <w:rFonts w:ascii="Arial" w:hAnsi="Arial" w:cs="Arial"/>
          <w:b/>
          <w:bCs/>
        </w:rPr>
        <w:t xml:space="preserve">Buildings) </w:t>
      </w:r>
      <w:r>
        <w:rPr>
          <w:rFonts w:ascii="Arial" w:hAnsi="Arial" w:cs="Arial"/>
          <w:b/>
          <w:bCs/>
        </w:rPr>
        <w:t xml:space="preserve">  </w:t>
      </w:r>
      <w:proofErr w:type="gramEnd"/>
      <w:r>
        <w:rPr>
          <w:rFonts w:ascii="Arial" w:hAnsi="Arial" w:cs="Arial"/>
          <w:b/>
          <w:bCs/>
        </w:rPr>
        <w:t xml:space="preserve">                       £1,125</w:t>
      </w:r>
    </w:p>
    <w:p w14:paraId="1668E3DF" w14:textId="77777777" w:rsidR="00AD3CBB" w:rsidRDefault="00AD3CBB" w:rsidP="00AD3CBB">
      <w:pPr>
        <w:pStyle w:val="ListBullet"/>
        <w:numPr>
          <w:ilvl w:val="0"/>
          <w:numId w:val="0"/>
        </w:numPr>
        <w:rPr>
          <w:rFonts w:ascii="Arial" w:hAnsi="Arial" w:cs="Arial"/>
          <w:b/>
          <w:bCs/>
        </w:rPr>
      </w:pPr>
      <w:r>
        <w:rPr>
          <w:rFonts w:ascii="Arial" w:hAnsi="Arial" w:cs="Arial"/>
          <w:b/>
          <w:bCs/>
        </w:rPr>
        <w:t>Accumulated depreciation (</w:t>
      </w:r>
      <w:proofErr w:type="gramStart"/>
      <w:r>
        <w:rPr>
          <w:rFonts w:ascii="Arial" w:hAnsi="Arial" w:cs="Arial"/>
          <w:b/>
          <w:bCs/>
        </w:rPr>
        <w:t xml:space="preserve">buildings)   </w:t>
      </w:r>
      <w:proofErr w:type="gramEnd"/>
      <w:r>
        <w:rPr>
          <w:rFonts w:ascii="Arial" w:hAnsi="Arial" w:cs="Arial"/>
          <w:b/>
          <w:bCs/>
        </w:rPr>
        <w:t xml:space="preserve">                                                  £1,125</w:t>
      </w:r>
    </w:p>
    <w:p w14:paraId="50FAA97E" w14:textId="77777777" w:rsidR="00AD3CBB" w:rsidRDefault="00AD3CBB" w:rsidP="00AD3CBB">
      <w:pPr>
        <w:pStyle w:val="ListBullet"/>
        <w:numPr>
          <w:ilvl w:val="0"/>
          <w:numId w:val="0"/>
        </w:numPr>
        <w:rPr>
          <w:rFonts w:ascii="Arial" w:hAnsi="Arial" w:cs="Arial"/>
          <w:b/>
          <w:bCs/>
        </w:rPr>
      </w:pPr>
      <w:r>
        <w:rPr>
          <w:rFonts w:ascii="Arial" w:hAnsi="Arial" w:cs="Arial"/>
          <w:b/>
          <w:bCs/>
        </w:rPr>
        <w:t>Debtor a/c                                                           £850</w:t>
      </w:r>
    </w:p>
    <w:p w14:paraId="3B452B8D" w14:textId="77777777" w:rsidR="00AD3CBB" w:rsidRDefault="00AD3CBB" w:rsidP="00AD3CBB">
      <w:pPr>
        <w:pStyle w:val="ListBullet"/>
        <w:numPr>
          <w:ilvl w:val="0"/>
          <w:numId w:val="0"/>
        </w:numPr>
        <w:rPr>
          <w:rFonts w:ascii="Arial" w:hAnsi="Arial" w:cs="Arial"/>
          <w:b/>
          <w:bCs/>
        </w:rPr>
      </w:pPr>
      <w:r>
        <w:rPr>
          <w:rFonts w:ascii="Arial" w:hAnsi="Arial" w:cs="Arial"/>
          <w:b/>
          <w:bCs/>
        </w:rPr>
        <w:t>Receivable a/c                                                                                            £850</w:t>
      </w:r>
    </w:p>
    <w:p w14:paraId="67A4A5D3" w14:textId="77777777" w:rsidR="00AD3CBB" w:rsidRDefault="00AD3CBB" w:rsidP="00AD3CBB">
      <w:pPr>
        <w:pStyle w:val="ListBullet"/>
        <w:numPr>
          <w:ilvl w:val="0"/>
          <w:numId w:val="0"/>
        </w:numPr>
        <w:rPr>
          <w:rFonts w:ascii="Arial" w:hAnsi="Arial" w:cs="Arial"/>
          <w:b/>
          <w:bCs/>
        </w:rPr>
      </w:pPr>
      <w:r>
        <w:rPr>
          <w:rFonts w:ascii="Arial" w:hAnsi="Arial" w:cs="Arial"/>
          <w:b/>
          <w:bCs/>
        </w:rPr>
        <w:t>Drawings a/c                                                       £450</w:t>
      </w:r>
    </w:p>
    <w:p w14:paraId="1EEE4446" w14:textId="6893DAE2" w:rsidR="00AD3CBB" w:rsidRDefault="00AD3CBB" w:rsidP="00AD3CBB">
      <w:pPr>
        <w:pStyle w:val="ListBullet"/>
        <w:numPr>
          <w:ilvl w:val="0"/>
          <w:numId w:val="0"/>
        </w:numPr>
        <w:rPr>
          <w:rFonts w:ascii="Arial" w:hAnsi="Arial" w:cs="Arial"/>
          <w:b/>
          <w:bCs/>
        </w:rPr>
      </w:pPr>
      <w:r>
        <w:rPr>
          <w:rFonts w:ascii="Arial" w:hAnsi="Arial" w:cs="Arial"/>
          <w:b/>
          <w:bCs/>
        </w:rPr>
        <w:t>Bank a/c                                                                                                     £450</w:t>
      </w:r>
    </w:p>
    <w:p w14:paraId="0B410A50" w14:textId="59355C5A" w:rsidR="00AD3CBB" w:rsidRDefault="00AD3CBB" w:rsidP="00AD3CBB">
      <w:pPr>
        <w:pStyle w:val="ListBullet"/>
        <w:numPr>
          <w:ilvl w:val="0"/>
          <w:numId w:val="0"/>
        </w:numPr>
        <w:rPr>
          <w:rFonts w:ascii="Arial" w:hAnsi="Arial" w:cs="Arial"/>
          <w:b/>
          <w:bCs/>
        </w:rPr>
      </w:pPr>
    </w:p>
    <w:p w14:paraId="6F24D8DC" w14:textId="77777777" w:rsidR="00AD3CBB" w:rsidRDefault="00AD3CBB" w:rsidP="00AD3CBB">
      <w:pPr>
        <w:pStyle w:val="ListBullet"/>
        <w:numPr>
          <w:ilvl w:val="0"/>
          <w:numId w:val="0"/>
        </w:numPr>
        <w:rPr>
          <w:rFonts w:ascii="Arial" w:hAnsi="Arial" w:cs="Arial"/>
          <w:b/>
          <w:bCs/>
        </w:rPr>
      </w:pPr>
    </w:p>
    <w:tbl>
      <w:tblPr>
        <w:tblW w:w="10252" w:type="dxa"/>
        <w:tblLook w:val="04A0" w:firstRow="1" w:lastRow="0" w:firstColumn="1" w:lastColumn="0" w:noHBand="0" w:noVBand="1"/>
      </w:tblPr>
      <w:tblGrid>
        <w:gridCol w:w="5924"/>
        <w:gridCol w:w="1338"/>
        <w:gridCol w:w="944"/>
        <w:gridCol w:w="944"/>
        <w:gridCol w:w="1102"/>
      </w:tblGrid>
      <w:tr w:rsidR="00AD3CBB" w:rsidRPr="00FB144D" w14:paraId="6F1616BE" w14:textId="77777777" w:rsidTr="00AD3CBB">
        <w:trPr>
          <w:trHeight w:val="296"/>
        </w:trPr>
        <w:tc>
          <w:tcPr>
            <w:tcW w:w="5924" w:type="dxa"/>
            <w:tcBorders>
              <w:top w:val="nil"/>
              <w:left w:val="nil"/>
              <w:bottom w:val="nil"/>
              <w:right w:val="nil"/>
            </w:tcBorders>
            <w:shd w:val="clear" w:color="auto" w:fill="auto"/>
            <w:noWrap/>
            <w:vAlign w:val="bottom"/>
            <w:hideMark/>
          </w:tcPr>
          <w:p w14:paraId="35BDEDBF" w14:textId="77777777" w:rsidR="00AD3CBB" w:rsidRPr="00FB144D" w:rsidRDefault="00AD3CBB" w:rsidP="00AD3CBB">
            <w:pPr>
              <w:rPr>
                <w:rFonts w:ascii="Times New Roman" w:eastAsia="Times New Roman" w:hAnsi="Times New Roman" w:cs="Times New Roman"/>
                <w:sz w:val="24"/>
                <w:szCs w:val="24"/>
                <w:lang w:eastAsia="en-GB"/>
              </w:rPr>
            </w:pPr>
          </w:p>
        </w:tc>
        <w:tc>
          <w:tcPr>
            <w:tcW w:w="1338" w:type="dxa"/>
            <w:tcBorders>
              <w:top w:val="nil"/>
              <w:left w:val="nil"/>
              <w:bottom w:val="nil"/>
              <w:right w:val="nil"/>
            </w:tcBorders>
            <w:shd w:val="clear" w:color="000000" w:fill="FFFF00"/>
            <w:noWrap/>
            <w:vAlign w:val="bottom"/>
            <w:hideMark/>
          </w:tcPr>
          <w:p w14:paraId="52569AB1" w14:textId="77777777" w:rsidR="00AD3CBB" w:rsidRPr="00FB144D" w:rsidRDefault="00AD3CBB" w:rsidP="00AD3CBB">
            <w:pPr>
              <w:rPr>
                <w:rFonts w:ascii="Calibri" w:eastAsia="Times New Roman" w:hAnsi="Calibri" w:cs="Times New Roman"/>
                <w:b/>
                <w:bCs/>
                <w:color w:val="000000"/>
                <w:lang w:eastAsia="en-GB"/>
              </w:rPr>
            </w:pPr>
            <w:r w:rsidRPr="00FB144D">
              <w:rPr>
                <w:rFonts w:ascii="Calibri" w:eastAsia="Times New Roman" w:hAnsi="Calibri" w:cs="Times New Roman"/>
                <w:b/>
                <w:bCs/>
                <w:color w:val="000000"/>
                <w:lang w:eastAsia="en-GB"/>
              </w:rPr>
              <w:t>Costs</w:t>
            </w:r>
          </w:p>
        </w:tc>
        <w:tc>
          <w:tcPr>
            <w:tcW w:w="944" w:type="dxa"/>
            <w:tcBorders>
              <w:top w:val="nil"/>
              <w:left w:val="nil"/>
              <w:bottom w:val="nil"/>
              <w:right w:val="nil"/>
            </w:tcBorders>
            <w:shd w:val="clear" w:color="000000" w:fill="FFFF00"/>
            <w:noWrap/>
            <w:vAlign w:val="bottom"/>
            <w:hideMark/>
          </w:tcPr>
          <w:p w14:paraId="5F795E20"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4E1CEC0F"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4698CDA5" w14:textId="77777777" w:rsidR="00AD3CBB" w:rsidRPr="00FB144D" w:rsidRDefault="00AD3CBB" w:rsidP="00AD3CBB">
            <w:pPr>
              <w:rPr>
                <w:rFonts w:ascii="Calibri" w:eastAsia="Times New Roman" w:hAnsi="Calibri" w:cs="Times New Roman"/>
                <w:b/>
                <w:bCs/>
                <w:color w:val="000000"/>
                <w:lang w:eastAsia="en-GB"/>
              </w:rPr>
            </w:pPr>
            <w:r w:rsidRPr="00FB144D">
              <w:rPr>
                <w:rFonts w:ascii="Calibri" w:eastAsia="Times New Roman" w:hAnsi="Calibri" w:cs="Times New Roman"/>
                <w:b/>
                <w:bCs/>
                <w:color w:val="000000"/>
                <w:lang w:eastAsia="en-GB"/>
              </w:rPr>
              <w:t>Income</w:t>
            </w:r>
          </w:p>
        </w:tc>
      </w:tr>
      <w:tr w:rsidR="00AD3CBB" w:rsidRPr="00FB144D" w14:paraId="6BAD73B0" w14:textId="77777777" w:rsidTr="00AD3CBB">
        <w:trPr>
          <w:trHeight w:val="296"/>
        </w:trPr>
        <w:tc>
          <w:tcPr>
            <w:tcW w:w="5924" w:type="dxa"/>
            <w:tcBorders>
              <w:top w:val="nil"/>
              <w:left w:val="nil"/>
              <w:bottom w:val="nil"/>
              <w:right w:val="nil"/>
            </w:tcBorders>
            <w:shd w:val="clear" w:color="auto" w:fill="auto"/>
            <w:noWrap/>
            <w:vAlign w:val="bottom"/>
            <w:hideMark/>
          </w:tcPr>
          <w:p w14:paraId="3D737521"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Purchases</w:t>
            </w:r>
          </w:p>
        </w:tc>
        <w:tc>
          <w:tcPr>
            <w:tcW w:w="1338" w:type="dxa"/>
            <w:tcBorders>
              <w:top w:val="nil"/>
              <w:left w:val="nil"/>
              <w:bottom w:val="nil"/>
              <w:right w:val="nil"/>
            </w:tcBorders>
            <w:shd w:val="clear" w:color="000000" w:fill="FFFF00"/>
            <w:noWrap/>
            <w:vAlign w:val="bottom"/>
            <w:hideMark/>
          </w:tcPr>
          <w:p w14:paraId="11614171"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111,000</w:t>
            </w:r>
          </w:p>
        </w:tc>
        <w:tc>
          <w:tcPr>
            <w:tcW w:w="944" w:type="dxa"/>
            <w:tcBorders>
              <w:top w:val="nil"/>
              <w:left w:val="nil"/>
              <w:bottom w:val="nil"/>
              <w:right w:val="nil"/>
            </w:tcBorders>
            <w:shd w:val="clear" w:color="000000" w:fill="FFFF00"/>
            <w:noWrap/>
            <w:vAlign w:val="bottom"/>
            <w:hideMark/>
          </w:tcPr>
          <w:p w14:paraId="5B184658"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4D4F83F2"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7E85BCEB"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180,000</w:t>
            </w:r>
          </w:p>
        </w:tc>
      </w:tr>
      <w:tr w:rsidR="00AD3CBB" w:rsidRPr="00FB144D" w14:paraId="0F2F9B56" w14:textId="77777777" w:rsidTr="00AD3CBB">
        <w:trPr>
          <w:trHeight w:val="296"/>
        </w:trPr>
        <w:tc>
          <w:tcPr>
            <w:tcW w:w="5924" w:type="dxa"/>
            <w:tcBorders>
              <w:top w:val="nil"/>
              <w:left w:val="nil"/>
              <w:bottom w:val="nil"/>
              <w:right w:val="nil"/>
            </w:tcBorders>
            <w:shd w:val="clear" w:color="auto" w:fill="auto"/>
            <w:noWrap/>
            <w:vAlign w:val="bottom"/>
            <w:hideMark/>
          </w:tcPr>
          <w:p w14:paraId="783C0B90"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Advertising</w:t>
            </w:r>
          </w:p>
        </w:tc>
        <w:tc>
          <w:tcPr>
            <w:tcW w:w="1338" w:type="dxa"/>
            <w:tcBorders>
              <w:top w:val="nil"/>
              <w:left w:val="nil"/>
              <w:bottom w:val="nil"/>
              <w:right w:val="nil"/>
            </w:tcBorders>
            <w:shd w:val="clear" w:color="000000" w:fill="FFFF00"/>
            <w:noWrap/>
            <w:vAlign w:val="bottom"/>
            <w:hideMark/>
          </w:tcPr>
          <w:p w14:paraId="3294916B"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300</w:t>
            </w:r>
          </w:p>
        </w:tc>
        <w:tc>
          <w:tcPr>
            <w:tcW w:w="944" w:type="dxa"/>
            <w:tcBorders>
              <w:top w:val="nil"/>
              <w:left w:val="nil"/>
              <w:bottom w:val="nil"/>
              <w:right w:val="nil"/>
            </w:tcBorders>
            <w:shd w:val="clear" w:color="000000" w:fill="FFFF00"/>
            <w:noWrap/>
            <w:vAlign w:val="bottom"/>
            <w:hideMark/>
          </w:tcPr>
          <w:p w14:paraId="089B8453"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51301E72"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3E0CE164"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5E7E922B" w14:textId="77777777" w:rsidTr="00AD3CBB">
        <w:trPr>
          <w:trHeight w:val="296"/>
        </w:trPr>
        <w:tc>
          <w:tcPr>
            <w:tcW w:w="5924" w:type="dxa"/>
            <w:tcBorders>
              <w:top w:val="nil"/>
              <w:left w:val="nil"/>
              <w:bottom w:val="nil"/>
              <w:right w:val="nil"/>
            </w:tcBorders>
            <w:shd w:val="clear" w:color="auto" w:fill="auto"/>
            <w:noWrap/>
            <w:vAlign w:val="bottom"/>
            <w:hideMark/>
          </w:tcPr>
          <w:p w14:paraId="3066FC33"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Rates</w:t>
            </w:r>
          </w:p>
        </w:tc>
        <w:tc>
          <w:tcPr>
            <w:tcW w:w="1338" w:type="dxa"/>
            <w:tcBorders>
              <w:top w:val="nil"/>
              <w:left w:val="nil"/>
              <w:bottom w:val="nil"/>
              <w:right w:val="nil"/>
            </w:tcBorders>
            <w:shd w:val="clear" w:color="000000" w:fill="FFFF00"/>
            <w:noWrap/>
            <w:vAlign w:val="bottom"/>
            <w:hideMark/>
          </w:tcPr>
          <w:p w14:paraId="79E5EEB7"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5,460</w:t>
            </w:r>
          </w:p>
        </w:tc>
        <w:tc>
          <w:tcPr>
            <w:tcW w:w="944" w:type="dxa"/>
            <w:tcBorders>
              <w:top w:val="nil"/>
              <w:left w:val="nil"/>
              <w:bottom w:val="nil"/>
              <w:right w:val="nil"/>
            </w:tcBorders>
            <w:shd w:val="clear" w:color="000000" w:fill="FFFF00"/>
            <w:noWrap/>
            <w:vAlign w:val="bottom"/>
            <w:hideMark/>
          </w:tcPr>
          <w:p w14:paraId="0503D98C"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7FBD7518"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2242247D"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28FE5FED" w14:textId="77777777" w:rsidTr="00AD3CBB">
        <w:trPr>
          <w:trHeight w:val="296"/>
        </w:trPr>
        <w:tc>
          <w:tcPr>
            <w:tcW w:w="5924" w:type="dxa"/>
            <w:tcBorders>
              <w:top w:val="nil"/>
              <w:left w:val="nil"/>
              <w:bottom w:val="nil"/>
              <w:right w:val="nil"/>
            </w:tcBorders>
            <w:shd w:val="clear" w:color="auto" w:fill="auto"/>
            <w:noWrap/>
            <w:vAlign w:val="bottom"/>
            <w:hideMark/>
          </w:tcPr>
          <w:p w14:paraId="38BA75C1"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xml:space="preserve">Bank charges </w:t>
            </w:r>
          </w:p>
        </w:tc>
        <w:tc>
          <w:tcPr>
            <w:tcW w:w="1338" w:type="dxa"/>
            <w:tcBorders>
              <w:top w:val="nil"/>
              <w:left w:val="nil"/>
              <w:bottom w:val="nil"/>
              <w:right w:val="nil"/>
            </w:tcBorders>
            <w:shd w:val="clear" w:color="000000" w:fill="FFFF00"/>
            <w:noWrap/>
            <w:vAlign w:val="bottom"/>
            <w:hideMark/>
          </w:tcPr>
          <w:p w14:paraId="644449CC"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2,700</w:t>
            </w:r>
          </w:p>
        </w:tc>
        <w:tc>
          <w:tcPr>
            <w:tcW w:w="944" w:type="dxa"/>
            <w:tcBorders>
              <w:top w:val="nil"/>
              <w:left w:val="nil"/>
              <w:bottom w:val="nil"/>
              <w:right w:val="nil"/>
            </w:tcBorders>
            <w:shd w:val="clear" w:color="000000" w:fill="FFFF00"/>
            <w:noWrap/>
            <w:vAlign w:val="bottom"/>
            <w:hideMark/>
          </w:tcPr>
          <w:p w14:paraId="2AD00B66"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0A521E4D"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0B612613"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2DEFAF85" w14:textId="77777777" w:rsidTr="00AD3CBB">
        <w:trPr>
          <w:trHeight w:val="296"/>
        </w:trPr>
        <w:tc>
          <w:tcPr>
            <w:tcW w:w="5924" w:type="dxa"/>
            <w:tcBorders>
              <w:top w:val="nil"/>
              <w:left w:val="nil"/>
              <w:bottom w:val="nil"/>
              <w:right w:val="nil"/>
            </w:tcBorders>
            <w:shd w:val="clear" w:color="auto" w:fill="auto"/>
            <w:noWrap/>
            <w:vAlign w:val="bottom"/>
            <w:hideMark/>
          </w:tcPr>
          <w:p w14:paraId="41B2C357"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Accumulated depreciation (fittings) = /10,950-3,750/ *12/100</w:t>
            </w:r>
          </w:p>
        </w:tc>
        <w:tc>
          <w:tcPr>
            <w:tcW w:w="1338" w:type="dxa"/>
            <w:tcBorders>
              <w:top w:val="nil"/>
              <w:left w:val="nil"/>
              <w:bottom w:val="nil"/>
              <w:right w:val="nil"/>
            </w:tcBorders>
            <w:shd w:val="clear" w:color="000000" w:fill="FFFF00"/>
            <w:noWrap/>
            <w:vAlign w:val="bottom"/>
            <w:hideMark/>
          </w:tcPr>
          <w:p w14:paraId="01FCBBF2"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864</w:t>
            </w:r>
          </w:p>
        </w:tc>
        <w:tc>
          <w:tcPr>
            <w:tcW w:w="944" w:type="dxa"/>
            <w:tcBorders>
              <w:top w:val="nil"/>
              <w:left w:val="nil"/>
              <w:bottom w:val="nil"/>
              <w:right w:val="nil"/>
            </w:tcBorders>
            <w:shd w:val="clear" w:color="000000" w:fill="FFFF00"/>
            <w:noWrap/>
            <w:vAlign w:val="bottom"/>
            <w:hideMark/>
          </w:tcPr>
          <w:p w14:paraId="57C2F680"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6D776032"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17B24AE3"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52DA0D43" w14:textId="77777777" w:rsidTr="00AD3CBB">
        <w:trPr>
          <w:trHeight w:val="296"/>
        </w:trPr>
        <w:tc>
          <w:tcPr>
            <w:tcW w:w="5924" w:type="dxa"/>
            <w:tcBorders>
              <w:top w:val="nil"/>
              <w:left w:val="nil"/>
              <w:bottom w:val="nil"/>
              <w:right w:val="nil"/>
            </w:tcBorders>
            <w:shd w:val="clear" w:color="auto" w:fill="auto"/>
            <w:noWrap/>
            <w:vAlign w:val="bottom"/>
            <w:hideMark/>
          </w:tcPr>
          <w:p w14:paraId="5F2D5EFA" w14:textId="77777777" w:rsidR="00AD3CBB" w:rsidRPr="00FB144D" w:rsidRDefault="00AD3CBB" w:rsidP="00AD3CBB">
            <w:pPr>
              <w:rPr>
                <w:rFonts w:ascii="Arial" w:eastAsia="Times New Roman" w:hAnsi="Arial" w:cs="Arial"/>
                <w:color w:val="000000"/>
                <w:lang w:eastAsia="en-GB"/>
              </w:rPr>
            </w:pPr>
            <w:r w:rsidRPr="00FB144D">
              <w:rPr>
                <w:rFonts w:ascii="Arial" w:eastAsia="Times New Roman" w:hAnsi="Arial" w:cs="Arial"/>
                <w:color w:val="000000"/>
                <w:lang w:eastAsia="en-GB"/>
              </w:rPr>
              <w:t xml:space="preserve">Debt of </w:t>
            </w:r>
            <w:proofErr w:type="gramStart"/>
            <w:r w:rsidRPr="00FB144D">
              <w:rPr>
                <w:rFonts w:ascii="Arial" w:eastAsia="Times New Roman" w:hAnsi="Arial" w:cs="Arial"/>
                <w:color w:val="000000"/>
                <w:lang w:eastAsia="en-GB"/>
              </w:rPr>
              <w:t>( is</w:t>
            </w:r>
            <w:proofErr w:type="gramEnd"/>
            <w:r w:rsidRPr="00FB144D">
              <w:rPr>
                <w:rFonts w:ascii="Arial" w:eastAsia="Times New Roman" w:hAnsi="Arial" w:cs="Arial"/>
                <w:color w:val="000000"/>
                <w:lang w:eastAsia="en-GB"/>
              </w:rPr>
              <w:t xml:space="preserve"> irrecoverable)</w:t>
            </w:r>
          </w:p>
        </w:tc>
        <w:tc>
          <w:tcPr>
            <w:tcW w:w="1338" w:type="dxa"/>
            <w:tcBorders>
              <w:top w:val="nil"/>
              <w:left w:val="nil"/>
              <w:bottom w:val="nil"/>
              <w:right w:val="nil"/>
            </w:tcBorders>
            <w:shd w:val="clear" w:color="000000" w:fill="FFFF00"/>
            <w:noWrap/>
            <w:vAlign w:val="bottom"/>
            <w:hideMark/>
          </w:tcPr>
          <w:p w14:paraId="6AA1789B"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850</w:t>
            </w:r>
          </w:p>
        </w:tc>
        <w:tc>
          <w:tcPr>
            <w:tcW w:w="944" w:type="dxa"/>
            <w:tcBorders>
              <w:top w:val="nil"/>
              <w:left w:val="nil"/>
              <w:bottom w:val="nil"/>
              <w:right w:val="nil"/>
            </w:tcBorders>
            <w:shd w:val="clear" w:color="000000" w:fill="FFFF00"/>
            <w:noWrap/>
            <w:vAlign w:val="bottom"/>
            <w:hideMark/>
          </w:tcPr>
          <w:p w14:paraId="4F9CBFB4"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4B733DB9"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1F13BA2D"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1B114B43" w14:textId="77777777" w:rsidTr="00AD3CBB">
        <w:trPr>
          <w:trHeight w:val="296"/>
        </w:trPr>
        <w:tc>
          <w:tcPr>
            <w:tcW w:w="5924" w:type="dxa"/>
            <w:tcBorders>
              <w:top w:val="nil"/>
              <w:left w:val="nil"/>
              <w:bottom w:val="nil"/>
              <w:right w:val="nil"/>
            </w:tcBorders>
            <w:shd w:val="clear" w:color="auto" w:fill="auto"/>
            <w:noWrap/>
            <w:vAlign w:val="bottom"/>
            <w:hideMark/>
          </w:tcPr>
          <w:p w14:paraId="123BB708"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Wages</w:t>
            </w:r>
          </w:p>
        </w:tc>
        <w:tc>
          <w:tcPr>
            <w:tcW w:w="1338" w:type="dxa"/>
            <w:tcBorders>
              <w:top w:val="nil"/>
              <w:left w:val="nil"/>
              <w:bottom w:val="nil"/>
              <w:right w:val="nil"/>
            </w:tcBorders>
            <w:shd w:val="clear" w:color="000000" w:fill="FFFF00"/>
            <w:noWrap/>
            <w:vAlign w:val="bottom"/>
            <w:hideMark/>
          </w:tcPr>
          <w:p w14:paraId="17E972C5"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18,000</w:t>
            </w:r>
          </w:p>
        </w:tc>
        <w:tc>
          <w:tcPr>
            <w:tcW w:w="944" w:type="dxa"/>
            <w:tcBorders>
              <w:top w:val="nil"/>
              <w:left w:val="nil"/>
              <w:bottom w:val="nil"/>
              <w:right w:val="nil"/>
            </w:tcBorders>
            <w:shd w:val="clear" w:color="000000" w:fill="FFFF00"/>
            <w:noWrap/>
            <w:vAlign w:val="bottom"/>
            <w:hideMark/>
          </w:tcPr>
          <w:p w14:paraId="71E4A044"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6AE55373"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7ABF61A1"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1024E4B7" w14:textId="77777777" w:rsidTr="00AD3CBB">
        <w:trPr>
          <w:trHeight w:val="296"/>
        </w:trPr>
        <w:tc>
          <w:tcPr>
            <w:tcW w:w="5924" w:type="dxa"/>
            <w:tcBorders>
              <w:top w:val="nil"/>
              <w:left w:val="nil"/>
              <w:bottom w:val="nil"/>
              <w:right w:val="nil"/>
            </w:tcBorders>
            <w:shd w:val="clear" w:color="auto" w:fill="auto"/>
            <w:noWrap/>
            <w:vAlign w:val="bottom"/>
            <w:hideMark/>
          </w:tcPr>
          <w:p w14:paraId="018100DE"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Accumulated depreciation (building) = 45,000/40</w:t>
            </w:r>
          </w:p>
        </w:tc>
        <w:tc>
          <w:tcPr>
            <w:tcW w:w="1338" w:type="dxa"/>
            <w:tcBorders>
              <w:top w:val="nil"/>
              <w:left w:val="nil"/>
              <w:bottom w:val="nil"/>
              <w:right w:val="nil"/>
            </w:tcBorders>
            <w:shd w:val="clear" w:color="000000" w:fill="FFFF00"/>
            <w:noWrap/>
            <w:vAlign w:val="bottom"/>
            <w:hideMark/>
          </w:tcPr>
          <w:p w14:paraId="4D0AE89D"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1,125</w:t>
            </w:r>
          </w:p>
        </w:tc>
        <w:tc>
          <w:tcPr>
            <w:tcW w:w="944" w:type="dxa"/>
            <w:tcBorders>
              <w:top w:val="nil"/>
              <w:left w:val="nil"/>
              <w:bottom w:val="nil"/>
              <w:right w:val="nil"/>
            </w:tcBorders>
            <w:shd w:val="clear" w:color="000000" w:fill="FFFF00"/>
            <w:noWrap/>
            <w:vAlign w:val="bottom"/>
            <w:hideMark/>
          </w:tcPr>
          <w:p w14:paraId="368AB012"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01916A1A"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42A00677"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r>
      <w:tr w:rsidR="00AD3CBB" w:rsidRPr="00FB144D" w14:paraId="230E3556" w14:textId="77777777" w:rsidTr="00AD3CBB">
        <w:trPr>
          <w:trHeight w:val="296"/>
        </w:trPr>
        <w:tc>
          <w:tcPr>
            <w:tcW w:w="5924" w:type="dxa"/>
            <w:tcBorders>
              <w:top w:val="nil"/>
              <w:left w:val="nil"/>
              <w:bottom w:val="nil"/>
              <w:right w:val="nil"/>
            </w:tcBorders>
            <w:shd w:val="clear" w:color="auto" w:fill="auto"/>
            <w:noWrap/>
            <w:vAlign w:val="bottom"/>
            <w:hideMark/>
          </w:tcPr>
          <w:p w14:paraId="72670B7B" w14:textId="77777777" w:rsidR="00AD3CBB" w:rsidRPr="00FB144D" w:rsidRDefault="00AD3CBB" w:rsidP="00AD3CBB">
            <w:pPr>
              <w:rPr>
                <w:rFonts w:ascii="Calibri" w:eastAsia="Times New Roman" w:hAnsi="Calibri" w:cs="Times New Roman"/>
                <w:color w:val="000000"/>
                <w:lang w:eastAsia="en-GB"/>
              </w:rPr>
            </w:pPr>
          </w:p>
        </w:tc>
        <w:tc>
          <w:tcPr>
            <w:tcW w:w="1338" w:type="dxa"/>
            <w:tcBorders>
              <w:top w:val="nil"/>
              <w:left w:val="nil"/>
              <w:bottom w:val="nil"/>
              <w:right w:val="nil"/>
            </w:tcBorders>
            <w:shd w:val="clear" w:color="000000" w:fill="FFFF00"/>
            <w:noWrap/>
            <w:vAlign w:val="bottom"/>
            <w:hideMark/>
          </w:tcPr>
          <w:p w14:paraId="76306710" w14:textId="77777777" w:rsidR="00AD3CBB" w:rsidRPr="00FB144D" w:rsidRDefault="00AD3CBB" w:rsidP="00AD3CBB">
            <w:pPr>
              <w:jc w:val="right"/>
              <w:rPr>
                <w:rFonts w:ascii="Calibri" w:eastAsia="Times New Roman" w:hAnsi="Calibri" w:cs="Times New Roman"/>
                <w:b/>
                <w:bCs/>
                <w:color w:val="000000"/>
                <w:lang w:eastAsia="en-GB"/>
              </w:rPr>
            </w:pPr>
            <w:r w:rsidRPr="00FB144D">
              <w:rPr>
                <w:rFonts w:ascii="Calibri" w:eastAsia="Times New Roman" w:hAnsi="Calibri" w:cs="Times New Roman"/>
                <w:b/>
                <w:bCs/>
                <w:color w:val="000000"/>
                <w:lang w:eastAsia="en-GB"/>
              </w:rPr>
              <w:t>140,299</w:t>
            </w:r>
          </w:p>
        </w:tc>
        <w:tc>
          <w:tcPr>
            <w:tcW w:w="944" w:type="dxa"/>
            <w:tcBorders>
              <w:top w:val="nil"/>
              <w:left w:val="nil"/>
              <w:bottom w:val="nil"/>
              <w:right w:val="nil"/>
            </w:tcBorders>
            <w:shd w:val="clear" w:color="000000" w:fill="FFFF00"/>
            <w:noWrap/>
            <w:vAlign w:val="bottom"/>
            <w:hideMark/>
          </w:tcPr>
          <w:p w14:paraId="39EEDAE8"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944" w:type="dxa"/>
            <w:tcBorders>
              <w:top w:val="nil"/>
              <w:left w:val="nil"/>
              <w:bottom w:val="nil"/>
              <w:right w:val="nil"/>
            </w:tcBorders>
            <w:shd w:val="clear" w:color="000000" w:fill="FFFF00"/>
            <w:noWrap/>
            <w:vAlign w:val="bottom"/>
            <w:hideMark/>
          </w:tcPr>
          <w:p w14:paraId="1B50C722" w14:textId="77777777" w:rsidR="00AD3CBB" w:rsidRPr="00FB144D" w:rsidRDefault="00AD3CBB" w:rsidP="00AD3CBB">
            <w:pPr>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 </w:t>
            </w:r>
          </w:p>
        </w:tc>
        <w:tc>
          <w:tcPr>
            <w:tcW w:w="1102" w:type="dxa"/>
            <w:tcBorders>
              <w:top w:val="nil"/>
              <w:left w:val="nil"/>
              <w:bottom w:val="nil"/>
              <w:right w:val="nil"/>
            </w:tcBorders>
            <w:shd w:val="clear" w:color="000000" w:fill="FFFF00"/>
            <w:noWrap/>
            <w:vAlign w:val="bottom"/>
            <w:hideMark/>
          </w:tcPr>
          <w:p w14:paraId="04F41675" w14:textId="77777777" w:rsidR="00AD3CBB" w:rsidRPr="00FB144D" w:rsidRDefault="00AD3CBB" w:rsidP="00AD3CBB">
            <w:pPr>
              <w:jc w:val="right"/>
              <w:rPr>
                <w:rFonts w:ascii="Calibri" w:eastAsia="Times New Roman" w:hAnsi="Calibri" w:cs="Times New Roman"/>
                <w:color w:val="000000"/>
                <w:lang w:eastAsia="en-GB"/>
              </w:rPr>
            </w:pPr>
            <w:r w:rsidRPr="00FB144D">
              <w:rPr>
                <w:rFonts w:ascii="Calibri" w:eastAsia="Times New Roman" w:hAnsi="Calibri" w:cs="Times New Roman"/>
                <w:color w:val="000000"/>
                <w:lang w:eastAsia="en-GB"/>
              </w:rPr>
              <w:t>180,000</w:t>
            </w:r>
          </w:p>
        </w:tc>
      </w:tr>
    </w:tbl>
    <w:p w14:paraId="7320EBDF" w14:textId="77777777" w:rsidR="00AD3CBB" w:rsidRDefault="00AD3CBB" w:rsidP="00AD3CBB">
      <w:pPr>
        <w:pStyle w:val="ListBullet"/>
        <w:numPr>
          <w:ilvl w:val="0"/>
          <w:numId w:val="0"/>
        </w:numPr>
        <w:rPr>
          <w:rFonts w:ascii="Arial" w:hAnsi="Arial" w:cs="Arial"/>
          <w:b/>
          <w:bCs/>
        </w:rPr>
      </w:pPr>
    </w:p>
    <w:p w14:paraId="5105BCBA" w14:textId="77777777" w:rsidR="00AD3CBB" w:rsidRDefault="00AD3CBB" w:rsidP="00AD3CBB">
      <w:pPr>
        <w:pStyle w:val="ListBullet"/>
        <w:numPr>
          <w:ilvl w:val="0"/>
          <w:numId w:val="0"/>
        </w:numPr>
        <w:rPr>
          <w:rFonts w:ascii="Arial" w:hAnsi="Arial" w:cs="Arial"/>
          <w:b/>
          <w:bCs/>
        </w:rPr>
      </w:pPr>
    </w:p>
    <w:p w14:paraId="64260901" w14:textId="77777777" w:rsidR="00AD3CBB" w:rsidRDefault="00AD3CBB" w:rsidP="00AD3CBB">
      <w:pPr>
        <w:pStyle w:val="ListBullet"/>
        <w:numPr>
          <w:ilvl w:val="0"/>
          <w:numId w:val="0"/>
        </w:numPr>
        <w:rPr>
          <w:rFonts w:ascii="Arial" w:hAnsi="Arial" w:cs="Arial"/>
          <w:b/>
          <w:bCs/>
        </w:rPr>
      </w:pPr>
    </w:p>
    <w:p w14:paraId="2234589C" w14:textId="77777777" w:rsidR="00AD3CBB" w:rsidRDefault="00AD3CBB" w:rsidP="00AD3CBB">
      <w:pPr>
        <w:pStyle w:val="ListBullet"/>
        <w:numPr>
          <w:ilvl w:val="0"/>
          <w:numId w:val="0"/>
        </w:numPr>
        <w:rPr>
          <w:rFonts w:ascii="Arial" w:hAnsi="Arial" w:cs="Arial"/>
          <w:b/>
          <w:bCs/>
        </w:rPr>
      </w:pPr>
    </w:p>
    <w:p w14:paraId="4D382C11" w14:textId="77777777" w:rsidR="00AD3CBB" w:rsidRDefault="00AD3CBB" w:rsidP="00AD3CBB">
      <w:pPr>
        <w:pStyle w:val="ListBullet"/>
        <w:numPr>
          <w:ilvl w:val="0"/>
          <w:numId w:val="0"/>
        </w:numPr>
        <w:rPr>
          <w:rFonts w:ascii="Arial" w:hAnsi="Arial" w:cs="Arial"/>
          <w:b/>
          <w:bCs/>
        </w:rPr>
      </w:pPr>
    </w:p>
    <w:p w14:paraId="7EFF6861" w14:textId="77777777" w:rsidR="00AD3CBB" w:rsidRDefault="00AD3CBB" w:rsidP="00AD3CBB">
      <w:pPr>
        <w:pStyle w:val="ListBullet"/>
        <w:numPr>
          <w:ilvl w:val="0"/>
          <w:numId w:val="0"/>
        </w:numPr>
        <w:rPr>
          <w:rFonts w:ascii="Arial" w:hAnsi="Arial" w:cs="Arial"/>
          <w:b/>
          <w:bCs/>
        </w:rPr>
      </w:pPr>
    </w:p>
    <w:p w14:paraId="27545A22" w14:textId="77777777" w:rsidR="00AD3CBB" w:rsidRDefault="00AD3CBB" w:rsidP="00AD3CBB">
      <w:pPr>
        <w:pStyle w:val="ListBullet"/>
        <w:numPr>
          <w:ilvl w:val="0"/>
          <w:numId w:val="0"/>
        </w:numPr>
        <w:rPr>
          <w:rFonts w:ascii="Arial" w:hAnsi="Arial" w:cs="Arial"/>
          <w:b/>
          <w:bCs/>
        </w:rPr>
      </w:pPr>
    </w:p>
    <w:p w14:paraId="6A129ECB" w14:textId="77777777" w:rsidR="00AD3CBB" w:rsidRDefault="00AD3CBB" w:rsidP="00AD3CBB">
      <w:pPr>
        <w:pStyle w:val="ListBullet"/>
        <w:numPr>
          <w:ilvl w:val="0"/>
          <w:numId w:val="0"/>
        </w:numPr>
        <w:rPr>
          <w:rFonts w:ascii="Arial" w:hAnsi="Arial" w:cs="Arial"/>
          <w:b/>
          <w:bCs/>
        </w:rPr>
      </w:pPr>
    </w:p>
    <w:p w14:paraId="6762C6C8" w14:textId="77777777" w:rsidR="00AD3CBB" w:rsidRDefault="00AD3CBB" w:rsidP="00AD3CBB">
      <w:pPr>
        <w:pStyle w:val="ListBullet"/>
        <w:numPr>
          <w:ilvl w:val="0"/>
          <w:numId w:val="0"/>
        </w:numPr>
        <w:rPr>
          <w:rFonts w:ascii="Arial" w:hAnsi="Arial" w:cs="Arial"/>
          <w:b/>
          <w:bCs/>
        </w:rPr>
      </w:pPr>
    </w:p>
    <w:p w14:paraId="5370DC38" w14:textId="77777777" w:rsidR="00AD3CBB" w:rsidRDefault="00AD3CBB" w:rsidP="00AD3CBB">
      <w:pPr>
        <w:pStyle w:val="ListBullet"/>
        <w:numPr>
          <w:ilvl w:val="0"/>
          <w:numId w:val="0"/>
        </w:numPr>
        <w:rPr>
          <w:rFonts w:ascii="Arial" w:hAnsi="Arial" w:cs="Arial"/>
          <w:b/>
          <w:bCs/>
        </w:rPr>
      </w:pPr>
    </w:p>
    <w:p w14:paraId="2BBD29F6" w14:textId="77777777" w:rsidR="00AD3CBB" w:rsidRPr="007C139C" w:rsidRDefault="00AD3CBB" w:rsidP="00AD3CBB">
      <w:pPr>
        <w:pStyle w:val="ListBullet"/>
        <w:numPr>
          <w:ilvl w:val="0"/>
          <w:numId w:val="0"/>
        </w:numPr>
        <w:rPr>
          <w:rFonts w:ascii="Arial" w:hAnsi="Arial" w:cs="Arial"/>
          <w:b/>
          <w:bCs/>
        </w:rPr>
      </w:pPr>
    </w:p>
    <w:tbl>
      <w:tblPr>
        <w:tblpPr w:leftFromText="180" w:rightFromText="180" w:vertAnchor="text" w:horzAnchor="margin" w:tblpXSpec="center" w:tblpY="137"/>
        <w:tblW w:w="11566" w:type="dxa"/>
        <w:tblLook w:val="04A0" w:firstRow="1" w:lastRow="0" w:firstColumn="1" w:lastColumn="0" w:noHBand="0" w:noVBand="1"/>
      </w:tblPr>
      <w:tblGrid>
        <w:gridCol w:w="3600"/>
        <w:gridCol w:w="960"/>
        <w:gridCol w:w="266"/>
        <w:gridCol w:w="142"/>
        <w:gridCol w:w="960"/>
        <w:gridCol w:w="4678"/>
        <w:gridCol w:w="960"/>
      </w:tblGrid>
      <w:tr w:rsidR="00CF6B20" w:rsidRPr="00C806EE" w14:paraId="5C660A2A" w14:textId="77777777" w:rsidTr="00CF6B20">
        <w:trPr>
          <w:gridAfter w:val="2"/>
          <w:wAfter w:w="5638" w:type="dxa"/>
          <w:trHeight w:val="300"/>
        </w:trPr>
        <w:tc>
          <w:tcPr>
            <w:tcW w:w="3600" w:type="dxa"/>
            <w:tcBorders>
              <w:top w:val="nil"/>
              <w:left w:val="nil"/>
              <w:bottom w:val="nil"/>
              <w:right w:val="nil"/>
            </w:tcBorders>
            <w:shd w:val="clear" w:color="auto" w:fill="auto"/>
            <w:noWrap/>
            <w:vAlign w:val="bottom"/>
            <w:hideMark/>
          </w:tcPr>
          <w:p w14:paraId="247B1A1C" w14:textId="705C258B" w:rsidR="00CF6B20" w:rsidRPr="00C806EE" w:rsidRDefault="00CF6B20" w:rsidP="00AD3CBB">
            <w:pPr>
              <w:rPr>
                <w:rFonts w:ascii="Times New Roman" w:eastAsia="Times New Roman" w:hAnsi="Times New Roman" w:cs="Times New Roman"/>
                <w:sz w:val="24"/>
                <w:szCs w:val="24"/>
                <w:lang w:eastAsia="en-GB"/>
              </w:rPr>
            </w:pPr>
            <w:r>
              <w:rPr>
                <w:rFonts w:ascii="Arial" w:hAnsi="Arial" w:cs="Arial"/>
                <w:sz w:val="28"/>
                <w:szCs w:val="28"/>
              </w:rPr>
              <w:t xml:space="preserve">e) </w:t>
            </w:r>
            <w:r w:rsidRPr="003E1EB5">
              <w:rPr>
                <w:rFonts w:ascii="Arial" w:hAnsi="Arial" w:cs="Arial"/>
                <w:b/>
                <w:bCs/>
                <w:sz w:val="28"/>
                <w:szCs w:val="28"/>
              </w:rPr>
              <w:t>Trial balance</w:t>
            </w:r>
          </w:p>
        </w:tc>
        <w:tc>
          <w:tcPr>
            <w:tcW w:w="960" w:type="dxa"/>
            <w:tcBorders>
              <w:top w:val="nil"/>
              <w:left w:val="nil"/>
              <w:bottom w:val="nil"/>
              <w:right w:val="nil"/>
            </w:tcBorders>
            <w:shd w:val="clear" w:color="auto" w:fill="auto"/>
            <w:noWrap/>
            <w:vAlign w:val="bottom"/>
            <w:hideMark/>
          </w:tcPr>
          <w:p w14:paraId="21A572D9" w14:textId="77777777" w:rsidR="00CF6B20" w:rsidRPr="00C806EE" w:rsidRDefault="00CF6B20" w:rsidP="00AD3CBB">
            <w:pPr>
              <w:rPr>
                <w:rFonts w:ascii="Times New Roman" w:eastAsia="Times New Roman" w:hAnsi="Times New Roman" w:cs="Times New Roman"/>
                <w:sz w:val="20"/>
                <w:szCs w:val="20"/>
                <w:lang w:eastAsia="en-GB"/>
              </w:rPr>
            </w:pPr>
          </w:p>
        </w:tc>
        <w:tc>
          <w:tcPr>
            <w:tcW w:w="408" w:type="dxa"/>
            <w:gridSpan w:val="2"/>
            <w:tcBorders>
              <w:top w:val="nil"/>
              <w:left w:val="nil"/>
              <w:bottom w:val="nil"/>
              <w:right w:val="nil"/>
            </w:tcBorders>
            <w:shd w:val="clear" w:color="auto" w:fill="auto"/>
            <w:noWrap/>
            <w:vAlign w:val="bottom"/>
            <w:hideMark/>
          </w:tcPr>
          <w:p w14:paraId="6333BE08" w14:textId="77777777" w:rsidR="00CF6B20" w:rsidRPr="00C806EE" w:rsidRDefault="00CF6B20"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E95B72" w14:textId="77777777" w:rsidR="00CF6B20" w:rsidRPr="00C806EE" w:rsidRDefault="00CF6B20" w:rsidP="00AD3CBB">
            <w:pPr>
              <w:rPr>
                <w:rFonts w:ascii="Times New Roman" w:eastAsia="Times New Roman" w:hAnsi="Times New Roman" w:cs="Times New Roman"/>
                <w:sz w:val="20"/>
                <w:szCs w:val="20"/>
                <w:lang w:eastAsia="en-GB"/>
              </w:rPr>
            </w:pPr>
          </w:p>
        </w:tc>
      </w:tr>
      <w:tr w:rsidR="00AD3CBB" w:rsidRPr="00C806EE" w14:paraId="660BC4E4" w14:textId="77777777" w:rsidTr="00CF6B20">
        <w:trPr>
          <w:trHeight w:val="300"/>
        </w:trPr>
        <w:tc>
          <w:tcPr>
            <w:tcW w:w="3600" w:type="dxa"/>
            <w:tcBorders>
              <w:top w:val="nil"/>
              <w:left w:val="nil"/>
              <w:bottom w:val="nil"/>
              <w:right w:val="nil"/>
            </w:tcBorders>
            <w:shd w:val="clear" w:color="auto" w:fill="auto"/>
            <w:noWrap/>
            <w:vAlign w:val="bottom"/>
            <w:hideMark/>
          </w:tcPr>
          <w:p w14:paraId="51A0E0B9" w14:textId="77777777" w:rsidR="00AD3CBB" w:rsidRPr="00C806EE" w:rsidRDefault="00AD3CBB" w:rsidP="00AD3CBB">
            <w:pPr>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23D9EF87" w14:textId="77777777" w:rsidR="00AD3CBB" w:rsidRPr="00C806EE" w:rsidRDefault="00AD3CBB" w:rsidP="00AD3CBB">
            <w:pPr>
              <w:rPr>
                <w:rFonts w:ascii="Times New Roman" w:eastAsia="Times New Roman" w:hAnsi="Times New Roman" w:cs="Times New Roman"/>
                <w:sz w:val="20"/>
                <w:szCs w:val="20"/>
                <w:lang w:eastAsia="en-GB"/>
              </w:rPr>
            </w:pPr>
          </w:p>
        </w:tc>
        <w:tc>
          <w:tcPr>
            <w:tcW w:w="266" w:type="dxa"/>
            <w:tcBorders>
              <w:top w:val="nil"/>
              <w:left w:val="nil"/>
              <w:bottom w:val="nil"/>
              <w:right w:val="nil"/>
            </w:tcBorders>
            <w:shd w:val="clear" w:color="auto" w:fill="auto"/>
            <w:noWrap/>
            <w:vAlign w:val="bottom"/>
            <w:hideMark/>
          </w:tcPr>
          <w:p w14:paraId="7AC6CB1B" w14:textId="77777777" w:rsidR="00AD3CBB" w:rsidRPr="00C806EE" w:rsidRDefault="00AD3CBB" w:rsidP="00AD3CBB">
            <w:pPr>
              <w:rPr>
                <w:rFonts w:ascii="Times New Roman" w:eastAsia="Times New Roman" w:hAnsi="Times New Roman" w:cs="Times New Roman"/>
                <w:sz w:val="20"/>
                <w:szCs w:val="20"/>
                <w:lang w:eastAsia="en-GB"/>
              </w:rPr>
            </w:pPr>
          </w:p>
        </w:tc>
        <w:tc>
          <w:tcPr>
            <w:tcW w:w="5780" w:type="dxa"/>
            <w:gridSpan w:val="3"/>
            <w:tcBorders>
              <w:top w:val="nil"/>
              <w:left w:val="nil"/>
              <w:bottom w:val="nil"/>
              <w:right w:val="nil"/>
            </w:tcBorders>
            <w:shd w:val="clear" w:color="auto" w:fill="auto"/>
            <w:noWrap/>
            <w:vAlign w:val="bottom"/>
            <w:hideMark/>
          </w:tcPr>
          <w:p w14:paraId="376ACC6F" w14:textId="77777777" w:rsidR="00AD3CBB" w:rsidRPr="00C806EE" w:rsidRDefault="00AD3CBB" w:rsidP="00AD3CBB">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31A175" w14:textId="77777777" w:rsidR="00AD3CBB" w:rsidRPr="00C806EE" w:rsidRDefault="00AD3CBB" w:rsidP="00AD3CBB">
            <w:pPr>
              <w:rPr>
                <w:rFonts w:ascii="Times New Roman" w:eastAsia="Times New Roman" w:hAnsi="Times New Roman" w:cs="Times New Roman"/>
                <w:sz w:val="20"/>
                <w:szCs w:val="20"/>
                <w:lang w:eastAsia="en-GB"/>
              </w:rPr>
            </w:pPr>
          </w:p>
        </w:tc>
      </w:tr>
      <w:tr w:rsidR="00AD3CBB" w:rsidRPr="00C806EE" w14:paraId="398E6151" w14:textId="77777777" w:rsidTr="00CF6B20">
        <w:trPr>
          <w:trHeight w:val="300"/>
        </w:trPr>
        <w:tc>
          <w:tcPr>
            <w:tcW w:w="3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8D524A"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9ADD91"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14:paraId="4432C0BE"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A191449"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F2C1780"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r>
      <w:tr w:rsidR="00AD3CBB" w:rsidRPr="00C806EE" w14:paraId="707427A5"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263835C5" w14:textId="77777777" w:rsidR="00AD3CBB" w:rsidRPr="00C806EE" w:rsidRDefault="00AD3CBB" w:rsidP="00AD3CBB">
            <w:pPr>
              <w:rPr>
                <w:rFonts w:ascii="Calibri" w:eastAsia="Times New Roman" w:hAnsi="Calibri" w:cs="Times New Roman"/>
                <w:b/>
                <w:bCs/>
                <w:lang w:eastAsia="en-GB"/>
              </w:rPr>
            </w:pPr>
            <w:r w:rsidRPr="00C806EE">
              <w:rPr>
                <w:rFonts w:ascii="Calibri" w:eastAsia="Times New Roman" w:hAnsi="Calibri" w:cs="Times New Roman"/>
                <w:b/>
                <w:bCs/>
                <w:lang w:eastAsia="en-GB"/>
              </w:rPr>
              <w:t xml:space="preserve">Trial </w:t>
            </w:r>
            <w:proofErr w:type="gramStart"/>
            <w:r w:rsidRPr="003E1EB5">
              <w:rPr>
                <w:rFonts w:ascii="Calibri" w:eastAsia="Times New Roman" w:hAnsi="Calibri" w:cs="Times New Roman"/>
                <w:b/>
                <w:bCs/>
                <w:lang w:eastAsia="en-GB"/>
              </w:rPr>
              <w:t xml:space="preserve">Balance </w:t>
            </w:r>
            <w:r w:rsidRPr="00C806EE">
              <w:rPr>
                <w:rFonts w:ascii="Calibri" w:eastAsia="Times New Roman" w:hAnsi="Calibri" w:cs="Times New Roman"/>
                <w:b/>
                <w:bCs/>
                <w:lang w:eastAsia="en-GB"/>
              </w:rPr>
              <w:t xml:space="preserve"> 31</w:t>
            </w:r>
            <w:proofErr w:type="gramEnd"/>
            <w:r w:rsidRPr="00C806EE">
              <w:rPr>
                <w:rFonts w:ascii="Calibri" w:eastAsia="Times New Roman" w:hAnsi="Calibri" w:cs="Times New Roman"/>
                <w:b/>
                <w:bCs/>
                <w:lang w:eastAsia="en-GB"/>
              </w:rPr>
              <w:t>/12/2017 Ambers ledger</w:t>
            </w:r>
          </w:p>
        </w:tc>
        <w:tc>
          <w:tcPr>
            <w:tcW w:w="960" w:type="dxa"/>
            <w:tcBorders>
              <w:top w:val="nil"/>
              <w:left w:val="nil"/>
              <w:bottom w:val="single" w:sz="4" w:space="0" w:color="auto"/>
              <w:right w:val="single" w:sz="4" w:space="0" w:color="auto"/>
            </w:tcBorders>
            <w:shd w:val="clear" w:color="auto" w:fill="auto"/>
            <w:noWrap/>
            <w:vAlign w:val="bottom"/>
            <w:hideMark/>
          </w:tcPr>
          <w:p w14:paraId="55739C22"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266" w:type="dxa"/>
            <w:tcBorders>
              <w:top w:val="nil"/>
              <w:left w:val="nil"/>
              <w:bottom w:val="single" w:sz="4" w:space="0" w:color="auto"/>
              <w:right w:val="single" w:sz="4" w:space="0" w:color="auto"/>
            </w:tcBorders>
            <w:shd w:val="clear" w:color="auto" w:fill="auto"/>
            <w:noWrap/>
            <w:vAlign w:val="bottom"/>
            <w:hideMark/>
          </w:tcPr>
          <w:p w14:paraId="4F39AED3"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72F4B2C2"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07AC213"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r>
      <w:tr w:rsidR="00AD3CBB" w:rsidRPr="00C806EE" w14:paraId="0DFA6B0A"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3321CF7E"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321D3A4"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266" w:type="dxa"/>
            <w:tcBorders>
              <w:top w:val="nil"/>
              <w:left w:val="nil"/>
              <w:bottom w:val="single" w:sz="4" w:space="0" w:color="auto"/>
              <w:right w:val="single" w:sz="4" w:space="0" w:color="auto"/>
            </w:tcBorders>
            <w:shd w:val="clear" w:color="auto" w:fill="auto"/>
            <w:noWrap/>
            <w:vAlign w:val="bottom"/>
            <w:hideMark/>
          </w:tcPr>
          <w:p w14:paraId="33C0FD44"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0DC0E682"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C57C3AC"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r>
      <w:tr w:rsidR="00AD3CBB" w:rsidRPr="00C806EE" w14:paraId="5310062B"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5AE91208" w14:textId="77777777" w:rsidR="00AD3CBB" w:rsidRPr="00C806EE" w:rsidRDefault="00AD3CBB" w:rsidP="00AD3CBB">
            <w:pPr>
              <w:rPr>
                <w:rFonts w:ascii="Arial Unicode MS" w:eastAsia="Times New Roman" w:hAnsi="Arial Unicode MS" w:cs="Times New Roman"/>
                <w:color w:val="000000"/>
                <w:sz w:val="20"/>
                <w:szCs w:val="2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14:paraId="3A65ADF9"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r w:rsidRPr="007C139C">
              <w:rPr>
                <w:rFonts w:ascii="Calibri" w:eastAsia="Times New Roman" w:hAnsi="Calibri" w:cs="Times New Roman"/>
                <w:lang w:eastAsia="en-GB"/>
              </w:rPr>
              <w:t>Dr</w:t>
            </w:r>
          </w:p>
        </w:tc>
        <w:tc>
          <w:tcPr>
            <w:tcW w:w="266" w:type="dxa"/>
            <w:tcBorders>
              <w:top w:val="nil"/>
              <w:left w:val="nil"/>
              <w:bottom w:val="single" w:sz="4" w:space="0" w:color="auto"/>
              <w:right w:val="single" w:sz="4" w:space="0" w:color="auto"/>
            </w:tcBorders>
            <w:shd w:val="clear" w:color="auto" w:fill="auto"/>
            <w:noWrap/>
            <w:vAlign w:val="bottom"/>
            <w:hideMark/>
          </w:tcPr>
          <w:p w14:paraId="69D006F7"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center"/>
            <w:hideMark/>
          </w:tcPr>
          <w:p w14:paraId="6CA825F1" w14:textId="77777777" w:rsidR="00AD3CBB" w:rsidRPr="00C806EE" w:rsidRDefault="00AD3CBB" w:rsidP="00AD3CBB">
            <w:pPr>
              <w:rPr>
                <w:rFonts w:ascii="Arial Unicode MS" w:eastAsia="Times New Roman" w:hAnsi="Arial Unicode MS" w:cs="Times New Roman"/>
                <w:b/>
                <w:bCs/>
                <w:color w:val="000000"/>
                <w:sz w:val="20"/>
                <w:szCs w:val="2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14:paraId="09C48431"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lang w:eastAsia="en-GB"/>
              </w:rPr>
              <w:t> </w:t>
            </w:r>
            <w:r w:rsidRPr="007C139C">
              <w:rPr>
                <w:rFonts w:ascii="Calibri" w:eastAsia="Times New Roman" w:hAnsi="Calibri" w:cs="Times New Roman"/>
                <w:lang w:eastAsia="en-GB"/>
              </w:rPr>
              <w:t>Cr</w:t>
            </w:r>
          </w:p>
        </w:tc>
      </w:tr>
      <w:tr w:rsidR="00AD3CBB" w:rsidRPr="00C806EE" w14:paraId="3724B48A"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28C98C92"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Fittings</w:t>
            </w:r>
          </w:p>
        </w:tc>
        <w:tc>
          <w:tcPr>
            <w:tcW w:w="960" w:type="dxa"/>
            <w:tcBorders>
              <w:top w:val="nil"/>
              <w:left w:val="nil"/>
              <w:bottom w:val="single" w:sz="4" w:space="0" w:color="auto"/>
              <w:right w:val="single" w:sz="4" w:space="0" w:color="auto"/>
            </w:tcBorders>
            <w:shd w:val="clear" w:color="000000" w:fill="FFFF00"/>
            <w:noWrap/>
            <w:vAlign w:val="bottom"/>
            <w:hideMark/>
          </w:tcPr>
          <w:p w14:paraId="5722748F"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10,950</w:t>
            </w:r>
          </w:p>
        </w:tc>
        <w:tc>
          <w:tcPr>
            <w:tcW w:w="266" w:type="dxa"/>
            <w:tcBorders>
              <w:top w:val="nil"/>
              <w:left w:val="nil"/>
              <w:bottom w:val="single" w:sz="4" w:space="0" w:color="auto"/>
              <w:right w:val="single" w:sz="4" w:space="0" w:color="auto"/>
            </w:tcBorders>
            <w:shd w:val="clear" w:color="auto" w:fill="auto"/>
            <w:noWrap/>
            <w:vAlign w:val="bottom"/>
            <w:hideMark/>
          </w:tcPr>
          <w:p w14:paraId="5FDE82A4"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7646AE9B"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Trade payables</w:t>
            </w:r>
          </w:p>
        </w:tc>
        <w:tc>
          <w:tcPr>
            <w:tcW w:w="960" w:type="dxa"/>
            <w:tcBorders>
              <w:top w:val="nil"/>
              <w:left w:val="nil"/>
              <w:bottom w:val="single" w:sz="4" w:space="0" w:color="auto"/>
              <w:right w:val="single" w:sz="4" w:space="0" w:color="auto"/>
            </w:tcBorders>
            <w:shd w:val="clear" w:color="000000" w:fill="FFFF00"/>
            <w:noWrap/>
            <w:vAlign w:val="bottom"/>
            <w:hideMark/>
          </w:tcPr>
          <w:p w14:paraId="10A57922"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27,000</w:t>
            </w:r>
          </w:p>
        </w:tc>
      </w:tr>
      <w:tr w:rsidR="00AD3CBB" w:rsidRPr="00C806EE" w14:paraId="2FEF039E"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162EEBE6"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Buildings</w:t>
            </w:r>
          </w:p>
        </w:tc>
        <w:tc>
          <w:tcPr>
            <w:tcW w:w="960" w:type="dxa"/>
            <w:tcBorders>
              <w:top w:val="nil"/>
              <w:left w:val="nil"/>
              <w:bottom w:val="single" w:sz="4" w:space="0" w:color="auto"/>
              <w:right w:val="single" w:sz="4" w:space="0" w:color="auto"/>
            </w:tcBorders>
            <w:shd w:val="clear" w:color="000000" w:fill="FFFF00"/>
            <w:noWrap/>
            <w:vAlign w:val="bottom"/>
            <w:hideMark/>
          </w:tcPr>
          <w:p w14:paraId="211CA143"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45,000</w:t>
            </w:r>
          </w:p>
        </w:tc>
        <w:tc>
          <w:tcPr>
            <w:tcW w:w="266" w:type="dxa"/>
            <w:tcBorders>
              <w:top w:val="nil"/>
              <w:left w:val="nil"/>
              <w:bottom w:val="single" w:sz="4" w:space="0" w:color="auto"/>
              <w:right w:val="single" w:sz="4" w:space="0" w:color="auto"/>
            </w:tcBorders>
            <w:shd w:val="clear" w:color="auto" w:fill="auto"/>
            <w:noWrap/>
            <w:vAlign w:val="bottom"/>
            <w:hideMark/>
          </w:tcPr>
          <w:p w14:paraId="62633E7C"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14610F43"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Capital</w:t>
            </w:r>
          </w:p>
        </w:tc>
        <w:tc>
          <w:tcPr>
            <w:tcW w:w="960" w:type="dxa"/>
            <w:tcBorders>
              <w:top w:val="nil"/>
              <w:left w:val="nil"/>
              <w:bottom w:val="single" w:sz="4" w:space="0" w:color="auto"/>
              <w:right w:val="single" w:sz="4" w:space="0" w:color="auto"/>
            </w:tcBorders>
            <w:shd w:val="clear" w:color="000000" w:fill="FFFF00"/>
            <w:noWrap/>
            <w:vAlign w:val="bottom"/>
            <w:hideMark/>
          </w:tcPr>
          <w:p w14:paraId="6A934C9D"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28,575</w:t>
            </w:r>
          </w:p>
        </w:tc>
      </w:tr>
      <w:tr w:rsidR="00AD3CBB" w:rsidRPr="00C806EE" w14:paraId="3097983A"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7F6AA367"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Trade receivable</w:t>
            </w:r>
          </w:p>
        </w:tc>
        <w:tc>
          <w:tcPr>
            <w:tcW w:w="960" w:type="dxa"/>
            <w:tcBorders>
              <w:top w:val="nil"/>
              <w:left w:val="nil"/>
              <w:bottom w:val="single" w:sz="4" w:space="0" w:color="auto"/>
              <w:right w:val="single" w:sz="4" w:space="0" w:color="auto"/>
            </w:tcBorders>
            <w:shd w:val="clear" w:color="000000" w:fill="FFFF00"/>
            <w:noWrap/>
            <w:vAlign w:val="bottom"/>
            <w:hideMark/>
          </w:tcPr>
          <w:p w14:paraId="390BB2E9"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14,150</w:t>
            </w:r>
          </w:p>
        </w:tc>
        <w:tc>
          <w:tcPr>
            <w:tcW w:w="266" w:type="dxa"/>
            <w:tcBorders>
              <w:top w:val="nil"/>
              <w:left w:val="nil"/>
              <w:bottom w:val="single" w:sz="4" w:space="0" w:color="auto"/>
              <w:right w:val="single" w:sz="4" w:space="0" w:color="auto"/>
            </w:tcBorders>
            <w:shd w:val="clear" w:color="auto" w:fill="auto"/>
            <w:noWrap/>
            <w:vAlign w:val="bottom"/>
            <w:hideMark/>
          </w:tcPr>
          <w:p w14:paraId="10DB5E4D"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4ABD78A7"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Profit</w:t>
            </w:r>
          </w:p>
        </w:tc>
        <w:tc>
          <w:tcPr>
            <w:tcW w:w="960" w:type="dxa"/>
            <w:tcBorders>
              <w:top w:val="nil"/>
              <w:left w:val="nil"/>
              <w:bottom w:val="single" w:sz="4" w:space="0" w:color="auto"/>
              <w:right w:val="single" w:sz="4" w:space="0" w:color="auto"/>
            </w:tcBorders>
            <w:shd w:val="clear" w:color="000000" w:fill="FFFF00"/>
            <w:noWrap/>
            <w:vAlign w:val="bottom"/>
            <w:hideMark/>
          </w:tcPr>
          <w:p w14:paraId="61CA7FD9"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38,994</w:t>
            </w:r>
          </w:p>
        </w:tc>
      </w:tr>
      <w:tr w:rsidR="00AD3CBB" w:rsidRPr="00C806EE" w14:paraId="29BC6089"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42B7AE3B"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Cash in hand= 450+75</w:t>
            </w:r>
          </w:p>
        </w:tc>
        <w:tc>
          <w:tcPr>
            <w:tcW w:w="960" w:type="dxa"/>
            <w:tcBorders>
              <w:top w:val="nil"/>
              <w:left w:val="nil"/>
              <w:bottom w:val="single" w:sz="4" w:space="0" w:color="auto"/>
              <w:right w:val="single" w:sz="4" w:space="0" w:color="auto"/>
            </w:tcBorders>
            <w:shd w:val="clear" w:color="000000" w:fill="FFFF00"/>
            <w:noWrap/>
            <w:vAlign w:val="bottom"/>
            <w:hideMark/>
          </w:tcPr>
          <w:p w14:paraId="1BA3DA03"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525</w:t>
            </w:r>
          </w:p>
        </w:tc>
        <w:tc>
          <w:tcPr>
            <w:tcW w:w="266" w:type="dxa"/>
            <w:tcBorders>
              <w:top w:val="nil"/>
              <w:left w:val="nil"/>
              <w:bottom w:val="single" w:sz="4" w:space="0" w:color="auto"/>
              <w:right w:val="single" w:sz="4" w:space="0" w:color="auto"/>
            </w:tcBorders>
            <w:shd w:val="clear" w:color="auto" w:fill="auto"/>
            <w:noWrap/>
            <w:vAlign w:val="bottom"/>
            <w:hideMark/>
          </w:tcPr>
          <w:p w14:paraId="77EF70FD"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37CE9A30"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Allowance for doubtful debts 31/12/2017</w:t>
            </w:r>
          </w:p>
        </w:tc>
        <w:tc>
          <w:tcPr>
            <w:tcW w:w="960" w:type="dxa"/>
            <w:tcBorders>
              <w:top w:val="nil"/>
              <w:left w:val="nil"/>
              <w:bottom w:val="single" w:sz="4" w:space="0" w:color="auto"/>
              <w:right w:val="single" w:sz="4" w:space="0" w:color="auto"/>
            </w:tcBorders>
            <w:shd w:val="clear" w:color="000000" w:fill="FFFF00"/>
            <w:noWrap/>
            <w:vAlign w:val="bottom"/>
            <w:hideMark/>
          </w:tcPr>
          <w:p w14:paraId="0BFDFC15"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1,907</w:t>
            </w:r>
          </w:p>
        </w:tc>
      </w:tr>
      <w:tr w:rsidR="00AD3CBB" w:rsidRPr="00C806EE" w14:paraId="08740E77"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3AD0365F"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Cash in bank = 1,850-450</w:t>
            </w:r>
          </w:p>
        </w:tc>
        <w:tc>
          <w:tcPr>
            <w:tcW w:w="960" w:type="dxa"/>
            <w:tcBorders>
              <w:top w:val="nil"/>
              <w:left w:val="nil"/>
              <w:bottom w:val="single" w:sz="4" w:space="0" w:color="auto"/>
              <w:right w:val="single" w:sz="4" w:space="0" w:color="auto"/>
            </w:tcBorders>
            <w:shd w:val="clear" w:color="000000" w:fill="FFFF00"/>
            <w:noWrap/>
            <w:vAlign w:val="bottom"/>
            <w:hideMark/>
          </w:tcPr>
          <w:p w14:paraId="60C2A2BE"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1,425</w:t>
            </w:r>
          </w:p>
        </w:tc>
        <w:tc>
          <w:tcPr>
            <w:tcW w:w="266" w:type="dxa"/>
            <w:tcBorders>
              <w:top w:val="nil"/>
              <w:left w:val="nil"/>
              <w:bottom w:val="single" w:sz="4" w:space="0" w:color="auto"/>
              <w:right w:val="single" w:sz="4" w:space="0" w:color="auto"/>
            </w:tcBorders>
            <w:shd w:val="clear" w:color="auto" w:fill="auto"/>
            <w:noWrap/>
            <w:vAlign w:val="bottom"/>
            <w:hideMark/>
          </w:tcPr>
          <w:p w14:paraId="25EA30C3"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245D653C"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Accumulated depreciation (fittings) 01/01/2017</w:t>
            </w:r>
          </w:p>
        </w:tc>
        <w:tc>
          <w:tcPr>
            <w:tcW w:w="960" w:type="dxa"/>
            <w:tcBorders>
              <w:top w:val="nil"/>
              <w:left w:val="nil"/>
              <w:bottom w:val="single" w:sz="4" w:space="0" w:color="auto"/>
              <w:right w:val="single" w:sz="4" w:space="0" w:color="auto"/>
            </w:tcBorders>
            <w:shd w:val="clear" w:color="000000" w:fill="FFFF00"/>
            <w:noWrap/>
            <w:vAlign w:val="bottom"/>
            <w:hideMark/>
          </w:tcPr>
          <w:p w14:paraId="2E0171B6"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3,750</w:t>
            </w:r>
          </w:p>
        </w:tc>
      </w:tr>
      <w:tr w:rsidR="00AD3CBB" w:rsidRPr="00C806EE" w14:paraId="4CFDFD4F"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675B994F"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Drawings</w:t>
            </w:r>
          </w:p>
        </w:tc>
        <w:tc>
          <w:tcPr>
            <w:tcW w:w="960" w:type="dxa"/>
            <w:tcBorders>
              <w:top w:val="nil"/>
              <w:left w:val="nil"/>
              <w:bottom w:val="single" w:sz="4" w:space="0" w:color="auto"/>
              <w:right w:val="single" w:sz="4" w:space="0" w:color="auto"/>
            </w:tcBorders>
            <w:shd w:val="clear" w:color="000000" w:fill="FFFF00"/>
            <w:noWrap/>
            <w:vAlign w:val="bottom"/>
            <w:hideMark/>
          </w:tcPr>
          <w:p w14:paraId="401560BD"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7,125</w:t>
            </w:r>
          </w:p>
        </w:tc>
        <w:tc>
          <w:tcPr>
            <w:tcW w:w="266" w:type="dxa"/>
            <w:tcBorders>
              <w:top w:val="nil"/>
              <w:left w:val="nil"/>
              <w:bottom w:val="single" w:sz="4" w:space="0" w:color="auto"/>
              <w:right w:val="single" w:sz="4" w:space="0" w:color="auto"/>
            </w:tcBorders>
            <w:shd w:val="clear" w:color="auto" w:fill="auto"/>
            <w:noWrap/>
            <w:vAlign w:val="bottom"/>
            <w:hideMark/>
          </w:tcPr>
          <w:p w14:paraId="0F2D01DD"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4CAD2E89"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xml:space="preserve">Accumulated </w:t>
            </w:r>
            <w:proofErr w:type="gramStart"/>
            <w:r w:rsidRPr="00C806EE">
              <w:rPr>
                <w:rFonts w:ascii="Calibri" w:eastAsia="Times New Roman" w:hAnsi="Calibri" w:cs="Times New Roman"/>
                <w:color w:val="000000"/>
                <w:lang w:eastAsia="en-GB"/>
              </w:rPr>
              <w:t>depreciation( buildings</w:t>
            </w:r>
            <w:proofErr w:type="gramEnd"/>
            <w:r w:rsidRPr="00C806EE">
              <w:rPr>
                <w:rFonts w:ascii="Calibri" w:eastAsia="Times New Roman" w:hAnsi="Calibri" w:cs="Times New Roman"/>
                <w:color w:val="000000"/>
                <w:lang w:eastAsia="en-GB"/>
              </w:rPr>
              <w:t>) 01/01/2017</w:t>
            </w:r>
          </w:p>
        </w:tc>
        <w:tc>
          <w:tcPr>
            <w:tcW w:w="960" w:type="dxa"/>
            <w:tcBorders>
              <w:top w:val="nil"/>
              <w:left w:val="nil"/>
              <w:bottom w:val="single" w:sz="4" w:space="0" w:color="auto"/>
              <w:right w:val="single" w:sz="4" w:space="0" w:color="auto"/>
            </w:tcBorders>
            <w:shd w:val="clear" w:color="000000" w:fill="FFFF00"/>
            <w:noWrap/>
            <w:vAlign w:val="bottom"/>
            <w:hideMark/>
          </w:tcPr>
          <w:p w14:paraId="2ADF20E7"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9,000</w:t>
            </w:r>
          </w:p>
        </w:tc>
      </w:tr>
      <w:tr w:rsidR="00AD3CBB" w:rsidRPr="00C806EE" w14:paraId="5C23C368"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46EB8CCD" w14:textId="77777777" w:rsidR="00AD3CBB" w:rsidRPr="00C806EE" w:rsidRDefault="00AD3CBB" w:rsidP="00AD3CBB">
            <w:pPr>
              <w:rPr>
                <w:rFonts w:ascii="Arial" w:eastAsia="Times New Roman" w:hAnsi="Arial" w:cs="Arial"/>
                <w:color w:val="000000"/>
                <w:lang w:eastAsia="en-GB"/>
              </w:rPr>
            </w:pPr>
            <w:r w:rsidRPr="00C806EE">
              <w:rPr>
                <w:rFonts w:ascii="Arial" w:eastAsia="Times New Roman" w:hAnsi="Arial" w:cs="Arial"/>
                <w:color w:val="000000"/>
                <w:lang w:eastAsia="en-GB"/>
              </w:rPr>
              <w:t xml:space="preserve">Inventory as at 31stDecember 2017  </w:t>
            </w:r>
          </w:p>
        </w:tc>
        <w:tc>
          <w:tcPr>
            <w:tcW w:w="960" w:type="dxa"/>
            <w:tcBorders>
              <w:top w:val="nil"/>
              <w:left w:val="nil"/>
              <w:bottom w:val="single" w:sz="4" w:space="0" w:color="auto"/>
              <w:right w:val="single" w:sz="4" w:space="0" w:color="auto"/>
            </w:tcBorders>
            <w:shd w:val="clear" w:color="000000" w:fill="FFFF00"/>
            <w:noWrap/>
            <w:vAlign w:val="bottom"/>
            <w:hideMark/>
          </w:tcPr>
          <w:p w14:paraId="55856ACA"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31,500</w:t>
            </w:r>
          </w:p>
        </w:tc>
        <w:tc>
          <w:tcPr>
            <w:tcW w:w="266" w:type="dxa"/>
            <w:tcBorders>
              <w:top w:val="nil"/>
              <w:left w:val="nil"/>
              <w:bottom w:val="single" w:sz="4" w:space="0" w:color="auto"/>
              <w:right w:val="single" w:sz="4" w:space="0" w:color="auto"/>
            </w:tcBorders>
            <w:shd w:val="clear" w:color="auto" w:fill="auto"/>
            <w:noWrap/>
            <w:vAlign w:val="bottom"/>
            <w:hideMark/>
          </w:tcPr>
          <w:p w14:paraId="7A5EAACF"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1CCBC8D4"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Accumulated depreciation (fittings) = /10,950-3,750/*12/100</w:t>
            </w:r>
          </w:p>
        </w:tc>
        <w:tc>
          <w:tcPr>
            <w:tcW w:w="960" w:type="dxa"/>
            <w:tcBorders>
              <w:top w:val="nil"/>
              <w:left w:val="nil"/>
              <w:bottom w:val="single" w:sz="4" w:space="0" w:color="auto"/>
              <w:right w:val="single" w:sz="4" w:space="0" w:color="auto"/>
            </w:tcBorders>
            <w:shd w:val="clear" w:color="000000" w:fill="FFFF00"/>
            <w:noWrap/>
            <w:vAlign w:val="bottom"/>
            <w:hideMark/>
          </w:tcPr>
          <w:p w14:paraId="50E429C8"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864</w:t>
            </w:r>
          </w:p>
        </w:tc>
      </w:tr>
      <w:tr w:rsidR="00AD3CBB" w:rsidRPr="00C806EE" w14:paraId="198BE640"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630C603E"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xml:space="preserve">Prepayments </w:t>
            </w:r>
          </w:p>
        </w:tc>
        <w:tc>
          <w:tcPr>
            <w:tcW w:w="960" w:type="dxa"/>
            <w:tcBorders>
              <w:top w:val="nil"/>
              <w:left w:val="nil"/>
              <w:bottom w:val="single" w:sz="4" w:space="0" w:color="auto"/>
              <w:right w:val="single" w:sz="4" w:space="0" w:color="auto"/>
            </w:tcBorders>
            <w:shd w:val="clear" w:color="000000" w:fill="FFFF00"/>
            <w:noWrap/>
            <w:vAlign w:val="bottom"/>
            <w:hideMark/>
          </w:tcPr>
          <w:p w14:paraId="6CD52734" w14:textId="77777777" w:rsidR="00AD3CBB" w:rsidRPr="00C806EE" w:rsidRDefault="00AD3CBB" w:rsidP="00AD3CBB">
            <w:pPr>
              <w:jc w:val="right"/>
              <w:rPr>
                <w:rFonts w:ascii="Calibri" w:eastAsia="Times New Roman" w:hAnsi="Calibri" w:cs="Times New Roman"/>
                <w:lang w:eastAsia="en-GB"/>
              </w:rPr>
            </w:pPr>
            <w:r w:rsidRPr="00C806EE">
              <w:rPr>
                <w:rFonts w:ascii="Calibri" w:eastAsia="Times New Roman" w:hAnsi="Calibri" w:cs="Times New Roman"/>
                <w:lang w:eastAsia="en-GB"/>
              </w:rPr>
              <w:t>540</w:t>
            </w:r>
          </w:p>
        </w:tc>
        <w:tc>
          <w:tcPr>
            <w:tcW w:w="266" w:type="dxa"/>
            <w:tcBorders>
              <w:top w:val="nil"/>
              <w:left w:val="nil"/>
              <w:bottom w:val="single" w:sz="4" w:space="0" w:color="auto"/>
              <w:right w:val="single" w:sz="4" w:space="0" w:color="auto"/>
            </w:tcBorders>
            <w:shd w:val="clear" w:color="auto" w:fill="auto"/>
            <w:noWrap/>
            <w:vAlign w:val="bottom"/>
            <w:hideMark/>
          </w:tcPr>
          <w:p w14:paraId="484DD952"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6D96FA20"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Accumulated depreciation (buildings)= 45,000/40</w:t>
            </w:r>
          </w:p>
        </w:tc>
        <w:tc>
          <w:tcPr>
            <w:tcW w:w="960" w:type="dxa"/>
            <w:tcBorders>
              <w:top w:val="nil"/>
              <w:left w:val="nil"/>
              <w:bottom w:val="single" w:sz="4" w:space="0" w:color="auto"/>
              <w:right w:val="single" w:sz="4" w:space="0" w:color="auto"/>
            </w:tcBorders>
            <w:shd w:val="clear" w:color="000000" w:fill="FFFF00"/>
            <w:noWrap/>
            <w:vAlign w:val="bottom"/>
            <w:hideMark/>
          </w:tcPr>
          <w:p w14:paraId="54068793" w14:textId="77777777" w:rsidR="00AD3CBB" w:rsidRPr="00C806EE" w:rsidRDefault="00AD3CBB" w:rsidP="00AD3CBB">
            <w:pPr>
              <w:jc w:val="right"/>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1,125</w:t>
            </w:r>
          </w:p>
        </w:tc>
      </w:tr>
      <w:tr w:rsidR="00AD3CBB" w:rsidRPr="00C806EE" w14:paraId="08296DF3"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270CE28B"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45BB84D"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266" w:type="dxa"/>
            <w:tcBorders>
              <w:top w:val="nil"/>
              <w:left w:val="nil"/>
              <w:bottom w:val="single" w:sz="4" w:space="0" w:color="auto"/>
              <w:right w:val="single" w:sz="4" w:space="0" w:color="auto"/>
            </w:tcBorders>
            <w:shd w:val="clear" w:color="auto" w:fill="auto"/>
            <w:noWrap/>
            <w:vAlign w:val="bottom"/>
            <w:hideMark/>
          </w:tcPr>
          <w:p w14:paraId="3DBA3897"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2C19D1CC"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59249E3" w14:textId="77777777" w:rsidR="00AD3CBB" w:rsidRPr="00C806EE" w:rsidRDefault="00AD3CBB" w:rsidP="00AD3CBB">
            <w:pPr>
              <w:rPr>
                <w:rFonts w:ascii="Calibri" w:eastAsia="Times New Roman" w:hAnsi="Calibri" w:cs="Times New Roman"/>
                <w:b/>
                <w:bCs/>
                <w:color w:val="000000"/>
                <w:lang w:eastAsia="en-GB"/>
              </w:rPr>
            </w:pPr>
            <w:r w:rsidRPr="00C806EE">
              <w:rPr>
                <w:rFonts w:ascii="Calibri" w:eastAsia="Times New Roman" w:hAnsi="Calibri" w:cs="Times New Roman"/>
                <w:b/>
                <w:bCs/>
                <w:color w:val="000000"/>
                <w:lang w:eastAsia="en-GB"/>
              </w:rPr>
              <w:t> </w:t>
            </w:r>
          </w:p>
        </w:tc>
      </w:tr>
      <w:tr w:rsidR="00AD3CBB" w:rsidRPr="00C806EE" w14:paraId="65FBF3B4"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386BA6B8"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4E7B777" w14:textId="77777777" w:rsidR="00AD3CBB" w:rsidRPr="00C806EE" w:rsidRDefault="00AD3CBB" w:rsidP="00AD3CBB">
            <w:pPr>
              <w:jc w:val="right"/>
              <w:rPr>
                <w:rFonts w:ascii="Calibri" w:eastAsia="Times New Roman" w:hAnsi="Calibri" w:cs="Times New Roman"/>
                <w:b/>
                <w:bCs/>
                <w:color w:val="000000"/>
                <w:lang w:eastAsia="en-GB"/>
              </w:rPr>
            </w:pPr>
            <w:r w:rsidRPr="00C806EE">
              <w:rPr>
                <w:rFonts w:ascii="Calibri" w:eastAsia="Times New Roman" w:hAnsi="Calibri" w:cs="Times New Roman"/>
                <w:b/>
                <w:bCs/>
                <w:color w:val="000000"/>
                <w:lang w:eastAsia="en-GB"/>
              </w:rPr>
              <w:t>111,215</w:t>
            </w:r>
          </w:p>
        </w:tc>
        <w:tc>
          <w:tcPr>
            <w:tcW w:w="266" w:type="dxa"/>
            <w:tcBorders>
              <w:top w:val="nil"/>
              <w:left w:val="nil"/>
              <w:bottom w:val="single" w:sz="4" w:space="0" w:color="auto"/>
              <w:right w:val="single" w:sz="4" w:space="0" w:color="auto"/>
            </w:tcBorders>
            <w:shd w:val="clear" w:color="auto" w:fill="auto"/>
            <w:noWrap/>
            <w:vAlign w:val="bottom"/>
            <w:hideMark/>
          </w:tcPr>
          <w:p w14:paraId="187602CF"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025689FB"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CF8204C" w14:textId="77777777" w:rsidR="00AD3CBB" w:rsidRPr="00C806EE" w:rsidRDefault="00AD3CBB" w:rsidP="00AD3CBB">
            <w:pPr>
              <w:rPr>
                <w:rFonts w:ascii="Calibri" w:eastAsia="Times New Roman" w:hAnsi="Calibri" w:cs="Times New Roman"/>
                <w:b/>
                <w:bCs/>
                <w:color w:val="000000"/>
                <w:lang w:eastAsia="en-GB"/>
              </w:rPr>
            </w:pPr>
            <w:r w:rsidRPr="00C806EE">
              <w:rPr>
                <w:rFonts w:ascii="Calibri" w:eastAsia="Times New Roman" w:hAnsi="Calibri" w:cs="Times New Roman"/>
                <w:b/>
                <w:bCs/>
                <w:color w:val="000000"/>
                <w:lang w:eastAsia="en-GB"/>
              </w:rPr>
              <w:t> </w:t>
            </w:r>
          </w:p>
        </w:tc>
      </w:tr>
      <w:tr w:rsidR="00AD3CBB" w:rsidRPr="00C806EE" w14:paraId="13CD42A1" w14:textId="77777777" w:rsidTr="00CF6B20">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0DC1270C"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603A4FE"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266" w:type="dxa"/>
            <w:tcBorders>
              <w:top w:val="nil"/>
              <w:left w:val="nil"/>
              <w:bottom w:val="single" w:sz="4" w:space="0" w:color="auto"/>
              <w:right w:val="single" w:sz="4" w:space="0" w:color="auto"/>
            </w:tcBorders>
            <w:shd w:val="clear" w:color="auto" w:fill="auto"/>
            <w:noWrap/>
            <w:vAlign w:val="bottom"/>
            <w:hideMark/>
          </w:tcPr>
          <w:p w14:paraId="14DD6F81"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5780" w:type="dxa"/>
            <w:gridSpan w:val="3"/>
            <w:tcBorders>
              <w:top w:val="nil"/>
              <w:left w:val="nil"/>
              <w:bottom w:val="single" w:sz="4" w:space="0" w:color="auto"/>
              <w:right w:val="single" w:sz="4" w:space="0" w:color="auto"/>
            </w:tcBorders>
            <w:shd w:val="clear" w:color="auto" w:fill="auto"/>
            <w:noWrap/>
            <w:vAlign w:val="bottom"/>
            <w:hideMark/>
          </w:tcPr>
          <w:p w14:paraId="0E0B696E" w14:textId="77777777" w:rsidR="00AD3CBB" w:rsidRPr="00C806EE" w:rsidRDefault="00AD3CBB" w:rsidP="00AD3CBB">
            <w:pPr>
              <w:rPr>
                <w:rFonts w:ascii="Calibri" w:eastAsia="Times New Roman" w:hAnsi="Calibri" w:cs="Times New Roman"/>
                <w:color w:val="000000"/>
                <w:lang w:eastAsia="en-GB"/>
              </w:rPr>
            </w:pPr>
            <w:r w:rsidRPr="00C806EE">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6D851F6" w14:textId="77777777" w:rsidR="00AD3CBB" w:rsidRPr="00C806EE" w:rsidRDefault="00AD3CBB" w:rsidP="00AD3CBB">
            <w:pPr>
              <w:jc w:val="right"/>
              <w:rPr>
                <w:rFonts w:ascii="Calibri" w:eastAsia="Times New Roman" w:hAnsi="Calibri" w:cs="Times New Roman"/>
                <w:b/>
                <w:bCs/>
                <w:color w:val="000000"/>
                <w:lang w:eastAsia="en-GB"/>
              </w:rPr>
            </w:pPr>
            <w:r w:rsidRPr="00C806EE">
              <w:rPr>
                <w:rFonts w:ascii="Calibri" w:eastAsia="Times New Roman" w:hAnsi="Calibri" w:cs="Times New Roman"/>
                <w:b/>
                <w:bCs/>
                <w:color w:val="000000"/>
                <w:lang w:eastAsia="en-GB"/>
              </w:rPr>
              <w:t>111,215</w:t>
            </w:r>
          </w:p>
        </w:tc>
      </w:tr>
    </w:tbl>
    <w:p w14:paraId="4481E26B" w14:textId="77777777" w:rsidR="00AD3CBB" w:rsidRDefault="00AD3CBB" w:rsidP="00AD3CBB">
      <w:pPr>
        <w:pStyle w:val="ListBullet"/>
        <w:numPr>
          <w:ilvl w:val="0"/>
          <w:numId w:val="0"/>
        </w:numPr>
        <w:rPr>
          <w:lang w:val="en-GB"/>
        </w:rPr>
      </w:pPr>
    </w:p>
    <w:p w14:paraId="45D80B19" w14:textId="77777777" w:rsidR="00AD3CBB" w:rsidRDefault="00AD3CBB" w:rsidP="00AD3CBB">
      <w:pPr>
        <w:pStyle w:val="ListBullet"/>
        <w:numPr>
          <w:ilvl w:val="0"/>
          <w:numId w:val="0"/>
        </w:numPr>
        <w:rPr>
          <w:rFonts w:ascii="Arial" w:hAnsi="Arial" w:cs="Arial"/>
          <w:b/>
          <w:bCs/>
          <w:sz w:val="28"/>
          <w:szCs w:val="28"/>
        </w:rPr>
      </w:pPr>
      <w:r>
        <w:rPr>
          <w:rFonts w:ascii="Arial" w:hAnsi="Arial" w:cs="Arial"/>
          <w:sz w:val="28"/>
          <w:szCs w:val="28"/>
        </w:rPr>
        <w:t xml:space="preserve">f) </w:t>
      </w:r>
      <w:r>
        <w:rPr>
          <w:rFonts w:ascii="Arial" w:hAnsi="Arial" w:cs="Arial"/>
          <w:b/>
          <w:bCs/>
          <w:sz w:val="28"/>
          <w:szCs w:val="28"/>
        </w:rPr>
        <w:t>F</w:t>
      </w:r>
      <w:r w:rsidRPr="003E1EB5">
        <w:rPr>
          <w:rFonts w:ascii="Arial" w:hAnsi="Arial" w:cs="Arial"/>
          <w:b/>
          <w:bCs/>
          <w:sz w:val="28"/>
          <w:szCs w:val="28"/>
        </w:rPr>
        <w:t>inancial statements</w:t>
      </w:r>
      <w:r>
        <w:rPr>
          <w:rFonts w:ascii="Arial" w:hAnsi="Arial" w:cs="Arial"/>
          <w:b/>
          <w:bCs/>
          <w:sz w:val="28"/>
          <w:szCs w:val="28"/>
        </w:rPr>
        <w:t xml:space="preserve"> </w:t>
      </w:r>
    </w:p>
    <w:p w14:paraId="0C2E8AF6" w14:textId="77777777" w:rsidR="00AD3CBB" w:rsidRDefault="00AD3CBB" w:rsidP="00AD3CBB">
      <w:pPr>
        <w:pStyle w:val="ListBullet"/>
        <w:numPr>
          <w:ilvl w:val="0"/>
          <w:numId w:val="0"/>
        </w:numPr>
        <w:rPr>
          <w:rFonts w:ascii="Arial" w:hAnsi="Arial" w:cs="Arial"/>
          <w:b/>
          <w:bCs/>
          <w:sz w:val="28"/>
          <w:szCs w:val="28"/>
        </w:rPr>
      </w:pPr>
    </w:p>
    <w:tbl>
      <w:tblPr>
        <w:tblW w:w="10211" w:type="dxa"/>
        <w:tblLook w:val="04A0" w:firstRow="1" w:lastRow="0" w:firstColumn="1" w:lastColumn="0" w:noHBand="0" w:noVBand="1"/>
      </w:tblPr>
      <w:tblGrid>
        <w:gridCol w:w="4590"/>
        <w:gridCol w:w="942"/>
        <w:gridCol w:w="922"/>
        <w:gridCol w:w="2766"/>
        <w:gridCol w:w="1053"/>
      </w:tblGrid>
      <w:tr w:rsidR="00AD3CBB" w:rsidRPr="00242B7B" w14:paraId="0865C393" w14:textId="77777777" w:rsidTr="00AD3CBB">
        <w:trPr>
          <w:trHeight w:val="295"/>
        </w:trPr>
        <w:tc>
          <w:tcPr>
            <w:tcW w:w="4590" w:type="dxa"/>
            <w:tcBorders>
              <w:top w:val="nil"/>
              <w:left w:val="nil"/>
              <w:bottom w:val="nil"/>
              <w:right w:val="nil"/>
            </w:tcBorders>
            <w:shd w:val="clear" w:color="auto" w:fill="auto"/>
            <w:noWrap/>
            <w:vAlign w:val="bottom"/>
            <w:hideMark/>
          </w:tcPr>
          <w:p w14:paraId="7095C0C7" w14:textId="77777777" w:rsidR="00AD3CBB" w:rsidRPr="00242B7B" w:rsidRDefault="00AD3CBB" w:rsidP="00AD3CBB">
            <w:pPr>
              <w:rPr>
                <w:rFonts w:ascii="Times New Roman" w:eastAsia="Times New Roman" w:hAnsi="Times New Roman" w:cs="Times New Roman"/>
                <w:sz w:val="24"/>
                <w:szCs w:val="24"/>
                <w:lang w:eastAsia="en-GB"/>
              </w:rPr>
            </w:pPr>
          </w:p>
        </w:tc>
        <w:tc>
          <w:tcPr>
            <w:tcW w:w="922" w:type="dxa"/>
            <w:tcBorders>
              <w:top w:val="nil"/>
              <w:left w:val="nil"/>
              <w:bottom w:val="nil"/>
              <w:right w:val="nil"/>
            </w:tcBorders>
            <w:shd w:val="clear" w:color="auto" w:fill="auto"/>
            <w:noWrap/>
            <w:vAlign w:val="bottom"/>
            <w:hideMark/>
          </w:tcPr>
          <w:p w14:paraId="3C118216" w14:textId="77777777" w:rsidR="00AD3CBB" w:rsidRPr="00242B7B" w:rsidRDefault="00AD3CBB" w:rsidP="00AD3CBB">
            <w:pPr>
              <w:rPr>
                <w:rFonts w:ascii="Times New Roman" w:eastAsia="Times New Roman" w:hAnsi="Times New Roman" w:cs="Times New Roman"/>
                <w:sz w:val="20"/>
                <w:szCs w:val="20"/>
                <w:lang w:eastAsia="en-GB"/>
              </w:rPr>
            </w:pPr>
          </w:p>
        </w:tc>
        <w:tc>
          <w:tcPr>
            <w:tcW w:w="922" w:type="dxa"/>
            <w:tcBorders>
              <w:top w:val="nil"/>
              <w:left w:val="nil"/>
              <w:bottom w:val="nil"/>
              <w:right w:val="nil"/>
            </w:tcBorders>
            <w:shd w:val="clear" w:color="auto" w:fill="auto"/>
            <w:noWrap/>
            <w:vAlign w:val="bottom"/>
            <w:hideMark/>
          </w:tcPr>
          <w:p w14:paraId="06B86022" w14:textId="77777777" w:rsidR="00AD3CBB" w:rsidRPr="00242B7B" w:rsidRDefault="00AD3CBB" w:rsidP="00AD3CBB">
            <w:pPr>
              <w:rPr>
                <w:rFonts w:ascii="Times New Roman" w:eastAsia="Times New Roman" w:hAnsi="Times New Roman" w:cs="Times New Roman"/>
                <w:sz w:val="20"/>
                <w:szCs w:val="20"/>
                <w:lang w:eastAsia="en-GB"/>
              </w:rPr>
            </w:pPr>
          </w:p>
        </w:tc>
        <w:tc>
          <w:tcPr>
            <w:tcW w:w="2766" w:type="dxa"/>
            <w:tcBorders>
              <w:top w:val="nil"/>
              <w:left w:val="nil"/>
              <w:bottom w:val="nil"/>
              <w:right w:val="nil"/>
            </w:tcBorders>
            <w:shd w:val="clear" w:color="auto" w:fill="auto"/>
            <w:noWrap/>
            <w:vAlign w:val="bottom"/>
            <w:hideMark/>
          </w:tcPr>
          <w:p w14:paraId="6A4CBF88"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1D5CB3AD"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6961C995" w14:textId="77777777" w:rsidTr="00AD3CBB">
        <w:trPr>
          <w:trHeight w:val="295"/>
        </w:trPr>
        <w:tc>
          <w:tcPr>
            <w:tcW w:w="4590" w:type="dxa"/>
            <w:tcBorders>
              <w:top w:val="nil"/>
              <w:left w:val="nil"/>
              <w:bottom w:val="nil"/>
              <w:right w:val="nil"/>
            </w:tcBorders>
            <w:shd w:val="clear" w:color="auto" w:fill="auto"/>
            <w:noWrap/>
            <w:vAlign w:val="bottom"/>
            <w:hideMark/>
          </w:tcPr>
          <w:p w14:paraId="430C9C12" w14:textId="77777777" w:rsidR="00AD3CBB" w:rsidRPr="00242B7B" w:rsidRDefault="00AD3CBB" w:rsidP="00AD3CBB">
            <w:pPr>
              <w:rPr>
                <w:rFonts w:ascii="Calibri" w:eastAsia="Times New Roman" w:hAnsi="Calibri" w:cs="Times New Roman"/>
                <w:b/>
                <w:bCs/>
                <w:color w:val="000000"/>
                <w:lang w:eastAsia="en-GB"/>
              </w:rPr>
            </w:pPr>
            <w:r w:rsidRPr="00242B7B">
              <w:rPr>
                <w:rFonts w:ascii="Calibri" w:eastAsia="Times New Roman" w:hAnsi="Calibri" w:cs="Times New Roman"/>
                <w:b/>
                <w:bCs/>
                <w:color w:val="000000"/>
                <w:lang w:eastAsia="en-GB"/>
              </w:rPr>
              <w:t>Cost</w:t>
            </w:r>
          </w:p>
        </w:tc>
        <w:tc>
          <w:tcPr>
            <w:tcW w:w="922" w:type="dxa"/>
            <w:tcBorders>
              <w:top w:val="nil"/>
              <w:left w:val="nil"/>
              <w:bottom w:val="nil"/>
              <w:right w:val="nil"/>
            </w:tcBorders>
            <w:shd w:val="clear" w:color="auto" w:fill="auto"/>
            <w:noWrap/>
            <w:vAlign w:val="bottom"/>
            <w:hideMark/>
          </w:tcPr>
          <w:p w14:paraId="55CC24D2" w14:textId="77777777" w:rsidR="00AD3CBB" w:rsidRPr="00242B7B" w:rsidRDefault="00AD3CBB" w:rsidP="00AD3CBB">
            <w:pPr>
              <w:rPr>
                <w:rFonts w:ascii="Calibri" w:eastAsia="Times New Roman" w:hAnsi="Calibri" w:cs="Times New Roman"/>
                <w:b/>
                <w:bCs/>
                <w:color w:val="000000"/>
                <w:lang w:eastAsia="en-GB"/>
              </w:rPr>
            </w:pPr>
          </w:p>
        </w:tc>
        <w:tc>
          <w:tcPr>
            <w:tcW w:w="922" w:type="dxa"/>
            <w:tcBorders>
              <w:top w:val="nil"/>
              <w:left w:val="nil"/>
              <w:bottom w:val="nil"/>
              <w:right w:val="nil"/>
            </w:tcBorders>
            <w:shd w:val="clear" w:color="auto" w:fill="auto"/>
            <w:noWrap/>
            <w:vAlign w:val="bottom"/>
            <w:hideMark/>
          </w:tcPr>
          <w:p w14:paraId="13AD74AB" w14:textId="77777777" w:rsidR="00AD3CBB" w:rsidRPr="00242B7B" w:rsidRDefault="00AD3CBB" w:rsidP="00AD3CBB">
            <w:pPr>
              <w:rPr>
                <w:rFonts w:ascii="Times New Roman" w:eastAsia="Times New Roman" w:hAnsi="Times New Roman" w:cs="Times New Roman"/>
                <w:sz w:val="20"/>
                <w:szCs w:val="20"/>
                <w:lang w:eastAsia="en-GB"/>
              </w:rPr>
            </w:pPr>
          </w:p>
        </w:tc>
        <w:tc>
          <w:tcPr>
            <w:tcW w:w="2766" w:type="dxa"/>
            <w:tcBorders>
              <w:top w:val="nil"/>
              <w:left w:val="nil"/>
              <w:bottom w:val="nil"/>
              <w:right w:val="nil"/>
            </w:tcBorders>
            <w:shd w:val="clear" w:color="auto" w:fill="auto"/>
            <w:noWrap/>
            <w:vAlign w:val="bottom"/>
            <w:hideMark/>
          </w:tcPr>
          <w:p w14:paraId="00617893" w14:textId="77777777" w:rsidR="00AD3CBB" w:rsidRPr="00242B7B" w:rsidRDefault="00AD3CBB" w:rsidP="00AD3CBB">
            <w:pPr>
              <w:rPr>
                <w:rFonts w:ascii="Calibri" w:eastAsia="Times New Roman" w:hAnsi="Calibri" w:cs="Times New Roman"/>
                <w:b/>
                <w:bCs/>
                <w:color w:val="000000"/>
                <w:lang w:eastAsia="en-GB"/>
              </w:rPr>
            </w:pPr>
            <w:r w:rsidRPr="00242B7B">
              <w:rPr>
                <w:rFonts w:ascii="Calibri" w:eastAsia="Times New Roman" w:hAnsi="Calibri" w:cs="Times New Roman"/>
                <w:b/>
                <w:bCs/>
                <w:color w:val="000000"/>
                <w:lang w:eastAsia="en-GB"/>
              </w:rPr>
              <w:t>Income</w:t>
            </w:r>
          </w:p>
        </w:tc>
        <w:tc>
          <w:tcPr>
            <w:tcW w:w="1011" w:type="dxa"/>
            <w:tcBorders>
              <w:top w:val="nil"/>
              <w:left w:val="nil"/>
              <w:bottom w:val="nil"/>
              <w:right w:val="nil"/>
            </w:tcBorders>
            <w:shd w:val="clear" w:color="auto" w:fill="auto"/>
            <w:noWrap/>
            <w:vAlign w:val="bottom"/>
            <w:hideMark/>
          </w:tcPr>
          <w:p w14:paraId="365B5893" w14:textId="77777777" w:rsidR="00AD3CBB" w:rsidRPr="00242B7B" w:rsidRDefault="00AD3CBB" w:rsidP="00AD3CBB">
            <w:pPr>
              <w:rPr>
                <w:rFonts w:ascii="Calibri" w:eastAsia="Times New Roman" w:hAnsi="Calibri" w:cs="Times New Roman"/>
                <w:b/>
                <w:bCs/>
                <w:color w:val="000000"/>
                <w:lang w:eastAsia="en-GB"/>
              </w:rPr>
            </w:pPr>
          </w:p>
        </w:tc>
      </w:tr>
      <w:tr w:rsidR="00AD3CBB" w:rsidRPr="00242B7B" w14:paraId="0CDAED0F" w14:textId="77777777" w:rsidTr="00AD3CBB">
        <w:trPr>
          <w:trHeight w:val="295"/>
        </w:trPr>
        <w:tc>
          <w:tcPr>
            <w:tcW w:w="4590" w:type="dxa"/>
            <w:tcBorders>
              <w:top w:val="nil"/>
              <w:left w:val="nil"/>
              <w:bottom w:val="nil"/>
              <w:right w:val="nil"/>
            </w:tcBorders>
            <w:shd w:val="clear" w:color="auto" w:fill="auto"/>
            <w:noWrap/>
            <w:vAlign w:val="bottom"/>
            <w:hideMark/>
          </w:tcPr>
          <w:p w14:paraId="677F3A9C"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Purchases</w:t>
            </w:r>
          </w:p>
        </w:tc>
        <w:tc>
          <w:tcPr>
            <w:tcW w:w="922" w:type="dxa"/>
            <w:tcBorders>
              <w:top w:val="nil"/>
              <w:left w:val="nil"/>
              <w:bottom w:val="nil"/>
              <w:right w:val="nil"/>
            </w:tcBorders>
            <w:shd w:val="clear" w:color="auto" w:fill="auto"/>
            <w:noWrap/>
            <w:vAlign w:val="bottom"/>
            <w:hideMark/>
          </w:tcPr>
          <w:p w14:paraId="16F85894"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111,000</w:t>
            </w:r>
          </w:p>
        </w:tc>
        <w:tc>
          <w:tcPr>
            <w:tcW w:w="922" w:type="dxa"/>
            <w:tcBorders>
              <w:top w:val="nil"/>
              <w:left w:val="nil"/>
              <w:bottom w:val="nil"/>
              <w:right w:val="nil"/>
            </w:tcBorders>
            <w:shd w:val="clear" w:color="auto" w:fill="auto"/>
            <w:noWrap/>
            <w:vAlign w:val="bottom"/>
            <w:hideMark/>
          </w:tcPr>
          <w:p w14:paraId="506ADA71"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2E4AEF21"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0BC482CF"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180000</w:t>
            </w:r>
          </w:p>
        </w:tc>
      </w:tr>
      <w:tr w:rsidR="00AD3CBB" w:rsidRPr="00242B7B" w14:paraId="332DFF8F" w14:textId="77777777" w:rsidTr="00AD3CBB">
        <w:trPr>
          <w:trHeight w:val="295"/>
        </w:trPr>
        <w:tc>
          <w:tcPr>
            <w:tcW w:w="4590" w:type="dxa"/>
            <w:tcBorders>
              <w:top w:val="nil"/>
              <w:left w:val="nil"/>
              <w:bottom w:val="nil"/>
              <w:right w:val="nil"/>
            </w:tcBorders>
            <w:shd w:val="clear" w:color="auto" w:fill="auto"/>
            <w:noWrap/>
            <w:vAlign w:val="bottom"/>
            <w:hideMark/>
          </w:tcPr>
          <w:p w14:paraId="45C51238"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Adverting</w:t>
            </w:r>
          </w:p>
        </w:tc>
        <w:tc>
          <w:tcPr>
            <w:tcW w:w="922" w:type="dxa"/>
            <w:tcBorders>
              <w:top w:val="nil"/>
              <w:left w:val="nil"/>
              <w:bottom w:val="nil"/>
              <w:right w:val="nil"/>
            </w:tcBorders>
            <w:shd w:val="clear" w:color="auto" w:fill="auto"/>
            <w:noWrap/>
            <w:vAlign w:val="bottom"/>
            <w:hideMark/>
          </w:tcPr>
          <w:p w14:paraId="3458C9E8"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300</w:t>
            </w:r>
          </w:p>
        </w:tc>
        <w:tc>
          <w:tcPr>
            <w:tcW w:w="922" w:type="dxa"/>
            <w:tcBorders>
              <w:top w:val="nil"/>
              <w:left w:val="nil"/>
              <w:bottom w:val="nil"/>
              <w:right w:val="nil"/>
            </w:tcBorders>
            <w:shd w:val="clear" w:color="auto" w:fill="auto"/>
            <w:noWrap/>
            <w:vAlign w:val="bottom"/>
            <w:hideMark/>
          </w:tcPr>
          <w:p w14:paraId="4D46A1C5"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29B8F043"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36E6112F"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03DD6C26" w14:textId="77777777" w:rsidTr="00AD3CBB">
        <w:trPr>
          <w:trHeight w:val="295"/>
        </w:trPr>
        <w:tc>
          <w:tcPr>
            <w:tcW w:w="4590" w:type="dxa"/>
            <w:tcBorders>
              <w:top w:val="nil"/>
              <w:left w:val="nil"/>
              <w:bottom w:val="nil"/>
              <w:right w:val="nil"/>
            </w:tcBorders>
            <w:shd w:val="clear" w:color="auto" w:fill="auto"/>
            <w:noWrap/>
            <w:vAlign w:val="bottom"/>
            <w:hideMark/>
          </w:tcPr>
          <w:p w14:paraId="06B1CF5E"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lastRenderedPageBreak/>
              <w:t>Rates</w:t>
            </w:r>
          </w:p>
        </w:tc>
        <w:tc>
          <w:tcPr>
            <w:tcW w:w="922" w:type="dxa"/>
            <w:tcBorders>
              <w:top w:val="nil"/>
              <w:left w:val="nil"/>
              <w:bottom w:val="nil"/>
              <w:right w:val="nil"/>
            </w:tcBorders>
            <w:shd w:val="clear" w:color="auto" w:fill="auto"/>
            <w:noWrap/>
            <w:vAlign w:val="bottom"/>
            <w:hideMark/>
          </w:tcPr>
          <w:p w14:paraId="6E6D0863"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5,460</w:t>
            </w:r>
          </w:p>
        </w:tc>
        <w:tc>
          <w:tcPr>
            <w:tcW w:w="922" w:type="dxa"/>
            <w:tcBorders>
              <w:top w:val="nil"/>
              <w:left w:val="nil"/>
              <w:bottom w:val="nil"/>
              <w:right w:val="nil"/>
            </w:tcBorders>
            <w:shd w:val="clear" w:color="auto" w:fill="auto"/>
            <w:noWrap/>
            <w:vAlign w:val="bottom"/>
            <w:hideMark/>
          </w:tcPr>
          <w:p w14:paraId="67E7A37E"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3C77F769"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615B3A6E"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1CFD443A" w14:textId="77777777" w:rsidTr="00AD3CBB">
        <w:trPr>
          <w:trHeight w:val="295"/>
        </w:trPr>
        <w:tc>
          <w:tcPr>
            <w:tcW w:w="4590" w:type="dxa"/>
            <w:tcBorders>
              <w:top w:val="nil"/>
              <w:left w:val="nil"/>
              <w:bottom w:val="nil"/>
              <w:right w:val="nil"/>
            </w:tcBorders>
            <w:shd w:val="clear" w:color="auto" w:fill="auto"/>
            <w:noWrap/>
            <w:vAlign w:val="bottom"/>
            <w:hideMark/>
          </w:tcPr>
          <w:p w14:paraId="608AADA4"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Bank charges</w:t>
            </w:r>
          </w:p>
        </w:tc>
        <w:tc>
          <w:tcPr>
            <w:tcW w:w="922" w:type="dxa"/>
            <w:tcBorders>
              <w:top w:val="nil"/>
              <w:left w:val="nil"/>
              <w:bottom w:val="nil"/>
              <w:right w:val="nil"/>
            </w:tcBorders>
            <w:shd w:val="clear" w:color="auto" w:fill="auto"/>
            <w:noWrap/>
            <w:vAlign w:val="bottom"/>
            <w:hideMark/>
          </w:tcPr>
          <w:p w14:paraId="4334637D"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2,700</w:t>
            </w:r>
          </w:p>
        </w:tc>
        <w:tc>
          <w:tcPr>
            <w:tcW w:w="922" w:type="dxa"/>
            <w:tcBorders>
              <w:top w:val="nil"/>
              <w:left w:val="nil"/>
              <w:bottom w:val="nil"/>
              <w:right w:val="nil"/>
            </w:tcBorders>
            <w:shd w:val="clear" w:color="auto" w:fill="auto"/>
            <w:noWrap/>
            <w:vAlign w:val="bottom"/>
            <w:hideMark/>
          </w:tcPr>
          <w:p w14:paraId="4BD9965D"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756A5376"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0B10C25E"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4246A41B" w14:textId="77777777" w:rsidTr="00AD3CBB">
        <w:trPr>
          <w:trHeight w:val="295"/>
        </w:trPr>
        <w:tc>
          <w:tcPr>
            <w:tcW w:w="4590" w:type="dxa"/>
            <w:tcBorders>
              <w:top w:val="nil"/>
              <w:left w:val="nil"/>
              <w:bottom w:val="nil"/>
              <w:right w:val="nil"/>
            </w:tcBorders>
            <w:shd w:val="clear" w:color="auto" w:fill="auto"/>
            <w:noWrap/>
            <w:vAlign w:val="bottom"/>
            <w:hideMark/>
          </w:tcPr>
          <w:p w14:paraId="3B2F21C3"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 xml:space="preserve">Accumulated depreciation (fittings) </w:t>
            </w:r>
          </w:p>
        </w:tc>
        <w:tc>
          <w:tcPr>
            <w:tcW w:w="922" w:type="dxa"/>
            <w:tcBorders>
              <w:top w:val="nil"/>
              <w:left w:val="nil"/>
              <w:bottom w:val="nil"/>
              <w:right w:val="nil"/>
            </w:tcBorders>
            <w:shd w:val="clear" w:color="auto" w:fill="auto"/>
            <w:noWrap/>
            <w:vAlign w:val="bottom"/>
            <w:hideMark/>
          </w:tcPr>
          <w:p w14:paraId="1A2F14A0"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864</w:t>
            </w:r>
          </w:p>
        </w:tc>
        <w:tc>
          <w:tcPr>
            <w:tcW w:w="922" w:type="dxa"/>
            <w:tcBorders>
              <w:top w:val="nil"/>
              <w:left w:val="nil"/>
              <w:bottom w:val="nil"/>
              <w:right w:val="nil"/>
            </w:tcBorders>
            <w:shd w:val="clear" w:color="auto" w:fill="auto"/>
            <w:noWrap/>
            <w:vAlign w:val="bottom"/>
            <w:hideMark/>
          </w:tcPr>
          <w:p w14:paraId="1B370F5A"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2A549F47"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0B6F2762"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6EECA963" w14:textId="77777777" w:rsidTr="00AD3CBB">
        <w:trPr>
          <w:trHeight w:val="295"/>
        </w:trPr>
        <w:tc>
          <w:tcPr>
            <w:tcW w:w="4590" w:type="dxa"/>
            <w:tcBorders>
              <w:top w:val="nil"/>
              <w:left w:val="nil"/>
              <w:bottom w:val="nil"/>
              <w:right w:val="nil"/>
            </w:tcBorders>
            <w:shd w:val="clear" w:color="auto" w:fill="auto"/>
            <w:noWrap/>
            <w:vAlign w:val="bottom"/>
            <w:hideMark/>
          </w:tcPr>
          <w:p w14:paraId="2B1280EB"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 xml:space="preserve">Debt (irrecoverable) </w:t>
            </w:r>
          </w:p>
        </w:tc>
        <w:tc>
          <w:tcPr>
            <w:tcW w:w="922" w:type="dxa"/>
            <w:tcBorders>
              <w:top w:val="nil"/>
              <w:left w:val="nil"/>
              <w:bottom w:val="nil"/>
              <w:right w:val="nil"/>
            </w:tcBorders>
            <w:shd w:val="clear" w:color="auto" w:fill="auto"/>
            <w:noWrap/>
            <w:vAlign w:val="bottom"/>
            <w:hideMark/>
          </w:tcPr>
          <w:p w14:paraId="7FE87A6E"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850</w:t>
            </w:r>
          </w:p>
        </w:tc>
        <w:tc>
          <w:tcPr>
            <w:tcW w:w="922" w:type="dxa"/>
            <w:tcBorders>
              <w:top w:val="nil"/>
              <w:left w:val="nil"/>
              <w:bottom w:val="nil"/>
              <w:right w:val="nil"/>
            </w:tcBorders>
            <w:shd w:val="clear" w:color="auto" w:fill="auto"/>
            <w:noWrap/>
            <w:vAlign w:val="bottom"/>
            <w:hideMark/>
          </w:tcPr>
          <w:p w14:paraId="14ADBD9B"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684FAFA9"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5412C3C1"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673A097E" w14:textId="77777777" w:rsidTr="00AD3CBB">
        <w:trPr>
          <w:trHeight w:val="295"/>
        </w:trPr>
        <w:tc>
          <w:tcPr>
            <w:tcW w:w="4590" w:type="dxa"/>
            <w:tcBorders>
              <w:top w:val="nil"/>
              <w:left w:val="nil"/>
              <w:bottom w:val="nil"/>
              <w:right w:val="nil"/>
            </w:tcBorders>
            <w:shd w:val="clear" w:color="auto" w:fill="auto"/>
            <w:noWrap/>
            <w:vAlign w:val="bottom"/>
            <w:hideMark/>
          </w:tcPr>
          <w:p w14:paraId="082B38D9"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Wages</w:t>
            </w:r>
          </w:p>
        </w:tc>
        <w:tc>
          <w:tcPr>
            <w:tcW w:w="922" w:type="dxa"/>
            <w:tcBorders>
              <w:top w:val="nil"/>
              <w:left w:val="nil"/>
              <w:bottom w:val="nil"/>
              <w:right w:val="nil"/>
            </w:tcBorders>
            <w:shd w:val="clear" w:color="auto" w:fill="auto"/>
            <w:noWrap/>
            <w:vAlign w:val="bottom"/>
            <w:hideMark/>
          </w:tcPr>
          <w:p w14:paraId="7D30964C"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18,000</w:t>
            </w:r>
          </w:p>
        </w:tc>
        <w:tc>
          <w:tcPr>
            <w:tcW w:w="922" w:type="dxa"/>
            <w:tcBorders>
              <w:top w:val="nil"/>
              <w:left w:val="nil"/>
              <w:bottom w:val="nil"/>
              <w:right w:val="nil"/>
            </w:tcBorders>
            <w:shd w:val="clear" w:color="auto" w:fill="auto"/>
            <w:noWrap/>
            <w:vAlign w:val="bottom"/>
            <w:hideMark/>
          </w:tcPr>
          <w:p w14:paraId="4C02EE06"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2772454E"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65D9951B"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6739F445" w14:textId="77777777" w:rsidTr="00AD3CBB">
        <w:trPr>
          <w:trHeight w:val="295"/>
        </w:trPr>
        <w:tc>
          <w:tcPr>
            <w:tcW w:w="4590" w:type="dxa"/>
            <w:tcBorders>
              <w:top w:val="nil"/>
              <w:left w:val="nil"/>
              <w:bottom w:val="nil"/>
              <w:right w:val="nil"/>
            </w:tcBorders>
            <w:shd w:val="clear" w:color="auto" w:fill="auto"/>
            <w:vAlign w:val="bottom"/>
            <w:hideMark/>
          </w:tcPr>
          <w:p w14:paraId="388B1B10"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 xml:space="preserve">Provision for doubtful debit </w:t>
            </w:r>
          </w:p>
        </w:tc>
        <w:tc>
          <w:tcPr>
            <w:tcW w:w="922" w:type="dxa"/>
            <w:tcBorders>
              <w:top w:val="nil"/>
              <w:left w:val="nil"/>
              <w:bottom w:val="nil"/>
              <w:right w:val="nil"/>
            </w:tcBorders>
            <w:shd w:val="clear" w:color="auto" w:fill="auto"/>
            <w:noWrap/>
            <w:vAlign w:val="bottom"/>
            <w:hideMark/>
          </w:tcPr>
          <w:p w14:paraId="4B9A0B0E"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707.5</w:t>
            </w:r>
          </w:p>
        </w:tc>
        <w:tc>
          <w:tcPr>
            <w:tcW w:w="922" w:type="dxa"/>
            <w:tcBorders>
              <w:top w:val="nil"/>
              <w:left w:val="nil"/>
              <w:bottom w:val="nil"/>
              <w:right w:val="nil"/>
            </w:tcBorders>
            <w:shd w:val="clear" w:color="auto" w:fill="auto"/>
            <w:noWrap/>
            <w:vAlign w:val="bottom"/>
            <w:hideMark/>
          </w:tcPr>
          <w:p w14:paraId="6FA6F48B"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73007E3E"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74F7F333"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63CDD205" w14:textId="77777777" w:rsidTr="00AD3CBB">
        <w:trPr>
          <w:trHeight w:val="295"/>
        </w:trPr>
        <w:tc>
          <w:tcPr>
            <w:tcW w:w="4590" w:type="dxa"/>
            <w:tcBorders>
              <w:top w:val="nil"/>
              <w:left w:val="nil"/>
              <w:bottom w:val="nil"/>
              <w:right w:val="nil"/>
            </w:tcBorders>
            <w:shd w:val="clear" w:color="auto" w:fill="auto"/>
            <w:vAlign w:val="bottom"/>
            <w:hideMark/>
          </w:tcPr>
          <w:p w14:paraId="355CE7F0"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Accumulated depreciation buildings =45000/40</w:t>
            </w:r>
          </w:p>
        </w:tc>
        <w:tc>
          <w:tcPr>
            <w:tcW w:w="922" w:type="dxa"/>
            <w:tcBorders>
              <w:top w:val="nil"/>
              <w:left w:val="nil"/>
              <w:bottom w:val="nil"/>
              <w:right w:val="nil"/>
            </w:tcBorders>
            <w:shd w:val="clear" w:color="auto" w:fill="auto"/>
            <w:noWrap/>
            <w:vAlign w:val="bottom"/>
            <w:hideMark/>
          </w:tcPr>
          <w:p w14:paraId="483AB91B"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1,125</w:t>
            </w:r>
          </w:p>
        </w:tc>
        <w:tc>
          <w:tcPr>
            <w:tcW w:w="922" w:type="dxa"/>
            <w:tcBorders>
              <w:top w:val="nil"/>
              <w:left w:val="nil"/>
              <w:bottom w:val="nil"/>
              <w:right w:val="nil"/>
            </w:tcBorders>
            <w:shd w:val="clear" w:color="auto" w:fill="auto"/>
            <w:noWrap/>
            <w:vAlign w:val="bottom"/>
            <w:hideMark/>
          </w:tcPr>
          <w:p w14:paraId="0FDC0F43" w14:textId="77777777" w:rsidR="00AD3CBB" w:rsidRPr="00242B7B" w:rsidRDefault="00AD3CBB" w:rsidP="00AD3CBB">
            <w:pPr>
              <w:jc w:val="right"/>
              <w:rPr>
                <w:rFonts w:ascii="Calibri" w:eastAsia="Times New Roman" w:hAnsi="Calibri" w:cs="Times New Roman"/>
                <w:color w:val="000000"/>
                <w:lang w:eastAsia="en-GB"/>
              </w:rPr>
            </w:pPr>
          </w:p>
        </w:tc>
        <w:tc>
          <w:tcPr>
            <w:tcW w:w="2766" w:type="dxa"/>
            <w:tcBorders>
              <w:top w:val="nil"/>
              <w:left w:val="nil"/>
              <w:bottom w:val="nil"/>
              <w:right w:val="nil"/>
            </w:tcBorders>
            <w:shd w:val="clear" w:color="auto" w:fill="auto"/>
            <w:noWrap/>
            <w:vAlign w:val="bottom"/>
            <w:hideMark/>
          </w:tcPr>
          <w:p w14:paraId="084237A3"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6F5D27D4"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57D0E95C" w14:textId="77777777" w:rsidTr="00AD3CBB">
        <w:trPr>
          <w:trHeight w:val="295"/>
        </w:trPr>
        <w:tc>
          <w:tcPr>
            <w:tcW w:w="4590" w:type="dxa"/>
            <w:tcBorders>
              <w:top w:val="nil"/>
              <w:left w:val="nil"/>
              <w:bottom w:val="nil"/>
              <w:right w:val="nil"/>
            </w:tcBorders>
            <w:shd w:val="clear" w:color="auto" w:fill="auto"/>
            <w:noWrap/>
            <w:vAlign w:val="bottom"/>
            <w:hideMark/>
          </w:tcPr>
          <w:p w14:paraId="69FEFA22" w14:textId="77777777" w:rsidR="00AD3CBB" w:rsidRPr="00242B7B" w:rsidRDefault="00AD3CBB" w:rsidP="00AD3CBB">
            <w:pPr>
              <w:rPr>
                <w:rFonts w:ascii="Times New Roman" w:eastAsia="Times New Roman" w:hAnsi="Times New Roman" w:cs="Times New Roman"/>
                <w:sz w:val="20"/>
                <w:szCs w:val="20"/>
                <w:lang w:eastAsia="en-GB"/>
              </w:rPr>
            </w:pPr>
          </w:p>
        </w:tc>
        <w:tc>
          <w:tcPr>
            <w:tcW w:w="922" w:type="dxa"/>
            <w:tcBorders>
              <w:top w:val="nil"/>
              <w:left w:val="nil"/>
              <w:bottom w:val="nil"/>
              <w:right w:val="nil"/>
            </w:tcBorders>
            <w:shd w:val="clear" w:color="auto" w:fill="auto"/>
            <w:noWrap/>
            <w:vAlign w:val="bottom"/>
            <w:hideMark/>
          </w:tcPr>
          <w:p w14:paraId="75CECEE7" w14:textId="77777777" w:rsidR="00AD3CBB" w:rsidRPr="00242B7B" w:rsidRDefault="00AD3CBB" w:rsidP="00AD3CBB">
            <w:pPr>
              <w:jc w:val="right"/>
              <w:rPr>
                <w:rFonts w:ascii="Calibri" w:eastAsia="Times New Roman" w:hAnsi="Calibri" w:cs="Times New Roman"/>
                <w:b/>
                <w:bCs/>
                <w:color w:val="000000"/>
                <w:lang w:eastAsia="en-GB"/>
              </w:rPr>
            </w:pPr>
            <w:r w:rsidRPr="00242B7B">
              <w:rPr>
                <w:rFonts w:ascii="Calibri" w:eastAsia="Times New Roman" w:hAnsi="Calibri" w:cs="Times New Roman"/>
                <w:b/>
                <w:bCs/>
                <w:color w:val="000000"/>
                <w:lang w:eastAsia="en-GB"/>
              </w:rPr>
              <w:t>141,007</w:t>
            </w:r>
          </w:p>
        </w:tc>
        <w:tc>
          <w:tcPr>
            <w:tcW w:w="922" w:type="dxa"/>
            <w:tcBorders>
              <w:top w:val="nil"/>
              <w:left w:val="nil"/>
              <w:bottom w:val="nil"/>
              <w:right w:val="nil"/>
            </w:tcBorders>
            <w:shd w:val="clear" w:color="auto" w:fill="auto"/>
            <w:noWrap/>
            <w:vAlign w:val="bottom"/>
            <w:hideMark/>
          </w:tcPr>
          <w:p w14:paraId="19E46AFB" w14:textId="77777777" w:rsidR="00AD3CBB" w:rsidRPr="00242B7B" w:rsidRDefault="00AD3CBB" w:rsidP="00AD3CBB">
            <w:pPr>
              <w:jc w:val="right"/>
              <w:rPr>
                <w:rFonts w:ascii="Calibri" w:eastAsia="Times New Roman" w:hAnsi="Calibri" w:cs="Times New Roman"/>
                <w:b/>
                <w:bCs/>
                <w:color w:val="000000"/>
                <w:lang w:eastAsia="en-GB"/>
              </w:rPr>
            </w:pPr>
          </w:p>
        </w:tc>
        <w:tc>
          <w:tcPr>
            <w:tcW w:w="2766" w:type="dxa"/>
            <w:tcBorders>
              <w:top w:val="nil"/>
              <w:left w:val="nil"/>
              <w:bottom w:val="nil"/>
              <w:right w:val="nil"/>
            </w:tcBorders>
            <w:shd w:val="clear" w:color="auto" w:fill="auto"/>
            <w:noWrap/>
            <w:vAlign w:val="bottom"/>
            <w:hideMark/>
          </w:tcPr>
          <w:p w14:paraId="6AE8EAC9"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0484056D" w14:textId="77777777" w:rsidR="00AD3CBB" w:rsidRPr="00242B7B" w:rsidRDefault="00AD3CBB" w:rsidP="00AD3CBB">
            <w:pPr>
              <w:jc w:val="right"/>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180000</w:t>
            </w:r>
          </w:p>
        </w:tc>
      </w:tr>
      <w:tr w:rsidR="00AD3CBB" w:rsidRPr="00242B7B" w14:paraId="74D2C37A" w14:textId="77777777" w:rsidTr="00AD3CBB">
        <w:trPr>
          <w:trHeight w:val="295"/>
        </w:trPr>
        <w:tc>
          <w:tcPr>
            <w:tcW w:w="4590" w:type="dxa"/>
            <w:tcBorders>
              <w:top w:val="nil"/>
              <w:left w:val="nil"/>
              <w:bottom w:val="nil"/>
              <w:right w:val="nil"/>
            </w:tcBorders>
            <w:shd w:val="clear" w:color="auto" w:fill="auto"/>
            <w:noWrap/>
            <w:vAlign w:val="bottom"/>
            <w:hideMark/>
          </w:tcPr>
          <w:p w14:paraId="04954232" w14:textId="77777777" w:rsidR="00AD3CBB" w:rsidRPr="00242B7B" w:rsidRDefault="00AD3CBB" w:rsidP="00AD3CBB">
            <w:pPr>
              <w:jc w:val="right"/>
              <w:rPr>
                <w:rFonts w:ascii="Calibri" w:eastAsia="Times New Roman" w:hAnsi="Calibri" w:cs="Times New Roman"/>
                <w:color w:val="000000"/>
                <w:lang w:eastAsia="en-GB"/>
              </w:rPr>
            </w:pPr>
          </w:p>
        </w:tc>
        <w:tc>
          <w:tcPr>
            <w:tcW w:w="922" w:type="dxa"/>
            <w:tcBorders>
              <w:top w:val="nil"/>
              <w:left w:val="nil"/>
              <w:bottom w:val="nil"/>
              <w:right w:val="nil"/>
            </w:tcBorders>
            <w:shd w:val="clear" w:color="auto" w:fill="auto"/>
            <w:noWrap/>
            <w:vAlign w:val="bottom"/>
            <w:hideMark/>
          </w:tcPr>
          <w:p w14:paraId="6D192E7C" w14:textId="77777777" w:rsidR="00AD3CBB" w:rsidRPr="00242B7B" w:rsidRDefault="00AD3CBB" w:rsidP="00AD3CBB">
            <w:pPr>
              <w:rPr>
                <w:rFonts w:ascii="Times New Roman" w:eastAsia="Times New Roman" w:hAnsi="Times New Roman" w:cs="Times New Roman"/>
                <w:sz w:val="20"/>
                <w:szCs w:val="20"/>
                <w:lang w:eastAsia="en-GB"/>
              </w:rPr>
            </w:pPr>
          </w:p>
        </w:tc>
        <w:tc>
          <w:tcPr>
            <w:tcW w:w="922" w:type="dxa"/>
            <w:tcBorders>
              <w:top w:val="nil"/>
              <w:left w:val="nil"/>
              <w:bottom w:val="nil"/>
              <w:right w:val="nil"/>
            </w:tcBorders>
            <w:shd w:val="clear" w:color="auto" w:fill="auto"/>
            <w:noWrap/>
            <w:vAlign w:val="bottom"/>
            <w:hideMark/>
          </w:tcPr>
          <w:p w14:paraId="7A193F55" w14:textId="77777777" w:rsidR="00AD3CBB" w:rsidRPr="00242B7B" w:rsidRDefault="00AD3CBB" w:rsidP="00AD3CBB">
            <w:pPr>
              <w:rPr>
                <w:rFonts w:ascii="Times New Roman" w:eastAsia="Times New Roman" w:hAnsi="Times New Roman" w:cs="Times New Roman"/>
                <w:sz w:val="20"/>
                <w:szCs w:val="20"/>
                <w:lang w:eastAsia="en-GB"/>
              </w:rPr>
            </w:pPr>
          </w:p>
        </w:tc>
        <w:tc>
          <w:tcPr>
            <w:tcW w:w="2766" w:type="dxa"/>
            <w:tcBorders>
              <w:top w:val="nil"/>
              <w:left w:val="nil"/>
              <w:bottom w:val="nil"/>
              <w:right w:val="nil"/>
            </w:tcBorders>
            <w:shd w:val="clear" w:color="auto" w:fill="auto"/>
            <w:noWrap/>
            <w:vAlign w:val="bottom"/>
            <w:hideMark/>
          </w:tcPr>
          <w:p w14:paraId="359F9C7C" w14:textId="77777777" w:rsidR="00AD3CBB" w:rsidRPr="00242B7B" w:rsidRDefault="00AD3CBB" w:rsidP="00AD3CBB">
            <w:pPr>
              <w:rPr>
                <w:rFonts w:ascii="Times New Roman" w:eastAsia="Times New Roman" w:hAnsi="Times New Roman" w:cs="Times New Roman"/>
                <w:sz w:val="20"/>
                <w:szCs w:val="20"/>
                <w:lang w:eastAsia="en-GB"/>
              </w:rPr>
            </w:pPr>
          </w:p>
        </w:tc>
        <w:tc>
          <w:tcPr>
            <w:tcW w:w="1011" w:type="dxa"/>
            <w:tcBorders>
              <w:top w:val="nil"/>
              <w:left w:val="nil"/>
              <w:bottom w:val="nil"/>
              <w:right w:val="nil"/>
            </w:tcBorders>
            <w:shd w:val="clear" w:color="auto" w:fill="auto"/>
            <w:noWrap/>
            <w:vAlign w:val="bottom"/>
            <w:hideMark/>
          </w:tcPr>
          <w:p w14:paraId="47431D95" w14:textId="77777777" w:rsidR="00AD3CBB" w:rsidRPr="00242B7B" w:rsidRDefault="00AD3CBB" w:rsidP="00AD3CBB">
            <w:pPr>
              <w:rPr>
                <w:rFonts w:ascii="Times New Roman" w:eastAsia="Times New Roman" w:hAnsi="Times New Roman" w:cs="Times New Roman"/>
                <w:sz w:val="20"/>
                <w:szCs w:val="20"/>
                <w:lang w:eastAsia="en-GB"/>
              </w:rPr>
            </w:pPr>
          </w:p>
        </w:tc>
      </w:tr>
      <w:tr w:rsidR="00AD3CBB" w:rsidRPr="00242B7B" w14:paraId="491297A1" w14:textId="77777777" w:rsidTr="00AD3CBB">
        <w:trPr>
          <w:trHeight w:val="295"/>
        </w:trPr>
        <w:tc>
          <w:tcPr>
            <w:tcW w:w="4590" w:type="dxa"/>
            <w:tcBorders>
              <w:top w:val="nil"/>
              <w:left w:val="nil"/>
              <w:bottom w:val="nil"/>
              <w:right w:val="nil"/>
            </w:tcBorders>
            <w:shd w:val="clear" w:color="auto" w:fill="auto"/>
            <w:noWrap/>
            <w:vAlign w:val="bottom"/>
            <w:hideMark/>
          </w:tcPr>
          <w:p w14:paraId="54A2242B" w14:textId="77777777" w:rsidR="00AD3CBB" w:rsidRPr="00242B7B" w:rsidRDefault="00AD3CBB" w:rsidP="00AD3CBB">
            <w:pPr>
              <w:rPr>
                <w:rFonts w:ascii="Times New Roman" w:eastAsia="Times New Roman" w:hAnsi="Times New Roman" w:cs="Times New Roman"/>
                <w:sz w:val="20"/>
                <w:szCs w:val="20"/>
                <w:lang w:eastAsia="en-GB"/>
              </w:rPr>
            </w:pPr>
          </w:p>
        </w:tc>
        <w:tc>
          <w:tcPr>
            <w:tcW w:w="922" w:type="dxa"/>
            <w:tcBorders>
              <w:top w:val="nil"/>
              <w:left w:val="nil"/>
              <w:bottom w:val="nil"/>
              <w:right w:val="nil"/>
            </w:tcBorders>
            <w:shd w:val="clear" w:color="auto" w:fill="auto"/>
            <w:noWrap/>
            <w:vAlign w:val="bottom"/>
            <w:hideMark/>
          </w:tcPr>
          <w:p w14:paraId="6B526168" w14:textId="77777777" w:rsidR="00AD3CBB" w:rsidRPr="00242B7B" w:rsidRDefault="00AD3CBB" w:rsidP="00AD3CBB">
            <w:pPr>
              <w:rPr>
                <w:rFonts w:ascii="Times New Roman" w:eastAsia="Times New Roman" w:hAnsi="Times New Roman" w:cs="Times New Roman"/>
                <w:sz w:val="20"/>
                <w:szCs w:val="20"/>
                <w:lang w:eastAsia="en-GB"/>
              </w:rPr>
            </w:pPr>
          </w:p>
        </w:tc>
        <w:tc>
          <w:tcPr>
            <w:tcW w:w="922" w:type="dxa"/>
            <w:tcBorders>
              <w:top w:val="nil"/>
              <w:left w:val="nil"/>
              <w:bottom w:val="nil"/>
              <w:right w:val="nil"/>
            </w:tcBorders>
            <w:shd w:val="clear" w:color="auto" w:fill="auto"/>
            <w:noWrap/>
            <w:vAlign w:val="bottom"/>
            <w:hideMark/>
          </w:tcPr>
          <w:p w14:paraId="526FC02D" w14:textId="77777777" w:rsidR="00AD3CBB" w:rsidRPr="00242B7B" w:rsidRDefault="00AD3CBB" w:rsidP="00AD3CBB">
            <w:pPr>
              <w:rPr>
                <w:rFonts w:ascii="Times New Roman" w:eastAsia="Times New Roman" w:hAnsi="Times New Roman" w:cs="Times New Roman"/>
                <w:sz w:val="20"/>
                <w:szCs w:val="20"/>
                <w:lang w:eastAsia="en-GB"/>
              </w:rPr>
            </w:pPr>
          </w:p>
        </w:tc>
        <w:tc>
          <w:tcPr>
            <w:tcW w:w="2766" w:type="dxa"/>
            <w:tcBorders>
              <w:top w:val="nil"/>
              <w:left w:val="nil"/>
              <w:bottom w:val="nil"/>
              <w:right w:val="nil"/>
            </w:tcBorders>
            <w:shd w:val="clear" w:color="auto" w:fill="auto"/>
            <w:noWrap/>
            <w:vAlign w:val="bottom"/>
            <w:hideMark/>
          </w:tcPr>
          <w:p w14:paraId="242C5FAE"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Profit</w:t>
            </w:r>
          </w:p>
        </w:tc>
        <w:tc>
          <w:tcPr>
            <w:tcW w:w="1011" w:type="dxa"/>
            <w:tcBorders>
              <w:top w:val="nil"/>
              <w:left w:val="nil"/>
              <w:bottom w:val="nil"/>
              <w:right w:val="nil"/>
            </w:tcBorders>
            <w:shd w:val="clear" w:color="auto" w:fill="auto"/>
            <w:noWrap/>
            <w:vAlign w:val="bottom"/>
            <w:hideMark/>
          </w:tcPr>
          <w:p w14:paraId="555F6E2D" w14:textId="77777777" w:rsidR="00AD3CBB" w:rsidRPr="00242B7B" w:rsidRDefault="00AD3CBB" w:rsidP="00AD3CBB">
            <w:pPr>
              <w:rPr>
                <w:rFonts w:ascii="Calibri" w:eastAsia="Times New Roman" w:hAnsi="Calibri" w:cs="Times New Roman"/>
                <w:color w:val="000000"/>
                <w:lang w:eastAsia="en-GB"/>
              </w:rPr>
            </w:pPr>
            <w:r w:rsidRPr="00242B7B">
              <w:rPr>
                <w:rFonts w:ascii="Calibri" w:eastAsia="Times New Roman" w:hAnsi="Calibri" w:cs="Times New Roman"/>
                <w:color w:val="000000"/>
                <w:lang w:eastAsia="en-GB"/>
              </w:rPr>
              <w:t>38993.50</w:t>
            </w:r>
          </w:p>
        </w:tc>
      </w:tr>
    </w:tbl>
    <w:p w14:paraId="694FC8D0" w14:textId="77777777" w:rsidR="00AD3CBB" w:rsidRDefault="00AD3CBB" w:rsidP="00AD3CBB">
      <w:pPr>
        <w:pStyle w:val="ListBullet"/>
        <w:numPr>
          <w:ilvl w:val="0"/>
          <w:numId w:val="0"/>
        </w:numPr>
        <w:rPr>
          <w:lang w:val="en-GB"/>
        </w:rPr>
      </w:pPr>
      <w:r>
        <w:rPr>
          <w:lang w:val="en-GB"/>
        </w:rPr>
        <w:tab/>
      </w:r>
      <w:r>
        <w:rPr>
          <w:lang w:val="en-GB"/>
        </w:rPr>
        <w:tab/>
      </w:r>
      <w:r>
        <w:rPr>
          <w:lang w:val="en-GB"/>
        </w:rPr>
        <w:tab/>
      </w:r>
      <w:r>
        <w:rPr>
          <w:lang w:val="en-GB"/>
        </w:rPr>
        <w:tab/>
      </w:r>
      <w:r>
        <w:rPr>
          <w:lang w:val="en-GB"/>
        </w:rPr>
        <w:tab/>
      </w:r>
    </w:p>
    <w:p w14:paraId="04BE88A3"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1C8C9834"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58B7C533"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1D152C37"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tbl>
      <w:tblPr>
        <w:tblW w:w="6040" w:type="dxa"/>
        <w:tblLook w:val="04A0" w:firstRow="1" w:lastRow="0" w:firstColumn="1" w:lastColumn="0" w:noHBand="0" w:noVBand="1"/>
      </w:tblPr>
      <w:tblGrid>
        <w:gridCol w:w="5080"/>
        <w:gridCol w:w="1107"/>
      </w:tblGrid>
      <w:tr w:rsidR="004C50E1" w:rsidRPr="004C50E1" w14:paraId="1F3AF2C9" w14:textId="77777777" w:rsidTr="004C50E1">
        <w:trPr>
          <w:trHeight w:val="300"/>
        </w:trPr>
        <w:tc>
          <w:tcPr>
            <w:tcW w:w="5080" w:type="dxa"/>
            <w:tcBorders>
              <w:top w:val="nil"/>
              <w:left w:val="nil"/>
              <w:bottom w:val="nil"/>
              <w:right w:val="nil"/>
            </w:tcBorders>
            <w:shd w:val="clear" w:color="auto" w:fill="auto"/>
            <w:noWrap/>
            <w:vAlign w:val="bottom"/>
            <w:hideMark/>
          </w:tcPr>
          <w:p w14:paraId="4C66BB56" w14:textId="77777777" w:rsidR="004C50E1" w:rsidRPr="004C50E1" w:rsidRDefault="004C50E1" w:rsidP="004C50E1">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1C2DAC62" w14:textId="77777777" w:rsidR="004C50E1" w:rsidRPr="004C50E1" w:rsidRDefault="004C50E1" w:rsidP="004C50E1">
            <w:pPr>
              <w:spacing w:after="0" w:line="240" w:lineRule="auto"/>
              <w:rPr>
                <w:rFonts w:ascii="Times New Roman" w:eastAsia="Times New Roman" w:hAnsi="Times New Roman" w:cs="Times New Roman"/>
                <w:sz w:val="20"/>
                <w:szCs w:val="20"/>
                <w:lang w:eastAsia="en-GB"/>
              </w:rPr>
            </w:pPr>
          </w:p>
        </w:tc>
      </w:tr>
      <w:tr w:rsidR="004C50E1" w:rsidRPr="004C50E1" w14:paraId="217D9C52" w14:textId="77777777" w:rsidTr="004C50E1">
        <w:trPr>
          <w:trHeight w:val="300"/>
        </w:trPr>
        <w:tc>
          <w:tcPr>
            <w:tcW w:w="5080" w:type="dxa"/>
            <w:tcBorders>
              <w:top w:val="nil"/>
              <w:left w:val="nil"/>
              <w:bottom w:val="nil"/>
              <w:right w:val="nil"/>
            </w:tcBorders>
            <w:shd w:val="clear" w:color="auto" w:fill="auto"/>
            <w:noWrap/>
            <w:vAlign w:val="bottom"/>
            <w:hideMark/>
          </w:tcPr>
          <w:p w14:paraId="3380D1ED" w14:textId="77777777" w:rsidR="004C50E1" w:rsidRPr="004C50E1" w:rsidRDefault="004C50E1" w:rsidP="004C50E1">
            <w:pPr>
              <w:spacing w:after="0" w:line="240" w:lineRule="auto"/>
              <w:rPr>
                <w:rFonts w:ascii="Calibri" w:eastAsia="Times New Roman" w:hAnsi="Calibri" w:cs="Times New Roman"/>
                <w:color w:val="000000"/>
                <w:lang w:eastAsia="en-GB"/>
              </w:rPr>
            </w:pPr>
            <w:proofErr w:type="gramStart"/>
            <w:r w:rsidRPr="004C50E1">
              <w:rPr>
                <w:rFonts w:ascii="Calibri" w:eastAsia="Times New Roman" w:hAnsi="Calibri" w:cs="Times New Roman"/>
                <w:color w:val="000000"/>
                <w:lang w:eastAsia="en-GB"/>
              </w:rPr>
              <w:t>Non current</w:t>
            </w:r>
            <w:proofErr w:type="gramEnd"/>
            <w:r w:rsidRPr="004C50E1">
              <w:rPr>
                <w:rFonts w:ascii="Calibri" w:eastAsia="Times New Roman" w:hAnsi="Calibri" w:cs="Times New Roman"/>
                <w:color w:val="000000"/>
                <w:lang w:eastAsia="en-GB"/>
              </w:rPr>
              <w:t xml:space="preserve"> assets</w:t>
            </w:r>
          </w:p>
        </w:tc>
        <w:tc>
          <w:tcPr>
            <w:tcW w:w="960" w:type="dxa"/>
            <w:tcBorders>
              <w:top w:val="nil"/>
              <w:left w:val="nil"/>
              <w:bottom w:val="nil"/>
              <w:right w:val="nil"/>
            </w:tcBorders>
            <w:shd w:val="clear" w:color="auto" w:fill="auto"/>
            <w:noWrap/>
            <w:vAlign w:val="bottom"/>
            <w:hideMark/>
          </w:tcPr>
          <w:p w14:paraId="700240D2" w14:textId="77777777" w:rsidR="004C50E1" w:rsidRPr="004C50E1" w:rsidRDefault="004C50E1" w:rsidP="004C50E1">
            <w:pPr>
              <w:spacing w:after="0" w:line="240" w:lineRule="auto"/>
              <w:rPr>
                <w:rFonts w:ascii="Calibri" w:eastAsia="Times New Roman" w:hAnsi="Calibri" w:cs="Times New Roman"/>
                <w:color w:val="000000"/>
                <w:lang w:eastAsia="en-GB"/>
              </w:rPr>
            </w:pPr>
          </w:p>
        </w:tc>
      </w:tr>
      <w:tr w:rsidR="004C50E1" w:rsidRPr="004C50E1" w14:paraId="43CEE3DD" w14:textId="77777777" w:rsidTr="004C50E1">
        <w:trPr>
          <w:trHeight w:val="300"/>
        </w:trPr>
        <w:tc>
          <w:tcPr>
            <w:tcW w:w="5080" w:type="dxa"/>
            <w:tcBorders>
              <w:top w:val="nil"/>
              <w:left w:val="nil"/>
              <w:bottom w:val="nil"/>
              <w:right w:val="nil"/>
            </w:tcBorders>
            <w:shd w:val="clear" w:color="auto" w:fill="auto"/>
            <w:noWrap/>
            <w:vAlign w:val="bottom"/>
            <w:hideMark/>
          </w:tcPr>
          <w:p w14:paraId="6AE2BC25"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Fittings</w:t>
            </w:r>
          </w:p>
        </w:tc>
        <w:tc>
          <w:tcPr>
            <w:tcW w:w="960" w:type="dxa"/>
            <w:tcBorders>
              <w:top w:val="nil"/>
              <w:left w:val="nil"/>
              <w:bottom w:val="nil"/>
              <w:right w:val="nil"/>
            </w:tcBorders>
            <w:shd w:val="clear" w:color="auto" w:fill="auto"/>
            <w:noWrap/>
            <w:vAlign w:val="bottom"/>
            <w:hideMark/>
          </w:tcPr>
          <w:p w14:paraId="1758C6CA"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10,950</w:t>
            </w:r>
          </w:p>
        </w:tc>
      </w:tr>
      <w:tr w:rsidR="004C50E1" w:rsidRPr="004C50E1" w14:paraId="60FB15DC" w14:textId="77777777" w:rsidTr="004C50E1">
        <w:trPr>
          <w:trHeight w:val="300"/>
        </w:trPr>
        <w:tc>
          <w:tcPr>
            <w:tcW w:w="5080" w:type="dxa"/>
            <w:tcBorders>
              <w:top w:val="nil"/>
              <w:left w:val="nil"/>
              <w:bottom w:val="nil"/>
              <w:right w:val="nil"/>
            </w:tcBorders>
            <w:shd w:val="clear" w:color="auto" w:fill="auto"/>
            <w:noWrap/>
            <w:vAlign w:val="bottom"/>
            <w:hideMark/>
          </w:tcPr>
          <w:p w14:paraId="73085CC4"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Buildings</w:t>
            </w:r>
          </w:p>
        </w:tc>
        <w:tc>
          <w:tcPr>
            <w:tcW w:w="960" w:type="dxa"/>
            <w:tcBorders>
              <w:top w:val="nil"/>
              <w:left w:val="nil"/>
              <w:bottom w:val="nil"/>
              <w:right w:val="nil"/>
            </w:tcBorders>
            <w:shd w:val="clear" w:color="auto" w:fill="auto"/>
            <w:noWrap/>
            <w:vAlign w:val="bottom"/>
            <w:hideMark/>
          </w:tcPr>
          <w:p w14:paraId="22DBAFFC"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45,000</w:t>
            </w:r>
          </w:p>
        </w:tc>
      </w:tr>
      <w:tr w:rsidR="004C50E1" w:rsidRPr="004C50E1" w14:paraId="6EF49DC0" w14:textId="77777777" w:rsidTr="004C50E1">
        <w:trPr>
          <w:trHeight w:val="300"/>
        </w:trPr>
        <w:tc>
          <w:tcPr>
            <w:tcW w:w="5080" w:type="dxa"/>
            <w:tcBorders>
              <w:top w:val="nil"/>
              <w:left w:val="nil"/>
              <w:bottom w:val="nil"/>
              <w:right w:val="nil"/>
            </w:tcBorders>
            <w:shd w:val="clear" w:color="auto" w:fill="auto"/>
            <w:noWrap/>
            <w:vAlign w:val="bottom"/>
            <w:hideMark/>
          </w:tcPr>
          <w:p w14:paraId="1B82856C"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7945344E" w14:textId="77777777" w:rsidR="004C50E1" w:rsidRPr="004C50E1" w:rsidRDefault="004C50E1" w:rsidP="004C50E1">
            <w:pPr>
              <w:spacing w:after="0" w:line="240" w:lineRule="auto"/>
              <w:jc w:val="right"/>
              <w:rPr>
                <w:rFonts w:ascii="Calibri" w:eastAsia="Times New Roman" w:hAnsi="Calibri" w:cs="Times New Roman"/>
                <w:b/>
                <w:bCs/>
                <w:color w:val="000000"/>
                <w:lang w:eastAsia="en-GB"/>
              </w:rPr>
            </w:pPr>
            <w:r w:rsidRPr="004C50E1">
              <w:rPr>
                <w:rFonts w:ascii="Calibri" w:eastAsia="Times New Roman" w:hAnsi="Calibri" w:cs="Times New Roman"/>
                <w:b/>
                <w:bCs/>
                <w:color w:val="000000"/>
                <w:lang w:eastAsia="en-GB"/>
              </w:rPr>
              <w:t>55,950</w:t>
            </w:r>
          </w:p>
        </w:tc>
      </w:tr>
      <w:tr w:rsidR="004C50E1" w:rsidRPr="004C50E1" w14:paraId="6CF82EE3" w14:textId="77777777" w:rsidTr="004C50E1">
        <w:trPr>
          <w:trHeight w:val="300"/>
        </w:trPr>
        <w:tc>
          <w:tcPr>
            <w:tcW w:w="5080" w:type="dxa"/>
            <w:tcBorders>
              <w:top w:val="nil"/>
              <w:left w:val="nil"/>
              <w:bottom w:val="nil"/>
              <w:right w:val="nil"/>
            </w:tcBorders>
            <w:shd w:val="clear" w:color="auto" w:fill="auto"/>
            <w:noWrap/>
            <w:vAlign w:val="bottom"/>
            <w:hideMark/>
          </w:tcPr>
          <w:p w14:paraId="3954D40C"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Current assets</w:t>
            </w:r>
          </w:p>
        </w:tc>
        <w:tc>
          <w:tcPr>
            <w:tcW w:w="960" w:type="dxa"/>
            <w:tcBorders>
              <w:top w:val="nil"/>
              <w:left w:val="nil"/>
              <w:bottom w:val="nil"/>
              <w:right w:val="nil"/>
            </w:tcBorders>
            <w:shd w:val="clear" w:color="auto" w:fill="auto"/>
            <w:noWrap/>
            <w:vAlign w:val="bottom"/>
            <w:hideMark/>
          </w:tcPr>
          <w:p w14:paraId="0657AF99" w14:textId="77777777" w:rsidR="004C50E1" w:rsidRPr="004C50E1" w:rsidRDefault="004C50E1" w:rsidP="004C50E1">
            <w:pPr>
              <w:spacing w:after="0" w:line="240" w:lineRule="auto"/>
              <w:rPr>
                <w:rFonts w:ascii="Calibri" w:eastAsia="Times New Roman" w:hAnsi="Calibri" w:cs="Times New Roman"/>
                <w:color w:val="000000"/>
                <w:lang w:eastAsia="en-GB"/>
              </w:rPr>
            </w:pPr>
          </w:p>
        </w:tc>
      </w:tr>
      <w:tr w:rsidR="004C50E1" w:rsidRPr="004C50E1" w14:paraId="188039C7" w14:textId="77777777" w:rsidTr="004C50E1">
        <w:trPr>
          <w:trHeight w:val="300"/>
        </w:trPr>
        <w:tc>
          <w:tcPr>
            <w:tcW w:w="5080" w:type="dxa"/>
            <w:tcBorders>
              <w:top w:val="nil"/>
              <w:left w:val="nil"/>
              <w:bottom w:val="nil"/>
              <w:right w:val="nil"/>
            </w:tcBorders>
            <w:shd w:val="clear" w:color="auto" w:fill="auto"/>
            <w:noWrap/>
            <w:vAlign w:val="bottom"/>
            <w:hideMark/>
          </w:tcPr>
          <w:p w14:paraId="082B9E0C"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Inventory</w:t>
            </w:r>
          </w:p>
        </w:tc>
        <w:tc>
          <w:tcPr>
            <w:tcW w:w="960" w:type="dxa"/>
            <w:tcBorders>
              <w:top w:val="nil"/>
              <w:left w:val="nil"/>
              <w:bottom w:val="nil"/>
              <w:right w:val="nil"/>
            </w:tcBorders>
            <w:shd w:val="clear" w:color="auto" w:fill="auto"/>
            <w:noWrap/>
            <w:vAlign w:val="bottom"/>
            <w:hideMark/>
          </w:tcPr>
          <w:p w14:paraId="0C5AF546"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31,500</w:t>
            </w:r>
          </w:p>
        </w:tc>
      </w:tr>
      <w:tr w:rsidR="004C50E1" w:rsidRPr="004C50E1" w14:paraId="54305A6C" w14:textId="77777777" w:rsidTr="004C50E1">
        <w:trPr>
          <w:trHeight w:val="300"/>
        </w:trPr>
        <w:tc>
          <w:tcPr>
            <w:tcW w:w="5080" w:type="dxa"/>
            <w:tcBorders>
              <w:top w:val="nil"/>
              <w:left w:val="nil"/>
              <w:bottom w:val="nil"/>
              <w:right w:val="nil"/>
            </w:tcBorders>
            <w:shd w:val="clear" w:color="auto" w:fill="auto"/>
            <w:noWrap/>
            <w:vAlign w:val="bottom"/>
            <w:hideMark/>
          </w:tcPr>
          <w:p w14:paraId="0A353561"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Cash in hand</w:t>
            </w:r>
          </w:p>
        </w:tc>
        <w:tc>
          <w:tcPr>
            <w:tcW w:w="960" w:type="dxa"/>
            <w:tcBorders>
              <w:top w:val="nil"/>
              <w:left w:val="nil"/>
              <w:bottom w:val="nil"/>
              <w:right w:val="nil"/>
            </w:tcBorders>
            <w:shd w:val="clear" w:color="auto" w:fill="auto"/>
            <w:noWrap/>
            <w:vAlign w:val="bottom"/>
            <w:hideMark/>
          </w:tcPr>
          <w:p w14:paraId="364D728D"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75</w:t>
            </w:r>
          </w:p>
        </w:tc>
      </w:tr>
      <w:tr w:rsidR="004C50E1" w:rsidRPr="004C50E1" w14:paraId="01EF3820" w14:textId="77777777" w:rsidTr="004C50E1">
        <w:trPr>
          <w:trHeight w:val="300"/>
        </w:trPr>
        <w:tc>
          <w:tcPr>
            <w:tcW w:w="5080" w:type="dxa"/>
            <w:tcBorders>
              <w:top w:val="nil"/>
              <w:left w:val="nil"/>
              <w:bottom w:val="nil"/>
              <w:right w:val="nil"/>
            </w:tcBorders>
            <w:shd w:val="clear" w:color="auto" w:fill="auto"/>
            <w:noWrap/>
            <w:vAlign w:val="bottom"/>
            <w:hideMark/>
          </w:tcPr>
          <w:p w14:paraId="5E09BAD9"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Cash in bank</w:t>
            </w:r>
          </w:p>
        </w:tc>
        <w:tc>
          <w:tcPr>
            <w:tcW w:w="960" w:type="dxa"/>
            <w:tcBorders>
              <w:top w:val="nil"/>
              <w:left w:val="nil"/>
              <w:bottom w:val="nil"/>
              <w:right w:val="nil"/>
            </w:tcBorders>
            <w:shd w:val="clear" w:color="auto" w:fill="auto"/>
            <w:noWrap/>
            <w:vAlign w:val="bottom"/>
            <w:hideMark/>
          </w:tcPr>
          <w:p w14:paraId="3651F9F7"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1,425</w:t>
            </w:r>
          </w:p>
        </w:tc>
      </w:tr>
      <w:tr w:rsidR="004C50E1" w:rsidRPr="004C50E1" w14:paraId="327767E1" w14:textId="77777777" w:rsidTr="004C50E1">
        <w:trPr>
          <w:trHeight w:val="300"/>
        </w:trPr>
        <w:tc>
          <w:tcPr>
            <w:tcW w:w="5080" w:type="dxa"/>
            <w:tcBorders>
              <w:top w:val="nil"/>
              <w:left w:val="nil"/>
              <w:bottom w:val="nil"/>
              <w:right w:val="nil"/>
            </w:tcBorders>
            <w:shd w:val="clear" w:color="auto" w:fill="auto"/>
            <w:noWrap/>
            <w:vAlign w:val="bottom"/>
            <w:hideMark/>
          </w:tcPr>
          <w:p w14:paraId="5148CA5D"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Prepaid rates</w:t>
            </w:r>
          </w:p>
        </w:tc>
        <w:tc>
          <w:tcPr>
            <w:tcW w:w="960" w:type="dxa"/>
            <w:tcBorders>
              <w:top w:val="nil"/>
              <w:left w:val="nil"/>
              <w:bottom w:val="nil"/>
              <w:right w:val="nil"/>
            </w:tcBorders>
            <w:shd w:val="clear" w:color="auto" w:fill="auto"/>
            <w:noWrap/>
            <w:vAlign w:val="bottom"/>
            <w:hideMark/>
          </w:tcPr>
          <w:p w14:paraId="7088281A"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540</w:t>
            </w:r>
          </w:p>
        </w:tc>
      </w:tr>
      <w:tr w:rsidR="004C50E1" w:rsidRPr="004C50E1" w14:paraId="2696C403" w14:textId="77777777" w:rsidTr="004C50E1">
        <w:trPr>
          <w:trHeight w:val="300"/>
        </w:trPr>
        <w:tc>
          <w:tcPr>
            <w:tcW w:w="5080" w:type="dxa"/>
            <w:tcBorders>
              <w:top w:val="nil"/>
              <w:left w:val="nil"/>
              <w:bottom w:val="nil"/>
              <w:right w:val="nil"/>
            </w:tcBorders>
            <w:shd w:val="clear" w:color="auto" w:fill="auto"/>
            <w:noWrap/>
            <w:vAlign w:val="bottom"/>
            <w:hideMark/>
          </w:tcPr>
          <w:p w14:paraId="29D8F516"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Net debtors</w:t>
            </w:r>
          </w:p>
        </w:tc>
        <w:tc>
          <w:tcPr>
            <w:tcW w:w="960" w:type="dxa"/>
            <w:tcBorders>
              <w:top w:val="nil"/>
              <w:left w:val="nil"/>
              <w:bottom w:val="nil"/>
              <w:right w:val="nil"/>
            </w:tcBorders>
            <w:shd w:val="clear" w:color="auto" w:fill="auto"/>
            <w:noWrap/>
            <w:vAlign w:val="bottom"/>
            <w:hideMark/>
          </w:tcPr>
          <w:p w14:paraId="033F1860"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12242</w:t>
            </w:r>
          </w:p>
        </w:tc>
      </w:tr>
      <w:tr w:rsidR="004C50E1" w:rsidRPr="004C50E1" w14:paraId="70D2CFAC" w14:textId="77777777" w:rsidTr="004C50E1">
        <w:trPr>
          <w:trHeight w:val="300"/>
        </w:trPr>
        <w:tc>
          <w:tcPr>
            <w:tcW w:w="5080" w:type="dxa"/>
            <w:tcBorders>
              <w:top w:val="nil"/>
              <w:left w:val="nil"/>
              <w:bottom w:val="nil"/>
              <w:right w:val="nil"/>
            </w:tcBorders>
            <w:shd w:val="clear" w:color="auto" w:fill="auto"/>
            <w:noWrap/>
            <w:vAlign w:val="bottom"/>
            <w:hideMark/>
          </w:tcPr>
          <w:p w14:paraId="00EA7638"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3DC605A1" w14:textId="77777777" w:rsidR="004C50E1" w:rsidRPr="004C50E1" w:rsidRDefault="004C50E1" w:rsidP="004C50E1">
            <w:pPr>
              <w:spacing w:after="0" w:line="240" w:lineRule="auto"/>
              <w:jc w:val="right"/>
              <w:rPr>
                <w:rFonts w:ascii="Calibri" w:eastAsia="Times New Roman" w:hAnsi="Calibri" w:cs="Times New Roman"/>
                <w:b/>
                <w:bCs/>
                <w:color w:val="000000"/>
                <w:lang w:eastAsia="en-GB"/>
              </w:rPr>
            </w:pPr>
            <w:r w:rsidRPr="004C50E1">
              <w:rPr>
                <w:rFonts w:ascii="Calibri" w:eastAsia="Times New Roman" w:hAnsi="Calibri" w:cs="Times New Roman"/>
                <w:b/>
                <w:bCs/>
                <w:color w:val="000000"/>
                <w:lang w:eastAsia="en-GB"/>
              </w:rPr>
              <w:t>45,782</w:t>
            </w:r>
          </w:p>
        </w:tc>
      </w:tr>
      <w:tr w:rsidR="004C50E1" w:rsidRPr="004C50E1" w14:paraId="66C32924" w14:textId="77777777" w:rsidTr="004C50E1">
        <w:trPr>
          <w:trHeight w:val="300"/>
        </w:trPr>
        <w:tc>
          <w:tcPr>
            <w:tcW w:w="5080" w:type="dxa"/>
            <w:tcBorders>
              <w:top w:val="nil"/>
              <w:left w:val="nil"/>
              <w:bottom w:val="nil"/>
              <w:right w:val="nil"/>
            </w:tcBorders>
            <w:shd w:val="clear" w:color="auto" w:fill="auto"/>
            <w:noWrap/>
            <w:vAlign w:val="bottom"/>
            <w:hideMark/>
          </w:tcPr>
          <w:p w14:paraId="6275EB26"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Trade payables</w:t>
            </w:r>
          </w:p>
        </w:tc>
        <w:tc>
          <w:tcPr>
            <w:tcW w:w="960" w:type="dxa"/>
            <w:tcBorders>
              <w:top w:val="nil"/>
              <w:left w:val="nil"/>
              <w:bottom w:val="nil"/>
              <w:right w:val="nil"/>
            </w:tcBorders>
            <w:shd w:val="clear" w:color="auto" w:fill="auto"/>
            <w:noWrap/>
            <w:vAlign w:val="bottom"/>
            <w:hideMark/>
          </w:tcPr>
          <w:p w14:paraId="60CAFFC6"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27,000</w:t>
            </w:r>
          </w:p>
        </w:tc>
      </w:tr>
      <w:tr w:rsidR="004C50E1" w:rsidRPr="004C50E1" w14:paraId="36B38076" w14:textId="77777777" w:rsidTr="004C50E1">
        <w:trPr>
          <w:trHeight w:val="300"/>
        </w:trPr>
        <w:tc>
          <w:tcPr>
            <w:tcW w:w="5080" w:type="dxa"/>
            <w:tcBorders>
              <w:top w:val="nil"/>
              <w:left w:val="nil"/>
              <w:bottom w:val="nil"/>
              <w:right w:val="nil"/>
            </w:tcBorders>
            <w:shd w:val="clear" w:color="auto" w:fill="auto"/>
            <w:noWrap/>
            <w:vAlign w:val="bottom"/>
            <w:hideMark/>
          </w:tcPr>
          <w:p w14:paraId="680E3E97"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 xml:space="preserve">Net current assets </w:t>
            </w:r>
          </w:p>
        </w:tc>
        <w:tc>
          <w:tcPr>
            <w:tcW w:w="960" w:type="dxa"/>
            <w:tcBorders>
              <w:top w:val="nil"/>
              <w:left w:val="nil"/>
              <w:bottom w:val="nil"/>
              <w:right w:val="nil"/>
            </w:tcBorders>
            <w:shd w:val="clear" w:color="auto" w:fill="auto"/>
            <w:noWrap/>
            <w:vAlign w:val="bottom"/>
            <w:hideMark/>
          </w:tcPr>
          <w:p w14:paraId="05841202"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18780</w:t>
            </w:r>
          </w:p>
        </w:tc>
      </w:tr>
      <w:tr w:rsidR="004C50E1" w:rsidRPr="004C50E1" w14:paraId="57C2D441" w14:textId="77777777" w:rsidTr="004C50E1">
        <w:trPr>
          <w:trHeight w:val="300"/>
        </w:trPr>
        <w:tc>
          <w:tcPr>
            <w:tcW w:w="5080" w:type="dxa"/>
            <w:tcBorders>
              <w:top w:val="nil"/>
              <w:left w:val="nil"/>
              <w:bottom w:val="nil"/>
              <w:right w:val="nil"/>
            </w:tcBorders>
            <w:shd w:val="clear" w:color="auto" w:fill="auto"/>
            <w:noWrap/>
            <w:vAlign w:val="bottom"/>
            <w:hideMark/>
          </w:tcPr>
          <w:p w14:paraId="1F540F61"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Net assets</w:t>
            </w:r>
          </w:p>
        </w:tc>
        <w:tc>
          <w:tcPr>
            <w:tcW w:w="960" w:type="dxa"/>
            <w:tcBorders>
              <w:top w:val="nil"/>
              <w:left w:val="nil"/>
              <w:bottom w:val="nil"/>
              <w:right w:val="nil"/>
            </w:tcBorders>
            <w:shd w:val="clear" w:color="auto" w:fill="auto"/>
            <w:noWrap/>
            <w:vAlign w:val="bottom"/>
            <w:hideMark/>
          </w:tcPr>
          <w:p w14:paraId="76DEADEA"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59,994</w:t>
            </w:r>
          </w:p>
        </w:tc>
      </w:tr>
      <w:tr w:rsidR="004C50E1" w:rsidRPr="004C50E1" w14:paraId="7CAD0706" w14:textId="77777777" w:rsidTr="004C50E1">
        <w:trPr>
          <w:trHeight w:val="300"/>
        </w:trPr>
        <w:tc>
          <w:tcPr>
            <w:tcW w:w="5080" w:type="dxa"/>
            <w:tcBorders>
              <w:top w:val="nil"/>
              <w:left w:val="nil"/>
              <w:bottom w:val="nil"/>
              <w:right w:val="nil"/>
            </w:tcBorders>
            <w:shd w:val="clear" w:color="auto" w:fill="auto"/>
            <w:noWrap/>
            <w:vAlign w:val="bottom"/>
            <w:hideMark/>
          </w:tcPr>
          <w:p w14:paraId="6855B154"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 xml:space="preserve">Financed </w:t>
            </w:r>
          </w:p>
        </w:tc>
        <w:tc>
          <w:tcPr>
            <w:tcW w:w="960" w:type="dxa"/>
            <w:tcBorders>
              <w:top w:val="nil"/>
              <w:left w:val="nil"/>
              <w:bottom w:val="nil"/>
              <w:right w:val="nil"/>
            </w:tcBorders>
            <w:shd w:val="clear" w:color="auto" w:fill="auto"/>
            <w:noWrap/>
            <w:vAlign w:val="bottom"/>
            <w:hideMark/>
          </w:tcPr>
          <w:p w14:paraId="3A80DD0D"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28,575</w:t>
            </w:r>
          </w:p>
        </w:tc>
      </w:tr>
      <w:tr w:rsidR="004C50E1" w:rsidRPr="004C50E1" w14:paraId="04426014" w14:textId="77777777" w:rsidTr="004C50E1">
        <w:trPr>
          <w:trHeight w:val="300"/>
        </w:trPr>
        <w:tc>
          <w:tcPr>
            <w:tcW w:w="5080" w:type="dxa"/>
            <w:tcBorders>
              <w:top w:val="nil"/>
              <w:left w:val="nil"/>
              <w:bottom w:val="nil"/>
              <w:right w:val="nil"/>
            </w:tcBorders>
            <w:shd w:val="clear" w:color="auto" w:fill="auto"/>
            <w:noWrap/>
            <w:vAlign w:val="bottom"/>
            <w:hideMark/>
          </w:tcPr>
          <w:p w14:paraId="14F36014"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Capital</w:t>
            </w:r>
          </w:p>
        </w:tc>
        <w:tc>
          <w:tcPr>
            <w:tcW w:w="960" w:type="dxa"/>
            <w:tcBorders>
              <w:top w:val="nil"/>
              <w:left w:val="nil"/>
              <w:bottom w:val="nil"/>
              <w:right w:val="nil"/>
            </w:tcBorders>
            <w:shd w:val="clear" w:color="auto" w:fill="auto"/>
            <w:noWrap/>
            <w:vAlign w:val="bottom"/>
            <w:hideMark/>
          </w:tcPr>
          <w:p w14:paraId="57B98C26" w14:textId="77777777" w:rsidR="004C50E1" w:rsidRPr="004C50E1" w:rsidRDefault="004C50E1" w:rsidP="004C50E1">
            <w:pPr>
              <w:spacing w:after="0" w:line="240" w:lineRule="auto"/>
              <w:jc w:val="right"/>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7,575</w:t>
            </w:r>
          </w:p>
        </w:tc>
      </w:tr>
      <w:tr w:rsidR="004C50E1" w:rsidRPr="004C50E1" w14:paraId="28558559" w14:textId="77777777" w:rsidTr="004C50E1">
        <w:trPr>
          <w:trHeight w:val="300"/>
        </w:trPr>
        <w:tc>
          <w:tcPr>
            <w:tcW w:w="5080" w:type="dxa"/>
            <w:tcBorders>
              <w:top w:val="nil"/>
              <w:left w:val="nil"/>
              <w:bottom w:val="nil"/>
              <w:right w:val="nil"/>
            </w:tcBorders>
            <w:shd w:val="clear" w:color="auto" w:fill="auto"/>
            <w:noWrap/>
            <w:vAlign w:val="bottom"/>
            <w:hideMark/>
          </w:tcPr>
          <w:p w14:paraId="016CA3AE"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Net drawings</w:t>
            </w:r>
          </w:p>
        </w:tc>
        <w:tc>
          <w:tcPr>
            <w:tcW w:w="960" w:type="dxa"/>
            <w:tcBorders>
              <w:top w:val="nil"/>
              <w:left w:val="nil"/>
              <w:bottom w:val="nil"/>
              <w:right w:val="nil"/>
            </w:tcBorders>
            <w:shd w:val="clear" w:color="auto" w:fill="auto"/>
            <w:noWrap/>
            <w:vAlign w:val="bottom"/>
            <w:hideMark/>
          </w:tcPr>
          <w:p w14:paraId="3FCFF778" w14:textId="77777777" w:rsidR="004C50E1" w:rsidRPr="004C50E1" w:rsidRDefault="004C50E1" w:rsidP="004C50E1">
            <w:pPr>
              <w:spacing w:after="0" w:line="240" w:lineRule="auto"/>
              <w:rPr>
                <w:rFonts w:ascii="Calibri" w:eastAsia="Times New Roman" w:hAnsi="Calibri" w:cs="Times New Roman"/>
                <w:color w:val="000000"/>
                <w:lang w:eastAsia="en-GB"/>
              </w:rPr>
            </w:pPr>
            <w:r w:rsidRPr="004C50E1">
              <w:rPr>
                <w:rFonts w:ascii="Calibri" w:eastAsia="Times New Roman" w:hAnsi="Calibri" w:cs="Times New Roman"/>
                <w:color w:val="000000"/>
                <w:lang w:eastAsia="en-GB"/>
              </w:rPr>
              <w:t>38,993,50</w:t>
            </w:r>
          </w:p>
        </w:tc>
      </w:tr>
      <w:tr w:rsidR="004C50E1" w:rsidRPr="004C50E1" w14:paraId="3823B12E" w14:textId="77777777" w:rsidTr="004C50E1">
        <w:trPr>
          <w:trHeight w:val="300"/>
        </w:trPr>
        <w:tc>
          <w:tcPr>
            <w:tcW w:w="5080" w:type="dxa"/>
            <w:tcBorders>
              <w:top w:val="nil"/>
              <w:left w:val="nil"/>
              <w:bottom w:val="nil"/>
              <w:right w:val="nil"/>
            </w:tcBorders>
            <w:shd w:val="clear" w:color="auto" w:fill="auto"/>
            <w:noWrap/>
            <w:vAlign w:val="bottom"/>
            <w:hideMark/>
          </w:tcPr>
          <w:p w14:paraId="73E96299" w14:textId="77777777" w:rsidR="004C50E1" w:rsidRPr="004C50E1" w:rsidRDefault="004C50E1" w:rsidP="004C50E1">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14:paraId="5B787B6B" w14:textId="77777777" w:rsidR="004C50E1" w:rsidRPr="004C50E1" w:rsidRDefault="004C50E1" w:rsidP="004C50E1">
            <w:pPr>
              <w:spacing w:after="0" w:line="240" w:lineRule="auto"/>
              <w:jc w:val="right"/>
              <w:rPr>
                <w:rFonts w:ascii="Calibri" w:eastAsia="Times New Roman" w:hAnsi="Calibri" w:cs="Times New Roman"/>
                <w:b/>
                <w:bCs/>
                <w:color w:val="000000"/>
                <w:lang w:eastAsia="en-GB"/>
              </w:rPr>
            </w:pPr>
            <w:r w:rsidRPr="004C50E1">
              <w:rPr>
                <w:rFonts w:ascii="Calibri" w:eastAsia="Times New Roman" w:hAnsi="Calibri" w:cs="Times New Roman"/>
                <w:b/>
                <w:bCs/>
                <w:color w:val="000000"/>
                <w:lang w:eastAsia="en-GB"/>
              </w:rPr>
              <w:t>59,994</w:t>
            </w:r>
          </w:p>
        </w:tc>
      </w:tr>
    </w:tbl>
    <w:p w14:paraId="504E0907" w14:textId="77777777" w:rsidR="00AD3CBB" w:rsidRPr="00AD3CBB" w:rsidRDefault="00AD3CBB" w:rsidP="00AD3CBB">
      <w:pPr>
        <w:spacing w:after="0" w:line="240" w:lineRule="auto"/>
        <w:rPr>
          <w:rFonts w:ascii="Times New Roman" w:eastAsia="Times New Roman" w:hAnsi="Times New Roman" w:cs="Times New Roman"/>
          <w:color w:val="0E101A"/>
          <w:sz w:val="24"/>
          <w:szCs w:val="24"/>
          <w:lang w:eastAsia="en-GB"/>
        </w:rPr>
      </w:pPr>
    </w:p>
    <w:p w14:paraId="26AE401B" w14:textId="77777777" w:rsidR="00CF6B20" w:rsidRDefault="00CF6B20" w:rsidP="00810224">
      <w:pPr>
        <w:pStyle w:val="ListParagraph"/>
        <w:rPr>
          <w:rFonts w:ascii="Arial" w:hAnsi="Arial" w:cs="Arial"/>
          <w:sz w:val="28"/>
          <w:szCs w:val="28"/>
        </w:rPr>
      </w:pPr>
      <w:r>
        <w:rPr>
          <w:rFonts w:ascii="Arial" w:hAnsi="Arial" w:cs="Arial"/>
          <w:sz w:val="28"/>
          <w:szCs w:val="28"/>
        </w:rPr>
        <w:t xml:space="preserve">Task 4 </w:t>
      </w:r>
    </w:p>
    <w:p w14:paraId="181584E0" w14:textId="4037D6EC" w:rsidR="00810224" w:rsidRDefault="00CF6B20" w:rsidP="00810224">
      <w:pPr>
        <w:pStyle w:val="ListParagraph"/>
        <w:rPr>
          <w:rFonts w:ascii="Arial" w:hAnsi="Arial" w:cs="Arial"/>
          <w:sz w:val="24"/>
          <w:szCs w:val="24"/>
        </w:rPr>
      </w:pPr>
      <w:r>
        <w:rPr>
          <w:rFonts w:ascii="Arial" w:hAnsi="Arial" w:cs="Arial"/>
          <w:sz w:val="24"/>
          <w:szCs w:val="24"/>
        </w:rPr>
        <w:t>P</w:t>
      </w:r>
      <w:r w:rsidRPr="00CF6B20">
        <w:rPr>
          <w:rFonts w:ascii="Arial" w:hAnsi="Arial" w:cs="Arial"/>
          <w:sz w:val="24"/>
          <w:szCs w:val="24"/>
        </w:rPr>
        <w:t xml:space="preserve">rofitability and liquidity ratios, interpret, compare results and identify the better of the two </w:t>
      </w:r>
      <w:proofErr w:type="gramStart"/>
      <w:r w:rsidRPr="00CF6B20">
        <w:rPr>
          <w:rFonts w:ascii="Arial" w:hAnsi="Arial" w:cs="Arial"/>
          <w:sz w:val="24"/>
          <w:szCs w:val="24"/>
        </w:rPr>
        <w:t xml:space="preserve">businesses </w:t>
      </w:r>
      <w:r>
        <w:rPr>
          <w:rFonts w:ascii="Arial" w:hAnsi="Arial" w:cs="Arial"/>
          <w:sz w:val="24"/>
          <w:szCs w:val="24"/>
        </w:rPr>
        <w:t>.</w:t>
      </w:r>
      <w:proofErr w:type="gramEnd"/>
    </w:p>
    <w:p w14:paraId="393D0443" w14:textId="77777777" w:rsidR="004F6C4F" w:rsidRDefault="004F6C4F" w:rsidP="00810224">
      <w:pPr>
        <w:pStyle w:val="ListParagraph"/>
        <w:rPr>
          <w:rFonts w:ascii="Arial" w:hAnsi="Arial" w:cs="Arial"/>
          <w:sz w:val="24"/>
          <w:szCs w:val="24"/>
        </w:rPr>
      </w:pPr>
    </w:p>
    <w:p w14:paraId="1A24A610" w14:textId="1A795AFB" w:rsidR="004F6C4F" w:rsidRDefault="004F6C4F" w:rsidP="004F6C4F">
      <w:pPr>
        <w:rPr>
          <w:rFonts w:ascii="Courier New" w:eastAsia="Times New Roman" w:hAnsi="Courier New" w:cs="Courier New"/>
          <w:sz w:val="20"/>
          <w:szCs w:val="20"/>
          <w:lang w:val="en" w:eastAsia="en-GB"/>
        </w:rPr>
      </w:pPr>
      <w:r w:rsidRPr="004F6C4F">
        <w:rPr>
          <w:lang w:val="bg-BG"/>
        </w:rPr>
        <w:t>In conclusion, we can summarize the following results and emphasize which of the two businesses is more profitable from the explanations that have been made.</w:t>
      </w:r>
      <w:r>
        <w:rPr>
          <w:lang w:val="bg-BG"/>
        </w:rPr>
        <w:t xml:space="preserve"> </w:t>
      </w:r>
      <w:r w:rsidRPr="004F6C4F">
        <w:rPr>
          <w:rFonts w:ascii="Courier New" w:eastAsia="Times New Roman" w:hAnsi="Courier New" w:cs="Courier New"/>
          <w:sz w:val="20"/>
          <w:szCs w:val="20"/>
          <w:lang w:val="en" w:eastAsia="en-GB"/>
        </w:rPr>
        <w:t xml:space="preserve">We will first show how we </w:t>
      </w:r>
      <w:proofErr w:type="gramStart"/>
      <w:r w:rsidRPr="004F6C4F">
        <w:rPr>
          <w:rFonts w:ascii="Courier New" w:eastAsia="Times New Roman" w:hAnsi="Courier New" w:cs="Courier New"/>
          <w:sz w:val="20"/>
          <w:szCs w:val="20"/>
          <w:lang w:val="en" w:eastAsia="en-GB"/>
        </w:rPr>
        <w:lastRenderedPageBreak/>
        <w:t>came to the conclusion</w:t>
      </w:r>
      <w:proofErr w:type="gramEnd"/>
      <w:r w:rsidRPr="004F6C4F">
        <w:rPr>
          <w:rFonts w:ascii="Courier New" w:eastAsia="Times New Roman" w:hAnsi="Courier New" w:cs="Courier New"/>
          <w:sz w:val="20"/>
          <w:szCs w:val="20"/>
          <w:lang w:val="en" w:eastAsia="en-GB"/>
        </w:rPr>
        <w:t xml:space="preserve"> that one of these two businesses has a higher percentage of profits than the other.</w:t>
      </w:r>
    </w:p>
    <w:p w14:paraId="6674B610" w14:textId="07B1DE97"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Danny`s </w:t>
      </w:r>
      <w:proofErr w:type="gramStart"/>
      <w:r>
        <w:rPr>
          <w:rFonts w:ascii="Courier New" w:eastAsia="Times New Roman" w:hAnsi="Courier New" w:cs="Courier New"/>
          <w:sz w:val="20"/>
          <w:szCs w:val="20"/>
          <w:lang w:eastAsia="en-GB"/>
        </w:rPr>
        <w:t>LTD :</w:t>
      </w:r>
      <w:proofErr w:type="gramEnd"/>
    </w:p>
    <w:p w14:paraId="4DB4FC5B" w14:textId="3210585E" w:rsidR="004F6C4F" w:rsidRDefault="004F6C4F" w:rsidP="004F6C4F">
      <w:pPr>
        <w:rPr>
          <w:rFonts w:ascii="Courier New" w:eastAsia="Times New Roman" w:hAnsi="Courier New" w:cs="Courier New"/>
          <w:sz w:val="20"/>
          <w:szCs w:val="20"/>
          <w:lang w:eastAsia="en-GB"/>
        </w:rPr>
      </w:pPr>
      <w:bookmarkStart w:id="0" w:name="_Hlk54529789"/>
      <w:r>
        <w:rPr>
          <w:rFonts w:ascii="Courier New" w:eastAsia="Times New Roman" w:hAnsi="Courier New" w:cs="Courier New"/>
          <w:sz w:val="20"/>
          <w:szCs w:val="20"/>
          <w:lang w:eastAsia="en-GB"/>
        </w:rPr>
        <w:t xml:space="preserve">Gross profit margin </w:t>
      </w:r>
    </w:p>
    <w:p w14:paraId="381ACCF0" w14:textId="56F209FC"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Gross profit 40,800</w:t>
      </w:r>
    </w:p>
    <w:p w14:paraId="52623F42" w14:textId="4A8BA0BC"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Revenue 60,600</w:t>
      </w:r>
    </w:p>
    <w:p w14:paraId="51D79DBE" w14:textId="1E75EEC0"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40,800:60,600*100% = </w:t>
      </w:r>
      <w:bookmarkEnd w:id="0"/>
      <w:r w:rsidRPr="004F6C4F">
        <w:rPr>
          <w:rFonts w:ascii="Courier New" w:eastAsia="Times New Roman" w:hAnsi="Courier New" w:cs="Courier New"/>
          <w:sz w:val="20"/>
          <w:szCs w:val="20"/>
          <w:highlight w:val="yellow"/>
          <w:lang w:eastAsia="en-GB"/>
        </w:rPr>
        <w:t>67,32%</w:t>
      </w:r>
    </w:p>
    <w:p w14:paraId="2D550C4D" w14:textId="326AC338" w:rsidR="004F6C4F" w:rsidRDefault="004F6C4F" w:rsidP="004F6C4F">
      <w:pPr>
        <w:rPr>
          <w:rFonts w:ascii="Courier New" w:eastAsia="Times New Roman" w:hAnsi="Courier New" w:cs="Courier New"/>
          <w:sz w:val="20"/>
          <w:szCs w:val="20"/>
          <w:lang w:eastAsia="en-GB"/>
        </w:rPr>
      </w:pPr>
      <w:bookmarkStart w:id="1" w:name="_Hlk54529975"/>
      <w:r>
        <w:rPr>
          <w:rFonts w:ascii="Courier New" w:eastAsia="Times New Roman" w:hAnsi="Courier New" w:cs="Courier New"/>
          <w:sz w:val="20"/>
          <w:szCs w:val="20"/>
          <w:lang w:eastAsia="en-GB"/>
        </w:rPr>
        <w:t xml:space="preserve">Net profit margin </w:t>
      </w:r>
    </w:p>
    <w:p w14:paraId="44CFFFAE" w14:textId="0E6AAF32"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Net profit 32,640</w:t>
      </w:r>
    </w:p>
    <w:p w14:paraId="2DCFD5BA" w14:textId="29F1D821"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Revenue 60,600</w:t>
      </w:r>
    </w:p>
    <w:p w14:paraId="3DFD288E" w14:textId="03699FD2" w:rsidR="004F6C4F" w:rsidRDefault="004F6C4F"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36,240:60,600*100% = </w:t>
      </w:r>
      <w:r w:rsidRPr="004F6C4F">
        <w:rPr>
          <w:rFonts w:ascii="Courier New" w:eastAsia="Times New Roman" w:hAnsi="Courier New" w:cs="Courier New"/>
          <w:sz w:val="20"/>
          <w:szCs w:val="20"/>
          <w:highlight w:val="yellow"/>
          <w:lang w:eastAsia="en-GB"/>
        </w:rPr>
        <w:t>59,80%</w:t>
      </w:r>
    </w:p>
    <w:p w14:paraId="0624FCDB" w14:textId="2991E6C8" w:rsidR="004F6C4F" w:rsidRDefault="004F6C4F" w:rsidP="004F6C4F">
      <w:pPr>
        <w:rPr>
          <w:rFonts w:ascii="Courier New" w:eastAsia="Times New Roman" w:hAnsi="Courier New" w:cs="Courier New"/>
          <w:sz w:val="20"/>
          <w:szCs w:val="20"/>
          <w:lang w:eastAsia="en-GB"/>
        </w:rPr>
      </w:pPr>
      <w:bookmarkStart w:id="2" w:name="_Hlk54530068"/>
      <w:bookmarkEnd w:id="1"/>
      <w:r>
        <w:rPr>
          <w:rFonts w:ascii="Courier New" w:eastAsia="Times New Roman" w:hAnsi="Courier New" w:cs="Courier New"/>
          <w:sz w:val="20"/>
          <w:szCs w:val="20"/>
          <w:lang w:eastAsia="en-GB"/>
        </w:rPr>
        <w:t xml:space="preserve">Liquide current ratio </w:t>
      </w:r>
    </w:p>
    <w:p w14:paraId="5D4F479E" w14:textId="71EC38B4" w:rsidR="004F6C4F"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Total </w:t>
      </w:r>
      <w:r w:rsidR="00D15CBD">
        <w:rPr>
          <w:rFonts w:ascii="Courier New" w:eastAsia="Times New Roman" w:hAnsi="Courier New" w:cs="Courier New"/>
          <w:sz w:val="20"/>
          <w:szCs w:val="20"/>
          <w:lang w:eastAsia="en-GB"/>
        </w:rPr>
        <w:t xml:space="preserve">Current assets 92,840 </w:t>
      </w:r>
    </w:p>
    <w:p w14:paraId="25057DD5" w14:textId="670BFF00" w:rsidR="00D15CBD"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Total </w:t>
      </w:r>
      <w:r w:rsidR="00D15CBD">
        <w:rPr>
          <w:rFonts w:ascii="Courier New" w:eastAsia="Times New Roman" w:hAnsi="Courier New" w:cs="Courier New"/>
          <w:sz w:val="20"/>
          <w:szCs w:val="20"/>
          <w:lang w:eastAsia="en-GB"/>
        </w:rPr>
        <w:t>Current liabilities 19,040</w:t>
      </w:r>
    </w:p>
    <w:p w14:paraId="57705A81" w14:textId="1C81CD7B" w:rsidR="00D15CBD"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92,840:19,040=</w:t>
      </w:r>
      <w:r w:rsidRPr="007A57BC">
        <w:rPr>
          <w:rFonts w:ascii="Courier New" w:eastAsia="Times New Roman" w:hAnsi="Courier New" w:cs="Courier New"/>
          <w:sz w:val="20"/>
          <w:szCs w:val="20"/>
          <w:highlight w:val="yellow"/>
          <w:lang w:eastAsia="en-GB"/>
        </w:rPr>
        <w:t>4,87%</w:t>
      </w:r>
    </w:p>
    <w:p w14:paraId="3AB4B5D6" w14:textId="1BFF3F92" w:rsidR="007A57BC"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Quick ratio </w:t>
      </w:r>
    </w:p>
    <w:p w14:paraId="2A368408" w14:textId="43B88696" w:rsidR="007A57BC"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Total Current assets 92,840</w:t>
      </w:r>
    </w:p>
    <w:p w14:paraId="19100555" w14:textId="6856EC2B" w:rsidR="007A57BC"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Inventory 10,200</w:t>
      </w:r>
    </w:p>
    <w:p w14:paraId="69AF23B5" w14:textId="4E50FD41" w:rsidR="007A57BC"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Total current liabilities</w:t>
      </w:r>
    </w:p>
    <w:p w14:paraId="339A7831" w14:textId="03297415" w:rsidR="007A57BC" w:rsidRDefault="007A57BC" w:rsidP="004F6C4F">
      <w:pPr>
        <w:rPr>
          <w:rFonts w:ascii="Courier New" w:eastAsia="Times New Roman" w:hAnsi="Courier New" w:cs="Courier New"/>
          <w:sz w:val="20"/>
          <w:szCs w:val="20"/>
          <w:u w:val="single"/>
          <w:lang w:eastAsia="en-GB"/>
        </w:rPr>
      </w:pPr>
      <w:r w:rsidRPr="007A57BC">
        <w:rPr>
          <w:rFonts w:ascii="Courier New" w:eastAsia="Times New Roman" w:hAnsi="Courier New" w:cs="Courier New"/>
          <w:sz w:val="20"/>
          <w:szCs w:val="20"/>
          <w:u w:val="single"/>
          <w:lang w:eastAsia="en-GB"/>
        </w:rPr>
        <w:t>92,840-10,200</w:t>
      </w:r>
      <w:r>
        <w:rPr>
          <w:rFonts w:ascii="Courier New" w:eastAsia="Times New Roman" w:hAnsi="Courier New" w:cs="Courier New"/>
          <w:sz w:val="20"/>
          <w:szCs w:val="20"/>
          <w:u w:val="single"/>
          <w:lang w:eastAsia="en-GB"/>
        </w:rPr>
        <w:t xml:space="preserve"> </w:t>
      </w:r>
      <w:r w:rsidRPr="007A57BC">
        <w:rPr>
          <w:rFonts w:ascii="Courier New" w:eastAsia="Times New Roman" w:hAnsi="Courier New" w:cs="Courier New"/>
          <w:sz w:val="20"/>
          <w:szCs w:val="20"/>
          <w:highlight w:val="yellow"/>
          <w:u w:val="single"/>
          <w:lang w:eastAsia="en-GB"/>
        </w:rPr>
        <w:t>= 4,34%</w:t>
      </w:r>
    </w:p>
    <w:p w14:paraId="27D6DAA3" w14:textId="391CB3A2" w:rsidR="007A57BC" w:rsidRPr="007A57BC" w:rsidRDefault="007A57BC" w:rsidP="004F6C4F">
      <w:pPr>
        <w:rPr>
          <w:rFonts w:ascii="Courier New" w:eastAsia="Times New Roman" w:hAnsi="Courier New" w:cs="Courier New"/>
          <w:sz w:val="20"/>
          <w:szCs w:val="20"/>
          <w:lang w:eastAsia="en-GB"/>
        </w:rPr>
      </w:pPr>
      <w:r w:rsidRPr="007A57BC">
        <w:rPr>
          <w:rFonts w:ascii="Courier New" w:eastAsia="Times New Roman" w:hAnsi="Courier New" w:cs="Courier New"/>
          <w:sz w:val="20"/>
          <w:szCs w:val="20"/>
          <w:lang w:eastAsia="en-GB"/>
        </w:rPr>
        <w:t xml:space="preserve">   19,040</w:t>
      </w:r>
    </w:p>
    <w:bookmarkEnd w:id="2"/>
    <w:p w14:paraId="7E86A01F" w14:textId="77777777" w:rsidR="007A57BC" w:rsidRDefault="007A57BC" w:rsidP="004F6C4F">
      <w:pPr>
        <w:rPr>
          <w:rFonts w:ascii="Courier New" w:eastAsia="Times New Roman" w:hAnsi="Courier New" w:cs="Courier New"/>
          <w:sz w:val="20"/>
          <w:szCs w:val="20"/>
          <w:lang w:eastAsia="en-GB"/>
        </w:rPr>
      </w:pPr>
    </w:p>
    <w:p w14:paraId="4325B342" w14:textId="77777777" w:rsidR="007A57BC" w:rsidRDefault="007A57BC" w:rsidP="004F6C4F">
      <w:pPr>
        <w:rPr>
          <w:rFonts w:ascii="Courier New" w:eastAsia="Times New Roman" w:hAnsi="Courier New" w:cs="Courier New"/>
          <w:sz w:val="20"/>
          <w:szCs w:val="20"/>
          <w:lang w:eastAsia="en-GB"/>
        </w:rPr>
      </w:pPr>
    </w:p>
    <w:p w14:paraId="68D9C728" w14:textId="77777777" w:rsidR="007A57BC" w:rsidRDefault="007A57BC" w:rsidP="004F6C4F">
      <w:pPr>
        <w:rPr>
          <w:rFonts w:ascii="Courier New" w:eastAsia="Times New Roman" w:hAnsi="Courier New" w:cs="Courier New"/>
          <w:sz w:val="20"/>
          <w:szCs w:val="20"/>
          <w:lang w:eastAsia="en-GB"/>
        </w:rPr>
      </w:pPr>
    </w:p>
    <w:p w14:paraId="19621EFD" w14:textId="67517249" w:rsidR="00D15CBD" w:rsidRDefault="007A57BC" w:rsidP="004F6C4F">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Amber`s LTD</w:t>
      </w:r>
    </w:p>
    <w:p w14:paraId="65F3B8E6" w14:textId="77777777"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Gross profit margin </w:t>
      </w:r>
    </w:p>
    <w:p w14:paraId="52093289" w14:textId="634B712C"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Gross profit </w:t>
      </w:r>
      <w:r>
        <w:rPr>
          <w:rFonts w:ascii="Courier New" w:eastAsia="Times New Roman" w:hAnsi="Courier New" w:cs="Courier New"/>
          <w:sz w:val="20"/>
          <w:szCs w:val="20"/>
          <w:lang w:eastAsia="en-GB"/>
        </w:rPr>
        <w:t>59,000</w:t>
      </w:r>
    </w:p>
    <w:p w14:paraId="45E48996" w14:textId="13711830"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Revenue </w:t>
      </w:r>
      <w:r>
        <w:rPr>
          <w:rFonts w:ascii="Courier New" w:eastAsia="Times New Roman" w:hAnsi="Courier New" w:cs="Courier New"/>
          <w:sz w:val="20"/>
          <w:szCs w:val="20"/>
          <w:lang w:eastAsia="en-GB"/>
        </w:rPr>
        <w:t>180,000</w:t>
      </w:r>
    </w:p>
    <w:p w14:paraId="3A9A3722" w14:textId="248458A5"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59,000</w:t>
      </w:r>
      <w:r>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t>180,000</w:t>
      </w:r>
      <w:r>
        <w:rPr>
          <w:rFonts w:ascii="Courier New" w:eastAsia="Times New Roman" w:hAnsi="Courier New" w:cs="Courier New"/>
          <w:sz w:val="20"/>
          <w:szCs w:val="20"/>
          <w:lang w:eastAsia="en-GB"/>
        </w:rPr>
        <w:t>*100% =</w:t>
      </w:r>
      <w:r w:rsidRPr="007A57BC">
        <w:rPr>
          <w:rFonts w:ascii="Courier New" w:eastAsia="Times New Roman" w:hAnsi="Courier New" w:cs="Courier New"/>
          <w:sz w:val="20"/>
          <w:szCs w:val="20"/>
          <w:highlight w:val="yellow"/>
          <w:lang w:eastAsia="en-GB"/>
        </w:rPr>
        <w:t>33%</w:t>
      </w:r>
    </w:p>
    <w:p w14:paraId="19DB7196" w14:textId="77777777"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Net profit margin </w:t>
      </w:r>
    </w:p>
    <w:p w14:paraId="12A151AD" w14:textId="0C76C8F0"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Net profit </w:t>
      </w:r>
      <w:r w:rsidR="00E12DE9">
        <w:rPr>
          <w:rFonts w:ascii="Courier New" w:eastAsia="Times New Roman" w:hAnsi="Courier New" w:cs="Courier New"/>
          <w:sz w:val="20"/>
          <w:szCs w:val="20"/>
          <w:lang w:eastAsia="en-GB"/>
        </w:rPr>
        <w:t>38,994</w:t>
      </w:r>
    </w:p>
    <w:p w14:paraId="51C70694" w14:textId="586AF70D" w:rsidR="007A57BC" w:rsidRDefault="007A57BC"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Revenue </w:t>
      </w:r>
      <w:r w:rsidR="00E12DE9">
        <w:rPr>
          <w:rFonts w:ascii="Courier New" w:eastAsia="Times New Roman" w:hAnsi="Courier New" w:cs="Courier New"/>
          <w:sz w:val="20"/>
          <w:szCs w:val="20"/>
          <w:lang w:eastAsia="en-GB"/>
        </w:rPr>
        <w:t>180,000</w:t>
      </w:r>
    </w:p>
    <w:p w14:paraId="5B544676" w14:textId="4D821EF4" w:rsidR="007A57BC" w:rsidRDefault="00E12DE9" w:rsidP="007A57BC">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38,994</w:t>
      </w:r>
      <w:r w:rsidR="007A57BC">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t xml:space="preserve">180,000 </w:t>
      </w:r>
      <w:r w:rsidR="007A57BC">
        <w:rPr>
          <w:rFonts w:ascii="Courier New" w:eastAsia="Times New Roman" w:hAnsi="Courier New" w:cs="Courier New"/>
          <w:sz w:val="20"/>
          <w:szCs w:val="20"/>
          <w:lang w:eastAsia="en-GB"/>
        </w:rPr>
        <w:t xml:space="preserve">*100% = </w:t>
      </w:r>
      <w:r w:rsidRPr="00E12DE9">
        <w:rPr>
          <w:rFonts w:ascii="Courier New" w:eastAsia="Times New Roman" w:hAnsi="Courier New" w:cs="Courier New"/>
          <w:sz w:val="20"/>
          <w:szCs w:val="20"/>
          <w:highlight w:val="yellow"/>
          <w:lang w:eastAsia="en-GB"/>
        </w:rPr>
        <w:t>21,66%</w:t>
      </w:r>
    </w:p>
    <w:p w14:paraId="483F9C4A" w14:textId="77777777"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Liquide current ratio </w:t>
      </w:r>
    </w:p>
    <w:p w14:paraId="4B5B948E" w14:textId="66BDD0DC"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Total Current assets </w:t>
      </w:r>
      <w:r>
        <w:rPr>
          <w:rFonts w:ascii="Courier New" w:eastAsia="Times New Roman" w:hAnsi="Courier New" w:cs="Courier New"/>
          <w:sz w:val="20"/>
          <w:szCs w:val="20"/>
          <w:lang w:eastAsia="en-GB"/>
        </w:rPr>
        <w:t>45,783</w:t>
      </w:r>
      <w:r>
        <w:rPr>
          <w:rFonts w:ascii="Courier New" w:eastAsia="Times New Roman" w:hAnsi="Courier New" w:cs="Courier New"/>
          <w:sz w:val="20"/>
          <w:szCs w:val="20"/>
          <w:lang w:eastAsia="en-GB"/>
        </w:rPr>
        <w:t xml:space="preserve"> </w:t>
      </w:r>
    </w:p>
    <w:p w14:paraId="6F6C870C" w14:textId="3185C940"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lastRenderedPageBreak/>
        <w:t xml:space="preserve">Total Current liabilities </w:t>
      </w:r>
      <w:r>
        <w:rPr>
          <w:rFonts w:ascii="Courier New" w:eastAsia="Times New Roman" w:hAnsi="Courier New" w:cs="Courier New"/>
          <w:sz w:val="20"/>
          <w:szCs w:val="20"/>
          <w:lang w:eastAsia="en-GB"/>
        </w:rPr>
        <w:t>27,000</w:t>
      </w:r>
    </w:p>
    <w:p w14:paraId="3A83190C" w14:textId="0ECE9BB5"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45,783 </w:t>
      </w:r>
      <w:r>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t xml:space="preserve">27,00 </w:t>
      </w:r>
      <w:r>
        <w:rPr>
          <w:rFonts w:ascii="Courier New" w:eastAsia="Times New Roman" w:hAnsi="Courier New" w:cs="Courier New"/>
          <w:sz w:val="20"/>
          <w:szCs w:val="20"/>
          <w:lang w:eastAsia="en-GB"/>
        </w:rPr>
        <w:t>=</w:t>
      </w:r>
      <w:r w:rsidRPr="007A57BC">
        <w:rPr>
          <w:rFonts w:ascii="Courier New" w:eastAsia="Times New Roman" w:hAnsi="Courier New" w:cs="Courier New"/>
          <w:sz w:val="20"/>
          <w:szCs w:val="20"/>
          <w:highlight w:val="yellow"/>
          <w:lang w:eastAsia="en-GB"/>
        </w:rPr>
        <w:t>4,87%</w:t>
      </w:r>
    </w:p>
    <w:p w14:paraId="5264AD1C" w14:textId="77777777"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Quick ratio </w:t>
      </w:r>
    </w:p>
    <w:p w14:paraId="7B51FD82" w14:textId="1E3BF637"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Total Current assets </w:t>
      </w:r>
      <w:r>
        <w:rPr>
          <w:rFonts w:ascii="Courier New" w:eastAsia="Times New Roman" w:hAnsi="Courier New" w:cs="Courier New"/>
          <w:sz w:val="20"/>
          <w:szCs w:val="20"/>
          <w:lang w:eastAsia="en-GB"/>
        </w:rPr>
        <w:t>45,783</w:t>
      </w:r>
    </w:p>
    <w:p w14:paraId="13776B7A" w14:textId="75E88323"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Inventory </w:t>
      </w:r>
      <w:r>
        <w:rPr>
          <w:rFonts w:ascii="Courier New" w:eastAsia="Times New Roman" w:hAnsi="Courier New" w:cs="Courier New"/>
          <w:sz w:val="20"/>
          <w:szCs w:val="20"/>
          <w:lang w:eastAsia="en-GB"/>
        </w:rPr>
        <w:t>31,500</w:t>
      </w:r>
    </w:p>
    <w:p w14:paraId="6762D58D" w14:textId="55030DFB" w:rsidR="00E12DE9" w:rsidRDefault="00E12DE9" w:rsidP="00E12DE9">
      <w:pPr>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Total current liabilities</w:t>
      </w:r>
      <w:r>
        <w:rPr>
          <w:rFonts w:ascii="Courier New" w:eastAsia="Times New Roman" w:hAnsi="Courier New" w:cs="Courier New"/>
          <w:sz w:val="20"/>
          <w:szCs w:val="20"/>
          <w:lang w:eastAsia="en-GB"/>
        </w:rPr>
        <w:t xml:space="preserve"> 27,000</w:t>
      </w:r>
    </w:p>
    <w:p w14:paraId="55A75ED5" w14:textId="3A24A6E5" w:rsidR="00E12DE9" w:rsidRDefault="00E12DE9" w:rsidP="00E12DE9">
      <w:pPr>
        <w:rPr>
          <w:rFonts w:ascii="Courier New" w:eastAsia="Times New Roman" w:hAnsi="Courier New" w:cs="Courier New"/>
          <w:sz w:val="20"/>
          <w:szCs w:val="20"/>
          <w:u w:val="single"/>
          <w:lang w:eastAsia="en-GB"/>
        </w:rPr>
      </w:pPr>
      <w:r>
        <w:rPr>
          <w:rFonts w:ascii="Courier New" w:eastAsia="Times New Roman" w:hAnsi="Courier New" w:cs="Courier New"/>
          <w:sz w:val="20"/>
          <w:szCs w:val="20"/>
          <w:u w:val="single"/>
          <w:lang w:eastAsia="en-GB"/>
        </w:rPr>
        <w:t>45,783 -</w:t>
      </w:r>
      <w:proofErr w:type="gramStart"/>
      <w:r>
        <w:rPr>
          <w:rFonts w:ascii="Courier New" w:eastAsia="Times New Roman" w:hAnsi="Courier New" w:cs="Courier New"/>
          <w:sz w:val="20"/>
          <w:szCs w:val="20"/>
          <w:u w:val="single"/>
          <w:lang w:eastAsia="en-GB"/>
        </w:rPr>
        <w:t>31,500</w:t>
      </w:r>
      <w:r>
        <w:rPr>
          <w:rFonts w:ascii="Courier New" w:eastAsia="Times New Roman" w:hAnsi="Courier New" w:cs="Courier New"/>
          <w:sz w:val="20"/>
          <w:szCs w:val="20"/>
          <w:u w:val="single"/>
          <w:lang w:eastAsia="en-GB"/>
        </w:rPr>
        <w:t xml:space="preserve"> </w:t>
      </w:r>
      <w:r>
        <w:rPr>
          <w:rFonts w:ascii="Courier New" w:eastAsia="Times New Roman" w:hAnsi="Courier New" w:cs="Courier New"/>
          <w:sz w:val="20"/>
          <w:szCs w:val="20"/>
          <w:u w:val="single"/>
          <w:lang w:eastAsia="en-GB"/>
        </w:rPr>
        <w:t xml:space="preserve"> =</w:t>
      </w:r>
      <w:proofErr w:type="gramEnd"/>
      <w:r>
        <w:rPr>
          <w:rFonts w:ascii="Courier New" w:eastAsia="Times New Roman" w:hAnsi="Courier New" w:cs="Courier New"/>
          <w:sz w:val="20"/>
          <w:szCs w:val="20"/>
          <w:u w:val="single"/>
          <w:lang w:eastAsia="en-GB"/>
        </w:rPr>
        <w:t xml:space="preserve"> </w:t>
      </w:r>
      <w:r w:rsidRPr="00E12DE9">
        <w:rPr>
          <w:rFonts w:ascii="Courier New" w:eastAsia="Times New Roman" w:hAnsi="Courier New" w:cs="Courier New"/>
          <w:sz w:val="20"/>
          <w:szCs w:val="20"/>
          <w:highlight w:val="yellow"/>
          <w:u w:val="single"/>
          <w:lang w:eastAsia="en-GB"/>
        </w:rPr>
        <w:t>0,52 %</w:t>
      </w:r>
    </w:p>
    <w:p w14:paraId="10EDFEB4" w14:textId="67DC343C" w:rsidR="00E12DE9" w:rsidRPr="007A57BC" w:rsidRDefault="00E12DE9" w:rsidP="00E12DE9">
      <w:pPr>
        <w:rPr>
          <w:rFonts w:ascii="Courier New" w:eastAsia="Times New Roman" w:hAnsi="Courier New" w:cs="Courier New"/>
          <w:sz w:val="20"/>
          <w:szCs w:val="20"/>
          <w:lang w:eastAsia="en-GB"/>
        </w:rPr>
      </w:pPr>
      <w:r w:rsidRPr="007A57BC">
        <w:rPr>
          <w:rFonts w:ascii="Courier New" w:eastAsia="Times New Roman" w:hAnsi="Courier New" w:cs="Courier New"/>
          <w:sz w:val="20"/>
          <w:szCs w:val="20"/>
          <w:lang w:eastAsia="en-GB"/>
        </w:rPr>
        <w:t xml:space="preserve">   </w:t>
      </w:r>
      <w:r>
        <w:rPr>
          <w:rFonts w:ascii="Courier New" w:eastAsia="Times New Roman" w:hAnsi="Courier New" w:cs="Courier New"/>
          <w:sz w:val="20"/>
          <w:szCs w:val="20"/>
          <w:lang w:eastAsia="en-GB"/>
        </w:rPr>
        <w:t>27,000</w:t>
      </w:r>
    </w:p>
    <w:p w14:paraId="13EA52CE" w14:textId="77777777" w:rsidR="00E12DE9" w:rsidRDefault="00E12DE9" w:rsidP="007A57BC">
      <w:pPr>
        <w:rPr>
          <w:rFonts w:ascii="Courier New" w:eastAsia="Times New Roman" w:hAnsi="Courier New" w:cs="Courier New"/>
          <w:sz w:val="20"/>
          <w:szCs w:val="20"/>
          <w:lang w:eastAsia="en-GB"/>
        </w:rPr>
      </w:pPr>
    </w:p>
    <w:p w14:paraId="77FB7674" w14:textId="43C2320D" w:rsidR="007A57BC" w:rsidRDefault="00E12DE9" w:rsidP="007A57BC">
      <w:pPr>
        <w:rPr>
          <w:rFonts w:ascii="Courier New" w:eastAsia="Times New Roman" w:hAnsi="Courier New" w:cs="Courier New"/>
          <w:sz w:val="20"/>
          <w:szCs w:val="20"/>
          <w:lang w:eastAsia="en-GB"/>
        </w:rPr>
      </w:pPr>
      <w:r w:rsidRPr="00E12DE9">
        <w:rPr>
          <w:rFonts w:ascii="Courier New" w:eastAsia="Times New Roman" w:hAnsi="Courier New" w:cs="Courier New"/>
          <w:sz w:val="20"/>
          <w:szCs w:val="20"/>
          <w:lang w:eastAsia="en-GB"/>
        </w:rPr>
        <w:t>Additional information shows that Danny`s LTD is a more profitable business.</w:t>
      </w:r>
    </w:p>
    <w:p w14:paraId="3E3D1926" w14:textId="77777777" w:rsidR="007A57BC" w:rsidRDefault="007A57BC" w:rsidP="004F6C4F">
      <w:pPr>
        <w:rPr>
          <w:rFonts w:ascii="Courier New" w:eastAsia="Times New Roman" w:hAnsi="Courier New" w:cs="Courier New"/>
          <w:sz w:val="20"/>
          <w:szCs w:val="20"/>
          <w:lang w:eastAsia="en-GB"/>
        </w:rPr>
      </w:pPr>
    </w:p>
    <w:p w14:paraId="058C0032" w14:textId="77777777" w:rsidR="004F6C4F" w:rsidRDefault="004F6C4F" w:rsidP="004F6C4F">
      <w:pPr>
        <w:rPr>
          <w:rFonts w:ascii="Courier New" w:eastAsia="Times New Roman" w:hAnsi="Courier New" w:cs="Courier New"/>
          <w:sz w:val="20"/>
          <w:szCs w:val="20"/>
          <w:lang w:eastAsia="en-GB"/>
        </w:rPr>
      </w:pPr>
    </w:p>
    <w:p w14:paraId="666548A6" w14:textId="77777777" w:rsidR="004F6C4F" w:rsidRPr="004F6C4F" w:rsidRDefault="004F6C4F" w:rsidP="004F6C4F">
      <w:pPr>
        <w:rPr>
          <w:rFonts w:ascii="Courier New" w:eastAsia="Times New Roman" w:hAnsi="Courier New" w:cs="Courier New"/>
          <w:sz w:val="20"/>
          <w:szCs w:val="20"/>
          <w:lang w:eastAsia="en-GB"/>
        </w:rPr>
      </w:pPr>
    </w:p>
    <w:p w14:paraId="02DEC7E8" w14:textId="0B0376F4" w:rsidR="00CF6B20" w:rsidRPr="00CF6B20" w:rsidRDefault="00CF6B20" w:rsidP="00810224">
      <w:pPr>
        <w:pStyle w:val="ListParagraph"/>
        <w:rPr>
          <w:sz w:val="24"/>
          <w:szCs w:val="24"/>
          <w:lang w:val="bg-BG"/>
        </w:rPr>
      </w:pPr>
    </w:p>
    <w:sectPr w:rsidR="00CF6B20" w:rsidRPr="00CF6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A38D5"/>
    <w:multiLevelType w:val="hybridMultilevel"/>
    <w:tmpl w:val="66869010"/>
    <w:lvl w:ilvl="0" w:tplc="DE38B8BA">
      <w:start w:val="3"/>
      <w:numFmt w:val="lowerLetter"/>
      <w:lvlText w:val="%1)"/>
      <w:lvlJc w:val="left"/>
      <w:pPr>
        <w:ind w:left="1080" w:hanging="360"/>
      </w:pPr>
      <w:rPr>
        <w:rFonts w:ascii="Arial" w:hAnsi="Arial" w:cs="Arial" w:hint="default"/>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 w15:restartNumberingAfterBreak="0">
    <w:nsid w:val="2E0A0484"/>
    <w:multiLevelType w:val="multilevel"/>
    <w:tmpl w:val="E2B2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054793"/>
    <w:multiLevelType w:val="hybridMultilevel"/>
    <w:tmpl w:val="F942ED2A"/>
    <w:lvl w:ilvl="0" w:tplc="3B1ADA5E">
      <w:start w:val="1"/>
      <w:numFmt w:val="lowerLetter"/>
      <w:lvlText w:val="%1)"/>
      <w:lvlJc w:val="left"/>
      <w:pPr>
        <w:ind w:left="720" w:hanging="360"/>
      </w:pPr>
      <w:rPr>
        <w:rFonts w:ascii="Arial" w:hAnsi="Arial" w:cs="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A25"/>
    <w:rsid w:val="004C50E1"/>
    <w:rsid w:val="004F6C4F"/>
    <w:rsid w:val="007730F5"/>
    <w:rsid w:val="007A57BC"/>
    <w:rsid w:val="007A6A25"/>
    <w:rsid w:val="00810224"/>
    <w:rsid w:val="00AD3CBB"/>
    <w:rsid w:val="00CF6B20"/>
    <w:rsid w:val="00D15CBD"/>
    <w:rsid w:val="00E12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57CAB"/>
  <w15:chartTrackingRefBased/>
  <w15:docId w15:val="{F2045645-C305-483F-A430-E6D562AF3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A25"/>
    <w:pPr>
      <w:ind w:left="720"/>
      <w:contextualSpacing/>
    </w:pPr>
  </w:style>
  <w:style w:type="table" w:styleId="TableGrid">
    <w:name w:val="Table Grid"/>
    <w:basedOn w:val="TableNormal"/>
    <w:uiPriority w:val="39"/>
    <w:rsid w:val="00AD3CBB"/>
    <w:pPr>
      <w:spacing w:after="0" w:line="240" w:lineRule="auto"/>
      <w:contextualSpacing/>
    </w:pPr>
    <w:rPr>
      <w:color w:val="595959" w:themeColor="text1" w:themeTint="A6"/>
      <w:lang w:val="en-US"/>
    </w:rPr>
    <w:tblPr/>
  </w:style>
  <w:style w:type="paragraph" w:styleId="ListBullet">
    <w:name w:val="List Bullet"/>
    <w:basedOn w:val="Normal"/>
    <w:uiPriority w:val="11"/>
    <w:qFormat/>
    <w:rsid w:val="00AD3CBB"/>
    <w:pPr>
      <w:numPr>
        <w:numId w:val="4"/>
      </w:numPr>
      <w:spacing w:after="0" w:line="240" w:lineRule="auto"/>
    </w:pPr>
    <w:rPr>
      <w:color w:val="595959" w:themeColor="text1" w:themeTint="A6"/>
      <w:lang w:val="en-US"/>
    </w:rPr>
  </w:style>
  <w:style w:type="paragraph" w:customStyle="1" w:styleId="ContactInfoEmphasis">
    <w:name w:val="Contact Info Emphasis"/>
    <w:basedOn w:val="Normal"/>
    <w:uiPriority w:val="4"/>
    <w:qFormat/>
    <w:rsid w:val="00AD3CBB"/>
    <w:pPr>
      <w:spacing w:after="0" w:line="240" w:lineRule="auto"/>
      <w:jc w:val="center"/>
    </w:pPr>
    <w:rPr>
      <w:b/>
      <w:color w:val="4472C4" w:themeColor="accent1"/>
      <w:lang w:val="en-US"/>
    </w:rPr>
  </w:style>
  <w:style w:type="paragraph" w:styleId="HTMLPreformatted">
    <w:name w:val="HTML Preformatted"/>
    <w:basedOn w:val="Normal"/>
    <w:link w:val="HTMLPreformattedChar"/>
    <w:uiPriority w:val="99"/>
    <w:semiHidden/>
    <w:unhideWhenUsed/>
    <w:rsid w:val="004F6C4F"/>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F6C4F"/>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188063">
      <w:bodyDiv w:val="1"/>
      <w:marLeft w:val="0"/>
      <w:marRight w:val="0"/>
      <w:marTop w:val="0"/>
      <w:marBottom w:val="0"/>
      <w:divBdr>
        <w:top w:val="none" w:sz="0" w:space="0" w:color="auto"/>
        <w:left w:val="none" w:sz="0" w:space="0" w:color="auto"/>
        <w:bottom w:val="none" w:sz="0" w:space="0" w:color="auto"/>
        <w:right w:val="none" w:sz="0" w:space="0" w:color="auto"/>
      </w:divBdr>
    </w:div>
    <w:div w:id="929435242">
      <w:bodyDiv w:val="1"/>
      <w:marLeft w:val="0"/>
      <w:marRight w:val="0"/>
      <w:marTop w:val="0"/>
      <w:marBottom w:val="0"/>
      <w:divBdr>
        <w:top w:val="none" w:sz="0" w:space="0" w:color="auto"/>
        <w:left w:val="none" w:sz="0" w:space="0" w:color="auto"/>
        <w:bottom w:val="none" w:sz="0" w:space="0" w:color="auto"/>
        <w:right w:val="none" w:sz="0" w:space="0" w:color="auto"/>
      </w:divBdr>
    </w:div>
    <w:div w:id="1041591395">
      <w:bodyDiv w:val="1"/>
      <w:marLeft w:val="0"/>
      <w:marRight w:val="0"/>
      <w:marTop w:val="0"/>
      <w:marBottom w:val="0"/>
      <w:divBdr>
        <w:top w:val="none" w:sz="0" w:space="0" w:color="auto"/>
        <w:left w:val="none" w:sz="0" w:space="0" w:color="auto"/>
        <w:bottom w:val="none" w:sz="0" w:space="0" w:color="auto"/>
        <w:right w:val="none" w:sz="0" w:space="0" w:color="auto"/>
      </w:divBdr>
    </w:div>
    <w:div w:id="1123882304">
      <w:bodyDiv w:val="1"/>
      <w:marLeft w:val="0"/>
      <w:marRight w:val="0"/>
      <w:marTop w:val="0"/>
      <w:marBottom w:val="0"/>
      <w:divBdr>
        <w:top w:val="none" w:sz="0" w:space="0" w:color="auto"/>
        <w:left w:val="none" w:sz="0" w:space="0" w:color="auto"/>
        <w:bottom w:val="none" w:sz="0" w:space="0" w:color="auto"/>
        <w:right w:val="none" w:sz="0" w:space="0" w:color="auto"/>
      </w:divBdr>
    </w:div>
    <w:div w:id="1453019261">
      <w:bodyDiv w:val="1"/>
      <w:marLeft w:val="0"/>
      <w:marRight w:val="0"/>
      <w:marTop w:val="0"/>
      <w:marBottom w:val="0"/>
      <w:divBdr>
        <w:top w:val="none" w:sz="0" w:space="0" w:color="auto"/>
        <w:left w:val="none" w:sz="0" w:space="0" w:color="auto"/>
        <w:bottom w:val="none" w:sz="0" w:space="0" w:color="auto"/>
        <w:right w:val="none" w:sz="0" w:space="0" w:color="auto"/>
      </w:divBdr>
    </w:div>
    <w:div w:id="203353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12</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Stancheva (2010542)</dc:creator>
  <cp:keywords/>
  <dc:description/>
  <cp:lastModifiedBy>Ina Stancheva (2010542)</cp:lastModifiedBy>
  <cp:revision>2</cp:revision>
  <dcterms:created xsi:type="dcterms:W3CDTF">2020-10-24T16:43:00Z</dcterms:created>
  <dcterms:modified xsi:type="dcterms:W3CDTF">2020-10-25T15:02:00Z</dcterms:modified>
</cp:coreProperties>
</file>