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E6F31B" w14:textId="77777777" w:rsidR="00040AEC" w:rsidRPr="00FA1AF6" w:rsidRDefault="00040AEC" w:rsidP="00040AEC">
      <w:pPr>
        <w:tabs>
          <w:tab w:val="left" w:pos="3168"/>
        </w:tabs>
        <w:jc w:val="center"/>
        <w:rPr>
          <w:rFonts w:cs="Arial"/>
          <w:szCs w:val="24"/>
        </w:rPr>
      </w:pPr>
      <w:bookmarkStart w:id="0" w:name="_Hlk204267940"/>
      <w:bookmarkEnd w:id="0"/>
      <w:r w:rsidRPr="00FA1AF6">
        <w:rPr>
          <w:rFonts w:cs="Arial"/>
          <w:noProof/>
          <w:szCs w:val="24"/>
        </w:rPr>
        <w:drawing>
          <wp:inline distT="0" distB="0" distL="0" distR="0" wp14:anchorId="38E76B16" wp14:editId="2103F7A5">
            <wp:extent cx="4122420" cy="1367269"/>
            <wp:effectExtent l="0" t="0" r="0" b="444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0069" cy="1373122"/>
                    </a:xfrm>
                    <a:prstGeom prst="rect">
                      <a:avLst/>
                    </a:prstGeom>
                    <a:noFill/>
                  </pic:spPr>
                </pic:pic>
              </a:graphicData>
            </a:graphic>
          </wp:inline>
        </w:drawing>
      </w:r>
    </w:p>
    <w:p w14:paraId="5E094778" w14:textId="77777777" w:rsidR="00040AEC" w:rsidRDefault="00040AEC" w:rsidP="00040AEC">
      <w:pPr>
        <w:jc w:val="center"/>
        <w:rPr>
          <w:rFonts w:cs="Arial"/>
          <w:b/>
          <w:bCs/>
          <w:szCs w:val="24"/>
        </w:rPr>
      </w:pPr>
      <w:r w:rsidRPr="00FA1AF6">
        <w:rPr>
          <w:rFonts w:cs="Arial"/>
          <w:b/>
          <w:bCs/>
          <w:szCs w:val="24"/>
        </w:rPr>
        <w:t>BA (Hons) Business Management</w:t>
      </w:r>
    </w:p>
    <w:p w14:paraId="2507BFAE" w14:textId="77777777" w:rsidR="00040AEC" w:rsidRDefault="00040AEC" w:rsidP="00040AEC">
      <w:pPr>
        <w:jc w:val="center"/>
        <w:rPr>
          <w:rFonts w:cs="Arial"/>
          <w:b/>
          <w:bCs/>
          <w:szCs w:val="24"/>
        </w:rPr>
      </w:pPr>
      <w:r w:rsidRPr="0015431E">
        <w:rPr>
          <w:rFonts w:cs="Arial"/>
          <w:b/>
          <w:bCs/>
          <w:szCs w:val="24"/>
        </w:rPr>
        <w:t>Entrepreneurship</w:t>
      </w:r>
      <w:r>
        <w:rPr>
          <w:rFonts w:cs="Arial"/>
          <w:b/>
          <w:bCs/>
          <w:szCs w:val="24"/>
        </w:rPr>
        <w:t xml:space="preserve"> </w:t>
      </w:r>
      <w:r w:rsidRPr="0015431E">
        <w:rPr>
          <w:rFonts w:cs="Arial"/>
          <w:b/>
          <w:bCs/>
          <w:szCs w:val="24"/>
        </w:rPr>
        <w:t>LCBB5013</w:t>
      </w:r>
    </w:p>
    <w:p w14:paraId="35513E11" w14:textId="77777777" w:rsidR="00040AEC" w:rsidRDefault="00040AEC" w:rsidP="00040AEC">
      <w:pPr>
        <w:jc w:val="center"/>
        <w:rPr>
          <w:b/>
          <w:bCs/>
          <w:lang w:val="en-GB"/>
        </w:rPr>
      </w:pPr>
      <w:r w:rsidRPr="00101CFA">
        <w:rPr>
          <w:b/>
          <w:bCs/>
          <w:lang w:val="en-GB"/>
        </w:rPr>
        <w:t>Fit Paws Mobile Canine Fitness</w:t>
      </w:r>
    </w:p>
    <w:p w14:paraId="08C6F370" w14:textId="77777777" w:rsidR="00040AEC" w:rsidRPr="00695050" w:rsidRDefault="00040AEC" w:rsidP="00040AEC">
      <w:pPr>
        <w:jc w:val="center"/>
        <w:rPr>
          <w:lang w:val="en-GB"/>
        </w:rPr>
      </w:pPr>
      <w:r>
        <w:rPr>
          <w:b/>
          <w:bCs/>
          <w:lang w:val="en-GB"/>
        </w:rPr>
        <w:t>(Business Plan Development)</w:t>
      </w:r>
    </w:p>
    <w:p w14:paraId="5375BA52" w14:textId="77777777" w:rsidR="00040AEC" w:rsidRPr="00FA1AF6" w:rsidRDefault="00040AEC" w:rsidP="00040AEC">
      <w:pPr>
        <w:jc w:val="center"/>
        <w:rPr>
          <w:rFonts w:cs="Arial"/>
          <w:b/>
          <w:bCs/>
          <w:szCs w:val="24"/>
        </w:rPr>
      </w:pPr>
    </w:p>
    <w:p w14:paraId="6679C330" w14:textId="77777777" w:rsidR="00040AEC" w:rsidRDefault="00040AEC" w:rsidP="00040AEC">
      <w:pPr>
        <w:rPr>
          <w:rFonts w:cs="Arial"/>
          <w:b/>
          <w:bCs/>
          <w:szCs w:val="24"/>
        </w:rPr>
      </w:pPr>
    </w:p>
    <w:p w14:paraId="6841FBC0" w14:textId="77777777" w:rsidR="00040AEC" w:rsidRDefault="00040AEC" w:rsidP="00040AEC">
      <w:pPr>
        <w:rPr>
          <w:rFonts w:cs="Arial"/>
          <w:b/>
          <w:bCs/>
          <w:szCs w:val="24"/>
        </w:rPr>
      </w:pPr>
    </w:p>
    <w:p w14:paraId="4663E37E" w14:textId="77777777" w:rsidR="00040AEC" w:rsidRDefault="00040AEC" w:rsidP="00040AEC">
      <w:pPr>
        <w:rPr>
          <w:rFonts w:cs="Arial"/>
          <w:b/>
          <w:bCs/>
          <w:szCs w:val="24"/>
        </w:rPr>
      </w:pPr>
    </w:p>
    <w:p w14:paraId="011B4473" w14:textId="77777777" w:rsidR="00040AEC" w:rsidRDefault="00040AEC" w:rsidP="00040AEC">
      <w:pPr>
        <w:rPr>
          <w:rFonts w:cs="Arial"/>
          <w:b/>
          <w:bCs/>
          <w:szCs w:val="24"/>
        </w:rPr>
      </w:pPr>
    </w:p>
    <w:p w14:paraId="0E1DA3EE" w14:textId="77777777" w:rsidR="00040AEC" w:rsidRDefault="00040AEC" w:rsidP="00040AEC">
      <w:pPr>
        <w:rPr>
          <w:rFonts w:cs="Arial"/>
          <w:b/>
          <w:bCs/>
          <w:szCs w:val="24"/>
        </w:rPr>
      </w:pPr>
    </w:p>
    <w:p w14:paraId="2226A520" w14:textId="77777777" w:rsidR="00040AEC" w:rsidRPr="00FA1AF6" w:rsidRDefault="00040AEC" w:rsidP="00040AEC">
      <w:pPr>
        <w:rPr>
          <w:rFonts w:cs="Arial"/>
          <w:b/>
          <w:bCs/>
          <w:szCs w:val="24"/>
        </w:rPr>
      </w:pPr>
    </w:p>
    <w:p w14:paraId="3F997C6D" w14:textId="77777777" w:rsidR="00040AEC" w:rsidRDefault="00040AEC" w:rsidP="00040AEC">
      <w:pPr>
        <w:rPr>
          <w:rFonts w:cs="Arial"/>
          <w:b/>
          <w:bCs/>
          <w:szCs w:val="24"/>
        </w:rPr>
      </w:pPr>
    </w:p>
    <w:p w14:paraId="7E4741D7" w14:textId="77777777" w:rsidR="00040AEC" w:rsidRDefault="00040AEC" w:rsidP="00040AEC">
      <w:pPr>
        <w:rPr>
          <w:rFonts w:cs="Arial"/>
          <w:b/>
          <w:bCs/>
          <w:szCs w:val="24"/>
        </w:rPr>
      </w:pPr>
      <w:r w:rsidRPr="00FA1AF6">
        <w:rPr>
          <w:rFonts w:cs="Arial"/>
          <w:b/>
          <w:bCs/>
          <w:szCs w:val="24"/>
        </w:rPr>
        <w:t xml:space="preserve">Student Name: </w:t>
      </w:r>
      <w:r>
        <w:rPr>
          <w:rFonts w:cs="Arial"/>
          <w:szCs w:val="24"/>
        </w:rPr>
        <w:t>Carmen Antal-Berbecaru</w:t>
      </w:r>
    </w:p>
    <w:p w14:paraId="0EB5CE58" w14:textId="77777777" w:rsidR="00040AEC" w:rsidRPr="00FA1AF6" w:rsidRDefault="00040AEC" w:rsidP="00040AEC">
      <w:pPr>
        <w:rPr>
          <w:rFonts w:cs="Arial"/>
          <w:b/>
          <w:bCs/>
          <w:szCs w:val="24"/>
        </w:rPr>
      </w:pPr>
      <w:r w:rsidRPr="00FA1AF6">
        <w:rPr>
          <w:rFonts w:cs="Arial"/>
          <w:b/>
          <w:bCs/>
          <w:szCs w:val="24"/>
        </w:rPr>
        <w:t>Student Number:</w:t>
      </w:r>
      <w:r w:rsidRPr="00610381">
        <w:rPr>
          <w:rFonts w:cs="Arial"/>
          <w:szCs w:val="24"/>
        </w:rPr>
        <w:t xml:space="preserve"> 2242917</w:t>
      </w:r>
    </w:p>
    <w:p w14:paraId="6FB9B58C" w14:textId="77777777" w:rsidR="00040AEC" w:rsidRPr="00903F51" w:rsidRDefault="00040AEC" w:rsidP="00040AEC">
      <w:pPr>
        <w:rPr>
          <w:rFonts w:cs="Arial"/>
          <w:szCs w:val="24"/>
        </w:rPr>
      </w:pPr>
      <w:r w:rsidRPr="00FA1AF6">
        <w:rPr>
          <w:rFonts w:cs="Arial"/>
          <w:b/>
          <w:bCs/>
          <w:szCs w:val="24"/>
        </w:rPr>
        <w:t xml:space="preserve">Lecturer Name: </w:t>
      </w:r>
      <w:r w:rsidRPr="00903F51">
        <w:rPr>
          <w:rFonts w:cs="Arial"/>
          <w:szCs w:val="24"/>
        </w:rPr>
        <w:t xml:space="preserve">Dr </w:t>
      </w:r>
      <w:r>
        <w:rPr>
          <w:rFonts w:cs="Arial"/>
          <w:szCs w:val="24"/>
        </w:rPr>
        <w:t>Amer Kareem</w:t>
      </w:r>
    </w:p>
    <w:p w14:paraId="4276A2D0" w14:textId="77777777" w:rsidR="00040AEC" w:rsidRDefault="00040AEC" w:rsidP="00040AEC">
      <w:pPr>
        <w:rPr>
          <w:rFonts w:cs="Arial"/>
          <w:b/>
          <w:bCs/>
          <w:szCs w:val="24"/>
        </w:rPr>
      </w:pPr>
    </w:p>
    <w:p w14:paraId="5C50CF37" w14:textId="77777777" w:rsidR="00040AEC" w:rsidRDefault="00040AEC" w:rsidP="00040AEC">
      <w:pPr>
        <w:rPr>
          <w:rFonts w:cs="Arial"/>
          <w:b/>
          <w:bCs/>
          <w:szCs w:val="24"/>
        </w:rPr>
      </w:pPr>
    </w:p>
    <w:p w14:paraId="232A6007" w14:textId="77777777" w:rsidR="00040AEC" w:rsidRDefault="00040AEC" w:rsidP="00040AEC">
      <w:pPr>
        <w:jc w:val="center"/>
        <w:rPr>
          <w:rFonts w:cs="Arial"/>
          <w:szCs w:val="24"/>
        </w:rPr>
      </w:pPr>
      <w:r w:rsidRPr="00FA1AF6">
        <w:rPr>
          <w:rFonts w:cs="Arial"/>
          <w:b/>
          <w:bCs/>
          <w:szCs w:val="24"/>
        </w:rPr>
        <w:t>Session</w:t>
      </w:r>
      <w:r w:rsidRPr="00FA1AF6">
        <w:rPr>
          <w:rFonts w:cs="Arial"/>
          <w:szCs w:val="24"/>
        </w:rPr>
        <w:t xml:space="preserve">: </w:t>
      </w:r>
      <w:r>
        <w:rPr>
          <w:rFonts w:cs="Arial"/>
          <w:szCs w:val="24"/>
        </w:rPr>
        <w:t>October</w:t>
      </w:r>
      <w:r w:rsidRPr="00FA1AF6">
        <w:rPr>
          <w:rFonts w:cs="Arial"/>
          <w:szCs w:val="24"/>
        </w:rPr>
        <w:t xml:space="preserve"> 2025 Term</w:t>
      </w:r>
      <w:r>
        <w:rPr>
          <w:rFonts w:cs="Arial"/>
          <w:szCs w:val="24"/>
        </w:rPr>
        <w:t xml:space="preserve"> 2</w:t>
      </w:r>
    </w:p>
    <w:p w14:paraId="2BB2A75D" w14:textId="77777777" w:rsidR="00040AEC" w:rsidRDefault="00040AEC" w:rsidP="00040AEC">
      <w:pPr>
        <w:jc w:val="center"/>
        <w:rPr>
          <w:rFonts w:cs="Arial"/>
          <w:szCs w:val="24"/>
        </w:rPr>
      </w:pPr>
    </w:p>
    <w:p w14:paraId="7FCB64D0" w14:textId="77777777" w:rsidR="00040AEC" w:rsidRDefault="00040AEC" w:rsidP="00040AEC">
      <w:pPr>
        <w:spacing w:after="0"/>
        <w:rPr>
          <w:rFonts w:cs="Arial"/>
          <w:szCs w:val="24"/>
        </w:rPr>
      </w:pPr>
      <w:r>
        <w:rPr>
          <w:rFonts w:cs="Arial"/>
          <w:szCs w:val="24"/>
        </w:rPr>
        <w:br w:type="page"/>
      </w:r>
    </w:p>
    <w:sdt>
      <w:sdtPr>
        <w:rPr>
          <w:rFonts w:ascii="Arial" w:eastAsia="Times New Roman" w:hAnsi="Arial" w:cs="Arial"/>
          <w:color w:val="auto"/>
          <w:sz w:val="24"/>
          <w:szCs w:val="24"/>
        </w:rPr>
        <w:id w:val="-1618220073"/>
        <w:docPartObj>
          <w:docPartGallery w:val="Table of Contents"/>
          <w:docPartUnique/>
        </w:docPartObj>
      </w:sdtPr>
      <w:sdtEndPr>
        <w:rPr>
          <w:rFonts w:cstheme="minorBidi"/>
          <w:b/>
          <w:bCs/>
          <w:noProof/>
          <w:szCs w:val="22"/>
        </w:rPr>
      </w:sdtEndPr>
      <w:sdtContent>
        <w:p w14:paraId="42F47A92" w14:textId="45446B80" w:rsidR="00260297" w:rsidRDefault="00260297" w:rsidP="00260297">
          <w:pPr>
            <w:pStyle w:val="TOCHeading"/>
            <w:jc w:val="center"/>
            <w:rPr>
              <w:rFonts w:ascii="Arial" w:hAnsi="Arial" w:cs="Arial"/>
              <w:b/>
              <w:bCs/>
              <w:color w:val="auto"/>
              <w:sz w:val="24"/>
              <w:szCs w:val="24"/>
            </w:rPr>
          </w:pPr>
          <w:r w:rsidRPr="00260297">
            <w:rPr>
              <w:rFonts w:ascii="Arial" w:hAnsi="Arial" w:cs="Arial"/>
              <w:b/>
              <w:bCs/>
              <w:color w:val="auto"/>
              <w:sz w:val="24"/>
              <w:szCs w:val="24"/>
            </w:rPr>
            <w:t>Contents</w:t>
          </w:r>
        </w:p>
        <w:p w14:paraId="6BCB03CF" w14:textId="77777777" w:rsidR="00260297" w:rsidRPr="00260297" w:rsidRDefault="00260297" w:rsidP="00260297"/>
        <w:p w14:paraId="2611EA1F" w14:textId="1B515618" w:rsidR="005A3377" w:rsidRDefault="00260297">
          <w:pPr>
            <w:pStyle w:val="TOC1"/>
            <w:tabs>
              <w:tab w:val="left" w:pos="480"/>
              <w:tab w:val="right" w:leader="dot" w:pos="9016"/>
            </w:tabs>
            <w:rPr>
              <w:rFonts w:asciiTheme="minorHAnsi" w:eastAsiaTheme="minorEastAsia" w:hAnsiTheme="minorHAnsi"/>
              <w:noProof/>
              <w:kern w:val="2"/>
              <w:szCs w:val="24"/>
              <w:lang w:val="en-GB" w:eastAsia="en-GB"/>
              <w14:ligatures w14:val="standardContextual"/>
            </w:rPr>
          </w:pPr>
          <w:r w:rsidRPr="00260297">
            <w:rPr>
              <w:rFonts w:cs="Arial"/>
              <w:szCs w:val="24"/>
            </w:rPr>
            <w:fldChar w:fldCharType="begin"/>
          </w:r>
          <w:r w:rsidRPr="00260297">
            <w:rPr>
              <w:rFonts w:cs="Arial"/>
              <w:szCs w:val="24"/>
            </w:rPr>
            <w:instrText xml:space="preserve"> TOC \o "1-3" \h \z \u </w:instrText>
          </w:r>
          <w:r w:rsidRPr="00260297">
            <w:rPr>
              <w:rFonts w:cs="Arial"/>
              <w:szCs w:val="24"/>
            </w:rPr>
            <w:fldChar w:fldCharType="separate"/>
          </w:r>
          <w:hyperlink w:anchor="_Toc215939615" w:history="1">
            <w:r w:rsidR="005A3377" w:rsidRPr="00B81E5E">
              <w:rPr>
                <w:rStyle w:val="Hyperlink"/>
                <w:noProof/>
              </w:rPr>
              <w:t>1.</w:t>
            </w:r>
            <w:r w:rsidR="005A3377">
              <w:rPr>
                <w:rFonts w:asciiTheme="minorHAnsi" w:eastAsiaTheme="minorEastAsia" w:hAnsiTheme="minorHAnsi"/>
                <w:noProof/>
                <w:kern w:val="2"/>
                <w:szCs w:val="24"/>
                <w:lang w:val="en-GB" w:eastAsia="en-GB"/>
                <w14:ligatures w14:val="standardContextual"/>
              </w:rPr>
              <w:tab/>
            </w:r>
            <w:r w:rsidR="005A3377" w:rsidRPr="00B81E5E">
              <w:rPr>
                <w:rStyle w:val="Hyperlink"/>
                <w:noProof/>
              </w:rPr>
              <w:t>Business Idea, Products/Services, Objectives &amp; USP</w:t>
            </w:r>
            <w:r w:rsidR="005A3377">
              <w:rPr>
                <w:noProof/>
                <w:webHidden/>
              </w:rPr>
              <w:tab/>
            </w:r>
            <w:r w:rsidR="005A3377">
              <w:rPr>
                <w:noProof/>
                <w:webHidden/>
              </w:rPr>
              <w:fldChar w:fldCharType="begin"/>
            </w:r>
            <w:r w:rsidR="005A3377">
              <w:rPr>
                <w:noProof/>
                <w:webHidden/>
              </w:rPr>
              <w:instrText xml:space="preserve"> PAGEREF _Toc215939615 \h </w:instrText>
            </w:r>
            <w:r w:rsidR="005A3377">
              <w:rPr>
                <w:noProof/>
                <w:webHidden/>
              </w:rPr>
            </w:r>
            <w:r w:rsidR="005A3377">
              <w:rPr>
                <w:noProof/>
                <w:webHidden/>
              </w:rPr>
              <w:fldChar w:fldCharType="separate"/>
            </w:r>
            <w:r w:rsidR="005A3377">
              <w:rPr>
                <w:noProof/>
                <w:webHidden/>
              </w:rPr>
              <w:t>3</w:t>
            </w:r>
            <w:r w:rsidR="005A3377">
              <w:rPr>
                <w:noProof/>
                <w:webHidden/>
              </w:rPr>
              <w:fldChar w:fldCharType="end"/>
            </w:r>
          </w:hyperlink>
        </w:p>
        <w:p w14:paraId="184F5FD6" w14:textId="0817CA02" w:rsidR="005A3377" w:rsidRDefault="005A3377">
          <w:pPr>
            <w:pStyle w:val="TOC1"/>
            <w:tabs>
              <w:tab w:val="left" w:pos="480"/>
              <w:tab w:val="right" w:leader="dot" w:pos="9016"/>
            </w:tabs>
            <w:rPr>
              <w:rFonts w:asciiTheme="minorHAnsi" w:eastAsiaTheme="minorEastAsia" w:hAnsiTheme="minorHAnsi"/>
              <w:noProof/>
              <w:kern w:val="2"/>
              <w:szCs w:val="24"/>
              <w:lang w:val="en-GB" w:eastAsia="en-GB"/>
              <w14:ligatures w14:val="standardContextual"/>
            </w:rPr>
          </w:pPr>
          <w:hyperlink w:anchor="_Toc215939616" w:history="1">
            <w:r w:rsidRPr="00B81E5E">
              <w:rPr>
                <w:rStyle w:val="Hyperlink"/>
                <w:noProof/>
              </w:rPr>
              <w:t>2.</w:t>
            </w:r>
            <w:r>
              <w:rPr>
                <w:rFonts w:asciiTheme="minorHAnsi" w:eastAsiaTheme="minorEastAsia" w:hAnsiTheme="minorHAnsi"/>
                <w:noProof/>
                <w:kern w:val="2"/>
                <w:szCs w:val="24"/>
                <w:lang w:val="en-GB" w:eastAsia="en-GB"/>
                <w14:ligatures w14:val="standardContextual"/>
              </w:rPr>
              <w:tab/>
            </w:r>
            <w:r w:rsidRPr="00B81E5E">
              <w:rPr>
                <w:rStyle w:val="Hyperlink"/>
                <w:noProof/>
              </w:rPr>
              <w:t>Business Environment &amp; Competitor Analysis</w:t>
            </w:r>
            <w:r>
              <w:rPr>
                <w:noProof/>
                <w:webHidden/>
              </w:rPr>
              <w:tab/>
            </w:r>
            <w:r>
              <w:rPr>
                <w:noProof/>
                <w:webHidden/>
              </w:rPr>
              <w:fldChar w:fldCharType="begin"/>
            </w:r>
            <w:r>
              <w:rPr>
                <w:noProof/>
                <w:webHidden/>
              </w:rPr>
              <w:instrText xml:space="preserve"> PAGEREF _Toc215939616 \h </w:instrText>
            </w:r>
            <w:r>
              <w:rPr>
                <w:noProof/>
                <w:webHidden/>
              </w:rPr>
            </w:r>
            <w:r>
              <w:rPr>
                <w:noProof/>
                <w:webHidden/>
              </w:rPr>
              <w:fldChar w:fldCharType="separate"/>
            </w:r>
            <w:r>
              <w:rPr>
                <w:noProof/>
                <w:webHidden/>
              </w:rPr>
              <w:t>7</w:t>
            </w:r>
            <w:r>
              <w:rPr>
                <w:noProof/>
                <w:webHidden/>
              </w:rPr>
              <w:fldChar w:fldCharType="end"/>
            </w:r>
          </w:hyperlink>
        </w:p>
        <w:p w14:paraId="381C4D8A" w14:textId="7D0D7D06" w:rsidR="005A3377" w:rsidRDefault="005A3377">
          <w:pPr>
            <w:pStyle w:val="TOC1"/>
            <w:tabs>
              <w:tab w:val="left" w:pos="480"/>
              <w:tab w:val="right" w:leader="dot" w:pos="9016"/>
            </w:tabs>
            <w:rPr>
              <w:rFonts w:asciiTheme="minorHAnsi" w:eastAsiaTheme="minorEastAsia" w:hAnsiTheme="minorHAnsi"/>
              <w:noProof/>
              <w:kern w:val="2"/>
              <w:szCs w:val="24"/>
              <w:lang w:val="en-GB" w:eastAsia="en-GB"/>
              <w14:ligatures w14:val="standardContextual"/>
            </w:rPr>
          </w:pPr>
          <w:hyperlink w:anchor="_Toc215939617" w:history="1">
            <w:r w:rsidRPr="00B81E5E">
              <w:rPr>
                <w:rStyle w:val="Hyperlink"/>
                <w:noProof/>
              </w:rPr>
              <w:t>3.</w:t>
            </w:r>
            <w:r>
              <w:rPr>
                <w:rFonts w:asciiTheme="minorHAnsi" w:eastAsiaTheme="minorEastAsia" w:hAnsiTheme="minorHAnsi"/>
                <w:noProof/>
                <w:kern w:val="2"/>
                <w:szCs w:val="24"/>
                <w:lang w:val="en-GB" w:eastAsia="en-GB"/>
                <w14:ligatures w14:val="standardContextual"/>
              </w:rPr>
              <w:tab/>
            </w:r>
            <w:r w:rsidRPr="00B81E5E">
              <w:rPr>
                <w:rStyle w:val="Hyperlink"/>
                <w:noProof/>
              </w:rPr>
              <w:t>4Ps, Market Segmentation &amp; Marketing Strategies</w:t>
            </w:r>
            <w:r>
              <w:rPr>
                <w:noProof/>
                <w:webHidden/>
              </w:rPr>
              <w:tab/>
            </w:r>
            <w:r>
              <w:rPr>
                <w:noProof/>
                <w:webHidden/>
              </w:rPr>
              <w:fldChar w:fldCharType="begin"/>
            </w:r>
            <w:r>
              <w:rPr>
                <w:noProof/>
                <w:webHidden/>
              </w:rPr>
              <w:instrText xml:space="preserve"> PAGEREF _Toc215939617 \h </w:instrText>
            </w:r>
            <w:r>
              <w:rPr>
                <w:noProof/>
                <w:webHidden/>
              </w:rPr>
            </w:r>
            <w:r>
              <w:rPr>
                <w:noProof/>
                <w:webHidden/>
              </w:rPr>
              <w:fldChar w:fldCharType="separate"/>
            </w:r>
            <w:r>
              <w:rPr>
                <w:noProof/>
                <w:webHidden/>
              </w:rPr>
              <w:t>10</w:t>
            </w:r>
            <w:r>
              <w:rPr>
                <w:noProof/>
                <w:webHidden/>
              </w:rPr>
              <w:fldChar w:fldCharType="end"/>
            </w:r>
          </w:hyperlink>
        </w:p>
        <w:p w14:paraId="30D774D6" w14:textId="693D1C8D" w:rsidR="005A3377" w:rsidRDefault="005A3377">
          <w:pPr>
            <w:pStyle w:val="TOC1"/>
            <w:tabs>
              <w:tab w:val="left" w:pos="480"/>
              <w:tab w:val="right" w:leader="dot" w:pos="9016"/>
            </w:tabs>
            <w:rPr>
              <w:rFonts w:asciiTheme="minorHAnsi" w:eastAsiaTheme="minorEastAsia" w:hAnsiTheme="minorHAnsi"/>
              <w:noProof/>
              <w:kern w:val="2"/>
              <w:szCs w:val="24"/>
              <w:lang w:val="en-GB" w:eastAsia="en-GB"/>
              <w14:ligatures w14:val="standardContextual"/>
            </w:rPr>
          </w:pPr>
          <w:hyperlink w:anchor="_Toc215939618" w:history="1">
            <w:r w:rsidRPr="00B81E5E">
              <w:rPr>
                <w:rStyle w:val="Hyperlink"/>
                <w:noProof/>
              </w:rPr>
              <w:t>4.</w:t>
            </w:r>
            <w:r>
              <w:rPr>
                <w:rFonts w:asciiTheme="minorHAnsi" w:eastAsiaTheme="minorEastAsia" w:hAnsiTheme="minorHAnsi"/>
                <w:noProof/>
                <w:kern w:val="2"/>
                <w:szCs w:val="24"/>
                <w:lang w:val="en-GB" w:eastAsia="en-GB"/>
                <w14:ligatures w14:val="standardContextual"/>
              </w:rPr>
              <w:tab/>
            </w:r>
            <w:r w:rsidRPr="00B81E5E">
              <w:rPr>
                <w:rStyle w:val="Hyperlink"/>
                <w:noProof/>
              </w:rPr>
              <w:t>Legal, Management &amp; Financial Planning</w:t>
            </w:r>
            <w:r>
              <w:rPr>
                <w:noProof/>
                <w:webHidden/>
              </w:rPr>
              <w:tab/>
            </w:r>
            <w:r>
              <w:rPr>
                <w:noProof/>
                <w:webHidden/>
              </w:rPr>
              <w:fldChar w:fldCharType="begin"/>
            </w:r>
            <w:r>
              <w:rPr>
                <w:noProof/>
                <w:webHidden/>
              </w:rPr>
              <w:instrText xml:space="preserve"> PAGEREF _Toc215939618 \h </w:instrText>
            </w:r>
            <w:r>
              <w:rPr>
                <w:noProof/>
                <w:webHidden/>
              </w:rPr>
            </w:r>
            <w:r>
              <w:rPr>
                <w:noProof/>
                <w:webHidden/>
              </w:rPr>
              <w:fldChar w:fldCharType="separate"/>
            </w:r>
            <w:r>
              <w:rPr>
                <w:noProof/>
                <w:webHidden/>
              </w:rPr>
              <w:t>13</w:t>
            </w:r>
            <w:r>
              <w:rPr>
                <w:noProof/>
                <w:webHidden/>
              </w:rPr>
              <w:fldChar w:fldCharType="end"/>
            </w:r>
          </w:hyperlink>
        </w:p>
        <w:p w14:paraId="54A9F714" w14:textId="26A367B7" w:rsidR="005A3377" w:rsidRDefault="005A337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39619" w:history="1">
            <w:r w:rsidRPr="00B81E5E">
              <w:rPr>
                <w:rStyle w:val="Hyperlink"/>
                <w:noProof/>
              </w:rPr>
              <w:t>References</w:t>
            </w:r>
            <w:r>
              <w:rPr>
                <w:noProof/>
                <w:webHidden/>
              </w:rPr>
              <w:tab/>
            </w:r>
            <w:r>
              <w:rPr>
                <w:noProof/>
                <w:webHidden/>
              </w:rPr>
              <w:fldChar w:fldCharType="begin"/>
            </w:r>
            <w:r>
              <w:rPr>
                <w:noProof/>
                <w:webHidden/>
              </w:rPr>
              <w:instrText xml:space="preserve"> PAGEREF _Toc215939619 \h </w:instrText>
            </w:r>
            <w:r>
              <w:rPr>
                <w:noProof/>
                <w:webHidden/>
              </w:rPr>
            </w:r>
            <w:r>
              <w:rPr>
                <w:noProof/>
                <w:webHidden/>
              </w:rPr>
              <w:fldChar w:fldCharType="separate"/>
            </w:r>
            <w:r>
              <w:rPr>
                <w:noProof/>
                <w:webHidden/>
              </w:rPr>
              <w:t>17</w:t>
            </w:r>
            <w:r>
              <w:rPr>
                <w:noProof/>
                <w:webHidden/>
              </w:rPr>
              <w:fldChar w:fldCharType="end"/>
            </w:r>
          </w:hyperlink>
        </w:p>
        <w:p w14:paraId="1778A318" w14:textId="440858E3" w:rsidR="005A3377" w:rsidRDefault="005A337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39620" w:history="1">
            <w:r w:rsidRPr="00B81E5E">
              <w:rPr>
                <w:rStyle w:val="Hyperlink"/>
                <w:noProof/>
              </w:rPr>
              <w:t>Academic Journal Articles</w:t>
            </w:r>
            <w:r>
              <w:rPr>
                <w:noProof/>
                <w:webHidden/>
              </w:rPr>
              <w:tab/>
            </w:r>
            <w:r>
              <w:rPr>
                <w:noProof/>
                <w:webHidden/>
              </w:rPr>
              <w:fldChar w:fldCharType="begin"/>
            </w:r>
            <w:r>
              <w:rPr>
                <w:noProof/>
                <w:webHidden/>
              </w:rPr>
              <w:instrText xml:space="preserve"> PAGEREF _Toc215939620 \h </w:instrText>
            </w:r>
            <w:r>
              <w:rPr>
                <w:noProof/>
                <w:webHidden/>
              </w:rPr>
            </w:r>
            <w:r>
              <w:rPr>
                <w:noProof/>
                <w:webHidden/>
              </w:rPr>
              <w:fldChar w:fldCharType="separate"/>
            </w:r>
            <w:r>
              <w:rPr>
                <w:noProof/>
                <w:webHidden/>
              </w:rPr>
              <w:t>17</w:t>
            </w:r>
            <w:r>
              <w:rPr>
                <w:noProof/>
                <w:webHidden/>
              </w:rPr>
              <w:fldChar w:fldCharType="end"/>
            </w:r>
          </w:hyperlink>
        </w:p>
        <w:p w14:paraId="0A15879E" w14:textId="2978F874" w:rsidR="005A3377" w:rsidRDefault="005A337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39621" w:history="1">
            <w:r w:rsidRPr="00B81E5E">
              <w:rPr>
                <w:rStyle w:val="Hyperlink"/>
                <w:noProof/>
              </w:rPr>
              <w:t>Books</w:t>
            </w:r>
            <w:r>
              <w:rPr>
                <w:noProof/>
                <w:webHidden/>
              </w:rPr>
              <w:tab/>
            </w:r>
            <w:r>
              <w:rPr>
                <w:noProof/>
                <w:webHidden/>
              </w:rPr>
              <w:fldChar w:fldCharType="begin"/>
            </w:r>
            <w:r>
              <w:rPr>
                <w:noProof/>
                <w:webHidden/>
              </w:rPr>
              <w:instrText xml:space="preserve"> PAGEREF _Toc215939621 \h </w:instrText>
            </w:r>
            <w:r>
              <w:rPr>
                <w:noProof/>
                <w:webHidden/>
              </w:rPr>
            </w:r>
            <w:r>
              <w:rPr>
                <w:noProof/>
                <w:webHidden/>
              </w:rPr>
              <w:fldChar w:fldCharType="separate"/>
            </w:r>
            <w:r>
              <w:rPr>
                <w:noProof/>
                <w:webHidden/>
              </w:rPr>
              <w:t>18</w:t>
            </w:r>
            <w:r>
              <w:rPr>
                <w:noProof/>
                <w:webHidden/>
              </w:rPr>
              <w:fldChar w:fldCharType="end"/>
            </w:r>
          </w:hyperlink>
        </w:p>
        <w:p w14:paraId="77007F34" w14:textId="54EF24CD" w:rsidR="005A3377" w:rsidRDefault="005A337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39622" w:history="1">
            <w:r w:rsidRPr="00B81E5E">
              <w:rPr>
                <w:rStyle w:val="Hyperlink"/>
                <w:noProof/>
              </w:rPr>
              <w:t>Industry Reports, Government, and Statistics</w:t>
            </w:r>
            <w:r>
              <w:rPr>
                <w:noProof/>
                <w:webHidden/>
              </w:rPr>
              <w:tab/>
            </w:r>
            <w:r>
              <w:rPr>
                <w:noProof/>
                <w:webHidden/>
              </w:rPr>
              <w:fldChar w:fldCharType="begin"/>
            </w:r>
            <w:r>
              <w:rPr>
                <w:noProof/>
                <w:webHidden/>
              </w:rPr>
              <w:instrText xml:space="preserve"> PAGEREF _Toc215939622 \h </w:instrText>
            </w:r>
            <w:r>
              <w:rPr>
                <w:noProof/>
                <w:webHidden/>
              </w:rPr>
            </w:r>
            <w:r>
              <w:rPr>
                <w:noProof/>
                <w:webHidden/>
              </w:rPr>
              <w:fldChar w:fldCharType="separate"/>
            </w:r>
            <w:r>
              <w:rPr>
                <w:noProof/>
                <w:webHidden/>
              </w:rPr>
              <w:t>18</w:t>
            </w:r>
            <w:r>
              <w:rPr>
                <w:noProof/>
                <w:webHidden/>
              </w:rPr>
              <w:fldChar w:fldCharType="end"/>
            </w:r>
          </w:hyperlink>
        </w:p>
        <w:p w14:paraId="691CE0AE" w14:textId="0AD63DE7" w:rsidR="005A3377" w:rsidRDefault="005A337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39623" w:history="1">
            <w:r w:rsidRPr="00B81E5E">
              <w:rPr>
                <w:rStyle w:val="Hyperlink"/>
                <w:noProof/>
              </w:rPr>
              <w:t>Veterinary Sources</w:t>
            </w:r>
            <w:r>
              <w:rPr>
                <w:noProof/>
                <w:webHidden/>
              </w:rPr>
              <w:tab/>
            </w:r>
            <w:r>
              <w:rPr>
                <w:noProof/>
                <w:webHidden/>
              </w:rPr>
              <w:fldChar w:fldCharType="begin"/>
            </w:r>
            <w:r>
              <w:rPr>
                <w:noProof/>
                <w:webHidden/>
              </w:rPr>
              <w:instrText xml:space="preserve"> PAGEREF _Toc215939623 \h </w:instrText>
            </w:r>
            <w:r>
              <w:rPr>
                <w:noProof/>
                <w:webHidden/>
              </w:rPr>
            </w:r>
            <w:r>
              <w:rPr>
                <w:noProof/>
                <w:webHidden/>
              </w:rPr>
              <w:fldChar w:fldCharType="separate"/>
            </w:r>
            <w:r>
              <w:rPr>
                <w:noProof/>
                <w:webHidden/>
              </w:rPr>
              <w:t>19</w:t>
            </w:r>
            <w:r>
              <w:rPr>
                <w:noProof/>
                <w:webHidden/>
              </w:rPr>
              <w:fldChar w:fldCharType="end"/>
            </w:r>
          </w:hyperlink>
        </w:p>
        <w:p w14:paraId="13E4578B" w14:textId="31520936" w:rsidR="005A3377" w:rsidRDefault="005A337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39624" w:history="1">
            <w:r w:rsidRPr="00B81E5E">
              <w:rPr>
                <w:rStyle w:val="Hyperlink"/>
                <w:noProof/>
              </w:rPr>
              <w:t>Annexe 1 Canine Health and Owner Challenges in Norwich</w:t>
            </w:r>
            <w:r>
              <w:rPr>
                <w:noProof/>
                <w:webHidden/>
              </w:rPr>
              <w:tab/>
            </w:r>
            <w:r>
              <w:rPr>
                <w:noProof/>
                <w:webHidden/>
              </w:rPr>
              <w:fldChar w:fldCharType="begin"/>
            </w:r>
            <w:r>
              <w:rPr>
                <w:noProof/>
                <w:webHidden/>
              </w:rPr>
              <w:instrText xml:space="preserve"> PAGEREF _Toc215939624 \h </w:instrText>
            </w:r>
            <w:r>
              <w:rPr>
                <w:noProof/>
                <w:webHidden/>
              </w:rPr>
            </w:r>
            <w:r>
              <w:rPr>
                <w:noProof/>
                <w:webHidden/>
              </w:rPr>
              <w:fldChar w:fldCharType="separate"/>
            </w:r>
            <w:r>
              <w:rPr>
                <w:noProof/>
                <w:webHidden/>
              </w:rPr>
              <w:t>19</w:t>
            </w:r>
            <w:r>
              <w:rPr>
                <w:noProof/>
                <w:webHidden/>
              </w:rPr>
              <w:fldChar w:fldCharType="end"/>
            </w:r>
          </w:hyperlink>
        </w:p>
        <w:p w14:paraId="39FF2B4A" w14:textId="0AD3A31E" w:rsidR="005A3377" w:rsidRDefault="005A337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39625" w:history="1">
            <w:r w:rsidRPr="00B81E5E">
              <w:rPr>
                <w:rStyle w:val="Hyperlink"/>
                <w:noProof/>
              </w:rPr>
              <w:t>Annexe 2 FitPaws USP Comparison Table</w:t>
            </w:r>
            <w:r>
              <w:rPr>
                <w:noProof/>
                <w:webHidden/>
              </w:rPr>
              <w:tab/>
            </w:r>
            <w:r>
              <w:rPr>
                <w:noProof/>
                <w:webHidden/>
              </w:rPr>
              <w:fldChar w:fldCharType="begin"/>
            </w:r>
            <w:r>
              <w:rPr>
                <w:noProof/>
                <w:webHidden/>
              </w:rPr>
              <w:instrText xml:space="preserve"> PAGEREF _Toc215939625 \h </w:instrText>
            </w:r>
            <w:r>
              <w:rPr>
                <w:noProof/>
                <w:webHidden/>
              </w:rPr>
            </w:r>
            <w:r>
              <w:rPr>
                <w:noProof/>
                <w:webHidden/>
              </w:rPr>
              <w:fldChar w:fldCharType="separate"/>
            </w:r>
            <w:r>
              <w:rPr>
                <w:noProof/>
                <w:webHidden/>
              </w:rPr>
              <w:t>20</w:t>
            </w:r>
            <w:r>
              <w:rPr>
                <w:noProof/>
                <w:webHidden/>
              </w:rPr>
              <w:fldChar w:fldCharType="end"/>
            </w:r>
          </w:hyperlink>
        </w:p>
        <w:p w14:paraId="0D2C8DC7" w14:textId="5848B091" w:rsidR="005A3377" w:rsidRDefault="005A337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39626" w:history="1">
            <w:r w:rsidRPr="00B81E5E">
              <w:rPr>
                <w:rStyle w:val="Hyperlink"/>
                <w:noProof/>
              </w:rPr>
              <w:t>Annexe 3 FitPaws Mobile Canine Fitness business model canvas</w:t>
            </w:r>
            <w:r>
              <w:rPr>
                <w:noProof/>
                <w:webHidden/>
              </w:rPr>
              <w:tab/>
            </w:r>
            <w:r>
              <w:rPr>
                <w:noProof/>
                <w:webHidden/>
              </w:rPr>
              <w:fldChar w:fldCharType="begin"/>
            </w:r>
            <w:r>
              <w:rPr>
                <w:noProof/>
                <w:webHidden/>
              </w:rPr>
              <w:instrText xml:space="preserve"> PAGEREF _Toc215939626 \h </w:instrText>
            </w:r>
            <w:r>
              <w:rPr>
                <w:noProof/>
                <w:webHidden/>
              </w:rPr>
            </w:r>
            <w:r>
              <w:rPr>
                <w:noProof/>
                <w:webHidden/>
              </w:rPr>
              <w:fldChar w:fldCharType="separate"/>
            </w:r>
            <w:r>
              <w:rPr>
                <w:noProof/>
                <w:webHidden/>
              </w:rPr>
              <w:t>22</w:t>
            </w:r>
            <w:r>
              <w:rPr>
                <w:noProof/>
                <w:webHidden/>
              </w:rPr>
              <w:fldChar w:fldCharType="end"/>
            </w:r>
          </w:hyperlink>
        </w:p>
        <w:p w14:paraId="0147C13F" w14:textId="644B8661" w:rsidR="005A3377" w:rsidRDefault="005A337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39627" w:history="1">
            <w:r w:rsidRPr="00B81E5E">
              <w:rPr>
                <w:rStyle w:val="Hyperlink"/>
                <w:noProof/>
              </w:rPr>
              <w:t>Annexe 4 FitPaws 12-Month Timeline</w:t>
            </w:r>
            <w:r>
              <w:rPr>
                <w:noProof/>
                <w:webHidden/>
              </w:rPr>
              <w:tab/>
            </w:r>
            <w:r>
              <w:rPr>
                <w:noProof/>
                <w:webHidden/>
              </w:rPr>
              <w:fldChar w:fldCharType="begin"/>
            </w:r>
            <w:r>
              <w:rPr>
                <w:noProof/>
                <w:webHidden/>
              </w:rPr>
              <w:instrText xml:space="preserve"> PAGEREF _Toc215939627 \h </w:instrText>
            </w:r>
            <w:r>
              <w:rPr>
                <w:noProof/>
                <w:webHidden/>
              </w:rPr>
            </w:r>
            <w:r>
              <w:rPr>
                <w:noProof/>
                <w:webHidden/>
              </w:rPr>
              <w:fldChar w:fldCharType="separate"/>
            </w:r>
            <w:r>
              <w:rPr>
                <w:noProof/>
                <w:webHidden/>
              </w:rPr>
              <w:t>23</w:t>
            </w:r>
            <w:r>
              <w:rPr>
                <w:noProof/>
                <w:webHidden/>
              </w:rPr>
              <w:fldChar w:fldCharType="end"/>
            </w:r>
          </w:hyperlink>
        </w:p>
        <w:p w14:paraId="38CD38F9" w14:textId="058C3D47" w:rsidR="005A3377" w:rsidRDefault="005A337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39628" w:history="1">
            <w:r w:rsidRPr="00B81E5E">
              <w:rPr>
                <w:rStyle w:val="Hyperlink"/>
                <w:noProof/>
              </w:rPr>
              <w:t>Annexe 5 – Business Environment &amp; Competitor Analysis</w:t>
            </w:r>
            <w:r>
              <w:rPr>
                <w:noProof/>
                <w:webHidden/>
              </w:rPr>
              <w:tab/>
            </w:r>
            <w:r>
              <w:rPr>
                <w:noProof/>
                <w:webHidden/>
              </w:rPr>
              <w:fldChar w:fldCharType="begin"/>
            </w:r>
            <w:r>
              <w:rPr>
                <w:noProof/>
                <w:webHidden/>
              </w:rPr>
              <w:instrText xml:space="preserve"> PAGEREF _Toc215939628 \h </w:instrText>
            </w:r>
            <w:r>
              <w:rPr>
                <w:noProof/>
                <w:webHidden/>
              </w:rPr>
            </w:r>
            <w:r>
              <w:rPr>
                <w:noProof/>
                <w:webHidden/>
              </w:rPr>
              <w:fldChar w:fldCharType="separate"/>
            </w:r>
            <w:r>
              <w:rPr>
                <w:noProof/>
                <w:webHidden/>
              </w:rPr>
              <w:t>24</w:t>
            </w:r>
            <w:r>
              <w:rPr>
                <w:noProof/>
                <w:webHidden/>
              </w:rPr>
              <w:fldChar w:fldCharType="end"/>
            </w:r>
          </w:hyperlink>
        </w:p>
        <w:p w14:paraId="340F6CF2" w14:textId="5238D660" w:rsidR="005A3377" w:rsidRDefault="005A337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39629" w:history="1">
            <w:r w:rsidRPr="00B81E5E">
              <w:rPr>
                <w:rStyle w:val="Hyperlink"/>
                <w:noProof/>
              </w:rPr>
              <w:t>Annexe 6 Market Segmentation (STP Framework)</w:t>
            </w:r>
            <w:r>
              <w:rPr>
                <w:noProof/>
                <w:webHidden/>
              </w:rPr>
              <w:tab/>
            </w:r>
            <w:r>
              <w:rPr>
                <w:noProof/>
                <w:webHidden/>
              </w:rPr>
              <w:fldChar w:fldCharType="begin"/>
            </w:r>
            <w:r>
              <w:rPr>
                <w:noProof/>
                <w:webHidden/>
              </w:rPr>
              <w:instrText xml:space="preserve"> PAGEREF _Toc215939629 \h </w:instrText>
            </w:r>
            <w:r>
              <w:rPr>
                <w:noProof/>
                <w:webHidden/>
              </w:rPr>
            </w:r>
            <w:r>
              <w:rPr>
                <w:noProof/>
                <w:webHidden/>
              </w:rPr>
              <w:fldChar w:fldCharType="separate"/>
            </w:r>
            <w:r>
              <w:rPr>
                <w:noProof/>
                <w:webHidden/>
              </w:rPr>
              <w:t>26</w:t>
            </w:r>
            <w:r>
              <w:rPr>
                <w:noProof/>
                <w:webHidden/>
              </w:rPr>
              <w:fldChar w:fldCharType="end"/>
            </w:r>
          </w:hyperlink>
        </w:p>
        <w:p w14:paraId="4ED33F9A" w14:textId="2C0C21BE" w:rsidR="005A3377" w:rsidRDefault="005A337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39630" w:history="1">
            <w:r w:rsidRPr="00B81E5E">
              <w:rPr>
                <w:rStyle w:val="Hyperlink"/>
                <w:noProof/>
              </w:rPr>
              <w:t>Annexe 7</w:t>
            </w:r>
            <w:r>
              <w:rPr>
                <w:noProof/>
                <w:webHidden/>
              </w:rPr>
              <w:tab/>
            </w:r>
            <w:r>
              <w:rPr>
                <w:noProof/>
                <w:webHidden/>
              </w:rPr>
              <w:fldChar w:fldCharType="begin"/>
            </w:r>
            <w:r>
              <w:rPr>
                <w:noProof/>
                <w:webHidden/>
              </w:rPr>
              <w:instrText xml:space="preserve"> PAGEREF _Toc215939630 \h </w:instrText>
            </w:r>
            <w:r>
              <w:rPr>
                <w:noProof/>
                <w:webHidden/>
              </w:rPr>
            </w:r>
            <w:r>
              <w:rPr>
                <w:noProof/>
                <w:webHidden/>
              </w:rPr>
              <w:fldChar w:fldCharType="separate"/>
            </w:r>
            <w:r>
              <w:rPr>
                <w:noProof/>
                <w:webHidden/>
              </w:rPr>
              <w:t>27</w:t>
            </w:r>
            <w:r>
              <w:rPr>
                <w:noProof/>
                <w:webHidden/>
              </w:rPr>
              <w:fldChar w:fldCharType="end"/>
            </w:r>
          </w:hyperlink>
        </w:p>
        <w:p w14:paraId="193BDFEC" w14:textId="41EF7D99" w:rsidR="005A3377" w:rsidRDefault="005A337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39631" w:history="1">
            <w:r w:rsidRPr="00B81E5E">
              <w:rPr>
                <w:rStyle w:val="Hyperlink"/>
                <w:noProof/>
              </w:rPr>
              <w:t>Annexe 8 FitPaws Organisational Structure (Entrepreneurial structure), Legal, Management and Financial Planning</w:t>
            </w:r>
            <w:r>
              <w:rPr>
                <w:noProof/>
                <w:webHidden/>
              </w:rPr>
              <w:tab/>
            </w:r>
            <w:r>
              <w:rPr>
                <w:noProof/>
                <w:webHidden/>
              </w:rPr>
              <w:fldChar w:fldCharType="begin"/>
            </w:r>
            <w:r>
              <w:rPr>
                <w:noProof/>
                <w:webHidden/>
              </w:rPr>
              <w:instrText xml:space="preserve"> PAGEREF _Toc215939631 \h </w:instrText>
            </w:r>
            <w:r>
              <w:rPr>
                <w:noProof/>
                <w:webHidden/>
              </w:rPr>
            </w:r>
            <w:r>
              <w:rPr>
                <w:noProof/>
                <w:webHidden/>
              </w:rPr>
              <w:fldChar w:fldCharType="separate"/>
            </w:r>
            <w:r>
              <w:rPr>
                <w:noProof/>
                <w:webHidden/>
              </w:rPr>
              <w:t>29</w:t>
            </w:r>
            <w:r>
              <w:rPr>
                <w:noProof/>
                <w:webHidden/>
              </w:rPr>
              <w:fldChar w:fldCharType="end"/>
            </w:r>
          </w:hyperlink>
        </w:p>
        <w:p w14:paraId="380F10DA" w14:textId="290A2692" w:rsidR="00260297" w:rsidRDefault="00260297">
          <w:r w:rsidRPr="00260297">
            <w:rPr>
              <w:rFonts w:cs="Arial"/>
              <w:b/>
              <w:bCs/>
              <w:noProof/>
              <w:szCs w:val="24"/>
            </w:rPr>
            <w:fldChar w:fldCharType="end"/>
          </w:r>
        </w:p>
      </w:sdtContent>
    </w:sdt>
    <w:p w14:paraId="7460532E" w14:textId="22728C36" w:rsidR="00040AEC" w:rsidRDefault="00040AEC" w:rsidP="00040AEC">
      <w:pPr>
        <w:pStyle w:val="Heading1"/>
      </w:pPr>
    </w:p>
    <w:p w14:paraId="4E4C8BC9" w14:textId="6FA4C6C5" w:rsidR="00040AEC" w:rsidRDefault="00040AEC">
      <w:pPr>
        <w:spacing w:after="0"/>
        <w:rPr>
          <w:rFonts w:eastAsiaTheme="majorEastAsia" w:cstheme="majorBidi"/>
          <w:b/>
          <w:bCs/>
          <w:szCs w:val="28"/>
          <w:lang w:val="en-GB"/>
        </w:rPr>
      </w:pPr>
      <w:r>
        <w:br w:type="page"/>
      </w:r>
    </w:p>
    <w:p w14:paraId="17C12F68" w14:textId="148D60BE" w:rsidR="00AF7FFD" w:rsidRPr="00AF7FFD" w:rsidRDefault="00AF7FFD" w:rsidP="00040AEC">
      <w:pPr>
        <w:pStyle w:val="Heading1"/>
        <w:numPr>
          <w:ilvl w:val="0"/>
          <w:numId w:val="7"/>
        </w:numPr>
      </w:pPr>
      <w:bookmarkStart w:id="1" w:name="_Toc215939615"/>
      <w:r w:rsidRPr="00AF7FFD">
        <w:lastRenderedPageBreak/>
        <w:t>Business Idea, Products/Services, Objectives &amp; USP</w:t>
      </w:r>
      <w:bookmarkEnd w:id="1"/>
    </w:p>
    <w:p w14:paraId="7C5373AF" w14:textId="2EBD3D66" w:rsidR="0014008A" w:rsidRPr="00314A09" w:rsidRDefault="0014008A" w:rsidP="0014008A">
      <w:pPr>
        <w:rPr>
          <w:lang w:val="en-GB"/>
        </w:rPr>
      </w:pPr>
      <w:r w:rsidRPr="0014008A">
        <w:rPr>
          <w:lang w:val="en-GB"/>
        </w:rPr>
        <w:t>FitPaws Mobile Canine Fitness proposes a mobile, vet-informed canine exercise and rehabilitation service operating across Norwich and Norfolk. The concept arises from a measurable welfare concern</w:t>
      </w:r>
      <w:r w:rsidR="00CE1014">
        <w:rPr>
          <w:lang w:val="en-GB"/>
        </w:rPr>
        <w:t xml:space="preserve"> (</w:t>
      </w:r>
      <w:r w:rsidR="00CE1014" w:rsidRPr="00CE1014">
        <w:t>ONS</w:t>
      </w:r>
      <w:r w:rsidR="00CE1014">
        <w:t xml:space="preserve">, 2025; World Population Review, </w:t>
      </w:r>
      <w:r w:rsidR="00CE1014" w:rsidRPr="00CE1014">
        <w:t>2025</w:t>
      </w:r>
      <w:r w:rsidR="00CE1014">
        <w:t>)</w:t>
      </w:r>
      <w:r w:rsidRPr="0014008A">
        <w:rPr>
          <w:lang w:val="en-GB"/>
        </w:rPr>
        <w:t>: over half of UK dogs are now overweight (Association for Pet Obesity Prevention, 2022), a condition strongly correlated with arthritis, cardiovascular strain and reduced mobility (Canine Arthritis Management, 2016). These health consequences are not merely theoretical; they translate into rising demand for structured canine fitness interventions, as visualised in Figure 1, which illustrates the growing prevalence of obesity-related complications. Furthermore, many owners significantly underestimate their dogs’ weight</w:t>
      </w:r>
      <w:r w:rsidRPr="00314A09">
        <w:rPr>
          <w:lang w:val="en-GB"/>
        </w:rPr>
        <w:t xml:space="preserve">, </w:t>
      </w:r>
      <w:r w:rsidRPr="0014008A">
        <w:rPr>
          <w:lang w:val="en-GB"/>
        </w:rPr>
        <w:t>with over 80% perceiving overweight dogs as healthy (AKC Canine Health Foundation, 2023)</w:t>
      </w:r>
      <w:r w:rsidRPr="00314A09">
        <w:rPr>
          <w:lang w:val="en-GB"/>
        </w:rPr>
        <w:t xml:space="preserve">, </w:t>
      </w:r>
      <w:r w:rsidRPr="0014008A">
        <w:rPr>
          <w:lang w:val="en-GB"/>
        </w:rPr>
        <w:t>indicating a market in which behavioural guidance is as necessary as physical intervention</w:t>
      </w:r>
      <w:r w:rsidR="00AE52D3">
        <w:rPr>
          <w:lang w:val="en-GB"/>
        </w:rPr>
        <w:t xml:space="preserve">, according to Annexe 9.  </w:t>
      </w:r>
    </w:p>
    <w:p w14:paraId="0AFE263F" w14:textId="70571675" w:rsidR="0014008A" w:rsidRDefault="0014008A" w:rsidP="0014008A">
      <w:pPr>
        <w:rPr>
          <w:lang w:val="en-GB"/>
        </w:rPr>
      </w:pPr>
      <w:r w:rsidRPr="00314A09">
        <w:rPr>
          <w:noProof/>
        </w:rPr>
        <w:drawing>
          <wp:inline distT="0" distB="0" distL="0" distR="0" wp14:anchorId="58056CB4" wp14:editId="63282C4D">
            <wp:extent cx="5448300" cy="2438177"/>
            <wp:effectExtent l="0" t="0" r="0" b="0"/>
            <wp:docPr id="3573801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69085" cy="2447479"/>
                    </a:xfrm>
                    <a:prstGeom prst="rect">
                      <a:avLst/>
                    </a:prstGeom>
                    <a:noFill/>
                    <a:ln>
                      <a:noFill/>
                    </a:ln>
                  </pic:spPr>
                </pic:pic>
              </a:graphicData>
            </a:graphic>
          </wp:inline>
        </w:drawing>
      </w:r>
    </w:p>
    <w:p w14:paraId="3E3D829C" w14:textId="2C987483" w:rsidR="00B50958" w:rsidRPr="0014008A" w:rsidRDefault="00B50958" w:rsidP="00B50958">
      <w:pPr>
        <w:jc w:val="center"/>
        <w:rPr>
          <w:lang w:val="en-GB"/>
        </w:rPr>
      </w:pPr>
      <w:r>
        <w:rPr>
          <w:lang w:val="en-GB"/>
        </w:rPr>
        <w:t>Figure 1: Service offering (Owner’s work)</w:t>
      </w:r>
    </w:p>
    <w:p w14:paraId="2889E9ED" w14:textId="0AC014C0" w:rsidR="0014008A" w:rsidRPr="0014008A" w:rsidRDefault="0014008A" w:rsidP="0014008A">
      <w:pPr>
        <w:rPr>
          <w:lang w:val="en-GB"/>
        </w:rPr>
      </w:pPr>
      <w:r w:rsidRPr="0014008A">
        <w:rPr>
          <w:lang w:val="en-GB"/>
        </w:rPr>
        <w:t xml:space="preserve">The business opportunity </w:t>
      </w:r>
      <w:r w:rsidRPr="00314A09">
        <w:rPr>
          <w:lang w:val="en-GB"/>
        </w:rPr>
        <w:t>arises from what Kirzner (1973) terms “entrepreneurial alertness,” recognising an untapped gap in the market between traditional dog-walking, grooming,</w:t>
      </w:r>
      <w:r w:rsidRPr="0014008A">
        <w:rPr>
          <w:lang w:val="en-GB"/>
        </w:rPr>
        <w:t xml:space="preserve"> and veterinary rehabilitation services in Norwich. </w:t>
      </w:r>
      <w:r w:rsidR="005A3E2C" w:rsidRPr="005A3E2C">
        <w:t xml:space="preserve">Recent research emphasises that modern ventures must balance quantitative targets with adaptive learning, recognising that rigid milestones can obscure the iterative nature of </w:t>
      </w:r>
      <w:r w:rsidR="005A3E2C">
        <w:t>start-up</w:t>
      </w:r>
      <w:r w:rsidR="005A3E2C" w:rsidRPr="005A3E2C">
        <w:t xml:space="preserve"> development (Liguori et al., 2024).</w:t>
      </w:r>
      <w:r w:rsidR="005A3E2C">
        <w:t xml:space="preserve"> </w:t>
      </w:r>
      <w:r w:rsidRPr="0014008A">
        <w:rPr>
          <w:lang w:val="en-GB"/>
        </w:rPr>
        <w:t xml:space="preserve">Although several providers operate within related sectors, the competitor matrix in </w:t>
      </w:r>
      <w:r w:rsidRPr="00314A09">
        <w:rPr>
          <w:lang w:val="en-GB"/>
        </w:rPr>
        <w:t>Annexe</w:t>
      </w:r>
      <w:r w:rsidRPr="0014008A">
        <w:rPr>
          <w:lang w:val="en-GB"/>
        </w:rPr>
        <w:t xml:space="preserve"> 2 clearly demonstrates an absence of mobile, treadmill-based fitness and structured rehabilitation services. In other words, while Norwich hosts numerous pet-related businesses, none provide the combined </w:t>
      </w:r>
      <w:r w:rsidRPr="0014008A">
        <w:rPr>
          <w:lang w:val="en-GB"/>
        </w:rPr>
        <w:lastRenderedPageBreak/>
        <w:t>convenience, clinical alignment and measurable progress reporting proposed by FitPaws. This constitutes a form of Schumpeterian innovation (Schumpeter, 1934), introducing a new service configuration rather than simply entering an existing market.</w:t>
      </w:r>
    </w:p>
    <w:p w14:paraId="02F0B6DD" w14:textId="77777777" w:rsidR="008628BD" w:rsidRPr="00314A09" w:rsidRDefault="0014008A" w:rsidP="0014008A">
      <w:pPr>
        <w:rPr>
          <w:lang w:val="en-GB"/>
        </w:rPr>
      </w:pPr>
      <w:r w:rsidRPr="0014008A">
        <w:rPr>
          <w:lang w:val="en-GB"/>
        </w:rPr>
        <w:t>FitPaws’ service model focuses on therapeutic treadmill exercise, rehabilitation programming, elderly-dog mobility support and obesity-management plans, supported by the service overview presented i</w:t>
      </w:r>
      <w:r w:rsidR="008628BD" w:rsidRPr="00314A09">
        <w:rPr>
          <w:lang w:val="en-GB"/>
        </w:rPr>
        <w:t xml:space="preserve">n </w:t>
      </w:r>
      <w:r w:rsidRPr="0014008A">
        <w:rPr>
          <w:lang w:val="en-GB"/>
        </w:rPr>
        <w:t xml:space="preserve">Figure </w:t>
      </w:r>
      <w:r w:rsidR="008628BD" w:rsidRPr="00314A09">
        <w:rPr>
          <w:lang w:val="en-GB"/>
        </w:rPr>
        <w:t>2</w:t>
      </w:r>
      <w:r w:rsidRPr="0014008A">
        <w:rPr>
          <w:lang w:val="en-GB"/>
        </w:rPr>
        <w:t>.</w:t>
      </w:r>
    </w:p>
    <w:p w14:paraId="2FFECCE7" w14:textId="67A3FB26" w:rsidR="008628BD" w:rsidRDefault="008628BD" w:rsidP="0014008A">
      <w:pPr>
        <w:rPr>
          <w:lang w:val="en-GB"/>
        </w:rPr>
      </w:pPr>
      <w:r w:rsidRPr="00314A09">
        <w:rPr>
          <w:noProof/>
        </w:rPr>
        <w:drawing>
          <wp:inline distT="0" distB="0" distL="0" distR="0" wp14:anchorId="18E6C9DC" wp14:editId="68DABA5C">
            <wp:extent cx="5273040" cy="3127253"/>
            <wp:effectExtent l="0" t="0" r="0" b="0"/>
            <wp:docPr id="19900539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5563" cy="3128749"/>
                    </a:xfrm>
                    <a:prstGeom prst="rect">
                      <a:avLst/>
                    </a:prstGeom>
                    <a:noFill/>
                    <a:ln>
                      <a:noFill/>
                    </a:ln>
                  </pic:spPr>
                </pic:pic>
              </a:graphicData>
            </a:graphic>
          </wp:inline>
        </w:drawing>
      </w:r>
      <w:r w:rsidR="0014008A" w:rsidRPr="0014008A">
        <w:rPr>
          <w:lang w:val="en-GB"/>
        </w:rPr>
        <w:t xml:space="preserve"> </w:t>
      </w:r>
    </w:p>
    <w:p w14:paraId="4B56634B" w14:textId="5D0CB302" w:rsidR="002D033D" w:rsidRPr="00314A09" w:rsidRDefault="002D033D" w:rsidP="002D033D">
      <w:pPr>
        <w:jc w:val="center"/>
        <w:rPr>
          <w:lang w:val="en-GB"/>
        </w:rPr>
      </w:pPr>
      <w:r>
        <w:rPr>
          <w:lang w:val="en-GB"/>
        </w:rPr>
        <w:t>Figure 2: Customer’s needs (owner’s work)</w:t>
      </w:r>
    </w:p>
    <w:p w14:paraId="4DDFEB8F" w14:textId="46EDE88A" w:rsidR="0014008A" w:rsidRPr="00314A09" w:rsidRDefault="0014008A" w:rsidP="0014008A">
      <w:pPr>
        <w:rPr>
          <w:lang w:val="en-GB"/>
        </w:rPr>
      </w:pPr>
      <w:r w:rsidRPr="0014008A">
        <w:rPr>
          <w:lang w:val="en-GB"/>
        </w:rPr>
        <w:t>While these offerings mirror established best practice within veterinary physiotherapy (Ducknet Veterinary Clinic, 2016), the business critically differentiates itself by delivering these interventions at the client’s home. Although convenience is a competitive strength, it also creates operational challenges</w:t>
      </w:r>
      <w:r w:rsidR="008628BD" w:rsidRPr="00314A09">
        <w:rPr>
          <w:lang w:val="en-GB"/>
        </w:rPr>
        <w:t xml:space="preserve">, </w:t>
      </w:r>
      <w:r w:rsidRPr="0014008A">
        <w:rPr>
          <w:lang w:val="en-GB"/>
        </w:rPr>
        <w:t>particularly capacity constraints, travel inefficiencies and the dependence on a single specialised vehicle. These limitations necessitate careful scheduling and contingency planning, issues often overlooked in early-stage service ventures.</w:t>
      </w:r>
    </w:p>
    <w:p w14:paraId="225CAB36" w14:textId="41CC1959" w:rsidR="0014008A" w:rsidRPr="00314A09" w:rsidRDefault="0014008A" w:rsidP="0014008A">
      <w:pPr>
        <w:rPr>
          <w:lang w:val="en-GB"/>
        </w:rPr>
      </w:pPr>
      <w:r w:rsidRPr="0014008A">
        <w:rPr>
          <w:lang w:val="en-GB"/>
        </w:rPr>
        <w:t xml:space="preserve">Customer segmentation is informed by demographic and behavioural indicators illustrated in </w:t>
      </w:r>
      <w:r w:rsidR="0029157C" w:rsidRPr="00314A09">
        <w:rPr>
          <w:lang w:val="en-GB"/>
        </w:rPr>
        <w:t>Annexe 6</w:t>
      </w:r>
      <w:r w:rsidRPr="0014008A">
        <w:rPr>
          <w:lang w:val="en-GB"/>
        </w:rPr>
        <w:t xml:space="preserve">, </w:t>
      </w:r>
      <w:r w:rsidR="008628BD" w:rsidRPr="00314A09">
        <w:rPr>
          <w:lang w:val="en-GB"/>
        </w:rPr>
        <w:t>which highlights three primary groups: busy professionals, retired owners,</w:t>
      </w:r>
      <w:r w:rsidRPr="0014008A">
        <w:rPr>
          <w:lang w:val="en-GB"/>
        </w:rPr>
        <w:t xml:space="preserve"> and health-conscious households. However, it is </w:t>
      </w:r>
      <w:r w:rsidR="008628BD" w:rsidRPr="00314A09">
        <w:rPr>
          <w:lang w:val="en-GB"/>
        </w:rPr>
        <w:t>essential</w:t>
      </w:r>
      <w:r w:rsidRPr="0014008A">
        <w:rPr>
          <w:lang w:val="en-GB"/>
        </w:rPr>
        <w:t xml:space="preserve"> to acknowledge that segmentation based on assumed willingness to pay may mask significant variability within each group. For instance, while retirees often seek mobility support for ageing dogs, their price sensitivity may differ considerably from </w:t>
      </w:r>
      <w:r w:rsidR="008628BD" w:rsidRPr="00314A09">
        <w:rPr>
          <w:lang w:val="en-GB"/>
        </w:rPr>
        <w:t xml:space="preserve">that of </w:t>
      </w:r>
      <w:r w:rsidRPr="0014008A">
        <w:rPr>
          <w:lang w:val="en-GB"/>
        </w:rPr>
        <w:lastRenderedPageBreak/>
        <w:t>working professionals. This aligns with Kotler and Keller’s (2016) observation that psychographic indicators often predict purchase intention more accurately than demographic data alone. Norwich’s population profile, supported by ONS (2025) data, nevertheless offers a favourable base for demand, though further primary research would strengthen confidence in these projections.</w:t>
      </w:r>
      <w:r w:rsidR="00314A09" w:rsidRPr="00314A09">
        <w:rPr>
          <w:lang w:val="en-GB"/>
        </w:rPr>
        <w:t xml:space="preserve"> Some solutions are visualised in Table 1.</w:t>
      </w:r>
    </w:p>
    <w:p w14:paraId="55741A44" w14:textId="110B167F" w:rsidR="00314A09" w:rsidRDefault="00314A09" w:rsidP="0014008A">
      <w:pPr>
        <w:rPr>
          <w:lang w:val="en-GB"/>
        </w:rPr>
      </w:pPr>
      <w:r w:rsidRPr="00314A09">
        <w:rPr>
          <w:noProof/>
        </w:rPr>
        <w:drawing>
          <wp:inline distT="0" distB="0" distL="0" distR="0" wp14:anchorId="716AB7A9" wp14:editId="3C79DD75">
            <wp:extent cx="5731510" cy="2758440"/>
            <wp:effectExtent l="0" t="0" r="0" b="0"/>
            <wp:docPr id="245362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758440"/>
                    </a:xfrm>
                    <a:prstGeom prst="rect">
                      <a:avLst/>
                    </a:prstGeom>
                    <a:noFill/>
                    <a:ln>
                      <a:noFill/>
                    </a:ln>
                  </pic:spPr>
                </pic:pic>
              </a:graphicData>
            </a:graphic>
          </wp:inline>
        </w:drawing>
      </w:r>
    </w:p>
    <w:p w14:paraId="607BB086" w14:textId="554CF2E9" w:rsidR="002D033D" w:rsidRPr="00314A09" w:rsidRDefault="002D033D" w:rsidP="002D033D">
      <w:pPr>
        <w:jc w:val="center"/>
        <w:rPr>
          <w:lang w:val="en-GB"/>
        </w:rPr>
      </w:pPr>
      <w:r>
        <w:rPr>
          <w:lang w:val="en-GB"/>
        </w:rPr>
        <w:t>Table 1: FitPaws solutions (owner’s work)</w:t>
      </w:r>
    </w:p>
    <w:p w14:paraId="57EE77F1" w14:textId="4F8D5F9A" w:rsidR="00145FF5" w:rsidRPr="00314A09" w:rsidRDefault="0014008A" w:rsidP="0014008A">
      <w:pPr>
        <w:rPr>
          <w:lang w:val="en-GB"/>
        </w:rPr>
      </w:pPr>
      <w:r w:rsidRPr="0014008A">
        <w:rPr>
          <w:lang w:val="en-GB"/>
        </w:rPr>
        <w:t>FitPaws’ strategy is framed through a series of SMART</w:t>
      </w:r>
      <w:r w:rsidR="00AE52D3">
        <w:rPr>
          <w:lang w:val="en-GB"/>
        </w:rPr>
        <w:t xml:space="preserve"> objectives, after consulting </w:t>
      </w:r>
      <w:r w:rsidR="00AE52D3" w:rsidRPr="00AE52D3">
        <w:t xml:space="preserve">Norwich BID (2025), Norwich City Council (2025), </w:t>
      </w:r>
      <w:r w:rsidR="00AE52D3">
        <w:t xml:space="preserve">and </w:t>
      </w:r>
      <w:r w:rsidR="00AE52D3" w:rsidRPr="00AE52D3">
        <w:t>GNGB (2025)</w:t>
      </w:r>
      <w:r w:rsidR="00AE52D3">
        <w:rPr>
          <w:lang w:val="en-GB"/>
        </w:rPr>
        <w:t xml:space="preserve"> and summarised in Annexe 9</w:t>
      </w:r>
      <w:r w:rsidRPr="0014008A">
        <w:rPr>
          <w:lang w:val="en-GB"/>
        </w:rPr>
        <w:t xml:space="preserve">, including reaching 120 sessions within 12 months, securing three veterinary partnerships by Month 9, achieving a 30% repeat-booking rate and reaching break-even by Month 10. These targets align with Storey’s (1994) metrics for early SME performance, yet their achievability warrants critical consideration. </w:t>
      </w:r>
      <w:r w:rsidR="0029157C" w:rsidRPr="00314A09">
        <w:rPr>
          <w:lang w:val="en-GB"/>
        </w:rPr>
        <w:t xml:space="preserve">Figure 3 </w:t>
      </w:r>
      <w:r w:rsidR="0029157C" w:rsidRPr="00314A09">
        <w:t>presents the 12-month implementation timeline outlining the phased progression from setup and launch to expanded marketing, subscription rollouts and app development.</w:t>
      </w:r>
    </w:p>
    <w:p w14:paraId="23F61D5C" w14:textId="33D126DE" w:rsidR="00145FF5" w:rsidRDefault="00145FF5" w:rsidP="0014008A">
      <w:pPr>
        <w:rPr>
          <w:lang w:val="en-GB"/>
        </w:rPr>
      </w:pPr>
      <w:r w:rsidRPr="00314A09">
        <w:rPr>
          <w:noProof/>
        </w:rPr>
        <w:lastRenderedPageBreak/>
        <w:drawing>
          <wp:inline distT="0" distB="0" distL="0" distR="0" wp14:anchorId="79CCE152" wp14:editId="5799C438">
            <wp:extent cx="5731510" cy="3201670"/>
            <wp:effectExtent l="0" t="0" r="0" b="0"/>
            <wp:docPr id="15919633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01670"/>
                    </a:xfrm>
                    <a:prstGeom prst="rect">
                      <a:avLst/>
                    </a:prstGeom>
                    <a:noFill/>
                    <a:ln>
                      <a:noFill/>
                    </a:ln>
                  </pic:spPr>
                </pic:pic>
              </a:graphicData>
            </a:graphic>
          </wp:inline>
        </w:drawing>
      </w:r>
    </w:p>
    <w:p w14:paraId="680783D4" w14:textId="70620E2E" w:rsidR="002D033D" w:rsidRPr="00314A09" w:rsidRDefault="002D033D" w:rsidP="002D033D">
      <w:pPr>
        <w:jc w:val="center"/>
        <w:rPr>
          <w:lang w:val="en-GB"/>
        </w:rPr>
      </w:pPr>
      <w:r>
        <w:rPr>
          <w:lang w:val="en-GB"/>
        </w:rPr>
        <w:t>Figure 3: 12-month timeline (owner’s work)</w:t>
      </w:r>
    </w:p>
    <w:p w14:paraId="64D10C83" w14:textId="3BA18072" w:rsidR="00314A09" w:rsidRPr="0014008A" w:rsidRDefault="0014008A" w:rsidP="0014008A">
      <w:pPr>
        <w:rPr>
          <w:lang w:val="en-GB"/>
        </w:rPr>
      </w:pPr>
      <w:r w:rsidRPr="0014008A">
        <w:rPr>
          <w:lang w:val="en-GB"/>
        </w:rPr>
        <w:t>For instance, the dependence on veterinary partnerships may introduce delays due to slow relationship-building or differing professional expectations. Similarly, the ambition to reach break-even by Month 10 assumes strong uptake and minimal operational disruption, assumptions that may underestimate the volatility common in service-based start-ups.</w:t>
      </w:r>
    </w:p>
    <w:p w14:paraId="04A70B07" w14:textId="08B2C7FC" w:rsidR="0014008A" w:rsidRPr="0014008A" w:rsidRDefault="0014008A" w:rsidP="0014008A">
      <w:pPr>
        <w:rPr>
          <w:lang w:val="en-GB"/>
        </w:rPr>
      </w:pPr>
      <w:r w:rsidRPr="0014008A">
        <w:rPr>
          <w:lang w:val="en-GB"/>
        </w:rPr>
        <w:t xml:space="preserve">The core USP, summarised in </w:t>
      </w:r>
      <w:r w:rsidR="00271481" w:rsidRPr="00314A09">
        <w:rPr>
          <w:lang w:val="en-GB"/>
        </w:rPr>
        <w:t>Annexe</w:t>
      </w:r>
      <w:r w:rsidRPr="0014008A">
        <w:rPr>
          <w:lang w:val="en-GB"/>
        </w:rPr>
        <w:t xml:space="preserve"> 2, integrates mobile service delivery, veterinary-informed rehabilitation and digital progress tracking. This multi-layered differentiation is strengthened by the legitimacy-building benefits identified by Aldrich and Fiol (1994), who argue that new ventures gain credibility </w:t>
      </w:r>
      <w:r w:rsidRPr="00314A09">
        <w:rPr>
          <w:lang w:val="en-GB"/>
        </w:rPr>
        <w:t>by aligning with established professional domains</w:t>
      </w:r>
      <w:r w:rsidR="00271481" w:rsidRPr="00314A09">
        <w:rPr>
          <w:lang w:val="en-GB"/>
        </w:rPr>
        <w:t xml:space="preserve">, </w:t>
      </w:r>
      <w:r w:rsidRPr="00314A09">
        <w:rPr>
          <w:lang w:val="en-GB"/>
        </w:rPr>
        <w:t xml:space="preserve">in this case, through </w:t>
      </w:r>
      <w:r w:rsidRPr="0014008A">
        <w:rPr>
          <w:lang w:val="en-GB"/>
        </w:rPr>
        <w:t xml:space="preserve">veterinary endorsements. Yet, the innovation is not without risk. The treadmill-based fitness element may initially face scepticism, as highlighted within the SWOT analysis in Figure </w:t>
      </w:r>
      <w:r w:rsidR="00145FF5" w:rsidRPr="00314A09">
        <w:rPr>
          <w:lang w:val="en-GB"/>
        </w:rPr>
        <w:t>4</w:t>
      </w:r>
      <w:r w:rsidRPr="0014008A">
        <w:rPr>
          <w:lang w:val="en-GB"/>
        </w:rPr>
        <w:t>, particularly among owners unfamiliar with structured canine exercise. The brand must therefore rely on transparent welfare messaging and data-driven outcomes, an approach supported by Fang, Palmatier and Steenkamp (2008), who identify service transparency as a critical driver of trust in high-contact services.</w:t>
      </w:r>
    </w:p>
    <w:p w14:paraId="533817DC" w14:textId="3DC96C2E" w:rsidR="0014008A" w:rsidRPr="00F1137E" w:rsidRDefault="0014008A" w:rsidP="004F6676">
      <w:pPr>
        <w:rPr>
          <w:lang w:val="en-GB"/>
        </w:rPr>
      </w:pPr>
      <w:r w:rsidRPr="0014008A">
        <w:rPr>
          <w:lang w:val="en-GB"/>
        </w:rPr>
        <w:t xml:space="preserve">In summary, the FitPaws concept is grounded in a demonstrable welfare need, supported by regional demographic suitability and strengthened by clear differentiation. The integration of </w:t>
      </w:r>
      <w:r w:rsidR="00271481" w:rsidRPr="00314A09">
        <w:rPr>
          <w:lang w:val="en-GB"/>
        </w:rPr>
        <w:t>annexe-supported</w:t>
      </w:r>
      <w:r w:rsidRPr="0014008A">
        <w:rPr>
          <w:lang w:val="en-GB"/>
        </w:rPr>
        <w:t xml:space="preserve"> evidence, particularly the </w:t>
      </w:r>
      <w:r w:rsidRPr="0014008A">
        <w:rPr>
          <w:lang w:val="en-GB"/>
        </w:rPr>
        <w:lastRenderedPageBreak/>
        <w:t xml:space="preserve">competitor analysis and customer segmentation visuals, reinforces the </w:t>
      </w:r>
      <w:r w:rsidR="00271481" w:rsidRPr="00314A09">
        <w:rPr>
          <w:lang w:val="en-GB"/>
        </w:rPr>
        <w:t>opportunity's credibility</w:t>
      </w:r>
      <w:r w:rsidRPr="0014008A">
        <w:rPr>
          <w:lang w:val="en-GB"/>
        </w:rPr>
        <w:t>. However, the model’s success depends on effectively mitigating operational constraints, addressing owner scepticism and securing reliable veterinary collaboration. These critical considerations do not undermine the strength of the idea but highlight the complexities inherent in launching an innovative, welfare-oriented service within a developing niche.</w:t>
      </w:r>
    </w:p>
    <w:p w14:paraId="3C05FE36" w14:textId="702D4DCF" w:rsidR="004B236B" w:rsidRPr="003F29F7" w:rsidRDefault="004B236B" w:rsidP="00040AEC">
      <w:pPr>
        <w:pStyle w:val="Heading1"/>
        <w:numPr>
          <w:ilvl w:val="0"/>
          <w:numId w:val="7"/>
        </w:numPr>
      </w:pPr>
      <w:bookmarkStart w:id="2" w:name="_Toc215599396"/>
      <w:bookmarkStart w:id="3" w:name="_Toc215939616"/>
      <w:r w:rsidRPr="003F29F7">
        <w:t>Business Environment &amp; Competitor Analysis</w:t>
      </w:r>
      <w:bookmarkEnd w:id="2"/>
      <w:bookmarkEnd w:id="3"/>
    </w:p>
    <w:p w14:paraId="5A6947F9" w14:textId="72230A30" w:rsidR="00F62131" w:rsidRDefault="004B236B" w:rsidP="004B236B">
      <w:pPr>
        <w:rPr>
          <w:lang w:val="en-GB"/>
        </w:rPr>
      </w:pPr>
      <w:r w:rsidRPr="00375EBD">
        <w:rPr>
          <w:lang w:val="en-GB"/>
        </w:rPr>
        <w:t>A comprehensive analysis of the external environment is essential for evaluating the viability of FitPaws Mobile Canine Fitness in Norwich</w:t>
      </w:r>
      <w:r>
        <w:rPr>
          <w:lang w:val="en-GB"/>
        </w:rPr>
        <w:t xml:space="preserve"> (Annexe 5)</w:t>
      </w:r>
      <w:r w:rsidRPr="00375EBD">
        <w:rPr>
          <w:lang w:val="en-GB"/>
        </w:rPr>
        <w:t xml:space="preserve">. The PESTEL framework provides a structured lens </w:t>
      </w:r>
      <w:r>
        <w:rPr>
          <w:lang w:val="en-GB"/>
        </w:rPr>
        <w:t>for examining</w:t>
      </w:r>
      <w:r w:rsidRPr="00375EBD">
        <w:rPr>
          <w:lang w:val="en-GB"/>
        </w:rPr>
        <w:t xml:space="preserve"> political, economic, social, technological, environmental, legal, and ethical factors influencing the business. </w:t>
      </w:r>
    </w:p>
    <w:p w14:paraId="757A6A7F" w14:textId="6EFD7352" w:rsidR="00C113E6" w:rsidRPr="00F62131" w:rsidRDefault="00C113E6" w:rsidP="00C113E6">
      <w:pPr>
        <w:rPr>
          <w:lang w:val="en-GB"/>
        </w:rPr>
      </w:pPr>
      <w:r w:rsidRPr="00F62131">
        <w:rPr>
          <w:lang w:val="en-GB"/>
        </w:rPr>
        <w:t>Political</w:t>
      </w:r>
      <w:r w:rsidRPr="00C113E6">
        <w:rPr>
          <w:lang w:val="en-GB"/>
        </w:rPr>
        <w:t>ly,</w:t>
      </w:r>
      <w:r w:rsidRPr="00F62131">
        <w:rPr>
          <w:lang w:val="en-GB"/>
        </w:rPr>
        <w:t xml:space="preserve"> </w:t>
      </w:r>
      <w:r w:rsidRPr="00C113E6">
        <w:rPr>
          <w:lang w:val="en-GB"/>
        </w:rPr>
        <w:t>the</w:t>
      </w:r>
      <w:r w:rsidRPr="00F62131">
        <w:rPr>
          <w:lang w:val="en-GB"/>
        </w:rPr>
        <w:t xml:space="preserve"> UK maintains strong </w:t>
      </w:r>
      <w:r w:rsidRPr="00C113E6">
        <w:rPr>
          <w:lang w:val="en-GB"/>
        </w:rPr>
        <w:t>pro-animal</w:t>
      </w:r>
      <w:r w:rsidRPr="00F62131">
        <w:rPr>
          <w:lang w:val="en-GB"/>
        </w:rPr>
        <w:t xml:space="preserve"> welfare legislation, with DEFRA’s Animal Welfare (Import of Dogs, Cats and Ferrets) Act 2025 ensuring ethical standards for pet businesses (DEFRA, 2025). Norwich City Council enforces licensing requirements for mobile animal services, which FitPaws must adhere to operate legally and credibly (Norwich City Council, 2025). Political stability in Norfolk further supports small business </w:t>
      </w:r>
      <w:r w:rsidRPr="00C113E6">
        <w:rPr>
          <w:lang w:val="en-GB"/>
        </w:rPr>
        <w:t>start-ups</w:t>
      </w:r>
      <w:r w:rsidRPr="00F62131">
        <w:rPr>
          <w:lang w:val="en-GB"/>
        </w:rPr>
        <w:t>, aligning with Johnson et al.’s (2017) view that regulatory clarity reduces uncertainty for entrepreneurs.</w:t>
      </w:r>
    </w:p>
    <w:p w14:paraId="14FDF0DC" w14:textId="6AB0FCC0" w:rsidR="00C113E6" w:rsidRPr="00F62131" w:rsidRDefault="004B236B" w:rsidP="00C113E6">
      <w:pPr>
        <w:rPr>
          <w:lang w:val="en-GB"/>
        </w:rPr>
      </w:pPr>
      <w:r w:rsidRPr="00375EBD">
        <w:rPr>
          <w:lang w:val="en-GB"/>
        </w:rPr>
        <w:t xml:space="preserve">Economically, while </w:t>
      </w:r>
      <w:r w:rsidR="00C113E6">
        <w:rPr>
          <w:lang w:val="en-GB"/>
        </w:rPr>
        <w:t>i</w:t>
      </w:r>
      <w:r w:rsidR="00C113E6" w:rsidRPr="00F62131">
        <w:rPr>
          <w:lang w:val="en-GB"/>
        </w:rPr>
        <w:t xml:space="preserve">nflation and rising fuel costs remain challenges, with UK CPI inflation reaching 3.6% in June 2025 (ONS, 2025), the UK pet care market has proven resilient, valued at £8.55 billion in 2024 and projected to grow at 5.42% CAGR to £13.7 billion by 2033 (Euromonitor, 2024). Norwich’s demographic profile, including </w:t>
      </w:r>
      <w:r w:rsidR="00C113E6" w:rsidRPr="00C113E6">
        <w:rPr>
          <w:lang w:val="en-GB"/>
        </w:rPr>
        <w:t xml:space="preserve">middle-income households and affluent retirees, suggests a </w:t>
      </w:r>
      <w:r w:rsidR="00C113E6" w:rsidRPr="00F62131">
        <w:rPr>
          <w:lang w:val="en-GB"/>
        </w:rPr>
        <w:t>willingness to invest in specialised services that enhance pet wellbeing. This reflects Burns’ (2016) argument that niche ventures thrive when aligned with consumer values and discretionary spending.</w:t>
      </w:r>
    </w:p>
    <w:p w14:paraId="06ACA5D2" w14:textId="20D794E3" w:rsidR="00C113E6" w:rsidRPr="00F62131" w:rsidRDefault="004B236B" w:rsidP="00C113E6">
      <w:pPr>
        <w:rPr>
          <w:lang w:val="en-GB"/>
        </w:rPr>
      </w:pPr>
      <w:r w:rsidRPr="00375EBD">
        <w:rPr>
          <w:lang w:val="en-GB"/>
        </w:rPr>
        <w:t>Social factors strongly favour FitPaws.</w:t>
      </w:r>
      <w:r w:rsidR="00C113E6">
        <w:rPr>
          <w:lang w:val="en-GB"/>
        </w:rPr>
        <w:t xml:space="preserve"> </w:t>
      </w:r>
      <w:r w:rsidR="00C113E6" w:rsidRPr="00C113E6">
        <w:rPr>
          <w:lang w:val="en-GB"/>
        </w:rPr>
        <w:t>Post-COVID increases in pet ownership have heightened awareness of obesity, arthritis, and post-surgical</w:t>
      </w:r>
      <w:r w:rsidR="00C113E6" w:rsidRPr="00F62131">
        <w:rPr>
          <w:lang w:val="en-GB"/>
        </w:rPr>
        <w:t xml:space="preserve"> recovery, with over 25 million cats and dogs now kept in UK households (Pet Industry Federation, 2023). Norwich residents working long hours or facing mobility challenges create demand for convenient, professional solutions. The cultural shift toward treating pets as family </w:t>
      </w:r>
      <w:r w:rsidR="00C113E6" w:rsidRPr="00F62131">
        <w:rPr>
          <w:lang w:val="en-GB"/>
        </w:rPr>
        <w:lastRenderedPageBreak/>
        <w:t xml:space="preserve">members reinforces </w:t>
      </w:r>
      <w:r w:rsidR="00C113E6" w:rsidRPr="00C113E6">
        <w:rPr>
          <w:lang w:val="en-GB"/>
        </w:rPr>
        <w:t>demand for premium wellness</w:t>
      </w:r>
      <w:r w:rsidR="00C113E6" w:rsidRPr="00F62131">
        <w:rPr>
          <w:lang w:val="en-GB"/>
        </w:rPr>
        <w:t>, echoing Kotler and Keller’s (2016) emphasis on psychographic segmentation.</w:t>
      </w:r>
    </w:p>
    <w:p w14:paraId="0FDE680E" w14:textId="62FD2622" w:rsidR="00121CA0" w:rsidRPr="00F62131" w:rsidRDefault="004B236B" w:rsidP="00121CA0">
      <w:pPr>
        <w:rPr>
          <w:lang w:val="en-GB"/>
        </w:rPr>
      </w:pPr>
      <w:r w:rsidRPr="00375EBD">
        <w:rPr>
          <w:lang w:val="en-GB"/>
        </w:rPr>
        <w:t>Technological developments also enhance FitPaws’ potential.</w:t>
      </w:r>
      <w:r w:rsidR="00121CA0">
        <w:rPr>
          <w:lang w:val="en-GB"/>
        </w:rPr>
        <w:t xml:space="preserve"> </w:t>
      </w:r>
      <w:r w:rsidR="00121CA0" w:rsidRPr="00F62131">
        <w:rPr>
          <w:lang w:val="en-GB"/>
        </w:rPr>
        <w:t xml:space="preserve">Wearable pet technology, such as smart collars, GPS trackers, and </w:t>
      </w:r>
      <w:r w:rsidR="00121CA0" w:rsidRPr="00121CA0">
        <w:rPr>
          <w:lang w:val="en-GB"/>
        </w:rPr>
        <w:t>AI-powered health monitors, is a key trend for 2025</w:t>
      </w:r>
      <w:r w:rsidR="00121CA0" w:rsidRPr="00F62131">
        <w:rPr>
          <w:lang w:val="en-GB"/>
        </w:rPr>
        <w:t xml:space="preserve"> (Pet Industry Federation, 2023). FitPaws intends to integrate these into treadmill sessions and a mobile app, reflecting Porter’s (1985) principle of differentiation through innovation.</w:t>
      </w:r>
    </w:p>
    <w:p w14:paraId="16099A3D" w14:textId="17815A8D" w:rsidR="00121CA0" w:rsidRPr="00F62131" w:rsidRDefault="004B236B" w:rsidP="00121CA0">
      <w:pPr>
        <w:rPr>
          <w:lang w:val="en-GB"/>
        </w:rPr>
      </w:pPr>
      <w:r w:rsidRPr="00375EBD">
        <w:rPr>
          <w:lang w:val="en-GB"/>
        </w:rPr>
        <w:t xml:space="preserve">Environmental considerations are increasingly </w:t>
      </w:r>
      <w:r>
        <w:rPr>
          <w:lang w:val="en-GB"/>
        </w:rPr>
        <w:t>crucial</w:t>
      </w:r>
      <w:r w:rsidRPr="00375EBD">
        <w:rPr>
          <w:lang w:val="en-GB"/>
        </w:rPr>
        <w:t xml:space="preserve"> in Norwich, a city with strong sustainability initiatives. </w:t>
      </w:r>
      <w:r w:rsidR="00121CA0" w:rsidRPr="00F62131">
        <w:rPr>
          <w:lang w:val="en-GB"/>
        </w:rPr>
        <w:t xml:space="preserve">Norwich has adopted ambitious sustainability programmes, including the Climate Responsive Norwich Programme 2025–2035. FitPaws will embed sustainability through </w:t>
      </w:r>
      <w:r w:rsidR="00121CA0" w:rsidRPr="00121CA0">
        <w:rPr>
          <w:lang w:val="en-GB"/>
        </w:rPr>
        <w:t>eco-efficient vans, low-emission</w:t>
      </w:r>
      <w:r w:rsidR="00121CA0" w:rsidRPr="00F62131">
        <w:rPr>
          <w:lang w:val="en-GB"/>
        </w:rPr>
        <w:t xml:space="preserve"> routes, and biodegradable cleaning products, </w:t>
      </w:r>
      <w:r w:rsidR="00121CA0" w:rsidRPr="00121CA0">
        <w:rPr>
          <w:lang w:val="en-GB"/>
        </w:rPr>
        <w:t>thereby strengthening its reputational capital,</w:t>
      </w:r>
      <w:r w:rsidR="00121CA0" w:rsidRPr="00F62131">
        <w:rPr>
          <w:lang w:val="en-GB"/>
        </w:rPr>
        <w:t xml:space="preserve"> consistent with Carroll’s (1991) CSR model.</w:t>
      </w:r>
    </w:p>
    <w:p w14:paraId="75E0F53E" w14:textId="4B17D13E" w:rsidR="004B236B" w:rsidRPr="00EC52FD" w:rsidRDefault="004B236B" w:rsidP="004B236B">
      <w:pPr>
        <w:rPr>
          <w:color w:val="EE0000"/>
          <w:lang w:val="en-GB"/>
        </w:rPr>
      </w:pPr>
      <w:r w:rsidRPr="00375EBD">
        <w:rPr>
          <w:lang w:val="en-GB"/>
        </w:rPr>
        <w:t xml:space="preserve">Legal </w:t>
      </w:r>
      <w:r w:rsidR="00EC52FD" w:rsidRPr="00EC52FD">
        <w:rPr>
          <w:lang w:val="en-GB"/>
        </w:rPr>
        <w:t>c</w:t>
      </w:r>
      <w:r w:rsidR="00121CA0" w:rsidRPr="00F62131">
        <w:rPr>
          <w:lang w:val="en-GB"/>
        </w:rPr>
        <w:t>ompliance with licensing, insurance, GDPR, and welfare standards</w:t>
      </w:r>
      <w:r w:rsidR="00EC52FD" w:rsidRPr="00EC52FD">
        <w:rPr>
          <w:lang w:val="en-GB"/>
        </w:rPr>
        <w:t xml:space="preserve"> is critical</w:t>
      </w:r>
      <w:r w:rsidR="00121CA0" w:rsidRPr="00F62131">
        <w:rPr>
          <w:lang w:val="en-GB"/>
        </w:rPr>
        <w:t xml:space="preserve"> (Norwich City Council, 2025.</w:t>
      </w:r>
      <w:r w:rsidRPr="00375EBD">
        <w:rPr>
          <w:lang w:val="en-GB"/>
        </w:rPr>
        <w:t xml:space="preserve"> FitPaws must secure a Pet Business Licence, </w:t>
      </w:r>
      <w:r>
        <w:rPr>
          <w:lang w:val="en-GB"/>
        </w:rPr>
        <w:t xml:space="preserve">obtain vehicle modification certification, obtain liability insurance, and conduct </w:t>
      </w:r>
      <w:r w:rsidRPr="00375EBD">
        <w:rPr>
          <w:lang w:val="en-GB"/>
        </w:rPr>
        <w:t xml:space="preserve">staff DBS checks, while ensuring GDPR compliance for customer data. Ethical considerations underpin all operations, with animal welfare placed at the centre of service delivery. Sessions will </w:t>
      </w:r>
      <w:r>
        <w:rPr>
          <w:lang w:val="en-GB"/>
        </w:rPr>
        <w:t>prioritise comfort and medical suitability, avoiding forced exercise or distress-inducing</w:t>
      </w:r>
      <w:r w:rsidRPr="00375EBD">
        <w:rPr>
          <w:lang w:val="en-GB"/>
        </w:rPr>
        <w:t xml:space="preserve"> methods, thereby reinforcing trust and credibility.</w:t>
      </w:r>
    </w:p>
    <w:p w14:paraId="522D32A0" w14:textId="2BDCE442" w:rsidR="004B236B" w:rsidRDefault="004B236B" w:rsidP="004B236B">
      <w:pPr>
        <w:rPr>
          <w:lang w:val="en-GB"/>
        </w:rPr>
      </w:pPr>
      <w:r w:rsidRPr="00375EBD">
        <w:rPr>
          <w:lang w:val="en-GB"/>
        </w:rPr>
        <w:t xml:space="preserve">A SWOT </w:t>
      </w:r>
      <w:r w:rsidR="00EC52FD">
        <w:rPr>
          <w:lang w:val="en-GB"/>
        </w:rPr>
        <w:t xml:space="preserve">analysis (Figure 4 and Annexe 5, Table A5.2) </w:t>
      </w:r>
      <w:r w:rsidRPr="00375EBD">
        <w:rPr>
          <w:lang w:val="en-GB"/>
        </w:rPr>
        <w:t>highlights FitPaws’ internal strengths and weaknesses</w:t>
      </w:r>
      <w:r>
        <w:rPr>
          <w:lang w:val="en-GB"/>
        </w:rPr>
        <w:t>, as well as</w:t>
      </w:r>
      <w:r w:rsidRPr="00375EBD">
        <w:rPr>
          <w:lang w:val="en-GB"/>
        </w:rPr>
        <w:t xml:space="preserve"> external opportunities and threats. </w:t>
      </w:r>
    </w:p>
    <w:p w14:paraId="2AFBFB91" w14:textId="77777777" w:rsidR="004B236B" w:rsidRDefault="004B236B" w:rsidP="004B236B">
      <w:pPr>
        <w:jc w:val="center"/>
        <w:rPr>
          <w:lang w:val="en-GB"/>
        </w:rPr>
      </w:pPr>
      <w:r>
        <w:rPr>
          <w:noProof/>
          <w:lang w:val="en-GB"/>
        </w:rPr>
        <w:lastRenderedPageBreak/>
        <w:drawing>
          <wp:inline distT="0" distB="0" distL="0" distR="0" wp14:anchorId="35AFB82C" wp14:editId="3139457B">
            <wp:extent cx="5731510" cy="3820795"/>
            <wp:effectExtent l="0" t="0" r="2540" b="8255"/>
            <wp:docPr id="671313863" name="Picture 4" descr="A diagram of a company's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313863" name="Picture 4" descr="A diagram of a company's strategy&#10;&#10;AI-generated content may be incorrect."/>
                    <pic:cNvPicPr/>
                  </pic:nvPicPr>
                  <pic:blipFill>
                    <a:blip r:embed="rId13"/>
                    <a:stretch>
                      <a:fillRect/>
                    </a:stretch>
                  </pic:blipFill>
                  <pic:spPr>
                    <a:xfrm>
                      <a:off x="0" y="0"/>
                      <a:ext cx="5731510" cy="3820795"/>
                    </a:xfrm>
                    <a:prstGeom prst="rect">
                      <a:avLst/>
                    </a:prstGeom>
                  </pic:spPr>
                </pic:pic>
              </a:graphicData>
            </a:graphic>
          </wp:inline>
        </w:drawing>
      </w:r>
    </w:p>
    <w:p w14:paraId="1FEEC28B" w14:textId="1B854F7D" w:rsidR="004B236B" w:rsidRPr="00733F3B" w:rsidRDefault="004B236B" w:rsidP="004B236B">
      <w:pPr>
        <w:jc w:val="center"/>
        <w:rPr>
          <w:sz w:val="20"/>
          <w:szCs w:val="20"/>
          <w:lang w:val="en-GB"/>
        </w:rPr>
      </w:pPr>
      <w:r>
        <w:rPr>
          <w:sz w:val="20"/>
          <w:szCs w:val="20"/>
          <w:lang w:val="en-GB"/>
        </w:rPr>
        <w:t>Figure 4: SWOT diagram</w:t>
      </w:r>
      <w:r w:rsidR="002D033D">
        <w:rPr>
          <w:sz w:val="20"/>
          <w:szCs w:val="20"/>
          <w:lang w:val="en-GB"/>
        </w:rPr>
        <w:t xml:space="preserve"> (owner’s work)</w:t>
      </w:r>
    </w:p>
    <w:p w14:paraId="20556E05" w14:textId="77777777" w:rsidR="00EC52FD" w:rsidRDefault="004B236B" w:rsidP="004B236B">
      <w:pPr>
        <w:rPr>
          <w:lang w:val="en-GB"/>
        </w:rPr>
      </w:pPr>
      <w:r w:rsidRPr="00375EBD">
        <w:rPr>
          <w:lang w:val="en-GB"/>
        </w:rPr>
        <w:t xml:space="preserve">Strengths include its position as the first mobile treadmill service in Norwich, strong differentiation from dog walkers and pet sitters, and </w:t>
      </w:r>
      <w:r>
        <w:rPr>
          <w:lang w:val="en-GB"/>
        </w:rPr>
        <w:t xml:space="preserve">its potential to collaborate </w:t>
      </w:r>
      <w:r w:rsidRPr="00375EBD">
        <w:rPr>
          <w:lang w:val="en-GB"/>
        </w:rPr>
        <w:t xml:space="preserve">with veterinary clinics and physiotherapists. Low overhead costs compared to renting physical premises further enhance competitiveness. Weaknesses include limited daily capacity, dependence on vehicle reliability, and the need to build customer trust in a novel concept. Opportunities exist </w:t>
      </w:r>
      <w:r>
        <w:rPr>
          <w:lang w:val="en-GB"/>
        </w:rPr>
        <w:t>to expand into other towns, partner with pet insurance providers, and integrate</w:t>
      </w:r>
      <w:r w:rsidRPr="00375EBD">
        <w:rPr>
          <w:lang w:val="en-GB"/>
        </w:rPr>
        <w:t xml:space="preserve"> pet technology into subscription models. Threats include potential competitors replicating the model, rising fuel and maintenance costs, seasonal </w:t>
      </w:r>
      <w:r>
        <w:rPr>
          <w:lang w:val="en-GB"/>
        </w:rPr>
        <w:t>variations in demand</w:t>
      </w:r>
      <w:r w:rsidRPr="00375EBD">
        <w:rPr>
          <w:lang w:val="en-GB"/>
        </w:rPr>
        <w:t xml:space="preserve">, and regulatory changes affecting mobile animal services. This analysis reflects the dynamic balance between internal resources and external pressures, consistent with Barney’s (1991) </w:t>
      </w:r>
      <w:r>
        <w:rPr>
          <w:lang w:val="en-GB"/>
        </w:rPr>
        <w:t>resource-based</w:t>
      </w:r>
      <w:r w:rsidRPr="00375EBD">
        <w:rPr>
          <w:lang w:val="en-GB"/>
        </w:rPr>
        <w:t xml:space="preserve"> view of competitive advantage</w:t>
      </w:r>
      <w:r w:rsidR="00EC52FD">
        <w:rPr>
          <w:lang w:val="en-GB"/>
        </w:rPr>
        <w:t xml:space="preserve">. </w:t>
      </w:r>
    </w:p>
    <w:p w14:paraId="7BE0EC2A" w14:textId="71EDA665" w:rsidR="00D75303" w:rsidRPr="00F62131" w:rsidRDefault="00D75303" w:rsidP="00D75303">
      <w:pPr>
        <w:rPr>
          <w:lang w:val="en-GB"/>
        </w:rPr>
      </w:pPr>
      <w:r w:rsidRPr="00F62131">
        <w:rPr>
          <w:lang w:val="en-GB"/>
        </w:rPr>
        <w:t>The competitor matrix (</w:t>
      </w:r>
      <w:r w:rsidR="00260297">
        <w:rPr>
          <w:lang w:val="en-GB"/>
        </w:rPr>
        <w:t xml:space="preserve">Tables A5.4 and A5.5, Annexe 5) shows </w:t>
      </w:r>
      <w:r w:rsidR="00AC1372">
        <w:rPr>
          <w:lang w:val="en-GB"/>
        </w:rPr>
        <w:t>how FitPaws differentiates</w:t>
      </w:r>
      <w:r w:rsidR="00260297">
        <w:rPr>
          <w:lang w:val="en-GB"/>
        </w:rPr>
        <w:t xml:space="preserve"> from</w:t>
      </w:r>
      <w:r w:rsidRPr="00F62131">
        <w:rPr>
          <w:lang w:val="en-GB"/>
        </w:rPr>
        <w:t xml:space="preserve"> dog walkers, hydrotherapy centres, and vet clinics. FitPaws scores highest </w:t>
      </w:r>
      <w:r w:rsidR="003F29F7">
        <w:rPr>
          <w:lang w:val="en-GB"/>
        </w:rPr>
        <w:t>in convenience, rehabilitation focus, and innovation, while maintaining a medium-cost</w:t>
      </w:r>
      <w:r w:rsidRPr="00F62131">
        <w:rPr>
          <w:lang w:val="en-GB"/>
        </w:rPr>
        <w:t xml:space="preserve"> positioning.</w:t>
      </w:r>
    </w:p>
    <w:p w14:paraId="3F6C0671" w14:textId="447BD613" w:rsidR="003F29F7" w:rsidRPr="0095139C" w:rsidRDefault="004B236B" w:rsidP="004B236B">
      <w:pPr>
        <w:rPr>
          <w:lang w:val="en-GB"/>
        </w:rPr>
      </w:pPr>
      <w:r w:rsidRPr="00375EBD">
        <w:rPr>
          <w:lang w:val="en-GB"/>
        </w:rPr>
        <w:lastRenderedPageBreak/>
        <w:t xml:space="preserve">Porter’s Five Forces further illuminate the competitive landscape. Competitive rivalry is currently low to moderate, as few direct competitors in Norwich offer mobile treadmill rehabilitation for dogs. Substitutes such as dog walkers, hydrotherapy centres, or </w:t>
      </w:r>
      <w:r>
        <w:rPr>
          <w:lang w:val="en-GB"/>
        </w:rPr>
        <w:t>in-clinic</w:t>
      </w:r>
      <w:r w:rsidRPr="00375EBD">
        <w:rPr>
          <w:lang w:val="en-GB"/>
        </w:rPr>
        <w:t xml:space="preserve"> rehabilitation services exist but lack the same blend of convenience and professional oversight. The threat of new entrants is moderate, with barriers including the cost of custom vehicle setup, estimated at £30,000, and licensing requirements. Success, however, may attract imitators. Supplier power is low, as fitness equipment and veterinary suppliers are numerous, enabling FitPaws to negotiate competitive deals. Customer bargaining power is moderate, as pet owners are price</w:t>
      </w:r>
      <w:r w:rsidRPr="00375EBD">
        <w:rPr>
          <w:lang w:val="en-GB"/>
        </w:rPr>
        <w:noBreakHyphen/>
        <w:t xml:space="preserve">sensitive but </w:t>
      </w:r>
      <w:r>
        <w:rPr>
          <w:lang w:val="en-GB"/>
        </w:rPr>
        <w:t>prioritise</w:t>
      </w:r>
      <w:r w:rsidRPr="00375EBD">
        <w:rPr>
          <w:lang w:val="en-GB"/>
        </w:rPr>
        <w:t xml:space="preserve"> trust, convenience, and welfare. Loyalty can be cultivated through transparency and demonstrable results. The threat of substitutes remains moderate, with home treadmills and hydrotherapy centres offering alternatives, though without the same veterinary collaboration or doorstep convenience. This analysis demonstrates that FitPaws occupies a differentiated niche, with competitive pressures manageable if the business leverages its USP effectively.</w:t>
      </w:r>
    </w:p>
    <w:p w14:paraId="6DA14C25" w14:textId="77777777" w:rsidR="00B520AF" w:rsidRDefault="002C1A2F" w:rsidP="00B520AF">
      <w:pPr>
        <w:rPr>
          <w:lang w:val="en-GB"/>
        </w:rPr>
      </w:pPr>
      <w:r w:rsidRPr="003F29F7">
        <w:t xml:space="preserve">Summarising, </w:t>
      </w:r>
      <w:r w:rsidR="003F29F7" w:rsidRPr="003F29F7">
        <w:rPr>
          <w:lang w:val="en-GB"/>
        </w:rPr>
        <w:t>t</w:t>
      </w:r>
      <w:r w:rsidR="00F62131" w:rsidRPr="00F62131">
        <w:rPr>
          <w:lang w:val="en-GB"/>
        </w:rPr>
        <w:t>he external environment in Norwich is favourable for FitPaws. PESTEL (Table A5.1) highlights supportive regulation, resilient demand, and technological opportunities. SWOT (Table A5.2) and Five Forces (Table A5.3) confirm manageable competitive pressures, with risks mitigated by FitPaws’ USP. Embedding academic frameworks demonstrates both practical viability and theoretical alignment with entrepreneurial best practice.</w:t>
      </w:r>
      <w:bookmarkStart w:id="4" w:name="_Toc215599397"/>
    </w:p>
    <w:p w14:paraId="05E515CE" w14:textId="496117B0" w:rsidR="00B520AF" w:rsidRPr="00B520AF" w:rsidRDefault="00B520AF" w:rsidP="00040AEC">
      <w:pPr>
        <w:pStyle w:val="Heading1"/>
        <w:numPr>
          <w:ilvl w:val="0"/>
          <w:numId w:val="7"/>
        </w:numPr>
      </w:pPr>
      <w:bookmarkStart w:id="5" w:name="_Toc215939617"/>
      <w:r w:rsidRPr="00375EBD">
        <w:t>4Ps, Market Segmentation &amp; Marketing Strategies</w:t>
      </w:r>
      <w:bookmarkEnd w:id="4"/>
      <w:bookmarkEnd w:id="5"/>
    </w:p>
    <w:p w14:paraId="7FA8E5BE" w14:textId="39D4304D" w:rsidR="00B21BED" w:rsidRPr="00191CE0" w:rsidRDefault="00B520AF" w:rsidP="00191CE0">
      <w:pPr>
        <w:rPr>
          <w:lang w:val="en-GB"/>
        </w:rPr>
      </w:pPr>
      <w:r w:rsidRPr="00375EBD">
        <w:rPr>
          <w:lang w:val="en-GB"/>
        </w:rPr>
        <w:t xml:space="preserve">Understanding the target market and developing effective marketing strategies is central to the success of FitPaws Mobile Canine Fitness. Market segmentation </w:t>
      </w:r>
      <w:r w:rsidR="00191CE0">
        <w:rPr>
          <w:lang w:val="en-GB"/>
        </w:rPr>
        <w:t>(Tables A6</w:t>
      </w:r>
      <w:r w:rsidR="004643CA">
        <w:rPr>
          <w:lang w:val="en-GB"/>
        </w:rPr>
        <w:t xml:space="preserve">.1) </w:t>
      </w:r>
      <w:r w:rsidRPr="00375EBD">
        <w:rPr>
          <w:lang w:val="en-GB"/>
        </w:rPr>
        <w:t>provides a framework for identifying and serving distinct customer groups</w:t>
      </w:r>
      <w:r w:rsidR="00B627A1">
        <w:rPr>
          <w:lang w:val="en-GB"/>
        </w:rPr>
        <w:t>. At the same time,</w:t>
      </w:r>
      <w:r w:rsidRPr="00375EBD">
        <w:rPr>
          <w:lang w:val="en-GB"/>
        </w:rPr>
        <w:t xml:space="preserve"> the 4Ps of marketing</w:t>
      </w:r>
      <w:r>
        <w:rPr>
          <w:lang w:val="en-GB"/>
        </w:rPr>
        <w:t xml:space="preserve">, </w:t>
      </w:r>
      <w:r w:rsidRPr="00375EBD">
        <w:rPr>
          <w:lang w:val="en-GB"/>
        </w:rPr>
        <w:t>product, price, place, and promotion</w:t>
      </w:r>
      <w:r>
        <w:rPr>
          <w:lang w:val="en-GB"/>
        </w:rPr>
        <w:t xml:space="preserve">, </w:t>
      </w:r>
      <w:r w:rsidRPr="00375EBD">
        <w:rPr>
          <w:lang w:val="en-GB"/>
        </w:rPr>
        <w:t>offer a structured approach to positioning the business competitively. In Norwich, demographic, psychographic, geographic, and behavioural segmentation reveal clear opportunities for FitPaws to establish itself as a premium, trusted provider of canine wellness services.</w:t>
      </w:r>
    </w:p>
    <w:p w14:paraId="33EC7405" w14:textId="0E37F14B" w:rsidR="00F42863" w:rsidRDefault="00F42863" w:rsidP="00F42863">
      <w:pPr>
        <w:rPr>
          <w:lang w:val="en-GB"/>
        </w:rPr>
      </w:pPr>
      <w:r w:rsidRPr="00191CE0">
        <w:rPr>
          <w:lang w:val="en-GB"/>
        </w:rPr>
        <w:t xml:space="preserve">The primary target market for FitPaws includes dog owners aged 30 to 65 from middle to upper-income households in Norwich. This demographic consists of busy </w:t>
      </w:r>
      <w:r w:rsidRPr="00191CE0">
        <w:rPr>
          <w:lang w:val="en-GB"/>
        </w:rPr>
        <w:lastRenderedPageBreak/>
        <w:t>professionals, families, and retirees who value specialised pet services and are willing to invest in their pets' wellness, even in uncertain economic times (Euromonitor, 2024). These customers view pets as family members, prioritise health and compassion, and prefer premium, personalised services that reflect their values. FitPaws will operate within a ten to fifteen-mile radius of Norwich to ensure accessibility and efficiency. Once trust is established, customers are likely to show loyalty driven by pet welfare rather than price alone, with subscription models and progress tracking enhancing retention, in line with Reichheld’s (1996) loyalty theory. This segmentation reflects Kotler and Keller’s (2016) STP model, which emphasises targeting specific customer groups with differentiated offerings.</w:t>
      </w:r>
    </w:p>
    <w:p w14:paraId="1AC20192" w14:textId="694147B9" w:rsidR="005135AC" w:rsidRPr="00191CE0" w:rsidRDefault="005135AC" w:rsidP="00F42863">
      <w:pPr>
        <w:rPr>
          <w:lang w:val="en-GB"/>
        </w:rPr>
      </w:pPr>
      <w:r w:rsidRPr="005135AC">
        <w:rPr>
          <w:lang w:val="en-GB"/>
        </w:rPr>
        <w:t xml:space="preserve">FitPaws’ 4Ps strategy integrates a differentiated product of mobile canine rehabilitation, premium </w:t>
      </w:r>
      <w:r>
        <w:rPr>
          <w:lang w:val="en-GB"/>
        </w:rPr>
        <w:t>value-based</w:t>
      </w:r>
      <w:r w:rsidRPr="005135AC">
        <w:rPr>
          <w:lang w:val="en-GB"/>
        </w:rPr>
        <w:t xml:space="preserve"> pricing, doorstep service delivery, and integrated digital</w:t>
      </w:r>
      <w:r w:rsidRPr="005135AC">
        <w:rPr>
          <w:lang w:val="en-GB"/>
        </w:rPr>
        <w:noBreakHyphen/>
        <w:t>traditional promotion to position itself as a trusted, innovative wellness provider in Norwich’s pet care market (Kotler &amp; Keller, 2016; Nagle &amp; Müller, 2018; Fill, 2013).</w:t>
      </w:r>
    </w:p>
    <w:p w14:paraId="55BEC17B" w14:textId="53094C85" w:rsidR="004643CA" w:rsidRPr="00B21BED" w:rsidRDefault="005135AC" w:rsidP="004643CA">
      <w:pPr>
        <w:rPr>
          <w:lang w:val="en-GB"/>
        </w:rPr>
      </w:pPr>
      <w:r>
        <w:rPr>
          <w:lang w:val="en-GB"/>
        </w:rPr>
        <w:t>FitPaws offers a mobile, professional treadmill exercise service for dogs with health or mobility needs. It stands out from traditional dog walking by incorporating veterinary collaboration, professional equipment, and personalised care. Features like digital progress tracking, veterinary reports, loyalty schemes, and wellness packs enhance its value. This approach aligns with Levitt’s (1980) augmented product concept, emphasising customer satisfaction and loyalty. By merging technology with veterinary oversight, FitPaws creates a unique niche that meets the growing demand from UK pet owners for transparent, data-driven wellness solutions (Pet Industry Federation, 2023).</w:t>
      </w:r>
    </w:p>
    <w:p w14:paraId="42C5F6A4" w14:textId="12117A6E" w:rsidR="00B520AF" w:rsidRPr="00375EBD" w:rsidRDefault="00B520AF" w:rsidP="00B520AF">
      <w:pPr>
        <w:rPr>
          <w:lang w:val="en-GB"/>
        </w:rPr>
      </w:pPr>
      <w:r w:rsidRPr="00375EBD">
        <w:rPr>
          <w:lang w:val="en-GB"/>
        </w:rPr>
        <w:t xml:space="preserve">Pricing is positioned at a premium but accessible level, reflecting the </w:t>
      </w:r>
      <w:r>
        <w:rPr>
          <w:lang w:val="en-GB"/>
        </w:rPr>
        <w:t>specialised</w:t>
      </w:r>
      <w:r w:rsidRPr="00375EBD">
        <w:rPr>
          <w:lang w:val="en-GB"/>
        </w:rPr>
        <w:t xml:space="preserve"> nature of the service and the convenience of doorstep delivery. A single </w:t>
      </w:r>
      <w:r>
        <w:rPr>
          <w:lang w:val="en-GB"/>
        </w:rPr>
        <w:t>thirty-minute session is priced at £30, while a five-session</w:t>
      </w:r>
      <w:r w:rsidRPr="00375EBD">
        <w:rPr>
          <w:lang w:val="en-GB"/>
        </w:rPr>
        <w:t xml:space="preserve"> pack costs £135. Monthly subscriptions, offering two sessions per week, are priced at £220</w:t>
      </w:r>
      <w:r>
        <w:rPr>
          <w:lang w:val="en-GB"/>
        </w:rPr>
        <w:t>. Vet-referred</w:t>
      </w:r>
      <w:r w:rsidRPr="00375EBD">
        <w:rPr>
          <w:lang w:val="en-GB"/>
        </w:rPr>
        <w:t xml:space="preserve"> rehabilitation plans are available at £250 per month, inclusive of progress reports. This tiered pricing strategy balances affordability with perceived value, consistent with Nagle and Müller’s (2018) principles of </w:t>
      </w:r>
      <w:r>
        <w:rPr>
          <w:lang w:val="en-GB"/>
        </w:rPr>
        <w:t>value-based</w:t>
      </w:r>
      <w:r w:rsidRPr="00375EBD">
        <w:rPr>
          <w:lang w:val="en-GB"/>
        </w:rPr>
        <w:t xml:space="preserve"> pricing. Discounts for </w:t>
      </w:r>
      <w:r>
        <w:rPr>
          <w:lang w:val="en-GB"/>
        </w:rPr>
        <w:t>long-term</w:t>
      </w:r>
      <w:r w:rsidRPr="00375EBD">
        <w:rPr>
          <w:lang w:val="en-GB"/>
        </w:rPr>
        <w:t xml:space="preserve"> packages encourage customer retention and reduce price sensitivity.</w:t>
      </w:r>
    </w:p>
    <w:p w14:paraId="3F93C439" w14:textId="50C9A979" w:rsidR="00B520AF" w:rsidRPr="00375EBD" w:rsidRDefault="00B520AF" w:rsidP="00B520AF">
      <w:pPr>
        <w:rPr>
          <w:lang w:val="en-GB"/>
        </w:rPr>
      </w:pPr>
      <w:r w:rsidRPr="00375EBD">
        <w:rPr>
          <w:lang w:val="en-GB"/>
        </w:rPr>
        <w:t xml:space="preserve">Place is a critical differentiator for FitPaws. Services are delivered directly at the customer’s home in Norwich, eliminating the need for transport and reducing stress </w:t>
      </w:r>
      <w:r w:rsidRPr="00375EBD">
        <w:rPr>
          <w:lang w:val="en-GB"/>
        </w:rPr>
        <w:lastRenderedPageBreak/>
        <w:t xml:space="preserve">for unwell dogs. Online booking and payment through the website and app streamline customer experience, while collaboration with local veterinary clinics provides referral pathways and enhances credibility. </w:t>
      </w:r>
      <w:r w:rsidR="00E86C80" w:rsidRPr="00B21BED">
        <w:rPr>
          <w:lang w:val="en-GB"/>
        </w:rPr>
        <w:t xml:space="preserve">Recent consumer behaviour studies emphasise that convenience is now a decisive factor in service adoption, particularly in health and wellness sectors (ONS, 2025). </w:t>
      </w:r>
      <w:r w:rsidRPr="00375EBD">
        <w:rPr>
          <w:lang w:val="en-GB"/>
        </w:rPr>
        <w:t>This distribution model reflects the growing importance of convenience in service delivery, consistent with Grönroos’ (2007) service marketing theory.</w:t>
      </w:r>
    </w:p>
    <w:p w14:paraId="22DBA5F6" w14:textId="389A23F8" w:rsidR="00B520AF" w:rsidRPr="00F16AC8" w:rsidRDefault="00B520AF" w:rsidP="00B520AF">
      <w:pPr>
        <w:rPr>
          <w:color w:val="EE0000"/>
          <w:lang w:val="en-GB"/>
        </w:rPr>
      </w:pPr>
      <w:r w:rsidRPr="00375EBD">
        <w:rPr>
          <w:lang w:val="en-GB"/>
        </w:rPr>
        <w:t xml:space="preserve">Promotion strategies combine traditional and digital channels to build brand awareness and trust. The launch campaign will leverage the branded van as a mobile advertisement, supported by local press coverage and flyers distributed through veterinary clinics. Online presence will be established through search engine </w:t>
      </w:r>
      <w:r>
        <w:rPr>
          <w:lang w:val="en-GB"/>
        </w:rPr>
        <w:t>optimisation</w:t>
      </w:r>
      <w:r w:rsidRPr="00375EBD">
        <w:rPr>
          <w:lang w:val="en-GB"/>
        </w:rPr>
        <w:t xml:space="preserve"> targeting keywords such as “dog rehabilitation Norwich” and “mobile dog treadmill.” Social media platforms, particularly Instagram and TikTok, will showcase videos of dogs training safely, creating emotional engagement and trust. Referral schemes offering discounts for customer recommendations, alongside community engagement through sponsorship of local dog shows and partnerships with shelters, will reinforce FitPaws’ reputation as a compassionate and </w:t>
      </w:r>
      <w:r>
        <w:rPr>
          <w:lang w:val="en-GB"/>
        </w:rPr>
        <w:t>community-oriented</w:t>
      </w:r>
      <w:r w:rsidRPr="00375EBD">
        <w:rPr>
          <w:lang w:val="en-GB"/>
        </w:rPr>
        <w:t xml:space="preserve"> brand. These strategies align with Fill’s (2013) integrated marketing communications model, which </w:t>
      </w:r>
      <w:r>
        <w:rPr>
          <w:lang w:val="en-GB"/>
        </w:rPr>
        <w:t>emphasises</w:t>
      </w:r>
      <w:r w:rsidRPr="00375EBD">
        <w:rPr>
          <w:lang w:val="en-GB"/>
        </w:rPr>
        <w:t xml:space="preserve"> consistency across multiple channels.</w:t>
      </w:r>
      <w:r>
        <w:rPr>
          <w:lang w:val="en-GB"/>
        </w:rPr>
        <w:t xml:space="preserve"> </w:t>
      </w:r>
      <w:r w:rsidR="00085CB1" w:rsidRPr="00085CB1">
        <w:t xml:space="preserve">Recent scholarship </w:t>
      </w:r>
      <w:r w:rsidR="00085CB1" w:rsidRPr="00085CB1">
        <w:t>highlights</w:t>
      </w:r>
      <w:r w:rsidR="00085CB1" w:rsidRPr="00085CB1">
        <w:t xml:space="preserve"> that marketing strategies must also demonstrate social responsibility and community impact, positioning brands as agents of positive change (Plangger et al., 2025).</w:t>
      </w:r>
      <w:r w:rsidR="00085CB1">
        <w:t xml:space="preserve"> </w:t>
      </w:r>
      <w:r w:rsidR="00F16AC8" w:rsidRPr="00F16AC8">
        <w:rPr>
          <w:lang w:val="en-GB"/>
        </w:rPr>
        <w:t xml:space="preserve">Chaffey and Ellis Chadwick (2019) </w:t>
      </w:r>
      <w:r w:rsidR="00F16AC8">
        <w:rPr>
          <w:lang w:val="en-GB"/>
        </w:rPr>
        <w:t>emphasise</w:t>
      </w:r>
      <w:r w:rsidR="00F16AC8" w:rsidRPr="00F16AC8">
        <w:rPr>
          <w:lang w:val="en-GB"/>
        </w:rPr>
        <w:t xml:space="preserve"> that digital marketing drives customer acquisition and retention while stressing the importance of authenticity and transparency for sustaining trust.</w:t>
      </w:r>
      <w:r w:rsidR="00F16AC8">
        <w:rPr>
          <w:color w:val="EE0000"/>
          <w:lang w:val="en-GB"/>
        </w:rPr>
        <w:t xml:space="preserve"> </w:t>
      </w:r>
      <w:r w:rsidR="008C14A3" w:rsidRPr="008C14A3">
        <w:rPr>
          <w:lang w:val="en-GB"/>
        </w:rPr>
        <w:t>R</w:t>
      </w:r>
      <w:r w:rsidR="008C14A3" w:rsidRPr="008C14A3">
        <w:t>ecent bibliometric analysis</w:t>
      </w:r>
      <w:r w:rsidR="007F3590">
        <w:t>, according to Norwich City Council (2025)</w:t>
      </w:r>
      <w:r w:rsidR="00BC59AF">
        <w:t xml:space="preserve"> and summarised in Annexe 9</w:t>
      </w:r>
      <w:r w:rsidR="007F3590">
        <w:t>, confirms that SMEs increasingly rely on digital marketing ecosystems to drive acquisition and retention, validating FitPaws’ emphasis on SEO, social media, and app-based</w:t>
      </w:r>
      <w:r w:rsidR="008C14A3" w:rsidRPr="008C14A3">
        <w:t xml:space="preserve"> engagement (Lailaa et al., 2024).</w:t>
      </w:r>
      <w:r w:rsidR="008C14A3">
        <w:t xml:space="preserve"> </w:t>
      </w:r>
      <w:r>
        <w:rPr>
          <w:lang w:val="en-GB"/>
        </w:rPr>
        <w:t xml:space="preserve">Table </w:t>
      </w:r>
      <w:r w:rsidR="00E86C80">
        <w:rPr>
          <w:lang w:val="en-GB"/>
        </w:rPr>
        <w:t>A6.2</w:t>
      </w:r>
      <w:r w:rsidR="005A3E2C">
        <w:rPr>
          <w:lang w:val="en-GB"/>
        </w:rPr>
        <w:t xml:space="preserve"> in Annexe 6</w:t>
      </w:r>
      <w:r>
        <w:rPr>
          <w:lang w:val="en-GB"/>
        </w:rPr>
        <w:t xml:space="preserve"> </w:t>
      </w:r>
      <w:r w:rsidRPr="00151A47">
        <w:t>summarises FitPaws’ core marketing strategy, outlining how the product, pricing, distribution, and promotional activities align with the needs of its target customers.</w:t>
      </w:r>
    </w:p>
    <w:p w14:paraId="1882434E" w14:textId="77777777" w:rsidR="00B520AF" w:rsidRPr="00375EBD" w:rsidRDefault="00B520AF" w:rsidP="00B520AF">
      <w:pPr>
        <w:rPr>
          <w:lang w:val="en-GB"/>
        </w:rPr>
      </w:pPr>
      <w:r w:rsidRPr="00375EBD">
        <w:rPr>
          <w:lang w:val="en-GB"/>
        </w:rPr>
        <w:t xml:space="preserve">Online marketing strategies are </w:t>
      </w:r>
      <w:r>
        <w:rPr>
          <w:lang w:val="en-GB"/>
        </w:rPr>
        <w:t>critical</w:t>
      </w:r>
      <w:r w:rsidRPr="00375EBD">
        <w:rPr>
          <w:lang w:val="en-GB"/>
        </w:rPr>
        <w:t xml:space="preserve"> in reaching Norwich’s digitally engaged population. The FitPaws website will be informative and visually engaging, featuring booking options, vet referral links, testimonials, and a blog offering pet fitness tips. </w:t>
      </w:r>
      <w:r w:rsidRPr="00375EBD">
        <w:rPr>
          <w:lang w:val="en-GB"/>
        </w:rPr>
        <w:lastRenderedPageBreak/>
        <w:t>Social media marketing will include daily posts highlighting transformations, client stories, and health education</w:t>
      </w:r>
      <w:r>
        <w:rPr>
          <w:lang w:val="en-GB"/>
        </w:rPr>
        <w:t xml:space="preserve"> to foster</w:t>
      </w:r>
      <w:r w:rsidRPr="00375EBD">
        <w:rPr>
          <w:lang w:val="en-GB"/>
        </w:rPr>
        <w:t xml:space="preserve"> community and credibility. Google Business Profile management will encourage reviews and enhance local visibility. Email marketing will deliver monthly newsletters with progress updates, wellness advice, and special offers</w:t>
      </w:r>
      <w:r>
        <w:rPr>
          <w:lang w:val="en-GB"/>
        </w:rPr>
        <w:t>. In contrast,</w:t>
      </w:r>
      <w:r w:rsidRPr="00375EBD">
        <w:rPr>
          <w:lang w:val="en-GB"/>
        </w:rPr>
        <w:t xml:space="preserve"> video marketing will provide short clips demonstrating safe treadmill use</w:t>
      </w:r>
      <w:r>
        <w:rPr>
          <w:lang w:val="en-GB"/>
        </w:rPr>
        <w:t xml:space="preserve"> to build</w:t>
      </w:r>
      <w:r w:rsidRPr="00375EBD">
        <w:rPr>
          <w:lang w:val="en-GB"/>
        </w:rPr>
        <w:t xml:space="preserve"> trust and emotional connection. Online partnerships with pet stores, veterinary clinics, and animal charities will enable </w:t>
      </w:r>
      <w:r>
        <w:rPr>
          <w:lang w:val="en-GB"/>
        </w:rPr>
        <w:t>cross-promotion</w:t>
      </w:r>
      <w:r w:rsidRPr="00375EBD">
        <w:rPr>
          <w:lang w:val="en-GB"/>
        </w:rPr>
        <w:t xml:space="preserve"> and expand reach. These strategies reflect Chaffey and Ellis</w:t>
      </w:r>
      <w:r w:rsidRPr="00375EBD">
        <w:rPr>
          <w:lang w:val="en-GB"/>
        </w:rPr>
        <w:noBreakHyphen/>
        <w:t>Chadwick’s (2019) emphasis on digital marketing as a driver of customer acquisition and retention.</w:t>
      </w:r>
      <w:r>
        <w:rPr>
          <w:lang w:val="en-GB"/>
        </w:rPr>
        <w:t xml:space="preserve"> </w:t>
      </w:r>
      <w:r w:rsidRPr="006E7D21">
        <w:rPr>
          <w:lang w:val="en-GB"/>
        </w:rPr>
        <w:t xml:space="preserve">Example </w:t>
      </w:r>
      <w:r>
        <w:rPr>
          <w:lang w:val="en-GB"/>
        </w:rPr>
        <w:t xml:space="preserve">of </w:t>
      </w:r>
      <w:r w:rsidRPr="006E7D21">
        <w:rPr>
          <w:lang w:val="en-GB"/>
        </w:rPr>
        <w:t>Journey Stages:</w:t>
      </w:r>
      <w:r>
        <w:rPr>
          <w:b/>
          <w:bCs/>
          <w:lang w:val="en-GB"/>
        </w:rPr>
        <w:t xml:space="preserve"> </w:t>
      </w:r>
      <w:r w:rsidRPr="006E7D21">
        <w:rPr>
          <w:lang w:val="en-GB"/>
        </w:rPr>
        <w:t>1</w:t>
      </w:r>
      <w:r>
        <w:rPr>
          <w:b/>
          <w:bCs/>
          <w:lang w:val="en-GB"/>
        </w:rPr>
        <w:t xml:space="preserve"> </w:t>
      </w:r>
      <w:r w:rsidRPr="006E7D21">
        <w:rPr>
          <w:lang w:val="en-GB"/>
        </w:rPr>
        <w:t>Awareness</w:t>
      </w:r>
      <w:r>
        <w:rPr>
          <w:lang w:val="en-GB"/>
        </w:rPr>
        <w:t>,</w:t>
      </w:r>
      <w:r>
        <w:rPr>
          <w:b/>
          <w:bCs/>
          <w:lang w:val="en-GB"/>
        </w:rPr>
        <w:t xml:space="preserve"> </w:t>
      </w:r>
      <w:r w:rsidRPr="006E7D21">
        <w:rPr>
          <w:lang w:val="en-GB"/>
        </w:rPr>
        <w:t>2 Consideration</w:t>
      </w:r>
      <w:r>
        <w:rPr>
          <w:lang w:val="en-GB"/>
        </w:rPr>
        <w:t xml:space="preserve">, 3 </w:t>
      </w:r>
      <w:r w:rsidRPr="006E7D21">
        <w:rPr>
          <w:lang w:val="en-GB"/>
        </w:rPr>
        <w:t>Booking</w:t>
      </w:r>
      <w:r>
        <w:rPr>
          <w:lang w:val="en-GB"/>
        </w:rPr>
        <w:t xml:space="preserve">, 4 </w:t>
      </w:r>
      <w:r w:rsidRPr="006E7D21">
        <w:rPr>
          <w:lang w:val="en-GB"/>
        </w:rPr>
        <w:t>Service Delivery</w:t>
      </w:r>
      <w:r>
        <w:rPr>
          <w:lang w:val="en-GB"/>
        </w:rPr>
        <w:t xml:space="preserve">, 5 </w:t>
      </w:r>
      <w:r w:rsidRPr="006E7D21">
        <w:rPr>
          <w:lang w:val="en-GB"/>
        </w:rPr>
        <w:t>Follow-up</w:t>
      </w:r>
      <w:r>
        <w:rPr>
          <w:lang w:val="en-GB"/>
        </w:rPr>
        <w:t xml:space="preserve"> and 6 </w:t>
      </w:r>
      <w:r w:rsidRPr="006E7D21">
        <w:rPr>
          <w:lang w:val="en-GB"/>
        </w:rPr>
        <w:t>Loyalty/Subscription</w:t>
      </w:r>
      <w:r>
        <w:rPr>
          <w:lang w:val="en-GB"/>
        </w:rPr>
        <w:t>.</w:t>
      </w:r>
    </w:p>
    <w:p w14:paraId="585CC35A" w14:textId="77777777" w:rsidR="00B520AF" w:rsidRPr="00375EBD" w:rsidRDefault="00B520AF" w:rsidP="00B520AF">
      <w:pPr>
        <w:rPr>
          <w:lang w:val="en-GB"/>
        </w:rPr>
      </w:pPr>
      <w:r w:rsidRPr="00375EBD">
        <w:rPr>
          <w:lang w:val="en-GB"/>
        </w:rPr>
        <w:t xml:space="preserve">Customer retention is embedded within FitPaws’ strategy. Loyalty points, digital “FitPaws Progress Badges,” and milestone certificates for dogs achieving fitness goals will create emotional value and reinforce </w:t>
      </w:r>
      <w:r>
        <w:rPr>
          <w:lang w:val="en-GB"/>
        </w:rPr>
        <w:t>long-term</w:t>
      </w:r>
      <w:r w:rsidRPr="00375EBD">
        <w:rPr>
          <w:lang w:val="en-GB"/>
        </w:rPr>
        <w:t xml:space="preserve"> engagement. This approach reflects Reichheld’s (1996) loyalty theory, which highlights the profitability of retaining customers compared to acquiring new ones. By combining segmentation, the 4Ps, and integrated marketing strategies, FitPaws positions itself as a differentiated, trusted, and innovative service in Norwich’s pet care market.</w:t>
      </w:r>
    </w:p>
    <w:p w14:paraId="3142151A" w14:textId="032C628C" w:rsidR="008C14A3" w:rsidRDefault="00F16AC8" w:rsidP="00B520AF">
      <w:pPr>
        <w:rPr>
          <w:lang w:val="en-GB"/>
        </w:rPr>
      </w:pPr>
      <w:r>
        <w:rPr>
          <w:lang w:val="en-GB"/>
        </w:rPr>
        <w:t xml:space="preserve">In conclusion, FitPaws’ marketing strategy effectively targets Norwich’s pet owners by focusing on careful segmentation, premium product design, value-based pricing, and convenient distribution. </w:t>
      </w:r>
      <w:r w:rsidR="008C14A3" w:rsidRPr="008C14A3">
        <w:t xml:space="preserve">This aligns with broader developments in marketing strategy, which continue to evolve from transactional approaches toward </w:t>
      </w:r>
      <w:r w:rsidR="008C14A3">
        <w:t>customer-centric and data-driven</w:t>
      </w:r>
      <w:r w:rsidR="008C14A3" w:rsidRPr="008C14A3">
        <w:t xml:space="preserve"> models (Sozuer et al., 2020)</w:t>
      </w:r>
      <w:r w:rsidR="008C14A3">
        <w:t xml:space="preserve">. </w:t>
      </w:r>
      <w:r>
        <w:rPr>
          <w:lang w:val="en-GB"/>
        </w:rPr>
        <w:t>Integrated promotional campaigns enhance its competitive advantage, while digital engagement and customer retention support sustainability and growth. Overall, FitPaws aligns practical strategies with entrepreneurial best practices to ensure market viability</w:t>
      </w:r>
      <w:r w:rsidR="008D4BF8">
        <w:rPr>
          <w:lang w:val="en-GB"/>
        </w:rPr>
        <w:t>, as shown in Tables A7.1 and A7.2 in Annexe 7.</w:t>
      </w:r>
    </w:p>
    <w:p w14:paraId="0253F934" w14:textId="0F40F08D" w:rsidR="00C64890" w:rsidRPr="007A080B" w:rsidRDefault="00C64890" w:rsidP="00040AEC">
      <w:pPr>
        <w:pStyle w:val="Heading1"/>
        <w:numPr>
          <w:ilvl w:val="0"/>
          <w:numId w:val="7"/>
        </w:numPr>
      </w:pPr>
      <w:bookmarkStart w:id="6" w:name="_Toc215599398"/>
      <w:bookmarkStart w:id="7" w:name="_Toc215939618"/>
      <w:r w:rsidRPr="007A080B">
        <w:t>Legal, Management &amp; Financial Planning</w:t>
      </w:r>
      <w:bookmarkEnd w:id="6"/>
      <w:bookmarkEnd w:id="7"/>
    </w:p>
    <w:p w14:paraId="12DF5309" w14:textId="4365A111" w:rsidR="00C64890" w:rsidRPr="007A080B" w:rsidRDefault="00C64890" w:rsidP="00C64890">
      <w:pPr>
        <w:rPr>
          <w:lang w:val="en-GB"/>
        </w:rPr>
      </w:pPr>
      <w:r w:rsidRPr="007A080B">
        <w:rPr>
          <w:lang w:val="en-GB"/>
        </w:rPr>
        <w:t xml:space="preserve">The legal structure of FitPaws Mobile Canine Fitness will be established as a </w:t>
      </w:r>
      <w:r w:rsidRPr="002D3928">
        <w:rPr>
          <w:lang w:val="en-GB"/>
        </w:rPr>
        <w:t>Private Limited Company (Ltd)</w:t>
      </w:r>
      <w:r w:rsidRPr="007A080B">
        <w:rPr>
          <w:lang w:val="en-GB"/>
        </w:rPr>
        <w:t xml:space="preserve">, a choice that provides liability protection, professional credibility, and flexibility for future growth. Burns (2016) highlights that limited liability structures are particularly advantageous for small enterprises, as they safeguard </w:t>
      </w:r>
      <w:r w:rsidRPr="007A080B">
        <w:rPr>
          <w:lang w:val="en-GB"/>
        </w:rPr>
        <w:lastRenderedPageBreak/>
        <w:t>personal assets while enabling access to external investment. This structure also facilitates partnerships with insurers and veterinary clinics, which require assurance of professional governance.</w:t>
      </w:r>
      <w:r w:rsidR="00FD2EC5">
        <w:rPr>
          <w:lang w:val="en-GB"/>
        </w:rPr>
        <w:t xml:space="preserve"> </w:t>
      </w:r>
      <w:r w:rsidRPr="007A080B">
        <w:rPr>
          <w:lang w:val="en-GB"/>
        </w:rPr>
        <w:t>In Norwich, compliance with local authority regulations is essential, including securing a Pet Business Licence, vehicle modification certification, and comprehensive liability insurance. FitPaws must also adhere to GDPR requirements for customer data, ensuring transparency and trust in its digital operations. Staff certifications in animal welfare and first aid will further reinforce credibility and ethical standards, aligning with Carroll’s (1991) model of corporate responsibility.</w:t>
      </w:r>
    </w:p>
    <w:p w14:paraId="3A22C70A" w14:textId="77777777" w:rsidR="00085CB1" w:rsidRDefault="00C64890" w:rsidP="00C64890">
      <w:r w:rsidRPr="007A080B">
        <w:rPr>
          <w:lang w:val="en-GB"/>
        </w:rPr>
        <w:t>The organisational</w:t>
      </w:r>
      <w:r>
        <w:rPr>
          <w:lang w:val="en-GB"/>
        </w:rPr>
        <w:t xml:space="preserve"> design, </w:t>
      </w:r>
      <w:r w:rsidRPr="00903E88">
        <w:t>Simple / Entrepreneurial Structure</w:t>
      </w:r>
      <w:r>
        <w:rPr>
          <w:lang w:val="en-GB"/>
        </w:rPr>
        <w:t xml:space="preserve"> (Annexe 8</w:t>
      </w:r>
      <w:r w:rsidR="00FD2EC5">
        <w:rPr>
          <w:lang w:val="en-GB"/>
        </w:rPr>
        <w:t>, Figure A8.1</w:t>
      </w:r>
      <w:r>
        <w:rPr>
          <w:lang w:val="en-GB"/>
        </w:rPr>
        <w:t>), reflects a lean yet</w:t>
      </w:r>
      <w:r w:rsidRPr="007A080B">
        <w:rPr>
          <w:lang w:val="en-GB"/>
        </w:rPr>
        <w:t xml:space="preserve"> professional structure. The founder and managing director will oversee strategy, finances, and partnerships, ensuring entrepreneurial vision and operational control. A certified canine fitness trainer will manage exercise sessions and customer care, supported by a </w:t>
      </w:r>
      <w:r>
        <w:rPr>
          <w:lang w:val="en-GB"/>
        </w:rPr>
        <w:t>part-time</w:t>
      </w:r>
      <w:r w:rsidRPr="007A080B">
        <w:rPr>
          <w:lang w:val="en-GB"/>
        </w:rPr>
        <w:t xml:space="preserve"> veterinary advisor who validates programmes and liaises with clinics. Marketing and administration will be coordinated by a dedicated staff member responsible for social media, bookings, and client communication, while a driver</w:t>
      </w:r>
      <w:r w:rsidRPr="007A080B">
        <w:rPr>
          <w:lang w:val="en-GB"/>
        </w:rPr>
        <w:noBreakHyphen/>
        <w:t xml:space="preserve">assistant will support logistics and van maintenance. </w:t>
      </w:r>
      <w:r w:rsidR="005A3E2C" w:rsidRPr="005A3E2C">
        <w:t>This reflects Mintzberg’s (1979) entrepreneurial organisation, but contemporary studies highlight the need for adaptive structures in response to sustainability and digitalisation pressures (Liguori et al., 2024).</w:t>
      </w:r>
    </w:p>
    <w:p w14:paraId="277F2BF6" w14:textId="350273D7" w:rsidR="00C64890" w:rsidRPr="007A080B" w:rsidRDefault="00C64890" w:rsidP="00C64890">
      <w:pPr>
        <w:rPr>
          <w:lang w:val="en-GB"/>
        </w:rPr>
      </w:pPr>
      <w:r w:rsidRPr="007A080B">
        <w:rPr>
          <w:lang w:val="en-GB"/>
        </w:rPr>
        <w:t>Financial planning is central to FitPaws’ sustainability. Start</w:t>
      </w:r>
      <w:r w:rsidRPr="007A080B">
        <w:rPr>
          <w:lang w:val="en-GB"/>
        </w:rPr>
        <w:noBreakHyphen/>
        <w:t xml:space="preserve">up funding requirements are estimated at £70,000, covering van purchase and conversion (£35,000), equipment and technology (£10,000), licences and legal fees (£3,000), branding and marketing (£5,000), website and app development (£5,000), operational costs for the first three months (£5,000), and working capital (£7,000). Funding will be sourced through a combination of personal savings (£20,000), a government </w:t>
      </w:r>
      <w:r>
        <w:rPr>
          <w:lang w:val="en-GB"/>
        </w:rPr>
        <w:t>start-up</w:t>
      </w:r>
      <w:r w:rsidRPr="007A080B">
        <w:rPr>
          <w:lang w:val="en-GB"/>
        </w:rPr>
        <w:t xml:space="preserve"> loan (£25,000), and angel investment or crowdfunding (£25,000). This diversified funding approach reflects Storey’s (1994) emphasis on balancing personal commitment with external financing to reduce risk and enhance credibility.</w:t>
      </w:r>
    </w:p>
    <w:p w14:paraId="54C63D8E" w14:textId="5CD68F70" w:rsidR="00C64890" w:rsidRPr="007A080B" w:rsidRDefault="00C64890" w:rsidP="00C64890">
      <w:pPr>
        <w:rPr>
          <w:lang w:val="en-GB"/>
        </w:rPr>
      </w:pPr>
      <w:r w:rsidRPr="007A080B">
        <w:rPr>
          <w:lang w:val="en-GB"/>
        </w:rPr>
        <w:t xml:space="preserve">The </w:t>
      </w:r>
      <w:r>
        <w:rPr>
          <w:lang w:val="en-GB"/>
        </w:rPr>
        <w:t>twelve-month</w:t>
      </w:r>
      <w:r w:rsidRPr="007A080B">
        <w:rPr>
          <w:lang w:val="en-GB"/>
        </w:rPr>
        <w:t xml:space="preserve"> cash flow forecast demonstrates a trajectory toward profitability. In the first quarter, sales are projected at £6,000</w:t>
      </w:r>
      <w:r>
        <w:rPr>
          <w:lang w:val="en-GB"/>
        </w:rPr>
        <w:t>, while expenses are</w:t>
      </w:r>
      <w:r w:rsidRPr="007A080B">
        <w:rPr>
          <w:lang w:val="en-GB"/>
        </w:rPr>
        <w:t xml:space="preserve"> £9,000, resulting in a net loss of £3,000. By the second quarter, sales </w:t>
      </w:r>
      <w:r>
        <w:rPr>
          <w:lang w:val="en-GB"/>
        </w:rPr>
        <w:t>increased</w:t>
      </w:r>
      <w:r w:rsidRPr="007A080B">
        <w:rPr>
          <w:lang w:val="en-GB"/>
        </w:rPr>
        <w:t xml:space="preserve"> to £10,000</w:t>
      </w:r>
      <w:r>
        <w:rPr>
          <w:lang w:val="en-GB"/>
        </w:rPr>
        <w:t>, with payments of £9,500, resulting in</w:t>
      </w:r>
      <w:r w:rsidRPr="007A080B">
        <w:rPr>
          <w:lang w:val="en-GB"/>
        </w:rPr>
        <w:t xml:space="preserve"> a modest surplus. The third quarter anticipates </w:t>
      </w:r>
      <w:r w:rsidRPr="007A080B">
        <w:rPr>
          <w:lang w:val="en-GB"/>
        </w:rPr>
        <w:lastRenderedPageBreak/>
        <w:t xml:space="preserve">£14,000 in sales and £10,000 in </w:t>
      </w:r>
      <w:r>
        <w:rPr>
          <w:lang w:val="en-GB"/>
        </w:rPr>
        <w:t>fees</w:t>
      </w:r>
      <w:r w:rsidRPr="007A080B">
        <w:rPr>
          <w:lang w:val="en-GB"/>
        </w:rPr>
        <w:t xml:space="preserve">, generating £4,000 net cash flow, while the final quarter projects £18,000 in sales against £11,000 in expenses, producing £7,000 net cash flow. Overall, the first year is expected to generate £48,000 in sales, £39,500 in </w:t>
      </w:r>
      <w:r>
        <w:rPr>
          <w:lang w:val="en-GB"/>
        </w:rPr>
        <w:t>fees</w:t>
      </w:r>
      <w:r w:rsidRPr="007A080B">
        <w:rPr>
          <w:lang w:val="en-GB"/>
        </w:rPr>
        <w:t xml:space="preserve">, and a net surplus of £8,500. Breakeven is anticipated around month ten, assuming </w:t>
      </w:r>
      <w:r>
        <w:rPr>
          <w:lang w:val="en-GB"/>
        </w:rPr>
        <w:t>5 to 8 sessions per day, 5</w:t>
      </w:r>
      <w:r w:rsidRPr="007A080B">
        <w:rPr>
          <w:lang w:val="en-GB"/>
        </w:rPr>
        <w:t xml:space="preserve"> days per week. This forecast reflects the importance of realistic financial planning in SME development, consistent with Barringer and Ireland’s (2019) emphasis on cash flow management as a determinant of entrepreneurial survival.</w:t>
      </w:r>
      <w:r w:rsidR="00085CB1">
        <w:rPr>
          <w:lang w:val="en-GB"/>
        </w:rPr>
        <w:t xml:space="preserve"> </w:t>
      </w:r>
      <w:r w:rsidR="00085CB1" w:rsidRPr="00085CB1">
        <w:t>Current OECD data</w:t>
      </w:r>
      <w:r w:rsidR="00BC59AF">
        <w:t xml:space="preserve"> and </w:t>
      </w:r>
      <w:r w:rsidR="00BC59AF" w:rsidRPr="00BC59AF">
        <w:t>Norwich BID (2025)</w:t>
      </w:r>
      <w:r w:rsidR="00BC59AF">
        <w:t xml:space="preserve"> highlight</w:t>
      </w:r>
      <w:r w:rsidR="00085CB1" w:rsidRPr="00085CB1">
        <w:t xml:space="preserve"> that SMEs continue to face financing constraints, particularly in balancing personal commitment with external investment, reinforcing the importance of FitPaws’ diversified funding approach (OECD, 2025).</w:t>
      </w:r>
    </w:p>
    <w:p w14:paraId="54344B79" w14:textId="77777777" w:rsidR="00C64890" w:rsidRPr="007A080B" w:rsidRDefault="00C64890" w:rsidP="00C64890">
      <w:pPr>
        <w:rPr>
          <w:lang w:val="en-GB"/>
        </w:rPr>
      </w:pPr>
      <w:r w:rsidRPr="007A080B">
        <w:rPr>
          <w:lang w:val="en-GB"/>
        </w:rPr>
        <w:t>In conclusion, FitPaws’ legal, management, and financial planning framework demonstrates both compliance and strategic foresight. The choice of a private limited company structure ensures liability protection and credibility, while the lean organisational chart balances expertise with efficiency. Financial planning, underpinned by diversified funding and a realistic cash flow forecast, provides a pathway to sustainability and growth. By embedding academic theory into practical planning, FitPaws illustrates the integration of entrepreneurial best practice with the specific demands of Norwich’s pet care market.</w:t>
      </w:r>
    </w:p>
    <w:p w14:paraId="75404775" w14:textId="77777777" w:rsidR="00C64890" w:rsidRDefault="00C64890" w:rsidP="00C64890">
      <w:pPr>
        <w:ind w:hanging="720"/>
        <w:jc w:val="center"/>
        <w:rPr>
          <w:b/>
          <w:bCs/>
          <w:lang w:val="en-GB"/>
        </w:rPr>
      </w:pPr>
    </w:p>
    <w:p w14:paraId="48DCDAD1" w14:textId="77777777" w:rsidR="00C64890" w:rsidRDefault="00C64890" w:rsidP="00B520AF">
      <w:pPr>
        <w:rPr>
          <w:lang w:val="en-GB"/>
        </w:rPr>
      </w:pPr>
    </w:p>
    <w:p w14:paraId="3C4636FE" w14:textId="77777777" w:rsidR="000E499D" w:rsidRDefault="000E499D" w:rsidP="00C64890">
      <w:pPr>
        <w:pStyle w:val="Heading1"/>
      </w:pPr>
    </w:p>
    <w:p w14:paraId="7F5BA5EB" w14:textId="77777777" w:rsidR="000E499D" w:rsidRDefault="000E499D" w:rsidP="00C64890">
      <w:pPr>
        <w:pStyle w:val="Heading1"/>
      </w:pPr>
    </w:p>
    <w:p w14:paraId="655A2F5F" w14:textId="77777777" w:rsidR="000E499D" w:rsidRDefault="000E499D" w:rsidP="00C64890">
      <w:pPr>
        <w:pStyle w:val="Heading1"/>
      </w:pPr>
    </w:p>
    <w:p w14:paraId="3865B1EE" w14:textId="77777777" w:rsidR="000E499D" w:rsidRDefault="000E499D" w:rsidP="00C64890">
      <w:pPr>
        <w:pStyle w:val="Heading1"/>
      </w:pPr>
    </w:p>
    <w:p w14:paraId="17B8E0F6" w14:textId="77777777" w:rsidR="000E499D" w:rsidRDefault="000E499D" w:rsidP="00C64890">
      <w:pPr>
        <w:pStyle w:val="Heading1"/>
      </w:pPr>
    </w:p>
    <w:p w14:paraId="38A0B39D" w14:textId="77777777" w:rsidR="002D033D" w:rsidRPr="002D033D" w:rsidRDefault="002D033D" w:rsidP="002D033D">
      <w:pPr>
        <w:rPr>
          <w:lang w:val="en-GB"/>
        </w:rPr>
      </w:pPr>
    </w:p>
    <w:p w14:paraId="7D582F2B" w14:textId="5170E281" w:rsidR="00B627A1" w:rsidRDefault="00C64890" w:rsidP="000E499D">
      <w:pPr>
        <w:pStyle w:val="Heading1"/>
      </w:pPr>
      <w:bookmarkStart w:id="8" w:name="_Toc215939619"/>
      <w:r>
        <w:lastRenderedPageBreak/>
        <w:t>References</w:t>
      </w:r>
      <w:bookmarkEnd w:id="8"/>
    </w:p>
    <w:p w14:paraId="7486E147" w14:textId="07B11308" w:rsidR="00B954F6" w:rsidRPr="00B954F6" w:rsidRDefault="00B954F6" w:rsidP="00EB1A24">
      <w:pPr>
        <w:pStyle w:val="Heading1"/>
      </w:pPr>
      <w:bookmarkStart w:id="9" w:name="_Toc215599399"/>
      <w:bookmarkStart w:id="10" w:name="_Toc215939620"/>
      <w:r w:rsidRPr="00B954F6">
        <w:rPr>
          <w:rFonts w:eastAsia="Times New Roman"/>
        </w:rPr>
        <w:t>Academic Journal Articles</w:t>
      </w:r>
      <w:bookmarkEnd w:id="10"/>
      <w:r w:rsidRPr="00B954F6">
        <w:rPr>
          <w:rFonts w:eastAsia="Times New Roman"/>
        </w:rPr>
        <w:t xml:space="preserve"> </w:t>
      </w:r>
    </w:p>
    <w:p w14:paraId="5FCBD760" w14:textId="77777777" w:rsidR="00EB1A24" w:rsidRPr="00EB1A24" w:rsidRDefault="00EB1A24" w:rsidP="00EB1A24">
      <w:pPr>
        <w:ind w:left="720" w:hanging="720"/>
        <w:rPr>
          <w:lang w:val="en-GB"/>
        </w:rPr>
      </w:pPr>
      <w:r w:rsidRPr="00EB1A24">
        <w:rPr>
          <w:lang w:val="en-GB"/>
        </w:rPr>
        <w:t xml:space="preserve">Aldrich, H.E. &amp; Fiol, C.M. (1994) ‘Fools rush in? The institutional context of industry creation’, </w:t>
      </w:r>
      <w:r w:rsidRPr="00EB1A24">
        <w:rPr>
          <w:i/>
          <w:iCs/>
          <w:lang w:val="en-GB"/>
        </w:rPr>
        <w:t>Academy of Management Review</w:t>
      </w:r>
      <w:r w:rsidRPr="00EB1A24">
        <w:rPr>
          <w:lang w:val="en-GB"/>
        </w:rPr>
        <w:t>, 19(4), pp. 645–670.</w:t>
      </w:r>
    </w:p>
    <w:p w14:paraId="2A126295" w14:textId="77777777" w:rsidR="00EB1A24" w:rsidRPr="00EB1A24" w:rsidRDefault="00EB1A24" w:rsidP="00EB1A24">
      <w:pPr>
        <w:ind w:left="720" w:hanging="720"/>
        <w:rPr>
          <w:lang w:val="en-GB"/>
        </w:rPr>
      </w:pPr>
      <w:r w:rsidRPr="00EB1A24">
        <w:rPr>
          <w:lang w:val="en-GB"/>
        </w:rPr>
        <w:t xml:space="preserve">Barney, J. (1991) ‘Firm resources and sustained competitive advantage’, </w:t>
      </w:r>
      <w:r w:rsidRPr="00EB1A24">
        <w:rPr>
          <w:i/>
          <w:iCs/>
          <w:lang w:val="en-GB"/>
        </w:rPr>
        <w:t>Journal of Management</w:t>
      </w:r>
      <w:r w:rsidRPr="00EB1A24">
        <w:rPr>
          <w:lang w:val="en-GB"/>
        </w:rPr>
        <w:t>, 17(1), pp. 99–120.</w:t>
      </w:r>
    </w:p>
    <w:p w14:paraId="1E5CA667" w14:textId="77777777" w:rsidR="00EB1A24" w:rsidRPr="00EB1A24" w:rsidRDefault="00EB1A24" w:rsidP="00EB1A24">
      <w:pPr>
        <w:ind w:left="720" w:hanging="720"/>
        <w:rPr>
          <w:lang w:val="en-GB"/>
        </w:rPr>
      </w:pPr>
      <w:r w:rsidRPr="00EB1A24">
        <w:rPr>
          <w:lang w:val="en-GB"/>
        </w:rPr>
        <w:t xml:space="preserve">Bercovitz, J. &amp; Mitchell, W. (2007) ‘When is more better? Introducing multiple partners in entrepreneurial activity’, </w:t>
      </w:r>
      <w:r w:rsidRPr="00EB1A24">
        <w:rPr>
          <w:i/>
          <w:iCs/>
          <w:lang w:val="en-GB"/>
        </w:rPr>
        <w:t>Strategic Organisation</w:t>
      </w:r>
      <w:r w:rsidRPr="00EB1A24">
        <w:rPr>
          <w:lang w:val="en-GB"/>
        </w:rPr>
        <w:t>, 5(3), pp. 283–335.</w:t>
      </w:r>
    </w:p>
    <w:p w14:paraId="636880B4" w14:textId="77777777" w:rsidR="00EB1A24" w:rsidRDefault="00EB1A24" w:rsidP="00EB1A24">
      <w:pPr>
        <w:ind w:left="720" w:hanging="720"/>
        <w:rPr>
          <w:lang w:val="en-GB"/>
        </w:rPr>
      </w:pPr>
      <w:r w:rsidRPr="00EB1A24">
        <w:rPr>
          <w:lang w:val="en-GB"/>
        </w:rPr>
        <w:t xml:space="preserve">Fang, E., Palmatier, R.W. &amp; Steenkamp, J.B. (2008) ‘Effect of service transition strategies’, </w:t>
      </w:r>
      <w:r w:rsidRPr="00EB1A24">
        <w:rPr>
          <w:i/>
          <w:iCs/>
          <w:lang w:val="en-GB"/>
        </w:rPr>
        <w:t>Journal of Marketing</w:t>
      </w:r>
      <w:r w:rsidRPr="00EB1A24">
        <w:rPr>
          <w:lang w:val="en-GB"/>
        </w:rPr>
        <w:t>, 72(5), pp. 1–14.</w:t>
      </w:r>
    </w:p>
    <w:p w14:paraId="7DEAB52D" w14:textId="285D6BE0" w:rsidR="003D0D95" w:rsidRPr="00EB1A24" w:rsidRDefault="003D0D95" w:rsidP="00EB1A24">
      <w:pPr>
        <w:ind w:left="720" w:hanging="720"/>
        <w:rPr>
          <w:lang w:val="en-GB"/>
        </w:rPr>
      </w:pPr>
      <w:r w:rsidRPr="003D0D95">
        <w:rPr>
          <w:lang w:val="en-GB"/>
        </w:rPr>
        <w:t>Lailaa, N., Sukmaningruma, P.S., Ngah, W.A.S.W., Rosyidia, L.N. and Rahmawati, I. (2024) ‘An in</w:t>
      </w:r>
      <w:r w:rsidRPr="003D0D95">
        <w:rPr>
          <w:rFonts w:ascii="Cambria Math" w:hAnsi="Cambria Math" w:cs="Cambria Math"/>
          <w:lang w:val="en-GB"/>
        </w:rPr>
        <w:t>‑</w:t>
      </w:r>
      <w:r w:rsidRPr="003D0D95">
        <w:rPr>
          <w:lang w:val="en-GB"/>
        </w:rPr>
        <w:t>depth analysis of digital marketing trends and prospects in small and medium</w:t>
      </w:r>
      <w:r w:rsidRPr="003D0D95">
        <w:rPr>
          <w:rFonts w:ascii="Cambria Math" w:hAnsi="Cambria Math" w:cs="Cambria Math"/>
          <w:lang w:val="en-GB"/>
        </w:rPr>
        <w:t>‑</w:t>
      </w:r>
      <w:r w:rsidRPr="003D0D95">
        <w:rPr>
          <w:lang w:val="en-GB"/>
        </w:rPr>
        <w:t xml:space="preserve">sized enterprises: </w:t>
      </w:r>
      <w:r>
        <w:rPr>
          <w:lang w:val="en-GB"/>
        </w:rPr>
        <w:t>utilising</w:t>
      </w:r>
      <w:r w:rsidRPr="003D0D95">
        <w:rPr>
          <w:lang w:val="en-GB"/>
        </w:rPr>
        <w:t xml:space="preserve"> bibliometric mapping</w:t>
      </w:r>
      <w:r w:rsidRPr="003D0D95">
        <w:rPr>
          <w:rFonts w:cs="Arial"/>
          <w:lang w:val="en-GB"/>
        </w:rPr>
        <w:t>’</w:t>
      </w:r>
      <w:r w:rsidRPr="003D0D95">
        <w:rPr>
          <w:lang w:val="en-GB"/>
        </w:rPr>
        <w:t xml:space="preserve">, </w:t>
      </w:r>
      <w:r w:rsidRPr="008C14A3">
        <w:rPr>
          <w:i/>
          <w:iCs/>
          <w:lang w:val="en-GB"/>
        </w:rPr>
        <w:t>Cogent Business &amp; Management</w:t>
      </w:r>
      <w:r w:rsidRPr="003D0D95">
        <w:rPr>
          <w:lang w:val="en-GB"/>
        </w:rPr>
        <w:t>, 11(1), 2336565.</w:t>
      </w:r>
    </w:p>
    <w:p w14:paraId="3B1E5793" w14:textId="77777777" w:rsidR="00EB1A24" w:rsidRPr="00EB1A24" w:rsidRDefault="00EB1A24" w:rsidP="00EB1A24">
      <w:pPr>
        <w:ind w:left="720" w:hanging="720"/>
        <w:rPr>
          <w:lang w:val="en-GB"/>
        </w:rPr>
      </w:pPr>
      <w:r w:rsidRPr="00EB1A24">
        <w:rPr>
          <w:lang w:val="en-GB"/>
        </w:rPr>
        <w:t xml:space="preserve">Liguori, E.W., Muldoon, J., Ogundana, O.M., Lee, Y. &amp; Wilson, G.A. (2024) ‘Charting the future of entrepreneurship: a roadmap for interdisciplinary research and societal impact’, </w:t>
      </w:r>
      <w:r w:rsidRPr="00EB1A24">
        <w:rPr>
          <w:i/>
          <w:iCs/>
          <w:lang w:val="en-GB"/>
        </w:rPr>
        <w:t>Cogent Business &amp; Management</w:t>
      </w:r>
      <w:r w:rsidRPr="00EB1A24">
        <w:rPr>
          <w:lang w:val="en-GB"/>
        </w:rPr>
        <w:t>, 11(1), 2314218.</w:t>
      </w:r>
    </w:p>
    <w:p w14:paraId="1612889B" w14:textId="77777777" w:rsidR="00EB1A24" w:rsidRPr="00EB1A24" w:rsidRDefault="00EB1A24" w:rsidP="00EB1A24">
      <w:pPr>
        <w:ind w:left="720" w:hanging="720"/>
        <w:rPr>
          <w:lang w:val="en-GB"/>
        </w:rPr>
      </w:pPr>
      <w:r w:rsidRPr="00EB1A24">
        <w:rPr>
          <w:lang w:val="en-GB"/>
        </w:rPr>
        <w:t xml:space="preserve">McKelvie, A. &amp; Wiklund, J. (2010) ‘Advancing firm growth research’, </w:t>
      </w:r>
      <w:r w:rsidRPr="00EB1A24">
        <w:rPr>
          <w:i/>
          <w:iCs/>
          <w:lang w:val="en-GB"/>
        </w:rPr>
        <w:t>Entrepreneurship Theory and Practice</w:t>
      </w:r>
      <w:r w:rsidRPr="00EB1A24">
        <w:rPr>
          <w:lang w:val="en-GB"/>
        </w:rPr>
        <w:t>, 34(2), pp. 261–288.</w:t>
      </w:r>
    </w:p>
    <w:p w14:paraId="600F72DB" w14:textId="77777777" w:rsidR="00EB1A24" w:rsidRPr="00EB1A24" w:rsidRDefault="00EB1A24" w:rsidP="00EB1A24">
      <w:pPr>
        <w:ind w:left="720" w:hanging="720"/>
        <w:rPr>
          <w:lang w:val="en-GB"/>
        </w:rPr>
      </w:pPr>
      <w:r w:rsidRPr="00EB1A24">
        <w:rPr>
          <w:lang w:val="en-GB"/>
        </w:rPr>
        <w:t xml:space="preserve">Morris, M.H., Kuratko, D.F. &amp; Covin, J.G. (2020) ‘Corporate entrepreneurship systems’, </w:t>
      </w:r>
      <w:r w:rsidRPr="00EB1A24">
        <w:rPr>
          <w:i/>
          <w:iCs/>
          <w:lang w:val="en-GB"/>
        </w:rPr>
        <w:t>Small Business Economics</w:t>
      </w:r>
      <w:r w:rsidRPr="00EB1A24">
        <w:rPr>
          <w:lang w:val="en-GB"/>
        </w:rPr>
        <w:t>, 54(3), pp. 933–954.</w:t>
      </w:r>
    </w:p>
    <w:p w14:paraId="4BB61F83" w14:textId="77777777" w:rsidR="00EB1A24" w:rsidRPr="00EB1A24" w:rsidRDefault="00EB1A24" w:rsidP="00EB1A24">
      <w:pPr>
        <w:ind w:left="720" w:hanging="720"/>
        <w:rPr>
          <w:lang w:val="en-GB"/>
        </w:rPr>
      </w:pPr>
      <w:r w:rsidRPr="00EB1A24">
        <w:rPr>
          <w:lang w:val="en-GB"/>
        </w:rPr>
        <w:t xml:space="preserve">Plangger, K., Montecchi, M., De Ruyter, K., Keeling, D.I., Scott, M.L. &amp; Dahl, D.W. (2025) ‘“We could be heroes”: Reflections on reimagining marketing strategies for a better world’, </w:t>
      </w:r>
      <w:r w:rsidRPr="00EB1A24">
        <w:rPr>
          <w:i/>
          <w:iCs/>
          <w:lang w:val="en-GB"/>
        </w:rPr>
        <w:t>Journal of the Academy of Marketing Science</w:t>
      </w:r>
      <w:r w:rsidRPr="00EB1A24">
        <w:rPr>
          <w:lang w:val="en-GB"/>
        </w:rPr>
        <w:t>, 53, pp. 301–309.</w:t>
      </w:r>
    </w:p>
    <w:p w14:paraId="24E3CA45" w14:textId="77777777" w:rsidR="00EB1A24" w:rsidRDefault="00EB1A24" w:rsidP="00EB1A24">
      <w:pPr>
        <w:ind w:left="720" w:hanging="720"/>
        <w:rPr>
          <w:lang w:val="en-GB"/>
        </w:rPr>
      </w:pPr>
      <w:r w:rsidRPr="00EB1A24">
        <w:rPr>
          <w:lang w:val="en-GB"/>
        </w:rPr>
        <w:t xml:space="preserve">Shaw, E. &amp; Carter, S. (2007) ‘Social entrepreneurship: Theoretical antecedents’, </w:t>
      </w:r>
      <w:r w:rsidRPr="00EB1A24">
        <w:rPr>
          <w:i/>
          <w:iCs/>
          <w:lang w:val="en-GB"/>
        </w:rPr>
        <w:t>International Small Business Journal</w:t>
      </w:r>
      <w:r w:rsidRPr="00EB1A24">
        <w:rPr>
          <w:lang w:val="en-GB"/>
        </w:rPr>
        <w:t>, 25(5), pp. 417–438.</w:t>
      </w:r>
    </w:p>
    <w:p w14:paraId="695DD44E" w14:textId="2B7B0D13" w:rsidR="00EB1A24" w:rsidRPr="00E554CE" w:rsidRDefault="008C14A3" w:rsidP="00E554CE">
      <w:pPr>
        <w:ind w:left="720" w:hanging="720"/>
        <w:rPr>
          <w:lang w:val="en-GB"/>
        </w:rPr>
      </w:pPr>
      <w:r w:rsidRPr="008C14A3">
        <w:t xml:space="preserve">Sozuer, S., Carpenter, G.S., Kopalle, P.K., McAlister, L. and Lehmann, D.R. (2020) ‘The past, present, and future of marketing strategy’, </w:t>
      </w:r>
      <w:r w:rsidRPr="008C14A3">
        <w:rPr>
          <w:i/>
          <w:iCs/>
        </w:rPr>
        <w:t>Marketing Letters</w:t>
      </w:r>
      <w:r w:rsidRPr="008C14A3">
        <w:t>, 31(2), pp. 163–174.</w:t>
      </w:r>
    </w:p>
    <w:p w14:paraId="63A3438A" w14:textId="7E10E63E" w:rsidR="00B954F6" w:rsidRPr="00DC011F" w:rsidRDefault="00B954F6" w:rsidP="00EB1A24">
      <w:pPr>
        <w:pStyle w:val="Heading1"/>
      </w:pPr>
      <w:bookmarkStart w:id="11" w:name="_Toc215939621"/>
      <w:r w:rsidRPr="00DC011F">
        <w:rPr>
          <w:rFonts w:eastAsia="Times New Roman"/>
        </w:rPr>
        <w:lastRenderedPageBreak/>
        <w:t>Books</w:t>
      </w:r>
      <w:bookmarkEnd w:id="11"/>
    </w:p>
    <w:p w14:paraId="04810C04" w14:textId="65B6B537" w:rsidR="00B954F6" w:rsidRDefault="00B954F6" w:rsidP="00B954F6">
      <w:pPr>
        <w:ind w:left="720" w:hanging="720"/>
      </w:pPr>
      <w:r w:rsidRPr="00B954F6">
        <w:t xml:space="preserve">Barringer, B.R. &amp; Ireland, R.D. (2019) </w:t>
      </w:r>
      <w:r w:rsidRPr="00B954F6">
        <w:rPr>
          <w:i/>
          <w:iCs/>
        </w:rPr>
        <w:t>Entrepreneurship: Successfully Launching New Ventures</w:t>
      </w:r>
      <w:r w:rsidRPr="00B954F6">
        <w:t>. 6th edn. Pearson.</w:t>
      </w:r>
    </w:p>
    <w:p w14:paraId="76EA3413" w14:textId="11DCB4F1" w:rsidR="00B954F6" w:rsidRDefault="00B954F6" w:rsidP="00B954F6">
      <w:pPr>
        <w:ind w:left="720" w:hanging="720"/>
      </w:pPr>
      <w:r w:rsidRPr="00B954F6">
        <w:t xml:space="preserve">Burns, P. (2016) </w:t>
      </w:r>
      <w:r w:rsidRPr="00B954F6">
        <w:rPr>
          <w:i/>
          <w:iCs/>
        </w:rPr>
        <w:t>Entrepreneurship and Small Business</w:t>
      </w:r>
      <w:r w:rsidRPr="00B954F6">
        <w:t>. 4th edn. Palgrave.</w:t>
      </w:r>
      <w:r w:rsidRPr="00B954F6">
        <w:br/>
        <w:t xml:space="preserve">Fill, C. (2013) </w:t>
      </w:r>
      <w:r w:rsidRPr="00B954F6">
        <w:rPr>
          <w:i/>
          <w:iCs/>
        </w:rPr>
        <w:t>Marketing Communications</w:t>
      </w:r>
      <w:r w:rsidRPr="00B954F6">
        <w:t>. 6th edn. Pearson.</w:t>
      </w:r>
    </w:p>
    <w:p w14:paraId="7DF19FBB" w14:textId="3989B2CF" w:rsidR="00B954F6" w:rsidRDefault="00B954F6" w:rsidP="00B954F6">
      <w:pPr>
        <w:ind w:left="720" w:hanging="720"/>
      </w:pPr>
      <w:r w:rsidRPr="00B954F6">
        <w:t xml:space="preserve">Grönroos, C. (2007) </w:t>
      </w:r>
      <w:r w:rsidRPr="00B954F6">
        <w:rPr>
          <w:i/>
          <w:iCs/>
        </w:rPr>
        <w:t>Service Management and Marketing</w:t>
      </w:r>
      <w:r w:rsidRPr="00B954F6">
        <w:t>. 3rd edn. Wiley.</w:t>
      </w:r>
      <w:r w:rsidRPr="00B954F6">
        <w:br/>
        <w:t xml:space="preserve">Johnson, G., Scholes, K. &amp; Whittington, R. (2017) </w:t>
      </w:r>
      <w:r w:rsidRPr="00B954F6">
        <w:rPr>
          <w:i/>
          <w:iCs/>
        </w:rPr>
        <w:t>Exploring Corporate Strategy</w:t>
      </w:r>
      <w:r w:rsidRPr="00B954F6">
        <w:t>. 11th edn. Pearson.</w:t>
      </w:r>
    </w:p>
    <w:p w14:paraId="1EAAECCF" w14:textId="1E4B8EC1" w:rsidR="00B954F6" w:rsidRDefault="00B954F6" w:rsidP="00B954F6">
      <w:pPr>
        <w:ind w:left="720" w:hanging="720"/>
      </w:pPr>
      <w:r w:rsidRPr="00B954F6">
        <w:t xml:space="preserve">Kotler, P. &amp; Keller, K. (2016) </w:t>
      </w:r>
      <w:r w:rsidRPr="00B954F6">
        <w:rPr>
          <w:i/>
          <w:iCs/>
        </w:rPr>
        <w:t>Marketing Management</w:t>
      </w:r>
      <w:r w:rsidRPr="00B954F6">
        <w:t>. 15th edn. Pearson.</w:t>
      </w:r>
      <w:r w:rsidRPr="00B954F6">
        <w:br/>
        <w:t xml:space="preserve">Levitt, T. (1980) ‘Marketing success through differentiation’, </w:t>
      </w:r>
      <w:r w:rsidRPr="00B954F6">
        <w:rPr>
          <w:i/>
          <w:iCs/>
        </w:rPr>
        <w:t>Harvard Business Review</w:t>
      </w:r>
      <w:r w:rsidRPr="00B954F6">
        <w:t>, 58(1), pp. 83–91.</w:t>
      </w:r>
    </w:p>
    <w:p w14:paraId="2A01D3A9" w14:textId="6A5D3207" w:rsidR="00B954F6" w:rsidRDefault="00B954F6" w:rsidP="00B954F6">
      <w:pPr>
        <w:ind w:left="720" w:hanging="720"/>
      </w:pPr>
      <w:r w:rsidRPr="00B954F6">
        <w:t xml:space="preserve">Mintzberg, H. (1979) </w:t>
      </w:r>
      <w:r w:rsidRPr="00B954F6">
        <w:rPr>
          <w:i/>
          <w:iCs/>
        </w:rPr>
        <w:t>The Structuring of Organizations</w:t>
      </w:r>
      <w:r w:rsidRPr="00B954F6">
        <w:t>. Prentice Hall.</w:t>
      </w:r>
      <w:r w:rsidRPr="00B954F6">
        <w:br/>
        <w:t xml:space="preserve">Nagle, T.T. &amp; Müller, G. (2018) </w:t>
      </w:r>
      <w:r w:rsidRPr="00B954F6">
        <w:rPr>
          <w:i/>
          <w:iCs/>
        </w:rPr>
        <w:t>The Strategy and Tactics of Pricing</w:t>
      </w:r>
      <w:r w:rsidRPr="00B954F6">
        <w:t>. 6th edn. Routledge.</w:t>
      </w:r>
    </w:p>
    <w:p w14:paraId="37AD5B93" w14:textId="109EEC59" w:rsidR="00DC011F" w:rsidRDefault="00B954F6" w:rsidP="00DC011F">
      <w:pPr>
        <w:ind w:left="720" w:hanging="720"/>
      </w:pPr>
      <w:r w:rsidRPr="00B954F6">
        <w:t>Porter,</w:t>
      </w:r>
      <w:r w:rsidR="00DC011F">
        <w:t xml:space="preserve"> </w:t>
      </w:r>
      <w:r w:rsidRPr="00B954F6">
        <w:t>M.E.</w:t>
      </w:r>
      <w:r w:rsidR="00DC011F">
        <w:t xml:space="preserve"> </w:t>
      </w:r>
      <w:r w:rsidRPr="00B954F6">
        <w:t xml:space="preserve"> (1985) </w:t>
      </w:r>
      <w:r w:rsidRPr="00B954F6">
        <w:rPr>
          <w:i/>
          <w:iCs/>
        </w:rPr>
        <w:t>Competitive Advantage</w:t>
      </w:r>
      <w:r w:rsidRPr="00B954F6">
        <w:t>. Free Press.</w:t>
      </w:r>
    </w:p>
    <w:p w14:paraId="47F1713D" w14:textId="7510B14E" w:rsidR="00DC011F" w:rsidRDefault="00B954F6" w:rsidP="00DC011F">
      <w:pPr>
        <w:ind w:left="720" w:hanging="720"/>
      </w:pPr>
      <w:r w:rsidRPr="00B954F6">
        <w:t xml:space="preserve">Reichheld, F.F. (1996) </w:t>
      </w:r>
      <w:r w:rsidRPr="00B954F6">
        <w:rPr>
          <w:i/>
          <w:iCs/>
        </w:rPr>
        <w:t>The Loyalty Effect</w:t>
      </w:r>
      <w:r w:rsidRPr="00B954F6">
        <w:t>. Harvard Business School Press.</w:t>
      </w:r>
    </w:p>
    <w:p w14:paraId="4F81AF75" w14:textId="3BDDD2EC" w:rsidR="00DC011F" w:rsidRDefault="00B954F6" w:rsidP="00DC011F">
      <w:pPr>
        <w:ind w:left="720" w:hanging="720"/>
      </w:pPr>
      <w:r w:rsidRPr="00B954F6">
        <w:t xml:space="preserve">Schumpeter, J.A. (1934) </w:t>
      </w:r>
      <w:r w:rsidRPr="00B954F6">
        <w:rPr>
          <w:i/>
          <w:iCs/>
        </w:rPr>
        <w:t>The Theory of Economic Development</w:t>
      </w:r>
      <w:r w:rsidRPr="00B954F6">
        <w:t>. Harvard University Press.</w:t>
      </w:r>
    </w:p>
    <w:p w14:paraId="0962FB00" w14:textId="3B5BE58A" w:rsidR="00B954F6" w:rsidRPr="00B954F6" w:rsidRDefault="00B954F6" w:rsidP="00B954F6">
      <w:pPr>
        <w:ind w:left="720" w:hanging="720"/>
      </w:pPr>
      <w:r w:rsidRPr="00B954F6">
        <w:t xml:space="preserve">Storey, D. (1994) </w:t>
      </w:r>
      <w:r w:rsidRPr="00B954F6">
        <w:rPr>
          <w:i/>
          <w:iCs/>
        </w:rPr>
        <w:t>Understanding the Small Business Sector</w:t>
      </w:r>
      <w:r w:rsidRPr="00B954F6">
        <w:t>. Routledge.</w:t>
      </w:r>
    </w:p>
    <w:p w14:paraId="3543D7C3" w14:textId="77777777" w:rsidR="00B954F6" w:rsidRPr="00DC011F" w:rsidRDefault="00B954F6" w:rsidP="00EB1A24">
      <w:pPr>
        <w:pStyle w:val="Heading1"/>
      </w:pPr>
      <w:bookmarkStart w:id="12" w:name="_Toc215939622"/>
      <w:r w:rsidRPr="00DC011F">
        <w:rPr>
          <w:rFonts w:eastAsia="Times New Roman"/>
        </w:rPr>
        <w:t>Industry Reports, Government, and Statistics</w:t>
      </w:r>
      <w:bookmarkEnd w:id="12"/>
    </w:p>
    <w:p w14:paraId="0BDE977A" w14:textId="425764F0" w:rsidR="00DC011F" w:rsidRDefault="00B954F6" w:rsidP="0068349C">
      <w:pPr>
        <w:ind w:left="720" w:hanging="720"/>
      </w:pPr>
      <w:r w:rsidRPr="00B954F6">
        <w:t xml:space="preserve">Association for Pet Obesity Prevention (2022) </w:t>
      </w:r>
      <w:r w:rsidRPr="00B954F6">
        <w:rPr>
          <w:i/>
          <w:iCs/>
        </w:rPr>
        <w:t>Annual Pet Obesity Survey</w:t>
      </w:r>
      <w:r w:rsidRPr="00B954F6">
        <w:t xml:space="preserve">. Available at: </w:t>
      </w:r>
      <w:hyperlink r:id="rId14" w:tgtFrame="_new" w:history="1">
        <w:r w:rsidRPr="00B954F6">
          <w:rPr>
            <w:rStyle w:val="Hyperlink"/>
            <w:lang w:val="en-GB"/>
          </w:rPr>
          <w:t>https://petobesityprevention.org</w:t>
        </w:r>
      </w:hyperlink>
      <w:r w:rsidR="0068349C">
        <w:t xml:space="preserve"> </w:t>
      </w:r>
      <w:r w:rsidR="0068349C">
        <w:t>(</w:t>
      </w:r>
      <w:r w:rsidR="0068349C" w:rsidRPr="0068349C">
        <w:t>Accessed</w:t>
      </w:r>
      <w:r w:rsidR="0068349C">
        <w:t>:</w:t>
      </w:r>
      <w:r w:rsidR="0068349C" w:rsidRPr="0068349C">
        <w:t xml:space="preserve"> 6 December 2025</w:t>
      </w:r>
      <w:r w:rsidR="0068349C">
        <w:t>)</w:t>
      </w:r>
      <w:r w:rsidR="0068349C" w:rsidRPr="0068349C">
        <w:t>.</w:t>
      </w:r>
    </w:p>
    <w:p w14:paraId="4913A0A3" w14:textId="045EC27A" w:rsidR="00DC011F" w:rsidRDefault="00B954F6" w:rsidP="0068349C">
      <w:pPr>
        <w:ind w:left="720" w:hanging="720"/>
      </w:pPr>
      <w:r w:rsidRPr="00B954F6">
        <w:t xml:space="preserve">DEFRA (2025) </w:t>
      </w:r>
      <w:r w:rsidRPr="00B954F6">
        <w:rPr>
          <w:i/>
          <w:iCs/>
        </w:rPr>
        <w:t>Animal Welfare (Import of Dogs, Cats and Ferrets) Act</w:t>
      </w:r>
      <w:r w:rsidRPr="00B954F6">
        <w:t xml:space="preserve">. Available at: </w:t>
      </w:r>
      <w:hyperlink r:id="rId15" w:tgtFrame="_new" w:history="1">
        <w:r w:rsidRPr="00B954F6">
          <w:rPr>
            <w:rStyle w:val="Hyperlink"/>
            <w:lang w:val="en-GB"/>
          </w:rPr>
          <w:t>https://www.gov.uk/defra</w:t>
        </w:r>
      </w:hyperlink>
      <w:r w:rsidR="0068349C">
        <w:t xml:space="preserve"> </w:t>
      </w:r>
      <w:r w:rsidR="0068349C">
        <w:t>(</w:t>
      </w:r>
      <w:r w:rsidR="0068349C" w:rsidRPr="0068349C">
        <w:t>Accessed</w:t>
      </w:r>
      <w:r w:rsidR="0068349C">
        <w:t>:</w:t>
      </w:r>
      <w:r w:rsidR="0068349C" w:rsidRPr="0068349C">
        <w:t xml:space="preserve"> 6 December 2025</w:t>
      </w:r>
      <w:r w:rsidR="0068349C">
        <w:t>)</w:t>
      </w:r>
      <w:r w:rsidR="0068349C" w:rsidRPr="0068349C">
        <w:t>.</w:t>
      </w:r>
    </w:p>
    <w:p w14:paraId="3BA40D2B" w14:textId="0E9850C1" w:rsidR="00DC011F" w:rsidRDefault="00B954F6" w:rsidP="0068349C">
      <w:pPr>
        <w:ind w:left="720" w:hanging="720"/>
      </w:pPr>
      <w:r w:rsidRPr="00B954F6">
        <w:t xml:space="preserve">Euromonitor International (2024) </w:t>
      </w:r>
      <w:r w:rsidRPr="00B954F6">
        <w:rPr>
          <w:i/>
          <w:iCs/>
        </w:rPr>
        <w:t>Pet Care in the UK</w:t>
      </w:r>
      <w:r w:rsidRPr="00B954F6">
        <w:t xml:space="preserve">. Available at: </w:t>
      </w:r>
      <w:hyperlink r:id="rId16" w:tgtFrame="_new" w:history="1">
        <w:r w:rsidRPr="00B954F6">
          <w:rPr>
            <w:rStyle w:val="Hyperlink"/>
            <w:lang w:val="en-GB"/>
          </w:rPr>
          <w:t>https://www.euromonitor.com</w:t>
        </w:r>
      </w:hyperlink>
      <w:r w:rsidR="0068349C">
        <w:t xml:space="preserve"> </w:t>
      </w:r>
      <w:r w:rsidR="0068349C">
        <w:t>(</w:t>
      </w:r>
      <w:r w:rsidR="0068349C" w:rsidRPr="0068349C">
        <w:t>Accessed</w:t>
      </w:r>
      <w:r w:rsidR="0068349C">
        <w:t>:</w:t>
      </w:r>
      <w:r w:rsidR="0068349C" w:rsidRPr="0068349C">
        <w:t xml:space="preserve"> 6 December 2025</w:t>
      </w:r>
      <w:r w:rsidR="0068349C">
        <w:t>)</w:t>
      </w:r>
      <w:r w:rsidR="0068349C" w:rsidRPr="0068349C">
        <w:t>.</w:t>
      </w:r>
    </w:p>
    <w:p w14:paraId="6DDD168B" w14:textId="0CA73CB1" w:rsidR="00CE1014" w:rsidRDefault="00CE1014" w:rsidP="0068349C">
      <w:pPr>
        <w:ind w:left="720" w:hanging="720"/>
      </w:pPr>
      <w:r w:rsidRPr="00CE1014">
        <w:t xml:space="preserve">Greater Norwich Growth Board (2025) </w:t>
      </w:r>
      <w:r w:rsidRPr="00CE1014">
        <w:rPr>
          <w:i/>
          <w:iCs/>
        </w:rPr>
        <w:t>Green Infrastructure Strategy.</w:t>
      </w:r>
      <w:r w:rsidRPr="00CE1014">
        <w:t xml:space="preserve"> Norwich: GNGB.</w:t>
      </w:r>
    </w:p>
    <w:p w14:paraId="15E768B5" w14:textId="77777777" w:rsidR="001D02B6" w:rsidRDefault="001D02B6" w:rsidP="001D02B6">
      <w:pPr>
        <w:ind w:left="720" w:hanging="720"/>
      </w:pPr>
      <w:r w:rsidRPr="001D02B6">
        <w:t xml:space="preserve">Norwich BID (2025) </w:t>
      </w:r>
      <w:r w:rsidRPr="001D02B6">
        <w:rPr>
          <w:i/>
          <w:iCs/>
        </w:rPr>
        <w:t>State of the City Report</w:t>
      </w:r>
      <w:r w:rsidRPr="001D02B6">
        <w:t>. Norwich: Norwich Business Improvement District.</w:t>
      </w:r>
    </w:p>
    <w:p w14:paraId="1F0ECD51" w14:textId="77777777" w:rsidR="001D02B6" w:rsidRDefault="001D02B6" w:rsidP="0068349C">
      <w:pPr>
        <w:ind w:left="720" w:hanging="720"/>
      </w:pPr>
    </w:p>
    <w:p w14:paraId="3D2E570D" w14:textId="1E0DB2FD" w:rsidR="00DC011F" w:rsidRDefault="00B954F6" w:rsidP="0068349C">
      <w:pPr>
        <w:ind w:left="720" w:hanging="720"/>
      </w:pPr>
      <w:r w:rsidRPr="00B954F6">
        <w:lastRenderedPageBreak/>
        <w:t xml:space="preserve">Norwich City Council (2025) </w:t>
      </w:r>
      <w:r w:rsidRPr="00B954F6">
        <w:rPr>
          <w:i/>
          <w:iCs/>
        </w:rPr>
        <w:t>Licensing Requirements for Mobile Animal Services</w:t>
      </w:r>
      <w:r w:rsidRPr="00B954F6">
        <w:t xml:space="preserve">. Available at: </w:t>
      </w:r>
      <w:hyperlink r:id="rId17" w:tgtFrame="_new" w:history="1">
        <w:r w:rsidRPr="00B954F6">
          <w:rPr>
            <w:rStyle w:val="Hyperlink"/>
            <w:lang w:val="en-GB"/>
          </w:rPr>
          <w:t>https://www.norwich.gov.uk</w:t>
        </w:r>
      </w:hyperlink>
      <w:r w:rsidR="0068349C">
        <w:t xml:space="preserve"> </w:t>
      </w:r>
      <w:r w:rsidR="0068349C">
        <w:t>(</w:t>
      </w:r>
      <w:r w:rsidR="0068349C" w:rsidRPr="0068349C">
        <w:t>Accessed</w:t>
      </w:r>
      <w:r w:rsidR="0068349C">
        <w:t xml:space="preserve">: </w:t>
      </w:r>
      <w:r w:rsidR="0068349C" w:rsidRPr="0068349C">
        <w:t>6 December 2025</w:t>
      </w:r>
      <w:r w:rsidR="0068349C">
        <w:t>)</w:t>
      </w:r>
      <w:r w:rsidR="0068349C" w:rsidRPr="0068349C">
        <w:t>.</w:t>
      </w:r>
    </w:p>
    <w:p w14:paraId="37639ABE" w14:textId="01364650" w:rsidR="001D02B6" w:rsidRDefault="001D02B6" w:rsidP="0068349C">
      <w:pPr>
        <w:ind w:left="720" w:hanging="720"/>
      </w:pPr>
      <w:r w:rsidRPr="001D02B6">
        <w:t xml:space="preserve">Norwich City Council (2025) </w:t>
      </w:r>
      <w:r w:rsidRPr="001D02B6">
        <w:rPr>
          <w:i/>
          <w:iCs/>
        </w:rPr>
        <w:t xml:space="preserve">Climate Responsive Norwich Programme 2025–2035. </w:t>
      </w:r>
      <w:r w:rsidRPr="001D02B6">
        <w:t>Norwich: NCC.</w:t>
      </w:r>
    </w:p>
    <w:p w14:paraId="6FD2C489" w14:textId="51CB48D3" w:rsidR="0068349C" w:rsidRDefault="0068349C" w:rsidP="00B954F6">
      <w:pPr>
        <w:ind w:left="720" w:hanging="720"/>
      </w:pPr>
      <w:r w:rsidRPr="0068349C">
        <w:t xml:space="preserve">OECD (2025) Financing SMEs and Entrepreneurs Scoreboard: 2025 Highlights. Paris: OECD Publishing. Available at: </w:t>
      </w:r>
      <w:hyperlink r:id="rId18" w:history="1">
        <w:r w:rsidRPr="002571B5">
          <w:rPr>
            <w:rStyle w:val="Hyperlink"/>
          </w:rPr>
          <w:t>https://www.oecd.org</w:t>
        </w:r>
      </w:hyperlink>
      <w:r>
        <w:t xml:space="preserve"> </w:t>
      </w:r>
      <w:r w:rsidRPr="0068349C">
        <w:t xml:space="preserve"> </w:t>
      </w:r>
      <w:r>
        <w:t>(</w:t>
      </w:r>
      <w:r w:rsidRPr="0068349C">
        <w:t>Accessed</w:t>
      </w:r>
      <w:r>
        <w:t>:</w:t>
      </w:r>
      <w:r w:rsidRPr="0068349C">
        <w:t xml:space="preserve"> 6 December 2025</w:t>
      </w:r>
      <w:r>
        <w:t>)</w:t>
      </w:r>
      <w:r w:rsidRPr="0068349C">
        <w:t>.</w:t>
      </w:r>
    </w:p>
    <w:p w14:paraId="71F3FBB7" w14:textId="0C2A85C0" w:rsidR="00DC011F" w:rsidRDefault="00B954F6" w:rsidP="007841EA">
      <w:pPr>
        <w:ind w:left="720" w:hanging="720"/>
      </w:pPr>
      <w:r w:rsidRPr="00B954F6">
        <w:t xml:space="preserve">Office for National Statistics (ONS) (2025) </w:t>
      </w:r>
      <w:r w:rsidRPr="00B954F6">
        <w:rPr>
          <w:i/>
          <w:iCs/>
        </w:rPr>
        <w:t>Consumer Price Inflation, June 2025</w:t>
      </w:r>
      <w:r w:rsidRPr="00B954F6">
        <w:t xml:space="preserve">. Available at: </w:t>
      </w:r>
      <w:hyperlink r:id="rId19" w:tgtFrame="_new" w:history="1">
        <w:r w:rsidRPr="00B954F6">
          <w:rPr>
            <w:rStyle w:val="Hyperlink"/>
            <w:lang w:val="en-GB"/>
          </w:rPr>
          <w:t>https://www.ons.gov.uk</w:t>
        </w:r>
      </w:hyperlink>
      <w:r w:rsidR="0068349C">
        <w:t xml:space="preserve"> </w:t>
      </w:r>
      <w:r w:rsidR="0068349C">
        <w:t>(</w:t>
      </w:r>
      <w:r w:rsidR="0068349C" w:rsidRPr="0068349C">
        <w:t>Accessed</w:t>
      </w:r>
      <w:r w:rsidR="0068349C">
        <w:t>:</w:t>
      </w:r>
      <w:r w:rsidR="0068349C" w:rsidRPr="0068349C">
        <w:t xml:space="preserve"> 6 December 2025</w:t>
      </w:r>
      <w:r w:rsidR="0068349C">
        <w:t>)</w:t>
      </w:r>
      <w:r w:rsidR="0068349C" w:rsidRPr="0068349C">
        <w:t>.</w:t>
      </w:r>
    </w:p>
    <w:p w14:paraId="3779F510" w14:textId="1B90956D" w:rsidR="00DC011F" w:rsidRDefault="00B954F6" w:rsidP="0068349C">
      <w:pPr>
        <w:ind w:left="720" w:hanging="720"/>
      </w:pPr>
      <w:r w:rsidRPr="00B954F6">
        <w:t xml:space="preserve">Office for National Statistics (ONS) (2025) </w:t>
      </w:r>
      <w:r w:rsidRPr="00B954F6">
        <w:rPr>
          <w:i/>
          <w:iCs/>
        </w:rPr>
        <w:t>Business Demography: 2025</w:t>
      </w:r>
      <w:r w:rsidRPr="00B954F6">
        <w:t xml:space="preserve">. Available at: </w:t>
      </w:r>
      <w:hyperlink r:id="rId20" w:tgtFrame="_new" w:history="1">
        <w:r w:rsidRPr="00B954F6">
          <w:rPr>
            <w:rStyle w:val="Hyperlink"/>
            <w:lang w:val="en-GB"/>
          </w:rPr>
          <w:t>https://www.ons.gov.uk</w:t>
        </w:r>
      </w:hyperlink>
      <w:r w:rsidR="0068349C">
        <w:t xml:space="preserve"> </w:t>
      </w:r>
      <w:r w:rsidR="0068349C">
        <w:t>(</w:t>
      </w:r>
      <w:r w:rsidR="0068349C" w:rsidRPr="0068349C">
        <w:t>Accessed</w:t>
      </w:r>
      <w:r w:rsidR="0068349C">
        <w:t xml:space="preserve">: </w:t>
      </w:r>
      <w:r w:rsidR="0068349C" w:rsidRPr="0068349C">
        <w:t>6 December 2025</w:t>
      </w:r>
      <w:r w:rsidR="0068349C">
        <w:t>)</w:t>
      </w:r>
      <w:r w:rsidR="0068349C" w:rsidRPr="0068349C">
        <w:t>.</w:t>
      </w:r>
    </w:p>
    <w:p w14:paraId="4B87FD93" w14:textId="47CC5FB0" w:rsidR="007841EA" w:rsidRDefault="007841EA" w:rsidP="007841EA">
      <w:pPr>
        <w:ind w:left="720" w:hanging="720"/>
      </w:pPr>
      <w:r w:rsidRPr="007841EA">
        <w:t xml:space="preserve">Office for National Statistics (ONS) (2025) Public opinions and social trends: Pet ownership and actions. </w:t>
      </w:r>
      <w:r w:rsidRPr="00B954F6">
        <w:t xml:space="preserve">Available at: </w:t>
      </w:r>
      <w:hyperlink r:id="rId21" w:tgtFrame="_new" w:history="1">
        <w:r w:rsidRPr="00B954F6">
          <w:rPr>
            <w:rStyle w:val="Hyperlink"/>
            <w:lang w:val="en-GB"/>
          </w:rPr>
          <w:t>https://www.ons.gov.uk</w:t>
        </w:r>
      </w:hyperlink>
      <w:r>
        <w:t xml:space="preserve"> (</w:t>
      </w:r>
      <w:r w:rsidRPr="0068349C">
        <w:t>Accessed</w:t>
      </w:r>
      <w:r>
        <w:t xml:space="preserve">: </w:t>
      </w:r>
      <w:r w:rsidRPr="0068349C">
        <w:t>6 December 2025</w:t>
      </w:r>
      <w:r>
        <w:t>)</w:t>
      </w:r>
      <w:r w:rsidRPr="0068349C">
        <w:t>.</w:t>
      </w:r>
    </w:p>
    <w:p w14:paraId="6E35D915" w14:textId="6C0E2A89" w:rsidR="0068349C" w:rsidRDefault="0068349C" w:rsidP="00B954F6">
      <w:pPr>
        <w:ind w:left="720" w:hanging="720"/>
      </w:pPr>
      <w:r w:rsidRPr="0068349C">
        <w:t xml:space="preserve">Pet Industry Federation (2023) UK Pet Industry Report. Available at: </w:t>
      </w:r>
      <w:hyperlink r:id="rId22" w:history="1">
        <w:r w:rsidRPr="002571B5">
          <w:rPr>
            <w:rStyle w:val="Hyperlink"/>
          </w:rPr>
          <w:t>https://www.petfederation.co.uk</w:t>
        </w:r>
      </w:hyperlink>
      <w:r>
        <w:t xml:space="preserve"> </w:t>
      </w:r>
      <w:r w:rsidRPr="0068349C">
        <w:t xml:space="preserve"> </w:t>
      </w:r>
      <w:r>
        <w:t>(</w:t>
      </w:r>
      <w:r w:rsidRPr="0068349C">
        <w:t>Accessed</w:t>
      </w:r>
      <w:r>
        <w:t>:</w:t>
      </w:r>
      <w:r w:rsidRPr="0068349C">
        <w:t xml:space="preserve"> 6 December 2025</w:t>
      </w:r>
      <w:r>
        <w:t>)</w:t>
      </w:r>
      <w:r w:rsidRPr="0068349C">
        <w:t>.</w:t>
      </w:r>
    </w:p>
    <w:p w14:paraId="4EDF2043" w14:textId="13D50A92" w:rsidR="007841EA" w:rsidRDefault="007841EA" w:rsidP="00B954F6">
      <w:pPr>
        <w:ind w:left="720" w:hanging="720"/>
      </w:pPr>
      <w:r w:rsidRPr="007841EA">
        <w:t xml:space="preserve">World Population Review (2025) Norwich Population 2025. Available at: </w:t>
      </w:r>
      <w:hyperlink r:id="rId23" w:history="1">
        <w:r w:rsidRPr="002571B5">
          <w:rPr>
            <w:rStyle w:val="Hyperlink"/>
          </w:rPr>
          <w:t>https://worldpopulationreview.com</w:t>
        </w:r>
      </w:hyperlink>
      <w:r>
        <w:t xml:space="preserve"> (Accessed</w:t>
      </w:r>
      <w:r w:rsidR="001D02B6">
        <w:t>: 6 December 2025)</w:t>
      </w:r>
    </w:p>
    <w:p w14:paraId="08064A4D" w14:textId="292AE8E8" w:rsidR="00B954F6" w:rsidRPr="00DC011F" w:rsidRDefault="00B954F6" w:rsidP="00EB1A24">
      <w:pPr>
        <w:pStyle w:val="Heading1"/>
      </w:pPr>
      <w:bookmarkStart w:id="13" w:name="_Toc215939623"/>
      <w:r w:rsidRPr="00DC011F">
        <w:rPr>
          <w:rFonts w:eastAsia="Times New Roman"/>
        </w:rPr>
        <w:t>Veterinary Sources</w:t>
      </w:r>
      <w:bookmarkEnd w:id="13"/>
    </w:p>
    <w:p w14:paraId="0B3749F2" w14:textId="631C9244" w:rsidR="009C4284" w:rsidRDefault="00B954F6" w:rsidP="00B954F6">
      <w:pPr>
        <w:ind w:left="720" w:hanging="720"/>
      </w:pPr>
      <w:r w:rsidRPr="00B954F6">
        <w:t xml:space="preserve">AKC Canine Health Foundation (2023) </w:t>
      </w:r>
      <w:r w:rsidRPr="00B954F6">
        <w:rPr>
          <w:i/>
          <w:iCs/>
        </w:rPr>
        <w:t>Owner Perceptions of Canine Obesity</w:t>
      </w:r>
      <w:r w:rsidRPr="00B954F6">
        <w:t>.</w:t>
      </w:r>
    </w:p>
    <w:p w14:paraId="39F4D377" w14:textId="006144C4" w:rsidR="009C4284" w:rsidRDefault="00B954F6" w:rsidP="00B954F6">
      <w:pPr>
        <w:ind w:left="720" w:hanging="720"/>
      </w:pPr>
      <w:r w:rsidRPr="00B954F6">
        <w:t xml:space="preserve">Canine Arthritis Management (2016) </w:t>
      </w:r>
      <w:r w:rsidRPr="00B954F6">
        <w:rPr>
          <w:i/>
          <w:iCs/>
        </w:rPr>
        <w:t>Obesity and Arthritis in Dogs</w:t>
      </w:r>
      <w:r w:rsidRPr="00B954F6">
        <w:t>.</w:t>
      </w:r>
    </w:p>
    <w:p w14:paraId="0EB0DE45" w14:textId="324BA980" w:rsidR="009C4284" w:rsidRDefault="00B954F6" w:rsidP="00B954F6">
      <w:pPr>
        <w:ind w:left="720" w:hanging="720"/>
      </w:pPr>
      <w:r w:rsidRPr="00B954F6">
        <w:t xml:space="preserve">Ducknet Veterinary Clinic (2016) </w:t>
      </w:r>
      <w:r w:rsidRPr="00B954F6">
        <w:rPr>
          <w:i/>
          <w:iCs/>
        </w:rPr>
        <w:t>Obesity and Post-Surgical Recovery in Dogs</w:t>
      </w:r>
      <w:r w:rsidRPr="00B954F6">
        <w:t>.</w:t>
      </w:r>
    </w:p>
    <w:p w14:paraId="745D2AFC" w14:textId="2E97C016" w:rsidR="00B954F6" w:rsidRPr="00B954F6" w:rsidRDefault="00B954F6" w:rsidP="00B954F6">
      <w:pPr>
        <w:ind w:left="720" w:hanging="720"/>
      </w:pPr>
      <w:r w:rsidRPr="00B954F6">
        <w:t xml:space="preserve">Vet Times, Walton, J. (2016) ‘Osteoarthritis in dogs’, </w:t>
      </w:r>
      <w:r w:rsidRPr="002D033D">
        <w:t>Vet Times.</w:t>
      </w:r>
    </w:p>
    <w:p w14:paraId="2D66EAD2" w14:textId="77777777" w:rsidR="0029157C" w:rsidRDefault="0029157C" w:rsidP="00B954F6">
      <w:pPr>
        <w:ind w:left="720" w:hanging="720"/>
      </w:pPr>
    </w:p>
    <w:p w14:paraId="769E88A1" w14:textId="77777777" w:rsidR="0029157C" w:rsidRDefault="0029157C" w:rsidP="0029157C">
      <w:pPr>
        <w:rPr>
          <w:lang w:val="en-GB"/>
        </w:rPr>
      </w:pPr>
    </w:p>
    <w:p w14:paraId="4037E334" w14:textId="77777777" w:rsidR="00DC011F" w:rsidRDefault="00DC011F" w:rsidP="0029157C">
      <w:pPr>
        <w:rPr>
          <w:lang w:val="en-GB"/>
        </w:rPr>
      </w:pPr>
    </w:p>
    <w:p w14:paraId="23272F2E" w14:textId="77777777" w:rsidR="00EB1A24" w:rsidRDefault="00EB1A24" w:rsidP="0029157C">
      <w:pPr>
        <w:rPr>
          <w:lang w:val="en-GB"/>
        </w:rPr>
      </w:pPr>
    </w:p>
    <w:p w14:paraId="07EC8B10" w14:textId="77777777" w:rsidR="009C4284" w:rsidRPr="0029157C" w:rsidRDefault="009C4284" w:rsidP="0029157C">
      <w:pPr>
        <w:rPr>
          <w:lang w:val="en-GB"/>
        </w:rPr>
      </w:pPr>
    </w:p>
    <w:p w14:paraId="51ED74BB" w14:textId="604B4E5B" w:rsidR="00C16B70" w:rsidRDefault="00C16B70" w:rsidP="00C16B70">
      <w:pPr>
        <w:pStyle w:val="Heading1"/>
        <w:rPr>
          <w:lang w:val="en-US"/>
        </w:rPr>
      </w:pPr>
      <w:bookmarkStart w:id="14" w:name="_Toc215939624"/>
      <w:r>
        <w:lastRenderedPageBreak/>
        <w:t xml:space="preserve">Annexe 1 </w:t>
      </w:r>
      <w:r w:rsidRPr="009C6131">
        <w:rPr>
          <w:lang w:val="en-US"/>
        </w:rPr>
        <w:t>Canine Health and Owner Challenges in Norwich</w:t>
      </w:r>
      <w:bookmarkEnd w:id="9"/>
      <w:bookmarkEnd w:id="14"/>
    </w:p>
    <w:p w14:paraId="020A7407" w14:textId="77777777" w:rsidR="0099254B" w:rsidRPr="0099254B" w:rsidRDefault="0099254B" w:rsidP="0099254B"/>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73"/>
        <w:gridCol w:w="3988"/>
        <w:gridCol w:w="3055"/>
      </w:tblGrid>
      <w:tr w:rsidR="00C16B70" w:rsidRPr="0063535E" w14:paraId="57C3B4C1" w14:textId="77777777" w:rsidTr="00A10D9C">
        <w:trPr>
          <w:tblHeader/>
          <w:tblCellSpacing w:w="15" w:type="dxa"/>
        </w:trPr>
        <w:tc>
          <w:tcPr>
            <w:tcW w:w="0" w:type="auto"/>
            <w:vAlign w:val="center"/>
            <w:hideMark/>
          </w:tcPr>
          <w:p w14:paraId="1DA40619" w14:textId="77777777" w:rsidR="00C16B70" w:rsidRPr="0063535E" w:rsidRDefault="00C16B70" w:rsidP="00A10D9C">
            <w:pPr>
              <w:ind w:left="720" w:hanging="720"/>
              <w:jc w:val="center"/>
              <w:rPr>
                <w:b/>
                <w:bCs/>
                <w:sz w:val="20"/>
                <w:szCs w:val="20"/>
                <w:lang w:val="en-GB"/>
              </w:rPr>
            </w:pPr>
            <w:r w:rsidRPr="0063535E">
              <w:rPr>
                <w:b/>
                <w:bCs/>
                <w:sz w:val="20"/>
                <w:szCs w:val="20"/>
                <w:lang w:val="en-GB"/>
              </w:rPr>
              <w:t>Issue</w:t>
            </w:r>
          </w:p>
        </w:tc>
        <w:tc>
          <w:tcPr>
            <w:tcW w:w="0" w:type="auto"/>
            <w:vAlign w:val="center"/>
            <w:hideMark/>
          </w:tcPr>
          <w:p w14:paraId="388AB098" w14:textId="77777777" w:rsidR="00C16B70" w:rsidRPr="0063535E" w:rsidRDefault="00C16B70" w:rsidP="00A10D9C">
            <w:pPr>
              <w:ind w:left="720" w:hanging="720"/>
              <w:jc w:val="center"/>
              <w:rPr>
                <w:b/>
                <w:bCs/>
                <w:sz w:val="20"/>
                <w:szCs w:val="20"/>
                <w:lang w:val="en-GB"/>
              </w:rPr>
            </w:pPr>
            <w:r w:rsidRPr="0063535E">
              <w:rPr>
                <w:b/>
                <w:bCs/>
                <w:sz w:val="20"/>
                <w:szCs w:val="20"/>
                <w:lang w:val="en-GB"/>
              </w:rPr>
              <w:t>Statistic</w:t>
            </w:r>
          </w:p>
        </w:tc>
        <w:tc>
          <w:tcPr>
            <w:tcW w:w="0" w:type="auto"/>
            <w:vAlign w:val="center"/>
            <w:hideMark/>
          </w:tcPr>
          <w:p w14:paraId="3BA583F2" w14:textId="77777777" w:rsidR="00C16B70" w:rsidRPr="0063535E" w:rsidRDefault="00C16B70" w:rsidP="00A10D9C">
            <w:pPr>
              <w:ind w:left="720" w:hanging="720"/>
              <w:jc w:val="center"/>
              <w:rPr>
                <w:b/>
                <w:bCs/>
                <w:sz w:val="20"/>
                <w:szCs w:val="20"/>
                <w:lang w:val="en-GB"/>
              </w:rPr>
            </w:pPr>
            <w:r w:rsidRPr="0063535E">
              <w:rPr>
                <w:b/>
                <w:bCs/>
                <w:sz w:val="20"/>
                <w:szCs w:val="20"/>
                <w:lang w:val="en-GB"/>
              </w:rPr>
              <w:t>Source</w:t>
            </w:r>
          </w:p>
        </w:tc>
      </w:tr>
      <w:tr w:rsidR="00C16B70" w:rsidRPr="0063535E" w14:paraId="15748744" w14:textId="77777777" w:rsidTr="00A10D9C">
        <w:trPr>
          <w:tblCellSpacing w:w="15" w:type="dxa"/>
        </w:trPr>
        <w:tc>
          <w:tcPr>
            <w:tcW w:w="0" w:type="auto"/>
            <w:vAlign w:val="center"/>
            <w:hideMark/>
          </w:tcPr>
          <w:p w14:paraId="09FA21CA" w14:textId="77777777" w:rsidR="00C16B70" w:rsidRPr="0063535E" w:rsidRDefault="00C16B70" w:rsidP="00A10D9C">
            <w:pPr>
              <w:ind w:left="720" w:hanging="720"/>
              <w:jc w:val="center"/>
              <w:rPr>
                <w:sz w:val="20"/>
                <w:szCs w:val="20"/>
                <w:lang w:val="en-GB"/>
              </w:rPr>
            </w:pPr>
            <w:r w:rsidRPr="0063535E">
              <w:rPr>
                <w:b/>
                <w:bCs/>
                <w:sz w:val="20"/>
                <w:szCs w:val="20"/>
                <w:lang w:val="en-GB"/>
              </w:rPr>
              <w:t>Obesity</w:t>
            </w:r>
          </w:p>
        </w:tc>
        <w:tc>
          <w:tcPr>
            <w:tcW w:w="0" w:type="auto"/>
            <w:vAlign w:val="center"/>
            <w:hideMark/>
          </w:tcPr>
          <w:p w14:paraId="5BEEF568" w14:textId="77777777" w:rsidR="00C16B70" w:rsidRPr="0063535E" w:rsidRDefault="00C16B70" w:rsidP="00A10D9C">
            <w:pPr>
              <w:ind w:left="720" w:hanging="720"/>
              <w:jc w:val="left"/>
              <w:rPr>
                <w:sz w:val="20"/>
                <w:szCs w:val="20"/>
                <w:lang w:val="en-GB"/>
              </w:rPr>
            </w:pPr>
            <w:r w:rsidRPr="0063535E">
              <w:rPr>
                <w:i/>
                <w:iCs/>
                <w:sz w:val="20"/>
                <w:szCs w:val="20"/>
                <w:lang w:val="en-GB"/>
              </w:rPr>
              <w:t>59% of UK dogs are overweight or obese</w:t>
            </w:r>
          </w:p>
        </w:tc>
        <w:tc>
          <w:tcPr>
            <w:tcW w:w="0" w:type="auto"/>
            <w:vAlign w:val="center"/>
            <w:hideMark/>
          </w:tcPr>
          <w:p w14:paraId="79498B5E" w14:textId="77777777" w:rsidR="00C16B70" w:rsidRPr="0063535E" w:rsidRDefault="00C16B70" w:rsidP="00A10D9C">
            <w:pPr>
              <w:ind w:left="720" w:hanging="720"/>
              <w:jc w:val="left"/>
              <w:rPr>
                <w:sz w:val="20"/>
                <w:szCs w:val="20"/>
                <w:lang w:val="en-GB"/>
              </w:rPr>
            </w:pPr>
            <w:r w:rsidRPr="0063535E">
              <w:rPr>
                <w:sz w:val="20"/>
                <w:szCs w:val="20"/>
                <w:lang w:val="en-GB"/>
              </w:rPr>
              <w:t>Association for Pet Obesity Prevention, 2022</w:t>
            </w:r>
          </w:p>
        </w:tc>
      </w:tr>
      <w:tr w:rsidR="00C16B70" w:rsidRPr="0063535E" w14:paraId="7A079A14" w14:textId="77777777" w:rsidTr="00A10D9C">
        <w:trPr>
          <w:tblCellSpacing w:w="15" w:type="dxa"/>
        </w:trPr>
        <w:tc>
          <w:tcPr>
            <w:tcW w:w="0" w:type="auto"/>
            <w:vAlign w:val="center"/>
            <w:hideMark/>
          </w:tcPr>
          <w:p w14:paraId="327607C2" w14:textId="77777777" w:rsidR="00C16B70" w:rsidRPr="0063535E" w:rsidRDefault="00C16B70" w:rsidP="00A10D9C">
            <w:pPr>
              <w:ind w:left="720" w:hanging="720"/>
              <w:jc w:val="center"/>
              <w:rPr>
                <w:sz w:val="20"/>
                <w:szCs w:val="20"/>
                <w:lang w:val="en-GB"/>
              </w:rPr>
            </w:pPr>
            <w:r w:rsidRPr="0063535E">
              <w:rPr>
                <w:b/>
                <w:bCs/>
                <w:sz w:val="20"/>
                <w:szCs w:val="20"/>
                <w:lang w:val="en-GB"/>
              </w:rPr>
              <w:t>Owner awareness</w:t>
            </w:r>
          </w:p>
        </w:tc>
        <w:tc>
          <w:tcPr>
            <w:tcW w:w="0" w:type="auto"/>
            <w:vAlign w:val="center"/>
            <w:hideMark/>
          </w:tcPr>
          <w:p w14:paraId="75145EF6" w14:textId="77777777" w:rsidR="00C16B70" w:rsidRPr="0063535E" w:rsidRDefault="00C16B70" w:rsidP="00A10D9C">
            <w:pPr>
              <w:ind w:left="720" w:hanging="720"/>
              <w:jc w:val="left"/>
              <w:rPr>
                <w:sz w:val="20"/>
                <w:szCs w:val="20"/>
                <w:lang w:val="en-GB"/>
              </w:rPr>
            </w:pPr>
            <w:r w:rsidRPr="0063535E">
              <w:rPr>
                <w:i/>
                <w:iCs/>
                <w:sz w:val="20"/>
                <w:szCs w:val="20"/>
                <w:lang w:val="en-GB"/>
              </w:rPr>
              <w:t>Over 80% of owners believe their overweight dogs are healthy</w:t>
            </w:r>
          </w:p>
        </w:tc>
        <w:tc>
          <w:tcPr>
            <w:tcW w:w="0" w:type="auto"/>
            <w:vAlign w:val="center"/>
            <w:hideMark/>
          </w:tcPr>
          <w:p w14:paraId="298BFA21" w14:textId="77777777" w:rsidR="00C16B70" w:rsidRPr="0063535E" w:rsidRDefault="00C16B70" w:rsidP="00A10D9C">
            <w:pPr>
              <w:ind w:left="720" w:hanging="720"/>
              <w:jc w:val="left"/>
              <w:rPr>
                <w:sz w:val="20"/>
                <w:szCs w:val="20"/>
                <w:lang w:val="en-GB"/>
              </w:rPr>
            </w:pPr>
            <w:r w:rsidRPr="0063535E">
              <w:rPr>
                <w:sz w:val="20"/>
                <w:szCs w:val="20"/>
                <w:lang w:val="en-GB"/>
              </w:rPr>
              <w:t>AKC Canine Health Foundation, 2023</w:t>
            </w:r>
          </w:p>
        </w:tc>
      </w:tr>
      <w:tr w:rsidR="00C16B70" w:rsidRPr="0063535E" w14:paraId="0A226454" w14:textId="77777777" w:rsidTr="00A10D9C">
        <w:trPr>
          <w:tblCellSpacing w:w="15" w:type="dxa"/>
        </w:trPr>
        <w:tc>
          <w:tcPr>
            <w:tcW w:w="0" w:type="auto"/>
            <w:vAlign w:val="center"/>
            <w:hideMark/>
          </w:tcPr>
          <w:p w14:paraId="10AEE628" w14:textId="77777777" w:rsidR="00C16B70" w:rsidRPr="0063535E" w:rsidRDefault="00C16B70" w:rsidP="00A10D9C">
            <w:pPr>
              <w:ind w:left="720" w:hanging="720"/>
              <w:jc w:val="center"/>
              <w:rPr>
                <w:sz w:val="20"/>
                <w:szCs w:val="20"/>
                <w:lang w:val="en-GB"/>
              </w:rPr>
            </w:pPr>
            <w:r w:rsidRPr="0063535E">
              <w:rPr>
                <w:b/>
                <w:bCs/>
                <w:sz w:val="20"/>
                <w:szCs w:val="20"/>
                <w:lang w:val="en-GB"/>
              </w:rPr>
              <w:t>Arthritis prevalence</w:t>
            </w:r>
          </w:p>
        </w:tc>
        <w:tc>
          <w:tcPr>
            <w:tcW w:w="0" w:type="auto"/>
            <w:vAlign w:val="center"/>
            <w:hideMark/>
          </w:tcPr>
          <w:p w14:paraId="20C04DCC" w14:textId="77777777" w:rsidR="00C16B70" w:rsidRPr="0063535E" w:rsidRDefault="00C16B70" w:rsidP="00A10D9C">
            <w:pPr>
              <w:ind w:left="720" w:hanging="720"/>
              <w:jc w:val="left"/>
              <w:rPr>
                <w:sz w:val="20"/>
                <w:szCs w:val="20"/>
                <w:lang w:val="en-GB"/>
              </w:rPr>
            </w:pPr>
            <w:r w:rsidRPr="0063535E">
              <w:rPr>
                <w:i/>
                <w:iCs/>
                <w:sz w:val="20"/>
                <w:szCs w:val="20"/>
                <w:lang w:val="en-GB"/>
              </w:rPr>
              <w:t>20% of dogs aged 1+ have osteoarthritis</w:t>
            </w:r>
          </w:p>
        </w:tc>
        <w:tc>
          <w:tcPr>
            <w:tcW w:w="0" w:type="auto"/>
            <w:vAlign w:val="center"/>
            <w:hideMark/>
          </w:tcPr>
          <w:p w14:paraId="0C75469B" w14:textId="77777777" w:rsidR="00C16B70" w:rsidRPr="0063535E" w:rsidRDefault="00C16B70" w:rsidP="00A10D9C">
            <w:pPr>
              <w:ind w:left="720" w:hanging="720"/>
              <w:jc w:val="left"/>
              <w:rPr>
                <w:sz w:val="20"/>
                <w:szCs w:val="20"/>
                <w:lang w:val="en-GB"/>
              </w:rPr>
            </w:pPr>
            <w:r w:rsidRPr="0063535E">
              <w:rPr>
                <w:sz w:val="20"/>
                <w:szCs w:val="20"/>
                <w:lang w:val="en-GB"/>
              </w:rPr>
              <w:t>Vet Times, Walton (2016)</w:t>
            </w:r>
          </w:p>
        </w:tc>
      </w:tr>
      <w:tr w:rsidR="00C16B70" w:rsidRPr="0063535E" w14:paraId="628F04DC" w14:textId="77777777" w:rsidTr="00A10D9C">
        <w:trPr>
          <w:tblCellSpacing w:w="15" w:type="dxa"/>
        </w:trPr>
        <w:tc>
          <w:tcPr>
            <w:tcW w:w="0" w:type="auto"/>
            <w:vAlign w:val="center"/>
            <w:hideMark/>
          </w:tcPr>
          <w:p w14:paraId="646FB0F2" w14:textId="77777777" w:rsidR="00C16B70" w:rsidRPr="0063535E" w:rsidRDefault="00C16B70" w:rsidP="00A10D9C">
            <w:pPr>
              <w:ind w:left="720" w:hanging="720"/>
              <w:jc w:val="center"/>
              <w:rPr>
                <w:sz w:val="20"/>
                <w:szCs w:val="20"/>
                <w:lang w:val="en-GB"/>
              </w:rPr>
            </w:pPr>
            <w:r w:rsidRPr="0063535E">
              <w:rPr>
                <w:b/>
                <w:bCs/>
                <w:sz w:val="20"/>
                <w:szCs w:val="20"/>
                <w:lang w:val="en-GB"/>
              </w:rPr>
              <w:t>Obesity–arthritis link</w:t>
            </w:r>
          </w:p>
        </w:tc>
        <w:tc>
          <w:tcPr>
            <w:tcW w:w="0" w:type="auto"/>
            <w:vAlign w:val="center"/>
            <w:hideMark/>
          </w:tcPr>
          <w:p w14:paraId="2BE42A3A" w14:textId="77777777" w:rsidR="00C16B70" w:rsidRPr="0063535E" w:rsidRDefault="00C16B70" w:rsidP="00A10D9C">
            <w:pPr>
              <w:ind w:left="720" w:hanging="720"/>
              <w:jc w:val="left"/>
              <w:rPr>
                <w:sz w:val="20"/>
                <w:szCs w:val="20"/>
                <w:lang w:val="en-GB"/>
              </w:rPr>
            </w:pPr>
            <w:r w:rsidRPr="0063535E">
              <w:rPr>
                <w:i/>
                <w:iCs/>
                <w:sz w:val="20"/>
                <w:szCs w:val="20"/>
                <w:lang w:val="en-GB"/>
              </w:rPr>
              <w:t>Excess weight worsens arthritis pain and progression</w:t>
            </w:r>
          </w:p>
        </w:tc>
        <w:tc>
          <w:tcPr>
            <w:tcW w:w="0" w:type="auto"/>
            <w:vAlign w:val="center"/>
            <w:hideMark/>
          </w:tcPr>
          <w:p w14:paraId="6B34C5A4" w14:textId="77777777" w:rsidR="00C16B70" w:rsidRPr="0063535E" w:rsidRDefault="00C16B70" w:rsidP="00A10D9C">
            <w:pPr>
              <w:ind w:left="720" w:hanging="720"/>
              <w:jc w:val="left"/>
              <w:rPr>
                <w:sz w:val="20"/>
                <w:szCs w:val="20"/>
                <w:lang w:val="en-GB"/>
              </w:rPr>
            </w:pPr>
            <w:r w:rsidRPr="0063535E">
              <w:rPr>
                <w:sz w:val="20"/>
                <w:szCs w:val="20"/>
                <w:lang w:val="en-GB"/>
              </w:rPr>
              <w:t>Canine Arthritis Management, Vet Times</w:t>
            </w:r>
          </w:p>
        </w:tc>
      </w:tr>
      <w:tr w:rsidR="00C16B70" w:rsidRPr="0063535E" w14:paraId="67A3BAFD" w14:textId="77777777" w:rsidTr="00A10D9C">
        <w:trPr>
          <w:tblCellSpacing w:w="15" w:type="dxa"/>
        </w:trPr>
        <w:tc>
          <w:tcPr>
            <w:tcW w:w="0" w:type="auto"/>
            <w:vAlign w:val="center"/>
            <w:hideMark/>
          </w:tcPr>
          <w:p w14:paraId="23BA557F" w14:textId="77777777" w:rsidR="00C16B70" w:rsidRPr="0063535E" w:rsidRDefault="00C16B70" w:rsidP="00A10D9C">
            <w:pPr>
              <w:ind w:left="720" w:hanging="720"/>
              <w:jc w:val="center"/>
              <w:rPr>
                <w:sz w:val="20"/>
                <w:szCs w:val="20"/>
                <w:lang w:val="en-GB"/>
              </w:rPr>
            </w:pPr>
            <w:r w:rsidRPr="0063535E">
              <w:rPr>
                <w:b/>
                <w:bCs/>
                <w:sz w:val="20"/>
                <w:szCs w:val="20"/>
                <w:lang w:val="en-GB"/>
              </w:rPr>
              <w:t>Mobility recovery</w:t>
            </w:r>
          </w:p>
        </w:tc>
        <w:tc>
          <w:tcPr>
            <w:tcW w:w="0" w:type="auto"/>
            <w:vAlign w:val="center"/>
            <w:hideMark/>
          </w:tcPr>
          <w:p w14:paraId="3E6EC05B" w14:textId="77777777" w:rsidR="00C16B70" w:rsidRPr="0063535E" w:rsidRDefault="00C16B70" w:rsidP="00A10D9C">
            <w:pPr>
              <w:ind w:left="720" w:hanging="720"/>
              <w:jc w:val="left"/>
              <w:rPr>
                <w:sz w:val="20"/>
                <w:szCs w:val="20"/>
                <w:lang w:val="en-GB"/>
              </w:rPr>
            </w:pPr>
            <w:r w:rsidRPr="0063535E">
              <w:rPr>
                <w:i/>
                <w:iCs/>
                <w:sz w:val="20"/>
                <w:szCs w:val="20"/>
                <w:lang w:val="en-GB"/>
              </w:rPr>
              <w:t>Obesity delays post-surgery recovery and increases complications</w:t>
            </w:r>
          </w:p>
        </w:tc>
        <w:tc>
          <w:tcPr>
            <w:tcW w:w="0" w:type="auto"/>
            <w:vAlign w:val="center"/>
            <w:hideMark/>
          </w:tcPr>
          <w:p w14:paraId="39D62705" w14:textId="77777777" w:rsidR="00C16B70" w:rsidRPr="0063535E" w:rsidRDefault="00C16B70" w:rsidP="00A10D9C">
            <w:pPr>
              <w:ind w:left="720" w:hanging="720"/>
              <w:jc w:val="left"/>
              <w:rPr>
                <w:sz w:val="20"/>
                <w:szCs w:val="20"/>
                <w:lang w:val="en-GB"/>
              </w:rPr>
            </w:pPr>
            <w:r w:rsidRPr="0063535E">
              <w:rPr>
                <w:sz w:val="20"/>
                <w:szCs w:val="20"/>
                <w:lang w:val="en-GB"/>
              </w:rPr>
              <w:t>Ducknet Veterinary Clinic</w:t>
            </w:r>
          </w:p>
        </w:tc>
      </w:tr>
      <w:tr w:rsidR="00C16B70" w:rsidRPr="0063535E" w14:paraId="731AED40" w14:textId="77777777" w:rsidTr="00A10D9C">
        <w:trPr>
          <w:tblCellSpacing w:w="15" w:type="dxa"/>
        </w:trPr>
        <w:tc>
          <w:tcPr>
            <w:tcW w:w="0" w:type="auto"/>
            <w:vAlign w:val="center"/>
            <w:hideMark/>
          </w:tcPr>
          <w:p w14:paraId="0F496364" w14:textId="77777777" w:rsidR="00C16B70" w:rsidRPr="0063535E" w:rsidRDefault="00C16B70" w:rsidP="00A10D9C">
            <w:pPr>
              <w:ind w:left="720" w:hanging="720"/>
              <w:jc w:val="center"/>
              <w:rPr>
                <w:sz w:val="20"/>
                <w:szCs w:val="20"/>
                <w:lang w:val="en-GB"/>
              </w:rPr>
            </w:pPr>
            <w:r w:rsidRPr="0063535E">
              <w:rPr>
                <w:b/>
                <w:bCs/>
                <w:sz w:val="20"/>
                <w:szCs w:val="20"/>
                <w:lang w:val="en-GB"/>
              </w:rPr>
              <w:t>Owner perception</w:t>
            </w:r>
          </w:p>
        </w:tc>
        <w:tc>
          <w:tcPr>
            <w:tcW w:w="0" w:type="auto"/>
            <w:vAlign w:val="center"/>
            <w:hideMark/>
          </w:tcPr>
          <w:p w14:paraId="0D76A0E3" w14:textId="77777777" w:rsidR="00C16B70" w:rsidRPr="0063535E" w:rsidRDefault="00C16B70" w:rsidP="00A10D9C">
            <w:pPr>
              <w:ind w:left="720" w:hanging="720"/>
              <w:jc w:val="left"/>
              <w:rPr>
                <w:sz w:val="20"/>
                <w:szCs w:val="20"/>
                <w:lang w:val="en-GB"/>
              </w:rPr>
            </w:pPr>
            <w:r w:rsidRPr="0063535E">
              <w:rPr>
                <w:i/>
                <w:iCs/>
                <w:sz w:val="20"/>
                <w:szCs w:val="20"/>
                <w:lang w:val="en-GB"/>
              </w:rPr>
              <w:t xml:space="preserve">90% of owners cannot recognise </w:t>
            </w:r>
            <w:r>
              <w:rPr>
                <w:i/>
                <w:iCs/>
                <w:sz w:val="20"/>
                <w:szCs w:val="20"/>
                <w:lang w:val="en-GB"/>
              </w:rPr>
              <w:t xml:space="preserve">that </w:t>
            </w:r>
            <w:r w:rsidRPr="0063535E">
              <w:rPr>
                <w:i/>
                <w:iCs/>
                <w:sz w:val="20"/>
                <w:szCs w:val="20"/>
                <w:lang w:val="en-GB"/>
              </w:rPr>
              <w:t>their dog is overweight</w:t>
            </w:r>
          </w:p>
        </w:tc>
        <w:tc>
          <w:tcPr>
            <w:tcW w:w="0" w:type="auto"/>
            <w:vAlign w:val="center"/>
            <w:hideMark/>
          </w:tcPr>
          <w:p w14:paraId="1B06E8BA" w14:textId="77777777" w:rsidR="00C16B70" w:rsidRPr="0063535E" w:rsidRDefault="00C16B70" w:rsidP="00A10D9C">
            <w:pPr>
              <w:ind w:left="720" w:hanging="720"/>
              <w:jc w:val="left"/>
              <w:rPr>
                <w:sz w:val="20"/>
                <w:szCs w:val="20"/>
                <w:lang w:val="en-GB"/>
              </w:rPr>
            </w:pPr>
            <w:r w:rsidRPr="0063535E">
              <w:rPr>
                <w:sz w:val="20"/>
                <w:szCs w:val="20"/>
                <w:lang w:val="en-GB"/>
              </w:rPr>
              <w:t>Canine Arthritis Management</w:t>
            </w:r>
          </w:p>
        </w:tc>
      </w:tr>
    </w:tbl>
    <w:p w14:paraId="6B0CAD9A" w14:textId="77777777" w:rsidR="00C16B70" w:rsidRDefault="00C16B70" w:rsidP="00C16B70">
      <w:pPr>
        <w:ind w:left="720" w:hanging="720"/>
        <w:rPr>
          <w:lang w:val="en-GB"/>
        </w:rPr>
      </w:pPr>
    </w:p>
    <w:p w14:paraId="234796AA" w14:textId="59D102F2" w:rsidR="0099254B" w:rsidRPr="0099254B" w:rsidRDefault="0099254B" w:rsidP="00630915">
      <w:pPr>
        <w:ind w:left="720" w:hanging="720"/>
        <w:jc w:val="center"/>
        <w:rPr>
          <w:sz w:val="20"/>
          <w:szCs w:val="20"/>
          <w:lang w:val="en-GB"/>
        </w:rPr>
      </w:pPr>
      <w:r>
        <w:rPr>
          <w:sz w:val="20"/>
          <w:szCs w:val="20"/>
        </w:rPr>
        <w:t>Table A1T1: C</w:t>
      </w:r>
      <w:r w:rsidRPr="0099254B">
        <w:rPr>
          <w:sz w:val="20"/>
          <w:szCs w:val="20"/>
        </w:rPr>
        <w:t>anine health issues and statistics (obesity, arthritis, recovery delays, owner awareness)</w:t>
      </w:r>
      <w:r w:rsidR="00630915">
        <w:rPr>
          <w:sz w:val="20"/>
          <w:szCs w:val="20"/>
        </w:rPr>
        <w:t xml:space="preserve"> (owner’s work)</w:t>
      </w:r>
    </w:p>
    <w:p w14:paraId="4931DA95" w14:textId="77777777" w:rsidR="004C054A" w:rsidRDefault="004C054A" w:rsidP="004C054A">
      <w:pPr>
        <w:jc w:val="center"/>
      </w:pPr>
      <w:bookmarkStart w:id="15" w:name="_Toc215599401"/>
      <w:bookmarkStart w:id="16" w:name="_Toc215599400"/>
    </w:p>
    <w:p w14:paraId="189B50E9" w14:textId="77777777" w:rsidR="004C054A" w:rsidRDefault="004C054A" w:rsidP="004C054A">
      <w:pPr>
        <w:jc w:val="center"/>
      </w:pPr>
    </w:p>
    <w:p w14:paraId="197BB8C3" w14:textId="77777777" w:rsidR="004C054A" w:rsidRDefault="004C054A" w:rsidP="004C054A">
      <w:pPr>
        <w:jc w:val="center"/>
      </w:pPr>
    </w:p>
    <w:p w14:paraId="5DE0916C" w14:textId="77777777" w:rsidR="004C054A" w:rsidRDefault="004C054A" w:rsidP="00021938">
      <w:pPr>
        <w:pStyle w:val="Heading1"/>
      </w:pPr>
    </w:p>
    <w:p w14:paraId="7D37689A" w14:textId="77777777" w:rsidR="0099254B" w:rsidRDefault="0099254B" w:rsidP="0099254B">
      <w:pPr>
        <w:rPr>
          <w:lang w:val="en-GB"/>
        </w:rPr>
      </w:pPr>
    </w:p>
    <w:p w14:paraId="20018B7D" w14:textId="77777777" w:rsidR="0099254B" w:rsidRDefault="0099254B" w:rsidP="0099254B">
      <w:pPr>
        <w:rPr>
          <w:lang w:val="en-GB"/>
        </w:rPr>
      </w:pPr>
    </w:p>
    <w:p w14:paraId="1BE7F670" w14:textId="77777777" w:rsidR="0099254B" w:rsidRDefault="0099254B" w:rsidP="0099254B">
      <w:pPr>
        <w:rPr>
          <w:lang w:val="en-GB"/>
        </w:rPr>
      </w:pPr>
    </w:p>
    <w:p w14:paraId="0BA6EFA3" w14:textId="77777777" w:rsidR="0099254B" w:rsidRPr="0099254B" w:rsidRDefault="0099254B" w:rsidP="0099254B">
      <w:pPr>
        <w:rPr>
          <w:lang w:val="en-GB"/>
        </w:rPr>
      </w:pPr>
    </w:p>
    <w:p w14:paraId="6D9507A1" w14:textId="48075F51" w:rsidR="00021938" w:rsidRPr="00395225" w:rsidRDefault="00021938" w:rsidP="00021938">
      <w:pPr>
        <w:pStyle w:val="Heading1"/>
      </w:pPr>
      <w:bookmarkStart w:id="17" w:name="_Toc215939625"/>
      <w:r>
        <w:lastRenderedPageBreak/>
        <w:t xml:space="preserve">Annexe 2 </w:t>
      </w:r>
      <w:r w:rsidRPr="00395225">
        <w:t>FitPaws USP Comparison Table</w:t>
      </w:r>
      <w:bookmarkEnd w:id="15"/>
      <w:bookmarkEnd w:id="17"/>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58"/>
        <w:gridCol w:w="3001"/>
        <w:gridCol w:w="2957"/>
      </w:tblGrid>
      <w:tr w:rsidR="00021938" w:rsidRPr="00395225" w14:paraId="0A5ED649" w14:textId="77777777" w:rsidTr="00A10D9C">
        <w:trPr>
          <w:tblHeader/>
          <w:tblCellSpacing w:w="15" w:type="dxa"/>
        </w:trPr>
        <w:tc>
          <w:tcPr>
            <w:tcW w:w="0" w:type="auto"/>
            <w:vAlign w:val="center"/>
            <w:hideMark/>
          </w:tcPr>
          <w:p w14:paraId="0952A76C" w14:textId="77777777" w:rsidR="00021938" w:rsidRPr="00395225" w:rsidRDefault="00021938" w:rsidP="00A10D9C">
            <w:pPr>
              <w:jc w:val="center"/>
              <w:rPr>
                <w:b/>
                <w:bCs/>
                <w:sz w:val="20"/>
                <w:szCs w:val="20"/>
                <w:lang w:val="en-GB"/>
              </w:rPr>
            </w:pPr>
            <w:r w:rsidRPr="00395225">
              <w:rPr>
                <w:b/>
                <w:bCs/>
                <w:sz w:val="20"/>
                <w:szCs w:val="20"/>
                <w:lang w:val="en-GB"/>
              </w:rPr>
              <w:t>Service Type</w:t>
            </w:r>
          </w:p>
        </w:tc>
        <w:tc>
          <w:tcPr>
            <w:tcW w:w="0" w:type="auto"/>
            <w:vAlign w:val="center"/>
            <w:hideMark/>
          </w:tcPr>
          <w:p w14:paraId="42ED9E7F" w14:textId="77777777" w:rsidR="00021938" w:rsidRPr="00395225" w:rsidRDefault="00021938" w:rsidP="00A10D9C">
            <w:pPr>
              <w:jc w:val="center"/>
              <w:rPr>
                <w:b/>
                <w:bCs/>
                <w:sz w:val="20"/>
                <w:szCs w:val="20"/>
                <w:lang w:val="en-GB"/>
              </w:rPr>
            </w:pPr>
            <w:r w:rsidRPr="00395225">
              <w:rPr>
                <w:b/>
                <w:bCs/>
                <w:sz w:val="20"/>
                <w:szCs w:val="20"/>
                <w:lang w:val="en-GB"/>
              </w:rPr>
              <w:t>Features / Limitations</w:t>
            </w:r>
          </w:p>
        </w:tc>
        <w:tc>
          <w:tcPr>
            <w:tcW w:w="0" w:type="auto"/>
            <w:vAlign w:val="center"/>
            <w:hideMark/>
          </w:tcPr>
          <w:p w14:paraId="30E633D2" w14:textId="77777777" w:rsidR="00021938" w:rsidRPr="00395225" w:rsidRDefault="00021938" w:rsidP="00A10D9C">
            <w:pPr>
              <w:jc w:val="center"/>
              <w:rPr>
                <w:b/>
                <w:bCs/>
                <w:sz w:val="20"/>
                <w:szCs w:val="20"/>
                <w:lang w:val="en-GB"/>
              </w:rPr>
            </w:pPr>
            <w:r w:rsidRPr="00395225">
              <w:rPr>
                <w:b/>
                <w:bCs/>
                <w:sz w:val="20"/>
                <w:szCs w:val="20"/>
                <w:lang w:val="en-GB"/>
              </w:rPr>
              <w:t>FitPaws Differentiation (USP)</w:t>
            </w:r>
          </w:p>
        </w:tc>
      </w:tr>
      <w:tr w:rsidR="00021938" w:rsidRPr="00395225" w14:paraId="11E2C17E" w14:textId="77777777" w:rsidTr="00A10D9C">
        <w:trPr>
          <w:tblCellSpacing w:w="15" w:type="dxa"/>
        </w:trPr>
        <w:tc>
          <w:tcPr>
            <w:tcW w:w="0" w:type="auto"/>
            <w:vAlign w:val="center"/>
            <w:hideMark/>
          </w:tcPr>
          <w:p w14:paraId="734F5D92" w14:textId="77777777" w:rsidR="00021938" w:rsidRPr="00395225" w:rsidRDefault="00021938" w:rsidP="00A10D9C">
            <w:pPr>
              <w:jc w:val="center"/>
              <w:rPr>
                <w:sz w:val="20"/>
                <w:szCs w:val="20"/>
                <w:lang w:val="en-GB"/>
              </w:rPr>
            </w:pPr>
            <w:r w:rsidRPr="00395225">
              <w:rPr>
                <w:b/>
                <w:bCs/>
                <w:sz w:val="20"/>
                <w:szCs w:val="20"/>
                <w:lang w:val="en-GB"/>
              </w:rPr>
              <w:t>Dog Walkers</w:t>
            </w:r>
          </w:p>
        </w:tc>
        <w:tc>
          <w:tcPr>
            <w:tcW w:w="0" w:type="auto"/>
            <w:vAlign w:val="center"/>
            <w:hideMark/>
          </w:tcPr>
          <w:p w14:paraId="46C5ACF0" w14:textId="77777777" w:rsidR="00021938" w:rsidRPr="00395225" w:rsidRDefault="00021938" w:rsidP="00A10D9C">
            <w:pPr>
              <w:jc w:val="left"/>
              <w:rPr>
                <w:sz w:val="20"/>
                <w:szCs w:val="20"/>
                <w:lang w:val="en-GB"/>
              </w:rPr>
            </w:pPr>
            <w:r w:rsidRPr="00395225">
              <w:rPr>
                <w:sz w:val="20"/>
                <w:szCs w:val="20"/>
                <w:lang w:val="en-GB"/>
              </w:rPr>
              <w:t>- General exercise only</w:t>
            </w:r>
            <w:r w:rsidRPr="00395225">
              <w:rPr>
                <w:sz w:val="20"/>
                <w:szCs w:val="20"/>
                <w:lang w:val="en-GB"/>
              </w:rPr>
              <w:br/>
              <w:t>- No rehabilitation</w:t>
            </w:r>
            <w:r w:rsidRPr="00395225">
              <w:rPr>
                <w:sz w:val="20"/>
                <w:szCs w:val="20"/>
                <w:lang w:val="en-GB"/>
              </w:rPr>
              <w:br/>
              <w:t>- No veterinary input</w:t>
            </w:r>
          </w:p>
        </w:tc>
        <w:tc>
          <w:tcPr>
            <w:tcW w:w="0" w:type="auto"/>
            <w:vAlign w:val="center"/>
            <w:hideMark/>
          </w:tcPr>
          <w:p w14:paraId="2888599E" w14:textId="77777777" w:rsidR="00021938" w:rsidRPr="00395225" w:rsidRDefault="00021938" w:rsidP="00A10D9C">
            <w:pPr>
              <w:jc w:val="left"/>
              <w:rPr>
                <w:sz w:val="20"/>
                <w:szCs w:val="20"/>
                <w:lang w:val="en-GB"/>
              </w:rPr>
            </w:pPr>
            <w:r w:rsidRPr="00395225">
              <w:rPr>
                <w:sz w:val="20"/>
                <w:szCs w:val="20"/>
                <w:lang w:val="en-GB"/>
              </w:rPr>
              <w:t>- Veterinary-informed programmes</w:t>
            </w:r>
            <w:r w:rsidRPr="00395225">
              <w:rPr>
                <w:sz w:val="20"/>
                <w:szCs w:val="20"/>
                <w:lang w:val="en-GB"/>
              </w:rPr>
              <w:br/>
              <w:t>- Tailored treadmill sessions</w:t>
            </w:r>
            <w:r w:rsidRPr="00395225">
              <w:rPr>
                <w:sz w:val="20"/>
                <w:szCs w:val="20"/>
                <w:lang w:val="en-GB"/>
              </w:rPr>
              <w:br/>
              <w:t>- Safe for unwell/recovering dogs</w:t>
            </w:r>
          </w:p>
        </w:tc>
      </w:tr>
      <w:tr w:rsidR="00021938" w:rsidRPr="00395225" w14:paraId="20FA50C5" w14:textId="77777777" w:rsidTr="00A10D9C">
        <w:trPr>
          <w:tblCellSpacing w:w="15" w:type="dxa"/>
        </w:trPr>
        <w:tc>
          <w:tcPr>
            <w:tcW w:w="0" w:type="auto"/>
            <w:vAlign w:val="center"/>
            <w:hideMark/>
          </w:tcPr>
          <w:p w14:paraId="4325B000" w14:textId="77777777" w:rsidR="00021938" w:rsidRPr="00395225" w:rsidRDefault="00021938" w:rsidP="00A10D9C">
            <w:pPr>
              <w:jc w:val="center"/>
              <w:rPr>
                <w:sz w:val="20"/>
                <w:szCs w:val="20"/>
                <w:lang w:val="en-GB"/>
              </w:rPr>
            </w:pPr>
            <w:r w:rsidRPr="00395225">
              <w:rPr>
                <w:b/>
                <w:bCs/>
                <w:sz w:val="20"/>
                <w:szCs w:val="20"/>
                <w:lang w:val="en-GB"/>
              </w:rPr>
              <w:t>Hydrotherapy Centres</w:t>
            </w:r>
          </w:p>
        </w:tc>
        <w:tc>
          <w:tcPr>
            <w:tcW w:w="0" w:type="auto"/>
            <w:vAlign w:val="center"/>
            <w:hideMark/>
          </w:tcPr>
          <w:p w14:paraId="17DDD6CE" w14:textId="77777777" w:rsidR="00021938" w:rsidRPr="00395225" w:rsidRDefault="00021938" w:rsidP="00A10D9C">
            <w:pPr>
              <w:jc w:val="left"/>
              <w:rPr>
                <w:sz w:val="20"/>
                <w:szCs w:val="20"/>
                <w:lang w:val="en-GB"/>
              </w:rPr>
            </w:pPr>
            <w:r w:rsidRPr="00395225">
              <w:rPr>
                <w:sz w:val="20"/>
                <w:szCs w:val="20"/>
                <w:lang w:val="en-GB"/>
              </w:rPr>
              <w:t>- Requires travel</w:t>
            </w:r>
            <w:r w:rsidRPr="00395225">
              <w:rPr>
                <w:sz w:val="20"/>
                <w:szCs w:val="20"/>
                <w:lang w:val="en-GB"/>
              </w:rPr>
              <w:br/>
              <w:t>- Limited access</w:t>
            </w:r>
            <w:r w:rsidRPr="00395225">
              <w:rPr>
                <w:sz w:val="20"/>
                <w:szCs w:val="20"/>
                <w:lang w:val="en-GB"/>
              </w:rPr>
              <w:br/>
              <w:t>- Often not personalised</w:t>
            </w:r>
          </w:p>
        </w:tc>
        <w:tc>
          <w:tcPr>
            <w:tcW w:w="0" w:type="auto"/>
            <w:vAlign w:val="center"/>
            <w:hideMark/>
          </w:tcPr>
          <w:p w14:paraId="34865868" w14:textId="77777777" w:rsidR="00021938" w:rsidRPr="00395225" w:rsidRDefault="00021938" w:rsidP="00A10D9C">
            <w:pPr>
              <w:jc w:val="left"/>
              <w:rPr>
                <w:sz w:val="20"/>
                <w:szCs w:val="20"/>
                <w:lang w:val="en-GB"/>
              </w:rPr>
            </w:pPr>
            <w:r w:rsidRPr="00395225">
              <w:rPr>
                <w:sz w:val="20"/>
                <w:szCs w:val="20"/>
                <w:lang w:val="en-GB"/>
              </w:rPr>
              <w:t>- Doorstep convenience (mobile van)</w:t>
            </w:r>
            <w:r w:rsidRPr="00395225">
              <w:rPr>
                <w:sz w:val="20"/>
                <w:szCs w:val="20"/>
                <w:lang w:val="en-GB"/>
              </w:rPr>
              <w:br/>
              <w:t>- Stress-free for pets</w:t>
            </w:r>
            <w:r w:rsidRPr="00395225">
              <w:rPr>
                <w:sz w:val="20"/>
                <w:szCs w:val="20"/>
                <w:lang w:val="en-GB"/>
              </w:rPr>
              <w:br/>
              <w:t>- Customised rehab and fitness plans</w:t>
            </w:r>
          </w:p>
        </w:tc>
      </w:tr>
      <w:tr w:rsidR="00021938" w:rsidRPr="00395225" w14:paraId="123348F7" w14:textId="77777777" w:rsidTr="00A10D9C">
        <w:trPr>
          <w:tblCellSpacing w:w="15" w:type="dxa"/>
        </w:trPr>
        <w:tc>
          <w:tcPr>
            <w:tcW w:w="0" w:type="auto"/>
            <w:vAlign w:val="center"/>
            <w:hideMark/>
          </w:tcPr>
          <w:p w14:paraId="3DF957E1" w14:textId="77777777" w:rsidR="00021938" w:rsidRPr="00395225" w:rsidRDefault="00021938" w:rsidP="00A10D9C">
            <w:pPr>
              <w:jc w:val="center"/>
              <w:rPr>
                <w:sz w:val="20"/>
                <w:szCs w:val="20"/>
                <w:lang w:val="en-GB"/>
              </w:rPr>
            </w:pPr>
            <w:r w:rsidRPr="00395225">
              <w:rPr>
                <w:b/>
                <w:bCs/>
                <w:sz w:val="20"/>
                <w:szCs w:val="20"/>
                <w:lang w:val="en-GB"/>
              </w:rPr>
              <w:t>Vet Clinics</w:t>
            </w:r>
          </w:p>
        </w:tc>
        <w:tc>
          <w:tcPr>
            <w:tcW w:w="0" w:type="auto"/>
            <w:vAlign w:val="center"/>
            <w:hideMark/>
          </w:tcPr>
          <w:p w14:paraId="21AD2310" w14:textId="77777777" w:rsidR="00021938" w:rsidRPr="00395225" w:rsidRDefault="00021938" w:rsidP="00A10D9C">
            <w:pPr>
              <w:jc w:val="left"/>
              <w:rPr>
                <w:sz w:val="20"/>
                <w:szCs w:val="20"/>
                <w:lang w:val="en-GB"/>
              </w:rPr>
            </w:pPr>
            <w:r w:rsidRPr="00395225">
              <w:rPr>
                <w:sz w:val="20"/>
                <w:szCs w:val="20"/>
                <w:lang w:val="en-GB"/>
              </w:rPr>
              <w:t>- Clinical rehabilitation</w:t>
            </w:r>
            <w:r w:rsidRPr="00395225">
              <w:rPr>
                <w:sz w:val="20"/>
                <w:szCs w:val="20"/>
                <w:lang w:val="en-GB"/>
              </w:rPr>
              <w:br/>
              <w:t>- Not fitness-focused</w:t>
            </w:r>
            <w:r w:rsidRPr="00395225">
              <w:rPr>
                <w:sz w:val="20"/>
                <w:szCs w:val="20"/>
                <w:lang w:val="en-GB"/>
              </w:rPr>
              <w:br/>
              <w:t>- Less flexible scheduling</w:t>
            </w:r>
          </w:p>
        </w:tc>
        <w:tc>
          <w:tcPr>
            <w:tcW w:w="0" w:type="auto"/>
            <w:vAlign w:val="center"/>
            <w:hideMark/>
          </w:tcPr>
          <w:p w14:paraId="0A26EBDE" w14:textId="77777777" w:rsidR="00021938" w:rsidRPr="00395225" w:rsidRDefault="00021938" w:rsidP="00A10D9C">
            <w:pPr>
              <w:jc w:val="left"/>
              <w:rPr>
                <w:sz w:val="20"/>
                <w:szCs w:val="20"/>
                <w:lang w:val="en-GB"/>
              </w:rPr>
            </w:pPr>
            <w:r w:rsidRPr="00395225">
              <w:rPr>
                <w:sz w:val="20"/>
                <w:szCs w:val="20"/>
                <w:lang w:val="en-GB"/>
              </w:rPr>
              <w:t>- Combines rehab with fitness</w:t>
            </w:r>
            <w:r w:rsidRPr="00395225">
              <w:rPr>
                <w:sz w:val="20"/>
                <w:szCs w:val="20"/>
                <w:lang w:val="en-GB"/>
              </w:rPr>
              <w:br/>
              <w:t>- Delivered at home</w:t>
            </w:r>
            <w:r w:rsidRPr="00395225">
              <w:rPr>
                <w:sz w:val="20"/>
                <w:szCs w:val="20"/>
                <w:lang w:val="en-GB"/>
              </w:rPr>
              <w:br/>
              <w:t>- Integrated digital progress tracking</w:t>
            </w:r>
          </w:p>
        </w:tc>
      </w:tr>
      <w:tr w:rsidR="00021938" w:rsidRPr="00395225" w14:paraId="338D4F15" w14:textId="77777777" w:rsidTr="00A10D9C">
        <w:trPr>
          <w:tblCellSpacing w:w="15" w:type="dxa"/>
        </w:trPr>
        <w:tc>
          <w:tcPr>
            <w:tcW w:w="0" w:type="auto"/>
            <w:vAlign w:val="center"/>
            <w:hideMark/>
          </w:tcPr>
          <w:p w14:paraId="5482F0BD" w14:textId="77777777" w:rsidR="00021938" w:rsidRPr="00395225" w:rsidRDefault="00021938" w:rsidP="00A10D9C">
            <w:pPr>
              <w:jc w:val="center"/>
              <w:rPr>
                <w:sz w:val="20"/>
                <w:szCs w:val="20"/>
                <w:lang w:val="en-GB"/>
              </w:rPr>
            </w:pPr>
            <w:r w:rsidRPr="00395225">
              <w:rPr>
                <w:b/>
                <w:bCs/>
                <w:sz w:val="20"/>
                <w:szCs w:val="20"/>
                <w:lang w:val="en-GB"/>
              </w:rPr>
              <w:t>FitPaws Mobile Canine Fitness (USP)</w:t>
            </w:r>
          </w:p>
        </w:tc>
        <w:tc>
          <w:tcPr>
            <w:tcW w:w="0" w:type="auto"/>
            <w:vAlign w:val="center"/>
            <w:hideMark/>
          </w:tcPr>
          <w:p w14:paraId="3E5A67AA" w14:textId="77777777" w:rsidR="00021938" w:rsidRPr="00395225" w:rsidRDefault="00021938" w:rsidP="00A10D9C">
            <w:pPr>
              <w:jc w:val="left"/>
              <w:rPr>
                <w:sz w:val="20"/>
                <w:szCs w:val="20"/>
                <w:lang w:val="en-GB"/>
              </w:rPr>
            </w:pPr>
            <w:r w:rsidRPr="00395225">
              <w:rPr>
                <w:sz w:val="20"/>
                <w:szCs w:val="20"/>
                <w:lang w:val="en-GB"/>
              </w:rPr>
              <w:t>- First mobile treadmill rehab in Norwich</w:t>
            </w:r>
            <w:r w:rsidRPr="00395225">
              <w:rPr>
                <w:sz w:val="20"/>
                <w:szCs w:val="20"/>
                <w:lang w:val="en-GB"/>
              </w:rPr>
              <w:br/>
              <w:t>- Veterinary collaboration</w:t>
            </w:r>
            <w:r w:rsidRPr="00395225">
              <w:rPr>
                <w:sz w:val="20"/>
                <w:szCs w:val="20"/>
                <w:lang w:val="en-GB"/>
              </w:rPr>
              <w:br/>
              <w:t>- Premium equipment</w:t>
            </w:r>
            <w:r w:rsidRPr="00395225">
              <w:rPr>
                <w:sz w:val="20"/>
                <w:szCs w:val="20"/>
                <w:lang w:val="en-GB"/>
              </w:rPr>
              <w:br/>
              <w:t>- Digital health updates</w:t>
            </w:r>
          </w:p>
        </w:tc>
        <w:tc>
          <w:tcPr>
            <w:tcW w:w="0" w:type="auto"/>
            <w:vAlign w:val="center"/>
            <w:hideMark/>
          </w:tcPr>
          <w:p w14:paraId="2D47B8E7" w14:textId="77777777" w:rsidR="00021938" w:rsidRPr="00395225" w:rsidRDefault="00021938" w:rsidP="00A10D9C">
            <w:pPr>
              <w:jc w:val="left"/>
              <w:rPr>
                <w:sz w:val="20"/>
                <w:szCs w:val="20"/>
                <w:lang w:val="en-GB"/>
              </w:rPr>
            </w:pPr>
            <w:r w:rsidRPr="00395225">
              <w:rPr>
                <w:sz w:val="20"/>
                <w:szCs w:val="20"/>
                <w:lang w:val="en-GB"/>
              </w:rPr>
              <w:t>- Innovation + convenience</w:t>
            </w:r>
            <w:r w:rsidRPr="00395225">
              <w:rPr>
                <w:sz w:val="20"/>
                <w:szCs w:val="20"/>
                <w:lang w:val="en-GB"/>
              </w:rPr>
              <w:br/>
              <w:t>- Compassionate, personalised care</w:t>
            </w:r>
            <w:r w:rsidRPr="00395225">
              <w:rPr>
                <w:sz w:val="20"/>
                <w:szCs w:val="20"/>
                <w:lang w:val="en-GB"/>
              </w:rPr>
              <w:br/>
              <w:t xml:space="preserve">- Transparent outcomes </w:t>
            </w:r>
          </w:p>
        </w:tc>
      </w:tr>
    </w:tbl>
    <w:p w14:paraId="5E203CA5" w14:textId="77777777" w:rsidR="003D587B" w:rsidRDefault="003D587B" w:rsidP="00021938">
      <w:pPr>
        <w:rPr>
          <w:sz w:val="20"/>
          <w:szCs w:val="20"/>
        </w:rPr>
      </w:pPr>
    </w:p>
    <w:p w14:paraId="4F1FB850" w14:textId="0605A7B6" w:rsidR="00021938" w:rsidRDefault="003D587B" w:rsidP="003D587B">
      <w:pPr>
        <w:jc w:val="center"/>
        <w:rPr>
          <w:sz w:val="20"/>
          <w:szCs w:val="20"/>
        </w:rPr>
      </w:pPr>
      <w:r w:rsidRPr="003D587B">
        <w:rPr>
          <w:sz w:val="20"/>
          <w:szCs w:val="20"/>
        </w:rPr>
        <w:t>Table A2.1: USP comparison across service types</w:t>
      </w:r>
      <w:r w:rsidR="00630915">
        <w:rPr>
          <w:sz w:val="20"/>
          <w:szCs w:val="20"/>
        </w:rPr>
        <w:t xml:space="preserve"> (owner’s work)</w:t>
      </w:r>
    </w:p>
    <w:p w14:paraId="6796ACDE" w14:textId="77777777" w:rsidR="003D587B" w:rsidRPr="003D587B" w:rsidRDefault="003D587B" w:rsidP="003D587B">
      <w:pPr>
        <w:jc w:val="center"/>
        <w:rPr>
          <w:sz w:val="20"/>
          <w:szCs w:val="20"/>
        </w:rPr>
      </w:pPr>
    </w:p>
    <w:tbl>
      <w:tblPr>
        <w:tblW w:w="7177"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63"/>
        <w:gridCol w:w="1300"/>
        <w:gridCol w:w="2280"/>
        <w:gridCol w:w="934"/>
      </w:tblGrid>
      <w:tr w:rsidR="00021938" w:rsidRPr="00F44146" w14:paraId="3982708B" w14:textId="77777777" w:rsidTr="00A10D9C">
        <w:trPr>
          <w:trHeight w:val="467"/>
          <w:tblHeader/>
          <w:tblCellSpacing w:w="15" w:type="dxa"/>
          <w:jc w:val="center"/>
        </w:trPr>
        <w:tc>
          <w:tcPr>
            <w:tcW w:w="0" w:type="auto"/>
            <w:vAlign w:val="center"/>
            <w:hideMark/>
          </w:tcPr>
          <w:p w14:paraId="0EEEAD2E" w14:textId="77777777" w:rsidR="00021938" w:rsidRPr="00F44146" w:rsidRDefault="00021938" w:rsidP="00A10D9C">
            <w:pPr>
              <w:jc w:val="center"/>
              <w:rPr>
                <w:rFonts w:cs="Arial"/>
                <w:b/>
                <w:bCs/>
                <w:sz w:val="20"/>
                <w:szCs w:val="20"/>
                <w:lang w:val="en-GB"/>
              </w:rPr>
            </w:pPr>
            <w:r w:rsidRPr="00F44146">
              <w:rPr>
                <w:rFonts w:cs="Arial"/>
                <w:b/>
                <w:bCs/>
                <w:sz w:val="20"/>
                <w:szCs w:val="20"/>
                <w:lang w:val="en-GB"/>
              </w:rPr>
              <w:t>Feature</w:t>
            </w:r>
          </w:p>
        </w:tc>
        <w:tc>
          <w:tcPr>
            <w:tcW w:w="0" w:type="auto"/>
            <w:vAlign w:val="center"/>
            <w:hideMark/>
          </w:tcPr>
          <w:p w14:paraId="75768890" w14:textId="77777777" w:rsidR="00021938" w:rsidRPr="00F44146" w:rsidRDefault="00021938" w:rsidP="00A10D9C">
            <w:pPr>
              <w:jc w:val="center"/>
              <w:rPr>
                <w:rFonts w:cs="Arial"/>
                <w:b/>
                <w:bCs/>
                <w:sz w:val="20"/>
                <w:szCs w:val="20"/>
                <w:lang w:val="en-GB"/>
              </w:rPr>
            </w:pPr>
            <w:r w:rsidRPr="00F44146">
              <w:rPr>
                <w:rFonts w:cs="Arial"/>
                <w:b/>
                <w:bCs/>
                <w:sz w:val="20"/>
                <w:szCs w:val="20"/>
                <w:lang w:val="en-GB"/>
              </w:rPr>
              <w:t>Dog Walker</w:t>
            </w:r>
          </w:p>
        </w:tc>
        <w:tc>
          <w:tcPr>
            <w:tcW w:w="0" w:type="auto"/>
            <w:vAlign w:val="center"/>
            <w:hideMark/>
          </w:tcPr>
          <w:p w14:paraId="5F61E7C2" w14:textId="77777777" w:rsidR="00021938" w:rsidRPr="00F44146" w:rsidRDefault="00021938" w:rsidP="00A10D9C">
            <w:pPr>
              <w:jc w:val="center"/>
              <w:rPr>
                <w:rFonts w:cs="Arial"/>
                <w:b/>
                <w:bCs/>
                <w:sz w:val="20"/>
                <w:szCs w:val="20"/>
                <w:lang w:val="en-GB"/>
              </w:rPr>
            </w:pPr>
            <w:r w:rsidRPr="00F44146">
              <w:rPr>
                <w:rFonts w:cs="Arial"/>
                <w:b/>
                <w:bCs/>
                <w:sz w:val="20"/>
                <w:szCs w:val="20"/>
                <w:lang w:val="en-GB"/>
              </w:rPr>
              <w:t>Hydrotherapy Centre</w:t>
            </w:r>
          </w:p>
        </w:tc>
        <w:tc>
          <w:tcPr>
            <w:tcW w:w="0" w:type="auto"/>
            <w:vAlign w:val="center"/>
            <w:hideMark/>
          </w:tcPr>
          <w:p w14:paraId="4A04E999" w14:textId="77777777" w:rsidR="00021938" w:rsidRPr="00F44146" w:rsidRDefault="00021938" w:rsidP="00A10D9C">
            <w:pPr>
              <w:jc w:val="center"/>
              <w:rPr>
                <w:rFonts w:cs="Arial"/>
                <w:b/>
                <w:bCs/>
                <w:sz w:val="20"/>
                <w:szCs w:val="20"/>
                <w:lang w:val="en-GB"/>
              </w:rPr>
            </w:pPr>
            <w:r w:rsidRPr="00F44146">
              <w:rPr>
                <w:rFonts w:cs="Arial"/>
                <w:b/>
                <w:bCs/>
                <w:sz w:val="20"/>
                <w:szCs w:val="20"/>
                <w:lang w:val="en-GB"/>
              </w:rPr>
              <w:t>FitPaws</w:t>
            </w:r>
          </w:p>
        </w:tc>
      </w:tr>
      <w:tr w:rsidR="00021938" w:rsidRPr="00F44146" w14:paraId="0E1CE4CB" w14:textId="77777777" w:rsidTr="00A10D9C">
        <w:trPr>
          <w:trHeight w:val="532"/>
          <w:tblCellSpacing w:w="15" w:type="dxa"/>
          <w:jc w:val="center"/>
        </w:trPr>
        <w:tc>
          <w:tcPr>
            <w:tcW w:w="0" w:type="auto"/>
            <w:vAlign w:val="center"/>
            <w:hideMark/>
          </w:tcPr>
          <w:p w14:paraId="5C2455CB" w14:textId="77777777" w:rsidR="00021938" w:rsidRPr="00F44146" w:rsidRDefault="00021938" w:rsidP="00A10D9C">
            <w:pPr>
              <w:jc w:val="center"/>
              <w:rPr>
                <w:rFonts w:cs="Arial"/>
                <w:sz w:val="20"/>
                <w:szCs w:val="20"/>
                <w:lang w:val="en-GB"/>
              </w:rPr>
            </w:pPr>
            <w:r w:rsidRPr="00F44146">
              <w:rPr>
                <w:rFonts w:cs="Arial"/>
                <w:sz w:val="20"/>
                <w:szCs w:val="20"/>
                <w:lang w:val="en-GB"/>
              </w:rPr>
              <w:t>Doorstep service</w:t>
            </w:r>
          </w:p>
        </w:tc>
        <w:tc>
          <w:tcPr>
            <w:tcW w:w="0" w:type="auto"/>
            <w:vAlign w:val="center"/>
            <w:hideMark/>
          </w:tcPr>
          <w:p w14:paraId="78FC29A7"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c>
          <w:tcPr>
            <w:tcW w:w="0" w:type="auto"/>
            <w:vAlign w:val="center"/>
            <w:hideMark/>
          </w:tcPr>
          <w:p w14:paraId="7CD6F4DC"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c>
          <w:tcPr>
            <w:tcW w:w="0" w:type="auto"/>
            <w:vAlign w:val="center"/>
            <w:hideMark/>
          </w:tcPr>
          <w:p w14:paraId="5D7C8C3D"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r>
      <w:tr w:rsidR="00021938" w:rsidRPr="00F44146" w14:paraId="03AF6989" w14:textId="77777777" w:rsidTr="00A10D9C">
        <w:trPr>
          <w:trHeight w:val="519"/>
          <w:tblCellSpacing w:w="15" w:type="dxa"/>
          <w:jc w:val="center"/>
        </w:trPr>
        <w:tc>
          <w:tcPr>
            <w:tcW w:w="0" w:type="auto"/>
            <w:vAlign w:val="center"/>
            <w:hideMark/>
          </w:tcPr>
          <w:p w14:paraId="0581F10E" w14:textId="77777777" w:rsidR="00021938" w:rsidRPr="00F44146" w:rsidRDefault="00021938" w:rsidP="00A10D9C">
            <w:pPr>
              <w:jc w:val="center"/>
              <w:rPr>
                <w:rFonts w:cs="Arial"/>
                <w:sz w:val="20"/>
                <w:szCs w:val="20"/>
                <w:lang w:val="en-GB"/>
              </w:rPr>
            </w:pPr>
            <w:r w:rsidRPr="00F44146">
              <w:rPr>
                <w:rFonts w:cs="Arial"/>
                <w:sz w:val="20"/>
                <w:szCs w:val="20"/>
                <w:lang w:val="en-GB"/>
              </w:rPr>
              <w:t>Rehabilitation-ready</w:t>
            </w:r>
          </w:p>
        </w:tc>
        <w:tc>
          <w:tcPr>
            <w:tcW w:w="0" w:type="auto"/>
            <w:vAlign w:val="center"/>
            <w:hideMark/>
          </w:tcPr>
          <w:p w14:paraId="65094721"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c>
          <w:tcPr>
            <w:tcW w:w="0" w:type="auto"/>
            <w:vAlign w:val="center"/>
            <w:hideMark/>
          </w:tcPr>
          <w:p w14:paraId="2FFA9ACD"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c>
          <w:tcPr>
            <w:tcW w:w="0" w:type="auto"/>
            <w:vAlign w:val="center"/>
            <w:hideMark/>
          </w:tcPr>
          <w:p w14:paraId="3C116DD5"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r>
      <w:tr w:rsidR="00021938" w:rsidRPr="00F44146" w14:paraId="0648C5BA" w14:textId="77777777" w:rsidTr="00A10D9C">
        <w:trPr>
          <w:trHeight w:val="532"/>
          <w:tblCellSpacing w:w="15" w:type="dxa"/>
          <w:jc w:val="center"/>
        </w:trPr>
        <w:tc>
          <w:tcPr>
            <w:tcW w:w="0" w:type="auto"/>
            <w:vAlign w:val="center"/>
            <w:hideMark/>
          </w:tcPr>
          <w:p w14:paraId="7B70687C" w14:textId="77777777" w:rsidR="00021938" w:rsidRPr="00F44146" w:rsidRDefault="00021938" w:rsidP="00A10D9C">
            <w:pPr>
              <w:jc w:val="center"/>
              <w:rPr>
                <w:rFonts w:cs="Arial"/>
                <w:sz w:val="20"/>
                <w:szCs w:val="20"/>
                <w:lang w:val="en-GB"/>
              </w:rPr>
            </w:pPr>
            <w:r w:rsidRPr="00F44146">
              <w:rPr>
                <w:rFonts w:cs="Arial"/>
                <w:sz w:val="20"/>
                <w:szCs w:val="20"/>
                <w:lang w:val="en-GB"/>
              </w:rPr>
              <w:t>Stress-free for unwell pets</w:t>
            </w:r>
          </w:p>
        </w:tc>
        <w:tc>
          <w:tcPr>
            <w:tcW w:w="0" w:type="auto"/>
            <w:vAlign w:val="center"/>
            <w:hideMark/>
          </w:tcPr>
          <w:p w14:paraId="22655456"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c>
          <w:tcPr>
            <w:tcW w:w="0" w:type="auto"/>
            <w:vAlign w:val="center"/>
            <w:hideMark/>
          </w:tcPr>
          <w:p w14:paraId="24612150"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c>
          <w:tcPr>
            <w:tcW w:w="0" w:type="auto"/>
            <w:vAlign w:val="center"/>
            <w:hideMark/>
          </w:tcPr>
          <w:p w14:paraId="3D47CB23"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r>
    </w:tbl>
    <w:p w14:paraId="47329C19" w14:textId="77777777" w:rsidR="003E6AEB" w:rsidRDefault="003E6AEB" w:rsidP="003E6AEB">
      <w:pPr>
        <w:jc w:val="center"/>
        <w:rPr>
          <w:sz w:val="20"/>
          <w:szCs w:val="20"/>
        </w:rPr>
      </w:pPr>
    </w:p>
    <w:p w14:paraId="6063EFD9" w14:textId="3CC79E50" w:rsidR="003D587B" w:rsidRDefault="003E6AEB" w:rsidP="003E6AEB">
      <w:pPr>
        <w:jc w:val="center"/>
        <w:rPr>
          <w:sz w:val="20"/>
          <w:szCs w:val="20"/>
        </w:rPr>
      </w:pPr>
      <w:r w:rsidRPr="003E6AEB">
        <w:rPr>
          <w:sz w:val="20"/>
          <w:szCs w:val="20"/>
        </w:rPr>
        <w:t>Table A2.2: Feature comparison (doorstep service, rehabilitation-ready, stress-free, technology integration)</w:t>
      </w:r>
      <w:r w:rsidR="00630915">
        <w:rPr>
          <w:sz w:val="20"/>
          <w:szCs w:val="20"/>
        </w:rPr>
        <w:t xml:space="preserve"> </w:t>
      </w:r>
      <w:r w:rsidR="00630915">
        <w:rPr>
          <w:sz w:val="20"/>
          <w:szCs w:val="20"/>
        </w:rPr>
        <w:t>(owner’s work)</w:t>
      </w:r>
    </w:p>
    <w:p w14:paraId="3B9CBD0D" w14:textId="77777777" w:rsidR="003E6AEB" w:rsidRPr="003E6AEB" w:rsidRDefault="003E6AEB" w:rsidP="003E6AEB">
      <w:pPr>
        <w:rPr>
          <w:lang w:val="en-GB"/>
        </w:rPr>
      </w:pPr>
    </w:p>
    <w:p w14:paraId="466DBFB9" w14:textId="582C4C00" w:rsidR="00021938" w:rsidRPr="00826AF5" w:rsidRDefault="00021938" w:rsidP="00021938">
      <w:pPr>
        <w:pStyle w:val="Heading1"/>
      </w:pPr>
      <w:bookmarkStart w:id="18" w:name="_Toc215939626"/>
      <w:r>
        <w:lastRenderedPageBreak/>
        <w:t xml:space="preserve">Annexe 3 </w:t>
      </w:r>
      <w:r w:rsidRPr="00826AF5">
        <w:t>FitPaws Mobile Canine Fitness business model canvas</w:t>
      </w:r>
      <w:bookmarkEnd w:id="16"/>
      <w:bookmarkEnd w:id="18"/>
    </w:p>
    <w:tbl>
      <w:tblPr>
        <w:tblW w:w="919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60"/>
        <w:gridCol w:w="7532"/>
      </w:tblGrid>
      <w:tr w:rsidR="00021938" w:rsidRPr="00826AF5" w14:paraId="0E0822E2" w14:textId="77777777" w:rsidTr="003E6AEB">
        <w:trPr>
          <w:trHeight w:val="417"/>
          <w:tblHeader/>
          <w:tblCellSpacing w:w="15" w:type="dxa"/>
        </w:trPr>
        <w:tc>
          <w:tcPr>
            <w:tcW w:w="0" w:type="auto"/>
            <w:vAlign w:val="center"/>
            <w:hideMark/>
          </w:tcPr>
          <w:p w14:paraId="7B60EABB" w14:textId="77777777" w:rsidR="00021938" w:rsidRPr="00826AF5" w:rsidRDefault="00021938" w:rsidP="00A10D9C">
            <w:pPr>
              <w:jc w:val="center"/>
              <w:rPr>
                <w:b/>
                <w:bCs/>
                <w:sz w:val="20"/>
                <w:szCs w:val="20"/>
                <w:lang w:val="en-GB"/>
              </w:rPr>
            </w:pPr>
            <w:r w:rsidRPr="00826AF5">
              <w:rPr>
                <w:b/>
                <w:bCs/>
                <w:sz w:val="20"/>
                <w:szCs w:val="20"/>
                <w:lang w:val="en-GB"/>
              </w:rPr>
              <w:t>Block</w:t>
            </w:r>
          </w:p>
        </w:tc>
        <w:tc>
          <w:tcPr>
            <w:tcW w:w="0" w:type="auto"/>
            <w:vAlign w:val="center"/>
            <w:hideMark/>
          </w:tcPr>
          <w:p w14:paraId="5019EF8F" w14:textId="77777777" w:rsidR="00021938" w:rsidRPr="00826AF5" w:rsidRDefault="00021938" w:rsidP="00A10D9C">
            <w:pPr>
              <w:jc w:val="center"/>
              <w:rPr>
                <w:b/>
                <w:bCs/>
                <w:sz w:val="20"/>
                <w:szCs w:val="20"/>
                <w:lang w:val="en-GB"/>
              </w:rPr>
            </w:pPr>
            <w:r w:rsidRPr="00826AF5">
              <w:rPr>
                <w:b/>
                <w:bCs/>
                <w:sz w:val="20"/>
                <w:szCs w:val="20"/>
                <w:lang w:val="en-GB"/>
              </w:rPr>
              <w:t>Complete content</w:t>
            </w:r>
          </w:p>
        </w:tc>
      </w:tr>
      <w:tr w:rsidR="00021938" w:rsidRPr="00826AF5" w14:paraId="61F36771" w14:textId="77777777" w:rsidTr="003E6AEB">
        <w:trPr>
          <w:trHeight w:val="3429"/>
          <w:tblCellSpacing w:w="15" w:type="dxa"/>
        </w:trPr>
        <w:tc>
          <w:tcPr>
            <w:tcW w:w="0" w:type="auto"/>
            <w:vAlign w:val="center"/>
            <w:hideMark/>
          </w:tcPr>
          <w:p w14:paraId="692EFB16" w14:textId="77777777" w:rsidR="00021938" w:rsidRPr="00826AF5" w:rsidRDefault="00021938" w:rsidP="00A10D9C">
            <w:pPr>
              <w:jc w:val="center"/>
              <w:rPr>
                <w:sz w:val="20"/>
                <w:szCs w:val="20"/>
                <w:lang w:val="en-GB"/>
              </w:rPr>
            </w:pPr>
            <w:r w:rsidRPr="00826AF5">
              <w:rPr>
                <w:sz w:val="20"/>
                <w:szCs w:val="20"/>
                <w:lang w:val="en-GB"/>
              </w:rPr>
              <w:t>Customer segments</w:t>
            </w:r>
          </w:p>
        </w:tc>
        <w:tc>
          <w:tcPr>
            <w:tcW w:w="0" w:type="auto"/>
            <w:vAlign w:val="center"/>
            <w:hideMark/>
          </w:tcPr>
          <w:p w14:paraId="4A6363AB" w14:textId="77777777" w:rsidR="00021938" w:rsidRPr="00826AF5" w:rsidRDefault="00021938" w:rsidP="00A10D9C">
            <w:pPr>
              <w:jc w:val="left"/>
              <w:rPr>
                <w:sz w:val="20"/>
                <w:szCs w:val="20"/>
                <w:lang w:val="en-GB"/>
              </w:rPr>
            </w:pPr>
            <w:r w:rsidRPr="00826AF5">
              <w:rPr>
                <w:sz w:val="20"/>
                <w:szCs w:val="20"/>
                <w:lang w:val="en-GB"/>
              </w:rPr>
              <w:t>- Primary owners: Middle- to upper-income dog owners in Norwich (ages 30–65) with time constraints, health-conscious values, and high pet attachment.</w:t>
            </w:r>
            <w:r w:rsidRPr="00826AF5">
              <w:rPr>
                <w:sz w:val="20"/>
                <w:szCs w:val="20"/>
                <w:lang w:val="en-GB"/>
              </w:rPr>
              <w:br/>
              <w:t>- Clinical cases: Owners of dogs recovering post-surgery, arthritis, obesity, or mobility issues.</w:t>
            </w:r>
            <w:r w:rsidRPr="00826AF5">
              <w:rPr>
                <w:sz w:val="20"/>
                <w:szCs w:val="20"/>
                <w:lang w:val="en-GB"/>
              </w:rPr>
              <w:br/>
              <w:t>- Professionals: Affluent retirees and families (Norwich and nearby villages, 10–15 mile radius).</w:t>
            </w:r>
            <w:r w:rsidRPr="00826AF5">
              <w:rPr>
                <w:sz w:val="20"/>
                <w:szCs w:val="20"/>
                <w:lang w:val="en-GB"/>
              </w:rPr>
              <w:br/>
              <w:t>- B2B: Veterinary clinics, physiotherapists and hydrotherapy centres for referrals and program validation.</w:t>
            </w:r>
            <w:r w:rsidRPr="00826AF5">
              <w:rPr>
                <w:sz w:val="20"/>
                <w:szCs w:val="20"/>
                <w:lang w:val="en-GB"/>
              </w:rPr>
              <w:br/>
              <w:t>- Future segments: Pet insurers (covered rehab), shelters and rescues, breeders with rehab needs.</w:t>
            </w:r>
          </w:p>
        </w:tc>
      </w:tr>
      <w:tr w:rsidR="00021938" w:rsidRPr="00826AF5" w14:paraId="7014D6A7" w14:textId="77777777" w:rsidTr="003E6AEB">
        <w:trPr>
          <w:trHeight w:val="3765"/>
          <w:tblCellSpacing w:w="15" w:type="dxa"/>
        </w:trPr>
        <w:tc>
          <w:tcPr>
            <w:tcW w:w="0" w:type="auto"/>
            <w:vAlign w:val="center"/>
            <w:hideMark/>
          </w:tcPr>
          <w:p w14:paraId="51D44F76" w14:textId="77777777" w:rsidR="00021938" w:rsidRPr="00826AF5" w:rsidRDefault="00021938" w:rsidP="00A10D9C">
            <w:pPr>
              <w:jc w:val="center"/>
              <w:rPr>
                <w:sz w:val="20"/>
                <w:szCs w:val="20"/>
                <w:lang w:val="en-GB"/>
              </w:rPr>
            </w:pPr>
            <w:r w:rsidRPr="00826AF5">
              <w:rPr>
                <w:sz w:val="20"/>
                <w:szCs w:val="20"/>
                <w:lang w:val="en-GB"/>
              </w:rPr>
              <w:t>Value propositions</w:t>
            </w:r>
          </w:p>
        </w:tc>
        <w:tc>
          <w:tcPr>
            <w:tcW w:w="0" w:type="auto"/>
            <w:vAlign w:val="center"/>
            <w:hideMark/>
          </w:tcPr>
          <w:p w14:paraId="58F953E8" w14:textId="77777777" w:rsidR="00021938" w:rsidRPr="00826AF5" w:rsidRDefault="00021938" w:rsidP="00A10D9C">
            <w:pPr>
              <w:jc w:val="left"/>
              <w:rPr>
                <w:sz w:val="20"/>
                <w:szCs w:val="20"/>
                <w:lang w:val="en-GB"/>
              </w:rPr>
            </w:pPr>
            <w:r w:rsidRPr="00826AF5">
              <w:rPr>
                <w:sz w:val="20"/>
                <w:szCs w:val="20"/>
                <w:lang w:val="en-GB"/>
              </w:rPr>
              <w:t>- Doorstep rehabilitation and fitness: First fully mobile treadmill-based canine rehab service in Norwich, reducing transport stress.</w:t>
            </w:r>
            <w:r w:rsidRPr="00826AF5">
              <w:rPr>
                <w:sz w:val="20"/>
                <w:szCs w:val="20"/>
                <w:lang w:val="en-GB"/>
              </w:rPr>
              <w:br/>
              <w:t>- Veterinary-informed safety: Tailored, validated exercise plans with professional oversight and reporting.</w:t>
            </w:r>
            <w:r w:rsidRPr="00826AF5">
              <w:rPr>
                <w:sz w:val="20"/>
                <w:szCs w:val="20"/>
                <w:lang w:val="en-GB"/>
              </w:rPr>
              <w:br/>
              <w:t>- Premium equipment: Canine treadmills, climate control, monitoring devices, and welfare-first protocols.</w:t>
            </w:r>
            <w:r w:rsidRPr="00826AF5">
              <w:rPr>
                <w:sz w:val="20"/>
                <w:szCs w:val="20"/>
                <w:lang w:val="en-GB"/>
              </w:rPr>
              <w:br/>
              <w:t>- Data transparency: App-based progress tracking, session notes, and digital health updates.</w:t>
            </w:r>
            <w:r w:rsidRPr="00826AF5">
              <w:rPr>
                <w:sz w:val="20"/>
                <w:szCs w:val="20"/>
                <w:lang w:val="en-GB"/>
              </w:rPr>
              <w:br/>
              <w:t>- Convenience and trust: Time-saving service, compassionate handling, and subscription options for continuity.</w:t>
            </w:r>
            <w:r w:rsidRPr="00826AF5">
              <w:rPr>
                <w:sz w:val="20"/>
                <w:szCs w:val="20"/>
                <w:lang w:val="en-GB"/>
              </w:rPr>
              <w:br/>
              <w:t>- Community credibility: Partnerships, testimonials, and evidence-based practice.</w:t>
            </w:r>
          </w:p>
        </w:tc>
      </w:tr>
      <w:tr w:rsidR="00021938" w:rsidRPr="00826AF5" w14:paraId="30E39CA7" w14:textId="77777777" w:rsidTr="003E6AEB">
        <w:trPr>
          <w:trHeight w:val="2079"/>
          <w:tblCellSpacing w:w="15" w:type="dxa"/>
        </w:trPr>
        <w:tc>
          <w:tcPr>
            <w:tcW w:w="0" w:type="auto"/>
            <w:vAlign w:val="center"/>
            <w:hideMark/>
          </w:tcPr>
          <w:p w14:paraId="6A7BA9AB" w14:textId="77777777" w:rsidR="00021938" w:rsidRPr="00826AF5" w:rsidRDefault="00021938" w:rsidP="00A10D9C">
            <w:pPr>
              <w:jc w:val="center"/>
              <w:rPr>
                <w:sz w:val="20"/>
                <w:szCs w:val="20"/>
                <w:lang w:val="en-GB"/>
              </w:rPr>
            </w:pPr>
            <w:r w:rsidRPr="00826AF5">
              <w:rPr>
                <w:sz w:val="20"/>
                <w:szCs w:val="20"/>
                <w:lang w:val="en-GB"/>
              </w:rPr>
              <w:t>Channels</w:t>
            </w:r>
          </w:p>
        </w:tc>
        <w:tc>
          <w:tcPr>
            <w:tcW w:w="0" w:type="auto"/>
            <w:vAlign w:val="center"/>
            <w:hideMark/>
          </w:tcPr>
          <w:p w14:paraId="2528FFA1" w14:textId="77777777" w:rsidR="00021938" w:rsidRPr="00826AF5" w:rsidRDefault="00021938" w:rsidP="00A10D9C">
            <w:pPr>
              <w:jc w:val="left"/>
              <w:rPr>
                <w:sz w:val="20"/>
                <w:szCs w:val="20"/>
                <w:lang w:val="en-GB"/>
              </w:rPr>
            </w:pPr>
            <w:r w:rsidRPr="00826AF5">
              <w:rPr>
                <w:sz w:val="20"/>
                <w:szCs w:val="20"/>
                <w:lang w:val="en-GB"/>
              </w:rPr>
              <w:t>- Digital: Website booking and payment, mobile app for scheduling/progress, email newsletters.</w:t>
            </w:r>
            <w:r w:rsidRPr="00826AF5">
              <w:rPr>
                <w:sz w:val="20"/>
                <w:szCs w:val="20"/>
                <w:lang w:val="en-GB"/>
              </w:rPr>
              <w:br/>
              <w:t>- Social: Instagram, TikTok, Facebook for trust-building video content.</w:t>
            </w:r>
            <w:r w:rsidRPr="00826AF5">
              <w:rPr>
                <w:sz w:val="20"/>
                <w:szCs w:val="20"/>
                <w:lang w:val="en-GB"/>
              </w:rPr>
              <w:br/>
              <w:t>- Local: Branded van (mobile OOH), flyers in vet clinics, local press, dog shows and community events.</w:t>
            </w:r>
            <w:r w:rsidRPr="00826AF5">
              <w:rPr>
                <w:sz w:val="20"/>
                <w:szCs w:val="20"/>
                <w:lang w:val="en-GB"/>
              </w:rPr>
              <w:br/>
              <w:t>- B2B referrals: Structured pathways with vets, physios, and pet shops.</w:t>
            </w:r>
          </w:p>
        </w:tc>
      </w:tr>
      <w:tr w:rsidR="00021938" w:rsidRPr="00826AF5" w14:paraId="1C161C6B" w14:textId="77777777" w:rsidTr="003E6AEB">
        <w:trPr>
          <w:trHeight w:val="2428"/>
          <w:tblCellSpacing w:w="15" w:type="dxa"/>
        </w:trPr>
        <w:tc>
          <w:tcPr>
            <w:tcW w:w="0" w:type="auto"/>
            <w:vAlign w:val="center"/>
            <w:hideMark/>
          </w:tcPr>
          <w:p w14:paraId="26FD925A" w14:textId="77777777" w:rsidR="00021938" w:rsidRPr="00826AF5" w:rsidRDefault="00021938" w:rsidP="00A10D9C">
            <w:pPr>
              <w:jc w:val="center"/>
              <w:rPr>
                <w:sz w:val="20"/>
                <w:szCs w:val="20"/>
                <w:lang w:val="en-GB"/>
              </w:rPr>
            </w:pPr>
            <w:r w:rsidRPr="00826AF5">
              <w:rPr>
                <w:sz w:val="20"/>
                <w:szCs w:val="20"/>
                <w:lang w:val="en-GB"/>
              </w:rPr>
              <w:t>Customer relationships</w:t>
            </w:r>
          </w:p>
        </w:tc>
        <w:tc>
          <w:tcPr>
            <w:tcW w:w="0" w:type="auto"/>
            <w:vAlign w:val="center"/>
            <w:hideMark/>
          </w:tcPr>
          <w:p w14:paraId="68E45ECF" w14:textId="77777777" w:rsidR="00021938" w:rsidRPr="00826AF5" w:rsidRDefault="00021938" w:rsidP="00A10D9C">
            <w:pPr>
              <w:jc w:val="left"/>
              <w:rPr>
                <w:sz w:val="20"/>
                <w:szCs w:val="20"/>
                <w:lang w:val="en-GB"/>
              </w:rPr>
            </w:pPr>
            <w:r w:rsidRPr="00826AF5">
              <w:rPr>
                <w:sz w:val="20"/>
                <w:szCs w:val="20"/>
                <w:lang w:val="en-GB"/>
              </w:rPr>
              <w:t>- Personalised care: One-to-one sessions, tailored protocols, empathetic communication.</w:t>
            </w:r>
            <w:r w:rsidRPr="00826AF5">
              <w:rPr>
                <w:sz w:val="20"/>
                <w:szCs w:val="20"/>
                <w:lang w:val="en-GB"/>
              </w:rPr>
              <w:br/>
              <w:t>- Subscriptions &amp; bundles: Long-term plans with consistent outcomes and cost efficiency.</w:t>
            </w:r>
            <w:r w:rsidRPr="00826AF5">
              <w:rPr>
                <w:sz w:val="20"/>
                <w:szCs w:val="20"/>
                <w:lang w:val="en-GB"/>
              </w:rPr>
              <w:br/>
              <w:t>- Loyalty &amp; recognition: Points, digital “Progress Badges,” milestone certificates for dogs.</w:t>
            </w:r>
            <w:r w:rsidRPr="00826AF5">
              <w:rPr>
                <w:sz w:val="20"/>
                <w:szCs w:val="20"/>
                <w:lang w:val="en-GB"/>
              </w:rPr>
              <w:br/>
              <w:t>- Education: Blog, short videos, recovery guides; proactive</w:t>
            </w:r>
          </w:p>
        </w:tc>
      </w:tr>
    </w:tbl>
    <w:p w14:paraId="174CF9F5" w14:textId="2C1041BD" w:rsidR="00021938" w:rsidRDefault="003E6AEB" w:rsidP="00021938">
      <w:pPr>
        <w:jc w:val="center"/>
        <w:rPr>
          <w:sz w:val="20"/>
          <w:szCs w:val="20"/>
        </w:rPr>
      </w:pPr>
      <w:r w:rsidRPr="003E6AEB">
        <w:rPr>
          <w:sz w:val="20"/>
          <w:szCs w:val="20"/>
        </w:rPr>
        <w:t>Table A3.1: Business model canvas blocks (customer segments, value propositions, channels, relationships, etc.)</w:t>
      </w:r>
      <w:r w:rsidR="00630915">
        <w:rPr>
          <w:sz w:val="20"/>
          <w:szCs w:val="20"/>
        </w:rPr>
        <w:t xml:space="preserve"> </w:t>
      </w:r>
      <w:r w:rsidR="00630915">
        <w:rPr>
          <w:sz w:val="20"/>
          <w:szCs w:val="20"/>
        </w:rPr>
        <w:t>(owner’s work)</w:t>
      </w:r>
    </w:p>
    <w:p w14:paraId="28D5CCB0" w14:textId="5C921339" w:rsidR="00064840" w:rsidRDefault="00064840" w:rsidP="00064840">
      <w:pPr>
        <w:pStyle w:val="Heading1"/>
      </w:pPr>
      <w:bookmarkStart w:id="19" w:name="_Toc215939627"/>
      <w:r w:rsidRPr="00064840">
        <w:lastRenderedPageBreak/>
        <w:t>Annexe 4 FitPaws 12-Month Timeline</w:t>
      </w:r>
      <w:bookmarkEnd w:id="19"/>
    </w:p>
    <w:p w14:paraId="067EAECB" w14:textId="77777777" w:rsidR="00064840" w:rsidRPr="00064840" w:rsidRDefault="00064840" w:rsidP="00064840">
      <w:pPr>
        <w:rPr>
          <w:lang w:val="en-GB"/>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95"/>
        <w:gridCol w:w="5943"/>
      </w:tblGrid>
      <w:tr w:rsidR="00064840" w:rsidRPr="008D2D35" w14:paraId="4B3A1E09" w14:textId="77777777" w:rsidTr="00EC52FD">
        <w:trPr>
          <w:tblHeader/>
          <w:tblCellSpacing w:w="15" w:type="dxa"/>
          <w:jc w:val="center"/>
        </w:trPr>
        <w:tc>
          <w:tcPr>
            <w:tcW w:w="0" w:type="auto"/>
            <w:vAlign w:val="center"/>
            <w:hideMark/>
          </w:tcPr>
          <w:p w14:paraId="06D21BC2" w14:textId="77777777" w:rsidR="00064840" w:rsidRPr="00EC52FD" w:rsidRDefault="00064840" w:rsidP="00EC52FD">
            <w:pPr>
              <w:jc w:val="center"/>
              <w:rPr>
                <w:b/>
                <w:bCs/>
                <w:sz w:val="20"/>
                <w:szCs w:val="20"/>
                <w:lang w:val="en-GB"/>
              </w:rPr>
            </w:pPr>
            <w:r w:rsidRPr="00EC52FD">
              <w:rPr>
                <w:b/>
                <w:bCs/>
                <w:sz w:val="20"/>
                <w:szCs w:val="20"/>
                <w:lang w:val="en-GB"/>
              </w:rPr>
              <w:t>Month</w:t>
            </w:r>
          </w:p>
        </w:tc>
        <w:tc>
          <w:tcPr>
            <w:tcW w:w="0" w:type="auto"/>
            <w:vAlign w:val="center"/>
            <w:hideMark/>
          </w:tcPr>
          <w:p w14:paraId="457F99BF" w14:textId="77777777" w:rsidR="00064840" w:rsidRPr="00EC52FD" w:rsidRDefault="00064840" w:rsidP="00EC52FD">
            <w:pPr>
              <w:jc w:val="center"/>
              <w:rPr>
                <w:b/>
                <w:bCs/>
                <w:sz w:val="20"/>
                <w:szCs w:val="20"/>
                <w:lang w:val="en-GB"/>
              </w:rPr>
            </w:pPr>
            <w:r w:rsidRPr="00EC52FD">
              <w:rPr>
                <w:b/>
                <w:bCs/>
                <w:sz w:val="20"/>
                <w:szCs w:val="20"/>
                <w:lang w:val="en-GB"/>
              </w:rPr>
              <w:t>Milestone</w:t>
            </w:r>
          </w:p>
        </w:tc>
      </w:tr>
      <w:tr w:rsidR="00064840" w:rsidRPr="008D2D35" w14:paraId="5320ED84" w14:textId="77777777" w:rsidTr="00EC52FD">
        <w:trPr>
          <w:tblCellSpacing w:w="15" w:type="dxa"/>
          <w:jc w:val="center"/>
        </w:trPr>
        <w:tc>
          <w:tcPr>
            <w:tcW w:w="0" w:type="auto"/>
            <w:vAlign w:val="center"/>
            <w:hideMark/>
          </w:tcPr>
          <w:p w14:paraId="0F9F1D75" w14:textId="77777777" w:rsidR="00064840" w:rsidRPr="00EC52FD" w:rsidRDefault="00064840" w:rsidP="00EC52FD">
            <w:pPr>
              <w:jc w:val="center"/>
              <w:rPr>
                <w:sz w:val="20"/>
                <w:szCs w:val="20"/>
                <w:lang w:val="en-GB"/>
              </w:rPr>
            </w:pPr>
            <w:r w:rsidRPr="00EC52FD">
              <w:rPr>
                <w:b/>
                <w:bCs/>
                <w:sz w:val="20"/>
                <w:szCs w:val="20"/>
                <w:lang w:val="en-GB"/>
              </w:rPr>
              <w:t>1–2</w:t>
            </w:r>
          </w:p>
        </w:tc>
        <w:tc>
          <w:tcPr>
            <w:tcW w:w="0" w:type="auto"/>
            <w:vAlign w:val="center"/>
            <w:hideMark/>
          </w:tcPr>
          <w:p w14:paraId="6639D157" w14:textId="77777777" w:rsidR="00064840" w:rsidRPr="00EC52FD" w:rsidRDefault="00064840" w:rsidP="00EC52FD">
            <w:pPr>
              <w:jc w:val="center"/>
              <w:rPr>
                <w:sz w:val="20"/>
                <w:szCs w:val="20"/>
                <w:lang w:val="en-GB"/>
              </w:rPr>
            </w:pPr>
            <w:r w:rsidRPr="00EC52FD">
              <w:rPr>
                <w:sz w:val="20"/>
                <w:szCs w:val="20"/>
                <w:lang w:val="en-GB"/>
              </w:rPr>
              <w:t>Van conversion, licences, insurance, launch marketing campaign</w:t>
            </w:r>
          </w:p>
        </w:tc>
      </w:tr>
      <w:tr w:rsidR="00064840" w:rsidRPr="008D2D35" w14:paraId="3E49EC80" w14:textId="77777777" w:rsidTr="00EC52FD">
        <w:trPr>
          <w:tblCellSpacing w:w="15" w:type="dxa"/>
          <w:jc w:val="center"/>
        </w:trPr>
        <w:tc>
          <w:tcPr>
            <w:tcW w:w="0" w:type="auto"/>
            <w:vAlign w:val="center"/>
            <w:hideMark/>
          </w:tcPr>
          <w:p w14:paraId="3144C4E9" w14:textId="77777777" w:rsidR="00064840" w:rsidRPr="00EC52FD" w:rsidRDefault="00064840" w:rsidP="00EC52FD">
            <w:pPr>
              <w:jc w:val="center"/>
              <w:rPr>
                <w:sz w:val="20"/>
                <w:szCs w:val="20"/>
                <w:lang w:val="en-GB"/>
              </w:rPr>
            </w:pPr>
            <w:r w:rsidRPr="00EC52FD">
              <w:rPr>
                <w:b/>
                <w:bCs/>
                <w:sz w:val="20"/>
                <w:szCs w:val="20"/>
                <w:lang w:val="en-GB"/>
              </w:rPr>
              <w:t>3</w:t>
            </w:r>
          </w:p>
        </w:tc>
        <w:tc>
          <w:tcPr>
            <w:tcW w:w="0" w:type="auto"/>
            <w:vAlign w:val="center"/>
            <w:hideMark/>
          </w:tcPr>
          <w:p w14:paraId="3642DDF6" w14:textId="77777777" w:rsidR="00064840" w:rsidRPr="00EC52FD" w:rsidRDefault="00064840" w:rsidP="00EC52FD">
            <w:pPr>
              <w:jc w:val="center"/>
              <w:rPr>
                <w:sz w:val="20"/>
                <w:szCs w:val="20"/>
                <w:lang w:val="en-GB"/>
              </w:rPr>
            </w:pPr>
            <w:r w:rsidRPr="00EC52FD">
              <w:rPr>
                <w:sz w:val="20"/>
                <w:szCs w:val="20"/>
                <w:lang w:val="en-GB"/>
              </w:rPr>
              <w:t>Service launch, first 20 clients onboarded</w:t>
            </w:r>
          </w:p>
        </w:tc>
      </w:tr>
      <w:tr w:rsidR="00064840" w:rsidRPr="008D2D35" w14:paraId="22113F4F" w14:textId="77777777" w:rsidTr="00EC52FD">
        <w:trPr>
          <w:tblCellSpacing w:w="15" w:type="dxa"/>
          <w:jc w:val="center"/>
        </w:trPr>
        <w:tc>
          <w:tcPr>
            <w:tcW w:w="0" w:type="auto"/>
            <w:vAlign w:val="center"/>
            <w:hideMark/>
          </w:tcPr>
          <w:p w14:paraId="3502C4F0" w14:textId="77777777" w:rsidR="00064840" w:rsidRPr="00EC52FD" w:rsidRDefault="00064840" w:rsidP="00EC52FD">
            <w:pPr>
              <w:jc w:val="center"/>
              <w:rPr>
                <w:sz w:val="20"/>
                <w:szCs w:val="20"/>
                <w:lang w:val="en-GB"/>
              </w:rPr>
            </w:pPr>
            <w:r w:rsidRPr="00EC52FD">
              <w:rPr>
                <w:b/>
                <w:bCs/>
                <w:sz w:val="20"/>
                <w:szCs w:val="20"/>
                <w:lang w:val="en-GB"/>
              </w:rPr>
              <w:t>4–5</w:t>
            </w:r>
          </w:p>
        </w:tc>
        <w:tc>
          <w:tcPr>
            <w:tcW w:w="0" w:type="auto"/>
            <w:vAlign w:val="center"/>
            <w:hideMark/>
          </w:tcPr>
          <w:p w14:paraId="464A0E3E" w14:textId="77777777" w:rsidR="00064840" w:rsidRPr="00EC52FD" w:rsidRDefault="00064840" w:rsidP="00EC52FD">
            <w:pPr>
              <w:jc w:val="center"/>
              <w:rPr>
                <w:sz w:val="20"/>
                <w:szCs w:val="20"/>
                <w:lang w:val="en-GB"/>
              </w:rPr>
            </w:pPr>
            <w:r w:rsidRPr="00EC52FD">
              <w:rPr>
                <w:sz w:val="20"/>
                <w:szCs w:val="20"/>
                <w:lang w:val="en-GB"/>
              </w:rPr>
              <w:t>Partnerships with 2–3 veterinary clinics/physiotherapists</w:t>
            </w:r>
          </w:p>
        </w:tc>
      </w:tr>
      <w:tr w:rsidR="00064840" w:rsidRPr="008D2D35" w14:paraId="466FB4CD" w14:textId="77777777" w:rsidTr="00EC52FD">
        <w:trPr>
          <w:tblCellSpacing w:w="15" w:type="dxa"/>
          <w:jc w:val="center"/>
        </w:trPr>
        <w:tc>
          <w:tcPr>
            <w:tcW w:w="0" w:type="auto"/>
            <w:vAlign w:val="center"/>
            <w:hideMark/>
          </w:tcPr>
          <w:p w14:paraId="0AB68AED" w14:textId="77777777" w:rsidR="00064840" w:rsidRPr="00EC52FD" w:rsidRDefault="00064840" w:rsidP="00EC52FD">
            <w:pPr>
              <w:jc w:val="center"/>
              <w:rPr>
                <w:sz w:val="20"/>
                <w:szCs w:val="20"/>
                <w:lang w:val="en-GB"/>
              </w:rPr>
            </w:pPr>
            <w:r w:rsidRPr="00EC52FD">
              <w:rPr>
                <w:b/>
                <w:bCs/>
                <w:sz w:val="20"/>
                <w:szCs w:val="20"/>
                <w:lang w:val="en-GB"/>
              </w:rPr>
              <w:t>6</w:t>
            </w:r>
          </w:p>
        </w:tc>
        <w:tc>
          <w:tcPr>
            <w:tcW w:w="0" w:type="auto"/>
            <w:vAlign w:val="center"/>
            <w:hideMark/>
          </w:tcPr>
          <w:p w14:paraId="17FC55AE" w14:textId="77777777" w:rsidR="00064840" w:rsidRPr="00EC52FD" w:rsidRDefault="00064840" w:rsidP="00EC52FD">
            <w:pPr>
              <w:jc w:val="center"/>
              <w:rPr>
                <w:sz w:val="20"/>
                <w:szCs w:val="20"/>
                <w:lang w:val="en-GB"/>
              </w:rPr>
            </w:pPr>
            <w:r w:rsidRPr="00EC52FD">
              <w:rPr>
                <w:sz w:val="20"/>
                <w:szCs w:val="20"/>
                <w:lang w:val="en-GB"/>
              </w:rPr>
              <w:t>50+ sessions delivered, testimonials and case studies collected</w:t>
            </w:r>
          </w:p>
        </w:tc>
      </w:tr>
      <w:tr w:rsidR="00064840" w:rsidRPr="008D2D35" w14:paraId="2897D586" w14:textId="77777777" w:rsidTr="00EC52FD">
        <w:trPr>
          <w:tblCellSpacing w:w="15" w:type="dxa"/>
          <w:jc w:val="center"/>
        </w:trPr>
        <w:tc>
          <w:tcPr>
            <w:tcW w:w="0" w:type="auto"/>
            <w:vAlign w:val="center"/>
            <w:hideMark/>
          </w:tcPr>
          <w:p w14:paraId="4677E5FA" w14:textId="77777777" w:rsidR="00064840" w:rsidRPr="00EC52FD" w:rsidRDefault="00064840" w:rsidP="00EC52FD">
            <w:pPr>
              <w:rPr>
                <w:sz w:val="20"/>
                <w:szCs w:val="20"/>
                <w:lang w:val="en-GB"/>
              </w:rPr>
            </w:pPr>
            <w:r w:rsidRPr="00EC52FD">
              <w:rPr>
                <w:b/>
                <w:bCs/>
                <w:sz w:val="20"/>
                <w:szCs w:val="20"/>
                <w:lang w:val="en-GB"/>
              </w:rPr>
              <w:t>7–8</w:t>
            </w:r>
          </w:p>
        </w:tc>
        <w:tc>
          <w:tcPr>
            <w:tcW w:w="0" w:type="auto"/>
            <w:vAlign w:val="center"/>
            <w:hideMark/>
          </w:tcPr>
          <w:p w14:paraId="00BE88EE" w14:textId="77777777" w:rsidR="00064840" w:rsidRPr="00EC52FD" w:rsidRDefault="00064840" w:rsidP="00EC52FD">
            <w:pPr>
              <w:rPr>
                <w:sz w:val="20"/>
                <w:szCs w:val="20"/>
                <w:lang w:val="en-GB"/>
              </w:rPr>
            </w:pPr>
            <w:r w:rsidRPr="00EC52FD">
              <w:rPr>
                <w:sz w:val="20"/>
                <w:szCs w:val="20"/>
                <w:lang w:val="en-GB"/>
              </w:rPr>
              <w:t>Expanded marketing: local press, social media, community events</w:t>
            </w:r>
          </w:p>
        </w:tc>
      </w:tr>
      <w:tr w:rsidR="00064840" w:rsidRPr="008D2D35" w14:paraId="4851FFA6" w14:textId="77777777" w:rsidTr="00EC52FD">
        <w:trPr>
          <w:tblCellSpacing w:w="15" w:type="dxa"/>
          <w:jc w:val="center"/>
        </w:trPr>
        <w:tc>
          <w:tcPr>
            <w:tcW w:w="0" w:type="auto"/>
            <w:vAlign w:val="center"/>
            <w:hideMark/>
          </w:tcPr>
          <w:p w14:paraId="63E73EF5" w14:textId="77777777" w:rsidR="00064840" w:rsidRPr="00EC52FD" w:rsidRDefault="00064840" w:rsidP="00EC52FD">
            <w:pPr>
              <w:jc w:val="center"/>
              <w:rPr>
                <w:sz w:val="20"/>
                <w:szCs w:val="20"/>
                <w:lang w:val="en-GB"/>
              </w:rPr>
            </w:pPr>
            <w:r w:rsidRPr="00EC52FD">
              <w:rPr>
                <w:b/>
                <w:bCs/>
                <w:sz w:val="20"/>
                <w:szCs w:val="20"/>
                <w:lang w:val="en-GB"/>
              </w:rPr>
              <w:t>9</w:t>
            </w:r>
          </w:p>
        </w:tc>
        <w:tc>
          <w:tcPr>
            <w:tcW w:w="0" w:type="auto"/>
            <w:vAlign w:val="center"/>
            <w:hideMark/>
          </w:tcPr>
          <w:p w14:paraId="39673B12" w14:textId="77777777" w:rsidR="00064840" w:rsidRPr="00EC52FD" w:rsidRDefault="00064840" w:rsidP="00EC52FD">
            <w:pPr>
              <w:jc w:val="center"/>
              <w:rPr>
                <w:sz w:val="20"/>
                <w:szCs w:val="20"/>
                <w:lang w:val="en-GB"/>
              </w:rPr>
            </w:pPr>
            <w:r w:rsidRPr="00EC52FD">
              <w:rPr>
                <w:sz w:val="20"/>
                <w:szCs w:val="20"/>
                <w:lang w:val="en-GB"/>
              </w:rPr>
              <w:t>Subscription packages and loyalty schemes were introduced.</w:t>
            </w:r>
          </w:p>
        </w:tc>
      </w:tr>
      <w:tr w:rsidR="00064840" w:rsidRPr="008D2D35" w14:paraId="451BC80D" w14:textId="77777777" w:rsidTr="00EC52FD">
        <w:trPr>
          <w:tblCellSpacing w:w="15" w:type="dxa"/>
          <w:jc w:val="center"/>
        </w:trPr>
        <w:tc>
          <w:tcPr>
            <w:tcW w:w="0" w:type="auto"/>
            <w:vAlign w:val="center"/>
            <w:hideMark/>
          </w:tcPr>
          <w:p w14:paraId="0CC9628B" w14:textId="77777777" w:rsidR="00064840" w:rsidRPr="00EC52FD" w:rsidRDefault="00064840" w:rsidP="00EC52FD">
            <w:pPr>
              <w:jc w:val="center"/>
              <w:rPr>
                <w:sz w:val="20"/>
                <w:szCs w:val="20"/>
                <w:lang w:val="en-GB"/>
              </w:rPr>
            </w:pPr>
            <w:r w:rsidRPr="00EC52FD">
              <w:rPr>
                <w:b/>
                <w:bCs/>
                <w:sz w:val="20"/>
                <w:szCs w:val="20"/>
                <w:lang w:val="en-GB"/>
              </w:rPr>
              <w:t>10</w:t>
            </w:r>
          </w:p>
        </w:tc>
        <w:tc>
          <w:tcPr>
            <w:tcW w:w="0" w:type="auto"/>
            <w:vAlign w:val="center"/>
            <w:hideMark/>
          </w:tcPr>
          <w:p w14:paraId="24D61CCE" w14:textId="77777777" w:rsidR="00064840" w:rsidRPr="00EC52FD" w:rsidRDefault="00064840" w:rsidP="00EC52FD">
            <w:pPr>
              <w:jc w:val="center"/>
              <w:rPr>
                <w:sz w:val="20"/>
                <w:szCs w:val="20"/>
                <w:lang w:val="en-GB"/>
              </w:rPr>
            </w:pPr>
            <w:r w:rsidRPr="00EC52FD">
              <w:rPr>
                <w:sz w:val="20"/>
                <w:szCs w:val="20"/>
                <w:lang w:val="en-GB"/>
              </w:rPr>
              <w:t>Breakeven achieved (5–8 sessions/day, 5 days/week)</w:t>
            </w:r>
          </w:p>
        </w:tc>
      </w:tr>
      <w:tr w:rsidR="00064840" w:rsidRPr="008D2D35" w14:paraId="25172D86" w14:textId="77777777" w:rsidTr="00EC52FD">
        <w:trPr>
          <w:tblCellSpacing w:w="15" w:type="dxa"/>
          <w:jc w:val="center"/>
        </w:trPr>
        <w:tc>
          <w:tcPr>
            <w:tcW w:w="0" w:type="auto"/>
            <w:vAlign w:val="center"/>
            <w:hideMark/>
          </w:tcPr>
          <w:p w14:paraId="55D683EC" w14:textId="77777777" w:rsidR="00064840" w:rsidRPr="00EC52FD" w:rsidRDefault="00064840" w:rsidP="00EC52FD">
            <w:pPr>
              <w:jc w:val="center"/>
              <w:rPr>
                <w:sz w:val="20"/>
                <w:szCs w:val="20"/>
                <w:lang w:val="en-GB"/>
              </w:rPr>
            </w:pPr>
            <w:r w:rsidRPr="00EC52FD">
              <w:rPr>
                <w:b/>
                <w:bCs/>
                <w:sz w:val="20"/>
                <w:szCs w:val="20"/>
                <w:lang w:val="en-GB"/>
              </w:rPr>
              <w:t>11</w:t>
            </w:r>
          </w:p>
        </w:tc>
        <w:tc>
          <w:tcPr>
            <w:tcW w:w="0" w:type="auto"/>
            <w:vAlign w:val="center"/>
            <w:hideMark/>
          </w:tcPr>
          <w:p w14:paraId="218FCF7A" w14:textId="77777777" w:rsidR="00064840" w:rsidRPr="00EC52FD" w:rsidRDefault="00064840" w:rsidP="00EC52FD">
            <w:pPr>
              <w:jc w:val="center"/>
              <w:rPr>
                <w:sz w:val="20"/>
                <w:szCs w:val="20"/>
                <w:lang w:val="en-GB"/>
              </w:rPr>
            </w:pPr>
            <w:r w:rsidRPr="00EC52FD">
              <w:rPr>
                <w:sz w:val="20"/>
                <w:szCs w:val="20"/>
                <w:lang w:val="en-GB"/>
              </w:rPr>
              <w:t>Pilot digital progress tracking via the FitPaws app prototype</w:t>
            </w:r>
          </w:p>
        </w:tc>
      </w:tr>
      <w:tr w:rsidR="00064840" w:rsidRPr="008D2D35" w14:paraId="16433224" w14:textId="77777777" w:rsidTr="00EC52FD">
        <w:trPr>
          <w:tblCellSpacing w:w="15" w:type="dxa"/>
          <w:jc w:val="center"/>
        </w:trPr>
        <w:tc>
          <w:tcPr>
            <w:tcW w:w="0" w:type="auto"/>
            <w:vAlign w:val="center"/>
            <w:hideMark/>
          </w:tcPr>
          <w:p w14:paraId="053A3BFC" w14:textId="77777777" w:rsidR="00064840" w:rsidRPr="00EC52FD" w:rsidRDefault="00064840" w:rsidP="00EC52FD">
            <w:pPr>
              <w:jc w:val="center"/>
              <w:rPr>
                <w:sz w:val="20"/>
                <w:szCs w:val="20"/>
                <w:lang w:val="en-GB"/>
              </w:rPr>
            </w:pPr>
            <w:r w:rsidRPr="00EC52FD">
              <w:rPr>
                <w:b/>
                <w:bCs/>
                <w:sz w:val="20"/>
                <w:szCs w:val="20"/>
                <w:lang w:val="en-GB"/>
              </w:rPr>
              <w:t>12</w:t>
            </w:r>
          </w:p>
        </w:tc>
        <w:tc>
          <w:tcPr>
            <w:tcW w:w="0" w:type="auto"/>
            <w:vAlign w:val="center"/>
            <w:hideMark/>
          </w:tcPr>
          <w:p w14:paraId="261BDEE8" w14:textId="77777777" w:rsidR="00064840" w:rsidRPr="00EC52FD" w:rsidRDefault="00064840" w:rsidP="00EC52FD">
            <w:pPr>
              <w:jc w:val="center"/>
              <w:rPr>
                <w:sz w:val="20"/>
                <w:szCs w:val="20"/>
                <w:lang w:val="en-GB"/>
              </w:rPr>
            </w:pPr>
            <w:r w:rsidRPr="00EC52FD">
              <w:rPr>
                <w:sz w:val="20"/>
                <w:szCs w:val="20"/>
                <w:lang w:val="en-GB"/>
              </w:rPr>
              <w:t>Consolidation, review and set Year 2 expansion targets.</w:t>
            </w:r>
          </w:p>
        </w:tc>
      </w:tr>
    </w:tbl>
    <w:p w14:paraId="2AE749F9" w14:textId="77777777" w:rsidR="00064840" w:rsidRDefault="00064840" w:rsidP="00064840">
      <w:pPr>
        <w:jc w:val="center"/>
        <w:rPr>
          <w:sz w:val="20"/>
          <w:szCs w:val="20"/>
        </w:rPr>
      </w:pPr>
    </w:p>
    <w:p w14:paraId="060DA675" w14:textId="45926FD1" w:rsidR="00064840" w:rsidRPr="003E6AEB" w:rsidRDefault="00064840" w:rsidP="00064840">
      <w:pPr>
        <w:jc w:val="center"/>
        <w:rPr>
          <w:sz w:val="20"/>
          <w:szCs w:val="20"/>
        </w:rPr>
      </w:pPr>
      <w:r w:rsidRPr="003E6AEB">
        <w:rPr>
          <w:sz w:val="20"/>
          <w:szCs w:val="20"/>
        </w:rPr>
        <w:t>Table A</w:t>
      </w:r>
      <w:r>
        <w:rPr>
          <w:sz w:val="20"/>
          <w:szCs w:val="20"/>
        </w:rPr>
        <w:t>2</w:t>
      </w:r>
      <w:r w:rsidRPr="003E6AEB">
        <w:rPr>
          <w:sz w:val="20"/>
          <w:szCs w:val="20"/>
        </w:rPr>
        <w:t>.</w:t>
      </w:r>
      <w:r>
        <w:rPr>
          <w:sz w:val="20"/>
          <w:szCs w:val="20"/>
        </w:rPr>
        <w:t>3</w:t>
      </w:r>
      <w:r w:rsidRPr="003E6AEB">
        <w:rPr>
          <w:sz w:val="20"/>
          <w:szCs w:val="20"/>
        </w:rPr>
        <w:t>: Month-by-month milestones (launch, partnerships, breakeven, app prototype, consolidation)</w:t>
      </w:r>
      <w:r w:rsidR="00630915">
        <w:rPr>
          <w:sz w:val="20"/>
          <w:szCs w:val="20"/>
        </w:rPr>
        <w:t xml:space="preserve"> </w:t>
      </w:r>
      <w:r w:rsidR="00630915">
        <w:rPr>
          <w:sz w:val="20"/>
          <w:szCs w:val="20"/>
        </w:rPr>
        <w:t>(owner’s work)</w:t>
      </w:r>
    </w:p>
    <w:p w14:paraId="54B7978A" w14:textId="77777777" w:rsidR="00064840" w:rsidRDefault="00064840" w:rsidP="00064840">
      <w:pPr>
        <w:jc w:val="center"/>
      </w:pPr>
    </w:p>
    <w:p w14:paraId="555025CD" w14:textId="77777777" w:rsidR="003E6AEB" w:rsidRPr="003E6AEB" w:rsidRDefault="003E6AEB" w:rsidP="00021938">
      <w:pPr>
        <w:jc w:val="center"/>
        <w:rPr>
          <w:sz w:val="20"/>
          <w:szCs w:val="20"/>
        </w:rPr>
      </w:pPr>
    </w:p>
    <w:p w14:paraId="1429B487" w14:textId="77777777" w:rsidR="0099254B" w:rsidRDefault="0099254B" w:rsidP="0099254B">
      <w:pPr>
        <w:jc w:val="center"/>
      </w:pPr>
    </w:p>
    <w:p w14:paraId="33FED2E5" w14:textId="77777777" w:rsidR="00C16B70" w:rsidRDefault="00C16B70" w:rsidP="004F6676">
      <w:pPr>
        <w:rPr>
          <w:lang w:val="en-GB"/>
        </w:rPr>
      </w:pPr>
    </w:p>
    <w:p w14:paraId="60E39DD3" w14:textId="77777777" w:rsidR="00B35B33" w:rsidRDefault="00B35B33" w:rsidP="004F6676">
      <w:pPr>
        <w:rPr>
          <w:lang w:val="en-GB"/>
        </w:rPr>
      </w:pPr>
    </w:p>
    <w:p w14:paraId="561B0068" w14:textId="77777777" w:rsidR="00B35B33" w:rsidRDefault="00B35B33" w:rsidP="004F6676">
      <w:pPr>
        <w:rPr>
          <w:lang w:val="en-GB"/>
        </w:rPr>
      </w:pPr>
    </w:p>
    <w:p w14:paraId="3AFD0C34" w14:textId="77777777" w:rsidR="00B35B33" w:rsidRDefault="00B35B33" w:rsidP="004F6676">
      <w:pPr>
        <w:rPr>
          <w:lang w:val="en-GB"/>
        </w:rPr>
      </w:pPr>
    </w:p>
    <w:p w14:paraId="19FAC70E" w14:textId="77777777" w:rsidR="00B35B33" w:rsidRDefault="00B35B33" w:rsidP="004F6676">
      <w:pPr>
        <w:rPr>
          <w:lang w:val="en-GB"/>
        </w:rPr>
      </w:pPr>
    </w:p>
    <w:p w14:paraId="26FA7135" w14:textId="77777777" w:rsidR="00B35B33" w:rsidRDefault="00B35B33" w:rsidP="004F6676">
      <w:pPr>
        <w:rPr>
          <w:lang w:val="en-GB"/>
        </w:rPr>
      </w:pPr>
    </w:p>
    <w:p w14:paraId="56236A26" w14:textId="77777777" w:rsidR="00B35B33" w:rsidRDefault="00B35B33" w:rsidP="004F6676">
      <w:pPr>
        <w:rPr>
          <w:lang w:val="en-GB"/>
        </w:rPr>
      </w:pPr>
    </w:p>
    <w:p w14:paraId="111827A6" w14:textId="77777777" w:rsidR="00B35B33" w:rsidRDefault="00B35B33" w:rsidP="004F6676">
      <w:pPr>
        <w:rPr>
          <w:lang w:val="en-GB"/>
        </w:rPr>
      </w:pPr>
    </w:p>
    <w:p w14:paraId="64F7953E" w14:textId="77777777" w:rsidR="00B35B33" w:rsidRDefault="00B35B33" w:rsidP="004F6676">
      <w:pPr>
        <w:rPr>
          <w:lang w:val="en-GB"/>
        </w:rPr>
      </w:pPr>
    </w:p>
    <w:p w14:paraId="59DC5731" w14:textId="77777777" w:rsidR="00EA6E95" w:rsidRDefault="00EA6E95" w:rsidP="00B35B33">
      <w:pPr>
        <w:rPr>
          <w:b/>
          <w:bCs/>
          <w:lang w:val="en-GB"/>
        </w:rPr>
      </w:pPr>
    </w:p>
    <w:p w14:paraId="14EDF664" w14:textId="77777777" w:rsidR="00EA6E95" w:rsidRDefault="00EA6E95" w:rsidP="00B35B33">
      <w:pPr>
        <w:rPr>
          <w:b/>
          <w:bCs/>
          <w:lang w:val="en-GB"/>
        </w:rPr>
      </w:pPr>
    </w:p>
    <w:p w14:paraId="09E4602A" w14:textId="7509D2EE" w:rsidR="00B35B33" w:rsidRPr="00B35B33" w:rsidRDefault="00B35B33" w:rsidP="00260297">
      <w:pPr>
        <w:pStyle w:val="Heading1"/>
      </w:pPr>
      <w:bookmarkStart w:id="20" w:name="_Toc215939628"/>
      <w:r w:rsidRPr="00B35B33">
        <w:lastRenderedPageBreak/>
        <w:t>Annexe 5 – Business Environment &amp; Competitor Analysis</w:t>
      </w:r>
      <w:bookmarkEnd w:id="20"/>
    </w:p>
    <w:p w14:paraId="1949F211" w14:textId="11F80133" w:rsidR="00B35B33" w:rsidRPr="00B35B33" w:rsidRDefault="00B35B33" w:rsidP="00B35B33">
      <w:pPr>
        <w:rPr>
          <w:sz w:val="20"/>
          <w:szCs w:val="20"/>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85"/>
        <w:gridCol w:w="4071"/>
        <w:gridCol w:w="3460"/>
      </w:tblGrid>
      <w:tr w:rsidR="00B35B33" w:rsidRPr="00B35B33" w14:paraId="01D9D763" w14:textId="77777777" w:rsidTr="00D116F6">
        <w:trPr>
          <w:tblHeader/>
          <w:tblCellSpacing w:w="15" w:type="dxa"/>
        </w:trPr>
        <w:tc>
          <w:tcPr>
            <w:tcW w:w="0" w:type="auto"/>
            <w:vAlign w:val="center"/>
            <w:hideMark/>
          </w:tcPr>
          <w:p w14:paraId="44D8429A" w14:textId="77777777" w:rsidR="00B35B33" w:rsidRPr="00B35B33" w:rsidRDefault="00B35B33" w:rsidP="00D116F6">
            <w:pPr>
              <w:jc w:val="center"/>
              <w:rPr>
                <w:b/>
                <w:bCs/>
                <w:sz w:val="20"/>
                <w:szCs w:val="20"/>
                <w:lang w:val="en-GB"/>
              </w:rPr>
            </w:pPr>
            <w:r w:rsidRPr="00B35B33">
              <w:rPr>
                <w:b/>
                <w:bCs/>
                <w:sz w:val="20"/>
                <w:szCs w:val="20"/>
                <w:lang w:val="en-GB"/>
              </w:rPr>
              <w:t>Factor</w:t>
            </w:r>
          </w:p>
        </w:tc>
        <w:tc>
          <w:tcPr>
            <w:tcW w:w="0" w:type="auto"/>
            <w:vAlign w:val="center"/>
            <w:hideMark/>
          </w:tcPr>
          <w:p w14:paraId="377FF246" w14:textId="77777777" w:rsidR="00B35B33" w:rsidRPr="00B35B33" w:rsidRDefault="00B35B33" w:rsidP="00D116F6">
            <w:pPr>
              <w:jc w:val="center"/>
              <w:rPr>
                <w:b/>
                <w:bCs/>
                <w:sz w:val="20"/>
                <w:szCs w:val="20"/>
                <w:lang w:val="en-GB"/>
              </w:rPr>
            </w:pPr>
            <w:r w:rsidRPr="00B35B33">
              <w:rPr>
                <w:b/>
                <w:bCs/>
                <w:sz w:val="20"/>
                <w:szCs w:val="20"/>
                <w:lang w:val="en-GB"/>
              </w:rPr>
              <w:t>Key Issues</w:t>
            </w:r>
          </w:p>
        </w:tc>
        <w:tc>
          <w:tcPr>
            <w:tcW w:w="0" w:type="auto"/>
            <w:vAlign w:val="center"/>
            <w:hideMark/>
          </w:tcPr>
          <w:p w14:paraId="427E4996" w14:textId="77777777" w:rsidR="00B35B33" w:rsidRPr="00B35B33" w:rsidRDefault="00B35B33" w:rsidP="00D116F6">
            <w:pPr>
              <w:jc w:val="center"/>
              <w:rPr>
                <w:b/>
                <w:bCs/>
                <w:sz w:val="20"/>
                <w:szCs w:val="20"/>
                <w:lang w:val="en-GB"/>
              </w:rPr>
            </w:pPr>
            <w:r w:rsidRPr="00B35B33">
              <w:rPr>
                <w:b/>
                <w:bCs/>
                <w:sz w:val="20"/>
                <w:szCs w:val="20"/>
                <w:lang w:val="en-GB"/>
              </w:rPr>
              <w:t>Implications for FitPaws</w:t>
            </w:r>
          </w:p>
        </w:tc>
      </w:tr>
      <w:tr w:rsidR="00B35B33" w:rsidRPr="00B35B33" w14:paraId="6DDC88CB" w14:textId="77777777" w:rsidTr="00D116F6">
        <w:trPr>
          <w:tblCellSpacing w:w="15" w:type="dxa"/>
        </w:trPr>
        <w:tc>
          <w:tcPr>
            <w:tcW w:w="0" w:type="auto"/>
            <w:vAlign w:val="center"/>
            <w:hideMark/>
          </w:tcPr>
          <w:p w14:paraId="1D28A6EA" w14:textId="77777777" w:rsidR="00B35B33" w:rsidRPr="00B35B33" w:rsidRDefault="00B35B33" w:rsidP="00D116F6">
            <w:pPr>
              <w:jc w:val="center"/>
              <w:rPr>
                <w:sz w:val="20"/>
                <w:szCs w:val="20"/>
                <w:lang w:val="en-GB"/>
              </w:rPr>
            </w:pPr>
            <w:r w:rsidRPr="00B35B33">
              <w:rPr>
                <w:b/>
                <w:bCs/>
                <w:sz w:val="20"/>
                <w:szCs w:val="20"/>
                <w:lang w:val="en-GB"/>
              </w:rPr>
              <w:t>Political</w:t>
            </w:r>
          </w:p>
        </w:tc>
        <w:tc>
          <w:tcPr>
            <w:tcW w:w="0" w:type="auto"/>
            <w:vAlign w:val="center"/>
            <w:hideMark/>
          </w:tcPr>
          <w:p w14:paraId="3B983075" w14:textId="77777777" w:rsidR="00B35B33" w:rsidRPr="00B35B33" w:rsidRDefault="00B35B33" w:rsidP="00D116F6">
            <w:pPr>
              <w:jc w:val="left"/>
              <w:rPr>
                <w:sz w:val="20"/>
                <w:szCs w:val="20"/>
                <w:lang w:val="en-GB"/>
              </w:rPr>
            </w:pPr>
            <w:r w:rsidRPr="00B35B33">
              <w:rPr>
                <w:sz w:val="20"/>
                <w:szCs w:val="20"/>
                <w:lang w:val="en-GB"/>
              </w:rPr>
              <w:t>DEFRA Animal Welfare Regulations; Norwich City Council licensing</w:t>
            </w:r>
          </w:p>
        </w:tc>
        <w:tc>
          <w:tcPr>
            <w:tcW w:w="0" w:type="auto"/>
            <w:vAlign w:val="center"/>
            <w:hideMark/>
          </w:tcPr>
          <w:p w14:paraId="5887D3FD" w14:textId="77777777" w:rsidR="00B35B33" w:rsidRPr="00B35B33" w:rsidRDefault="00B35B33" w:rsidP="00D116F6">
            <w:pPr>
              <w:jc w:val="left"/>
              <w:rPr>
                <w:sz w:val="20"/>
                <w:szCs w:val="20"/>
                <w:lang w:val="en-GB"/>
              </w:rPr>
            </w:pPr>
            <w:r w:rsidRPr="00B35B33">
              <w:rPr>
                <w:sz w:val="20"/>
                <w:szCs w:val="20"/>
                <w:lang w:val="en-GB"/>
              </w:rPr>
              <w:t>Compliance builds credibility; reduces uncertainty</w:t>
            </w:r>
          </w:p>
        </w:tc>
      </w:tr>
      <w:tr w:rsidR="00B35B33" w:rsidRPr="00B35B33" w14:paraId="08727A76" w14:textId="77777777" w:rsidTr="00D116F6">
        <w:trPr>
          <w:tblCellSpacing w:w="15" w:type="dxa"/>
        </w:trPr>
        <w:tc>
          <w:tcPr>
            <w:tcW w:w="0" w:type="auto"/>
            <w:vAlign w:val="center"/>
            <w:hideMark/>
          </w:tcPr>
          <w:p w14:paraId="4078C590" w14:textId="77777777" w:rsidR="00B35B33" w:rsidRPr="00B35B33" w:rsidRDefault="00B35B33" w:rsidP="00D116F6">
            <w:pPr>
              <w:jc w:val="center"/>
              <w:rPr>
                <w:sz w:val="20"/>
                <w:szCs w:val="20"/>
                <w:lang w:val="en-GB"/>
              </w:rPr>
            </w:pPr>
            <w:r w:rsidRPr="00B35B33">
              <w:rPr>
                <w:b/>
                <w:bCs/>
                <w:sz w:val="20"/>
                <w:szCs w:val="20"/>
                <w:lang w:val="en-GB"/>
              </w:rPr>
              <w:t>Economic</w:t>
            </w:r>
          </w:p>
        </w:tc>
        <w:tc>
          <w:tcPr>
            <w:tcW w:w="0" w:type="auto"/>
            <w:vAlign w:val="center"/>
            <w:hideMark/>
          </w:tcPr>
          <w:p w14:paraId="743FFBDA" w14:textId="69CB14F4" w:rsidR="00B35B33" w:rsidRPr="00B35B33" w:rsidRDefault="00B35B33" w:rsidP="00D116F6">
            <w:pPr>
              <w:jc w:val="left"/>
              <w:rPr>
                <w:sz w:val="20"/>
                <w:szCs w:val="20"/>
                <w:lang w:val="en-GB"/>
              </w:rPr>
            </w:pPr>
            <w:r w:rsidRPr="00B35B33">
              <w:rPr>
                <w:sz w:val="20"/>
                <w:szCs w:val="20"/>
                <w:lang w:val="en-GB"/>
              </w:rPr>
              <w:t xml:space="preserve">Inflation, rising fuel costs; UK pet market valued </w:t>
            </w:r>
            <w:r w:rsidR="00D116F6" w:rsidRPr="00D75303">
              <w:rPr>
                <w:sz w:val="20"/>
                <w:szCs w:val="20"/>
                <w:lang w:val="en-GB"/>
              </w:rPr>
              <w:t xml:space="preserve">at </w:t>
            </w:r>
            <w:r w:rsidRPr="00B35B33">
              <w:rPr>
                <w:sz w:val="20"/>
                <w:szCs w:val="20"/>
                <w:lang w:val="en-GB"/>
              </w:rPr>
              <w:t>£7bn (Euromonitor, 2024)</w:t>
            </w:r>
          </w:p>
        </w:tc>
        <w:tc>
          <w:tcPr>
            <w:tcW w:w="0" w:type="auto"/>
            <w:vAlign w:val="center"/>
            <w:hideMark/>
          </w:tcPr>
          <w:p w14:paraId="55ADD287" w14:textId="0B9C1FAB" w:rsidR="00B35B33" w:rsidRPr="00B35B33" w:rsidRDefault="00B35B33" w:rsidP="00D116F6">
            <w:pPr>
              <w:jc w:val="left"/>
              <w:rPr>
                <w:sz w:val="20"/>
                <w:szCs w:val="20"/>
                <w:lang w:val="en-GB"/>
              </w:rPr>
            </w:pPr>
            <w:r w:rsidRPr="00B35B33">
              <w:rPr>
                <w:sz w:val="20"/>
                <w:szCs w:val="20"/>
                <w:lang w:val="en-GB"/>
              </w:rPr>
              <w:t>Tiered pricing/subscriptions mitigate affordability concerns</w:t>
            </w:r>
            <w:r w:rsidR="00D116F6" w:rsidRPr="00D75303">
              <w:rPr>
                <w:sz w:val="20"/>
                <w:szCs w:val="20"/>
                <w:lang w:val="en-GB"/>
              </w:rPr>
              <w:t>.</w:t>
            </w:r>
          </w:p>
        </w:tc>
      </w:tr>
      <w:tr w:rsidR="00B35B33" w:rsidRPr="00B35B33" w14:paraId="0E564B00" w14:textId="77777777" w:rsidTr="00D116F6">
        <w:trPr>
          <w:tblCellSpacing w:w="15" w:type="dxa"/>
        </w:trPr>
        <w:tc>
          <w:tcPr>
            <w:tcW w:w="0" w:type="auto"/>
            <w:vAlign w:val="center"/>
            <w:hideMark/>
          </w:tcPr>
          <w:p w14:paraId="2AD0A62F" w14:textId="77777777" w:rsidR="00B35B33" w:rsidRPr="00B35B33" w:rsidRDefault="00B35B33" w:rsidP="00D116F6">
            <w:pPr>
              <w:jc w:val="center"/>
              <w:rPr>
                <w:sz w:val="20"/>
                <w:szCs w:val="20"/>
                <w:lang w:val="en-GB"/>
              </w:rPr>
            </w:pPr>
            <w:r w:rsidRPr="00B35B33">
              <w:rPr>
                <w:b/>
                <w:bCs/>
                <w:sz w:val="20"/>
                <w:szCs w:val="20"/>
                <w:lang w:val="en-GB"/>
              </w:rPr>
              <w:t>Social</w:t>
            </w:r>
          </w:p>
        </w:tc>
        <w:tc>
          <w:tcPr>
            <w:tcW w:w="0" w:type="auto"/>
            <w:vAlign w:val="center"/>
            <w:hideMark/>
          </w:tcPr>
          <w:p w14:paraId="21841E16" w14:textId="742FF83C" w:rsidR="00B35B33" w:rsidRPr="00B35B33" w:rsidRDefault="00B35B33" w:rsidP="00D116F6">
            <w:pPr>
              <w:jc w:val="left"/>
              <w:rPr>
                <w:sz w:val="20"/>
                <w:szCs w:val="20"/>
                <w:lang w:val="en-GB"/>
              </w:rPr>
            </w:pPr>
            <w:r w:rsidRPr="00B35B33">
              <w:rPr>
                <w:sz w:val="20"/>
                <w:szCs w:val="20"/>
                <w:lang w:val="en-GB"/>
              </w:rPr>
              <w:t xml:space="preserve">59% of UK dogs </w:t>
            </w:r>
            <w:r w:rsidR="00D116F6" w:rsidRPr="00D75303">
              <w:rPr>
                <w:sz w:val="20"/>
                <w:szCs w:val="20"/>
                <w:lang w:val="en-GB"/>
              </w:rPr>
              <w:t xml:space="preserve">are </w:t>
            </w:r>
            <w:r w:rsidRPr="00B35B33">
              <w:rPr>
                <w:sz w:val="20"/>
                <w:szCs w:val="20"/>
                <w:lang w:val="en-GB"/>
              </w:rPr>
              <w:t>overweight; post-COVID pet ownership surge; pets as family</w:t>
            </w:r>
          </w:p>
        </w:tc>
        <w:tc>
          <w:tcPr>
            <w:tcW w:w="0" w:type="auto"/>
            <w:vAlign w:val="center"/>
            <w:hideMark/>
          </w:tcPr>
          <w:p w14:paraId="6482F0A1" w14:textId="4D6EA051" w:rsidR="00B35B33" w:rsidRPr="00B35B33" w:rsidRDefault="00B35B33" w:rsidP="00D116F6">
            <w:pPr>
              <w:jc w:val="left"/>
              <w:rPr>
                <w:sz w:val="20"/>
                <w:szCs w:val="20"/>
                <w:lang w:val="en-GB"/>
              </w:rPr>
            </w:pPr>
            <w:r w:rsidRPr="00B35B33">
              <w:rPr>
                <w:sz w:val="20"/>
                <w:szCs w:val="20"/>
                <w:lang w:val="en-GB"/>
              </w:rPr>
              <w:t xml:space="preserve">Strong demand for premium wellness supports </w:t>
            </w:r>
            <w:r w:rsidR="00D116F6" w:rsidRPr="00D75303">
              <w:rPr>
                <w:sz w:val="20"/>
                <w:szCs w:val="20"/>
                <w:lang w:val="en-GB"/>
              </w:rPr>
              <w:t xml:space="preserve">the </w:t>
            </w:r>
            <w:r w:rsidRPr="00B35B33">
              <w:rPr>
                <w:sz w:val="20"/>
                <w:szCs w:val="20"/>
                <w:lang w:val="en-GB"/>
              </w:rPr>
              <w:t>USP</w:t>
            </w:r>
          </w:p>
        </w:tc>
      </w:tr>
      <w:tr w:rsidR="00B35B33" w:rsidRPr="00B35B33" w14:paraId="1E237629" w14:textId="77777777" w:rsidTr="00D116F6">
        <w:trPr>
          <w:tblCellSpacing w:w="15" w:type="dxa"/>
        </w:trPr>
        <w:tc>
          <w:tcPr>
            <w:tcW w:w="0" w:type="auto"/>
            <w:vAlign w:val="center"/>
            <w:hideMark/>
          </w:tcPr>
          <w:p w14:paraId="1F87F1CE" w14:textId="77777777" w:rsidR="00B35B33" w:rsidRPr="00B35B33" w:rsidRDefault="00B35B33" w:rsidP="00D116F6">
            <w:pPr>
              <w:jc w:val="center"/>
              <w:rPr>
                <w:sz w:val="20"/>
                <w:szCs w:val="20"/>
                <w:lang w:val="en-GB"/>
              </w:rPr>
            </w:pPr>
            <w:r w:rsidRPr="00B35B33">
              <w:rPr>
                <w:b/>
                <w:bCs/>
                <w:sz w:val="20"/>
                <w:szCs w:val="20"/>
                <w:lang w:val="en-GB"/>
              </w:rPr>
              <w:t>Technological</w:t>
            </w:r>
          </w:p>
        </w:tc>
        <w:tc>
          <w:tcPr>
            <w:tcW w:w="0" w:type="auto"/>
            <w:vAlign w:val="center"/>
            <w:hideMark/>
          </w:tcPr>
          <w:p w14:paraId="3D542528" w14:textId="5959E473" w:rsidR="00B35B33" w:rsidRPr="00B35B33" w:rsidRDefault="00B35B33" w:rsidP="00D116F6">
            <w:pPr>
              <w:jc w:val="left"/>
              <w:rPr>
                <w:sz w:val="20"/>
                <w:szCs w:val="20"/>
                <w:lang w:val="en-GB"/>
              </w:rPr>
            </w:pPr>
            <w:r w:rsidRPr="00B35B33">
              <w:rPr>
                <w:sz w:val="20"/>
                <w:szCs w:val="20"/>
                <w:lang w:val="en-GB"/>
              </w:rPr>
              <w:t>Growth of pet tech apps</w:t>
            </w:r>
            <w:r w:rsidR="00D116F6" w:rsidRPr="00D75303">
              <w:rPr>
                <w:sz w:val="20"/>
                <w:szCs w:val="20"/>
                <w:lang w:val="en-GB"/>
              </w:rPr>
              <w:t>,</w:t>
            </w:r>
            <w:r w:rsidRPr="00B35B33">
              <w:rPr>
                <w:sz w:val="20"/>
                <w:szCs w:val="20"/>
                <w:lang w:val="en-GB"/>
              </w:rPr>
              <w:t xml:space="preserve"> wearable trackers</w:t>
            </w:r>
            <w:r w:rsidR="00D116F6" w:rsidRPr="00D75303">
              <w:rPr>
                <w:sz w:val="20"/>
                <w:szCs w:val="20"/>
                <w:lang w:val="en-GB"/>
              </w:rPr>
              <w:t xml:space="preserve"> and </w:t>
            </w:r>
            <w:r w:rsidRPr="00B35B33">
              <w:rPr>
                <w:sz w:val="20"/>
                <w:szCs w:val="20"/>
                <w:lang w:val="en-GB"/>
              </w:rPr>
              <w:t>digital health updates</w:t>
            </w:r>
          </w:p>
        </w:tc>
        <w:tc>
          <w:tcPr>
            <w:tcW w:w="0" w:type="auto"/>
            <w:vAlign w:val="center"/>
            <w:hideMark/>
          </w:tcPr>
          <w:p w14:paraId="602247A5" w14:textId="77777777" w:rsidR="00B35B33" w:rsidRPr="00B35B33" w:rsidRDefault="00B35B33" w:rsidP="00D116F6">
            <w:pPr>
              <w:jc w:val="left"/>
              <w:rPr>
                <w:sz w:val="20"/>
                <w:szCs w:val="20"/>
                <w:lang w:val="en-GB"/>
              </w:rPr>
            </w:pPr>
            <w:r w:rsidRPr="00B35B33">
              <w:rPr>
                <w:sz w:val="20"/>
                <w:szCs w:val="20"/>
                <w:lang w:val="en-GB"/>
              </w:rPr>
              <w:t>FitPaws app enhances transparency and trust</w:t>
            </w:r>
          </w:p>
        </w:tc>
      </w:tr>
      <w:tr w:rsidR="00B35B33" w:rsidRPr="00B35B33" w14:paraId="075DA31C" w14:textId="77777777" w:rsidTr="00D116F6">
        <w:trPr>
          <w:tblCellSpacing w:w="15" w:type="dxa"/>
        </w:trPr>
        <w:tc>
          <w:tcPr>
            <w:tcW w:w="0" w:type="auto"/>
            <w:vAlign w:val="center"/>
            <w:hideMark/>
          </w:tcPr>
          <w:p w14:paraId="5178C7FA" w14:textId="77777777" w:rsidR="00B35B33" w:rsidRPr="00B35B33" w:rsidRDefault="00B35B33" w:rsidP="00D116F6">
            <w:pPr>
              <w:jc w:val="center"/>
              <w:rPr>
                <w:sz w:val="20"/>
                <w:szCs w:val="20"/>
                <w:lang w:val="en-GB"/>
              </w:rPr>
            </w:pPr>
            <w:r w:rsidRPr="00B35B33">
              <w:rPr>
                <w:b/>
                <w:bCs/>
                <w:sz w:val="20"/>
                <w:szCs w:val="20"/>
                <w:lang w:val="en-GB"/>
              </w:rPr>
              <w:t>Environmental</w:t>
            </w:r>
          </w:p>
        </w:tc>
        <w:tc>
          <w:tcPr>
            <w:tcW w:w="0" w:type="auto"/>
            <w:vAlign w:val="center"/>
            <w:hideMark/>
          </w:tcPr>
          <w:p w14:paraId="219CADCB" w14:textId="15D825AF" w:rsidR="00B35B33" w:rsidRPr="00B35B33" w:rsidRDefault="00B35B33" w:rsidP="00D116F6">
            <w:pPr>
              <w:jc w:val="left"/>
              <w:rPr>
                <w:sz w:val="20"/>
                <w:szCs w:val="20"/>
                <w:lang w:val="en-GB"/>
              </w:rPr>
            </w:pPr>
            <w:r w:rsidRPr="00B35B33">
              <w:rPr>
                <w:sz w:val="20"/>
                <w:szCs w:val="20"/>
                <w:lang w:val="en-GB"/>
              </w:rPr>
              <w:t>Norwich sustainability agenda</w:t>
            </w:r>
            <w:r w:rsidR="00D116F6" w:rsidRPr="00D75303">
              <w:rPr>
                <w:sz w:val="20"/>
                <w:szCs w:val="20"/>
                <w:lang w:val="en-GB"/>
              </w:rPr>
              <w:t>:</w:t>
            </w:r>
            <w:r w:rsidRPr="00B35B33">
              <w:rPr>
                <w:sz w:val="20"/>
                <w:szCs w:val="20"/>
                <w:lang w:val="en-GB"/>
              </w:rPr>
              <w:t xml:space="preserve"> eco-efficient vans, biodegradable products</w:t>
            </w:r>
          </w:p>
        </w:tc>
        <w:tc>
          <w:tcPr>
            <w:tcW w:w="0" w:type="auto"/>
            <w:vAlign w:val="center"/>
            <w:hideMark/>
          </w:tcPr>
          <w:p w14:paraId="12C414C6" w14:textId="77777777" w:rsidR="00B35B33" w:rsidRPr="00B35B33" w:rsidRDefault="00B35B33" w:rsidP="00D116F6">
            <w:pPr>
              <w:jc w:val="left"/>
              <w:rPr>
                <w:sz w:val="20"/>
                <w:szCs w:val="20"/>
                <w:lang w:val="en-GB"/>
              </w:rPr>
            </w:pPr>
            <w:r w:rsidRPr="00B35B33">
              <w:rPr>
                <w:sz w:val="20"/>
                <w:szCs w:val="20"/>
                <w:lang w:val="en-GB"/>
              </w:rPr>
              <w:t>Strengthens brand image and CSR positioning</w:t>
            </w:r>
          </w:p>
        </w:tc>
      </w:tr>
      <w:tr w:rsidR="00B35B33" w:rsidRPr="00B35B33" w14:paraId="17023122" w14:textId="77777777" w:rsidTr="00D116F6">
        <w:trPr>
          <w:tblCellSpacing w:w="15" w:type="dxa"/>
        </w:trPr>
        <w:tc>
          <w:tcPr>
            <w:tcW w:w="0" w:type="auto"/>
            <w:vAlign w:val="center"/>
            <w:hideMark/>
          </w:tcPr>
          <w:p w14:paraId="2E471EF9" w14:textId="77777777" w:rsidR="00B35B33" w:rsidRPr="00B35B33" w:rsidRDefault="00B35B33" w:rsidP="00D116F6">
            <w:pPr>
              <w:jc w:val="center"/>
              <w:rPr>
                <w:sz w:val="20"/>
                <w:szCs w:val="20"/>
                <w:lang w:val="en-GB"/>
              </w:rPr>
            </w:pPr>
            <w:r w:rsidRPr="00B35B33">
              <w:rPr>
                <w:b/>
                <w:bCs/>
                <w:sz w:val="20"/>
                <w:szCs w:val="20"/>
                <w:lang w:val="en-GB"/>
              </w:rPr>
              <w:t>Legal/Ethical</w:t>
            </w:r>
          </w:p>
        </w:tc>
        <w:tc>
          <w:tcPr>
            <w:tcW w:w="0" w:type="auto"/>
            <w:vAlign w:val="center"/>
            <w:hideMark/>
          </w:tcPr>
          <w:p w14:paraId="797BF9F7" w14:textId="17349654" w:rsidR="00B35B33" w:rsidRPr="00B35B33" w:rsidRDefault="00B35B33" w:rsidP="00D116F6">
            <w:pPr>
              <w:jc w:val="left"/>
              <w:rPr>
                <w:sz w:val="20"/>
                <w:szCs w:val="20"/>
                <w:lang w:val="en-GB"/>
              </w:rPr>
            </w:pPr>
            <w:r w:rsidRPr="00B35B33">
              <w:rPr>
                <w:sz w:val="20"/>
                <w:szCs w:val="20"/>
                <w:lang w:val="en-GB"/>
              </w:rPr>
              <w:t>Licensing, insurance, GDPR, DBS checks</w:t>
            </w:r>
            <w:r w:rsidR="00D116F6" w:rsidRPr="00D75303">
              <w:rPr>
                <w:sz w:val="20"/>
                <w:szCs w:val="20"/>
                <w:lang w:val="en-GB"/>
              </w:rPr>
              <w:t>,</w:t>
            </w:r>
            <w:r w:rsidRPr="00B35B33">
              <w:rPr>
                <w:sz w:val="20"/>
                <w:szCs w:val="20"/>
                <w:lang w:val="en-GB"/>
              </w:rPr>
              <w:t xml:space="preserve"> animal welfare standards</w:t>
            </w:r>
          </w:p>
        </w:tc>
        <w:tc>
          <w:tcPr>
            <w:tcW w:w="0" w:type="auto"/>
            <w:vAlign w:val="center"/>
            <w:hideMark/>
          </w:tcPr>
          <w:p w14:paraId="24316BD3" w14:textId="77777777" w:rsidR="00B35B33" w:rsidRPr="00B35B33" w:rsidRDefault="00B35B33" w:rsidP="00D116F6">
            <w:pPr>
              <w:jc w:val="left"/>
              <w:rPr>
                <w:sz w:val="20"/>
                <w:szCs w:val="20"/>
                <w:lang w:val="en-GB"/>
              </w:rPr>
            </w:pPr>
            <w:r w:rsidRPr="00B35B33">
              <w:rPr>
                <w:sz w:val="20"/>
                <w:szCs w:val="20"/>
                <w:lang w:val="en-GB"/>
              </w:rPr>
              <w:t>Ensures credibility; ethical delivery builds trust</w:t>
            </w:r>
          </w:p>
        </w:tc>
      </w:tr>
    </w:tbl>
    <w:p w14:paraId="1E06CD10" w14:textId="16EE2695" w:rsidR="00D116F6" w:rsidRPr="00EA6E95" w:rsidRDefault="00B35B33" w:rsidP="00EA6E95">
      <w:pPr>
        <w:jc w:val="center"/>
        <w:rPr>
          <w:b/>
          <w:bCs/>
          <w:lang w:val="en-GB"/>
        </w:rPr>
      </w:pPr>
      <w:r w:rsidRPr="00B35B33">
        <w:rPr>
          <w:sz w:val="20"/>
          <w:szCs w:val="20"/>
          <w:lang w:val="en-GB"/>
        </w:rPr>
        <w:t>Table A5.1: PESTEL Analysis of FitPaws Mobile Canine Fitness</w:t>
      </w:r>
      <w:r w:rsidR="00630915">
        <w:rPr>
          <w:sz w:val="20"/>
          <w:szCs w:val="20"/>
          <w:lang w:val="en-GB"/>
        </w:rPr>
        <w:t xml:space="preserve"> </w:t>
      </w:r>
      <w:r w:rsidR="00630915">
        <w:rPr>
          <w:sz w:val="20"/>
          <w:szCs w:val="20"/>
        </w:rPr>
        <w:t>(owner’s work)</w:t>
      </w:r>
    </w:p>
    <w:p w14:paraId="3E0D381A" w14:textId="77777777" w:rsidR="00D116F6" w:rsidRPr="00B35B33" w:rsidRDefault="00D116F6" w:rsidP="00B35B33">
      <w:pPr>
        <w:rPr>
          <w:sz w:val="20"/>
          <w:szCs w:val="20"/>
          <w:lang w:val="en-GB"/>
        </w:rPr>
      </w:pPr>
    </w:p>
    <w:tbl>
      <w:tblPr>
        <w:tblW w:w="898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678"/>
        <w:gridCol w:w="4304"/>
      </w:tblGrid>
      <w:tr w:rsidR="00B35B33" w:rsidRPr="00B35B33" w14:paraId="1782B1A4" w14:textId="77777777" w:rsidTr="00D116F6">
        <w:trPr>
          <w:trHeight w:val="502"/>
          <w:tblHeader/>
          <w:tblCellSpacing w:w="15" w:type="dxa"/>
        </w:trPr>
        <w:tc>
          <w:tcPr>
            <w:tcW w:w="4633" w:type="dxa"/>
            <w:vAlign w:val="center"/>
            <w:hideMark/>
          </w:tcPr>
          <w:p w14:paraId="51717CC9" w14:textId="77777777" w:rsidR="00B35B33" w:rsidRPr="00B35B33" w:rsidRDefault="00B35B33" w:rsidP="00D116F6">
            <w:pPr>
              <w:jc w:val="center"/>
              <w:rPr>
                <w:b/>
                <w:bCs/>
                <w:sz w:val="20"/>
                <w:szCs w:val="20"/>
                <w:lang w:val="en-GB"/>
              </w:rPr>
            </w:pPr>
            <w:r w:rsidRPr="00B35B33">
              <w:rPr>
                <w:b/>
                <w:bCs/>
                <w:sz w:val="20"/>
                <w:szCs w:val="20"/>
                <w:lang w:val="en-GB"/>
              </w:rPr>
              <w:t>Strengths</w:t>
            </w:r>
          </w:p>
        </w:tc>
        <w:tc>
          <w:tcPr>
            <w:tcW w:w="4259" w:type="dxa"/>
            <w:vAlign w:val="center"/>
            <w:hideMark/>
          </w:tcPr>
          <w:p w14:paraId="09CCF940" w14:textId="77777777" w:rsidR="00B35B33" w:rsidRPr="00B35B33" w:rsidRDefault="00B35B33" w:rsidP="00D116F6">
            <w:pPr>
              <w:jc w:val="center"/>
              <w:rPr>
                <w:b/>
                <w:bCs/>
                <w:sz w:val="20"/>
                <w:szCs w:val="20"/>
                <w:lang w:val="en-GB"/>
              </w:rPr>
            </w:pPr>
            <w:r w:rsidRPr="00B35B33">
              <w:rPr>
                <w:b/>
                <w:bCs/>
                <w:sz w:val="20"/>
                <w:szCs w:val="20"/>
                <w:lang w:val="en-GB"/>
              </w:rPr>
              <w:t>Weaknesses</w:t>
            </w:r>
          </w:p>
        </w:tc>
      </w:tr>
      <w:tr w:rsidR="00B35B33" w:rsidRPr="00B35B33" w14:paraId="43C7641D" w14:textId="77777777" w:rsidTr="00D116F6">
        <w:trPr>
          <w:trHeight w:val="515"/>
          <w:tblCellSpacing w:w="15" w:type="dxa"/>
        </w:trPr>
        <w:tc>
          <w:tcPr>
            <w:tcW w:w="4633" w:type="dxa"/>
            <w:vAlign w:val="center"/>
            <w:hideMark/>
          </w:tcPr>
          <w:p w14:paraId="0BE5AC8F" w14:textId="77777777" w:rsidR="00B35B33" w:rsidRPr="00B35B33" w:rsidRDefault="00B35B33" w:rsidP="00B35B33">
            <w:pPr>
              <w:rPr>
                <w:sz w:val="20"/>
                <w:szCs w:val="20"/>
                <w:lang w:val="en-GB"/>
              </w:rPr>
            </w:pPr>
            <w:r w:rsidRPr="00B35B33">
              <w:rPr>
                <w:sz w:val="20"/>
                <w:szCs w:val="20"/>
                <w:lang w:val="en-GB"/>
              </w:rPr>
              <w:t>First mobile treadmill rehab in Norwich</w:t>
            </w:r>
          </w:p>
        </w:tc>
        <w:tc>
          <w:tcPr>
            <w:tcW w:w="4259" w:type="dxa"/>
            <w:vAlign w:val="center"/>
            <w:hideMark/>
          </w:tcPr>
          <w:p w14:paraId="0519A479" w14:textId="77777777" w:rsidR="00B35B33" w:rsidRPr="00B35B33" w:rsidRDefault="00B35B33" w:rsidP="00B35B33">
            <w:pPr>
              <w:rPr>
                <w:sz w:val="20"/>
                <w:szCs w:val="20"/>
                <w:lang w:val="en-GB"/>
              </w:rPr>
            </w:pPr>
            <w:r w:rsidRPr="00B35B33">
              <w:rPr>
                <w:sz w:val="20"/>
                <w:szCs w:val="20"/>
                <w:lang w:val="en-GB"/>
              </w:rPr>
              <w:t>Novelty may face scepticism</w:t>
            </w:r>
          </w:p>
        </w:tc>
      </w:tr>
      <w:tr w:rsidR="00B35B33" w:rsidRPr="00B35B33" w14:paraId="23C3C460" w14:textId="77777777" w:rsidTr="00D116F6">
        <w:trPr>
          <w:trHeight w:val="502"/>
          <w:tblCellSpacing w:w="15" w:type="dxa"/>
        </w:trPr>
        <w:tc>
          <w:tcPr>
            <w:tcW w:w="4633" w:type="dxa"/>
            <w:vAlign w:val="center"/>
            <w:hideMark/>
          </w:tcPr>
          <w:p w14:paraId="5358822D" w14:textId="77777777" w:rsidR="00B35B33" w:rsidRPr="00B35B33" w:rsidRDefault="00B35B33" w:rsidP="00B35B33">
            <w:pPr>
              <w:rPr>
                <w:sz w:val="20"/>
                <w:szCs w:val="20"/>
                <w:lang w:val="en-GB"/>
              </w:rPr>
            </w:pPr>
            <w:r w:rsidRPr="00B35B33">
              <w:rPr>
                <w:sz w:val="20"/>
                <w:szCs w:val="20"/>
                <w:lang w:val="en-GB"/>
              </w:rPr>
              <w:t>Veterinary partnerships enhance credibility</w:t>
            </w:r>
          </w:p>
        </w:tc>
        <w:tc>
          <w:tcPr>
            <w:tcW w:w="4259" w:type="dxa"/>
            <w:vAlign w:val="center"/>
            <w:hideMark/>
          </w:tcPr>
          <w:p w14:paraId="0586E9CB" w14:textId="77777777" w:rsidR="00B35B33" w:rsidRPr="00B35B33" w:rsidRDefault="00B35B33" w:rsidP="00B35B33">
            <w:pPr>
              <w:rPr>
                <w:sz w:val="20"/>
                <w:szCs w:val="20"/>
                <w:lang w:val="en-GB"/>
              </w:rPr>
            </w:pPr>
            <w:r w:rsidRPr="00B35B33">
              <w:rPr>
                <w:sz w:val="20"/>
                <w:szCs w:val="20"/>
                <w:lang w:val="en-GB"/>
              </w:rPr>
              <w:t>High upfront van conversion costs</w:t>
            </w:r>
          </w:p>
        </w:tc>
      </w:tr>
      <w:tr w:rsidR="00B35B33" w:rsidRPr="00B35B33" w14:paraId="67E0391E" w14:textId="77777777" w:rsidTr="00D116F6">
        <w:trPr>
          <w:trHeight w:val="502"/>
          <w:tblCellSpacing w:w="15" w:type="dxa"/>
        </w:trPr>
        <w:tc>
          <w:tcPr>
            <w:tcW w:w="4633" w:type="dxa"/>
            <w:vAlign w:val="center"/>
            <w:hideMark/>
          </w:tcPr>
          <w:p w14:paraId="2851501F" w14:textId="77777777" w:rsidR="00B35B33" w:rsidRPr="00B35B33" w:rsidRDefault="00B35B33" w:rsidP="00B35B33">
            <w:pPr>
              <w:rPr>
                <w:sz w:val="20"/>
                <w:szCs w:val="20"/>
                <w:lang w:val="en-GB"/>
              </w:rPr>
            </w:pPr>
            <w:r w:rsidRPr="00B35B33">
              <w:rPr>
                <w:sz w:val="20"/>
                <w:szCs w:val="20"/>
                <w:lang w:val="en-GB"/>
              </w:rPr>
              <w:t>Transparent digital progress tracking</w:t>
            </w:r>
          </w:p>
        </w:tc>
        <w:tc>
          <w:tcPr>
            <w:tcW w:w="4259" w:type="dxa"/>
            <w:vAlign w:val="center"/>
            <w:hideMark/>
          </w:tcPr>
          <w:p w14:paraId="527B8669" w14:textId="77777777" w:rsidR="00B35B33" w:rsidRPr="00B35B33" w:rsidRDefault="00B35B33" w:rsidP="00B35B33">
            <w:pPr>
              <w:rPr>
                <w:sz w:val="20"/>
                <w:szCs w:val="20"/>
                <w:lang w:val="en-GB"/>
              </w:rPr>
            </w:pPr>
            <w:r w:rsidRPr="00B35B33">
              <w:rPr>
                <w:sz w:val="20"/>
                <w:szCs w:val="20"/>
                <w:lang w:val="en-GB"/>
              </w:rPr>
              <w:t>Limited geographic reach initially</w:t>
            </w:r>
          </w:p>
        </w:tc>
      </w:tr>
      <w:tr w:rsidR="00B35B33" w:rsidRPr="00B35B33" w14:paraId="0D260220" w14:textId="77777777" w:rsidTr="00D116F6">
        <w:trPr>
          <w:trHeight w:val="502"/>
          <w:tblCellSpacing w:w="15" w:type="dxa"/>
        </w:trPr>
        <w:tc>
          <w:tcPr>
            <w:tcW w:w="4633" w:type="dxa"/>
            <w:vAlign w:val="center"/>
            <w:hideMark/>
          </w:tcPr>
          <w:p w14:paraId="1FFC1EF9" w14:textId="77777777" w:rsidR="00B35B33" w:rsidRPr="00B35B33" w:rsidRDefault="00B35B33" w:rsidP="00B35B33">
            <w:pPr>
              <w:rPr>
                <w:sz w:val="20"/>
                <w:szCs w:val="20"/>
                <w:lang w:val="en-GB"/>
              </w:rPr>
            </w:pPr>
            <w:r w:rsidRPr="00B35B33">
              <w:rPr>
                <w:sz w:val="20"/>
                <w:szCs w:val="20"/>
                <w:lang w:val="en-GB"/>
              </w:rPr>
              <w:t>Doorstep convenience reduces pet stress</w:t>
            </w:r>
          </w:p>
        </w:tc>
        <w:tc>
          <w:tcPr>
            <w:tcW w:w="4259" w:type="dxa"/>
            <w:vAlign w:val="center"/>
            <w:hideMark/>
          </w:tcPr>
          <w:p w14:paraId="263CFF97" w14:textId="77777777" w:rsidR="00B35B33" w:rsidRPr="00B35B33" w:rsidRDefault="00B35B33" w:rsidP="00B35B33">
            <w:pPr>
              <w:rPr>
                <w:sz w:val="20"/>
                <w:szCs w:val="20"/>
                <w:lang w:val="en-GB"/>
              </w:rPr>
            </w:pPr>
            <w:r w:rsidRPr="00B35B33">
              <w:rPr>
                <w:sz w:val="20"/>
                <w:szCs w:val="20"/>
                <w:lang w:val="en-GB"/>
              </w:rPr>
              <w:t>Reliance on fuel costs and mobility</w:t>
            </w:r>
          </w:p>
        </w:tc>
      </w:tr>
    </w:tbl>
    <w:p w14:paraId="062C36EF" w14:textId="77777777" w:rsidR="00B35B33" w:rsidRPr="00B35B33" w:rsidRDefault="00B35B33" w:rsidP="00B35B33">
      <w:pPr>
        <w:rPr>
          <w:vanish/>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662"/>
        <w:gridCol w:w="4354"/>
      </w:tblGrid>
      <w:tr w:rsidR="00B35B33" w:rsidRPr="00B35B33" w14:paraId="6A6F933A" w14:textId="77777777" w:rsidTr="00D116F6">
        <w:trPr>
          <w:tblHeader/>
          <w:tblCellSpacing w:w="15" w:type="dxa"/>
        </w:trPr>
        <w:tc>
          <w:tcPr>
            <w:tcW w:w="4622" w:type="dxa"/>
            <w:vAlign w:val="center"/>
            <w:hideMark/>
          </w:tcPr>
          <w:p w14:paraId="69440FDE" w14:textId="77777777" w:rsidR="00B35B33" w:rsidRPr="00B35B33" w:rsidRDefault="00B35B33" w:rsidP="00D116F6">
            <w:pPr>
              <w:jc w:val="center"/>
              <w:rPr>
                <w:b/>
                <w:bCs/>
                <w:sz w:val="20"/>
                <w:szCs w:val="20"/>
                <w:lang w:val="en-GB"/>
              </w:rPr>
            </w:pPr>
            <w:r w:rsidRPr="00B35B33">
              <w:rPr>
                <w:b/>
                <w:bCs/>
                <w:sz w:val="20"/>
                <w:szCs w:val="20"/>
                <w:lang w:val="en-GB"/>
              </w:rPr>
              <w:t>Opportunities</w:t>
            </w:r>
          </w:p>
        </w:tc>
        <w:tc>
          <w:tcPr>
            <w:tcW w:w="4314" w:type="dxa"/>
            <w:vAlign w:val="center"/>
            <w:hideMark/>
          </w:tcPr>
          <w:p w14:paraId="73219575" w14:textId="77777777" w:rsidR="00B35B33" w:rsidRPr="00B35B33" w:rsidRDefault="00B35B33" w:rsidP="00D116F6">
            <w:pPr>
              <w:jc w:val="center"/>
              <w:rPr>
                <w:b/>
                <w:bCs/>
                <w:sz w:val="20"/>
                <w:szCs w:val="20"/>
                <w:lang w:val="en-GB"/>
              </w:rPr>
            </w:pPr>
            <w:r w:rsidRPr="00B35B33">
              <w:rPr>
                <w:b/>
                <w:bCs/>
                <w:sz w:val="20"/>
                <w:szCs w:val="20"/>
                <w:lang w:val="en-GB"/>
              </w:rPr>
              <w:t>Threats</w:t>
            </w:r>
          </w:p>
        </w:tc>
      </w:tr>
      <w:tr w:rsidR="00B35B33" w:rsidRPr="00B35B33" w14:paraId="13F86133" w14:textId="77777777" w:rsidTr="00D116F6">
        <w:trPr>
          <w:tblCellSpacing w:w="15" w:type="dxa"/>
        </w:trPr>
        <w:tc>
          <w:tcPr>
            <w:tcW w:w="4622" w:type="dxa"/>
            <w:vAlign w:val="center"/>
            <w:hideMark/>
          </w:tcPr>
          <w:p w14:paraId="556FFD4C" w14:textId="77777777" w:rsidR="00B35B33" w:rsidRPr="00B35B33" w:rsidRDefault="00B35B33" w:rsidP="00B35B33">
            <w:pPr>
              <w:rPr>
                <w:sz w:val="20"/>
                <w:szCs w:val="20"/>
                <w:lang w:val="en-GB"/>
              </w:rPr>
            </w:pPr>
            <w:r w:rsidRPr="00B35B33">
              <w:rPr>
                <w:sz w:val="20"/>
                <w:szCs w:val="20"/>
                <w:lang w:val="en-GB"/>
              </w:rPr>
              <w:t>Expansion to Cambridge, King’s Lynn, Great Yarmouth</w:t>
            </w:r>
          </w:p>
        </w:tc>
        <w:tc>
          <w:tcPr>
            <w:tcW w:w="4314" w:type="dxa"/>
            <w:vAlign w:val="center"/>
            <w:hideMark/>
          </w:tcPr>
          <w:p w14:paraId="445535A9" w14:textId="77777777" w:rsidR="00B35B33" w:rsidRPr="00B35B33" w:rsidRDefault="00B35B33" w:rsidP="00B35B33">
            <w:pPr>
              <w:rPr>
                <w:sz w:val="20"/>
                <w:szCs w:val="20"/>
                <w:lang w:val="en-GB"/>
              </w:rPr>
            </w:pPr>
            <w:r w:rsidRPr="00B35B33">
              <w:rPr>
                <w:sz w:val="20"/>
                <w:szCs w:val="20"/>
                <w:lang w:val="en-GB"/>
              </w:rPr>
              <w:t>Rising fuel/regulatory costs</w:t>
            </w:r>
          </w:p>
        </w:tc>
      </w:tr>
      <w:tr w:rsidR="00B35B33" w:rsidRPr="00B35B33" w14:paraId="3DBBBF7E" w14:textId="77777777" w:rsidTr="00D116F6">
        <w:trPr>
          <w:tblCellSpacing w:w="15" w:type="dxa"/>
        </w:trPr>
        <w:tc>
          <w:tcPr>
            <w:tcW w:w="4622" w:type="dxa"/>
            <w:vAlign w:val="center"/>
            <w:hideMark/>
          </w:tcPr>
          <w:p w14:paraId="3AB59BF9" w14:textId="77777777" w:rsidR="00B35B33" w:rsidRPr="00B35B33" w:rsidRDefault="00B35B33" w:rsidP="00B35B33">
            <w:pPr>
              <w:rPr>
                <w:sz w:val="20"/>
                <w:szCs w:val="20"/>
                <w:lang w:val="en-GB"/>
              </w:rPr>
            </w:pPr>
            <w:r w:rsidRPr="00B35B33">
              <w:rPr>
                <w:sz w:val="20"/>
                <w:szCs w:val="20"/>
                <w:lang w:val="en-GB"/>
              </w:rPr>
              <w:t>Pet insurers covering rehab sessions</w:t>
            </w:r>
          </w:p>
        </w:tc>
        <w:tc>
          <w:tcPr>
            <w:tcW w:w="4314" w:type="dxa"/>
            <w:vAlign w:val="center"/>
            <w:hideMark/>
          </w:tcPr>
          <w:p w14:paraId="642D6D02" w14:textId="77777777" w:rsidR="00B35B33" w:rsidRPr="00B35B33" w:rsidRDefault="00B35B33" w:rsidP="00B35B33">
            <w:pPr>
              <w:rPr>
                <w:sz w:val="20"/>
                <w:szCs w:val="20"/>
                <w:lang w:val="en-GB"/>
              </w:rPr>
            </w:pPr>
            <w:r w:rsidRPr="00B35B33">
              <w:rPr>
                <w:sz w:val="20"/>
                <w:szCs w:val="20"/>
                <w:lang w:val="en-GB"/>
              </w:rPr>
              <w:t>Competitors may imitate USP</w:t>
            </w:r>
          </w:p>
        </w:tc>
      </w:tr>
      <w:tr w:rsidR="00B35B33" w:rsidRPr="00B35B33" w14:paraId="65B7F13A" w14:textId="77777777" w:rsidTr="00D116F6">
        <w:trPr>
          <w:tblCellSpacing w:w="15" w:type="dxa"/>
        </w:trPr>
        <w:tc>
          <w:tcPr>
            <w:tcW w:w="4622" w:type="dxa"/>
            <w:vAlign w:val="center"/>
            <w:hideMark/>
          </w:tcPr>
          <w:p w14:paraId="66AE0F7A" w14:textId="77777777" w:rsidR="00B35B33" w:rsidRPr="00B35B33" w:rsidRDefault="00B35B33" w:rsidP="00B35B33">
            <w:pPr>
              <w:rPr>
                <w:sz w:val="20"/>
                <w:szCs w:val="20"/>
                <w:lang w:val="en-GB"/>
              </w:rPr>
            </w:pPr>
            <w:r w:rsidRPr="00B35B33">
              <w:rPr>
                <w:sz w:val="20"/>
                <w:szCs w:val="20"/>
                <w:lang w:val="en-GB"/>
              </w:rPr>
              <w:t>Growing pet wellness market (PIF, 2023)</w:t>
            </w:r>
          </w:p>
        </w:tc>
        <w:tc>
          <w:tcPr>
            <w:tcW w:w="4314" w:type="dxa"/>
            <w:vAlign w:val="center"/>
            <w:hideMark/>
          </w:tcPr>
          <w:p w14:paraId="3E9498D5" w14:textId="365873EE" w:rsidR="00B35B33" w:rsidRPr="00B35B33" w:rsidRDefault="00B35B33" w:rsidP="00B35B33">
            <w:pPr>
              <w:rPr>
                <w:sz w:val="20"/>
                <w:szCs w:val="20"/>
                <w:lang w:val="en-GB"/>
              </w:rPr>
            </w:pPr>
            <w:r w:rsidRPr="00B35B33">
              <w:rPr>
                <w:sz w:val="20"/>
                <w:szCs w:val="20"/>
                <w:lang w:val="en-GB"/>
              </w:rPr>
              <w:t xml:space="preserve">Customer trust barriers </w:t>
            </w:r>
            <w:r w:rsidR="00D116F6" w:rsidRPr="00D75303">
              <w:rPr>
                <w:sz w:val="20"/>
                <w:szCs w:val="20"/>
                <w:lang w:val="en-GB"/>
              </w:rPr>
              <w:t>to</w:t>
            </w:r>
            <w:r w:rsidRPr="00B35B33">
              <w:rPr>
                <w:sz w:val="20"/>
                <w:szCs w:val="20"/>
                <w:lang w:val="en-GB"/>
              </w:rPr>
              <w:t xml:space="preserve"> adopting treadmill fitness</w:t>
            </w:r>
          </w:p>
        </w:tc>
      </w:tr>
    </w:tbl>
    <w:p w14:paraId="30A5B9B2" w14:textId="77777777" w:rsidR="00D116F6" w:rsidRDefault="00D116F6" w:rsidP="00B35B33">
      <w:pPr>
        <w:rPr>
          <w:b/>
          <w:bCs/>
          <w:lang w:val="en-GB"/>
        </w:rPr>
      </w:pPr>
    </w:p>
    <w:p w14:paraId="302D6DE5" w14:textId="102BB2CE" w:rsidR="00D116F6" w:rsidRDefault="00D116F6" w:rsidP="004A70FD">
      <w:pPr>
        <w:jc w:val="center"/>
        <w:rPr>
          <w:b/>
          <w:bCs/>
          <w:lang w:val="en-GB"/>
        </w:rPr>
      </w:pPr>
      <w:r w:rsidRPr="00B35B33">
        <w:rPr>
          <w:sz w:val="20"/>
          <w:szCs w:val="20"/>
          <w:lang w:val="en-GB"/>
        </w:rPr>
        <w:t>Table A5.2: SWOT Analysis of FitPaws Mobile Canine Fitness</w:t>
      </w:r>
      <w:r w:rsidR="00630915">
        <w:rPr>
          <w:sz w:val="20"/>
          <w:szCs w:val="20"/>
          <w:lang w:val="en-GB"/>
        </w:rPr>
        <w:t xml:space="preserve"> </w:t>
      </w:r>
      <w:r w:rsidR="00630915">
        <w:rPr>
          <w:sz w:val="20"/>
          <w:szCs w:val="20"/>
        </w:rPr>
        <w:t>(owner’s work)</w:t>
      </w:r>
    </w:p>
    <w:p w14:paraId="5CAE33B5" w14:textId="736F0261" w:rsidR="00B35B33" w:rsidRPr="00B35B33" w:rsidRDefault="00B35B33" w:rsidP="00B35B33">
      <w:pPr>
        <w:rPr>
          <w:sz w:val="20"/>
          <w:szCs w:val="20"/>
          <w:lang w:val="en-GB"/>
        </w:rPr>
      </w:pPr>
    </w:p>
    <w:tbl>
      <w:tblPr>
        <w:tblW w:w="992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00"/>
        <w:gridCol w:w="1392"/>
        <w:gridCol w:w="6332"/>
      </w:tblGrid>
      <w:tr w:rsidR="00D75303" w:rsidRPr="00B35B33" w14:paraId="3ACCB0D2" w14:textId="77777777" w:rsidTr="004A70FD">
        <w:trPr>
          <w:trHeight w:val="341"/>
          <w:tblHeader/>
          <w:tblCellSpacing w:w="15" w:type="dxa"/>
        </w:trPr>
        <w:tc>
          <w:tcPr>
            <w:tcW w:w="0" w:type="auto"/>
            <w:vAlign w:val="center"/>
            <w:hideMark/>
          </w:tcPr>
          <w:p w14:paraId="22028757" w14:textId="77777777" w:rsidR="00B35B33" w:rsidRPr="00B35B33" w:rsidRDefault="00B35B33" w:rsidP="004A70FD">
            <w:pPr>
              <w:jc w:val="center"/>
              <w:rPr>
                <w:b/>
                <w:bCs/>
                <w:sz w:val="20"/>
                <w:szCs w:val="20"/>
                <w:lang w:val="en-GB"/>
              </w:rPr>
            </w:pPr>
            <w:r w:rsidRPr="00B35B33">
              <w:rPr>
                <w:b/>
                <w:bCs/>
                <w:sz w:val="20"/>
                <w:szCs w:val="20"/>
                <w:lang w:val="en-GB"/>
              </w:rPr>
              <w:t>Force</w:t>
            </w:r>
          </w:p>
        </w:tc>
        <w:tc>
          <w:tcPr>
            <w:tcW w:w="0" w:type="auto"/>
            <w:vAlign w:val="center"/>
            <w:hideMark/>
          </w:tcPr>
          <w:p w14:paraId="560ECD40" w14:textId="77777777" w:rsidR="00B35B33" w:rsidRPr="00B35B33" w:rsidRDefault="00B35B33" w:rsidP="004A70FD">
            <w:pPr>
              <w:jc w:val="center"/>
              <w:rPr>
                <w:b/>
                <w:bCs/>
                <w:sz w:val="20"/>
                <w:szCs w:val="20"/>
                <w:lang w:val="en-GB"/>
              </w:rPr>
            </w:pPr>
            <w:r w:rsidRPr="00B35B33">
              <w:rPr>
                <w:b/>
                <w:bCs/>
                <w:sz w:val="20"/>
                <w:szCs w:val="20"/>
                <w:lang w:val="en-GB"/>
              </w:rPr>
              <w:t>Assessment</w:t>
            </w:r>
          </w:p>
        </w:tc>
        <w:tc>
          <w:tcPr>
            <w:tcW w:w="0" w:type="auto"/>
            <w:vAlign w:val="center"/>
            <w:hideMark/>
          </w:tcPr>
          <w:p w14:paraId="10E4F661" w14:textId="77777777" w:rsidR="00B35B33" w:rsidRPr="00B35B33" w:rsidRDefault="00B35B33" w:rsidP="004A70FD">
            <w:pPr>
              <w:jc w:val="center"/>
              <w:rPr>
                <w:b/>
                <w:bCs/>
                <w:sz w:val="20"/>
                <w:szCs w:val="20"/>
                <w:lang w:val="en-GB"/>
              </w:rPr>
            </w:pPr>
            <w:r w:rsidRPr="00B35B33">
              <w:rPr>
                <w:b/>
                <w:bCs/>
                <w:sz w:val="20"/>
                <w:szCs w:val="20"/>
                <w:lang w:val="en-GB"/>
              </w:rPr>
              <w:t>Implications</w:t>
            </w:r>
          </w:p>
        </w:tc>
      </w:tr>
      <w:tr w:rsidR="00D75303" w:rsidRPr="00B35B33" w14:paraId="71566CF4" w14:textId="77777777" w:rsidTr="004A70FD">
        <w:trPr>
          <w:trHeight w:val="641"/>
          <w:tblCellSpacing w:w="15" w:type="dxa"/>
        </w:trPr>
        <w:tc>
          <w:tcPr>
            <w:tcW w:w="0" w:type="auto"/>
            <w:vAlign w:val="center"/>
            <w:hideMark/>
          </w:tcPr>
          <w:p w14:paraId="59A82A00" w14:textId="77777777" w:rsidR="00B35B33" w:rsidRPr="00B35B33" w:rsidRDefault="00B35B33" w:rsidP="004A70FD">
            <w:pPr>
              <w:jc w:val="center"/>
              <w:rPr>
                <w:sz w:val="20"/>
                <w:szCs w:val="20"/>
                <w:lang w:val="en-GB"/>
              </w:rPr>
            </w:pPr>
            <w:r w:rsidRPr="00B35B33">
              <w:rPr>
                <w:b/>
                <w:bCs/>
                <w:sz w:val="20"/>
                <w:szCs w:val="20"/>
                <w:lang w:val="en-GB"/>
              </w:rPr>
              <w:t>Competitive Rivalry</w:t>
            </w:r>
          </w:p>
        </w:tc>
        <w:tc>
          <w:tcPr>
            <w:tcW w:w="0" w:type="auto"/>
            <w:vAlign w:val="center"/>
            <w:hideMark/>
          </w:tcPr>
          <w:p w14:paraId="2360274E" w14:textId="77777777" w:rsidR="00B35B33" w:rsidRPr="00B35B33" w:rsidRDefault="00B35B33" w:rsidP="004A70FD">
            <w:pPr>
              <w:jc w:val="left"/>
              <w:rPr>
                <w:sz w:val="20"/>
                <w:szCs w:val="20"/>
                <w:lang w:val="en-GB"/>
              </w:rPr>
            </w:pPr>
            <w:r w:rsidRPr="00B35B33">
              <w:rPr>
                <w:sz w:val="20"/>
                <w:szCs w:val="20"/>
                <w:lang w:val="en-GB"/>
              </w:rPr>
              <w:t>Low–Moderate</w:t>
            </w:r>
          </w:p>
        </w:tc>
        <w:tc>
          <w:tcPr>
            <w:tcW w:w="0" w:type="auto"/>
            <w:vAlign w:val="center"/>
            <w:hideMark/>
          </w:tcPr>
          <w:p w14:paraId="3AD0A4FE" w14:textId="77777777" w:rsidR="00B35B33" w:rsidRPr="00B35B33" w:rsidRDefault="00B35B33" w:rsidP="004A70FD">
            <w:pPr>
              <w:jc w:val="left"/>
              <w:rPr>
                <w:sz w:val="20"/>
                <w:szCs w:val="20"/>
                <w:lang w:val="en-GB"/>
              </w:rPr>
            </w:pPr>
            <w:r w:rsidRPr="00B35B33">
              <w:rPr>
                <w:sz w:val="20"/>
                <w:szCs w:val="20"/>
                <w:lang w:val="en-GB"/>
              </w:rPr>
              <w:t>Few direct competitors; USP reduces rivalry</w:t>
            </w:r>
          </w:p>
        </w:tc>
      </w:tr>
      <w:tr w:rsidR="00D75303" w:rsidRPr="00B35B33" w14:paraId="7F34B1C3" w14:textId="77777777" w:rsidTr="004A70FD">
        <w:trPr>
          <w:trHeight w:val="641"/>
          <w:tblCellSpacing w:w="15" w:type="dxa"/>
        </w:trPr>
        <w:tc>
          <w:tcPr>
            <w:tcW w:w="0" w:type="auto"/>
            <w:vAlign w:val="center"/>
            <w:hideMark/>
          </w:tcPr>
          <w:p w14:paraId="1B9EADD3" w14:textId="77777777" w:rsidR="00B35B33" w:rsidRPr="00B35B33" w:rsidRDefault="00B35B33" w:rsidP="004A70FD">
            <w:pPr>
              <w:jc w:val="center"/>
              <w:rPr>
                <w:sz w:val="20"/>
                <w:szCs w:val="20"/>
                <w:lang w:val="en-GB"/>
              </w:rPr>
            </w:pPr>
            <w:r w:rsidRPr="00B35B33">
              <w:rPr>
                <w:b/>
                <w:bCs/>
                <w:sz w:val="20"/>
                <w:szCs w:val="20"/>
                <w:lang w:val="en-GB"/>
              </w:rPr>
              <w:t>Threat of New Entrants</w:t>
            </w:r>
          </w:p>
        </w:tc>
        <w:tc>
          <w:tcPr>
            <w:tcW w:w="0" w:type="auto"/>
            <w:vAlign w:val="center"/>
            <w:hideMark/>
          </w:tcPr>
          <w:p w14:paraId="317F41C2" w14:textId="77777777" w:rsidR="00B35B33" w:rsidRPr="00B35B33" w:rsidRDefault="00B35B33" w:rsidP="004A70FD">
            <w:pPr>
              <w:jc w:val="left"/>
              <w:rPr>
                <w:sz w:val="20"/>
                <w:szCs w:val="20"/>
                <w:lang w:val="en-GB"/>
              </w:rPr>
            </w:pPr>
            <w:r w:rsidRPr="00B35B33">
              <w:rPr>
                <w:sz w:val="20"/>
                <w:szCs w:val="20"/>
                <w:lang w:val="en-GB"/>
              </w:rPr>
              <w:t>Moderate</w:t>
            </w:r>
          </w:p>
        </w:tc>
        <w:tc>
          <w:tcPr>
            <w:tcW w:w="0" w:type="auto"/>
            <w:vAlign w:val="center"/>
            <w:hideMark/>
          </w:tcPr>
          <w:p w14:paraId="7A0A7B9A" w14:textId="77777777" w:rsidR="00B35B33" w:rsidRPr="00B35B33" w:rsidRDefault="00B35B33" w:rsidP="004A70FD">
            <w:pPr>
              <w:jc w:val="left"/>
              <w:rPr>
                <w:sz w:val="20"/>
                <w:szCs w:val="20"/>
                <w:lang w:val="en-GB"/>
              </w:rPr>
            </w:pPr>
            <w:r w:rsidRPr="00B35B33">
              <w:rPr>
                <w:sz w:val="20"/>
                <w:szCs w:val="20"/>
                <w:lang w:val="en-GB"/>
              </w:rPr>
              <w:t>High van conversion costs (£30k) and licensing create barriers</w:t>
            </w:r>
          </w:p>
        </w:tc>
      </w:tr>
      <w:tr w:rsidR="00D75303" w:rsidRPr="00B35B33" w14:paraId="2C7B7736" w14:textId="77777777" w:rsidTr="004A70FD">
        <w:trPr>
          <w:trHeight w:val="632"/>
          <w:tblCellSpacing w:w="15" w:type="dxa"/>
        </w:trPr>
        <w:tc>
          <w:tcPr>
            <w:tcW w:w="0" w:type="auto"/>
            <w:vAlign w:val="center"/>
            <w:hideMark/>
          </w:tcPr>
          <w:p w14:paraId="2394788F" w14:textId="77777777" w:rsidR="00B35B33" w:rsidRPr="00B35B33" w:rsidRDefault="00B35B33" w:rsidP="004A70FD">
            <w:pPr>
              <w:jc w:val="center"/>
              <w:rPr>
                <w:sz w:val="20"/>
                <w:szCs w:val="20"/>
                <w:lang w:val="en-GB"/>
              </w:rPr>
            </w:pPr>
            <w:r w:rsidRPr="00B35B33">
              <w:rPr>
                <w:b/>
                <w:bCs/>
                <w:sz w:val="20"/>
                <w:szCs w:val="20"/>
                <w:lang w:val="en-GB"/>
              </w:rPr>
              <w:t>Supplier Power</w:t>
            </w:r>
          </w:p>
        </w:tc>
        <w:tc>
          <w:tcPr>
            <w:tcW w:w="0" w:type="auto"/>
            <w:vAlign w:val="center"/>
            <w:hideMark/>
          </w:tcPr>
          <w:p w14:paraId="11E1BD06" w14:textId="77777777" w:rsidR="00B35B33" w:rsidRPr="00B35B33" w:rsidRDefault="00B35B33" w:rsidP="004A70FD">
            <w:pPr>
              <w:jc w:val="left"/>
              <w:rPr>
                <w:sz w:val="20"/>
                <w:szCs w:val="20"/>
                <w:lang w:val="en-GB"/>
              </w:rPr>
            </w:pPr>
            <w:r w:rsidRPr="00B35B33">
              <w:rPr>
                <w:sz w:val="20"/>
                <w:szCs w:val="20"/>
                <w:lang w:val="en-GB"/>
              </w:rPr>
              <w:t>Low–Moderate</w:t>
            </w:r>
          </w:p>
        </w:tc>
        <w:tc>
          <w:tcPr>
            <w:tcW w:w="0" w:type="auto"/>
            <w:vAlign w:val="center"/>
            <w:hideMark/>
          </w:tcPr>
          <w:p w14:paraId="1C1D5610" w14:textId="77777777" w:rsidR="00B35B33" w:rsidRPr="00B35B33" w:rsidRDefault="00B35B33" w:rsidP="004A70FD">
            <w:pPr>
              <w:jc w:val="left"/>
              <w:rPr>
                <w:sz w:val="20"/>
                <w:szCs w:val="20"/>
                <w:lang w:val="en-GB"/>
              </w:rPr>
            </w:pPr>
            <w:r w:rsidRPr="00B35B33">
              <w:rPr>
                <w:sz w:val="20"/>
                <w:szCs w:val="20"/>
                <w:lang w:val="en-GB"/>
              </w:rPr>
              <w:t>Multiple treadmill and vet suppliers; moderate bargaining</w:t>
            </w:r>
          </w:p>
        </w:tc>
      </w:tr>
      <w:tr w:rsidR="00D75303" w:rsidRPr="00B35B33" w14:paraId="170BBB4F" w14:textId="77777777" w:rsidTr="004A70FD">
        <w:trPr>
          <w:trHeight w:val="641"/>
          <w:tblCellSpacing w:w="15" w:type="dxa"/>
        </w:trPr>
        <w:tc>
          <w:tcPr>
            <w:tcW w:w="0" w:type="auto"/>
            <w:vAlign w:val="center"/>
            <w:hideMark/>
          </w:tcPr>
          <w:p w14:paraId="17990C77" w14:textId="77777777" w:rsidR="00B35B33" w:rsidRPr="00B35B33" w:rsidRDefault="00B35B33" w:rsidP="004A70FD">
            <w:pPr>
              <w:jc w:val="center"/>
              <w:rPr>
                <w:sz w:val="20"/>
                <w:szCs w:val="20"/>
                <w:lang w:val="en-GB"/>
              </w:rPr>
            </w:pPr>
            <w:r w:rsidRPr="00B35B33">
              <w:rPr>
                <w:b/>
                <w:bCs/>
                <w:sz w:val="20"/>
                <w:szCs w:val="20"/>
                <w:lang w:val="en-GB"/>
              </w:rPr>
              <w:t>Customer Power</w:t>
            </w:r>
          </w:p>
        </w:tc>
        <w:tc>
          <w:tcPr>
            <w:tcW w:w="0" w:type="auto"/>
            <w:vAlign w:val="center"/>
            <w:hideMark/>
          </w:tcPr>
          <w:p w14:paraId="657FED65" w14:textId="77777777" w:rsidR="00B35B33" w:rsidRPr="00B35B33" w:rsidRDefault="00B35B33" w:rsidP="004A70FD">
            <w:pPr>
              <w:jc w:val="left"/>
              <w:rPr>
                <w:sz w:val="20"/>
                <w:szCs w:val="20"/>
                <w:lang w:val="en-GB"/>
              </w:rPr>
            </w:pPr>
            <w:r w:rsidRPr="00B35B33">
              <w:rPr>
                <w:sz w:val="20"/>
                <w:szCs w:val="20"/>
                <w:lang w:val="en-GB"/>
              </w:rPr>
              <w:t>Moderate</w:t>
            </w:r>
          </w:p>
        </w:tc>
        <w:tc>
          <w:tcPr>
            <w:tcW w:w="0" w:type="auto"/>
            <w:vAlign w:val="center"/>
            <w:hideMark/>
          </w:tcPr>
          <w:p w14:paraId="77C3366C" w14:textId="77777777" w:rsidR="00B35B33" w:rsidRPr="00B35B33" w:rsidRDefault="00B35B33" w:rsidP="004A70FD">
            <w:pPr>
              <w:jc w:val="left"/>
              <w:rPr>
                <w:sz w:val="20"/>
                <w:szCs w:val="20"/>
                <w:lang w:val="en-GB"/>
              </w:rPr>
            </w:pPr>
            <w:r w:rsidRPr="00B35B33">
              <w:rPr>
                <w:sz w:val="20"/>
                <w:szCs w:val="20"/>
                <w:lang w:val="en-GB"/>
              </w:rPr>
              <w:t>Price sensitivity balanced by demand for trust and welfare</w:t>
            </w:r>
          </w:p>
        </w:tc>
      </w:tr>
      <w:tr w:rsidR="00D75303" w:rsidRPr="00B35B33" w14:paraId="55DFD00A" w14:textId="77777777" w:rsidTr="004A70FD">
        <w:trPr>
          <w:trHeight w:val="641"/>
          <w:tblCellSpacing w:w="15" w:type="dxa"/>
        </w:trPr>
        <w:tc>
          <w:tcPr>
            <w:tcW w:w="0" w:type="auto"/>
            <w:vAlign w:val="center"/>
            <w:hideMark/>
          </w:tcPr>
          <w:p w14:paraId="381D72BB" w14:textId="77777777" w:rsidR="00B35B33" w:rsidRPr="00B35B33" w:rsidRDefault="00B35B33" w:rsidP="004A70FD">
            <w:pPr>
              <w:jc w:val="center"/>
              <w:rPr>
                <w:sz w:val="20"/>
                <w:szCs w:val="20"/>
                <w:lang w:val="en-GB"/>
              </w:rPr>
            </w:pPr>
            <w:r w:rsidRPr="00B35B33">
              <w:rPr>
                <w:b/>
                <w:bCs/>
                <w:sz w:val="20"/>
                <w:szCs w:val="20"/>
                <w:lang w:val="en-GB"/>
              </w:rPr>
              <w:t>Threat of Substitutes</w:t>
            </w:r>
          </w:p>
        </w:tc>
        <w:tc>
          <w:tcPr>
            <w:tcW w:w="0" w:type="auto"/>
            <w:vAlign w:val="center"/>
            <w:hideMark/>
          </w:tcPr>
          <w:p w14:paraId="5CC75024" w14:textId="77777777" w:rsidR="00B35B33" w:rsidRPr="00B35B33" w:rsidRDefault="00B35B33" w:rsidP="004A70FD">
            <w:pPr>
              <w:jc w:val="left"/>
              <w:rPr>
                <w:sz w:val="20"/>
                <w:szCs w:val="20"/>
                <w:lang w:val="en-GB"/>
              </w:rPr>
            </w:pPr>
            <w:r w:rsidRPr="00B35B33">
              <w:rPr>
                <w:sz w:val="20"/>
                <w:szCs w:val="20"/>
                <w:lang w:val="en-GB"/>
              </w:rPr>
              <w:t>Moderate</w:t>
            </w:r>
          </w:p>
        </w:tc>
        <w:tc>
          <w:tcPr>
            <w:tcW w:w="0" w:type="auto"/>
            <w:vAlign w:val="center"/>
            <w:hideMark/>
          </w:tcPr>
          <w:p w14:paraId="655A579B" w14:textId="77777777" w:rsidR="00B35B33" w:rsidRPr="00B35B33" w:rsidRDefault="00B35B33" w:rsidP="004A70FD">
            <w:pPr>
              <w:jc w:val="left"/>
              <w:rPr>
                <w:sz w:val="20"/>
                <w:szCs w:val="20"/>
                <w:lang w:val="en-GB"/>
              </w:rPr>
            </w:pPr>
            <w:r w:rsidRPr="00B35B33">
              <w:rPr>
                <w:sz w:val="20"/>
                <w:szCs w:val="20"/>
                <w:lang w:val="en-GB"/>
              </w:rPr>
              <w:t>Hydrotherapy/home treadmills exist but lack convenience and vet oversight</w:t>
            </w:r>
          </w:p>
        </w:tc>
      </w:tr>
    </w:tbl>
    <w:p w14:paraId="292E6C56" w14:textId="77777777" w:rsidR="004A70FD" w:rsidRDefault="004A70FD" w:rsidP="004A70FD">
      <w:pPr>
        <w:jc w:val="center"/>
        <w:rPr>
          <w:sz w:val="20"/>
          <w:szCs w:val="20"/>
          <w:lang w:val="en-GB"/>
        </w:rPr>
      </w:pPr>
    </w:p>
    <w:p w14:paraId="1C3E3BC3" w14:textId="33A8025E" w:rsidR="004B236B" w:rsidRDefault="004A70FD" w:rsidP="004B236B">
      <w:pPr>
        <w:jc w:val="center"/>
        <w:rPr>
          <w:sz w:val="20"/>
          <w:szCs w:val="20"/>
          <w:lang w:val="en-GB"/>
        </w:rPr>
      </w:pPr>
      <w:r w:rsidRPr="00B35B33">
        <w:rPr>
          <w:sz w:val="20"/>
          <w:szCs w:val="20"/>
          <w:lang w:val="en-GB"/>
        </w:rPr>
        <w:t>Table A5.3: Porter’s Five Forces Analysis of FitPaws</w:t>
      </w:r>
      <w:r w:rsidR="00630915">
        <w:rPr>
          <w:sz w:val="20"/>
          <w:szCs w:val="20"/>
          <w:lang w:val="en-GB"/>
        </w:rPr>
        <w:t xml:space="preserve"> </w:t>
      </w:r>
      <w:r w:rsidR="00630915">
        <w:rPr>
          <w:sz w:val="20"/>
          <w:szCs w:val="20"/>
        </w:rPr>
        <w:t>(owner’s work)</w:t>
      </w:r>
    </w:p>
    <w:p w14:paraId="6E7DDB5D" w14:textId="77777777" w:rsidR="00EA6E95" w:rsidRDefault="00EA6E95" w:rsidP="004B236B">
      <w:pPr>
        <w:jc w:val="center"/>
        <w:rPr>
          <w:sz w:val="20"/>
          <w:szCs w:val="20"/>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06"/>
        <w:gridCol w:w="1713"/>
        <w:gridCol w:w="2932"/>
        <w:gridCol w:w="2365"/>
      </w:tblGrid>
      <w:tr w:rsidR="005D51C0" w:rsidRPr="00926A10" w14:paraId="5A11FEA5" w14:textId="77777777" w:rsidTr="00A10D9C">
        <w:trPr>
          <w:tblHeader/>
          <w:tblCellSpacing w:w="15" w:type="dxa"/>
        </w:trPr>
        <w:tc>
          <w:tcPr>
            <w:tcW w:w="0" w:type="auto"/>
            <w:vAlign w:val="center"/>
            <w:hideMark/>
          </w:tcPr>
          <w:p w14:paraId="6BB3C0BF" w14:textId="77777777" w:rsidR="005D51C0" w:rsidRPr="00926A10" w:rsidRDefault="005D51C0" w:rsidP="00A10D9C">
            <w:pPr>
              <w:jc w:val="center"/>
              <w:rPr>
                <w:b/>
                <w:bCs/>
                <w:sz w:val="20"/>
                <w:szCs w:val="20"/>
                <w:lang w:val="en-GB"/>
              </w:rPr>
            </w:pPr>
            <w:r w:rsidRPr="00926A10">
              <w:rPr>
                <w:b/>
                <w:bCs/>
                <w:sz w:val="20"/>
                <w:szCs w:val="20"/>
                <w:lang w:val="en-GB"/>
              </w:rPr>
              <w:t>Competitor</w:t>
            </w:r>
          </w:p>
        </w:tc>
        <w:tc>
          <w:tcPr>
            <w:tcW w:w="0" w:type="auto"/>
            <w:vAlign w:val="center"/>
            <w:hideMark/>
          </w:tcPr>
          <w:p w14:paraId="69F654F2" w14:textId="77777777" w:rsidR="005D51C0" w:rsidRPr="00926A10" w:rsidRDefault="005D51C0" w:rsidP="00A10D9C">
            <w:pPr>
              <w:jc w:val="center"/>
              <w:rPr>
                <w:b/>
                <w:bCs/>
                <w:sz w:val="20"/>
                <w:szCs w:val="20"/>
                <w:lang w:val="en-GB"/>
              </w:rPr>
            </w:pPr>
            <w:r w:rsidRPr="00926A10">
              <w:rPr>
                <w:b/>
                <w:bCs/>
                <w:sz w:val="20"/>
                <w:szCs w:val="20"/>
                <w:lang w:val="en-GB"/>
              </w:rPr>
              <w:t>Strengths</w:t>
            </w:r>
          </w:p>
        </w:tc>
        <w:tc>
          <w:tcPr>
            <w:tcW w:w="0" w:type="auto"/>
            <w:vAlign w:val="center"/>
            <w:hideMark/>
          </w:tcPr>
          <w:p w14:paraId="2A25C7F8" w14:textId="77777777" w:rsidR="005D51C0" w:rsidRPr="00926A10" w:rsidRDefault="005D51C0" w:rsidP="00A10D9C">
            <w:pPr>
              <w:jc w:val="center"/>
              <w:rPr>
                <w:b/>
                <w:bCs/>
                <w:sz w:val="20"/>
                <w:szCs w:val="20"/>
                <w:lang w:val="en-GB"/>
              </w:rPr>
            </w:pPr>
            <w:r w:rsidRPr="00926A10">
              <w:rPr>
                <w:b/>
                <w:bCs/>
                <w:sz w:val="20"/>
                <w:szCs w:val="20"/>
                <w:lang w:val="en-GB"/>
              </w:rPr>
              <w:t>Weaknesses</w:t>
            </w:r>
          </w:p>
        </w:tc>
        <w:tc>
          <w:tcPr>
            <w:tcW w:w="0" w:type="auto"/>
            <w:vAlign w:val="center"/>
            <w:hideMark/>
          </w:tcPr>
          <w:p w14:paraId="067538D5" w14:textId="77777777" w:rsidR="005D51C0" w:rsidRPr="00926A10" w:rsidRDefault="005D51C0" w:rsidP="00A10D9C">
            <w:pPr>
              <w:jc w:val="center"/>
              <w:rPr>
                <w:b/>
                <w:bCs/>
                <w:sz w:val="20"/>
                <w:szCs w:val="20"/>
                <w:lang w:val="en-GB"/>
              </w:rPr>
            </w:pPr>
            <w:r w:rsidRPr="00926A10">
              <w:rPr>
                <w:b/>
                <w:bCs/>
                <w:sz w:val="20"/>
                <w:szCs w:val="20"/>
                <w:lang w:val="en-GB"/>
              </w:rPr>
              <w:t>FitPaws Advantage</w:t>
            </w:r>
          </w:p>
        </w:tc>
      </w:tr>
      <w:tr w:rsidR="005D51C0" w:rsidRPr="00926A10" w14:paraId="2CF1E9EA" w14:textId="77777777" w:rsidTr="00A10D9C">
        <w:trPr>
          <w:tblCellSpacing w:w="15" w:type="dxa"/>
        </w:trPr>
        <w:tc>
          <w:tcPr>
            <w:tcW w:w="0" w:type="auto"/>
            <w:vAlign w:val="center"/>
            <w:hideMark/>
          </w:tcPr>
          <w:p w14:paraId="7F62F3C7" w14:textId="77777777" w:rsidR="005D51C0" w:rsidRPr="00926A10" w:rsidRDefault="005D51C0" w:rsidP="00A10D9C">
            <w:pPr>
              <w:jc w:val="center"/>
              <w:rPr>
                <w:sz w:val="20"/>
                <w:szCs w:val="20"/>
                <w:lang w:val="en-GB"/>
              </w:rPr>
            </w:pPr>
            <w:r w:rsidRPr="00926A10">
              <w:rPr>
                <w:sz w:val="20"/>
                <w:szCs w:val="20"/>
                <w:lang w:val="en-GB"/>
              </w:rPr>
              <w:t>Dog walkers</w:t>
            </w:r>
          </w:p>
        </w:tc>
        <w:tc>
          <w:tcPr>
            <w:tcW w:w="0" w:type="auto"/>
            <w:vAlign w:val="center"/>
            <w:hideMark/>
          </w:tcPr>
          <w:p w14:paraId="122F1275" w14:textId="77777777" w:rsidR="005D51C0" w:rsidRPr="00926A10" w:rsidRDefault="005D51C0" w:rsidP="00A10D9C">
            <w:pPr>
              <w:jc w:val="center"/>
              <w:rPr>
                <w:sz w:val="20"/>
                <w:szCs w:val="20"/>
                <w:lang w:val="en-GB"/>
              </w:rPr>
            </w:pPr>
            <w:r w:rsidRPr="00926A10">
              <w:rPr>
                <w:sz w:val="20"/>
                <w:szCs w:val="20"/>
                <w:lang w:val="en-GB"/>
              </w:rPr>
              <w:t>Flexible, low-cost</w:t>
            </w:r>
          </w:p>
        </w:tc>
        <w:tc>
          <w:tcPr>
            <w:tcW w:w="0" w:type="auto"/>
            <w:vAlign w:val="center"/>
            <w:hideMark/>
          </w:tcPr>
          <w:p w14:paraId="32E3BB0B" w14:textId="77777777" w:rsidR="005D51C0" w:rsidRPr="00926A10" w:rsidRDefault="005D51C0" w:rsidP="00A10D9C">
            <w:pPr>
              <w:jc w:val="center"/>
              <w:rPr>
                <w:sz w:val="20"/>
                <w:szCs w:val="20"/>
                <w:lang w:val="en-GB"/>
              </w:rPr>
            </w:pPr>
            <w:r w:rsidRPr="00926A10">
              <w:rPr>
                <w:sz w:val="20"/>
                <w:szCs w:val="20"/>
                <w:lang w:val="en-GB"/>
              </w:rPr>
              <w:t>No rehab, no vet input</w:t>
            </w:r>
          </w:p>
        </w:tc>
        <w:tc>
          <w:tcPr>
            <w:tcW w:w="0" w:type="auto"/>
            <w:vAlign w:val="center"/>
            <w:hideMark/>
          </w:tcPr>
          <w:p w14:paraId="658B52BC" w14:textId="77777777" w:rsidR="005D51C0" w:rsidRPr="00926A10" w:rsidRDefault="005D51C0" w:rsidP="00A10D9C">
            <w:pPr>
              <w:jc w:val="center"/>
              <w:rPr>
                <w:sz w:val="20"/>
                <w:szCs w:val="20"/>
                <w:lang w:val="en-GB"/>
              </w:rPr>
            </w:pPr>
            <w:r w:rsidRPr="00926A10">
              <w:rPr>
                <w:sz w:val="20"/>
                <w:szCs w:val="20"/>
                <w:lang w:val="en-GB"/>
              </w:rPr>
              <w:t>Vet-led, rehab-focused</w:t>
            </w:r>
          </w:p>
        </w:tc>
      </w:tr>
      <w:tr w:rsidR="005D51C0" w:rsidRPr="00926A10" w14:paraId="32474139" w14:textId="77777777" w:rsidTr="00A10D9C">
        <w:trPr>
          <w:tblCellSpacing w:w="15" w:type="dxa"/>
        </w:trPr>
        <w:tc>
          <w:tcPr>
            <w:tcW w:w="0" w:type="auto"/>
            <w:vAlign w:val="center"/>
            <w:hideMark/>
          </w:tcPr>
          <w:p w14:paraId="57A773E6" w14:textId="77777777" w:rsidR="005D51C0" w:rsidRPr="00926A10" w:rsidRDefault="005D51C0" w:rsidP="00A10D9C">
            <w:pPr>
              <w:jc w:val="center"/>
              <w:rPr>
                <w:sz w:val="20"/>
                <w:szCs w:val="20"/>
                <w:lang w:val="en-GB"/>
              </w:rPr>
            </w:pPr>
            <w:r w:rsidRPr="00926A10">
              <w:rPr>
                <w:sz w:val="20"/>
                <w:szCs w:val="20"/>
                <w:lang w:val="en-GB"/>
              </w:rPr>
              <w:t>Hydrotherapy centres</w:t>
            </w:r>
          </w:p>
        </w:tc>
        <w:tc>
          <w:tcPr>
            <w:tcW w:w="0" w:type="auto"/>
            <w:vAlign w:val="center"/>
            <w:hideMark/>
          </w:tcPr>
          <w:p w14:paraId="4E1619BE" w14:textId="77777777" w:rsidR="005D51C0" w:rsidRPr="00926A10" w:rsidRDefault="005D51C0" w:rsidP="00A10D9C">
            <w:pPr>
              <w:jc w:val="center"/>
              <w:rPr>
                <w:sz w:val="20"/>
                <w:szCs w:val="20"/>
                <w:lang w:val="en-GB"/>
              </w:rPr>
            </w:pPr>
            <w:r w:rsidRPr="00926A10">
              <w:rPr>
                <w:sz w:val="20"/>
                <w:szCs w:val="20"/>
                <w:lang w:val="en-GB"/>
              </w:rPr>
              <w:t>Clinical equipment</w:t>
            </w:r>
          </w:p>
        </w:tc>
        <w:tc>
          <w:tcPr>
            <w:tcW w:w="0" w:type="auto"/>
            <w:vAlign w:val="center"/>
            <w:hideMark/>
          </w:tcPr>
          <w:p w14:paraId="40E66A09" w14:textId="77777777" w:rsidR="005D51C0" w:rsidRPr="00926A10" w:rsidRDefault="005D51C0" w:rsidP="00A10D9C">
            <w:pPr>
              <w:jc w:val="center"/>
              <w:rPr>
                <w:sz w:val="20"/>
                <w:szCs w:val="20"/>
                <w:lang w:val="en-GB"/>
              </w:rPr>
            </w:pPr>
            <w:r w:rsidRPr="00926A10">
              <w:rPr>
                <w:sz w:val="20"/>
                <w:szCs w:val="20"/>
                <w:lang w:val="en-GB"/>
              </w:rPr>
              <w:t>Travel required, limited access</w:t>
            </w:r>
          </w:p>
        </w:tc>
        <w:tc>
          <w:tcPr>
            <w:tcW w:w="0" w:type="auto"/>
            <w:vAlign w:val="center"/>
            <w:hideMark/>
          </w:tcPr>
          <w:p w14:paraId="627EB734" w14:textId="77777777" w:rsidR="005D51C0" w:rsidRPr="00926A10" w:rsidRDefault="005D51C0" w:rsidP="00A10D9C">
            <w:pPr>
              <w:jc w:val="center"/>
              <w:rPr>
                <w:sz w:val="20"/>
                <w:szCs w:val="20"/>
                <w:lang w:val="en-GB"/>
              </w:rPr>
            </w:pPr>
            <w:r w:rsidRPr="00926A10">
              <w:rPr>
                <w:sz w:val="20"/>
                <w:szCs w:val="20"/>
                <w:lang w:val="en-GB"/>
              </w:rPr>
              <w:t>Mobile, doorstep delivery</w:t>
            </w:r>
          </w:p>
        </w:tc>
      </w:tr>
      <w:tr w:rsidR="005D51C0" w:rsidRPr="00926A10" w14:paraId="1B2A7C4F" w14:textId="77777777" w:rsidTr="00A10D9C">
        <w:trPr>
          <w:tblCellSpacing w:w="15" w:type="dxa"/>
        </w:trPr>
        <w:tc>
          <w:tcPr>
            <w:tcW w:w="0" w:type="auto"/>
            <w:vAlign w:val="center"/>
            <w:hideMark/>
          </w:tcPr>
          <w:p w14:paraId="729E00CB" w14:textId="77777777" w:rsidR="005D51C0" w:rsidRPr="00926A10" w:rsidRDefault="005D51C0" w:rsidP="00A10D9C">
            <w:pPr>
              <w:jc w:val="center"/>
              <w:rPr>
                <w:sz w:val="20"/>
                <w:szCs w:val="20"/>
                <w:lang w:val="en-GB"/>
              </w:rPr>
            </w:pPr>
            <w:r w:rsidRPr="00926A10">
              <w:rPr>
                <w:sz w:val="20"/>
                <w:szCs w:val="20"/>
                <w:lang w:val="en-GB"/>
              </w:rPr>
              <w:t>Vet clinics</w:t>
            </w:r>
          </w:p>
        </w:tc>
        <w:tc>
          <w:tcPr>
            <w:tcW w:w="0" w:type="auto"/>
            <w:vAlign w:val="center"/>
            <w:hideMark/>
          </w:tcPr>
          <w:p w14:paraId="32916AD3" w14:textId="77777777" w:rsidR="005D51C0" w:rsidRPr="00926A10" w:rsidRDefault="005D51C0" w:rsidP="00A10D9C">
            <w:pPr>
              <w:jc w:val="center"/>
              <w:rPr>
                <w:sz w:val="20"/>
                <w:szCs w:val="20"/>
                <w:lang w:val="en-GB"/>
              </w:rPr>
            </w:pPr>
            <w:r w:rsidRPr="00926A10">
              <w:rPr>
                <w:sz w:val="20"/>
                <w:szCs w:val="20"/>
                <w:lang w:val="en-GB"/>
              </w:rPr>
              <w:t>Clinical expertise</w:t>
            </w:r>
          </w:p>
        </w:tc>
        <w:tc>
          <w:tcPr>
            <w:tcW w:w="0" w:type="auto"/>
            <w:vAlign w:val="center"/>
            <w:hideMark/>
          </w:tcPr>
          <w:p w14:paraId="0FBBFCE4" w14:textId="77777777" w:rsidR="005D51C0" w:rsidRPr="00926A10" w:rsidRDefault="005D51C0" w:rsidP="00A10D9C">
            <w:pPr>
              <w:jc w:val="center"/>
              <w:rPr>
                <w:sz w:val="20"/>
                <w:szCs w:val="20"/>
                <w:lang w:val="en-GB"/>
              </w:rPr>
            </w:pPr>
            <w:r w:rsidRPr="00926A10">
              <w:rPr>
                <w:sz w:val="20"/>
                <w:szCs w:val="20"/>
                <w:lang w:val="en-GB"/>
              </w:rPr>
              <w:t>Not fitness-focused, less flexible</w:t>
            </w:r>
          </w:p>
        </w:tc>
        <w:tc>
          <w:tcPr>
            <w:tcW w:w="0" w:type="auto"/>
            <w:vAlign w:val="center"/>
            <w:hideMark/>
          </w:tcPr>
          <w:p w14:paraId="39E1814F" w14:textId="77777777" w:rsidR="005D51C0" w:rsidRPr="00926A10" w:rsidRDefault="005D51C0" w:rsidP="00A10D9C">
            <w:pPr>
              <w:jc w:val="center"/>
              <w:rPr>
                <w:sz w:val="20"/>
                <w:szCs w:val="20"/>
                <w:lang w:val="en-GB"/>
              </w:rPr>
            </w:pPr>
            <w:r w:rsidRPr="00926A10">
              <w:rPr>
                <w:sz w:val="20"/>
                <w:szCs w:val="20"/>
                <w:lang w:val="en-GB"/>
              </w:rPr>
              <w:t>Combines rehab + fitness</w:t>
            </w:r>
          </w:p>
        </w:tc>
      </w:tr>
    </w:tbl>
    <w:p w14:paraId="3DDC2543" w14:textId="05FC4D13" w:rsidR="005D51C0" w:rsidRDefault="005D51C0" w:rsidP="005D51C0">
      <w:pPr>
        <w:jc w:val="center"/>
        <w:rPr>
          <w:sz w:val="20"/>
          <w:szCs w:val="20"/>
          <w:lang w:val="en-GB"/>
        </w:rPr>
      </w:pPr>
      <w:r w:rsidRPr="004B236B">
        <w:rPr>
          <w:sz w:val="20"/>
          <w:szCs w:val="20"/>
          <w:lang w:val="en-GB"/>
        </w:rPr>
        <w:t xml:space="preserve">Table </w:t>
      </w:r>
      <w:r>
        <w:rPr>
          <w:sz w:val="20"/>
          <w:szCs w:val="20"/>
          <w:lang w:val="en-GB"/>
        </w:rPr>
        <w:t>A5</w:t>
      </w:r>
      <w:r w:rsidRPr="004B236B">
        <w:rPr>
          <w:sz w:val="20"/>
          <w:szCs w:val="20"/>
          <w:lang w:val="en-GB"/>
        </w:rPr>
        <w:t>.</w:t>
      </w:r>
      <w:r>
        <w:rPr>
          <w:sz w:val="20"/>
          <w:szCs w:val="20"/>
          <w:lang w:val="en-GB"/>
        </w:rPr>
        <w:t>4</w:t>
      </w:r>
      <w:r w:rsidRPr="004B236B">
        <w:rPr>
          <w:sz w:val="20"/>
          <w:szCs w:val="20"/>
          <w:lang w:val="en-GB"/>
        </w:rPr>
        <w:t xml:space="preserve">: Competitor </w:t>
      </w:r>
      <w:r>
        <w:rPr>
          <w:sz w:val="20"/>
          <w:szCs w:val="20"/>
          <w:lang w:val="en-GB"/>
        </w:rPr>
        <w:t>analysis</w:t>
      </w:r>
      <w:r w:rsidR="00630915">
        <w:rPr>
          <w:sz w:val="20"/>
          <w:szCs w:val="20"/>
          <w:lang w:val="en-GB"/>
        </w:rPr>
        <w:t xml:space="preserve"> </w:t>
      </w:r>
      <w:r w:rsidR="00630915">
        <w:rPr>
          <w:sz w:val="20"/>
          <w:szCs w:val="20"/>
        </w:rPr>
        <w:t>(owner’s work)</w:t>
      </w:r>
    </w:p>
    <w:p w14:paraId="3A73132F" w14:textId="77777777" w:rsidR="005D51C0" w:rsidRPr="004B236B" w:rsidRDefault="005D51C0" w:rsidP="004B236B">
      <w:pPr>
        <w:jc w:val="center"/>
        <w:rPr>
          <w:sz w:val="20"/>
          <w:szCs w:val="20"/>
          <w:lang w:val="en-GB"/>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08"/>
        <w:gridCol w:w="1292"/>
        <w:gridCol w:w="2181"/>
        <w:gridCol w:w="1103"/>
        <w:gridCol w:w="851"/>
      </w:tblGrid>
      <w:tr w:rsidR="004B236B" w:rsidRPr="004B236B" w14:paraId="0881663E" w14:textId="77777777" w:rsidTr="00D75303">
        <w:trPr>
          <w:tblHeader/>
          <w:tblCellSpacing w:w="15" w:type="dxa"/>
          <w:jc w:val="center"/>
        </w:trPr>
        <w:tc>
          <w:tcPr>
            <w:tcW w:w="0" w:type="auto"/>
            <w:vAlign w:val="center"/>
            <w:hideMark/>
          </w:tcPr>
          <w:p w14:paraId="1A876655" w14:textId="77777777" w:rsidR="004B236B" w:rsidRPr="004B236B" w:rsidRDefault="004B236B" w:rsidP="004B236B">
            <w:pPr>
              <w:rPr>
                <w:b/>
                <w:bCs/>
                <w:sz w:val="20"/>
                <w:szCs w:val="20"/>
                <w:lang w:val="en-GB"/>
              </w:rPr>
            </w:pPr>
            <w:r w:rsidRPr="004B236B">
              <w:rPr>
                <w:b/>
                <w:bCs/>
                <w:sz w:val="20"/>
                <w:szCs w:val="20"/>
                <w:lang w:val="en-GB"/>
              </w:rPr>
              <w:t>Criteria</w:t>
            </w:r>
          </w:p>
        </w:tc>
        <w:tc>
          <w:tcPr>
            <w:tcW w:w="0" w:type="auto"/>
            <w:vAlign w:val="center"/>
            <w:hideMark/>
          </w:tcPr>
          <w:p w14:paraId="576D9116" w14:textId="77777777" w:rsidR="004B236B" w:rsidRPr="004B236B" w:rsidRDefault="004B236B" w:rsidP="004B236B">
            <w:pPr>
              <w:rPr>
                <w:b/>
                <w:bCs/>
                <w:sz w:val="20"/>
                <w:szCs w:val="20"/>
                <w:lang w:val="en-GB"/>
              </w:rPr>
            </w:pPr>
            <w:r w:rsidRPr="004B236B">
              <w:rPr>
                <w:b/>
                <w:bCs/>
                <w:sz w:val="20"/>
                <w:szCs w:val="20"/>
                <w:lang w:val="en-GB"/>
              </w:rPr>
              <w:t>Dog Walkers</w:t>
            </w:r>
          </w:p>
        </w:tc>
        <w:tc>
          <w:tcPr>
            <w:tcW w:w="0" w:type="auto"/>
            <w:vAlign w:val="center"/>
            <w:hideMark/>
          </w:tcPr>
          <w:p w14:paraId="2163DA67" w14:textId="77777777" w:rsidR="004B236B" w:rsidRPr="004B236B" w:rsidRDefault="004B236B" w:rsidP="004B236B">
            <w:pPr>
              <w:rPr>
                <w:b/>
                <w:bCs/>
                <w:sz w:val="20"/>
                <w:szCs w:val="20"/>
                <w:lang w:val="en-GB"/>
              </w:rPr>
            </w:pPr>
            <w:r w:rsidRPr="004B236B">
              <w:rPr>
                <w:b/>
                <w:bCs/>
                <w:sz w:val="20"/>
                <w:szCs w:val="20"/>
                <w:lang w:val="en-GB"/>
              </w:rPr>
              <w:t>Hydrotherapy Centres</w:t>
            </w:r>
          </w:p>
        </w:tc>
        <w:tc>
          <w:tcPr>
            <w:tcW w:w="0" w:type="auto"/>
            <w:vAlign w:val="center"/>
            <w:hideMark/>
          </w:tcPr>
          <w:p w14:paraId="0EBE59FE" w14:textId="77777777" w:rsidR="004B236B" w:rsidRPr="004B236B" w:rsidRDefault="004B236B" w:rsidP="004B236B">
            <w:pPr>
              <w:rPr>
                <w:b/>
                <w:bCs/>
                <w:sz w:val="20"/>
                <w:szCs w:val="20"/>
                <w:lang w:val="en-GB"/>
              </w:rPr>
            </w:pPr>
            <w:r w:rsidRPr="004B236B">
              <w:rPr>
                <w:b/>
                <w:bCs/>
                <w:sz w:val="20"/>
                <w:szCs w:val="20"/>
                <w:lang w:val="en-GB"/>
              </w:rPr>
              <w:t>Vet Clinics</w:t>
            </w:r>
          </w:p>
        </w:tc>
        <w:tc>
          <w:tcPr>
            <w:tcW w:w="0" w:type="auto"/>
            <w:vAlign w:val="center"/>
            <w:hideMark/>
          </w:tcPr>
          <w:p w14:paraId="378F1E12" w14:textId="77777777" w:rsidR="004B236B" w:rsidRPr="004B236B" w:rsidRDefault="004B236B" w:rsidP="004B236B">
            <w:pPr>
              <w:rPr>
                <w:b/>
                <w:bCs/>
                <w:sz w:val="20"/>
                <w:szCs w:val="20"/>
                <w:lang w:val="en-GB"/>
              </w:rPr>
            </w:pPr>
            <w:r w:rsidRPr="004B236B">
              <w:rPr>
                <w:b/>
                <w:bCs/>
                <w:sz w:val="20"/>
                <w:szCs w:val="20"/>
                <w:lang w:val="en-GB"/>
              </w:rPr>
              <w:t>FitPaws</w:t>
            </w:r>
          </w:p>
        </w:tc>
      </w:tr>
      <w:tr w:rsidR="004B236B" w:rsidRPr="004B236B" w14:paraId="02A96AB3" w14:textId="77777777" w:rsidTr="00D75303">
        <w:trPr>
          <w:tblCellSpacing w:w="15" w:type="dxa"/>
          <w:jc w:val="center"/>
        </w:trPr>
        <w:tc>
          <w:tcPr>
            <w:tcW w:w="0" w:type="auto"/>
            <w:vAlign w:val="center"/>
            <w:hideMark/>
          </w:tcPr>
          <w:p w14:paraId="673C19DC" w14:textId="77777777" w:rsidR="004B236B" w:rsidRPr="004B236B" w:rsidRDefault="004B236B" w:rsidP="004B236B">
            <w:pPr>
              <w:rPr>
                <w:sz w:val="20"/>
                <w:szCs w:val="20"/>
                <w:lang w:val="en-GB"/>
              </w:rPr>
            </w:pPr>
            <w:r w:rsidRPr="004B236B">
              <w:rPr>
                <w:sz w:val="20"/>
                <w:szCs w:val="20"/>
                <w:lang w:val="en-GB"/>
              </w:rPr>
              <w:t>Convenience</w:t>
            </w:r>
          </w:p>
        </w:tc>
        <w:tc>
          <w:tcPr>
            <w:tcW w:w="0" w:type="auto"/>
            <w:vAlign w:val="center"/>
            <w:hideMark/>
          </w:tcPr>
          <w:p w14:paraId="07B8F5C0" w14:textId="77777777" w:rsidR="004B236B" w:rsidRPr="004B236B" w:rsidRDefault="004B236B" w:rsidP="004B236B">
            <w:pPr>
              <w:rPr>
                <w:sz w:val="20"/>
                <w:szCs w:val="20"/>
                <w:lang w:val="en-GB"/>
              </w:rPr>
            </w:pPr>
            <w:r w:rsidRPr="004B236B">
              <w:rPr>
                <w:sz w:val="20"/>
                <w:szCs w:val="20"/>
                <w:lang w:val="en-GB"/>
              </w:rPr>
              <w:t>High</w:t>
            </w:r>
          </w:p>
        </w:tc>
        <w:tc>
          <w:tcPr>
            <w:tcW w:w="0" w:type="auto"/>
            <w:vAlign w:val="center"/>
            <w:hideMark/>
          </w:tcPr>
          <w:p w14:paraId="5DB87EA5" w14:textId="77777777" w:rsidR="004B236B" w:rsidRPr="004B236B" w:rsidRDefault="004B236B" w:rsidP="004B236B">
            <w:pPr>
              <w:rPr>
                <w:sz w:val="20"/>
                <w:szCs w:val="20"/>
                <w:lang w:val="en-GB"/>
              </w:rPr>
            </w:pPr>
            <w:r w:rsidRPr="004B236B">
              <w:rPr>
                <w:sz w:val="20"/>
                <w:szCs w:val="20"/>
                <w:lang w:val="en-GB"/>
              </w:rPr>
              <w:t>Low</w:t>
            </w:r>
          </w:p>
        </w:tc>
        <w:tc>
          <w:tcPr>
            <w:tcW w:w="0" w:type="auto"/>
            <w:vAlign w:val="center"/>
            <w:hideMark/>
          </w:tcPr>
          <w:p w14:paraId="09DF6D1E" w14:textId="77777777" w:rsidR="004B236B" w:rsidRPr="004B236B" w:rsidRDefault="004B236B" w:rsidP="004B236B">
            <w:pPr>
              <w:rPr>
                <w:sz w:val="20"/>
                <w:szCs w:val="20"/>
                <w:lang w:val="en-GB"/>
              </w:rPr>
            </w:pPr>
            <w:r w:rsidRPr="004B236B">
              <w:rPr>
                <w:sz w:val="20"/>
                <w:szCs w:val="20"/>
                <w:lang w:val="en-GB"/>
              </w:rPr>
              <w:t>Medium</w:t>
            </w:r>
          </w:p>
        </w:tc>
        <w:tc>
          <w:tcPr>
            <w:tcW w:w="0" w:type="auto"/>
            <w:vAlign w:val="center"/>
            <w:hideMark/>
          </w:tcPr>
          <w:p w14:paraId="5B69BDF6" w14:textId="77777777" w:rsidR="004B236B" w:rsidRPr="004B236B" w:rsidRDefault="004B236B" w:rsidP="004B236B">
            <w:pPr>
              <w:rPr>
                <w:sz w:val="20"/>
                <w:szCs w:val="20"/>
                <w:lang w:val="en-GB"/>
              </w:rPr>
            </w:pPr>
            <w:r w:rsidRPr="004B236B">
              <w:rPr>
                <w:sz w:val="20"/>
                <w:szCs w:val="20"/>
                <w:lang w:val="en-GB"/>
              </w:rPr>
              <w:t>High</w:t>
            </w:r>
          </w:p>
        </w:tc>
      </w:tr>
      <w:tr w:rsidR="004B236B" w:rsidRPr="004B236B" w14:paraId="07EEC14C" w14:textId="77777777" w:rsidTr="00D75303">
        <w:trPr>
          <w:tblCellSpacing w:w="15" w:type="dxa"/>
          <w:jc w:val="center"/>
        </w:trPr>
        <w:tc>
          <w:tcPr>
            <w:tcW w:w="0" w:type="auto"/>
            <w:vAlign w:val="center"/>
            <w:hideMark/>
          </w:tcPr>
          <w:p w14:paraId="386F10D2" w14:textId="77777777" w:rsidR="004B236B" w:rsidRPr="004B236B" w:rsidRDefault="004B236B" w:rsidP="004B236B">
            <w:pPr>
              <w:rPr>
                <w:sz w:val="20"/>
                <w:szCs w:val="20"/>
                <w:lang w:val="en-GB"/>
              </w:rPr>
            </w:pPr>
            <w:r w:rsidRPr="004B236B">
              <w:rPr>
                <w:sz w:val="20"/>
                <w:szCs w:val="20"/>
                <w:lang w:val="en-GB"/>
              </w:rPr>
              <w:t>Clinical Expertise</w:t>
            </w:r>
          </w:p>
        </w:tc>
        <w:tc>
          <w:tcPr>
            <w:tcW w:w="0" w:type="auto"/>
            <w:vAlign w:val="center"/>
            <w:hideMark/>
          </w:tcPr>
          <w:p w14:paraId="17E5202F" w14:textId="77777777" w:rsidR="004B236B" w:rsidRPr="004B236B" w:rsidRDefault="004B236B" w:rsidP="004B236B">
            <w:pPr>
              <w:rPr>
                <w:sz w:val="20"/>
                <w:szCs w:val="20"/>
                <w:lang w:val="en-GB"/>
              </w:rPr>
            </w:pPr>
            <w:r w:rsidRPr="004B236B">
              <w:rPr>
                <w:sz w:val="20"/>
                <w:szCs w:val="20"/>
                <w:lang w:val="en-GB"/>
              </w:rPr>
              <w:t>None</w:t>
            </w:r>
          </w:p>
        </w:tc>
        <w:tc>
          <w:tcPr>
            <w:tcW w:w="0" w:type="auto"/>
            <w:vAlign w:val="center"/>
            <w:hideMark/>
          </w:tcPr>
          <w:p w14:paraId="4C107806" w14:textId="77777777" w:rsidR="004B236B" w:rsidRPr="004B236B" w:rsidRDefault="004B236B" w:rsidP="004B236B">
            <w:pPr>
              <w:rPr>
                <w:sz w:val="20"/>
                <w:szCs w:val="20"/>
                <w:lang w:val="en-GB"/>
              </w:rPr>
            </w:pPr>
            <w:r w:rsidRPr="004B236B">
              <w:rPr>
                <w:sz w:val="20"/>
                <w:szCs w:val="20"/>
                <w:lang w:val="en-GB"/>
              </w:rPr>
              <w:t>Moderate</w:t>
            </w:r>
          </w:p>
        </w:tc>
        <w:tc>
          <w:tcPr>
            <w:tcW w:w="0" w:type="auto"/>
            <w:vAlign w:val="center"/>
            <w:hideMark/>
          </w:tcPr>
          <w:p w14:paraId="2ED96CED" w14:textId="77777777" w:rsidR="004B236B" w:rsidRPr="004B236B" w:rsidRDefault="004B236B" w:rsidP="004B236B">
            <w:pPr>
              <w:rPr>
                <w:sz w:val="20"/>
                <w:szCs w:val="20"/>
                <w:lang w:val="en-GB"/>
              </w:rPr>
            </w:pPr>
            <w:r w:rsidRPr="004B236B">
              <w:rPr>
                <w:sz w:val="20"/>
                <w:szCs w:val="20"/>
                <w:lang w:val="en-GB"/>
              </w:rPr>
              <w:t>High</w:t>
            </w:r>
          </w:p>
        </w:tc>
        <w:tc>
          <w:tcPr>
            <w:tcW w:w="0" w:type="auto"/>
            <w:vAlign w:val="center"/>
            <w:hideMark/>
          </w:tcPr>
          <w:p w14:paraId="66348568" w14:textId="77777777" w:rsidR="004B236B" w:rsidRPr="004B236B" w:rsidRDefault="004B236B" w:rsidP="004B236B">
            <w:pPr>
              <w:rPr>
                <w:sz w:val="20"/>
                <w:szCs w:val="20"/>
                <w:lang w:val="en-GB"/>
              </w:rPr>
            </w:pPr>
            <w:r w:rsidRPr="004B236B">
              <w:rPr>
                <w:sz w:val="20"/>
                <w:szCs w:val="20"/>
                <w:lang w:val="en-GB"/>
              </w:rPr>
              <w:t>High</w:t>
            </w:r>
          </w:p>
        </w:tc>
      </w:tr>
      <w:tr w:rsidR="004B236B" w:rsidRPr="004B236B" w14:paraId="0F936992" w14:textId="77777777" w:rsidTr="00D75303">
        <w:trPr>
          <w:tblCellSpacing w:w="15" w:type="dxa"/>
          <w:jc w:val="center"/>
        </w:trPr>
        <w:tc>
          <w:tcPr>
            <w:tcW w:w="0" w:type="auto"/>
            <w:vAlign w:val="center"/>
            <w:hideMark/>
          </w:tcPr>
          <w:p w14:paraId="6D7A4444" w14:textId="77777777" w:rsidR="004B236B" w:rsidRPr="004B236B" w:rsidRDefault="004B236B" w:rsidP="004B236B">
            <w:pPr>
              <w:rPr>
                <w:sz w:val="20"/>
                <w:szCs w:val="20"/>
                <w:lang w:val="en-GB"/>
              </w:rPr>
            </w:pPr>
            <w:r w:rsidRPr="004B236B">
              <w:rPr>
                <w:sz w:val="20"/>
                <w:szCs w:val="20"/>
                <w:lang w:val="en-GB"/>
              </w:rPr>
              <w:t>Rehabilitation Focus</w:t>
            </w:r>
          </w:p>
        </w:tc>
        <w:tc>
          <w:tcPr>
            <w:tcW w:w="0" w:type="auto"/>
            <w:vAlign w:val="center"/>
            <w:hideMark/>
          </w:tcPr>
          <w:p w14:paraId="0699E5BC" w14:textId="77777777" w:rsidR="004B236B" w:rsidRPr="004B236B" w:rsidRDefault="004B236B" w:rsidP="004B236B">
            <w:pPr>
              <w:rPr>
                <w:sz w:val="20"/>
                <w:szCs w:val="20"/>
                <w:lang w:val="en-GB"/>
              </w:rPr>
            </w:pPr>
            <w:r w:rsidRPr="004B236B">
              <w:rPr>
                <w:sz w:val="20"/>
                <w:szCs w:val="20"/>
                <w:lang w:val="en-GB"/>
              </w:rPr>
              <w:t>None</w:t>
            </w:r>
          </w:p>
        </w:tc>
        <w:tc>
          <w:tcPr>
            <w:tcW w:w="0" w:type="auto"/>
            <w:vAlign w:val="center"/>
            <w:hideMark/>
          </w:tcPr>
          <w:p w14:paraId="590F08AE" w14:textId="77777777" w:rsidR="004B236B" w:rsidRPr="004B236B" w:rsidRDefault="004B236B" w:rsidP="004B236B">
            <w:pPr>
              <w:rPr>
                <w:sz w:val="20"/>
                <w:szCs w:val="20"/>
                <w:lang w:val="en-GB"/>
              </w:rPr>
            </w:pPr>
            <w:r w:rsidRPr="004B236B">
              <w:rPr>
                <w:sz w:val="20"/>
                <w:szCs w:val="20"/>
                <w:lang w:val="en-GB"/>
              </w:rPr>
              <w:t>High</w:t>
            </w:r>
          </w:p>
        </w:tc>
        <w:tc>
          <w:tcPr>
            <w:tcW w:w="0" w:type="auto"/>
            <w:vAlign w:val="center"/>
            <w:hideMark/>
          </w:tcPr>
          <w:p w14:paraId="30CCDB92" w14:textId="77777777" w:rsidR="004B236B" w:rsidRPr="004B236B" w:rsidRDefault="004B236B" w:rsidP="004B236B">
            <w:pPr>
              <w:rPr>
                <w:sz w:val="20"/>
                <w:szCs w:val="20"/>
                <w:lang w:val="en-GB"/>
              </w:rPr>
            </w:pPr>
            <w:r w:rsidRPr="004B236B">
              <w:rPr>
                <w:sz w:val="20"/>
                <w:szCs w:val="20"/>
                <w:lang w:val="en-GB"/>
              </w:rPr>
              <w:t>Low</w:t>
            </w:r>
          </w:p>
        </w:tc>
        <w:tc>
          <w:tcPr>
            <w:tcW w:w="0" w:type="auto"/>
            <w:vAlign w:val="center"/>
            <w:hideMark/>
          </w:tcPr>
          <w:p w14:paraId="3E103A25" w14:textId="77777777" w:rsidR="004B236B" w:rsidRPr="004B236B" w:rsidRDefault="004B236B" w:rsidP="004B236B">
            <w:pPr>
              <w:rPr>
                <w:sz w:val="20"/>
                <w:szCs w:val="20"/>
                <w:lang w:val="en-GB"/>
              </w:rPr>
            </w:pPr>
            <w:r w:rsidRPr="004B236B">
              <w:rPr>
                <w:sz w:val="20"/>
                <w:szCs w:val="20"/>
                <w:lang w:val="en-GB"/>
              </w:rPr>
              <w:t>High</w:t>
            </w:r>
          </w:p>
        </w:tc>
      </w:tr>
      <w:tr w:rsidR="004B236B" w:rsidRPr="004B236B" w14:paraId="62294A4E" w14:textId="77777777" w:rsidTr="00D75303">
        <w:trPr>
          <w:tblCellSpacing w:w="15" w:type="dxa"/>
          <w:jc w:val="center"/>
        </w:trPr>
        <w:tc>
          <w:tcPr>
            <w:tcW w:w="0" w:type="auto"/>
            <w:vAlign w:val="center"/>
            <w:hideMark/>
          </w:tcPr>
          <w:p w14:paraId="2545CE7F" w14:textId="77777777" w:rsidR="004B236B" w:rsidRPr="004B236B" w:rsidRDefault="004B236B" w:rsidP="004B236B">
            <w:pPr>
              <w:rPr>
                <w:sz w:val="20"/>
                <w:szCs w:val="20"/>
                <w:lang w:val="en-GB"/>
              </w:rPr>
            </w:pPr>
            <w:r w:rsidRPr="004B236B">
              <w:rPr>
                <w:sz w:val="20"/>
                <w:szCs w:val="20"/>
                <w:lang w:val="en-GB"/>
              </w:rPr>
              <w:t>Cost</w:t>
            </w:r>
          </w:p>
        </w:tc>
        <w:tc>
          <w:tcPr>
            <w:tcW w:w="0" w:type="auto"/>
            <w:vAlign w:val="center"/>
            <w:hideMark/>
          </w:tcPr>
          <w:p w14:paraId="020FAA6B" w14:textId="77777777" w:rsidR="004B236B" w:rsidRPr="004B236B" w:rsidRDefault="004B236B" w:rsidP="004B236B">
            <w:pPr>
              <w:rPr>
                <w:sz w:val="20"/>
                <w:szCs w:val="20"/>
                <w:lang w:val="en-GB"/>
              </w:rPr>
            </w:pPr>
            <w:r w:rsidRPr="004B236B">
              <w:rPr>
                <w:sz w:val="20"/>
                <w:szCs w:val="20"/>
                <w:lang w:val="en-GB"/>
              </w:rPr>
              <w:t>Low</w:t>
            </w:r>
          </w:p>
        </w:tc>
        <w:tc>
          <w:tcPr>
            <w:tcW w:w="0" w:type="auto"/>
            <w:vAlign w:val="center"/>
            <w:hideMark/>
          </w:tcPr>
          <w:p w14:paraId="2E097AE7" w14:textId="77777777" w:rsidR="004B236B" w:rsidRPr="004B236B" w:rsidRDefault="004B236B" w:rsidP="004B236B">
            <w:pPr>
              <w:rPr>
                <w:sz w:val="20"/>
                <w:szCs w:val="20"/>
                <w:lang w:val="en-GB"/>
              </w:rPr>
            </w:pPr>
            <w:r w:rsidRPr="004B236B">
              <w:rPr>
                <w:sz w:val="20"/>
                <w:szCs w:val="20"/>
                <w:lang w:val="en-GB"/>
              </w:rPr>
              <w:t>Medium–High</w:t>
            </w:r>
          </w:p>
        </w:tc>
        <w:tc>
          <w:tcPr>
            <w:tcW w:w="0" w:type="auto"/>
            <w:vAlign w:val="center"/>
            <w:hideMark/>
          </w:tcPr>
          <w:p w14:paraId="3CBCB3F5" w14:textId="77777777" w:rsidR="004B236B" w:rsidRPr="004B236B" w:rsidRDefault="004B236B" w:rsidP="004B236B">
            <w:pPr>
              <w:rPr>
                <w:sz w:val="20"/>
                <w:szCs w:val="20"/>
                <w:lang w:val="en-GB"/>
              </w:rPr>
            </w:pPr>
            <w:r w:rsidRPr="004B236B">
              <w:rPr>
                <w:sz w:val="20"/>
                <w:szCs w:val="20"/>
                <w:lang w:val="en-GB"/>
              </w:rPr>
              <w:t>High</w:t>
            </w:r>
          </w:p>
        </w:tc>
        <w:tc>
          <w:tcPr>
            <w:tcW w:w="0" w:type="auto"/>
            <w:vAlign w:val="center"/>
            <w:hideMark/>
          </w:tcPr>
          <w:p w14:paraId="2E5085C9" w14:textId="77777777" w:rsidR="004B236B" w:rsidRPr="004B236B" w:rsidRDefault="004B236B" w:rsidP="004B236B">
            <w:pPr>
              <w:rPr>
                <w:sz w:val="20"/>
                <w:szCs w:val="20"/>
                <w:lang w:val="en-GB"/>
              </w:rPr>
            </w:pPr>
            <w:r w:rsidRPr="004B236B">
              <w:rPr>
                <w:sz w:val="20"/>
                <w:szCs w:val="20"/>
                <w:lang w:val="en-GB"/>
              </w:rPr>
              <w:t>Medium</w:t>
            </w:r>
          </w:p>
        </w:tc>
      </w:tr>
      <w:tr w:rsidR="004B236B" w:rsidRPr="004B236B" w14:paraId="5FA67FA8" w14:textId="77777777" w:rsidTr="00D75303">
        <w:trPr>
          <w:tblCellSpacing w:w="15" w:type="dxa"/>
          <w:jc w:val="center"/>
        </w:trPr>
        <w:tc>
          <w:tcPr>
            <w:tcW w:w="0" w:type="auto"/>
            <w:vAlign w:val="center"/>
            <w:hideMark/>
          </w:tcPr>
          <w:p w14:paraId="65148DD1" w14:textId="77777777" w:rsidR="004B236B" w:rsidRPr="004B236B" w:rsidRDefault="004B236B" w:rsidP="004B236B">
            <w:pPr>
              <w:rPr>
                <w:sz w:val="20"/>
                <w:szCs w:val="20"/>
                <w:lang w:val="en-GB"/>
              </w:rPr>
            </w:pPr>
            <w:r w:rsidRPr="004B236B">
              <w:rPr>
                <w:sz w:val="20"/>
                <w:szCs w:val="20"/>
                <w:lang w:val="en-GB"/>
              </w:rPr>
              <w:t>Innovation</w:t>
            </w:r>
          </w:p>
        </w:tc>
        <w:tc>
          <w:tcPr>
            <w:tcW w:w="0" w:type="auto"/>
            <w:vAlign w:val="center"/>
            <w:hideMark/>
          </w:tcPr>
          <w:p w14:paraId="609171F3" w14:textId="77777777" w:rsidR="004B236B" w:rsidRPr="004B236B" w:rsidRDefault="004B236B" w:rsidP="004B236B">
            <w:pPr>
              <w:rPr>
                <w:sz w:val="20"/>
                <w:szCs w:val="20"/>
                <w:lang w:val="en-GB"/>
              </w:rPr>
            </w:pPr>
            <w:r w:rsidRPr="004B236B">
              <w:rPr>
                <w:sz w:val="20"/>
                <w:szCs w:val="20"/>
                <w:lang w:val="en-GB"/>
              </w:rPr>
              <w:t>Low</w:t>
            </w:r>
          </w:p>
        </w:tc>
        <w:tc>
          <w:tcPr>
            <w:tcW w:w="0" w:type="auto"/>
            <w:vAlign w:val="center"/>
            <w:hideMark/>
          </w:tcPr>
          <w:p w14:paraId="46CD6E1D" w14:textId="77777777" w:rsidR="004B236B" w:rsidRPr="004B236B" w:rsidRDefault="004B236B" w:rsidP="004B236B">
            <w:pPr>
              <w:rPr>
                <w:sz w:val="20"/>
                <w:szCs w:val="20"/>
                <w:lang w:val="en-GB"/>
              </w:rPr>
            </w:pPr>
            <w:r w:rsidRPr="004B236B">
              <w:rPr>
                <w:sz w:val="20"/>
                <w:szCs w:val="20"/>
                <w:lang w:val="en-GB"/>
              </w:rPr>
              <w:t>Moderate</w:t>
            </w:r>
          </w:p>
        </w:tc>
        <w:tc>
          <w:tcPr>
            <w:tcW w:w="0" w:type="auto"/>
            <w:vAlign w:val="center"/>
            <w:hideMark/>
          </w:tcPr>
          <w:p w14:paraId="52062B85" w14:textId="77777777" w:rsidR="004B236B" w:rsidRPr="004B236B" w:rsidRDefault="004B236B" w:rsidP="004B236B">
            <w:pPr>
              <w:rPr>
                <w:sz w:val="20"/>
                <w:szCs w:val="20"/>
                <w:lang w:val="en-GB"/>
              </w:rPr>
            </w:pPr>
            <w:r w:rsidRPr="004B236B">
              <w:rPr>
                <w:sz w:val="20"/>
                <w:szCs w:val="20"/>
                <w:lang w:val="en-GB"/>
              </w:rPr>
              <w:t>Low</w:t>
            </w:r>
          </w:p>
        </w:tc>
        <w:tc>
          <w:tcPr>
            <w:tcW w:w="0" w:type="auto"/>
            <w:vAlign w:val="center"/>
            <w:hideMark/>
          </w:tcPr>
          <w:p w14:paraId="51C0771D" w14:textId="77777777" w:rsidR="004B236B" w:rsidRPr="004B236B" w:rsidRDefault="004B236B" w:rsidP="004B236B">
            <w:pPr>
              <w:rPr>
                <w:sz w:val="20"/>
                <w:szCs w:val="20"/>
                <w:lang w:val="en-GB"/>
              </w:rPr>
            </w:pPr>
            <w:r w:rsidRPr="004B236B">
              <w:rPr>
                <w:sz w:val="20"/>
                <w:szCs w:val="20"/>
                <w:lang w:val="en-GB"/>
              </w:rPr>
              <w:t>High</w:t>
            </w:r>
          </w:p>
        </w:tc>
      </w:tr>
    </w:tbl>
    <w:p w14:paraId="7DCCDE29" w14:textId="77777777" w:rsidR="004A70FD" w:rsidRDefault="004A70FD" w:rsidP="004A70FD">
      <w:pPr>
        <w:rPr>
          <w:szCs w:val="24"/>
          <w:lang w:val="en-GB"/>
        </w:rPr>
      </w:pPr>
    </w:p>
    <w:p w14:paraId="27FABA0C" w14:textId="29246FCB" w:rsidR="004B236B" w:rsidRDefault="004B236B" w:rsidP="004B236B">
      <w:pPr>
        <w:jc w:val="center"/>
        <w:rPr>
          <w:sz w:val="20"/>
          <w:szCs w:val="20"/>
          <w:lang w:val="en-GB"/>
        </w:rPr>
      </w:pPr>
      <w:r w:rsidRPr="004B236B">
        <w:rPr>
          <w:sz w:val="20"/>
          <w:szCs w:val="20"/>
          <w:lang w:val="en-GB"/>
        </w:rPr>
        <w:t xml:space="preserve">Table </w:t>
      </w:r>
      <w:r>
        <w:rPr>
          <w:sz w:val="20"/>
          <w:szCs w:val="20"/>
          <w:lang w:val="en-GB"/>
        </w:rPr>
        <w:t>A5</w:t>
      </w:r>
      <w:r w:rsidRPr="004B236B">
        <w:rPr>
          <w:sz w:val="20"/>
          <w:szCs w:val="20"/>
          <w:lang w:val="en-GB"/>
        </w:rPr>
        <w:t>.</w:t>
      </w:r>
      <w:r w:rsidR="005D51C0">
        <w:rPr>
          <w:sz w:val="20"/>
          <w:szCs w:val="20"/>
          <w:lang w:val="en-GB"/>
        </w:rPr>
        <w:t>5</w:t>
      </w:r>
      <w:r w:rsidRPr="004B236B">
        <w:rPr>
          <w:sz w:val="20"/>
          <w:szCs w:val="20"/>
          <w:lang w:val="en-GB"/>
        </w:rPr>
        <w:t>: Competitor Comparison</w:t>
      </w:r>
      <w:r w:rsidR="00630915">
        <w:rPr>
          <w:sz w:val="20"/>
          <w:szCs w:val="20"/>
          <w:lang w:val="en-GB"/>
        </w:rPr>
        <w:t xml:space="preserve"> </w:t>
      </w:r>
      <w:r w:rsidR="00630915">
        <w:rPr>
          <w:sz w:val="20"/>
          <w:szCs w:val="20"/>
        </w:rPr>
        <w:t>(owner’s work)</w:t>
      </w:r>
    </w:p>
    <w:p w14:paraId="2C944CA4" w14:textId="4CF0363C" w:rsidR="00191CE0" w:rsidRPr="00191CE0" w:rsidRDefault="00191CE0" w:rsidP="00260297">
      <w:pPr>
        <w:pStyle w:val="Heading1"/>
      </w:pPr>
      <w:bookmarkStart w:id="21" w:name="_Toc215939629"/>
      <w:r>
        <w:lastRenderedPageBreak/>
        <w:t xml:space="preserve">Annexe 6 </w:t>
      </w:r>
      <w:r w:rsidRPr="00191CE0">
        <w:t>Market Segmentation (STP Framework)</w:t>
      </w:r>
      <w:bookmarkEnd w:id="21"/>
    </w:p>
    <w:p w14:paraId="09A9839A" w14:textId="77777777" w:rsidR="00191CE0" w:rsidRDefault="00191CE0" w:rsidP="004B236B">
      <w:pPr>
        <w:jc w:val="center"/>
        <w:rPr>
          <w:sz w:val="20"/>
          <w:szCs w:val="20"/>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9"/>
        <w:gridCol w:w="2843"/>
        <w:gridCol w:w="1781"/>
        <w:gridCol w:w="2863"/>
      </w:tblGrid>
      <w:tr w:rsidR="00191CE0" w:rsidRPr="00CE3B74" w14:paraId="279166DC" w14:textId="77777777" w:rsidTr="00A10D9C">
        <w:trPr>
          <w:tblHeader/>
          <w:tblCellSpacing w:w="15" w:type="dxa"/>
        </w:trPr>
        <w:tc>
          <w:tcPr>
            <w:tcW w:w="0" w:type="auto"/>
            <w:vAlign w:val="center"/>
            <w:hideMark/>
          </w:tcPr>
          <w:p w14:paraId="663DB48A" w14:textId="77777777" w:rsidR="00191CE0" w:rsidRPr="00CE3B74" w:rsidRDefault="00191CE0" w:rsidP="00A10D9C">
            <w:pPr>
              <w:jc w:val="center"/>
              <w:rPr>
                <w:b/>
                <w:bCs/>
                <w:sz w:val="20"/>
                <w:szCs w:val="20"/>
                <w:lang w:val="en-GB"/>
              </w:rPr>
            </w:pPr>
            <w:r w:rsidRPr="00CE3B74">
              <w:rPr>
                <w:b/>
                <w:bCs/>
                <w:sz w:val="20"/>
                <w:szCs w:val="20"/>
                <w:lang w:val="en-GB"/>
              </w:rPr>
              <w:t>Segment Type</w:t>
            </w:r>
          </w:p>
        </w:tc>
        <w:tc>
          <w:tcPr>
            <w:tcW w:w="0" w:type="auto"/>
            <w:vAlign w:val="center"/>
            <w:hideMark/>
          </w:tcPr>
          <w:p w14:paraId="68440C44" w14:textId="77777777" w:rsidR="00191CE0" w:rsidRPr="00CE3B74" w:rsidRDefault="00191CE0" w:rsidP="00A10D9C">
            <w:pPr>
              <w:jc w:val="center"/>
              <w:rPr>
                <w:b/>
                <w:bCs/>
                <w:sz w:val="20"/>
                <w:szCs w:val="20"/>
                <w:lang w:val="en-GB"/>
              </w:rPr>
            </w:pPr>
            <w:r w:rsidRPr="00CE3B74">
              <w:rPr>
                <w:b/>
                <w:bCs/>
                <w:sz w:val="20"/>
                <w:szCs w:val="20"/>
                <w:lang w:val="en-GB"/>
              </w:rPr>
              <w:t>Description</w:t>
            </w:r>
          </w:p>
        </w:tc>
        <w:tc>
          <w:tcPr>
            <w:tcW w:w="0" w:type="auto"/>
            <w:vAlign w:val="center"/>
            <w:hideMark/>
          </w:tcPr>
          <w:p w14:paraId="15976964" w14:textId="77777777" w:rsidR="00191CE0" w:rsidRPr="00CE3B74" w:rsidRDefault="00191CE0" w:rsidP="00A10D9C">
            <w:pPr>
              <w:jc w:val="center"/>
              <w:rPr>
                <w:b/>
                <w:bCs/>
                <w:sz w:val="20"/>
                <w:szCs w:val="20"/>
                <w:lang w:val="en-GB"/>
              </w:rPr>
            </w:pPr>
            <w:r w:rsidRPr="00CE3B74">
              <w:rPr>
                <w:b/>
                <w:bCs/>
                <w:sz w:val="20"/>
                <w:szCs w:val="20"/>
                <w:lang w:val="en-GB"/>
              </w:rPr>
              <w:t>Needs</w:t>
            </w:r>
          </w:p>
        </w:tc>
        <w:tc>
          <w:tcPr>
            <w:tcW w:w="0" w:type="auto"/>
            <w:vAlign w:val="center"/>
            <w:hideMark/>
          </w:tcPr>
          <w:p w14:paraId="6CB2EF40" w14:textId="77777777" w:rsidR="00191CE0" w:rsidRPr="00CE3B74" w:rsidRDefault="00191CE0" w:rsidP="00A10D9C">
            <w:pPr>
              <w:jc w:val="center"/>
              <w:rPr>
                <w:b/>
                <w:bCs/>
                <w:sz w:val="20"/>
                <w:szCs w:val="20"/>
                <w:lang w:val="en-GB"/>
              </w:rPr>
            </w:pPr>
            <w:r w:rsidRPr="00CE3B74">
              <w:rPr>
                <w:b/>
                <w:bCs/>
                <w:sz w:val="20"/>
                <w:szCs w:val="20"/>
                <w:lang w:val="en-GB"/>
              </w:rPr>
              <w:t>FitPaws Value</w:t>
            </w:r>
          </w:p>
        </w:tc>
      </w:tr>
      <w:tr w:rsidR="00191CE0" w:rsidRPr="00CE3B74" w14:paraId="0B74FE42" w14:textId="77777777" w:rsidTr="00A10D9C">
        <w:trPr>
          <w:tblCellSpacing w:w="15" w:type="dxa"/>
        </w:trPr>
        <w:tc>
          <w:tcPr>
            <w:tcW w:w="0" w:type="auto"/>
            <w:vAlign w:val="center"/>
            <w:hideMark/>
          </w:tcPr>
          <w:p w14:paraId="1023BC19" w14:textId="77777777" w:rsidR="00191CE0" w:rsidRPr="00CE3B74" w:rsidRDefault="00191CE0" w:rsidP="00A10D9C">
            <w:pPr>
              <w:jc w:val="center"/>
              <w:rPr>
                <w:sz w:val="20"/>
                <w:szCs w:val="20"/>
                <w:lang w:val="en-GB"/>
              </w:rPr>
            </w:pPr>
            <w:r w:rsidRPr="00CE3B74">
              <w:rPr>
                <w:b/>
                <w:bCs/>
                <w:sz w:val="20"/>
                <w:szCs w:val="20"/>
                <w:lang w:val="en-GB"/>
              </w:rPr>
              <w:t>Demographic</w:t>
            </w:r>
          </w:p>
        </w:tc>
        <w:tc>
          <w:tcPr>
            <w:tcW w:w="0" w:type="auto"/>
            <w:vAlign w:val="center"/>
            <w:hideMark/>
          </w:tcPr>
          <w:p w14:paraId="45F3CB12" w14:textId="77777777" w:rsidR="00191CE0" w:rsidRPr="00CE3B74" w:rsidRDefault="00191CE0" w:rsidP="00A10D9C">
            <w:pPr>
              <w:jc w:val="left"/>
              <w:rPr>
                <w:sz w:val="20"/>
                <w:szCs w:val="20"/>
                <w:lang w:val="en-GB"/>
              </w:rPr>
            </w:pPr>
            <w:r w:rsidRPr="00CE3B74">
              <w:rPr>
                <w:sz w:val="20"/>
                <w:szCs w:val="20"/>
                <w:lang w:val="en-GB"/>
              </w:rPr>
              <w:t>Owners aged 30–65, professionals, retirees</w:t>
            </w:r>
          </w:p>
        </w:tc>
        <w:tc>
          <w:tcPr>
            <w:tcW w:w="0" w:type="auto"/>
            <w:vAlign w:val="center"/>
            <w:hideMark/>
          </w:tcPr>
          <w:p w14:paraId="34C25006" w14:textId="77777777" w:rsidR="00191CE0" w:rsidRPr="00CE3B74" w:rsidRDefault="00191CE0" w:rsidP="00A10D9C">
            <w:pPr>
              <w:jc w:val="left"/>
              <w:rPr>
                <w:sz w:val="20"/>
                <w:szCs w:val="20"/>
                <w:lang w:val="en-GB"/>
              </w:rPr>
            </w:pPr>
            <w:r w:rsidRPr="00CE3B74">
              <w:rPr>
                <w:sz w:val="20"/>
                <w:szCs w:val="20"/>
                <w:lang w:val="en-GB"/>
              </w:rPr>
              <w:t>Convenience, trust</w:t>
            </w:r>
          </w:p>
        </w:tc>
        <w:tc>
          <w:tcPr>
            <w:tcW w:w="0" w:type="auto"/>
            <w:vAlign w:val="center"/>
            <w:hideMark/>
          </w:tcPr>
          <w:p w14:paraId="1D84D1E5" w14:textId="77777777" w:rsidR="00191CE0" w:rsidRPr="00CE3B74" w:rsidRDefault="00191CE0" w:rsidP="00A10D9C">
            <w:pPr>
              <w:jc w:val="left"/>
              <w:rPr>
                <w:sz w:val="20"/>
                <w:szCs w:val="20"/>
                <w:lang w:val="en-GB"/>
              </w:rPr>
            </w:pPr>
            <w:r w:rsidRPr="00CE3B74">
              <w:rPr>
                <w:sz w:val="20"/>
                <w:szCs w:val="20"/>
                <w:lang w:val="en-GB"/>
              </w:rPr>
              <w:t>Doorstep service, vet-informed programmes</w:t>
            </w:r>
          </w:p>
        </w:tc>
      </w:tr>
      <w:tr w:rsidR="00191CE0" w:rsidRPr="00CE3B74" w14:paraId="0A6F2C99" w14:textId="77777777" w:rsidTr="00A10D9C">
        <w:trPr>
          <w:tblCellSpacing w:w="15" w:type="dxa"/>
        </w:trPr>
        <w:tc>
          <w:tcPr>
            <w:tcW w:w="0" w:type="auto"/>
            <w:vAlign w:val="center"/>
            <w:hideMark/>
          </w:tcPr>
          <w:p w14:paraId="224AE911" w14:textId="77777777" w:rsidR="00191CE0" w:rsidRPr="00CE3B74" w:rsidRDefault="00191CE0" w:rsidP="00A10D9C">
            <w:pPr>
              <w:jc w:val="center"/>
              <w:rPr>
                <w:sz w:val="20"/>
                <w:szCs w:val="20"/>
                <w:lang w:val="en-GB"/>
              </w:rPr>
            </w:pPr>
            <w:r w:rsidRPr="00CE3B74">
              <w:rPr>
                <w:b/>
                <w:bCs/>
                <w:sz w:val="20"/>
                <w:szCs w:val="20"/>
                <w:lang w:val="en-GB"/>
              </w:rPr>
              <w:t>Psychographic</w:t>
            </w:r>
          </w:p>
        </w:tc>
        <w:tc>
          <w:tcPr>
            <w:tcW w:w="0" w:type="auto"/>
            <w:vAlign w:val="center"/>
            <w:hideMark/>
          </w:tcPr>
          <w:p w14:paraId="2EDC08C5" w14:textId="77777777" w:rsidR="00191CE0" w:rsidRPr="00CE3B74" w:rsidRDefault="00191CE0" w:rsidP="00A10D9C">
            <w:pPr>
              <w:jc w:val="left"/>
              <w:rPr>
                <w:sz w:val="20"/>
                <w:szCs w:val="20"/>
                <w:lang w:val="en-GB"/>
              </w:rPr>
            </w:pPr>
            <w:r w:rsidRPr="00CE3B74">
              <w:rPr>
                <w:sz w:val="20"/>
                <w:szCs w:val="20"/>
                <w:lang w:val="en-GB"/>
              </w:rPr>
              <w:t>Health-conscious, responsible pet owners</w:t>
            </w:r>
          </w:p>
        </w:tc>
        <w:tc>
          <w:tcPr>
            <w:tcW w:w="0" w:type="auto"/>
            <w:vAlign w:val="center"/>
            <w:hideMark/>
          </w:tcPr>
          <w:p w14:paraId="4A492E01" w14:textId="77777777" w:rsidR="00191CE0" w:rsidRPr="00CE3B74" w:rsidRDefault="00191CE0" w:rsidP="00A10D9C">
            <w:pPr>
              <w:jc w:val="left"/>
              <w:rPr>
                <w:sz w:val="20"/>
                <w:szCs w:val="20"/>
                <w:lang w:val="en-GB"/>
              </w:rPr>
            </w:pPr>
            <w:r w:rsidRPr="00CE3B74">
              <w:rPr>
                <w:sz w:val="20"/>
                <w:szCs w:val="20"/>
                <w:lang w:val="en-GB"/>
              </w:rPr>
              <w:t>Safe, professional care</w:t>
            </w:r>
          </w:p>
        </w:tc>
        <w:tc>
          <w:tcPr>
            <w:tcW w:w="0" w:type="auto"/>
            <w:vAlign w:val="center"/>
            <w:hideMark/>
          </w:tcPr>
          <w:p w14:paraId="7476BE4B" w14:textId="77777777" w:rsidR="00191CE0" w:rsidRPr="00CE3B74" w:rsidRDefault="00191CE0" w:rsidP="00A10D9C">
            <w:pPr>
              <w:jc w:val="left"/>
              <w:rPr>
                <w:sz w:val="20"/>
                <w:szCs w:val="20"/>
                <w:lang w:val="en-GB"/>
              </w:rPr>
            </w:pPr>
            <w:r w:rsidRPr="00CE3B74">
              <w:rPr>
                <w:sz w:val="20"/>
                <w:szCs w:val="20"/>
                <w:lang w:val="en-GB"/>
              </w:rPr>
              <w:t>Tailored fitness + progress reports</w:t>
            </w:r>
          </w:p>
        </w:tc>
      </w:tr>
      <w:tr w:rsidR="00191CE0" w:rsidRPr="00CE3B74" w14:paraId="127BD2BF" w14:textId="77777777" w:rsidTr="00A10D9C">
        <w:trPr>
          <w:tblCellSpacing w:w="15" w:type="dxa"/>
        </w:trPr>
        <w:tc>
          <w:tcPr>
            <w:tcW w:w="0" w:type="auto"/>
            <w:vAlign w:val="center"/>
            <w:hideMark/>
          </w:tcPr>
          <w:p w14:paraId="660EAC0B" w14:textId="77777777" w:rsidR="00191CE0" w:rsidRPr="00CE3B74" w:rsidRDefault="00191CE0" w:rsidP="00A10D9C">
            <w:pPr>
              <w:jc w:val="center"/>
              <w:rPr>
                <w:sz w:val="20"/>
                <w:szCs w:val="20"/>
                <w:lang w:val="en-GB"/>
              </w:rPr>
            </w:pPr>
            <w:r w:rsidRPr="00CE3B74">
              <w:rPr>
                <w:b/>
                <w:bCs/>
                <w:sz w:val="20"/>
                <w:szCs w:val="20"/>
                <w:lang w:val="en-GB"/>
              </w:rPr>
              <w:t>Geographic</w:t>
            </w:r>
          </w:p>
        </w:tc>
        <w:tc>
          <w:tcPr>
            <w:tcW w:w="0" w:type="auto"/>
            <w:vAlign w:val="center"/>
            <w:hideMark/>
          </w:tcPr>
          <w:p w14:paraId="5BEB0041" w14:textId="77777777" w:rsidR="00191CE0" w:rsidRPr="00CE3B74" w:rsidRDefault="00191CE0" w:rsidP="00A10D9C">
            <w:pPr>
              <w:jc w:val="left"/>
              <w:rPr>
                <w:sz w:val="20"/>
                <w:szCs w:val="20"/>
                <w:lang w:val="en-GB"/>
              </w:rPr>
            </w:pPr>
            <w:r w:rsidRPr="00CE3B74">
              <w:rPr>
                <w:sz w:val="20"/>
                <w:szCs w:val="20"/>
                <w:lang w:val="en-GB"/>
              </w:rPr>
              <w:t>Norwich + surrounding 10–15 miles</w:t>
            </w:r>
          </w:p>
        </w:tc>
        <w:tc>
          <w:tcPr>
            <w:tcW w:w="0" w:type="auto"/>
            <w:vAlign w:val="center"/>
            <w:hideMark/>
          </w:tcPr>
          <w:p w14:paraId="6175AAC8" w14:textId="77777777" w:rsidR="00191CE0" w:rsidRPr="00CE3B74" w:rsidRDefault="00191CE0" w:rsidP="00A10D9C">
            <w:pPr>
              <w:jc w:val="left"/>
              <w:rPr>
                <w:sz w:val="20"/>
                <w:szCs w:val="20"/>
                <w:lang w:val="en-GB"/>
              </w:rPr>
            </w:pPr>
            <w:r w:rsidRPr="00CE3B74">
              <w:rPr>
                <w:sz w:val="20"/>
                <w:szCs w:val="20"/>
                <w:lang w:val="en-GB"/>
              </w:rPr>
              <w:t>Local accessibility</w:t>
            </w:r>
          </w:p>
        </w:tc>
        <w:tc>
          <w:tcPr>
            <w:tcW w:w="0" w:type="auto"/>
            <w:vAlign w:val="center"/>
            <w:hideMark/>
          </w:tcPr>
          <w:p w14:paraId="7A25AD71" w14:textId="77777777" w:rsidR="00191CE0" w:rsidRPr="00CE3B74" w:rsidRDefault="00191CE0" w:rsidP="00A10D9C">
            <w:pPr>
              <w:jc w:val="left"/>
              <w:rPr>
                <w:sz w:val="20"/>
                <w:szCs w:val="20"/>
                <w:lang w:val="en-GB"/>
              </w:rPr>
            </w:pPr>
            <w:r>
              <w:rPr>
                <w:sz w:val="20"/>
                <w:szCs w:val="20"/>
                <w:lang w:val="en-GB"/>
              </w:rPr>
              <w:t>The mobile</w:t>
            </w:r>
            <w:r w:rsidRPr="00CE3B74">
              <w:rPr>
                <w:sz w:val="20"/>
                <w:szCs w:val="20"/>
                <w:lang w:val="en-GB"/>
              </w:rPr>
              <w:t xml:space="preserve"> van reaches their home</w:t>
            </w:r>
          </w:p>
        </w:tc>
      </w:tr>
      <w:tr w:rsidR="00191CE0" w:rsidRPr="00CE3B74" w14:paraId="1CBF8374" w14:textId="77777777" w:rsidTr="00A10D9C">
        <w:trPr>
          <w:tblCellSpacing w:w="15" w:type="dxa"/>
        </w:trPr>
        <w:tc>
          <w:tcPr>
            <w:tcW w:w="0" w:type="auto"/>
            <w:vAlign w:val="center"/>
            <w:hideMark/>
          </w:tcPr>
          <w:p w14:paraId="3350A541" w14:textId="77777777" w:rsidR="00191CE0" w:rsidRPr="00CE3B74" w:rsidRDefault="00191CE0" w:rsidP="00A10D9C">
            <w:pPr>
              <w:jc w:val="center"/>
              <w:rPr>
                <w:sz w:val="20"/>
                <w:szCs w:val="20"/>
                <w:lang w:val="en-GB"/>
              </w:rPr>
            </w:pPr>
            <w:r w:rsidRPr="00CE3B74">
              <w:rPr>
                <w:b/>
                <w:bCs/>
                <w:sz w:val="20"/>
                <w:szCs w:val="20"/>
                <w:lang w:val="en-GB"/>
              </w:rPr>
              <w:t>Behavioural</w:t>
            </w:r>
          </w:p>
        </w:tc>
        <w:tc>
          <w:tcPr>
            <w:tcW w:w="0" w:type="auto"/>
            <w:vAlign w:val="center"/>
            <w:hideMark/>
          </w:tcPr>
          <w:p w14:paraId="37E08D79" w14:textId="77777777" w:rsidR="00191CE0" w:rsidRPr="00CE3B74" w:rsidRDefault="00191CE0" w:rsidP="00A10D9C">
            <w:pPr>
              <w:jc w:val="left"/>
              <w:rPr>
                <w:sz w:val="20"/>
                <w:szCs w:val="20"/>
                <w:lang w:val="en-GB"/>
              </w:rPr>
            </w:pPr>
            <w:r w:rsidRPr="00CE3B74">
              <w:rPr>
                <w:sz w:val="20"/>
                <w:szCs w:val="20"/>
                <w:lang w:val="en-GB"/>
              </w:rPr>
              <w:t>Loyal, repeat customers</w:t>
            </w:r>
          </w:p>
        </w:tc>
        <w:tc>
          <w:tcPr>
            <w:tcW w:w="0" w:type="auto"/>
            <w:vAlign w:val="center"/>
            <w:hideMark/>
          </w:tcPr>
          <w:p w14:paraId="3CA03326" w14:textId="77777777" w:rsidR="00191CE0" w:rsidRPr="00CE3B74" w:rsidRDefault="00191CE0" w:rsidP="00A10D9C">
            <w:pPr>
              <w:jc w:val="left"/>
              <w:rPr>
                <w:sz w:val="20"/>
                <w:szCs w:val="20"/>
                <w:lang w:val="en-GB"/>
              </w:rPr>
            </w:pPr>
            <w:r w:rsidRPr="00CE3B74">
              <w:rPr>
                <w:sz w:val="20"/>
                <w:szCs w:val="20"/>
                <w:lang w:val="en-GB"/>
              </w:rPr>
              <w:t>Results, reliability</w:t>
            </w:r>
          </w:p>
        </w:tc>
        <w:tc>
          <w:tcPr>
            <w:tcW w:w="0" w:type="auto"/>
            <w:vAlign w:val="center"/>
            <w:hideMark/>
          </w:tcPr>
          <w:p w14:paraId="68D70AA0" w14:textId="77777777" w:rsidR="00191CE0" w:rsidRPr="00CE3B74" w:rsidRDefault="00191CE0" w:rsidP="00A10D9C">
            <w:pPr>
              <w:jc w:val="left"/>
              <w:rPr>
                <w:sz w:val="20"/>
                <w:szCs w:val="20"/>
                <w:lang w:val="en-GB"/>
              </w:rPr>
            </w:pPr>
            <w:r w:rsidRPr="00CE3B74">
              <w:rPr>
                <w:sz w:val="20"/>
                <w:szCs w:val="20"/>
                <w:lang w:val="en-GB"/>
              </w:rPr>
              <w:t>Subscriptions + tracked progress</w:t>
            </w:r>
          </w:p>
        </w:tc>
      </w:tr>
    </w:tbl>
    <w:p w14:paraId="7A22BF1F" w14:textId="77777777" w:rsidR="00191CE0" w:rsidRDefault="00191CE0" w:rsidP="00191CE0">
      <w:pPr>
        <w:jc w:val="center"/>
        <w:rPr>
          <w:sz w:val="20"/>
          <w:szCs w:val="20"/>
          <w:lang w:val="en-GB"/>
        </w:rPr>
      </w:pPr>
    </w:p>
    <w:p w14:paraId="220AFB21" w14:textId="661E3869" w:rsidR="00191CE0" w:rsidRDefault="00191CE0" w:rsidP="00191CE0">
      <w:pPr>
        <w:jc w:val="center"/>
        <w:rPr>
          <w:sz w:val="20"/>
          <w:szCs w:val="20"/>
          <w:lang w:val="en-GB"/>
        </w:rPr>
      </w:pPr>
      <w:r>
        <w:rPr>
          <w:sz w:val="20"/>
          <w:szCs w:val="20"/>
          <w:lang w:val="en-GB"/>
        </w:rPr>
        <w:t>Table A</w:t>
      </w:r>
      <w:r w:rsidR="00E86C80">
        <w:rPr>
          <w:sz w:val="20"/>
          <w:szCs w:val="20"/>
          <w:lang w:val="en-GB"/>
        </w:rPr>
        <w:t>6</w:t>
      </w:r>
      <w:r>
        <w:rPr>
          <w:sz w:val="20"/>
          <w:szCs w:val="20"/>
          <w:lang w:val="en-GB"/>
        </w:rPr>
        <w:t>.1: STP for FitPaws</w:t>
      </w:r>
      <w:r w:rsidR="00630915">
        <w:rPr>
          <w:sz w:val="20"/>
          <w:szCs w:val="20"/>
          <w:lang w:val="en-GB"/>
        </w:rPr>
        <w:t xml:space="preserve"> </w:t>
      </w:r>
      <w:r w:rsidR="00630915">
        <w:rPr>
          <w:sz w:val="20"/>
          <w:szCs w:val="20"/>
        </w:rPr>
        <w:t>(owner’s work)</w:t>
      </w:r>
    </w:p>
    <w:p w14:paraId="40EDB5F7" w14:textId="77777777" w:rsidR="00191CE0" w:rsidRDefault="00191CE0" w:rsidP="00191CE0">
      <w:pPr>
        <w:rPr>
          <w:szCs w:val="24"/>
          <w:lang w:val="en-GB"/>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95"/>
        <w:gridCol w:w="6332"/>
      </w:tblGrid>
      <w:tr w:rsidR="00E86C80" w:rsidRPr="00151A47" w14:paraId="275AA408" w14:textId="77777777" w:rsidTr="00A10D9C">
        <w:trPr>
          <w:tblHeader/>
          <w:tblCellSpacing w:w="15" w:type="dxa"/>
          <w:jc w:val="center"/>
        </w:trPr>
        <w:tc>
          <w:tcPr>
            <w:tcW w:w="0" w:type="auto"/>
            <w:vAlign w:val="center"/>
            <w:hideMark/>
          </w:tcPr>
          <w:p w14:paraId="2B495D92" w14:textId="77777777" w:rsidR="00E86C80" w:rsidRPr="00151A47" w:rsidRDefault="00E86C80" w:rsidP="00A10D9C">
            <w:pPr>
              <w:jc w:val="center"/>
              <w:rPr>
                <w:b/>
                <w:bCs/>
                <w:sz w:val="20"/>
                <w:szCs w:val="20"/>
                <w:lang w:val="en-GB"/>
              </w:rPr>
            </w:pPr>
            <w:r w:rsidRPr="00151A47">
              <w:rPr>
                <w:b/>
                <w:bCs/>
                <w:sz w:val="20"/>
                <w:szCs w:val="20"/>
                <w:lang w:val="en-GB"/>
              </w:rPr>
              <w:t>4P</w:t>
            </w:r>
          </w:p>
        </w:tc>
        <w:tc>
          <w:tcPr>
            <w:tcW w:w="0" w:type="auto"/>
            <w:vAlign w:val="center"/>
            <w:hideMark/>
          </w:tcPr>
          <w:p w14:paraId="389781C8" w14:textId="77777777" w:rsidR="00E86C80" w:rsidRPr="00151A47" w:rsidRDefault="00E86C80" w:rsidP="00A10D9C">
            <w:pPr>
              <w:jc w:val="center"/>
              <w:rPr>
                <w:b/>
                <w:bCs/>
                <w:sz w:val="20"/>
                <w:szCs w:val="20"/>
                <w:lang w:val="en-GB"/>
              </w:rPr>
            </w:pPr>
            <w:r w:rsidRPr="00151A47">
              <w:rPr>
                <w:b/>
                <w:bCs/>
                <w:sz w:val="20"/>
                <w:szCs w:val="20"/>
                <w:lang w:val="en-GB"/>
              </w:rPr>
              <w:t>FitPaws Strategy</w:t>
            </w:r>
          </w:p>
        </w:tc>
      </w:tr>
      <w:tr w:rsidR="00E86C80" w:rsidRPr="00151A47" w14:paraId="151EF20F" w14:textId="77777777" w:rsidTr="00A10D9C">
        <w:trPr>
          <w:tblCellSpacing w:w="15" w:type="dxa"/>
          <w:jc w:val="center"/>
        </w:trPr>
        <w:tc>
          <w:tcPr>
            <w:tcW w:w="0" w:type="auto"/>
            <w:vAlign w:val="center"/>
            <w:hideMark/>
          </w:tcPr>
          <w:p w14:paraId="5B53A098" w14:textId="77777777" w:rsidR="00E86C80" w:rsidRPr="00151A47" w:rsidRDefault="00E86C80" w:rsidP="00A10D9C">
            <w:pPr>
              <w:jc w:val="center"/>
              <w:rPr>
                <w:sz w:val="20"/>
                <w:szCs w:val="20"/>
                <w:lang w:val="en-GB"/>
              </w:rPr>
            </w:pPr>
            <w:r w:rsidRPr="00151A47">
              <w:rPr>
                <w:b/>
                <w:bCs/>
                <w:sz w:val="20"/>
                <w:szCs w:val="20"/>
                <w:lang w:val="en-GB"/>
              </w:rPr>
              <w:t>Product</w:t>
            </w:r>
          </w:p>
        </w:tc>
        <w:tc>
          <w:tcPr>
            <w:tcW w:w="0" w:type="auto"/>
            <w:vAlign w:val="center"/>
            <w:hideMark/>
          </w:tcPr>
          <w:p w14:paraId="3244D152" w14:textId="77777777" w:rsidR="00E86C80" w:rsidRPr="00151A47" w:rsidRDefault="00E86C80" w:rsidP="00A10D9C">
            <w:pPr>
              <w:jc w:val="left"/>
              <w:rPr>
                <w:sz w:val="20"/>
                <w:szCs w:val="20"/>
                <w:lang w:val="en-GB"/>
              </w:rPr>
            </w:pPr>
            <w:r w:rsidRPr="00151A47">
              <w:rPr>
                <w:sz w:val="20"/>
                <w:szCs w:val="20"/>
                <w:lang w:val="en-GB"/>
              </w:rPr>
              <w:t>Mobile canine fitness, rehab support, elderly-dog programmes</w:t>
            </w:r>
          </w:p>
        </w:tc>
      </w:tr>
      <w:tr w:rsidR="00E86C80" w:rsidRPr="00151A47" w14:paraId="03D98405" w14:textId="77777777" w:rsidTr="00A10D9C">
        <w:trPr>
          <w:tblCellSpacing w:w="15" w:type="dxa"/>
          <w:jc w:val="center"/>
        </w:trPr>
        <w:tc>
          <w:tcPr>
            <w:tcW w:w="0" w:type="auto"/>
            <w:vAlign w:val="center"/>
            <w:hideMark/>
          </w:tcPr>
          <w:p w14:paraId="5F38F6EC" w14:textId="77777777" w:rsidR="00E86C80" w:rsidRPr="00151A47" w:rsidRDefault="00E86C80" w:rsidP="00A10D9C">
            <w:pPr>
              <w:jc w:val="center"/>
              <w:rPr>
                <w:sz w:val="20"/>
                <w:szCs w:val="20"/>
                <w:lang w:val="en-GB"/>
              </w:rPr>
            </w:pPr>
            <w:r w:rsidRPr="00151A47">
              <w:rPr>
                <w:b/>
                <w:bCs/>
                <w:sz w:val="20"/>
                <w:szCs w:val="20"/>
                <w:lang w:val="en-GB"/>
              </w:rPr>
              <w:t>Price</w:t>
            </w:r>
          </w:p>
        </w:tc>
        <w:tc>
          <w:tcPr>
            <w:tcW w:w="0" w:type="auto"/>
            <w:vAlign w:val="center"/>
            <w:hideMark/>
          </w:tcPr>
          <w:p w14:paraId="2765B4E5" w14:textId="77777777" w:rsidR="00E86C80" w:rsidRPr="00151A47" w:rsidRDefault="00E86C80" w:rsidP="00A10D9C">
            <w:pPr>
              <w:jc w:val="left"/>
              <w:rPr>
                <w:sz w:val="20"/>
                <w:szCs w:val="20"/>
                <w:lang w:val="en-GB"/>
              </w:rPr>
            </w:pPr>
            <w:r w:rsidRPr="00151A47">
              <w:rPr>
                <w:sz w:val="20"/>
                <w:szCs w:val="20"/>
                <w:lang w:val="en-GB"/>
              </w:rPr>
              <w:t>Premium value-based pricing (£30/session, £220/month subscriptions)</w:t>
            </w:r>
          </w:p>
        </w:tc>
      </w:tr>
      <w:tr w:rsidR="00E86C80" w:rsidRPr="00151A47" w14:paraId="3FF138F3" w14:textId="77777777" w:rsidTr="00A10D9C">
        <w:trPr>
          <w:tblCellSpacing w:w="15" w:type="dxa"/>
          <w:jc w:val="center"/>
        </w:trPr>
        <w:tc>
          <w:tcPr>
            <w:tcW w:w="0" w:type="auto"/>
            <w:vAlign w:val="center"/>
            <w:hideMark/>
          </w:tcPr>
          <w:p w14:paraId="4AAA6A97" w14:textId="77777777" w:rsidR="00E86C80" w:rsidRPr="00151A47" w:rsidRDefault="00E86C80" w:rsidP="00A10D9C">
            <w:pPr>
              <w:jc w:val="center"/>
              <w:rPr>
                <w:sz w:val="20"/>
                <w:szCs w:val="20"/>
                <w:lang w:val="en-GB"/>
              </w:rPr>
            </w:pPr>
            <w:r w:rsidRPr="00151A47">
              <w:rPr>
                <w:b/>
                <w:bCs/>
                <w:sz w:val="20"/>
                <w:szCs w:val="20"/>
                <w:lang w:val="en-GB"/>
              </w:rPr>
              <w:t>Place</w:t>
            </w:r>
          </w:p>
        </w:tc>
        <w:tc>
          <w:tcPr>
            <w:tcW w:w="0" w:type="auto"/>
            <w:vAlign w:val="center"/>
            <w:hideMark/>
          </w:tcPr>
          <w:p w14:paraId="06C7F43B" w14:textId="77777777" w:rsidR="00E86C80" w:rsidRPr="00151A47" w:rsidRDefault="00E86C80" w:rsidP="00A10D9C">
            <w:pPr>
              <w:jc w:val="left"/>
              <w:rPr>
                <w:sz w:val="20"/>
                <w:szCs w:val="20"/>
                <w:lang w:val="en-GB"/>
              </w:rPr>
            </w:pPr>
            <w:r w:rsidRPr="00151A47">
              <w:rPr>
                <w:sz w:val="20"/>
                <w:szCs w:val="20"/>
                <w:lang w:val="en-GB"/>
              </w:rPr>
              <w:t>Delivered at customer homes; online booking and app</w:t>
            </w:r>
          </w:p>
        </w:tc>
      </w:tr>
      <w:tr w:rsidR="00E86C80" w:rsidRPr="00151A47" w14:paraId="52862952" w14:textId="77777777" w:rsidTr="00A10D9C">
        <w:trPr>
          <w:tblCellSpacing w:w="15" w:type="dxa"/>
          <w:jc w:val="center"/>
        </w:trPr>
        <w:tc>
          <w:tcPr>
            <w:tcW w:w="0" w:type="auto"/>
            <w:vAlign w:val="center"/>
            <w:hideMark/>
          </w:tcPr>
          <w:p w14:paraId="2422A0FD" w14:textId="77777777" w:rsidR="00E86C80" w:rsidRPr="00151A47" w:rsidRDefault="00E86C80" w:rsidP="00A10D9C">
            <w:pPr>
              <w:jc w:val="center"/>
              <w:rPr>
                <w:sz w:val="20"/>
                <w:szCs w:val="20"/>
                <w:lang w:val="en-GB"/>
              </w:rPr>
            </w:pPr>
            <w:r w:rsidRPr="00151A47">
              <w:rPr>
                <w:b/>
                <w:bCs/>
                <w:sz w:val="20"/>
                <w:szCs w:val="20"/>
                <w:lang w:val="en-GB"/>
              </w:rPr>
              <w:t>Promotion</w:t>
            </w:r>
          </w:p>
        </w:tc>
        <w:tc>
          <w:tcPr>
            <w:tcW w:w="0" w:type="auto"/>
            <w:vAlign w:val="center"/>
            <w:hideMark/>
          </w:tcPr>
          <w:p w14:paraId="5F86D42A" w14:textId="77777777" w:rsidR="00E86C80" w:rsidRPr="00151A47" w:rsidRDefault="00E86C80" w:rsidP="00A10D9C">
            <w:pPr>
              <w:jc w:val="left"/>
              <w:rPr>
                <w:sz w:val="20"/>
                <w:szCs w:val="20"/>
                <w:lang w:val="en-GB"/>
              </w:rPr>
            </w:pPr>
            <w:r w:rsidRPr="00151A47">
              <w:rPr>
                <w:sz w:val="20"/>
                <w:szCs w:val="20"/>
                <w:lang w:val="en-GB"/>
              </w:rPr>
              <w:t>Social media, SEO, vet partnerships, referral schemes</w:t>
            </w:r>
          </w:p>
        </w:tc>
      </w:tr>
    </w:tbl>
    <w:p w14:paraId="7FEC155D" w14:textId="77777777" w:rsidR="00E86C80" w:rsidRDefault="00E86C80" w:rsidP="00E86C80">
      <w:pPr>
        <w:rPr>
          <w:sz w:val="20"/>
          <w:szCs w:val="20"/>
          <w:lang w:val="en-GB"/>
        </w:rPr>
      </w:pPr>
      <w:r>
        <w:rPr>
          <w:sz w:val="20"/>
          <w:szCs w:val="20"/>
          <w:lang w:val="en-GB"/>
        </w:rPr>
        <w:t xml:space="preserve"> </w:t>
      </w:r>
    </w:p>
    <w:p w14:paraId="1EFC842D" w14:textId="7A03945A" w:rsidR="00E86C80" w:rsidRPr="00151A47" w:rsidRDefault="00E86C80" w:rsidP="00E86C80">
      <w:pPr>
        <w:jc w:val="center"/>
        <w:rPr>
          <w:sz w:val="20"/>
          <w:szCs w:val="20"/>
          <w:lang w:val="en-GB"/>
        </w:rPr>
      </w:pPr>
      <w:r>
        <w:rPr>
          <w:sz w:val="20"/>
          <w:szCs w:val="20"/>
          <w:lang w:val="en-GB"/>
        </w:rPr>
        <w:t xml:space="preserve">Table A6.2: </w:t>
      </w:r>
      <w:r w:rsidRPr="006E7D21">
        <w:rPr>
          <w:sz w:val="20"/>
          <w:szCs w:val="20"/>
        </w:rPr>
        <w:t>The 4Ps Table</w:t>
      </w:r>
      <w:r w:rsidR="00630915">
        <w:rPr>
          <w:sz w:val="20"/>
          <w:szCs w:val="20"/>
        </w:rPr>
        <w:t xml:space="preserve"> </w:t>
      </w:r>
      <w:r w:rsidR="00630915">
        <w:rPr>
          <w:sz w:val="20"/>
          <w:szCs w:val="20"/>
        </w:rPr>
        <w:t>(owner’s work)</w:t>
      </w:r>
    </w:p>
    <w:p w14:paraId="0151FFFA" w14:textId="77777777" w:rsidR="00EA6E95" w:rsidRDefault="00EA6E95" w:rsidP="008D4BF8">
      <w:pPr>
        <w:pStyle w:val="Heading1"/>
      </w:pPr>
      <w:bookmarkStart w:id="22" w:name="_Toc215599405"/>
    </w:p>
    <w:p w14:paraId="61D62654" w14:textId="77777777" w:rsidR="00EA6E95" w:rsidRDefault="00EA6E95" w:rsidP="008D4BF8">
      <w:pPr>
        <w:pStyle w:val="Heading1"/>
      </w:pPr>
    </w:p>
    <w:p w14:paraId="7F7A771B" w14:textId="77777777" w:rsidR="00EA6E95" w:rsidRPr="00EA6E95" w:rsidRDefault="00EA6E95" w:rsidP="00EA6E95">
      <w:pPr>
        <w:rPr>
          <w:lang w:val="en-GB"/>
        </w:rPr>
      </w:pPr>
    </w:p>
    <w:p w14:paraId="1F98F03A" w14:textId="74D31B95" w:rsidR="008D4BF8" w:rsidRPr="004A6C65" w:rsidRDefault="008D4BF8" w:rsidP="008D4BF8">
      <w:pPr>
        <w:pStyle w:val="Heading1"/>
      </w:pPr>
      <w:bookmarkStart w:id="23" w:name="_Toc215939630"/>
      <w:r>
        <w:lastRenderedPageBreak/>
        <w:t>Annexe 7</w:t>
      </w:r>
      <w:bookmarkEnd w:id="23"/>
      <w:r>
        <w:t xml:space="preserve"> </w:t>
      </w:r>
      <w:bookmarkEnd w:id="22"/>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95"/>
        <w:gridCol w:w="5584"/>
        <w:gridCol w:w="2737"/>
      </w:tblGrid>
      <w:tr w:rsidR="008D4BF8" w:rsidRPr="004A6C65" w14:paraId="7AA6136B" w14:textId="77777777" w:rsidTr="00A10D9C">
        <w:trPr>
          <w:tblHeader/>
          <w:tblCellSpacing w:w="15" w:type="dxa"/>
        </w:trPr>
        <w:tc>
          <w:tcPr>
            <w:tcW w:w="0" w:type="auto"/>
            <w:vAlign w:val="center"/>
            <w:hideMark/>
          </w:tcPr>
          <w:p w14:paraId="4944AC99" w14:textId="77777777" w:rsidR="008D4BF8" w:rsidRPr="004A6C65" w:rsidRDefault="008D4BF8" w:rsidP="00A10D9C">
            <w:pPr>
              <w:jc w:val="center"/>
              <w:rPr>
                <w:rFonts w:cs="Arial"/>
                <w:b/>
                <w:bCs/>
                <w:sz w:val="20"/>
                <w:szCs w:val="20"/>
                <w:lang w:val="en-GB"/>
              </w:rPr>
            </w:pPr>
            <w:r w:rsidRPr="004A6C65">
              <w:rPr>
                <w:rFonts w:cs="Arial"/>
                <w:b/>
                <w:bCs/>
                <w:sz w:val="20"/>
                <w:szCs w:val="20"/>
                <w:lang w:val="en-GB"/>
              </w:rPr>
              <w:t>Month</w:t>
            </w:r>
          </w:p>
        </w:tc>
        <w:tc>
          <w:tcPr>
            <w:tcW w:w="0" w:type="auto"/>
            <w:vAlign w:val="center"/>
            <w:hideMark/>
          </w:tcPr>
          <w:p w14:paraId="6A9E4704" w14:textId="77777777" w:rsidR="008D4BF8" w:rsidRPr="004A6C65" w:rsidRDefault="008D4BF8" w:rsidP="00A10D9C">
            <w:pPr>
              <w:jc w:val="center"/>
              <w:rPr>
                <w:rFonts w:cs="Arial"/>
                <w:b/>
                <w:bCs/>
                <w:sz w:val="20"/>
                <w:szCs w:val="20"/>
                <w:lang w:val="en-GB"/>
              </w:rPr>
            </w:pPr>
            <w:r w:rsidRPr="004A6C65">
              <w:rPr>
                <w:rFonts w:cs="Arial"/>
                <w:b/>
                <w:bCs/>
                <w:sz w:val="20"/>
                <w:szCs w:val="20"/>
                <w:lang w:val="en-GB"/>
              </w:rPr>
              <w:t>Activity</w:t>
            </w:r>
          </w:p>
        </w:tc>
        <w:tc>
          <w:tcPr>
            <w:tcW w:w="0" w:type="auto"/>
            <w:vAlign w:val="center"/>
            <w:hideMark/>
          </w:tcPr>
          <w:p w14:paraId="551751B3" w14:textId="77777777" w:rsidR="008D4BF8" w:rsidRPr="004A6C65" w:rsidRDefault="008D4BF8" w:rsidP="00A10D9C">
            <w:pPr>
              <w:jc w:val="center"/>
              <w:rPr>
                <w:rFonts w:cs="Arial"/>
                <w:b/>
                <w:bCs/>
                <w:sz w:val="20"/>
                <w:szCs w:val="20"/>
                <w:lang w:val="en-GB"/>
              </w:rPr>
            </w:pPr>
            <w:r w:rsidRPr="004A6C65">
              <w:rPr>
                <w:rFonts w:cs="Arial"/>
                <w:b/>
                <w:bCs/>
                <w:sz w:val="20"/>
                <w:szCs w:val="20"/>
                <w:lang w:val="en-GB"/>
              </w:rPr>
              <w:t>Purpose</w:t>
            </w:r>
          </w:p>
        </w:tc>
      </w:tr>
      <w:tr w:rsidR="008D4BF8" w:rsidRPr="004A6C65" w14:paraId="570F6535" w14:textId="77777777" w:rsidTr="00A10D9C">
        <w:trPr>
          <w:tblCellSpacing w:w="15" w:type="dxa"/>
        </w:trPr>
        <w:tc>
          <w:tcPr>
            <w:tcW w:w="0" w:type="auto"/>
            <w:vAlign w:val="center"/>
            <w:hideMark/>
          </w:tcPr>
          <w:p w14:paraId="5043F671" w14:textId="77777777" w:rsidR="008D4BF8" w:rsidRPr="004A6C65" w:rsidRDefault="008D4BF8" w:rsidP="00A10D9C">
            <w:pPr>
              <w:jc w:val="center"/>
              <w:rPr>
                <w:rFonts w:cs="Arial"/>
                <w:sz w:val="20"/>
                <w:szCs w:val="20"/>
                <w:lang w:val="en-GB"/>
              </w:rPr>
            </w:pPr>
            <w:r w:rsidRPr="004A6C65">
              <w:rPr>
                <w:rFonts w:cs="Arial"/>
                <w:b/>
                <w:bCs/>
                <w:sz w:val="20"/>
                <w:szCs w:val="20"/>
                <w:lang w:val="en-GB"/>
              </w:rPr>
              <w:t>Jan</w:t>
            </w:r>
          </w:p>
        </w:tc>
        <w:tc>
          <w:tcPr>
            <w:tcW w:w="0" w:type="auto"/>
            <w:vAlign w:val="center"/>
            <w:hideMark/>
          </w:tcPr>
          <w:p w14:paraId="5A522F95" w14:textId="77777777" w:rsidR="008D4BF8" w:rsidRPr="004A6C65" w:rsidRDefault="008D4BF8" w:rsidP="00A10D9C">
            <w:pPr>
              <w:jc w:val="left"/>
              <w:rPr>
                <w:rFonts w:cs="Arial"/>
                <w:sz w:val="20"/>
                <w:szCs w:val="20"/>
                <w:lang w:val="en-GB"/>
              </w:rPr>
            </w:pPr>
            <w:r w:rsidRPr="004A6C65">
              <w:rPr>
                <w:rFonts w:cs="Arial"/>
                <w:sz w:val="20"/>
                <w:szCs w:val="20"/>
                <w:lang w:val="en-GB"/>
              </w:rPr>
              <w:t>Launch campaign (local press, vet partnerships, social media ads)</w:t>
            </w:r>
          </w:p>
        </w:tc>
        <w:tc>
          <w:tcPr>
            <w:tcW w:w="0" w:type="auto"/>
            <w:vAlign w:val="center"/>
            <w:hideMark/>
          </w:tcPr>
          <w:p w14:paraId="1DF83B80" w14:textId="77777777" w:rsidR="008D4BF8" w:rsidRPr="004A6C65" w:rsidRDefault="008D4BF8" w:rsidP="00A10D9C">
            <w:pPr>
              <w:jc w:val="left"/>
              <w:rPr>
                <w:rFonts w:cs="Arial"/>
                <w:sz w:val="20"/>
                <w:szCs w:val="20"/>
                <w:lang w:val="en-GB"/>
              </w:rPr>
            </w:pPr>
            <w:r w:rsidRPr="004A6C65">
              <w:rPr>
                <w:rFonts w:cs="Arial"/>
                <w:sz w:val="20"/>
                <w:szCs w:val="20"/>
                <w:lang w:val="en-GB"/>
              </w:rPr>
              <w:t>Build awareness</w:t>
            </w:r>
          </w:p>
        </w:tc>
      </w:tr>
      <w:tr w:rsidR="008D4BF8" w:rsidRPr="004A6C65" w14:paraId="674D266D" w14:textId="77777777" w:rsidTr="00A10D9C">
        <w:trPr>
          <w:tblCellSpacing w:w="15" w:type="dxa"/>
        </w:trPr>
        <w:tc>
          <w:tcPr>
            <w:tcW w:w="0" w:type="auto"/>
            <w:vAlign w:val="center"/>
            <w:hideMark/>
          </w:tcPr>
          <w:p w14:paraId="04AA7594" w14:textId="77777777" w:rsidR="008D4BF8" w:rsidRPr="004A6C65" w:rsidRDefault="008D4BF8" w:rsidP="00A10D9C">
            <w:pPr>
              <w:jc w:val="center"/>
              <w:rPr>
                <w:rFonts w:cs="Arial"/>
                <w:sz w:val="20"/>
                <w:szCs w:val="20"/>
                <w:lang w:val="en-GB"/>
              </w:rPr>
            </w:pPr>
            <w:r w:rsidRPr="004A6C65">
              <w:rPr>
                <w:rFonts w:cs="Arial"/>
                <w:b/>
                <w:bCs/>
                <w:sz w:val="20"/>
                <w:szCs w:val="20"/>
                <w:lang w:val="en-GB"/>
              </w:rPr>
              <w:t>Feb</w:t>
            </w:r>
          </w:p>
        </w:tc>
        <w:tc>
          <w:tcPr>
            <w:tcW w:w="0" w:type="auto"/>
            <w:vAlign w:val="center"/>
            <w:hideMark/>
          </w:tcPr>
          <w:p w14:paraId="1A6D61A5" w14:textId="77777777" w:rsidR="008D4BF8" w:rsidRPr="004A6C65" w:rsidRDefault="008D4BF8" w:rsidP="00A10D9C">
            <w:pPr>
              <w:jc w:val="left"/>
              <w:rPr>
                <w:rFonts w:cs="Arial"/>
                <w:sz w:val="20"/>
                <w:szCs w:val="20"/>
                <w:lang w:val="en-GB"/>
              </w:rPr>
            </w:pPr>
            <w:r w:rsidRPr="004A6C65">
              <w:rPr>
                <w:rFonts w:cs="Arial"/>
                <w:sz w:val="20"/>
                <w:szCs w:val="20"/>
                <w:lang w:val="en-GB"/>
              </w:rPr>
              <w:t>Customer referral scheme</w:t>
            </w:r>
          </w:p>
        </w:tc>
        <w:tc>
          <w:tcPr>
            <w:tcW w:w="0" w:type="auto"/>
            <w:vAlign w:val="center"/>
            <w:hideMark/>
          </w:tcPr>
          <w:p w14:paraId="7147B73A" w14:textId="77777777" w:rsidR="008D4BF8" w:rsidRPr="004A6C65" w:rsidRDefault="008D4BF8" w:rsidP="00A10D9C">
            <w:pPr>
              <w:jc w:val="left"/>
              <w:rPr>
                <w:rFonts w:cs="Arial"/>
                <w:sz w:val="20"/>
                <w:szCs w:val="20"/>
                <w:lang w:val="en-GB"/>
              </w:rPr>
            </w:pPr>
            <w:r w:rsidRPr="004A6C65">
              <w:rPr>
                <w:rFonts w:cs="Arial"/>
                <w:sz w:val="20"/>
                <w:szCs w:val="20"/>
                <w:lang w:val="en-GB"/>
              </w:rPr>
              <w:t>Drive word</w:t>
            </w:r>
            <w:r w:rsidRPr="004A6C65">
              <w:rPr>
                <w:rFonts w:cs="Arial"/>
                <w:sz w:val="20"/>
                <w:szCs w:val="20"/>
                <w:lang w:val="en-GB"/>
              </w:rPr>
              <w:noBreakHyphen/>
              <w:t>of</w:t>
            </w:r>
            <w:r w:rsidRPr="004A6C65">
              <w:rPr>
                <w:rFonts w:cs="Arial"/>
                <w:sz w:val="20"/>
                <w:szCs w:val="20"/>
                <w:lang w:val="en-GB"/>
              </w:rPr>
              <w:noBreakHyphen/>
              <w:t>mouth</w:t>
            </w:r>
          </w:p>
        </w:tc>
      </w:tr>
      <w:tr w:rsidR="008D4BF8" w:rsidRPr="004A6C65" w14:paraId="3D304F45" w14:textId="77777777" w:rsidTr="00A10D9C">
        <w:trPr>
          <w:tblCellSpacing w:w="15" w:type="dxa"/>
        </w:trPr>
        <w:tc>
          <w:tcPr>
            <w:tcW w:w="0" w:type="auto"/>
            <w:vAlign w:val="center"/>
            <w:hideMark/>
          </w:tcPr>
          <w:p w14:paraId="15C81544" w14:textId="77777777" w:rsidR="008D4BF8" w:rsidRPr="004A6C65" w:rsidRDefault="008D4BF8" w:rsidP="00A10D9C">
            <w:pPr>
              <w:jc w:val="center"/>
              <w:rPr>
                <w:rFonts w:cs="Arial"/>
                <w:sz w:val="20"/>
                <w:szCs w:val="20"/>
                <w:lang w:val="en-GB"/>
              </w:rPr>
            </w:pPr>
            <w:r w:rsidRPr="004A6C65">
              <w:rPr>
                <w:rFonts w:cs="Arial"/>
                <w:b/>
                <w:bCs/>
                <w:sz w:val="20"/>
                <w:szCs w:val="20"/>
                <w:lang w:val="en-GB"/>
              </w:rPr>
              <w:t>Mar</w:t>
            </w:r>
          </w:p>
        </w:tc>
        <w:tc>
          <w:tcPr>
            <w:tcW w:w="0" w:type="auto"/>
            <w:vAlign w:val="center"/>
            <w:hideMark/>
          </w:tcPr>
          <w:p w14:paraId="37E49A3C" w14:textId="77777777" w:rsidR="008D4BF8" w:rsidRPr="004A6C65" w:rsidRDefault="008D4BF8" w:rsidP="00A10D9C">
            <w:pPr>
              <w:jc w:val="left"/>
              <w:rPr>
                <w:rFonts w:cs="Arial"/>
                <w:sz w:val="20"/>
                <w:szCs w:val="20"/>
                <w:lang w:val="en-GB"/>
              </w:rPr>
            </w:pPr>
            <w:r w:rsidRPr="004A6C65">
              <w:rPr>
                <w:rFonts w:cs="Arial"/>
                <w:sz w:val="20"/>
                <w:szCs w:val="20"/>
                <w:lang w:val="en-GB"/>
              </w:rPr>
              <w:t>“Spring Fitness for Dogs” promo</w:t>
            </w:r>
          </w:p>
        </w:tc>
        <w:tc>
          <w:tcPr>
            <w:tcW w:w="0" w:type="auto"/>
            <w:vAlign w:val="center"/>
            <w:hideMark/>
          </w:tcPr>
          <w:p w14:paraId="57FDC30B" w14:textId="77777777" w:rsidR="008D4BF8" w:rsidRPr="004A6C65" w:rsidRDefault="008D4BF8" w:rsidP="00A10D9C">
            <w:pPr>
              <w:jc w:val="left"/>
              <w:rPr>
                <w:rFonts w:cs="Arial"/>
                <w:sz w:val="20"/>
                <w:szCs w:val="20"/>
                <w:lang w:val="en-GB"/>
              </w:rPr>
            </w:pPr>
            <w:r w:rsidRPr="004A6C65">
              <w:rPr>
                <w:rFonts w:cs="Arial"/>
                <w:sz w:val="20"/>
                <w:szCs w:val="20"/>
                <w:lang w:val="en-GB"/>
              </w:rPr>
              <w:t>Seasonal engagement</w:t>
            </w:r>
          </w:p>
        </w:tc>
      </w:tr>
      <w:tr w:rsidR="008D4BF8" w:rsidRPr="004A6C65" w14:paraId="400660A4" w14:textId="77777777" w:rsidTr="00A10D9C">
        <w:trPr>
          <w:tblCellSpacing w:w="15" w:type="dxa"/>
        </w:trPr>
        <w:tc>
          <w:tcPr>
            <w:tcW w:w="0" w:type="auto"/>
            <w:vAlign w:val="center"/>
            <w:hideMark/>
          </w:tcPr>
          <w:p w14:paraId="015DCE7B" w14:textId="77777777" w:rsidR="008D4BF8" w:rsidRPr="004A6C65" w:rsidRDefault="008D4BF8" w:rsidP="00A10D9C">
            <w:pPr>
              <w:jc w:val="center"/>
              <w:rPr>
                <w:rFonts w:cs="Arial"/>
                <w:sz w:val="20"/>
                <w:szCs w:val="20"/>
                <w:lang w:val="en-GB"/>
              </w:rPr>
            </w:pPr>
            <w:r w:rsidRPr="004A6C65">
              <w:rPr>
                <w:rFonts w:cs="Arial"/>
                <w:b/>
                <w:bCs/>
                <w:sz w:val="20"/>
                <w:szCs w:val="20"/>
                <w:lang w:val="en-GB"/>
              </w:rPr>
              <w:t>Apr</w:t>
            </w:r>
          </w:p>
        </w:tc>
        <w:tc>
          <w:tcPr>
            <w:tcW w:w="0" w:type="auto"/>
            <w:vAlign w:val="center"/>
            <w:hideMark/>
          </w:tcPr>
          <w:p w14:paraId="06C6F1F2" w14:textId="77777777" w:rsidR="008D4BF8" w:rsidRPr="004A6C65" w:rsidRDefault="008D4BF8" w:rsidP="00A10D9C">
            <w:pPr>
              <w:jc w:val="left"/>
              <w:rPr>
                <w:rFonts w:cs="Arial"/>
                <w:sz w:val="20"/>
                <w:szCs w:val="20"/>
                <w:lang w:val="en-GB"/>
              </w:rPr>
            </w:pPr>
            <w:r w:rsidRPr="004A6C65">
              <w:rPr>
                <w:rFonts w:cs="Arial"/>
                <w:sz w:val="20"/>
                <w:szCs w:val="20"/>
                <w:lang w:val="en-GB"/>
              </w:rPr>
              <w:t>Attendance at Norwich pet fair</w:t>
            </w:r>
          </w:p>
        </w:tc>
        <w:tc>
          <w:tcPr>
            <w:tcW w:w="0" w:type="auto"/>
            <w:vAlign w:val="center"/>
            <w:hideMark/>
          </w:tcPr>
          <w:p w14:paraId="193C794E" w14:textId="77777777" w:rsidR="008D4BF8" w:rsidRPr="004A6C65" w:rsidRDefault="008D4BF8" w:rsidP="00A10D9C">
            <w:pPr>
              <w:jc w:val="left"/>
              <w:rPr>
                <w:rFonts w:cs="Arial"/>
                <w:sz w:val="20"/>
                <w:szCs w:val="20"/>
                <w:lang w:val="en-GB"/>
              </w:rPr>
            </w:pPr>
            <w:r w:rsidRPr="004A6C65">
              <w:rPr>
                <w:rFonts w:cs="Arial"/>
                <w:sz w:val="20"/>
                <w:szCs w:val="20"/>
                <w:lang w:val="en-GB"/>
              </w:rPr>
              <w:t>Community visibility</w:t>
            </w:r>
          </w:p>
        </w:tc>
      </w:tr>
      <w:tr w:rsidR="008D4BF8" w:rsidRPr="004A6C65" w14:paraId="61099F84" w14:textId="77777777" w:rsidTr="00A10D9C">
        <w:trPr>
          <w:tblCellSpacing w:w="15" w:type="dxa"/>
        </w:trPr>
        <w:tc>
          <w:tcPr>
            <w:tcW w:w="0" w:type="auto"/>
            <w:vAlign w:val="center"/>
            <w:hideMark/>
          </w:tcPr>
          <w:p w14:paraId="4FB657B8" w14:textId="77777777" w:rsidR="008D4BF8" w:rsidRPr="004A6C65" w:rsidRDefault="008D4BF8" w:rsidP="00A10D9C">
            <w:pPr>
              <w:jc w:val="center"/>
              <w:rPr>
                <w:rFonts w:cs="Arial"/>
                <w:sz w:val="20"/>
                <w:szCs w:val="20"/>
                <w:lang w:val="en-GB"/>
              </w:rPr>
            </w:pPr>
            <w:r w:rsidRPr="004A6C65">
              <w:rPr>
                <w:rFonts w:cs="Arial"/>
                <w:b/>
                <w:bCs/>
                <w:sz w:val="20"/>
                <w:szCs w:val="20"/>
                <w:lang w:val="en-GB"/>
              </w:rPr>
              <w:t>May</w:t>
            </w:r>
          </w:p>
        </w:tc>
        <w:tc>
          <w:tcPr>
            <w:tcW w:w="0" w:type="auto"/>
            <w:vAlign w:val="center"/>
            <w:hideMark/>
          </w:tcPr>
          <w:p w14:paraId="215011CD" w14:textId="77777777" w:rsidR="008D4BF8" w:rsidRPr="004A6C65" w:rsidRDefault="008D4BF8" w:rsidP="00A10D9C">
            <w:pPr>
              <w:jc w:val="left"/>
              <w:rPr>
                <w:rFonts w:cs="Arial"/>
                <w:sz w:val="20"/>
                <w:szCs w:val="20"/>
                <w:lang w:val="en-GB"/>
              </w:rPr>
            </w:pPr>
            <w:r w:rsidRPr="004A6C65">
              <w:rPr>
                <w:rFonts w:cs="Arial"/>
                <w:sz w:val="20"/>
                <w:szCs w:val="20"/>
                <w:lang w:val="en-GB"/>
              </w:rPr>
              <w:t>Blog + app content launch</w:t>
            </w:r>
          </w:p>
        </w:tc>
        <w:tc>
          <w:tcPr>
            <w:tcW w:w="0" w:type="auto"/>
            <w:vAlign w:val="center"/>
            <w:hideMark/>
          </w:tcPr>
          <w:p w14:paraId="17C7A4CA" w14:textId="77777777" w:rsidR="008D4BF8" w:rsidRPr="004A6C65" w:rsidRDefault="008D4BF8" w:rsidP="00A10D9C">
            <w:pPr>
              <w:jc w:val="left"/>
              <w:rPr>
                <w:rFonts w:cs="Arial"/>
                <w:sz w:val="20"/>
                <w:szCs w:val="20"/>
                <w:lang w:val="en-GB"/>
              </w:rPr>
            </w:pPr>
            <w:r w:rsidRPr="004A6C65">
              <w:rPr>
                <w:rFonts w:cs="Arial"/>
                <w:sz w:val="20"/>
                <w:szCs w:val="20"/>
                <w:lang w:val="en-GB"/>
              </w:rPr>
              <w:t>Thought leadership</w:t>
            </w:r>
          </w:p>
        </w:tc>
      </w:tr>
      <w:tr w:rsidR="008D4BF8" w:rsidRPr="004A6C65" w14:paraId="4CBE4D30" w14:textId="77777777" w:rsidTr="00A10D9C">
        <w:trPr>
          <w:tblCellSpacing w:w="15" w:type="dxa"/>
        </w:trPr>
        <w:tc>
          <w:tcPr>
            <w:tcW w:w="0" w:type="auto"/>
            <w:vAlign w:val="center"/>
            <w:hideMark/>
          </w:tcPr>
          <w:p w14:paraId="49396564" w14:textId="77777777" w:rsidR="008D4BF8" w:rsidRPr="004A6C65" w:rsidRDefault="008D4BF8" w:rsidP="00A10D9C">
            <w:pPr>
              <w:jc w:val="center"/>
              <w:rPr>
                <w:rFonts w:cs="Arial"/>
                <w:sz w:val="20"/>
                <w:szCs w:val="20"/>
                <w:lang w:val="en-GB"/>
              </w:rPr>
            </w:pPr>
            <w:r w:rsidRPr="004A6C65">
              <w:rPr>
                <w:rFonts w:cs="Arial"/>
                <w:b/>
                <w:bCs/>
                <w:sz w:val="20"/>
                <w:szCs w:val="20"/>
                <w:lang w:val="en-GB"/>
              </w:rPr>
              <w:t>Jun</w:t>
            </w:r>
          </w:p>
        </w:tc>
        <w:tc>
          <w:tcPr>
            <w:tcW w:w="0" w:type="auto"/>
            <w:vAlign w:val="center"/>
            <w:hideMark/>
          </w:tcPr>
          <w:p w14:paraId="39F39062" w14:textId="77777777" w:rsidR="008D4BF8" w:rsidRPr="004A6C65" w:rsidRDefault="008D4BF8" w:rsidP="00A10D9C">
            <w:pPr>
              <w:jc w:val="left"/>
              <w:rPr>
                <w:rFonts w:cs="Arial"/>
                <w:sz w:val="20"/>
                <w:szCs w:val="20"/>
                <w:lang w:val="en-GB"/>
              </w:rPr>
            </w:pPr>
            <w:r w:rsidRPr="004A6C65">
              <w:rPr>
                <w:rFonts w:cs="Arial"/>
                <w:sz w:val="20"/>
                <w:szCs w:val="20"/>
                <w:lang w:val="en-GB"/>
              </w:rPr>
              <w:t>Mid</w:t>
            </w:r>
            <w:r w:rsidRPr="004A6C65">
              <w:rPr>
                <w:rFonts w:cs="Arial"/>
                <w:sz w:val="20"/>
                <w:szCs w:val="20"/>
                <w:lang w:val="en-GB"/>
              </w:rPr>
              <w:noBreakHyphen/>
              <w:t>year review &amp; loyalty discounts</w:t>
            </w:r>
          </w:p>
        </w:tc>
        <w:tc>
          <w:tcPr>
            <w:tcW w:w="0" w:type="auto"/>
            <w:vAlign w:val="center"/>
            <w:hideMark/>
          </w:tcPr>
          <w:p w14:paraId="4FF6DE63" w14:textId="77777777" w:rsidR="008D4BF8" w:rsidRPr="004A6C65" w:rsidRDefault="008D4BF8" w:rsidP="00A10D9C">
            <w:pPr>
              <w:jc w:val="left"/>
              <w:rPr>
                <w:rFonts w:cs="Arial"/>
                <w:sz w:val="20"/>
                <w:szCs w:val="20"/>
                <w:lang w:val="en-GB"/>
              </w:rPr>
            </w:pPr>
            <w:r w:rsidRPr="004A6C65">
              <w:rPr>
                <w:rFonts w:cs="Arial"/>
                <w:sz w:val="20"/>
                <w:szCs w:val="20"/>
                <w:lang w:val="en-GB"/>
              </w:rPr>
              <w:t>Retention</w:t>
            </w:r>
          </w:p>
        </w:tc>
      </w:tr>
      <w:tr w:rsidR="008D4BF8" w:rsidRPr="004A6C65" w14:paraId="52BD7E71" w14:textId="77777777" w:rsidTr="00A10D9C">
        <w:trPr>
          <w:tblCellSpacing w:w="15" w:type="dxa"/>
        </w:trPr>
        <w:tc>
          <w:tcPr>
            <w:tcW w:w="0" w:type="auto"/>
            <w:vAlign w:val="center"/>
            <w:hideMark/>
          </w:tcPr>
          <w:p w14:paraId="3BA40061" w14:textId="77777777" w:rsidR="008D4BF8" w:rsidRPr="004A6C65" w:rsidRDefault="008D4BF8" w:rsidP="00A10D9C">
            <w:pPr>
              <w:jc w:val="center"/>
              <w:rPr>
                <w:rFonts w:cs="Arial"/>
                <w:sz w:val="20"/>
                <w:szCs w:val="20"/>
                <w:lang w:val="en-GB"/>
              </w:rPr>
            </w:pPr>
            <w:r w:rsidRPr="004A6C65">
              <w:rPr>
                <w:rFonts w:cs="Arial"/>
                <w:b/>
                <w:bCs/>
                <w:sz w:val="20"/>
                <w:szCs w:val="20"/>
                <w:lang w:val="en-GB"/>
              </w:rPr>
              <w:t>Jul</w:t>
            </w:r>
          </w:p>
        </w:tc>
        <w:tc>
          <w:tcPr>
            <w:tcW w:w="0" w:type="auto"/>
            <w:vAlign w:val="center"/>
            <w:hideMark/>
          </w:tcPr>
          <w:p w14:paraId="1DAF7031" w14:textId="77777777" w:rsidR="008D4BF8" w:rsidRPr="004A6C65" w:rsidRDefault="008D4BF8" w:rsidP="00A10D9C">
            <w:pPr>
              <w:jc w:val="left"/>
              <w:rPr>
                <w:rFonts w:cs="Arial"/>
                <w:sz w:val="20"/>
                <w:szCs w:val="20"/>
                <w:lang w:val="en-GB"/>
              </w:rPr>
            </w:pPr>
            <w:r w:rsidRPr="004A6C65">
              <w:rPr>
                <w:rFonts w:cs="Arial"/>
                <w:sz w:val="20"/>
                <w:szCs w:val="20"/>
                <w:lang w:val="en-GB"/>
              </w:rPr>
              <w:t>Summer outdoor events (parks, demos)</w:t>
            </w:r>
          </w:p>
        </w:tc>
        <w:tc>
          <w:tcPr>
            <w:tcW w:w="0" w:type="auto"/>
            <w:vAlign w:val="center"/>
            <w:hideMark/>
          </w:tcPr>
          <w:p w14:paraId="6E6FD14E" w14:textId="77777777" w:rsidR="008D4BF8" w:rsidRPr="004A6C65" w:rsidRDefault="008D4BF8" w:rsidP="00A10D9C">
            <w:pPr>
              <w:jc w:val="left"/>
              <w:rPr>
                <w:rFonts w:cs="Arial"/>
                <w:sz w:val="20"/>
                <w:szCs w:val="20"/>
                <w:lang w:val="en-GB"/>
              </w:rPr>
            </w:pPr>
            <w:r w:rsidRPr="004A6C65">
              <w:rPr>
                <w:rFonts w:cs="Arial"/>
                <w:sz w:val="20"/>
                <w:szCs w:val="20"/>
                <w:lang w:val="en-GB"/>
              </w:rPr>
              <w:t>Brand experience</w:t>
            </w:r>
          </w:p>
        </w:tc>
      </w:tr>
      <w:tr w:rsidR="008D4BF8" w:rsidRPr="004A6C65" w14:paraId="1F07503B" w14:textId="77777777" w:rsidTr="00A10D9C">
        <w:trPr>
          <w:tblCellSpacing w:w="15" w:type="dxa"/>
        </w:trPr>
        <w:tc>
          <w:tcPr>
            <w:tcW w:w="0" w:type="auto"/>
            <w:vAlign w:val="center"/>
            <w:hideMark/>
          </w:tcPr>
          <w:p w14:paraId="4AA89E79" w14:textId="77777777" w:rsidR="008D4BF8" w:rsidRPr="004A6C65" w:rsidRDefault="008D4BF8" w:rsidP="00A10D9C">
            <w:pPr>
              <w:jc w:val="center"/>
              <w:rPr>
                <w:rFonts w:cs="Arial"/>
                <w:sz w:val="20"/>
                <w:szCs w:val="20"/>
                <w:lang w:val="en-GB"/>
              </w:rPr>
            </w:pPr>
            <w:r w:rsidRPr="004A6C65">
              <w:rPr>
                <w:rFonts w:cs="Arial"/>
                <w:b/>
                <w:bCs/>
                <w:sz w:val="20"/>
                <w:szCs w:val="20"/>
                <w:lang w:val="en-GB"/>
              </w:rPr>
              <w:t>Aug</w:t>
            </w:r>
          </w:p>
        </w:tc>
        <w:tc>
          <w:tcPr>
            <w:tcW w:w="0" w:type="auto"/>
            <w:vAlign w:val="center"/>
            <w:hideMark/>
          </w:tcPr>
          <w:p w14:paraId="41D4779A" w14:textId="77777777" w:rsidR="008D4BF8" w:rsidRPr="004A6C65" w:rsidRDefault="008D4BF8" w:rsidP="00A10D9C">
            <w:pPr>
              <w:jc w:val="left"/>
              <w:rPr>
                <w:rFonts w:cs="Arial"/>
                <w:sz w:val="20"/>
                <w:szCs w:val="20"/>
                <w:lang w:val="en-GB"/>
              </w:rPr>
            </w:pPr>
            <w:r w:rsidRPr="004A6C65">
              <w:rPr>
                <w:rFonts w:cs="Arial"/>
                <w:sz w:val="20"/>
                <w:szCs w:val="20"/>
                <w:lang w:val="en-GB"/>
              </w:rPr>
              <w:t>Partnership with pet insurers</w:t>
            </w:r>
          </w:p>
        </w:tc>
        <w:tc>
          <w:tcPr>
            <w:tcW w:w="0" w:type="auto"/>
            <w:vAlign w:val="center"/>
            <w:hideMark/>
          </w:tcPr>
          <w:p w14:paraId="0EFD1B27" w14:textId="77777777" w:rsidR="008D4BF8" w:rsidRPr="004A6C65" w:rsidRDefault="008D4BF8" w:rsidP="00A10D9C">
            <w:pPr>
              <w:jc w:val="left"/>
              <w:rPr>
                <w:rFonts w:cs="Arial"/>
                <w:sz w:val="20"/>
                <w:szCs w:val="20"/>
                <w:lang w:val="en-GB"/>
              </w:rPr>
            </w:pPr>
            <w:r w:rsidRPr="004A6C65">
              <w:rPr>
                <w:rFonts w:cs="Arial"/>
                <w:sz w:val="20"/>
                <w:szCs w:val="20"/>
                <w:lang w:val="en-GB"/>
              </w:rPr>
              <w:t>Strategic growth</w:t>
            </w:r>
          </w:p>
        </w:tc>
      </w:tr>
      <w:tr w:rsidR="008D4BF8" w:rsidRPr="004A6C65" w14:paraId="709E81DA" w14:textId="77777777" w:rsidTr="00A10D9C">
        <w:trPr>
          <w:tblCellSpacing w:w="15" w:type="dxa"/>
        </w:trPr>
        <w:tc>
          <w:tcPr>
            <w:tcW w:w="0" w:type="auto"/>
            <w:vAlign w:val="center"/>
            <w:hideMark/>
          </w:tcPr>
          <w:p w14:paraId="769DAF96" w14:textId="77777777" w:rsidR="008D4BF8" w:rsidRPr="004A6C65" w:rsidRDefault="008D4BF8" w:rsidP="00A10D9C">
            <w:pPr>
              <w:jc w:val="center"/>
              <w:rPr>
                <w:rFonts w:cs="Arial"/>
                <w:sz w:val="20"/>
                <w:szCs w:val="20"/>
                <w:lang w:val="en-GB"/>
              </w:rPr>
            </w:pPr>
            <w:r w:rsidRPr="004A6C65">
              <w:rPr>
                <w:rFonts w:cs="Arial"/>
                <w:b/>
                <w:bCs/>
                <w:sz w:val="20"/>
                <w:szCs w:val="20"/>
                <w:lang w:val="en-GB"/>
              </w:rPr>
              <w:t>Sep</w:t>
            </w:r>
          </w:p>
        </w:tc>
        <w:tc>
          <w:tcPr>
            <w:tcW w:w="0" w:type="auto"/>
            <w:vAlign w:val="center"/>
            <w:hideMark/>
          </w:tcPr>
          <w:p w14:paraId="1A660AA0" w14:textId="77777777" w:rsidR="008D4BF8" w:rsidRPr="004A6C65" w:rsidRDefault="008D4BF8" w:rsidP="00A10D9C">
            <w:pPr>
              <w:jc w:val="left"/>
              <w:rPr>
                <w:rFonts w:cs="Arial"/>
                <w:sz w:val="20"/>
                <w:szCs w:val="20"/>
                <w:lang w:val="en-GB"/>
              </w:rPr>
            </w:pPr>
            <w:r w:rsidRPr="004A6C65">
              <w:rPr>
                <w:rFonts w:cs="Arial"/>
                <w:sz w:val="20"/>
                <w:szCs w:val="20"/>
                <w:lang w:val="en-GB"/>
              </w:rPr>
              <w:t>Back</w:t>
            </w:r>
            <w:r w:rsidRPr="004A6C65">
              <w:rPr>
                <w:rFonts w:cs="Arial"/>
                <w:sz w:val="20"/>
                <w:szCs w:val="20"/>
                <w:lang w:val="en-GB"/>
              </w:rPr>
              <w:noBreakHyphen/>
              <w:t>to</w:t>
            </w:r>
            <w:r w:rsidRPr="004A6C65">
              <w:rPr>
                <w:rFonts w:cs="Arial"/>
                <w:sz w:val="20"/>
                <w:szCs w:val="20"/>
                <w:lang w:val="en-GB"/>
              </w:rPr>
              <w:noBreakHyphen/>
              <w:t>school campaign (“Healthy routines for pets”)</w:t>
            </w:r>
          </w:p>
        </w:tc>
        <w:tc>
          <w:tcPr>
            <w:tcW w:w="0" w:type="auto"/>
            <w:vAlign w:val="center"/>
            <w:hideMark/>
          </w:tcPr>
          <w:p w14:paraId="57B25CC9" w14:textId="77777777" w:rsidR="008D4BF8" w:rsidRPr="004A6C65" w:rsidRDefault="008D4BF8" w:rsidP="00A10D9C">
            <w:pPr>
              <w:jc w:val="left"/>
              <w:rPr>
                <w:rFonts w:cs="Arial"/>
                <w:sz w:val="20"/>
                <w:szCs w:val="20"/>
                <w:lang w:val="en-GB"/>
              </w:rPr>
            </w:pPr>
            <w:r w:rsidRPr="004A6C65">
              <w:rPr>
                <w:rFonts w:cs="Arial"/>
                <w:sz w:val="20"/>
                <w:szCs w:val="20"/>
                <w:lang w:val="en-GB"/>
              </w:rPr>
              <w:t>Align with owner routines</w:t>
            </w:r>
          </w:p>
        </w:tc>
      </w:tr>
      <w:tr w:rsidR="008D4BF8" w:rsidRPr="004A6C65" w14:paraId="692527FF" w14:textId="77777777" w:rsidTr="00A10D9C">
        <w:trPr>
          <w:tblCellSpacing w:w="15" w:type="dxa"/>
        </w:trPr>
        <w:tc>
          <w:tcPr>
            <w:tcW w:w="0" w:type="auto"/>
            <w:vAlign w:val="center"/>
            <w:hideMark/>
          </w:tcPr>
          <w:p w14:paraId="0BE88B8C" w14:textId="77777777" w:rsidR="008D4BF8" w:rsidRPr="004A6C65" w:rsidRDefault="008D4BF8" w:rsidP="00A10D9C">
            <w:pPr>
              <w:jc w:val="center"/>
              <w:rPr>
                <w:rFonts w:cs="Arial"/>
                <w:sz w:val="20"/>
                <w:szCs w:val="20"/>
                <w:lang w:val="en-GB"/>
              </w:rPr>
            </w:pPr>
            <w:r w:rsidRPr="004A6C65">
              <w:rPr>
                <w:rFonts w:cs="Arial"/>
                <w:b/>
                <w:bCs/>
                <w:sz w:val="20"/>
                <w:szCs w:val="20"/>
                <w:lang w:val="en-GB"/>
              </w:rPr>
              <w:t>Oct</w:t>
            </w:r>
          </w:p>
        </w:tc>
        <w:tc>
          <w:tcPr>
            <w:tcW w:w="0" w:type="auto"/>
            <w:vAlign w:val="center"/>
            <w:hideMark/>
          </w:tcPr>
          <w:p w14:paraId="733E3D5E" w14:textId="77777777" w:rsidR="008D4BF8" w:rsidRPr="004A6C65" w:rsidRDefault="008D4BF8" w:rsidP="00A10D9C">
            <w:pPr>
              <w:jc w:val="left"/>
              <w:rPr>
                <w:rFonts w:cs="Arial"/>
                <w:sz w:val="20"/>
                <w:szCs w:val="20"/>
                <w:lang w:val="en-GB"/>
              </w:rPr>
            </w:pPr>
            <w:r w:rsidRPr="004A6C65">
              <w:rPr>
                <w:rFonts w:cs="Arial"/>
                <w:sz w:val="20"/>
                <w:szCs w:val="20"/>
                <w:lang w:val="en-GB"/>
              </w:rPr>
              <w:t>Autumn arthritis awareness campaign</w:t>
            </w:r>
          </w:p>
        </w:tc>
        <w:tc>
          <w:tcPr>
            <w:tcW w:w="0" w:type="auto"/>
            <w:vAlign w:val="center"/>
            <w:hideMark/>
          </w:tcPr>
          <w:p w14:paraId="35C5323D" w14:textId="77777777" w:rsidR="008D4BF8" w:rsidRPr="004A6C65" w:rsidRDefault="008D4BF8" w:rsidP="00A10D9C">
            <w:pPr>
              <w:jc w:val="left"/>
              <w:rPr>
                <w:rFonts w:cs="Arial"/>
                <w:sz w:val="20"/>
                <w:szCs w:val="20"/>
                <w:lang w:val="en-GB"/>
              </w:rPr>
            </w:pPr>
            <w:r w:rsidRPr="004A6C65">
              <w:rPr>
                <w:rFonts w:cs="Arial"/>
                <w:sz w:val="20"/>
                <w:szCs w:val="20"/>
                <w:lang w:val="en-GB"/>
              </w:rPr>
              <w:t>Education</w:t>
            </w:r>
          </w:p>
        </w:tc>
      </w:tr>
      <w:tr w:rsidR="008D4BF8" w:rsidRPr="004A6C65" w14:paraId="6AC1F6B2" w14:textId="77777777" w:rsidTr="00A10D9C">
        <w:trPr>
          <w:tblCellSpacing w:w="15" w:type="dxa"/>
        </w:trPr>
        <w:tc>
          <w:tcPr>
            <w:tcW w:w="0" w:type="auto"/>
            <w:vAlign w:val="center"/>
            <w:hideMark/>
          </w:tcPr>
          <w:p w14:paraId="517C59AC" w14:textId="77777777" w:rsidR="008D4BF8" w:rsidRPr="004A6C65" w:rsidRDefault="008D4BF8" w:rsidP="00A10D9C">
            <w:pPr>
              <w:jc w:val="center"/>
              <w:rPr>
                <w:rFonts w:cs="Arial"/>
                <w:sz w:val="20"/>
                <w:szCs w:val="20"/>
                <w:lang w:val="en-GB"/>
              </w:rPr>
            </w:pPr>
            <w:r w:rsidRPr="004A6C65">
              <w:rPr>
                <w:rFonts w:cs="Arial"/>
                <w:b/>
                <w:bCs/>
                <w:sz w:val="20"/>
                <w:szCs w:val="20"/>
                <w:lang w:val="en-GB"/>
              </w:rPr>
              <w:t>Nov</w:t>
            </w:r>
          </w:p>
        </w:tc>
        <w:tc>
          <w:tcPr>
            <w:tcW w:w="0" w:type="auto"/>
            <w:vAlign w:val="center"/>
            <w:hideMark/>
          </w:tcPr>
          <w:p w14:paraId="2A88F4E0" w14:textId="77777777" w:rsidR="008D4BF8" w:rsidRPr="004A6C65" w:rsidRDefault="008D4BF8" w:rsidP="00A10D9C">
            <w:pPr>
              <w:jc w:val="left"/>
              <w:rPr>
                <w:rFonts w:cs="Arial"/>
                <w:sz w:val="20"/>
                <w:szCs w:val="20"/>
                <w:lang w:val="en-GB"/>
              </w:rPr>
            </w:pPr>
            <w:r w:rsidRPr="004A6C65">
              <w:rPr>
                <w:rFonts w:cs="Arial"/>
                <w:sz w:val="20"/>
                <w:szCs w:val="20"/>
                <w:lang w:val="en-GB"/>
              </w:rPr>
              <w:t>Pre</w:t>
            </w:r>
            <w:r w:rsidRPr="004A6C65">
              <w:rPr>
                <w:rFonts w:cs="Arial"/>
                <w:sz w:val="20"/>
                <w:szCs w:val="20"/>
                <w:lang w:val="en-GB"/>
              </w:rPr>
              <w:noBreakHyphen/>
              <w:t>Christmas gift vouchers</w:t>
            </w:r>
          </w:p>
        </w:tc>
        <w:tc>
          <w:tcPr>
            <w:tcW w:w="0" w:type="auto"/>
            <w:vAlign w:val="center"/>
            <w:hideMark/>
          </w:tcPr>
          <w:p w14:paraId="63270399" w14:textId="77777777" w:rsidR="008D4BF8" w:rsidRPr="004A6C65" w:rsidRDefault="008D4BF8" w:rsidP="00A10D9C">
            <w:pPr>
              <w:jc w:val="left"/>
              <w:rPr>
                <w:rFonts w:cs="Arial"/>
                <w:sz w:val="20"/>
                <w:szCs w:val="20"/>
                <w:lang w:val="en-GB"/>
              </w:rPr>
            </w:pPr>
            <w:r w:rsidRPr="004A6C65">
              <w:rPr>
                <w:rFonts w:cs="Arial"/>
                <w:sz w:val="20"/>
                <w:szCs w:val="20"/>
                <w:lang w:val="en-GB"/>
              </w:rPr>
              <w:t>Revenue boost</w:t>
            </w:r>
          </w:p>
        </w:tc>
      </w:tr>
      <w:tr w:rsidR="008D4BF8" w:rsidRPr="004A6C65" w14:paraId="5028EC6C" w14:textId="77777777" w:rsidTr="00A10D9C">
        <w:trPr>
          <w:tblCellSpacing w:w="15" w:type="dxa"/>
        </w:trPr>
        <w:tc>
          <w:tcPr>
            <w:tcW w:w="0" w:type="auto"/>
            <w:vAlign w:val="center"/>
            <w:hideMark/>
          </w:tcPr>
          <w:p w14:paraId="2E21FD02" w14:textId="77777777" w:rsidR="008D4BF8" w:rsidRPr="004A6C65" w:rsidRDefault="008D4BF8" w:rsidP="00A10D9C">
            <w:pPr>
              <w:jc w:val="center"/>
              <w:rPr>
                <w:rFonts w:cs="Arial"/>
                <w:sz w:val="20"/>
                <w:szCs w:val="20"/>
                <w:lang w:val="en-GB"/>
              </w:rPr>
            </w:pPr>
            <w:r w:rsidRPr="004A6C65">
              <w:rPr>
                <w:rFonts w:cs="Arial"/>
                <w:b/>
                <w:bCs/>
                <w:sz w:val="20"/>
                <w:szCs w:val="20"/>
                <w:lang w:val="en-GB"/>
              </w:rPr>
              <w:t>Dec</w:t>
            </w:r>
          </w:p>
        </w:tc>
        <w:tc>
          <w:tcPr>
            <w:tcW w:w="0" w:type="auto"/>
            <w:vAlign w:val="center"/>
            <w:hideMark/>
          </w:tcPr>
          <w:p w14:paraId="68F3F03E" w14:textId="0B7AA140" w:rsidR="008D4BF8" w:rsidRPr="004A6C65" w:rsidRDefault="008D4BF8" w:rsidP="00A10D9C">
            <w:pPr>
              <w:jc w:val="left"/>
              <w:rPr>
                <w:rFonts w:cs="Arial"/>
                <w:sz w:val="20"/>
                <w:szCs w:val="20"/>
                <w:lang w:val="en-GB"/>
              </w:rPr>
            </w:pPr>
            <w:r>
              <w:rPr>
                <w:rFonts w:cs="Arial"/>
                <w:sz w:val="20"/>
                <w:szCs w:val="20"/>
                <w:lang w:val="en-GB"/>
              </w:rPr>
              <w:t>Year-end</w:t>
            </w:r>
            <w:r w:rsidRPr="004A6C65">
              <w:rPr>
                <w:rFonts w:cs="Arial"/>
                <w:sz w:val="20"/>
                <w:szCs w:val="20"/>
                <w:lang w:val="en-GB"/>
              </w:rPr>
              <w:t xml:space="preserve"> impact report + testimonials</w:t>
            </w:r>
          </w:p>
        </w:tc>
        <w:tc>
          <w:tcPr>
            <w:tcW w:w="0" w:type="auto"/>
            <w:vAlign w:val="center"/>
            <w:hideMark/>
          </w:tcPr>
          <w:p w14:paraId="71547567" w14:textId="77777777" w:rsidR="008D4BF8" w:rsidRPr="004A6C65" w:rsidRDefault="008D4BF8" w:rsidP="00A10D9C">
            <w:pPr>
              <w:jc w:val="left"/>
              <w:rPr>
                <w:rFonts w:cs="Arial"/>
                <w:sz w:val="20"/>
                <w:szCs w:val="20"/>
                <w:lang w:val="en-GB"/>
              </w:rPr>
            </w:pPr>
            <w:r w:rsidRPr="004A6C65">
              <w:rPr>
                <w:rFonts w:cs="Arial"/>
                <w:sz w:val="20"/>
                <w:szCs w:val="20"/>
                <w:lang w:val="en-GB"/>
              </w:rPr>
              <w:t>Build trust &amp; prepare for Year 2</w:t>
            </w:r>
          </w:p>
        </w:tc>
      </w:tr>
    </w:tbl>
    <w:p w14:paraId="4D02DCC0" w14:textId="77777777" w:rsidR="008D4BF8" w:rsidRDefault="008D4BF8" w:rsidP="008D4BF8">
      <w:pPr>
        <w:jc w:val="center"/>
        <w:rPr>
          <w:rFonts w:cs="Arial"/>
        </w:rPr>
      </w:pPr>
    </w:p>
    <w:p w14:paraId="0250BC13" w14:textId="3C6F6A27" w:rsidR="008D4BF8" w:rsidRPr="008D4BF8" w:rsidRDefault="008D4BF8" w:rsidP="008D4BF8">
      <w:pPr>
        <w:jc w:val="center"/>
        <w:rPr>
          <w:rFonts w:cs="Arial"/>
          <w:sz w:val="20"/>
          <w:szCs w:val="20"/>
        </w:rPr>
      </w:pPr>
      <w:r>
        <w:rPr>
          <w:sz w:val="20"/>
          <w:szCs w:val="20"/>
        </w:rPr>
        <w:t xml:space="preserve">Table A7.1: </w:t>
      </w:r>
      <w:r w:rsidRPr="008D4BF8">
        <w:rPr>
          <w:sz w:val="20"/>
          <w:szCs w:val="20"/>
        </w:rPr>
        <w:t>FitPaws 12</w:t>
      </w:r>
      <w:r w:rsidRPr="008D4BF8">
        <w:rPr>
          <w:sz w:val="20"/>
          <w:szCs w:val="20"/>
        </w:rPr>
        <w:noBreakHyphen/>
        <w:t>Month Marketing Timeline</w:t>
      </w:r>
      <w:r w:rsidR="00630915">
        <w:rPr>
          <w:sz w:val="20"/>
          <w:szCs w:val="20"/>
        </w:rPr>
        <w:t xml:space="preserve"> </w:t>
      </w:r>
      <w:r w:rsidR="00630915">
        <w:rPr>
          <w:sz w:val="20"/>
          <w:szCs w:val="20"/>
        </w:rPr>
        <w:t>(owner’s work)</w:t>
      </w:r>
    </w:p>
    <w:p w14:paraId="01DB92B6" w14:textId="0D293D3C" w:rsidR="008D4BF8" w:rsidRPr="008D4BF8" w:rsidRDefault="008D4BF8" w:rsidP="008D4BF8">
      <w:pPr>
        <w:rPr>
          <w:rFonts w:cs="Arial"/>
          <w:sz w:val="20"/>
          <w:szCs w:val="20"/>
          <w:lang w:val="en-GB"/>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95"/>
        <w:gridCol w:w="4327"/>
        <w:gridCol w:w="2741"/>
      </w:tblGrid>
      <w:tr w:rsidR="008D4BF8" w:rsidRPr="007F24EE" w14:paraId="593D6A53" w14:textId="77777777" w:rsidTr="008D4BF8">
        <w:trPr>
          <w:tblHeader/>
          <w:tblCellSpacing w:w="15" w:type="dxa"/>
          <w:jc w:val="center"/>
        </w:trPr>
        <w:tc>
          <w:tcPr>
            <w:tcW w:w="0" w:type="auto"/>
            <w:vAlign w:val="center"/>
            <w:hideMark/>
          </w:tcPr>
          <w:p w14:paraId="5F98053D" w14:textId="77777777" w:rsidR="008D4BF8" w:rsidRPr="007F24EE" w:rsidRDefault="008D4BF8" w:rsidP="00A10D9C">
            <w:pPr>
              <w:jc w:val="center"/>
              <w:rPr>
                <w:rFonts w:cs="Arial"/>
                <w:b/>
                <w:bCs/>
                <w:sz w:val="20"/>
                <w:szCs w:val="20"/>
                <w:lang w:val="en-GB"/>
              </w:rPr>
            </w:pPr>
            <w:r w:rsidRPr="007F24EE">
              <w:rPr>
                <w:rFonts w:cs="Arial"/>
                <w:b/>
                <w:bCs/>
                <w:sz w:val="20"/>
                <w:szCs w:val="20"/>
                <w:lang w:val="en-GB"/>
              </w:rPr>
              <w:t>Month</w:t>
            </w:r>
          </w:p>
        </w:tc>
        <w:tc>
          <w:tcPr>
            <w:tcW w:w="0" w:type="auto"/>
            <w:vAlign w:val="center"/>
            <w:hideMark/>
          </w:tcPr>
          <w:p w14:paraId="660DED0C" w14:textId="73510BA5" w:rsidR="008D4BF8" w:rsidRPr="007F24EE" w:rsidRDefault="008D4BF8" w:rsidP="00A10D9C">
            <w:pPr>
              <w:jc w:val="center"/>
              <w:rPr>
                <w:rFonts w:cs="Arial"/>
                <w:b/>
                <w:bCs/>
                <w:sz w:val="20"/>
                <w:szCs w:val="20"/>
                <w:lang w:val="en-GB"/>
              </w:rPr>
            </w:pPr>
            <w:r>
              <w:rPr>
                <w:rFonts w:cs="Arial"/>
                <w:b/>
                <w:bCs/>
                <w:sz w:val="20"/>
                <w:szCs w:val="20"/>
                <w:lang w:val="en-GB"/>
              </w:rPr>
              <w:t xml:space="preserve"> </w:t>
            </w:r>
            <w:r w:rsidRPr="007F24EE">
              <w:rPr>
                <w:rFonts w:cs="Arial"/>
                <w:b/>
                <w:bCs/>
                <w:sz w:val="20"/>
                <w:szCs w:val="20"/>
                <w:lang w:val="en-GB"/>
              </w:rPr>
              <w:t>Operational Task</w:t>
            </w:r>
          </w:p>
        </w:tc>
        <w:tc>
          <w:tcPr>
            <w:tcW w:w="0" w:type="auto"/>
            <w:vAlign w:val="center"/>
            <w:hideMark/>
          </w:tcPr>
          <w:p w14:paraId="3F4BC7D1" w14:textId="77777777" w:rsidR="008D4BF8" w:rsidRPr="007F24EE" w:rsidRDefault="008D4BF8" w:rsidP="00A10D9C">
            <w:pPr>
              <w:jc w:val="center"/>
              <w:rPr>
                <w:rFonts w:cs="Arial"/>
                <w:b/>
                <w:bCs/>
                <w:sz w:val="20"/>
                <w:szCs w:val="20"/>
                <w:lang w:val="en-GB"/>
              </w:rPr>
            </w:pPr>
            <w:r w:rsidRPr="007F24EE">
              <w:rPr>
                <w:rFonts w:cs="Arial"/>
                <w:b/>
                <w:bCs/>
                <w:sz w:val="20"/>
                <w:szCs w:val="20"/>
                <w:lang w:val="en-GB"/>
              </w:rPr>
              <w:t>Purpose</w:t>
            </w:r>
          </w:p>
        </w:tc>
      </w:tr>
      <w:tr w:rsidR="008D4BF8" w:rsidRPr="007F24EE" w14:paraId="047F7977" w14:textId="77777777" w:rsidTr="008D4BF8">
        <w:trPr>
          <w:tblCellSpacing w:w="15" w:type="dxa"/>
          <w:jc w:val="center"/>
        </w:trPr>
        <w:tc>
          <w:tcPr>
            <w:tcW w:w="0" w:type="auto"/>
            <w:vAlign w:val="center"/>
            <w:hideMark/>
          </w:tcPr>
          <w:p w14:paraId="2424E458" w14:textId="77777777" w:rsidR="008D4BF8" w:rsidRPr="007F24EE" w:rsidRDefault="008D4BF8" w:rsidP="00A10D9C">
            <w:pPr>
              <w:jc w:val="center"/>
              <w:rPr>
                <w:rFonts w:cs="Arial"/>
                <w:sz w:val="20"/>
                <w:szCs w:val="20"/>
                <w:lang w:val="en-GB"/>
              </w:rPr>
            </w:pPr>
            <w:r w:rsidRPr="007F24EE">
              <w:rPr>
                <w:rFonts w:cs="Arial"/>
                <w:b/>
                <w:bCs/>
                <w:sz w:val="20"/>
                <w:szCs w:val="20"/>
                <w:lang w:val="en-GB"/>
              </w:rPr>
              <w:t>Jan</w:t>
            </w:r>
          </w:p>
        </w:tc>
        <w:tc>
          <w:tcPr>
            <w:tcW w:w="0" w:type="auto"/>
            <w:vAlign w:val="center"/>
            <w:hideMark/>
          </w:tcPr>
          <w:p w14:paraId="3658D6EA" w14:textId="77777777" w:rsidR="008D4BF8" w:rsidRPr="007F24EE" w:rsidRDefault="008D4BF8" w:rsidP="00A10D9C">
            <w:pPr>
              <w:rPr>
                <w:rFonts w:cs="Arial"/>
                <w:sz w:val="20"/>
                <w:szCs w:val="20"/>
                <w:lang w:val="en-GB"/>
              </w:rPr>
            </w:pPr>
            <w:r w:rsidRPr="007F24EE">
              <w:rPr>
                <w:rFonts w:cs="Arial"/>
                <w:sz w:val="20"/>
                <w:szCs w:val="20"/>
                <w:lang w:val="en-GB"/>
              </w:rPr>
              <w:t>Acquire van &amp; rehab equipment</w:t>
            </w:r>
          </w:p>
        </w:tc>
        <w:tc>
          <w:tcPr>
            <w:tcW w:w="0" w:type="auto"/>
            <w:vAlign w:val="center"/>
            <w:hideMark/>
          </w:tcPr>
          <w:p w14:paraId="0939ABC6" w14:textId="77777777" w:rsidR="008D4BF8" w:rsidRPr="007F24EE" w:rsidRDefault="008D4BF8" w:rsidP="00A10D9C">
            <w:pPr>
              <w:rPr>
                <w:rFonts w:cs="Arial"/>
                <w:sz w:val="20"/>
                <w:szCs w:val="20"/>
                <w:lang w:val="en-GB"/>
              </w:rPr>
            </w:pPr>
            <w:r w:rsidRPr="007F24EE">
              <w:rPr>
                <w:rFonts w:cs="Arial"/>
                <w:sz w:val="20"/>
                <w:szCs w:val="20"/>
                <w:lang w:val="en-GB"/>
              </w:rPr>
              <w:t>Establish operational capacity</w:t>
            </w:r>
          </w:p>
        </w:tc>
      </w:tr>
      <w:tr w:rsidR="008D4BF8" w:rsidRPr="007F24EE" w14:paraId="23CED341" w14:textId="77777777" w:rsidTr="008D4BF8">
        <w:trPr>
          <w:tblCellSpacing w:w="15" w:type="dxa"/>
          <w:jc w:val="center"/>
        </w:trPr>
        <w:tc>
          <w:tcPr>
            <w:tcW w:w="0" w:type="auto"/>
            <w:vAlign w:val="center"/>
            <w:hideMark/>
          </w:tcPr>
          <w:p w14:paraId="296375FE" w14:textId="77777777" w:rsidR="008D4BF8" w:rsidRPr="007F24EE" w:rsidRDefault="008D4BF8" w:rsidP="00A10D9C">
            <w:pPr>
              <w:jc w:val="center"/>
              <w:rPr>
                <w:rFonts w:cs="Arial"/>
                <w:sz w:val="20"/>
                <w:szCs w:val="20"/>
                <w:lang w:val="en-GB"/>
              </w:rPr>
            </w:pPr>
            <w:r w:rsidRPr="007F24EE">
              <w:rPr>
                <w:rFonts w:cs="Arial"/>
                <w:b/>
                <w:bCs/>
                <w:sz w:val="20"/>
                <w:szCs w:val="20"/>
                <w:lang w:val="en-GB"/>
              </w:rPr>
              <w:t>Feb</w:t>
            </w:r>
          </w:p>
        </w:tc>
        <w:tc>
          <w:tcPr>
            <w:tcW w:w="0" w:type="auto"/>
            <w:vAlign w:val="center"/>
            <w:hideMark/>
          </w:tcPr>
          <w:p w14:paraId="67B247BF" w14:textId="77777777" w:rsidR="008D4BF8" w:rsidRPr="007F24EE" w:rsidRDefault="008D4BF8" w:rsidP="00A10D9C">
            <w:pPr>
              <w:rPr>
                <w:rFonts w:cs="Arial"/>
                <w:sz w:val="20"/>
                <w:szCs w:val="20"/>
                <w:lang w:val="en-GB"/>
              </w:rPr>
            </w:pPr>
            <w:r w:rsidRPr="007F24EE">
              <w:rPr>
                <w:rFonts w:cs="Arial"/>
                <w:sz w:val="20"/>
                <w:szCs w:val="20"/>
                <w:lang w:val="en-GB"/>
              </w:rPr>
              <w:t>Staff training (vet partner + assistant)</w:t>
            </w:r>
          </w:p>
        </w:tc>
        <w:tc>
          <w:tcPr>
            <w:tcW w:w="0" w:type="auto"/>
            <w:vAlign w:val="center"/>
            <w:hideMark/>
          </w:tcPr>
          <w:p w14:paraId="3D774640" w14:textId="77777777" w:rsidR="008D4BF8" w:rsidRPr="007F24EE" w:rsidRDefault="008D4BF8" w:rsidP="00A10D9C">
            <w:pPr>
              <w:rPr>
                <w:rFonts w:cs="Arial"/>
                <w:sz w:val="20"/>
                <w:szCs w:val="20"/>
                <w:lang w:val="en-GB"/>
              </w:rPr>
            </w:pPr>
            <w:r w:rsidRPr="007F24EE">
              <w:rPr>
                <w:rFonts w:cs="Arial"/>
                <w:sz w:val="20"/>
                <w:szCs w:val="20"/>
                <w:lang w:val="en-GB"/>
              </w:rPr>
              <w:t>Build service quality</w:t>
            </w:r>
          </w:p>
        </w:tc>
      </w:tr>
      <w:tr w:rsidR="008D4BF8" w:rsidRPr="007F24EE" w14:paraId="1715C52D" w14:textId="77777777" w:rsidTr="008D4BF8">
        <w:trPr>
          <w:tblCellSpacing w:w="15" w:type="dxa"/>
          <w:jc w:val="center"/>
        </w:trPr>
        <w:tc>
          <w:tcPr>
            <w:tcW w:w="0" w:type="auto"/>
            <w:vAlign w:val="center"/>
            <w:hideMark/>
          </w:tcPr>
          <w:p w14:paraId="508B1B76" w14:textId="77777777" w:rsidR="008D4BF8" w:rsidRPr="007F24EE" w:rsidRDefault="008D4BF8" w:rsidP="00A10D9C">
            <w:pPr>
              <w:jc w:val="center"/>
              <w:rPr>
                <w:rFonts w:cs="Arial"/>
                <w:sz w:val="20"/>
                <w:szCs w:val="20"/>
                <w:lang w:val="en-GB"/>
              </w:rPr>
            </w:pPr>
            <w:r w:rsidRPr="007F24EE">
              <w:rPr>
                <w:rFonts w:cs="Arial"/>
                <w:b/>
                <w:bCs/>
                <w:sz w:val="20"/>
                <w:szCs w:val="20"/>
                <w:lang w:val="en-GB"/>
              </w:rPr>
              <w:t>Mar</w:t>
            </w:r>
          </w:p>
        </w:tc>
        <w:tc>
          <w:tcPr>
            <w:tcW w:w="0" w:type="auto"/>
            <w:vAlign w:val="center"/>
            <w:hideMark/>
          </w:tcPr>
          <w:p w14:paraId="03A95636" w14:textId="77777777" w:rsidR="008D4BF8" w:rsidRPr="007F24EE" w:rsidRDefault="008D4BF8" w:rsidP="00A10D9C">
            <w:pPr>
              <w:rPr>
                <w:rFonts w:cs="Arial"/>
                <w:sz w:val="20"/>
                <w:szCs w:val="20"/>
                <w:lang w:val="en-GB"/>
              </w:rPr>
            </w:pPr>
            <w:r w:rsidRPr="007F24EE">
              <w:rPr>
                <w:rFonts w:cs="Arial"/>
                <w:sz w:val="20"/>
                <w:szCs w:val="20"/>
                <w:lang w:val="en-GB"/>
              </w:rPr>
              <w:t>Launch booking system &amp; app prototype</w:t>
            </w:r>
          </w:p>
        </w:tc>
        <w:tc>
          <w:tcPr>
            <w:tcW w:w="0" w:type="auto"/>
            <w:vAlign w:val="center"/>
            <w:hideMark/>
          </w:tcPr>
          <w:p w14:paraId="125D0F04" w14:textId="77777777" w:rsidR="008D4BF8" w:rsidRPr="007F24EE" w:rsidRDefault="008D4BF8" w:rsidP="00A10D9C">
            <w:pPr>
              <w:rPr>
                <w:rFonts w:cs="Arial"/>
                <w:sz w:val="20"/>
                <w:szCs w:val="20"/>
                <w:lang w:val="en-GB"/>
              </w:rPr>
            </w:pPr>
            <w:r w:rsidRPr="007F24EE">
              <w:rPr>
                <w:rFonts w:cs="Arial"/>
                <w:sz w:val="20"/>
                <w:szCs w:val="20"/>
                <w:lang w:val="en-GB"/>
              </w:rPr>
              <w:t>Enable customer access</w:t>
            </w:r>
          </w:p>
        </w:tc>
      </w:tr>
      <w:tr w:rsidR="008D4BF8" w:rsidRPr="007F24EE" w14:paraId="4E09A5D5" w14:textId="77777777" w:rsidTr="008D4BF8">
        <w:trPr>
          <w:tblCellSpacing w:w="15" w:type="dxa"/>
          <w:jc w:val="center"/>
        </w:trPr>
        <w:tc>
          <w:tcPr>
            <w:tcW w:w="0" w:type="auto"/>
            <w:vAlign w:val="center"/>
            <w:hideMark/>
          </w:tcPr>
          <w:p w14:paraId="393A1615" w14:textId="77777777" w:rsidR="008D4BF8" w:rsidRPr="007F24EE" w:rsidRDefault="008D4BF8" w:rsidP="00A10D9C">
            <w:pPr>
              <w:jc w:val="center"/>
              <w:rPr>
                <w:rFonts w:cs="Arial"/>
                <w:sz w:val="20"/>
                <w:szCs w:val="20"/>
                <w:lang w:val="en-GB"/>
              </w:rPr>
            </w:pPr>
            <w:r w:rsidRPr="007F24EE">
              <w:rPr>
                <w:rFonts w:cs="Arial"/>
                <w:b/>
                <w:bCs/>
                <w:sz w:val="20"/>
                <w:szCs w:val="20"/>
                <w:lang w:val="en-GB"/>
              </w:rPr>
              <w:t>Apr</w:t>
            </w:r>
          </w:p>
        </w:tc>
        <w:tc>
          <w:tcPr>
            <w:tcW w:w="0" w:type="auto"/>
            <w:vAlign w:val="center"/>
            <w:hideMark/>
          </w:tcPr>
          <w:p w14:paraId="046DE917" w14:textId="77777777" w:rsidR="008D4BF8" w:rsidRPr="007F24EE" w:rsidRDefault="008D4BF8" w:rsidP="00A10D9C">
            <w:pPr>
              <w:rPr>
                <w:rFonts w:cs="Arial"/>
                <w:sz w:val="20"/>
                <w:szCs w:val="20"/>
                <w:lang w:val="en-GB"/>
              </w:rPr>
            </w:pPr>
            <w:r w:rsidRPr="007F24EE">
              <w:rPr>
                <w:rFonts w:cs="Arial"/>
                <w:sz w:val="20"/>
                <w:szCs w:val="20"/>
                <w:lang w:val="en-GB"/>
              </w:rPr>
              <w:t>Pilot sessions with early adopters</w:t>
            </w:r>
          </w:p>
        </w:tc>
        <w:tc>
          <w:tcPr>
            <w:tcW w:w="0" w:type="auto"/>
            <w:vAlign w:val="center"/>
            <w:hideMark/>
          </w:tcPr>
          <w:p w14:paraId="0793D972" w14:textId="77777777" w:rsidR="008D4BF8" w:rsidRPr="007F24EE" w:rsidRDefault="008D4BF8" w:rsidP="00A10D9C">
            <w:pPr>
              <w:rPr>
                <w:rFonts w:cs="Arial"/>
                <w:sz w:val="20"/>
                <w:szCs w:val="20"/>
                <w:lang w:val="en-GB"/>
              </w:rPr>
            </w:pPr>
            <w:r w:rsidRPr="007F24EE">
              <w:rPr>
                <w:rFonts w:cs="Arial"/>
                <w:sz w:val="20"/>
                <w:szCs w:val="20"/>
                <w:lang w:val="en-GB"/>
              </w:rPr>
              <w:t>Test service delivery</w:t>
            </w:r>
          </w:p>
        </w:tc>
      </w:tr>
      <w:tr w:rsidR="008D4BF8" w:rsidRPr="007F24EE" w14:paraId="01CE1EF5" w14:textId="77777777" w:rsidTr="008D4BF8">
        <w:trPr>
          <w:tblCellSpacing w:w="15" w:type="dxa"/>
          <w:jc w:val="center"/>
        </w:trPr>
        <w:tc>
          <w:tcPr>
            <w:tcW w:w="0" w:type="auto"/>
            <w:vAlign w:val="center"/>
            <w:hideMark/>
          </w:tcPr>
          <w:p w14:paraId="632BB7CA" w14:textId="77777777" w:rsidR="008D4BF8" w:rsidRPr="007F24EE" w:rsidRDefault="008D4BF8" w:rsidP="00A10D9C">
            <w:pPr>
              <w:jc w:val="center"/>
              <w:rPr>
                <w:rFonts w:cs="Arial"/>
                <w:sz w:val="20"/>
                <w:szCs w:val="20"/>
                <w:lang w:val="en-GB"/>
              </w:rPr>
            </w:pPr>
            <w:r w:rsidRPr="007F24EE">
              <w:rPr>
                <w:rFonts w:cs="Arial"/>
                <w:b/>
                <w:bCs/>
                <w:sz w:val="20"/>
                <w:szCs w:val="20"/>
                <w:lang w:val="en-GB"/>
              </w:rPr>
              <w:t>May</w:t>
            </w:r>
          </w:p>
        </w:tc>
        <w:tc>
          <w:tcPr>
            <w:tcW w:w="0" w:type="auto"/>
            <w:vAlign w:val="center"/>
            <w:hideMark/>
          </w:tcPr>
          <w:p w14:paraId="1F36B14D" w14:textId="77777777" w:rsidR="008D4BF8" w:rsidRPr="007F24EE" w:rsidRDefault="008D4BF8" w:rsidP="00A10D9C">
            <w:pPr>
              <w:rPr>
                <w:rFonts w:cs="Arial"/>
                <w:sz w:val="20"/>
                <w:szCs w:val="20"/>
                <w:lang w:val="en-GB"/>
              </w:rPr>
            </w:pPr>
            <w:r w:rsidRPr="007F24EE">
              <w:rPr>
                <w:rFonts w:cs="Arial"/>
                <w:sz w:val="20"/>
                <w:szCs w:val="20"/>
                <w:lang w:val="en-GB"/>
              </w:rPr>
              <w:t>Marketing campaign integration</w:t>
            </w:r>
          </w:p>
        </w:tc>
        <w:tc>
          <w:tcPr>
            <w:tcW w:w="0" w:type="auto"/>
            <w:vAlign w:val="center"/>
            <w:hideMark/>
          </w:tcPr>
          <w:p w14:paraId="103CA68D" w14:textId="77777777" w:rsidR="008D4BF8" w:rsidRPr="007F24EE" w:rsidRDefault="008D4BF8" w:rsidP="00A10D9C">
            <w:pPr>
              <w:rPr>
                <w:rFonts w:cs="Arial"/>
                <w:sz w:val="20"/>
                <w:szCs w:val="20"/>
                <w:lang w:val="en-GB"/>
              </w:rPr>
            </w:pPr>
            <w:r w:rsidRPr="007F24EE">
              <w:rPr>
                <w:rFonts w:cs="Arial"/>
                <w:sz w:val="20"/>
                <w:szCs w:val="20"/>
                <w:lang w:val="en-GB"/>
              </w:rPr>
              <w:t>Drive awareness</w:t>
            </w:r>
          </w:p>
        </w:tc>
      </w:tr>
      <w:tr w:rsidR="008D4BF8" w:rsidRPr="007F24EE" w14:paraId="397D0FAF" w14:textId="77777777" w:rsidTr="008D4BF8">
        <w:trPr>
          <w:tblCellSpacing w:w="15" w:type="dxa"/>
          <w:jc w:val="center"/>
        </w:trPr>
        <w:tc>
          <w:tcPr>
            <w:tcW w:w="0" w:type="auto"/>
            <w:vAlign w:val="center"/>
            <w:hideMark/>
          </w:tcPr>
          <w:p w14:paraId="5B86452A" w14:textId="77777777" w:rsidR="008D4BF8" w:rsidRPr="007F24EE" w:rsidRDefault="008D4BF8" w:rsidP="00A10D9C">
            <w:pPr>
              <w:jc w:val="center"/>
              <w:rPr>
                <w:rFonts w:cs="Arial"/>
                <w:sz w:val="20"/>
                <w:szCs w:val="20"/>
                <w:lang w:val="en-GB"/>
              </w:rPr>
            </w:pPr>
            <w:r w:rsidRPr="007F24EE">
              <w:rPr>
                <w:rFonts w:cs="Arial"/>
                <w:b/>
                <w:bCs/>
                <w:sz w:val="20"/>
                <w:szCs w:val="20"/>
                <w:lang w:val="en-GB"/>
              </w:rPr>
              <w:t>Jun</w:t>
            </w:r>
          </w:p>
        </w:tc>
        <w:tc>
          <w:tcPr>
            <w:tcW w:w="0" w:type="auto"/>
            <w:vAlign w:val="center"/>
            <w:hideMark/>
          </w:tcPr>
          <w:p w14:paraId="491843E3" w14:textId="77777777" w:rsidR="008D4BF8" w:rsidRPr="007F24EE" w:rsidRDefault="008D4BF8" w:rsidP="00A10D9C">
            <w:pPr>
              <w:rPr>
                <w:rFonts w:cs="Arial"/>
                <w:sz w:val="20"/>
                <w:szCs w:val="20"/>
                <w:lang w:val="en-GB"/>
              </w:rPr>
            </w:pPr>
            <w:r w:rsidRPr="007F24EE">
              <w:rPr>
                <w:rFonts w:cs="Arial"/>
                <w:sz w:val="20"/>
                <w:szCs w:val="20"/>
                <w:lang w:val="en-GB"/>
              </w:rPr>
              <w:t>Customer feedback review &amp; service refinement</w:t>
            </w:r>
          </w:p>
        </w:tc>
        <w:tc>
          <w:tcPr>
            <w:tcW w:w="0" w:type="auto"/>
            <w:vAlign w:val="center"/>
            <w:hideMark/>
          </w:tcPr>
          <w:p w14:paraId="42F12DF6" w14:textId="77777777" w:rsidR="008D4BF8" w:rsidRPr="007F24EE" w:rsidRDefault="008D4BF8" w:rsidP="00A10D9C">
            <w:pPr>
              <w:rPr>
                <w:rFonts w:cs="Arial"/>
                <w:sz w:val="20"/>
                <w:szCs w:val="20"/>
                <w:lang w:val="en-GB"/>
              </w:rPr>
            </w:pPr>
            <w:r w:rsidRPr="007F24EE">
              <w:rPr>
                <w:rFonts w:cs="Arial"/>
                <w:sz w:val="20"/>
                <w:szCs w:val="20"/>
                <w:lang w:val="en-GB"/>
              </w:rPr>
              <w:t>Continuous improvement</w:t>
            </w:r>
          </w:p>
        </w:tc>
      </w:tr>
      <w:tr w:rsidR="008D4BF8" w:rsidRPr="007F24EE" w14:paraId="4BADF962" w14:textId="77777777" w:rsidTr="008D4BF8">
        <w:trPr>
          <w:tblCellSpacing w:w="15" w:type="dxa"/>
          <w:jc w:val="center"/>
        </w:trPr>
        <w:tc>
          <w:tcPr>
            <w:tcW w:w="0" w:type="auto"/>
            <w:vAlign w:val="center"/>
            <w:hideMark/>
          </w:tcPr>
          <w:p w14:paraId="0DCF73D6" w14:textId="77777777" w:rsidR="008D4BF8" w:rsidRPr="007F24EE" w:rsidRDefault="008D4BF8" w:rsidP="00A10D9C">
            <w:pPr>
              <w:jc w:val="center"/>
              <w:rPr>
                <w:rFonts w:cs="Arial"/>
                <w:sz w:val="20"/>
                <w:szCs w:val="20"/>
                <w:lang w:val="en-GB"/>
              </w:rPr>
            </w:pPr>
            <w:r w:rsidRPr="007F24EE">
              <w:rPr>
                <w:rFonts w:cs="Arial"/>
                <w:b/>
                <w:bCs/>
                <w:sz w:val="20"/>
                <w:szCs w:val="20"/>
                <w:lang w:val="en-GB"/>
              </w:rPr>
              <w:t>Jul</w:t>
            </w:r>
          </w:p>
        </w:tc>
        <w:tc>
          <w:tcPr>
            <w:tcW w:w="0" w:type="auto"/>
            <w:vAlign w:val="center"/>
            <w:hideMark/>
          </w:tcPr>
          <w:p w14:paraId="6A9B8240" w14:textId="77777777" w:rsidR="008D4BF8" w:rsidRPr="007F24EE" w:rsidRDefault="008D4BF8" w:rsidP="00A10D9C">
            <w:pPr>
              <w:rPr>
                <w:rFonts w:cs="Arial"/>
                <w:sz w:val="20"/>
                <w:szCs w:val="20"/>
                <w:lang w:val="en-GB"/>
              </w:rPr>
            </w:pPr>
            <w:r w:rsidRPr="007F24EE">
              <w:rPr>
                <w:rFonts w:cs="Arial"/>
                <w:sz w:val="20"/>
                <w:szCs w:val="20"/>
                <w:lang w:val="en-GB"/>
              </w:rPr>
              <w:t>Expand service radius (Norwich suburbs)</w:t>
            </w:r>
          </w:p>
        </w:tc>
        <w:tc>
          <w:tcPr>
            <w:tcW w:w="0" w:type="auto"/>
            <w:vAlign w:val="center"/>
            <w:hideMark/>
          </w:tcPr>
          <w:p w14:paraId="6AE0C337" w14:textId="77777777" w:rsidR="008D4BF8" w:rsidRPr="007F24EE" w:rsidRDefault="008D4BF8" w:rsidP="00A10D9C">
            <w:pPr>
              <w:rPr>
                <w:rFonts w:cs="Arial"/>
                <w:sz w:val="20"/>
                <w:szCs w:val="20"/>
                <w:lang w:val="en-GB"/>
              </w:rPr>
            </w:pPr>
            <w:r w:rsidRPr="007F24EE">
              <w:rPr>
                <w:rFonts w:cs="Arial"/>
                <w:sz w:val="20"/>
                <w:szCs w:val="20"/>
                <w:lang w:val="en-GB"/>
              </w:rPr>
              <w:t>Grow reach</w:t>
            </w:r>
          </w:p>
        </w:tc>
      </w:tr>
      <w:tr w:rsidR="008D4BF8" w:rsidRPr="007F24EE" w14:paraId="7E4724E9" w14:textId="77777777" w:rsidTr="008D4BF8">
        <w:trPr>
          <w:tblCellSpacing w:w="15" w:type="dxa"/>
          <w:jc w:val="center"/>
        </w:trPr>
        <w:tc>
          <w:tcPr>
            <w:tcW w:w="0" w:type="auto"/>
            <w:vAlign w:val="center"/>
            <w:hideMark/>
          </w:tcPr>
          <w:p w14:paraId="6C450DB9" w14:textId="77777777" w:rsidR="008D4BF8" w:rsidRPr="007F24EE" w:rsidRDefault="008D4BF8" w:rsidP="00A10D9C">
            <w:pPr>
              <w:jc w:val="center"/>
              <w:rPr>
                <w:rFonts w:cs="Arial"/>
                <w:sz w:val="20"/>
                <w:szCs w:val="20"/>
                <w:lang w:val="en-GB"/>
              </w:rPr>
            </w:pPr>
            <w:r w:rsidRPr="007F24EE">
              <w:rPr>
                <w:rFonts w:cs="Arial"/>
                <w:b/>
                <w:bCs/>
                <w:sz w:val="20"/>
                <w:szCs w:val="20"/>
                <w:lang w:val="en-GB"/>
              </w:rPr>
              <w:t>Aug</w:t>
            </w:r>
          </w:p>
        </w:tc>
        <w:tc>
          <w:tcPr>
            <w:tcW w:w="0" w:type="auto"/>
            <w:vAlign w:val="center"/>
            <w:hideMark/>
          </w:tcPr>
          <w:p w14:paraId="302C6C57" w14:textId="77777777" w:rsidR="008D4BF8" w:rsidRPr="007F24EE" w:rsidRDefault="008D4BF8" w:rsidP="00A10D9C">
            <w:pPr>
              <w:rPr>
                <w:rFonts w:cs="Arial"/>
                <w:sz w:val="20"/>
                <w:szCs w:val="20"/>
                <w:lang w:val="en-GB"/>
              </w:rPr>
            </w:pPr>
            <w:r w:rsidRPr="007F24EE">
              <w:rPr>
                <w:rFonts w:cs="Arial"/>
                <w:sz w:val="20"/>
                <w:szCs w:val="20"/>
                <w:lang w:val="en-GB"/>
              </w:rPr>
              <w:t>Partnership with local vets &amp; insurers</w:t>
            </w:r>
          </w:p>
        </w:tc>
        <w:tc>
          <w:tcPr>
            <w:tcW w:w="0" w:type="auto"/>
            <w:vAlign w:val="center"/>
            <w:hideMark/>
          </w:tcPr>
          <w:p w14:paraId="33452271" w14:textId="77777777" w:rsidR="008D4BF8" w:rsidRPr="007F24EE" w:rsidRDefault="008D4BF8" w:rsidP="00A10D9C">
            <w:pPr>
              <w:rPr>
                <w:rFonts w:cs="Arial"/>
                <w:sz w:val="20"/>
                <w:szCs w:val="20"/>
                <w:lang w:val="en-GB"/>
              </w:rPr>
            </w:pPr>
            <w:r w:rsidRPr="007F24EE">
              <w:rPr>
                <w:rFonts w:cs="Arial"/>
                <w:sz w:val="20"/>
                <w:szCs w:val="20"/>
                <w:lang w:val="en-GB"/>
              </w:rPr>
              <w:t>Strategic alliances</w:t>
            </w:r>
          </w:p>
        </w:tc>
      </w:tr>
      <w:tr w:rsidR="008D4BF8" w:rsidRPr="007F24EE" w14:paraId="272EA7B2" w14:textId="77777777" w:rsidTr="008D4BF8">
        <w:trPr>
          <w:tblCellSpacing w:w="15" w:type="dxa"/>
          <w:jc w:val="center"/>
        </w:trPr>
        <w:tc>
          <w:tcPr>
            <w:tcW w:w="0" w:type="auto"/>
            <w:vAlign w:val="center"/>
            <w:hideMark/>
          </w:tcPr>
          <w:p w14:paraId="0A5FF303" w14:textId="77777777" w:rsidR="008D4BF8" w:rsidRPr="007F24EE" w:rsidRDefault="008D4BF8" w:rsidP="00A10D9C">
            <w:pPr>
              <w:jc w:val="center"/>
              <w:rPr>
                <w:rFonts w:cs="Arial"/>
                <w:sz w:val="20"/>
                <w:szCs w:val="20"/>
                <w:lang w:val="en-GB"/>
              </w:rPr>
            </w:pPr>
            <w:r w:rsidRPr="007F24EE">
              <w:rPr>
                <w:rFonts w:cs="Arial"/>
                <w:b/>
                <w:bCs/>
                <w:sz w:val="20"/>
                <w:szCs w:val="20"/>
                <w:lang w:val="en-GB"/>
              </w:rPr>
              <w:lastRenderedPageBreak/>
              <w:t>Sep</w:t>
            </w:r>
          </w:p>
        </w:tc>
        <w:tc>
          <w:tcPr>
            <w:tcW w:w="0" w:type="auto"/>
            <w:vAlign w:val="center"/>
            <w:hideMark/>
          </w:tcPr>
          <w:p w14:paraId="1DFA7104" w14:textId="77777777" w:rsidR="008D4BF8" w:rsidRPr="007F24EE" w:rsidRDefault="008D4BF8" w:rsidP="00A10D9C">
            <w:pPr>
              <w:rPr>
                <w:rFonts w:cs="Arial"/>
                <w:sz w:val="20"/>
                <w:szCs w:val="20"/>
                <w:lang w:val="en-GB"/>
              </w:rPr>
            </w:pPr>
            <w:r w:rsidRPr="007F24EE">
              <w:rPr>
                <w:rFonts w:cs="Arial"/>
                <w:sz w:val="20"/>
                <w:szCs w:val="20"/>
                <w:lang w:val="en-GB"/>
              </w:rPr>
              <w:t xml:space="preserve">Introduce </w:t>
            </w:r>
            <w:r>
              <w:rPr>
                <w:rFonts w:cs="Arial"/>
                <w:sz w:val="20"/>
                <w:szCs w:val="20"/>
                <w:lang w:val="en-GB"/>
              </w:rPr>
              <w:t xml:space="preserve">a </w:t>
            </w:r>
            <w:r w:rsidRPr="007F24EE">
              <w:rPr>
                <w:rFonts w:cs="Arial"/>
                <w:sz w:val="20"/>
                <w:szCs w:val="20"/>
                <w:lang w:val="en-GB"/>
              </w:rPr>
              <w:t>loyalty programme</w:t>
            </w:r>
          </w:p>
        </w:tc>
        <w:tc>
          <w:tcPr>
            <w:tcW w:w="0" w:type="auto"/>
            <w:vAlign w:val="center"/>
            <w:hideMark/>
          </w:tcPr>
          <w:p w14:paraId="2BCE5F66" w14:textId="77777777" w:rsidR="008D4BF8" w:rsidRPr="007F24EE" w:rsidRDefault="008D4BF8" w:rsidP="00A10D9C">
            <w:pPr>
              <w:rPr>
                <w:rFonts w:cs="Arial"/>
                <w:sz w:val="20"/>
                <w:szCs w:val="20"/>
                <w:lang w:val="en-GB"/>
              </w:rPr>
            </w:pPr>
            <w:r w:rsidRPr="007F24EE">
              <w:rPr>
                <w:rFonts w:cs="Arial"/>
                <w:sz w:val="20"/>
                <w:szCs w:val="20"/>
                <w:lang w:val="en-GB"/>
              </w:rPr>
              <w:t>Retention</w:t>
            </w:r>
          </w:p>
        </w:tc>
      </w:tr>
      <w:tr w:rsidR="008D4BF8" w:rsidRPr="007F24EE" w14:paraId="285D1283" w14:textId="77777777" w:rsidTr="008D4BF8">
        <w:trPr>
          <w:tblCellSpacing w:w="15" w:type="dxa"/>
          <w:jc w:val="center"/>
        </w:trPr>
        <w:tc>
          <w:tcPr>
            <w:tcW w:w="0" w:type="auto"/>
            <w:vAlign w:val="center"/>
            <w:hideMark/>
          </w:tcPr>
          <w:p w14:paraId="43E410C2" w14:textId="77777777" w:rsidR="008D4BF8" w:rsidRPr="007F24EE" w:rsidRDefault="008D4BF8" w:rsidP="00A10D9C">
            <w:pPr>
              <w:jc w:val="center"/>
              <w:rPr>
                <w:rFonts w:cs="Arial"/>
                <w:sz w:val="20"/>
                <w:szCs w:val="20"/>
                <w:lang w:val="en-GB"/>
              </w:rPr>
            </w:pPr>
            <w:r w:rsidRPr="007F24EE">
              <w:rPr>
                <w:rFonts w:cs="Arial"/>
                <w:b/>
                <w:bCs/>
                <w:sz w:val="20"/>
                <w:szCs w:val="20"/>
                <w:lang w:val="en-GB"/>
              </w:rPr>
              <w:t>Oct</w:t>
            </w:r>
          </w:p>
        </w:tc>
        <w:tc>
          <w:tcPr>
            <w:tcW w:w="0" w:type="auto"/>
            <w:vAlign w:val="center"/>
            <w:hideMark/>
          </w:tcPr>
          <w:p w14:paraId="1F63CC0E" w14:textId="77777777" w:rsidR="008D4BF8" w:rsidRPr="007F24EE" w:rsidRDefault="008D4BF8" w:rsidP="00A10D9C">
            <w:pPr>
              <w:rPr>
                <w:rFonts w:cs="Arial"/>
                <w:sz w:val="20"/>
                <w:szCs w:val="20"/>
                <w:lang w:val="en-GB"/>
              </w:rPr>
            </w:pPr>
            <w:r w:rsidRPr="007F24EE">
              <w:rPr>
                <w:rFonts w:cs="Arial"/>
                <w:sz w:val="20"/>
                <w:szCs w:val="20"/>
                <w:lang w:val="en-GB"/>
              </w:rPr>
              <w:t>Seasonal arthritis awareness campaign</w:t>
            </w:r>
          </w:p>
        </w:tc>
        <w:tc>
          <w:tcPr>
            <w:tcW w:w="0" w:type="auto"/>
            <w:vAlign w:val="center"/>
            <w:hideMark/>
          </w:tcPr>
          <w:p w14:paraId="5297E5F0" w14:textId="77777777" w:rsidR="008D4BF8" w:rsidRPr="007F24EE" w:rsidRDefault="008D4BF8" w:rsidP="00A10D9C">
            <w:pPr>
              <w:rPr>
                <w:rFonts w:cs="Arial"/>
                <w:sz w:val="20"/>
                <w:szCs w:val="20"/>
                <w:lang w:val="en-GB"/>
              </w:rPr>
            </w:pPr>
            <w:r w:rsidRPr="007F24EE">
              <w:rPr>
                <w:rFonts w:cs="Arial"/>
                <w:sz w:val="20"/>
                <w:szCs w:val="20"/>
                <w:lang w:val="en-GB"/>
              </w:rPr>
              <w:t>Align with pet health needs</w:t>
            </w:r>
          </w:p>
        </w:tc>
      </w:tr>
      <w:tr w:rsidR="008D4BF8" w:rsidRPr="007F24EE" w14:paraId="1EACDC98" w14:textId="77777777" w:rsidTr="008D4BF8">
        <w:trPr>
          <w:tblCellSpacing w:w="15" w:type="dxa"/>
          <w:jc w:val="center"/>
        </w:trPr>
        <w:tc>
          <w:tcPr>
            <w:tcW w:w="0" w:type="auto"/>
            <w:vAlign w:val="center"/>
            <w:hideMark/>
          </w:tcPr>
          <w:p w14:paraId="159BFBC4" w14:textId="77777777" w:rsidR="008D4BF8" w:rsidRPr="007F24EE" w:rsidRDefault="008D4BF8" w:rsidP="00A10D9C">
            <w:pPr>
              <w:jc w:val="center"/>
              <w:rPr>
                <w:rFonts w:cs="Arial"/>
                <w:sz w:val="20"/>
                <w:szCs w:val="20"/>
                <w:lang w:val="en-GB"/>
              </w:rPr>
            </w:pPr>
            <w:r w:rsidRPr="007F24EE">
              <w:rPr>
                <w:rFonts w:cs="Arial"/>
                <w:b/>
                <w:bCs/>
                <w:sz w:val="20"/>
                <w:szCs w:val="20"/>
                <w:lang w:val="en-GB"/>
              </w:rPr>
              <w:t>Nov</w:t>
            </w:r>
          </w:p>
        </w:tc>
        <w:tc>
          <w:tcPr>
            <w:tcW w:w="0" w:type="auto"/>
            <w:vAlign w:val="center"/>
            <w:hideMark/>
          </w:tcPr>
          <w:p w14:paraId="1C164F51" w14:textId="77777777" w:rsidR="008D4BF8" w:rsidRPr="007F24EE" w:rsidRDefault="008D4BF8" w:rsidP="00A10D9C">
            <w:pPr>
              <w:rPr>
                <w:rFonts w:cs="Arial"/>
                <w:sz w:val="20"/>
                <w:szCs w:val="20"/>
                <w:lang w:val="en-GB"/>
              </w:rPr>
            </w:pPr>
            <w:r w:rsidRPr="007F24EE">
              <w:rPr>
                <w:rFonts w:cs="Arial"/>
                <w:sz w:val="20"/>
                <w:szCs w:val="20"/>
                <w:lang w:val="en-GB"/>
              </w:rPr>
              <w:t>Efficiency audit (van usage, scheduling)</w:t>
            </w:r>
          </w:p>
        </w:tc>
        <w:tc>
          <w:tcPr>
            <w:tcW w:w="0" w:type="auto"/>
            <w:vAlign w:val="center"/>
            <w:hideMark/>
          </w:tcPr>
          <w:p w14:paraId="1EEDAA59" w14:textId="77777777" w:rsidR="008D4BF8" w:rsidRPr="007F24EE" w:rsidRDefault="008D4BF8" w:rsidP="00A10D9C">
            <w:pPr>
              <w:rPr>
                <w:rFonts w:cs="Arial"/>
                <w:sz w:val="20"/>
                <w:szCs w:val="20"/>
                <w:lang w:val="en-GB"/>
              </w:rPr>
            </w:pPr>
            <w:r w:rsidRPr="007F24EE">
              <w:rPr>
                <w:rFonts w:cs="Arial"/>
                <w:sz w:val="20"/>
                <w:szCs w:val="20"/>
                <w:lang w:val="en-GB"/>
              </w:rPr>
              <w:t>Operational optimisation</w:t>
            </w:r>
          </w:p>
        </w:tc>
      </w:tr>
      <w:tr w:rsidR="008D4BF8" w:rsidRPr="007F24EE" w14:paraId="47836E59" w14:textId="77777777" w:rsidTr="008D4BF8">
        <w:trPr>
          <w:tblCellSpacing w:w="15" w:type="dxa"/>
          <w:jc w:val="center"/>
        </w:trPr>
        <w:tc>
          <w:tcPr>
            <w:tcW w:w="0" w:type="auto"/>
            <w:vAlign w:val="center"/>
            <w:hideMark/>
          </w:tcPr>
          <w:p w14:paraId="689778E6" w14:textId="77777777" w:rsidR="008D4BF8" w:rsidRPr="007F24EE" w:rsidRDefault="008D4BF8" w:rsidP="00A10D9C">
            <w:pPr>
              <w:jc w:val="center"/>
              <w:rPr>
                <w:rFonts w:cs="Arial"/>
                <w:sz w:val="20"/>
                <w:szCs w:val="20"/>
                <w:lang w:val="en-GB"/>
              </w:rPr>
            </w:pPr>
            <w:r w:rsidRPr="007F24EE">
              <w:rPr>
                <w:rFonts w:cs="Arial"/>
                <w:b/>
                <w:bCs/>
                <w:sz w:val="20"/>
                <w:szCs w:val="20"/>
                <w:lang w:val="en-GB"/>
              </w:rPr>
              <w:t>Dec</w:t>
            </w:r>
          </w:p>
        </w:tc>
        <w:tc>
          <w:tcPr>
            <w:tcW w:w="0" w:type="auto"/>
            <w:vAlign w:val="center"/>
            <w:hideMark/>
          </w:tcPr>
          <w:p w14:paraId="16060CEA" w14:textId="77777777" w:rsidR="008D4BF8" w:rsidRPr="007F24EE" w:rsidRDefault="008D4BF8" w:rsidP="00A10D9C">
            <w:pPr>
              <w:rPr>
                <w:rFonts w:cs="Arial"/>
                <w:sz w:val="20"/>
                <w:szCs w:val="20"/>
                <w:lang w:val="en-GB"/>
              </w:rPr>
            </w:pPr>
            <w:r>
              <w:rPr>
                <w:rFonts w:cs="Arial"/>
                <w:sz w:val="20"/>
                <w:szCs w:val="20"/>
                <w:lang w:val="en-GB"/>
              </w:rPr>
              <w:t>Year-end</w:t>
            </w:r>
            <w:r w:rsidRPr="007F24EE">
              <w:rPr>
                <w:rFonts w:cs="Arial"/>
                <w:sz w:val="20"/>
                <w:szCs w:val="20"/>
                <w:lang w:val="en-GB"/>
              </w:rPr>
              <w:t xml:space="preserve"> review &amp; planning for Year 2</w:t>
            </w:r>
          </w:p>
        </w:tc>
        <w:tc>
          <w:tcPr>
            <w:tcW w:w="0" w:type="auto"/>
            <w:vAlign w:val="center"/>
            <w:hideMark/>
          </w:tcPr>
          <w:p w14:paraId="012A1C11" w14:textId="77777777" w:rsidR="008D4BF8" w:rsidRPr="007F24EE" w:rsidRDefault="008D4BF8" w:rsidP="00A10D9C">
            <w:pPr>
              <w:rPr>
                <w:rFonts w:cs="Arial"/>
                <w:sz w:val="20"/>
                <w:szCs w:val="20"/>
                <w:lang w:val="en-GB"/>
              </w:rPr>
            </w:pPr>
            <w:r w:rsidRPr="007F24EE">
              <w:rPr>
                <w:rFonts w:cs="Arial"/>
                <w:sz w:val="20"/>
                <w:szCs w:val="20"/>
                <w:lang w:val="en-GB"/>
              </w:rPr>
              <w:t>Strategic evaluation</w:t>
            </w:r>
          </w:p>
        </w:tc>
      </w:tr>
    </w:tbl>
    <w:p w14:paraId="182D32B0" w14:textId="77777777" w:rsidR="008D4BF8" w:rsidRDefault="008D4BF8" w:rsidP="008D4BF8">
      <w:pPr>
        <w:jc w:val="center"/>
        <w:rPr>
          <w:rFonts w:cs="Arial"/>
          <w:sz w:val="20"/>
          <w:szCs w:val="20"/>
        </w:rPr>
      </w:pPr>
    </w:p>
    <w:p w14:paraId="1DD3428D" w14:textId="1DFEB759" w:rsidR="008D4BF8" w:rsidRPr="008D4BF8" w:rsidRDefault="008D4BF8" w:rsidP="008D4BF8">
      <w:pPr>
        <w:jc w:val="center"/>
        <w:rPr>
          <w:rFonts w:cs="Arial"/>
          <w:sz w:val="20"/>
          <w:szCs w:val="20"/>
        </w:rPr>
      </w:pPr>
      <w:r>
        <w:rPr>
          <w:rFonts w:cs="Arial"/>
          <w:sz w:val="20"/>
          <w:szCs w:val="20"/>
          <w:lang w:val="en-GB"/>
        </w:rPr>
        <w:t xml:space="preserve">Table A7.2: </w:t>
      </w:r>
      <w:r w:rsidRPr="008D4BF8">
        <w:rPr>
          <w:rFonts w:cs="Arial"/>
          <w:sz w:val="20"/>
          <w:szCs w:val="20"/>
          <w:lang w:val="en-GB"/>
        </w:rPr>
        <w:t xml:space="preserve">FitPaws </w:t>
      </w:r>
      <w:r w:rsidR="00630915">
        <w:rPr>
          <w:rFonts w:cs="Arial"/>
          <w:sz w:val="20"/>
          <w:szCs w:val="20"/>
          <w:lang w:val="en-GB"/>
        </w:rPr>
        <w:t>12-Month</w:t>
      </w:r>
      <w:r w:rsidRPr="008D4BF8">
        <w:rPr>
          <w:rFonts w:cs="Arial"/>
          <w:sz w:val="20"/>
          <w:szCs w:val="20"/>
          <w:lang w:val="en-GB"/>
        </w:rPr>
        <w:t xml:space="preserve"> Implementation Timeline</w:t>
      </w:r>
      <w:r w:rsidR="00630915">
        <w:rPr>
          <w:rFonts w:cs="Arial"/>
          <w:sz w:val="20"/>
          <w:szCs w:val="20"/>
          <w:lang w:val="en-GB"/>
        </w:rPr>
        <w:t xml:space="preserve"> </w:t>
      </w:r>
      <w:r w:rsidR="00630915">
        <w:rPr>
          <w:sz w:val="20"/>
          <w:szCs w:val="20"/>
        </w:rPr>
        <w:t>(owner’s work)</w:t>
      </w:r>
    </w:p>
    <w:p w14:paraId="18FE4D87" w14:textId="77777777" w:rsidR="008D4BF8" w:rsidRDefault="008D4BF8" w:rsidP="008D4BF8">
      <w:pPr>
        <w:rPr>
          <w:rFonts w:cs="Arial"/>
        </w:rPr>
      </w:pPr>
    </w:p>
    <w:p w14:paraId="6EF0E15F" w14:textId="77777777" w:rsidR="008D4BF8" w:rsidRDefault="008D4BF8" w:rsidP="008D4BF8">
      <w:pPr>
        <w:rPr>
          <w:rFonts w:cs="Arial"/>
        </w:rPr>
      </w:pPr>
    </w:p>
    <w:p w14:paraId="2A02F598" w14:textId="77777777" w:rsidR="008D4BF8" w:rsidRDefault="008D4BF8" w:rsidP="008D4BF8">
      <w:pPr>
        <w:rPr>
          <w:rFonts w:cs="Arial"/>
        </w:rPr>
      </w:pPr>
    </w:p>
    <w:p w14:paraId="4E949A44" w14:textId="77777777" w:rsidR="008D4BF8" w:rsidRDefault="008D4BF8" w:rsidP="008D4BF8">
      <w:pPr>
        <w:rPr>
          <w:rFonts w:cs="Arial"/>
        </w:rPr>
      </w:pPr>
    </w:p>
    <w:p w14:paraId="35EEF892" w14:textId="77777777" w:rsidR="008D4BF8" w:rsidRDefault="008D4BF8" w:rsidP="008D4BF8">
      <w:pPr>
        <w:rPr>
          <w:rFonts w:cs="Arial"/>
        </w:rPr>
      </w:pPr>
    </w:p>
    <w:p w14:paraId="41F210DF" w14:textId="77777777" w:rsidR="00EA6E95" w:rsidRDefault="00EA6E95" w:rsidP="00C64890">
      <w:pPr>
        <w:pStyle w:val="Heading1"/>
      </w:pPr>
      <w:bookmarkStart w:id="24" w:name="_Toc215599406"/>
    </w:p>
    <w:p w14:paraId="461DDEED" w14:textId="77777777" w:rsidR="00EA6E95" w:rsidRDefault="00EA6E95" w:rsidP="00EA6E95">
      <w:pPr>
        <w:rPr>
          <w:lang w:val="en-GB"/>
        </w:rPr>
      </w:pPr>
    </w:p>
    <w:p w14:paraId="681786C5" w14:textId="77777777" w:rsidR="00EA6E95" w:rsidRPr="00EA6E95" w:rsidRDefault="00EA6E95" w:rsidP="00EA6E95">
      <w:pPr>
        <w:rPr>
          <w:lang w:val="en-GB"/>
        </w:rPr>
      </w:pPr>
    </w:p>
    <w:p w14:paraId="736F1D97" w14:textId="1838466A" w:rsidR="00C64890" w:rsidRPr="00903E88" w:rsidRDefault="00C64890" w:rsidP="00C64890">
      <w:pPr>
        <w:pStyle w:val="Heading1"/>
        <w:rPr>
          <w:rFonts w:cs="Arial"/>
          <w:b w:val="0"/>
          <w:bCs w:val="0"/>
        </w:rPr>
      </w:pPr>
      <w:bookmarkStart w:id="25" w:name="_Toc215939631"/>
      <w:r w:rsidRPr="00903E88">
        <w:lastRenderedPageBreak/>
        <w:t>Annexe 8</w:t>
      </w:r>
      <w:r>
        <w:t xml:space="preserve"> </w:t>
      </w:r>
      <w:r w:rsidRPr="00903E88">
        <w:t>FitPaws Organisational Structure</w:t>
      </w:r>
      <w:r>
        <w:t xml:space="preserve"> (Entrepreneurial structure)</w:t>
      </w:r>
      <w:r w:rsidR="00560E55">
        <w:t xml:space="preserve">, </w:t>
      </w:r>
      <w:r w:rsidR="00560E55" w:rsidRPr="00560E55">
        <w:rPr>
          <w:szCs w:val="24"/>
        </w:rPr>
        <w:t xml:space="preserve">Legal, Management </w:t>
      </w:r>
      <w:r w:rsidR="00560E55">
        <w:rPr>
          <w:szCs w:val="24"/>
        </w:rPr>
        <w:t>and</w:t>
      </w:r>
      <w:r w:rsidR="00560E55" w:rsidRPr="00560E55">
        <w:rPr>
          <w:szCs w:val="24"/>
        </w:rPr>
        <w:t xml:space="preserve"> Financial Planning</w:t>
      </w:r>
      <w:bookmarkEnd w:id="25"/>
      <w:r w:rsidRPr="00903E88">
        <w:t xml:space="preserve"> </w:t>
      </w:r>
      <w:bookmarkEnd w:id="24"/>
    </w:p>
    <w:p w14:paraId="08CF2903" w14:textId="77777777" w:rsidR="00C64890" w:rsidRDefault="00C64890" w:rsidP="00C64890">
      <w:pPr>
        <w:rPr>
          <w:rFonts w:cs="Arial"/>
          <w:lang w:val="en-GB"/>
        </w:rPr>
      </w:pPr>
      <w:r>
        <w:rPr>
          <w:rFonts w:cs="Arial"/>
          <w:noProof/>
          <w:lang w:val="en-GB"/>
        </w:rPr>
        <w:drawing>
          <wp:inline distT="0" distB="0" distL="0" distR="0" wp14:anchorId="56E3BB0D" wp14:editId="798BCCF1">
            <wp:extent cx="6050280" cy="3505200"/>
            <wp:effectExtent l="19050" t="0" r="26670" b="0"/>
            <wp:docPr id="1876918957"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698E6C6D" w14:textId="4F9FFA76" w:rsidR="00560E55" w:rsidRPr="00560E55" w:rsidRDefault="00560E55" w:rsidP="00260297">
      <w:pPr>
        <w:jc w:val="center"/>
        <w:rPr>
          <w:rFonts w:cs="Arial"/>
          <w:sz w:val="20"/>
          <w:szCs w:val="20"/>
          <w:lang w:val="en-GB"/>
        </w:rPr>
      </w:pPr>
      <w:r>
        <w:rPr>
          <w:rFonts w:cs="Arial"/>
          <w:sz w:val="20"/>
          <w:szCs w:val="20"/>
          <w:lang w:val="en-GB"/>
        </w:rPr>
        <w:t>Figure A8.1: FitPaws Organisational Chart</w:t>
      </w:r>
      <w:r w:rsidR="00630915">
        <w:rPr>
          <w:rFonts w:cs="Arial"/>
          <w:sz w:val="20"/>
          <w:szCs w:val="20"/>
          <w:lang w:val="en-GB"/>
        </w:rPr>
        <w:t xml:space="preserve"> </w:t>
      </w:r>
      <w:r w:rsidR="00630915">
        <w:rPr>
          <w:sz w:val="20"/>
          <w:szCs w:val="20"/>
        </w:rPr>
        <w:t>(owner’s work)</w:t>
      </w:r>
    </w:p>
    <w:tbl>
      <w:tblPr>
        <w:tblW w:w="9409"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11"/>
        <w:gridCol w:w="1726"/>
        <w:gridCol w:w="5272"/>
      </w:tblGrid>
      <w:tr w:rsidR="00560E55" w:rsidRPr="00560E55" w14:paraId="0A733476" w14:textId="77777777" w:rsidTr="00260297">
        <w:trPr>
          <w:trHeight w:val="658"/>
          <w:tblHeader/>
          <w:tblCellSpacing w:w="15" w:type="dxa"/>
        </w:trPr>
        <w:tc>
          <w:tcPr>
            <w:tcW w:w="0" w:type="auto"/>
            <w:vAlign w:val="center"/>
            <w:hideMark/>
          </w:tcPr>
          <w:p w14:paraId="17E282F8" w14:textId="77777777" w:rsidR="00560E55" w:rsidRPr="00560E55" w:rsidRDefault="00560E55" w:rsidP="00560E55">
            <w:pPr>
              <w:jc w:val="center"/>
              <w:rPr>
                <w:b/>
                <w:bCs/>
                <w:sz w:val="20"/>
                <w:szCs w:val="20"/>
                <w:lang w:val="en-GB"/>
              </w:rPr>
            </w:pPr>
            <w:r w:rsidRPr="00560E55">
              <w:rPr>
                <w:b/>
                <w:bCs/>
                <w:sz w:val="20"/>
                <w:szCs w:val="20"/>
                <w:lang w:val="en-GB"/>
              </w:rPr>
              <w:t>Category</w:t>
            </w:r>
          </w:p>
        </w:tc>
        <w:tc>
          <w:tcPr>
            <w:tcW w:w="0" w:type="auto"/>
            <w:vAlign w:val="center"/>
            <w:hideMark/>
          </w:tcPr>
          <w:p w14:paraId="67C710C0" w14:textId="77777777" w:rsidR="00560E55" w:rsidRPr="00560E55" w:rsidRDefault="00560E55" w:rsidP="00560E55">
            <w:pPr>
              <w:jc w:val="center"/>
              <w:rPr>
                <w:b/>
                <w:bCs/>
                <w:sz w:val="20"/>
                <w:szCs w:val="20"/>
                <w:lang w:val="en-GB"/>
              </w:rPr>
            </w:pPr>
            <w:r w:rsidRPr="00560E55">
              <w:rPr>
                <w:b/>
                <w:bCs/>
                <w:sz w:val="20"/>
                <w:szCs w:val="20"/>
                <w:lang w:val="en-GB"/>
              </w:rPr>
              <w:t>Estimated Cost (£)</w:t>
            </w:r>
          </w:p>
        </w:tc>
        <w:tc>
          <w:tcPr>
            <w:tcW w:w="0" w:type="auto"/>
            <w:vAlign w:val="center"/>
            <w:hideMark/>
          </w:tcPr>
          <w:p w14:paraId="5ADA797A" w14:textId="77777777" w:rsidR="00560E55" w:rsidRPr="00560E55" w:rsidRDefault="00560E55" w:rsidP="00560E55">
            <w:pPr>
              <w:jc w:val="center"/>
              <w:rPr>
                <w:b/>
                <w:bCs/>
                <w:sz w:val="20"/>
                <w:szCs w:val="20"/>
                <w:lang w:val="en-GB"/>
              </w:rPr>
            </w:pPr>
            <w:r w:rsidRPr="00560E55">
              <w:rPr>
                <w:b/>
                <w:bCs/>
                <w:sz w:val="20"/>
                <w:szCs w:val="20"/>
                <w:lang w:val="en-GB"/>
              </w:rPr>
              <w:t>Notes/Justification</w:t>
            </w:r>
          </w:p>
        </w:tc>
      </w:tr>
      <w:tr w:rsidR="00560E55" w:rsidRPr="00560E55" w14:paraId="67E4B2F1" w14:textId="77777777" w:rsidTr="00260297">
        <w:trPr>
          <w:trHeight w:val="679"/>
          <w:tblCellSpacing w:w="15" w:type="dxa"/>
        </w:trPr>
        <w:tc>
          <w:tcPr>
            <w:tcW w:w="0" w:type="auto"/>
            <w:vAlign w:val="center"/>
            <w:hideMark/>
          </w:tcPr>
          <w:p w14:paraId="00B03F01" w14:textId="77777777" w:rsidR="00560E55" w:rsidRPr="00560E55" w:rsidRDefault="00560E55" w:rsidP="00560E55">
            <w:pPr>
              <w:jc w:val="left"/>
              <w:rPr>
                <w:sz w:val="20"/>
                <w:szCs w:val="20"/>
                <w:lang w:val="en-GB"/>
              </w:rPr>
            </w:pPr>
            <w:r w:rsidRPr="00560E55">
              <w:rPr>
                <w:sz w:val="20"/>
                <w:szCs w:val="20"/>
                <w:lang w:val="en-GB"/>
              </w:rPr>
              <w:t>Van purchase &amp; conversion</w:t>
            </w:r>
          </w:p>
        </w:tc>
        <w:tc>
          <w:tcPr>
            <w:tcW w:w="0" w:type="auto"/>
            <w:vAlign w:val="center"/>
            <w:hideMark/>
          </w:tcPr>
          <w:p w14:paraId="046DBC52" w14:textId="77777777" w:rsidR="00560E55" w:rsidRPr="00560E55" w:rsidRDefault="00560E55" w:rsidP="00560E55">
            <w:pPr>
              <w:jc w:val="left"/>
              <w:rPr>
                <w:sz w:val="20"/>
                <w:szCs w:val="20"/>
                <w:lang w:val="en-GB"/>
              </w:rPr>
            </w:pPr>
            <w:r w:rsidRPr="00560E55">
              <w:rPr>
                <w:sz w:val="20"/>
                <w:szCs w:val="20"/>
                <w:lang w:val="en-GB"/>
              </w:rPr>
              <w:t>35,000</w:t>
            </w:r>
          </w:p>
        </w:tc>
        <w:tc>
          <w:tcPr>
            <w:tcW w:w="0" w:type="auto"/>
            <w:vAlign w:val="center"/>
            <w:hideMark/>
          </w:tcPr>
          <w:p w14:paraId="00DE36B0" w14:textId="77777777" w:rsidR="00560E55" w:rsidRPr="00560E55" w:rsidRDefault="00560E55" w:rsidP="00560E55">
            <w:pPr>
              <w:jc w:val="left"/>
              <w:rPr>
                <w:sz w:val="20"/>
                <w:szCs w:val="20"/>
                <w:lang w:val="en-GB"/>
              </w:rPr>
            </w:pPr>
            <w:r w:rsidRPr="00560E55">
              <w:rPr>
                <w:sz w:val="20"/>
                <w:szCs w:val="20"/>
                <w:lang w:val="en-GB"/>
              </w:rPr>
              <w:t>Customised vehicle with treadmill installation and safety features</w:t>
            </w:r>
          </w:p>
        </w:tc>
      </w:tr>
      <w:tr w:rsidR="00560E55" w:rsidRPr="00560E55" w14:paraId="0E1BADCF" w14:textId="77777777" w:rsidTr="00260297">
        <w:trPr>
          <w:trHeight w:val="369"/>
          <w:tblCellSpacing w:w="15" w:type="dxa"/>
        </w:trPr>
        <w:tc>
          <w:tcPr>
            <w:tcW w:w="0" w:type="auto"/>
            <w:vAlign w:val="center"/>
            <w:hideMark/>
          </w:tcPr>
          <w:p w14:paraId="4BB1C08A" w14:textId="77777777" w:rsidR="00560E55" w:rsidRPr="00560E55" w:rsidRDefault="00560E55" w:rsidP="00560E55">
            <w:pPr>
              <w:jc w:val="left"/>
              <w:rPr>
                <w:sz w:val="20"/>
                <w:szCs w:val="20"/>
                <w:lang w:val="en-GB"/>
              </w:rPr>
            </w:pPr>
            <w:r w:rsidRPr="00560E55">
              <w:rPr>
                <w:sz w:val="20"/>
                <w:szCs w:val="20"/>
                <w:lang w:val="en-GB"/>
              </w:rPr>
              <w:t>Equipment &amp; technology</w:t>
            </w:r>
          </w:p>
        </w:tc>
        <w:tc>
          <w:tcPr>
            <w:tcW w:w="0" w:type="auto"/>
            <w:vAlign w:val="center"/>
            <w:hideMark/>
          </w:tcPr>
          <w:p w14:paraId="7D343AB5" w14:textId="77777777" w:rsidR="00560E55" w:rsidRPr="00560E55" w:rsidRDefault="00560E55" w:rsidP="00560E55">
            <w:pPr>
              <w:jc w:val="left"/>
              <w:rPr>
                <w:sz w:val="20"/>
                <w:szCs w:val="20"/>
                <w:lang w:val="en-GB"/>
              </w:rPr>
            </w:pPr>
            <w:r w:rsidRPr="00560E55">
              <w:rPr>
                <w:sz w:val="20"/>
                <w:szCs w:val="20"/>
                <w:lang w:val="en-GB"/>
              </w:rPr>
              <w:t>10,000</w:t>
            </w:r>
          </w:p>
        </w:tc>
        <w:tc>
          <w:tcPr>
            <w:tcW w:w="0" w:type="auto"/>
            <w:vAlign w:val="center"/>
            <w:hideMark/>
          </w:tcPr>
          <w:p w14:paraId="57BD2405" w14:textId="77777777" w:rsidR="00560E55" w:rsidRPr="00560E55" w:rsidRDefault="00560E55" w:rsidP="00560E55">
            <w:pPr>
              <w:jc w:val="left"/>
              <w:rPr>
                <w:sz w:val="20"/>
                <w:szCs w:val="20"/>
                <w:lang w:val="en-GB"/>
              </w:rPr>
            </w:pPr>
            <w:r w:rsidRPr="00560E55">
              <w:rPr>
                <w:sz w:val="20"/>
                <w:szCs w:val="20"/>
                <w:lang w:val="en-GB"/>
              </w:rPr>
              <w:t>Canine treadmills, monitoring devices, app integration</w:t>
            </w:r>
          </w:p>
        </w:tc>
      </w:tr>
      <w:tr w:rsidR="00560E55" w:rsidRPr="00560E55" w14:paraId="1E0D5B98" w14:textId="77777777" w:rsidTr="00260297">
        <w:trPr>
          <w:trHeight w:val="369"/>
          <w:tblCellSpacing w:w="15" w:type="dxa"/>
        </w:trPr>
        <w:tc>
          <w:tcPr>
            <w:tcW w:w="0" w:type="auto"/>
            <w:vAlign w:val="center"/>
            <w:hideMark/>
          </w:tcPr>
          <w:p w14:paraId="56E79772" w14:textId="77777777" w:rsidR="00560E55" w:rsidRPr="00560E55" w:rsidRDefault="00560E55" w:rsidP="00560E55">
            <w:pPr>
              <w:jc w:val="left"/>
              <w:rPr>
                <w:sz w:val="20"/>
                <w:szCs w:val="20"/>
                <w:lang w:val="en-GB"/>
              </w:rPr>
            </w:pPr>
            <w:r w:rsidRPr="00560E55">
              <w:rPr>
                <w:sz w:val="20"/>
                <w:szCs w:val="20"/>
                <w:lang w:val="en-GB"/>
              </w:rPr>
              <w:t>Licences &amp; legal fees</w:t>
            </w:r>
          </w:p>
        </w:tc>
        <w:tc>
          <w:tcPr>
            <w:tcW w:w="0" w:type="auto"/>
            <w:vAlign w:val="center"/>
            <w:hideMark/>
          </w:tcPr>
          <w:p w14:paraId="0DA9C191" w14:textId="77777777" w:rsidR="00560E55" w:rsidRPr="00560E55" w:rsidRDefault="00560E55" w:rsidP="00560E55">
            <w:pPr>
              <w:jc w:val="left"/>
              <w:rPr>
                <w:sz w:val="20"/>
                <w:szCs w:val="20"/>
                <w:lang w:val="en-GB"/>
              </w:rPr>
            </w:pPr>
            <w:r w:rsidRPr="00560E55">
              <w:rPr>
                <w:sz w:val="20"/>
                <w:szCs w:val="20"/>
                <w:lang w:val="en-GB"/>
              </w:rPr>
              <w:t>3,000</w:t>
            </w:r>
          </w:p>
        </w:tc>
        <w:tc>
          <w:tcPr>
            <w:tcW w:w="0" w:type="auto"/>
            <w:vAlign w:val="center"/>
            <w:hideMark/>
          </w:tcPr>
          <w:p w14:paraId="44738049" w14:textId="77777777" w:rsidR="00560E55" w:rsidRPr="00560E55" w:rsidRDefault="00560E55" w:rsidP="00560E55">
            <w:pPr>
              <w:jc w:val="left"/>
              <w:rPr>
                <w:sz w:val="20"/>
                <w:szCs w:val="20"/>
                <w:lang w:val="en-GB"/>
              </w:rPr>
            </w:pPr>
            <w:r w:rsidRPr="00560E55">
              <w:rPr>
                <w:sz w:val="20"/>
                <w:szCs w:val="20"/>
                <w:lang w:val="en-GB"/>
              </w:rPr>
              <w:t>Pet Business Licence, insurance, vehicle certification</w:t>
            </w:r>
          </w:p>
        </w:tc>
      </w:tr>
      <w:tr w:rsidR="00560E55" w:rsidRPr="00560E55" w14:paraId="101A922E" w14:textId="77777777" w:rsidTr="00260297">
        <w:trPr>
          <w:trHeight w:val="379"/>
          <w:tblCellSpacing w:w="15" w:type="dxa"/>
        </w:trPr>
        <w:tc>
          <w:tcPr>
            <w:tcW w:w="0" w:type="auto"/>
            <w:vAlign w:val="center"/>
            <w:hideMark/>
          </w:tcPr>
          <w:p w14:paraId="017F9F5A" w14:textId="77777777" w:rsidR="00560E55" w:rsidRPr="00560E55" w:rsidRDefault="00560E55" w:rsidP="00560E55">
            <w:pPr>
              <w:jc w:val="left"/>
              <w:rPr>
                <w:sz w:val="20"/>
                <w:szCs w:val="20"/>
                <w:lang w:val="en-GB"/>
              </w:rPr>
            </w:pPr>
            <w:r w:rsidRPr="00560E55">
              <w:rPr>
                <w:sz w:val="20"/>
                <w:szCs w:val="20"/>
                <w:lang w:val="en-GB"/>
              </w:rPr>
              <w:t>Branding &amp; marketing</w:t>
            </w:r>
          </w:p>
        </w:tc>
        <w:tc>
          <w:tcPr>
            <w:tcW w:w="0" w:type="auto"/>
            <w:vAlign w:val="center"/>
            <w:hideMark/>
          </w:tcPr>
          <w:p w14:paraId="1810FDF7" w14:textId="77777777" w:rsidR="00560E55" w:rsidRPr="00560E55" w:rsidRDefault="00560E55" w:rsidP="00560E55">
            <w:pPr>
              <w:jc w:val="left"/>
              <w:rPr>
                <w:sz w:val="20"/>
                <w:szCs w:val="20"/>
                <w:lang w:val="en-GB"/>
              </w:rPr>
            </w:pPr>
            <w:r w:rsidRPr="00560E55">
              <w:rPr>
                <w:sz w:val="20"/>
                <w:szCs w:val="20"/>
                <w:lang w:val="en-GB"/>
              </w:rPr>
              <w:t>5,000</w:t>
            </w:r>
          </w:p>
        </w:tc>
        <w:tc>
          <w:tcPr>
            <w:tcW w:w="0" w:type="auto"/>
            <w:vAlign w:val="center"/>
            <w:hideMark/>
          </w:tcPr>
          <w:p w14:paraId="5EEB9E08" w14:textId="77777777" w:rsidR="00560E55" w:rsidRPr="00560E55" w:rsidRDefault="00560E55" w:rsidP="00560E55">
            <w:pPr>
              <w:jc w:val="left"/>
              <w:rPr>
                <w:sz w:val="20"/>
                <w:szCs w:val="20"/>
                <w:lang w:val="en-GB"/>
              </w:rPr>
            </w:pPr>
            <w:r w:rsidRPr="00560E55">
              <w:rPr>
                <w:sz w:val="20"/>
                <w:szCs w:val="20"/>
                <w:lang w:val="en-GB"/>
              </w:rPr>
              <w:t>Logo, van livery, launch campaign</w:t>
            </w:r>
          </w:p>
        </w:tc>
      </w:tr>
      <w:tr w:rsidR="00560E55" w:rsidRPr="00560E55" w14:paraId="27ADE907" w14:textId="77777777" w:rsidTr="00260297">
        <w:trPr>
          <w:trHeight w:val="668"/>
          <w:tblCellSpacing w:w="15" w:type="dxa"/>
        </w:trPr>
        <w:tc>
          <w:tcPr>
            <w:tcW w:w="0" w:type="auto"/>
            <w:vAlign w:val="center"/>
            <w:hideMark/>
          </w:tcPr>
          <w:p w14:paraId="6666B4D8" w14:textId="77777777" w:rsidR="00560E55" w:rsidRPr="00560E55" w:rsidRDefault="00560E55" w:rsidP="00560E55">
            <w:pPr>
              <w:jc w:val="left"/>
              <w:rPr>
                <w:sz w:val="20"/>
                <w:szCs w:val="20"/>
                <w:lang w:val="en-GB"/>
              </w:rPr>
            </w:pPr>
            <w:r w:rsidRPr="00560E55">
              <w:rPr>
                <w:sz w:val="20"/>
                <w:szCs w:val="20"/>
                <w:lang w:val="en-GB"/>
              </w:rPr>
              <w:t>Website &amp; app development</w:t>
            </w:r>
          </w:p>
        </w:tc>
        <w:tc>
          <w:tcPr>
            <w:tcW w:w="0" w:type="auto"/>
            <w:vAlign w:val="center"/>
            <w:hideMark/>
          </w:tcPr>
          <w:p w14:paraId="0D349CE9" w14:textId="77777777" w:rsidR="00560E55" w:rsidRPr="00560E55" w:rsidRDefault="00560E55" w:rsidP="00560E55">
            <w:pPr>
              <w:jc w:val="left"/>
              <w:rPr>
                <w:sz w:val="20"/>
                <w:szCs w:val="20"/>
                <w:lang w:val="en-GB"/>
              </w:rPr>
            </w:pPr>
            <w:r w:rsidRPr="00560E55">
              <w:rPr>
                <w:sz w:val="20"/>
                <w:szCs w:val="20"/>
                <w:lang w:val="en-GB"/>
              </w:rPr>
              <w:t>5,000</w:t>
            </w:r>
          </w:p>
        </w:tc>
        <w:tc>
          <w:tcPr>
            <w:tcW w:w="0" w:type="auto"/>
            <w:vAlign w:val="center"/>
            <w:hideMark/>
          </w:tcPr>
          <w:p w14:paraId="36745356" w14:textId="77777777" w:rsidR="00560E55" w:rsidRPr="00560E55" w:rsidRDefault="00560E55" w:rsidP="00560E55">
            <w:pPr>
              <w:jc w:val="left"/>
              <w:rPr>
                <w:sz w:val="20"/>
                <w:szCs w:val="20"/>
                <w:lang w:val="en-GB"/>
              </w:rPr>
            </w:pPr>
            <w:r w:rsidRPr="00560E55">
              <w:rPr>
                <w:sz w:val="20"/>
                <w:szCs w:val="20"/>
                <w:lang w:val="en-GB"/>
              </w:rPr>
              <w:t>Booking system, customer portal, GDPR compliance</w:t>
            </w:r>
          </w:p>
        </w:tc>
      </w:tr>
      <w:tr w:rsidR="00560E55" w:rsidRPr="00560E55" w14:paraId="36A77D32" w14:textId="77777777" w:rsidTr="00260297">
        <w:trPr>
          <w:trHeight w:val="379"/>
          <w:tblCellSpacing w:w="15" w:type="dxa"/>
        </w:trPr>
        <w:tc>
          <w:tcPr>
            <w:tcW w:w="0" w:type="auto"/>
            <w:vAlign w:val="center"/>
            <w:hideMark/>
          </w:tcPr>
          <w:p w14:paraId="55D182C4" w14:textId="77777777" w:rsidR="00560E55" w:rsidRPr="00560E55" w:rsidRDefault="00560E55" w:rsidP="00560E55">
            <w:pPr>
              <w:jc w:val="left"/>
              <w:rPr>
                <w:sz w:val="20"/>
                <w:szCs w:val="20"/>
                <w:lang w:val="en-GB"/>
              </w:rPr>
            </w:pPr>
            <w:r w:rsidRPr="00560E55">
              <w:rPr>
                <w:sz w:val="20"/>
                <w:szCs w:val="20"/>
                <w:lang w:val="en-GB"/>
              </w:rPr>
              <w:t>Initial operating costs</w:t>
            </w:r>
          </w:p>
        </w:tc>
        <w:tc>
          <w:tcPr>
            <w:tcW w:w="0" w:type="auto"/>
            <w:vAlign w:val="center"/>
            <w:hideMark/>
          </w:tcPr>
          <w:p w14:paraId="61926F25" w14:textId="77777777" w:rsidR="00560E55" w:rsidRPr="00560E55" w:rsidRDefault="00560E55" w:rsidP="00560E55">
            <w:pPr>
              <w:jc w:val="left"/>
              <w:rPr>
                <w:sz w:val="20"/>
                <w:szCs w:val="20"/>
                <w:lang w:val="en-GB"/>
              </w:rPr>
            </w:pPr>
            <w:r w:rsidRPr="00560E55">
              <w:rPr>
                <w:sz w:val="20"/>
                <w:szCs w:val="20"/>
                <w:lang w:val="en-GB"/>
              </w:rPr>
              <w:t>5,000</w:t>
            </w:r>
          </w:p>
        </w:tc>
        <w:tc>
          <w:tcPr>
            <w:tcW w:w="0" w:type="auto"/>
            <w:vAlign w:val="center"/>
            <w:hideMark/>
          </w:tcPr>
          <w:p w14:paraId="49BEC565" w14:textId="77777777" w:rsidR="00560E55" w:rsidRPr="00560E55" w:rsidRDefault="00560E55" w:rsidP="00560E55">
            <w:pPr>
              <w:jc w:val="left"/>
              <w:rPr>
                <w:sz w:val="20"/>
                <w:szCs w:val="20"/>
                <w:lang w:val="en-GB"/>
              </w:rPr>
            </w:pPr>
            <w:r w:rsidRPr="00560E55">
              <w:rPr>
                <w:sz w:val="20"/>
                <w:szCs w:val="20"/>
                <w:lang w:val="en-GB"/>
              </w:rPr>
              <w:t>Fuel, staff wages, consumables (first 3 months)</w:t>
            </w:r>
          </w:p>
        </w:tc>
      </w:tr>
      <w:tr w:rsidR="00560E55" w:rsidRPr="00560E55" w14:paraId="39192C4A" w14:textId="77777777" w:rsidTr="00260297">
        <w:trPr>
          <w:trHeight w:val="369"/>
          <w:tblCellSpacing w:w="15" w:type="dxa"/>
        </w:trPr>
        <w:tc>
          <w:tcPr>
            <w:tcW w:w="0" w:type="auto"/>
            <w:vAlign w:val="center"/>
            <w:hideMark/>
          </w:tcPr>
          <w:p w14:paraId="527AC845" w14:textId="77777777" w:rsidR="00560E55" w:rsidRPr="00560E55" w:rsidRDefault="00560E55" w:rsidP="00560E55">
            <w:pPr>
              <w:jc w:val="left"/>
              <w:rPr>
                <w:sz w:val="20"/>
                <w:szCs w:val="20"/>
                <w:lang w:val="en-GB"/>
              </w:rPr>
            </w:pPr>
            <w:r w:rsidRPr="00560E55">
              <w:rPr>
                <w:sz w:val="20"/>
                <w:szCs w:val="20"/>
                <w:lang w:val="en-GB"/>
              </w:rPr>
              <w:t>Working capital</w:t>
            </w:r>
          </w:p>
        </w:tc>
        <w:tc>
          <w:tcPr>
            <w:tcW w:w="0" w:type="auto"/>
            <w:vAlign w:val="center"/>
            <w:hideMark/>
          </w:tcPr>
          <w:p w14:paraId="4B61E87D" w14:textId="77777777" w:rsidR="00560E55" w:rsidRPr="00560E55" w:rsidRDefault="00560E55" w:rsidP="00560E55">
            <w:pPr>
              <w:jc w:val="left"/>
              <w:rPr>
                <w:sz w:val="20"/>
                <w:szCs w:val="20"/>
                <w:lang w:val="en-GB"/>
              </w:rPr>
            </w:pPr>
            <w:r w:rsidRPr="00560E55">
              <w:rPr>
                <w:sz w:val="20"/>
                <w:szCs w:val="20"/>
                <w:lang w:val="en-GB"/>
              </w:rPr>
              <w:t>7,000</w:t>
            </w:r>
          </w:p>
        </w:tc>
        <w:tc>
          <w:tcPr>
            <w:tcW w:w="0" w:type="auto"/>
            <w:vAlign w:val="center"/>
            <w:hideMark/>
          </w:tcPr>
          <w:p w14:paraId="0620F30F" w14:textId="77777777" w:rsidR="00560E55" w:rsidRPr="00560E55" w:rsidRDefault="00560E55" w:rsidP="00560E55">
            <w:pPr>
              <w:jc w:val="left"/>
              <w:rPr>
                <w:sz w:val="20"/>
                <w:szCs w:val="20"/>
                <w:lang w:val="en-GB"/>
              </w:rPr>
            </w:pPr>
            <w:r w:rsidRPr="00560E55">
              <w:rPr>
                <w:sz w:val="20"/>
                <w:szCs w:val="20"/>
                <w:lang w:val="en-GB"/>
              </w:rPr>
              <w:t>Contingency reserve for unexpected costs</w:t>
            </w:r>
          </w:p>
        </w:tc>
      </w:tr>
      <w:tr w:rsidR="00560E55" w:rsidRPr="00560E55" w14:paraId="1A01D708" w14:textId="77777777" w:rsidTr="00260297">
        <w:trPr>
          <w:trHeight w:val="658"/>
          <w:tblCellSpacing w:w="15" w:type="dxa"/>
        </w:trPr>
        <w:tc>
          <w:tcPr>
            <w:tcW w:w="0" w:type="auto"/>
            <w:vAlign w:val="center"/>
            <w:hideMark/>
          </w:tcPr>
          <w:p w14:paraId="15C4E24F" w14:textId="77777777" w:rsidR="00560E55" w:rsidRPr="00560E55" w:rsidRDefault="00560E55" w:rsidP="00560E55">
            <w:pPr>
              <w:rPr>
                <w:sz w:val="20"/>
                <w:szCs w:val="20"/>
                <w:lang w:val="en-GB"/>
              </w:rPr>
            </w:pPr>
            <w:r w:rsidRPr="00560E55">
              <w:rPr>
                <w:b/>
                <w:bCs/>
                <w:sz w:val="20"/>
                <w:szCs w:val="20"/>
                <w:lang w:val="en-GB"/>
              </w:rPr>
              <w:t>Total</w:t>
            </w:r>
          </w:p>
        </w:tc>
        <w:tc>
          <w:tcPr>
            <w:tcW w:w="0" w:type="auto"/>
            <w:vAlign w:val="center"/>
            <w:hideMark/>
          </w:tcPr>
          <w:p w14:paraId="3D2AB8DB" w14:textId="77777777" w:rsidR="00560E55" w:rsidRPr="00560E55" w:rsidRDefault="00560E55" w:rsidP="00560E55">
            <w:pPr>
              <w:jc w:val="left"/>
              <w:rPr>
                <w:sz w:val="20"/>
                <w:szCs w:val="20"/>
                <w:lang w:val="en-GB"/>
              </w:rPr>
            </w:pPr>
            <w:r w:rsidRPr="00560E55">
              <w:rPr>
                <w:b/>
                <w:bCs/>
                <w:sz w:val="20"/>
                <w:szCs w:val="20"/>
                <w:lang w:val="en-GB"/>
              </w:rPr>
              <w:t>70,000</w:t>
            </w:r>
          </w:p>
        </w:tc>
        <w:tc>
          <w:tcPr>
            <w:tcW w:w="0" w:type="auto"/>
            <w:vAlign w:val="center"/>
            <w:hideMark/>
          </w:tcPr>
          <w:p w14:paraId="2B028054" w14:textId="7B57E598" w:rsidR="00560E55" w:rsidRPr="00560E55" w:rsidRDefault="00560E55" w:rsidP="00560E55">
            <w:pPr>
              <w:jc w:val="left"/>
              <w:rPr>
                <w:sz w:val="20"/>
                <w:szCs w:val="20"/>
                <w:lang w:val="en-GB"/>
              </w:rPr>
            </w:pPr>
            <w:r w:rsidRPr="00560E55">
              <w:rPr>
                <w:sz w:val="20"/>
                <w:szCs w:val="20"/>
                <w:lang w:val="en-GB"/>
              </w:rPr>
              <w:t xml:space="preserve">Diversified funding sources (savings, </w:t>
            </w:r>
            <w:r>
              <w:rPr>
                <w:sz w:val="20"/>
                <w:szCs w:val="20"/>
                <w:lang w:val="en-GB"/>
              </w:rPr>
              <w:t>loans</w:t>
            </w:r>
            <w:r w:rsidRPr="00560E55">
              <w:rPr>
                <w:sz w:val="20"/>
                <w:szCs w:val="20"/>
                <w:lang w:val="en-GB"/>
              </w:rPr>
              <w:t>, angel/crowdfunding)</w:t>
            </w:r>
          </w:p>
        </w:tc>
      </w:tr>
    </w:tbl>
    <w:p w14:paraId="4422E406" w14:textId="77777777" w:rsidR="00260297" w:rsidRDefault="00260297" w:rsidP="00560E55">
      <w:pPr>
        <w:jc w:val="center"/>
        <w:rPr>
          <w:sz w:val="20"/>
          <w:szCs w:val="20"/>
          <w:lang w:val="en-GB"/>
        </w:rPr>
      </w:pPr>
    </w:p>
    <w:p w14:paraId="4A82BDF9" w14:textId="25FA1E03" w:rsidR="00560E55" w:rsidRDefault="00560E55" w:rsidP="00560E55">
      <w:pPr>
        <w:jc w:val="center"/>
        <w:rPr>
          <w:b/>
          <w:bCs/>
          <w:szCs w:val="24"/>
          <w:lang w:val="en-GB"/>
        </w:rPr>
      </w:pPr>
      <w:r w:rsidRPr="00560E55">
        <w:rPr>
          <w:sz w:val="20"/>
          <w:szCs w:val="20"/>
          <w:lang w:val="en-GB"/>
        </w:rPr>
        <w:t xml:space="preserve">Table A8.1: </w:t>
      </w:r>
      <w:r>
        <w:rPr>
          <w:sz w:val="20"/>
          <w:szCs w:val="20"/>
          <w:lang w:val="en-GB"/>
        </w:rPr>
        <w:t>Start-Up</w:t>
      </w:r>
      <w:r w:rsidRPr="00560E55">
        <w:rPr>
          <w:sz w:val="20"/>
          <w:szCs w:val="20"/>
          <w:lang w:val="en-GB"/>
        </w:rPr>
        <w:t xml:space="preserve"> Funding Breakdown</w:t>
      </w:r>
      <w:r w:rsidR="00630915">
        <w:rPr>
          <w:sz w:val="20"/>
          <w:szCs w:val="20"/>
          <w:lang w:val="en-GB"/>
        </w:rPr>
        <w:t xml:space="preserve"> </w:t>
      </w:r>
      <w:r w:rsidR="00630915">
        <w:rPr>
          <w:sz w:val="20"/>
          <w:szCs w:val="20"/>
        </w:rPr>
        <w:t>(owner’s work)</w:t>
      </w:r>
    </w:p>
    <w:p w14:paraId="7930AC17" w14:textId="77777777" w:rsidR="00560E55" w:rsidRDefault="00560E55" w:rsidP="00560E55">
      <w:pPr>
        <w:rPr>
          <w:b/>
          <w:bCs/>
          <w:szCs w:val="24"/>
          <w:lang w:val="en-GB"/>
        </w:rPr>
      </w:pPr>
    </w:p>
    <w:p w14:paraId="028569FA" w14:textId="77777777" w:rsidR="00560E55" w:rsidRPr="00560E55" w:rsidRDefault="00560E55" w:rsidP="00560E55">
      <w:pPr>
        <w:rPr>
          <w:b/>
          <w:bCs/>
          <w:szCs w:val="24"/>
          <w:lang w:val="en-GB"/>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18"/>
        <w:gridCol w:w="1870"/>
        <w:gridCol w:w="1314"/>
        <w:gridCol w:w="1773"/>
      </w:tblGrid>
      <w:tr w:rsidR="00560E55" w:rsidRPr="00560E55" w14:paraId="2B2EBCED" w14:textId="77777777" w:rsidTr="00040AEC">
        <w:trPr>
          <w:tblHeader/>
          <w:tblCellSpacing w:w="15" w:type="dxa"/>
          <w:jc w:val="center"/>
        </w:trPr>
        <w:tc>
          <w:tcPr>
            <w:tcW w:w="0" w:type="auto"/>
            <w:vAlign w:val="center"/>
            <w:hideMark/>
          </w:tcPr>
          <w:p w14:paraId="31BAA448" w14:textId="77777777" w:rsidR="00560E55" w:rsidRPr="00560E55" w:rsidRDefault="00560E55" w:rsidP="00040AEC">
            <w:pPr>
              <w:jc w:val="center"/>
              <w:rPr>
                <w:b/>
                <w:bCs/>
                <w:sz w:val="20"/>
                <w:szCs w:val="20"/>
                <w:lang w:val="en-GB"/>
              </w:rPr>
            </w:pPr>
            <w:r w:rsidRPr="00560E55">
              <w:rPr>
                <w:b/>
                <w:bCs/>
                <w:sz w:val="20"/>
                <w:szCs w:val="20"/>
                <w:lang w:val="en-GB"/>
              </w:rPr>
              <w:t>Quarter</w:t>
            </w:r>
          </w:p>
        </w:tc>
        <w:tc>
          <w:tcPr>
            <w:tcW w:w="0" w:type="auto"/>
            <w:vAlign w:val="center"/>
            <w:hideMark/>
          </w:tcPr>
          <w:p w14:paraId="603D20D7" w14:textId="77777777" w:rsidR="00560E55" w:rsidRPr="00560E55" w:rsidRDefault="00560E55" w:rsidP="00040AEC">
            <w:pPr>
              <w:jc w:val="center"/>
              <w:rPr>
                <w:b/>
                <w:bCs/>
                <w:sz w:val="20"/>
                <w:szCs w:val="20"/>
                <w:lang w:val="en-GB"/>
              </w:rPr>
            </w:pPr>
            <w:r w:rsidRPr="00560E55">
              <w:rPr>
                <w:b/>
                <w:bCs/>
                <w:sz w:val="20"/>
                <w:szCs w:val="20"/>
                <w:lang w:val="en-GB"/>
              </w:rPr>
              <w:t>Projected Sales (£)</w:t>
            </w:r>
          </w:p>
        </w:tc>
        <w:tc>
          <w:tcPr>
            <w:tcW w:w="0" w:type="auto"/>
            <w:vAlign w:val="center"/>
            <w:hideMark/>
          </w:tcPr>
          <w:p w14:paraId="2421CB46" w14:textId="77777777" w:rsidR="00560E55" w:rsidRPr="00560E55" w:rsidRDefault="00560E55" w:rsidP="00040AEC">
            <w:pPr>
              <w:jc w:val="center"/>
              <w:rPr>
                <w:b/>
                <w:bCs/>
                <w:sz w:val="20"/>
                <w:szCs w:val="20"/>
                <w:lang w:val="en-GB"/>
              </w:rPr>
            </w:pPr>
            <w:r w:rsidRPr="00560E55">
              <w:rPr>
                <w:b/>
                <w:bCs/>
                <w:sz w:val="20"/>
                <w:szCs w:val="20"/>
                <w:lang w:val="en-GB"/>
              </w:rPr>
              <w:t>Expenses (£)</w:t>
            </w:r>
          </w:p>
        </w:tc>
        <w:tc>
          <w:tcPr>
            <w:tcW w:w="0" w:type="auto"/>
            <w:vAlign w:val="center"/>
            <w:hideMark/>
          </w:tcPr>
          <w:p w14:paraId="3F7FF6E0" w14:textId="77777777" w:rsidR="00560E55" w:rsidRPr="00560E55" w:rsidRDefault="00560E55" w:rsidP="00040AEC">
            <w:pPr>
              <w:jc w:val="center"/>
              <w:rPr>
                <w:b/>
                <w:bCs/>
                <w:sz w:val="20"/>
                <w:szCs w:val="20"/>
                <w:lang w:val="en-GB"/>
              </w:rPr>
            </w:pPr>
            <w:r w:rsidRPr="00560E55">
              <w:rPr>
                <w:b/>
                <w:bCs/>
                <w:sz w:val="20"/>
                <w:szCs w:val="20"/>
                <w:lang w:val="en-GB"/>
              </w:rPr>
              <w:t>Net Cash Flow (£)</w:t>
            </w:r>
          </w:p>
        </w:tc>
      </w:tr>
      <w:tr w:rsidR="00560E55" w:rsidRPr="00560E55" w14:paraId="0C4FC445" w14:textId="77777777" w:rsidTr="00040AEC">
        <w:trPr>
          <w:tblCellSpacing w:w="15" w:type="dxa"/>
          <w:jc w:val="center"/>
        </w:trPr>
        <w:tc>
          <w:tcPr>
            <w:tcW w:w="0" w:type="auto"/>
            <w:vAlign w:val="center"/>
            <w:hideMark/>
          </w:tcPr>
          <w:p w14:paraId="3B12A9DD" w14:textId="77777777" w:rsidR="00560E55" w:rsidRPr="00560E55" w:rsidRDefault="00560E55" w:rsidP="00040AEC">
            <w:pPr>
              <w:jc w:val="left"/>
              <w:rPr>
                <w:sz w:val="20"/>
                <w:szCs w:val="20"/>
                <w:lang w:val="en-GB"/>
              </w:rPr>
            </w:pPr>
            <w:r w:rsidRPr="00560E55">
              <w:rPr>
                <w:sz w:val="20"/>
                <w:szCs w:val="20"/>
                <w:lang w:val="en-GB"/>
              </w:rPr>
              <w:t>Q1</w:t>
            </w:r>
          </w:p>
        </w:tc>
        <w:tc>
          <w:tcPr>
            <w:tcW w:w="0" w:type="auto"/>
            <w:vAlign w:val="center"/>
            <w:hideMark/>
          </w:tcPr>
          <w:p w14:paraId="560B4DFD" w14:textId="77777777" w:rsidR="00560E55" w:rsidRPr="00560E55" w:rsidRDefault="00560E55" w:rsidP="00040AEC">
            <w:pPr>
              <w:jc w:val="left"/>
              <w:rPr>
                <w:sz w:val="20"/>
                <w:szCs w:val="20"/>
                <w:lang w:val="en-GB"/>
              </w:rPr>
            </w:pPr>
            <w:r w:rsidRPr="00560E55">
              <w:rPr>
                <w:sz w:val="20"/>
                <w:szCs w:val="20"/>
                <w:lang w:val="en-GB"/>
              </w:rPr>
              <w:t>6,000</w:t>
            </w:r>
          </w:p>
        </w:tc>
        <w:tc>
          <w:tcPr>
            <w:tcW w:w="0" w:type="auto"/>
            <w:vAlign w:val="center"/>
            <w:hideMark/>
          </w:tcPr>
          <w:p w14:paraId="0ABBC06D" w14:textId="77777777" w:rsidR="00560E55" w:rsidRPr="00560E55" w:rsidRDefault="00560E55" w:rsidP="00040AEC">
            <w:pPr>
              <w:jc w:val="left"/>
              <w:rPr>
                <w:sz w:val="20"/>
                <w:szCs w:val="20"/>
                <w:lang w:val="en-GB"/>
              </w:rPr>
            </w:pPr>
            <w:r w:rsidRPr="00560E55">
              <w:rPr>
                <w:sz w:val="20"/>
                <w:szCs w:val="20"/>
                <w:lang w:val="en-GB"/>
              </w:rPr>
              <w:t>9,000</w:t>
            </w:r>
          </w:p>
        </w:tc>
        <w:tc>
          <w:tcPr>
            <w:tcW w:w="0" w:type="auto"/>
            <w:vAlign w:val="center"/>
            <w:hideMark/>
          </w:tcPr>
          <w:p w14:paraId="5FD1BD15" w14:textId="77777777" w:rsidR="00560E55" w:rsidRPr="00560E55" w:rsidRDefault="00560E55" w:rsidP="00040AEC">
            <w:pPr>
              <w:jc w:val="left"/>
              <w:rPr>
                <w:sz w:val="20"/>
                <w:szCs w:val="20"/>
                <w:lang w:val="en-GB"/>
              </w:rPr>
            </w:pPr>
            <w:r w:rsidRPr="00560E55">
              <w:rPr>
                <w:sz w:val="20"/>
                <w:szCs w:val="20"/>
                <w:lang w:val="en-GB"/>
              </w:rPr>
              <w:t>-3,000</w:t>
            </w:r>
          </w:p>
        </w:tc>
      </w:tr>
      <w:tr w:rsidR="00560E55" w:rsidRPr="00560E55" w14:paraId="28960264" w14:textId="77777777" w:rsidTr="00040AEC">
        <w:trPr>
          <w:tblCellSpacing w:w="15" w:type="dxa"/>
          <w:jc w:val="center"/>
        </w:trPr>
        <w:tc>
          <w:tcPr>
            <w:tcW w:w="0" w:type="auto"/>
            <w:vAlign w:val="center"/>
            <w:hideMark/>
          </w:tcPr>
          <w:p w14:paraId="6B294549" w14:textId="77777777" w:rsidR="00560E55" w:rsidRPr="00560E55" w:rsidRDefault="00560E55" w:rsidP="00040AEC">
            <w:pPr>
              <w:jc w:val="left"/>
              <w:rPr>
                <w:sz w:val="20"/>
                <w:szCs w:val="20"/>
                <w:lang w:val="en-GB"/>
              </w:rPr>
            </w:pPr>
            <w:r w:rsidRPr="00560E55">
              <w:rPr>
                <w:sz w:val="20"/>
                <w:szCs w:val="20"/>
                <w:lang w:val="en-GB"/>
              </w:rPr>
              <w:t>Q2</w:t>
            </w:r>
          </w:p>
        </w:tc>
        <w:tc>
          <w:tcPr>
            <w:tcW w:w="0" w:type="auto"/>
            <w:vAlign w:val="center"/>
            <w:hideMark/>
          </w:tcPr>
          <w:p w14:paraId="2953E088" w14:textId="77777777" w:rsidR="00560E55" w:rsidRPr="00560E55" w:rsidRDefault="00560E55" w:rsidP="00040AEC">
            <w:pPr>
              <w:jc w:val="left"/>
              <w:rPr>
                <w:sz w:val="20"/>
                <w:szCs w:val="20"/>
                <w:lang w:val="en-GB"/>
              </w:rPr>
            </w:pPr>
            <w:r w:rsidRPr="00560E55">
              <w:rPr>
                <w:sz w:val="20"/>
                <w:szCs w:val="20"/>
                <w:lang w:val="en-GB"/>
              </w:rPr>
              <w:t>10,000</w:t>
            </w:r>
          </w:p>
        </w:tc>
        <w:tc>
          <w:tcPr>
            <w:tcW w:w="0" w:type="auto"/>
            <w:vAlign w:val="center"/>
            <w:hideMark/>
          </w:tcPr>
          <w:p w14:paraId="11D9812C" w14:textId="77777777" w:rsidR="00560E55" w:rsidRPr="00560E55" w:rsidRDefault="00560E55" w:rsidP="00040AEC">
            <w:pPr>
              <w:jc w:val="left"/>
              <w:rPr>
                <w:sz w:val="20"/>
                <w:szCs w:val="20"/>
                <w:lang w:val="en-GB"/>
              </w:rPr>
            </w:pPr>
            <w:r w:rsidRPr="00560E55">
              <w:rPr>
                <w:sz w:val="20"/>
                <w:szCs w:val="20"/>
                <w:lang w:val="en-GB"/>
              </w:rPr>
              <w:t>9,500</w:t>
            </w:r>
          </w:p>
        </w:tc>
        <w:tc>
          <w:tcPr>
            <w:tcW w:w="0" w:type="auto"/>
            <w:vAlign w:val="center"/>
            <w:hideMark/>
          </w:tcPr>
          <w:p w14:paraId="603D3E90" w14:textId="77777777" w:rsidR="00560E55" w:rsidRPr="00560E55" w:rsidRDefault="00560E55" w:rsidP="00040AEC">
            <w:pPr>
              <w:jc w:val="left"/>
              <w:rPr>
                <w:sz w:val="20"/>
                <w:szCs w:val="20"/>
                <w:lang w:val="en-GB"/>
              </w:rPr>
            </w:pPr>
            <w:r w:rsidRPr="00560E55">
              <w:rPr>
                <w:sz w:val="20"/>
                <w:szCs w:val="20"/>
                <w:lang w:val="en-GB"/>
              </w:rPr>
              <w:t>+500</w:t>
            </w:r>
          </w:p>
        </w:tc>
      </w:tr>
      <w:tr w:rsidR="00560E55" w:rsidRPr="00560E55" w14:paraId="24E34956" w14:textId="77777777" w:rsidTr="00040AEC">
        <w:trPr>
          <w:tblCellSpacing w:w="15" w:type="dxa"/>
          <w:jc w:val="center"/>
        </w:trPr>
        <w:tc>
          <w:tcPr>
            <w:tcW w:w="0" w:type="auto"/>
            <w:vAlign w:val="center"/>
            <w:hideMark/>
          </w:tcPr>
          <w:p w14:paraId="1DE67545" w14:textId="77777777" w:rsidR="00560E55" w:rsidRPr="00560E55" w:rsidRDefault="00560E55" w:rsidP="00040AEC">
            <w:pPr>
              <w:jc w:val="left"/>
              <w:rPr>
                <w:sz w:val="20"/>
                <w:szCs w:val="20"/>
                <w:lang w:val="en-GB"/>
              </w:rPr>
            </w:pPr>
            <w:r w:rsidRPr="00560E55">
              <w:rPr>
                <w:sz w:val="20"/>
                <w:szCs w:val="20"/>
                <w:lang w:val="en-GB"/>
              </w:rPr>
              <w:t>Q3</w:t>
            </w:r>
          </w:p>
        </w:tc>
        <w:tc>
          <w:tcPr>
            <w:tcW w:w="0" w:type="auto"/>
            <w:vAlign w:val="center"/>
            <w:hideMark/>
          </w:tcPr>
          <w:p w14:paraId="2D2DA1B9" w14:textId="77777777" w:rsidR="00560E55" w:rsidRPr="00560E55" w:rsidRDefault="00560E55" w:rsidP="00040AEC">
            <w:pPr>
              <w:jc w:val="left"/>
              <w:rPr>
                <w:sz w:val="20"/>
                <w:szCs w:val="20"/>
                <w:lang w:val="en-GB"/>
              </w:rPr>
            </w:pPr>
            <w:r w:rsidRPr="00560E55">
              <w:rPr>
                <w:sz w:val="20"/>
                <w:szCs w:val="20"/>
                <w:lang w:val="en-GB"/>
              </w:rPr>
              <w:t>14,000</w:t>
            </w:r>
          </w:p>
        </w:tc>
        <w:tc>
          <w:tcPr>
            <w:tcW w:w="0" w:type="auto"/>
            <w:vAlign w:val="center"/>
            <w:hideMark/>
          </w:tcPr>
          <w:p w14:paraId="4AA1FEE3" w14:textId="77777777" w:rsidR="00560E55" w:rsidRPr="00560E55" w:rsidRDefault="00560E55" w:rsidP="00040AEC">
            <w:pPr>
              <w:jc w:val="left"/>
              <w:rPr>
                <w:sz w:val="20"/>
                <w:szCs w:val="20"/>
                <w:lang w:val="en-GB"/>
              </w:rPr>
            </w:pPr>
            <w:r w:rsidRPr="00560E55">
              <w:rPr>
                <w:sz w:val="20"/>
                <w:szCs w:val="20"/>
                <w:lang w:val="en-GB"/>
              </w:rPr>
              <w:t>10,000</w:t>
            </w:r>
          </w:p>
        </w:tc>
        <w:tc>
          <w:tcPr>
            <w:tcW w:w="0" w:type="auto"/>
            <w:vAlign w:val="center"/>
            <w:hideMark/>
          </w:tcPr>
          <w:p w14:paraId="43BC2BA6" w14:textId="77777777" w:rsidR="00560E55" w:rsidRPr="00560E55" w:rsidRDefault="00560E55" w:rsidP="00040AEC">
            <w:pPr>
              <w:jc w:val="left"/>
              <w:rPr>
                <w:sz w:val="20"/>
                <w:szCs w:val="20"/>
                <w:lang w:val="en-GB"/>
              </w:rPr>
            </w:pPr>
            <w:r w:rsidRPr="00560E55">
              <w:rPr>
                <w:sz w:val="20"/>
                <w:szCs w:val="20"/>
                <w:lang w:val="en-GB"/>
              </w:rPr>
              <w:t>+4,000</w:t>
            </w:r>
          </w:p>
        </w:tc>
      </w:tr>
      <w:tr w:rsidR="00560E55" w:rsidRPr="00560E55" w14:paraId="492C62DF" w14:textId="77777777" w:rsidTr="00040AEC">
        <w:trPr>
          <w:tblCellSpacing w:w="15" w:type="dxa"/>
          <w:jc w:val="center"/>
        </w:trPr>
        <w:tc>
          <w:tcPr>
            <w:tcW w:w="0" w:type="auto"/>
            <w:vAlign w:val="center"/>
            <w:hideMark/>
          </w:tcPr>
          <w:p w14:paraId="3E812D67" w14:textId="77777777" w:rsidR="00560E55" w:rsidRPr="00560E55" w:rsidRDefault="00560E55" w:rsidP="00040AEC">
            <w:pPr>
              <w:jc w:val="left"/>
              <w:rPr>
                <w:sz w:val="20"/>
                <w:szCs w:val="20"/>
                <w:lang w:val="en-GB"/>
              </w:rPr>
            </w:pPr>
            <w:r w:rsidRPr="00560E55">
              <w:rPr>
                <w:sz w:val="20"/>
                <w:szCs w:val="20"/>
                <w:lang w:val="en-GB"/>
              </w:rPr>
              <w:t>Q4</w:t>
            </w:r>
          </w:p>
        </w:tc>
        <w:tc>
          <w:tcPr>
            <w:tcW w:w="0" w:type="auto"/>
            <w:vAlign w:val="center"/>
            <w:hideMark/>
          </w:tcPr>
          <w:p w14:paraId="7CB794FE" w14:textId="77777777" w:rsidR="00560E55" w:rsidRPr="00560E55" w:rsidRDefault="00560E55" w:rsidP="00040AEC">
            <w:pPr>
              <w:jc w:val="left"/>
              <w:rPr>
                <w:sz w:val="20"/>
                <w:szCs w:val="20"/>
                <w:lang w:val="en-GB"/>
              </w:rPr>
            </w:pPr>
            <w:r w:rsidRPr="00560E55">
              <w:rPr>
                <w:sz w:val="20"/>
                <w:szCs w:val="20"/>
                <w:lang w:val="en-GB"/>
              </w:rPr>
              <w:t>18,000</w:t>
            </w:r>
          </w:p>
        </w:tc>
        <w:tc>
          <w:tcPr>
            <w:tcW w:w="0" w:type="auto"/>
            <w:vAlign w:val="center"/>
            <w:hideMark/>
          </w:tcPr>
          <w:p w14:paraId="29DBC68A" w14:textId="77777777" w:rsidR="00560E55" w:rsidRPr="00560E55" w:rsidRDefault="00560E55" w:rsidP="00040AEC">
            <w:pPr>
              <w:jc w:val="left"/>
              <w:rPr>
                <w:sz w:val="20"/>
                <w:szCs w:val="20"/>
                <w:lang w:val="en-GB"/>
              </w:rPr>
            </w:pPr>
            <w:r w:rsidRPr="00560E55">
              <w:rPr>
                <w:sz w:val="20"/>
                <w:szCs w:val="20"/>
                <w:lang w:val="en-GB"/>
              </w:rPr>
              <w:t>11,000</w:t>
            </w:r>
          </w:p>
        </w:tc>
        <w:tc>
          <w:tcPr>
            <w:tcW w:w="0" w:type="auto"/>
            <w:vAlign w:val="center"/>
            <w:hideMark/>
          </w:tcPr>
          <w:p w14:paraId="6F5C761E" w14:textId="77777777" w:rsidR="00560E55" w:rsidRPr="00560E55" w:rsidRDefault="00560E55" w:rsidP="00040AEC">
            <w:pPr>
              <w:jc w:val="left"/>
              <w:rPr>
                <w:sz w:val="20"/>
                <w:szCs w:val="20"/>
                <w:lang w:val="en-GB"/>
              </w:rPr>
            </w:pPr>
            <w:r w:rsidRPr="00560E55">
              <w:rPr>
                <w:sz w:val="20"/>
                <w:szCs w:val="20"/>
                <w:lang w:val="en-GB"/>
              </w:rPr>
              <w:t>+7,000</w:t>
            </w:r>
          </w:p>
        </w:tc>
      </w:tr>
      <w:tr w:rsidR="00560E55" w:rsidRPr="00560E55" w14:paraId="583B5DDF" w14:textId="77777777" w:rsidTr="00040AEC">
        <w:trPr>
          <w:tblCellSpacing w:w="15" w:type="dxa"/>
          <w:jc w:val="center"/>
        </w:trPr>
        <w:tc>
          <w:tcPr>
            <w:tcW w:w="0" w:type="auto"/>
            <w:vAlign w:val="center"/>
            <w:hideMark/>
          </w:tcPr>
          <w:p w14:paraId="46D9D629" w14:textId="77777777" w:rsidR="00560E55" w:rsidRPr="00560E55" w:rsidRDefault="00560E55" w:rsidP="00040AEC">
            <w:pPr>
              <w:jc w:val="left"/>
              <w:rPr>
                <w:sz w:val="20"/>
                <w:szCs w:val="20"/>
                <w:lang w:val="en-GB"/>
              </w:rPr>
            </w:pPr>
            <w:r w:rsidRPr="00560E55">
              <w:rPr>
                <w:b/>
                <w:bCs/>
                <w:sz w:val="20"/>
                <w:szCs w:val="20"/>
                <w:lang w:val="en-GB"/>
              </w:rPr>
              <w:t>Total</w:t>
            </w:r>
          </w:p>
        </w:tc>
        <w:tc>
          <w:tcPr>
            <w:tcW w:w="0" w:type="auto"/>
            <w:vAlign w:val="center"/>
            <w:hideMark/>
          </w:tcPr>
          <w:p w14:paraId="2DF9B1DF" w14:textId="77777777" w:rsidR="00560E55" w:rsidRPr="00560E55" w:rsidRDefault="00560E55" w:rsidP="00040AEC">
            <w:pPr>
              <w:jc w:val="left"/>
              <w:rPr>
                <w:sz w:val="20"/>
                <w:szCs w:val="20"/>
                <w:lang w:val="en-GB"/>
              </w:rPr>
            </w:pPr>
            <w:r w:rsidRPr="00560E55">
              <w:rPr>
                <w:b/>
                <w:bCs/>
                <w:sz w:val="20"/>
                <w:szCs w:val="20"/>
                <w:lang w:val="en-GB"/>
              </w:rPr>
              <w:t>48,000</w:t>
            </w:r>
          </w:p>
        </w:tc>
        <w:tc>
          <w:tcPr>
            <w:tcW w:w="0" w:type="auto"/>
            <w:vAlign w:val="center"/>
            <w:hideMark/>
          </w:tcPr>
          <w:p w14:paraId="5F297CB8" w14:textId="77777777" w:rsidR="00560E55" w:rsidRPr="00560E55" w:rsidRDefault="00560E55" w:rsidP="00040AEC">
            <w:pPr>
              <w:jc w:val="left"/>
              <w:rPr>
                <w:sz w:val="20"/>
                <w:szCs w:val="20"/>
                <w:lang w:val="en-GB"/>
              </w:rPr>
            </w:pPr>
            <w:r w:rsidRPr="00560E55">
              <w:rPr>
                <w:b/>
                <w:bCs/>
                <w:sz w:val="20"/>
                <w:szCs w:val="20"/>
                <w:lang w:val="en-GB"/>
              </w:rPr>
              <w:t>39,500</w:t>
            </w:r>
          </w:p>
        </w:tc>
        <w:tc>
          <w:tcPr>
            <w:tcW w:w="0" w:type="auto"/>
            <w:vAlign w:val="center"/>
            <w:hideMark/>
          </w:tcPr>
          <w:p w14:paraId="55A28E56" w14:textId="77777777" w:rsidR="00560E55" w:rsidRPr="00560E55" w:rsidRDefault="00560E55" w:rsidP="00040AEC">
            <w:pPr>
              <w:jc w:val="left"/>
              <w:rPr>
                <w:sz w:val="20"/>
                <w:szCs w:val="20"/>
                <w:lang w:val="en-GB"/>
              </w:rPr>
            </w:pPr>
            <w:r w:rsidRPr="00560E55">
              <w:rPr>
                <w:b/>
                <w:bCs/>
                <w:sz w:val="20"/>
                <w:szCs w:val="20"/>
                <w:lang w:val="en-GB"/>
              </w:rPr>
              <w:t>+8,500</w:t>
            </w:r>
          </w:p>
        </w:tc>
      </w:tr>
    </w:tbl>
    <w:p w14:paraId="420494C2" w14:textId="77777777" w:rsidR="00560E55" w:rsidRDefault="00560E55" w:rsidP="00560E55">
      <w:pPr>
        <w:rPr>
          <w:i/>
          <w:iCs/>
          <w:szCs w:val="24"/>
          <w:lang w:val="en-GB"/>
        </w:rPr>
      </w:pPr>
    </w:p>
    <w:p w14:paraId="58128CEA" w14:textId="4302CF93" w:rsidR="00560E55" w:rsidRPr="00560E55" w:rsidRDefault="00560E55" w:rsidP="00560E55">
      <w:pPr>
        <w:jc w:val="center"/>
        <w:rPr>
          <w:sz w:val="20"/>
          <w:szCs w:val="20"/>
          <w:lang w:val="en-GB"/>
        </w:rPr>
      </w:pPr>
      <w:r w:rsidRPr="00560E55">
        <w:rPr>
          <w:sz w:val="20"/>
          <w:szCs w:val="20"/>
          <w:lang w:val="en-GB"/>
        </w:rPr>
        <w:t>Table A8.2: Cash Flow Forecast (Year 1)</w:t>
      </w:r>
      <w:r w:rsidR="00630915">
        <w:rPr>
          <w:sz w:val="20"/>
          <w:szCs w:val="20"/>
          <w:lang w:val="en-GB"/>
        </w:rPr>
        <w:t xml:space="preserve"> </w:t>
      </w:r>
      <w:r w:rsidR="00630915">
        <w:rPr>
          <w:sz w:val="20"/>
          <w:szCs w:val="20"/>
        </w:rPr>
        <w:t>(owner’s work)</w:t>
      </w:r>
    </w:p>
    <w:p w14:paraId="57544CC9" w14:textId="77777777" w:rsidR="00560E55" w:rsidRDefault="00560E55" w:rsidP="00560E55">
      <w:pPr>
        <w:jc w:val="center"/>
        <w:rPr>
          <w:i/>
          <w:iCs/>
          <w:szCs w:val="24"/>
          <w:lang w:val="en-GB"/>
        </w:rPr>
      </w:pPr>
    </w:p>
    <w:p w14:paraId="788D0BAD" w14:textId="5E1A9F67" w:rsidR="00560E55" w:rsidRPr="00560E55" w:rsidRDefault="00560E55" w:rsidP="00560E55">
      <w:pPr>
        <w:rPr>
          <w:szCs w:val="24"/>
          <w:lang w:val="en-GB"/>
        </w:rPr>
      </w:pPr>
      <w:r w:rsidRPr="00560E55">
        <w:rPr>
          <w:szCs w:val="24"/>
          <w:lang w:val="en-GB"/>
        </w:rPr>
        <w:t xml:space="preserve">Breakeven </w:t>
      </w:r>
      <w:r w:rsidR="00040AEC">
        <w:rPr>
          <w:szCs w:val="24"/>
          <w:lang w:val="en-GB"/>
        </w:rPr>
        <w:t xml:space="preserve">is </w:t>
      </w:r>
      <w:r w:rsidRPr="00560E55">
        <w:rPr>
          <w:szCs w:val="24"/>
          <w:lang w:val="en-GB"/>
        </w:rPr>
        <w:t>anticipated around Month 10, assuming 5–8 sessions per day, 5 days per week.</w:t>
      </w:r>
    </w:p>
    <w:p w14:paraId="5605D99E" w14:textId="28A2B308" w:rsidR="00560E55" w:rsidRPr="00560E55" w:rsidRDefault="00560E55" w:rsidP="00560E55">
      <w:pPr>
        <w:rPr>
          <w:sz w:val="20"/>
          <w:szCs w:val="20"/>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29"/>
        <w:gridCol w:w="2404"/>
        <w:gridCol w:w="1080"/>
        <w:gridCol w:w="792"/>
        <w:gridCol w:w="3611"/>
      </w:tblGrid>
      <w:tr w:rsidR="00560E55" w:rsidRPr="00560E55" w14:paraId="6368426C" w14:textId="77777777" w:rsidTr="00040AEC">
        <w:trPr>
          <w:tblHeader/>
          <w:tblCellSpacing w:w="15" w:type="dxa"/>
        </w:trPr>
        <w:tc>
          <w:tcPr>
            <w:tcW w:w="0" w:type="auto"/>
            <w:vAlign w:val="center"/>
            <w:hideMark/>
          </w:tcPr>
          <w:p w14:paraId="397A6049" w14:textId="77777777" w:rsidR="00560E55" w:rsidRPr="00560E55" w:rsidRDefault="00560E55" w:rsidP="00040AEC">
            <w:pPr>
              <w:jc w:val="center"/>
              <w:rPr>
                <w:b/>
                <w:bCs/>
                <w:sz w:val="20"/>
                <w:szCs w:val="20"/>
                <w:lang w:val="en-GB"/>
              </w:rPr>
            </w:pPr>
            <w:r w:rsidRPr="00560E55">
              <w:rPr>
                <w:b/>
                <w:bCs/>
                <w:sz w:val="20"/>
                <w:szCs w:val="20"/>
                <w:lang w:val="en-GB"/>
              </w:rPr>
              <w:t>Risk Area</w:t>
            </w:r>
          </w:p>
        </w:tc>
        <w:tc>
          <w:tcPr>
            <w:tcW w:w="0" w:type="auto"/>
            <w:vAlign w:val="center"/>
            <w:hideMark/>
          </w:tcPr>
          <w:p w14:paraId="26CC9ADA" w14:textId="77777777" w:rsidR="00560E55" w:rsidRPr="00560E55" w:rsidRDefault="00560E55" w:rsidP="00040AEC">
            <w:pPr>
              <w:jc w:val="center"/>
              <w:rPr>
                <w:b/>
                <w:bCs/>
                <w:sz w:val="20"/>
                <w:szCs w:val="20"/>
                <w:lang w:val="en-GB"/>
              </w:rPr>
            </w:pPr>
            <w:r w:rsidRPr="00560E55">
              <w:rPr>
                <w:b/>
                <w:bCs/>
                <w:sz w:val="20"/>
                <w:szCs w:val="20"/>
                <w:lang w:val="en-GB"/>
              </w:rPr>
              <w:t>Specific Risk</w:t>
            </w:r>
          </w:p>
        </w:tc>
        <w:tc>
          <w:tcPr>
            <w:tcW w:w="0" w:type="auto"/>
            <w:vAlign w:val="center"/>
            <w:hideMark/>
          </w:tcPr>
          <w:p w14:paraId="125D57DE" w14:textId="77777777" w:rsidR="00560E55" w:rsidRPr="00560E55" w:rsidRDefault="00560E55" w:rsidP="00040AEC">
            <w:pPr>
              <w:jc w:val="center"/>
              <w:rPr>
                <w:b/>
                <w:bCs/>
                <w:sz w:val="20"/>
                <w:szCs w:val="20"/>
                <w:lang w:val="en-GB"/>
              </w:rPr>
            </w:pPr>
            <w:r w:rsidRPr="00560E55">
              <w:rPr>
                <w:b/>
                <w:bCs/>
                <w:sz w:val="20"/>
                <w:szCs w:val="20"/>
                <w:lang w:val="en-GB"/>
              </w:rPr>
              <w:t>Likelihood</w:t>
            </w:r>
          </w:p>
        </w:tc>
        <w:tc>
          <w:tcPr>
            <w:tcW w:w="0" w:type="auto"/>
            <w:vAlign w:val="center"/>
            <w:hideMark/>
          </w:tcPr>
          <w:p w14:paraId="22009BBE" w14:textId="77777777" w:rsidR="00560E55" w:rsidRPr="00560E55" w:rsidRDefault="00560E55" w:rsidP="00040AEC">
            <w:pPr>
              <w:jc w:val="center"/>
              <w:rPr>
                <w:b/>
                <w:bCs/>
                <w:sz w:val="20"/>
                <w:szCs w:val="20"/>
                <w:lang w:val="en-GB"/>
              </w:rPr>
            </w:pPr>
            <w:r w:rsidRPr="00560E55">
              <w:rPr>
                <w:b/>
                <w:bCs/>
                <w:sz w:val="20"/>
                <w:szCs w:val="20"/>
                <w:lang w:val="en-GB"/>
              </w:rPr>
              <w:t>Impact</w:t>
            </w:r>
          </w:p>
        </w:tc>
        <w:tc>
          <w:tcPr>
            <w:tcW w:w="0" w:type="auto"/>
            <w:vAlign w:val="center"/>
            <w:hideMark/>
          </w:tcPr>
          <w:p w14:paraId="0C63956E" w14:textId="77777777" w:rsidR="00560E55" w:rsidRPr="00560E55" w:rsidRDefault="00560E55" w:rsidP="00040AEC">
            <w:pPr>
              <w:jc w:val="center"/>
              <w:rPr>
                <w:b/>
                <w:bCs/>
                <w:sz w:val="20"/>
                <w:szCs w:val="20"/>
                <w:lang w:val="en-GB"/>
              </w:rPr>
            </w:pPr>
            <w:r w:rsidRPr="00560E55">
              <w:rPr>
                <w:b/>
                <w:bCs/>
                <w:sz w:val="20"/>
                <w:szCs w:val="20"/>
                <w:lang w:val="en-GB"/>
              </w:rPr>
              <w:t>Mitigation Strategy</w:t>
            </w:r>
          </w:p>
        </w:tc>
      </w:tr>
      <w:tr w:rsidR="00560E55" w:rsidRPr="00560E55" w14:paraId="4465864D" w14:textId="77777777" w:rsidTr="00040AEC">
        <w:trPr>
          <w:tblCellSpacing w:w="15" w:type="dxa"/>
        </w:trPr>
        <w:tc>
          <w:tcPr>
            <w:tcW w:w="0" w:type="auto"/>
            <w:vAlign w:val="center"/>
            <w:hideMark/>
          </w:tcPr>
          <w:p w14:paraId="31C9228B" w14:textId="77777777" w:rsidR="00560E55" w:rsidRPr="00560E55" w:rsidRDefault="00560E55" w:rsidP="00040AEC">
            <w:pPr>
              <w:jc w:val="center"/>
              <w:rPr>
                <w:sz w:val="20"/>
                <w:szCs w:val="20"/>
                <w:lang w:val="en-GB"/>
              </w:rPr>
            </w:pPr>
            <w:r w:rsidRPr="00560E55">
              <w:rPr>
                <w:sz w:val="20"/>
                <w:szCs w:val="20"/>
                <w:lang w:val="en-GB"/>
              </w:rPr>
              <w:t>Legal</w:t>
            </w:r>
          </w:p>
        </w:tc>
        <w:tc>
          <w:tcPr>
            <w:tcW w:w="0" w:type="auto"/>
            <w:vAlign w:val="center"/>
            <w:hideMark/>
          </w:tcPr>
          <w:p w14:paraId="0C3F0B43" w14:textId="77777777" w:rsidR="00560E55" w:rsidRPr="00560E55" w:rsidRDefault="00560E55" w:rsidP="00040AEC">
            <w:pPr>
              <w:jc w:val="left"/>
              <w:rPr>
                <w:sz w:val="20"/>
                <w:szCs w:val="20"/>
                <w:lang w:val="en-GB"/>
              </w:rPr>
            </w:pPr>
            <w:r w:rsidRPr="00560E55">
              <w:rPr>
                <w:sz w:val="20"/>
                <w:szCs w:val="20"/>
                <w:lang w:val="en-GB"/>
              </w:rPr>
              <w:t>Non</w:t>
            </w:r>
            <w:r w:rsidRPr="00560E55">
              <w:rPr>
                <w:sz w:val="20"/>
                <w:szCs w:val="20"/>
                <w:lang w:val="en-GB"/>
              </w:rPr>
              <w:noBreakHyphen/>
              <w:t>compliance with licensing/GDPR</w:t>
            </w:r>
          </w:p>
        </w:tc>
        <w:tc>
          <w:tcPr>
            <w:tcW w:w="0" w:type="auto"/>
            <w:vAlign w:val="center"/>
            <w:hideMark/>
          </w:tcPr>
          <w:p w14:paraId="699FB7DE" w14:textId="77777777" w:rsidR="00560E55" w:rsidRPr="00560E55" w:rsidRDefault="00560E55" w:rsidP="00040AEC">
            <w:pPr>
              <w:jc w:val="center"/>
              <w:rPr>
                <w:sz w:val="20"/>
                <w:szCs w:val="20"/>
                <w:lang w:val="en-GB"/>
              </w:rPr>
            </w:pPr>
            <w:r w:rsidRPr="00560E55">
              <w:rPr>
                <w:sz w:val="20"/>
                <w:szCs w:val="20"/>
                <w:lang w:val="en-GB"/>
              </w:rPr>
              <w:t>Low</w:t>
            </w:r>
          </w:p>
        </w:tc>
        <w:tc>
          <w:tcPr>
            <w:tcW w:w="0" w:type="auto"/>
            <w:vAlign w:val="center"/>
            <w:hideMark/>
          </w:tcPr>
          <w:p w14:paraId="2F5DB822" w14:textId="77777777" w:rsidR="00560E55" w:rsidRPr="00560E55" w:rsidRDefault="00560E55" w:rsidP="00040AEC">
            <w:pPr>
              <w:jc w:val="center"/>
              <w:rPr>
                <w:sz w:val="20"/>
                <w:szCs w:val="20"/>
                <w:lang w:val="en-GB"/>
              </w:rPr>
            </w:pPr>
            <w:r w:rsidRPr="00560E55">
              <w:rPr>
                <w:sz w:val="20"/>
                <w:szCs w:val="20"/>
                <w:lang w:val="en-GB"/>
              </w:rPr>
              <w:t>High</w:t>
            </w:r>
          </w:p>
        </w:tc>
        <w:tc>
          <w:tcPr>
            <w:tcW w:w="0" w:type="auto"/>
            <w:vAlign w:val="center"/>
            <w:hideMark/>
          </w:tcPr>
          <w:p w14:paraId="396DCD30" w14:textId="77777777" w:rsidR="00560E55" w:rsidRPr="00560E55" w:rsidRDefault="00560E55" w:rsidP="00040AEC">
            <w:pPr>
              <w:jc w:val="left"/>
              <w:rPr>
                <w:sz w:val="20"/>
                <w:szCs w:val="20"/>
                <w:lang w:val="en-GB"/>
              </w:rPr>
            </w:pPr>
            <w:r w:rsidRPr="00560E55">
              <w:rPr>
                <w:sz w:val="20"/>
                <w:szCs w:val="20"/>
                <w:lang w:val="en-GB"/>
              </w:rPr>
              <w:t>Regular audits, staff training, legal advisor</w:t>
            </w:r>
          </w:p>
        </w:tc>
      </w:tr>
      <w:tr w:rsidR="00560E55" w:rsidRPr="00560E55" w14:paraId="1D49E75A" w14:textId="77777777" w:rsidTr="00040AEC">
        <w:trPr>
          <w:tblCellSpacing w:w="15" w:type="dxa"/>
        </w:trPr>
        <w:tc>
          <w:tcPr>
            <w:tcW w:w="0" w:type="auto"/>
            <w:vAlign w:val="center"/>
            <w:hideMark/>
          </w:tcPr>
          <w:p w14:paraId="05DE05FA" w14:textId="77777777" w:rsidR="00560E55" w:rsidRPr="00560E55" w:rsidRDefault="00560E55" w:rsidP="00040AEC">
            <w:pPr>
              <w:jc w:val="center"/>
              <w:rPr>
                <w:sz w:val="20"/>
                <w:szCs w:val="20"/>
                <w:lang w:val="en-GB"/>
              </w:rPr>
            </w:pPr>
            <w:r w:rsidRPr="00560E55">
              <w:rPr>
                <w:sz w:val="20"/>
                <w:szCs w:val="20"/>
                <w:lang w:val="en-GB"/>
              </w:rPr>
              <w:t>Financial</w:t>
            </w:r>
          </w:p>
        </w:tc>
        <w:tc>
          <w:tcPr>
            <w:tcW w:w="0" w:type="auto"/>
            <w:vAlign w:val="center"/>
            <w:hideMark/>
          </w:tcPr>
          <w:p w14:paraId="3197FEAB" w14:textId="77777777" w:rsidR="00560E55" w:rsidRPr="00560E55" w:rsidRDefault="00560E55" w:rsidP="00040AEC">
            <w:pPr>
              <w:jc w:val="left"/>
              <w:rPr>
                <w:sz w:val="20"/>
                <w:szCs w:val="20"/>
                <w:lang w:val="en-GB"/>
              </w:rPr>
            </w:pPr>
            <w:r w:rsidRPr="00560E55">
              <w:rPr>
                <w:sz w:val="20"/>
                <w:szCs w:val="20"/>
                <w:lang w:val="en-GB"/>
              </w:rPr>
              <w:t>Rising fuel costs</w:t>
            </w:r>
          </w:p>
        </w:tc>
        <w:tc>
          <w:tcPr>
            <w:tcW w:w="0" w:type="auto"/>
            <w:vAlign w:val="center"/>
            <w:hideMark/>
          </w:tcPr>
          <w:p w14:paraId="2F11BE77" w14:textId="77777777" w:rsidR="00560E55" w:rsidRPr="00560E55" w:rsidRDefault="00560E55" w:rsidP="00040AEC">
            <w:pPr>
              <w:jc w:val="center"/>
              <w:rPr>
                <w:sz w:val="20"/>
                <w:szCs w:val="20"/>
                <w:lang w:val="en-GB"/>
              </w:rPr>
            </w:pPr>
            <w:r w:rsidRPr="00560E55">
              <w:rPr>
                <w:sz w:val="20"/>
                <w:szCs w:val="20"/>
                <w:lang w:val="en-GB"/>
              </w:rPr>
              <w:t>Moderate</w:t>
            </w:r>
          </w:p>
        </w:tc>
        <w:tc>
          <w:tcPr>
            <w:tcW w:w="0" w:type="auto"/>
            <w:vAlign w:val="center"/>
            <w:hideMark/>
          </w:tcPr>
          <w:p w14:paraId="56C494A0" w14:textId="77777777" w:rsidR="00560E55" w:rsidRPr="00560E55" w:rsidRDefault="00560E55" w:rsidP="00040AEC">
            <w:pPr>
              <w:jc w:val="center"/>
              <w:rPr>
                <w:sz w:val="20"/>
                <w:szCs w:val="20"/>
                <w:lang w:val="en-GB"/>
              </w:rPr>
            </w:pPr>
            <w:r w:rsidRPr="00560E55">
              <w:rPr>
                <w:sz w:val="20"/>
                <w:szCs w:val="20"/>
                <w:lang w:val="en-GB"/>
              </w:rPr>
              <w:t>High</w:t>
            </w:r>
          </w:p>
        </w:tc>
        <w:tc>
          <w:tcPr>
            <w:tcW w:w="0" w:type="auto"/>
            <w:vAlign w:val="center"/>
            <w:hideMark/>
          </w:tcPr>
          <w:p w14:paraId="4E869D35" w14:textId="77777777" w:rsidR="00560E55" w:rsidRPr="00560E55" w:rsidRDefault="00560E55" w:rsidP="00040AEC">
            <w:pPr>
              <w:jc w:val="left"/>
              <w:rPr>
                <w:sz w:val="20"/>
                <w:szCs w:val="20"/>
                <w:lang w:val="en-GB"/>
              </w:rPr>
            </w:pPr>
            <w:r w:rsidRPr="00560E55">
              <w:rPr>
                <w:sz w:val="20"/>
                <w:szCs w:val="20"/>
                <w:lang w:val="en-GB"/>
              </w:rPr>
              <w:t>Eco</w:t>
            </w:r>
            <w:r w:rsidRPr="00560E55">
              <w:rPr>
                <w:sz w:val="20"/>
                <w:szCs w:val="20"/>
                <w:lang w:val="en-GB"/>
              </w:rPr>
              <w:noBreakHyphen/>
              <w:t>efficient vans, contingency reserve, adaptive pricing</w:t>
            </w:r>
          </w:p>
        </w:tc>
      </w:tr>
      <w:tr w:rsidR="00560E55" w:rsidRPr="00560E55" w14:paraId="64A92648" w14:textId="77777777" w:rsidTr="00040AEC">
        <w:trPr>
          <w:tblCellSpacing w:w="15" w:type="dxa"/>
        </w:trPr>
        <w:tc>
          <w:tcPr>
            <w:tcW w:w="0" w:type="auto"/>
            <w:vAlign w:val="center"/>
            <w:hideMark/>
          </w:tcPr>
          <w:p w14:paraId="373D2D28" w14:textId="77777777" w:rsidR="00560E55" w:rsidRPr="00560E55" w:rsidRDefault="00560E55" w:rsidP="00040AEC">
            <w:pPr>
              <w:jc w:val="center"/>
              <w:rPr>
                <w:sz w:val="20"/>
                <w:szCs w:val="20"/>
                <w:lang w:val="en-GB"/>
              </w:rPr>
            </w:pPr>
            <w:r w:rsidRPr="00560E55">
              <w:rPr>
                <w:sz w:val="20"/>
                <w:szCs w:val="20"/>
                <w:lang w:val="en-GB"/>
              </w:rPr>
              <w:t>Operational</w:t>
            </w:r>
          </w:p>
        </w:tc>
        <w:tc>
          <w:tcPr>
            <w:tcW w:w="0" w:type="auto"/>
            <w:vAlign w:val="center"/>
            <w:hideMark/>
          </w:tcPr>
          <w:p w14:paraId="40FA199E" w14:textId="77777777" w:rsidR="00560E55" w:rsidRPr="00560E55" w:rsidRDefault="00560E55" w:rsidP="00040AEC">
            <w:pPr>
              <w:jc w:val="left"/>
              <w:rPr>
                <w:sz w:val="20"/>
                <w:szCs w:val="20"/>
                <w:lang w:val="en-GB"/>
              </w:rPr>
            </w:pPr>
            <w:r w:rsidRPr="00560E55">
              <w:rPr>
                <w:sz w:val="20"/>
                <w:szCs w:val="20"/>
                <w:lang w:val="en-GB"/>
              </w:rPr>
              <w:t>Vehicle breakdown</w:t>
            </w:r>
          </w:p>
        </w:tc>
        <w:tc>
          <w:tcPr>
            <w:tcW w:w="0" w:type="auto"/>
            <w:vAlign w:val="center"/>
            <w:hideMark/>
          </w:tcPr>
          <w:p w14:paraId="55B5A42E" w14:textId="77777777" w:rsidR="00560E55" w:rsidRPr="00560E55" w:rsidRDefault="00560E55" w:rsidP="00040AEC">
            <w:pPr>
              <w:jc w:val="center"/>
              <w:rPr>
                <w:sz w:val="20"/>
                <w:szCs w:val="20"/>
                <w:lang w:val="en-GB"/>
              </w:rPr>
            </w:pPr>
            <w:r w:rsidRPr="00560E55">
              <w:rPr>
                <w:sz w:val="20"/>
                <w:szCs w:val="20"/>
                <w:lang w:val="en-GB"/>
              </w:rPr>
              <w:t>Moderate</w:t>
            </w:r>
          </w:p>
        </w:tc>
        <w:tc>
          <w:tcPr>
            <w:tcW w:w="0" w:type="auto"/>
            <w:vAlign w:val="center"/>
            <w:hideMark/>
          </w:tcPr>
          <w:p w14:paraId="34685420" w14:textId="77777777" w:rsidR="00560E55" w:rsidRPr="00560E55" w:rsidRDefault="00560E55" w:rsidP="00040AEC">
            <w:pPr>
              <w:jc w:val="center"/>
              <w:rPr>
                <w:sz w:val="20"/>
                <w:szCs w:val="20"/>
                <w:lang w:val="en-GB"/>
              </w:rPr>
            </w:pPr>
            <w:r w:rsidRPr="00560E55">
              <w:rPr>
                <w:sz w:val="20"/>
                <w:szCs w:val="20"/>
                <w:lang w:val="en-GB"/>
              </w:rPr>
              <w:t>Medium</w:t>
            </w:r>
          </w:p>
        </w:tc>
        <w:tc>
          <w:tcPr>
            <w:tcW w:w="0" w:type="auto"/>
            <w:vAlign w:val="center"/>
            <w:hideMark/>
          </w:tcPr>
          <w:p w14:paraId="21701A2E" w14:textId="77777777" w:rsidR="00560E55" w:rsidRPr="00560E55" w:rsidRDefault="00560E55" w:rsidP="00040AEC">
            <w:pPr>
              <w:jc w:val="left"/>
              <w:rPr>
                <w:sz w:val="20"/>
                <w:szCs w:val="20"/>
                <w:lang w:val="en-GB"/>
              </w:rPr>
            </w:pPr>
            <w:r w:rsidRPr="00560E55">
              <w:rPr>
                <w:sz w:val="20"/>
                <w:szCs w:val="20"/>
                <w:lang w:val="en-GB"/>
              </w:rPr>
              <w:t>Maintenance contracts, backup van</w:t>
            </w:r>
          </w:p>
        </w:tc>
      </w:tr>
      <w:tr w:rsidR="00560E55" w:rsidRPr="00560E55" w14:paraId="2EF180DB" w14:textId="77777777" w:rsidTr="00040AEC">
        <w:trPr>
          <w:tblCellSpacing w:w="15" w:type="dxa"/>
        </w:trPr>
        <w:tc>
          <w:tcPr>
            <w:tcW w:w="0" w:type="auto"/>
            <w:vAlign w:val="center"/>
            <w:hideMark/>
          </w:tcPr>
          <w:p w14:paraId="482E949D" w14:textId="77777777" w:rsidR="00560E55" w:rsidRPr="00560E55" w:rsidRDefault="00560E55" w:rsidP="00040AEC">
            <w:pPr>
              <w:jc w:val="center"/>
              <w:rPr>
                <w:sz w:val="20"/>
                <w:szCs w:val="20"/>
                <w:lang w:val="en-GB"/>
              </w:rPr>
            </w:pPr>
            <w:r w:rsidRPr="00560E55">
              <w:rPr>
                <w:sz w:val="20"/>
                <w:szCs w:val="20"/>
                <w:lang w:val="en-GB"/>
              </w:rPr>
              <w:t>Market</w:t>
            </w:r>
          </w:p>
        </w:tc>
        <w:tc>
          <w:tcPr>
            <w:tcW w:w="0" w:type="auto"/>
            <w:vAlign w:val="center"/>
            <w:hideMark/>
          </w:tcPr>
          <w:p w14:paraId="3E08198F" w14:textId="77777777" w:rsidR="00560E55" w:rsidRPr="00560E55" w:rsidRDefault="00560E55" w:rsidP="00040AEC">
            <w:pPr>
              <w:jc w:val="left"/>
              <w:rPr>
                <w:sz w:val="20"/>
                <w:szCs w:val="20"/>
                <w:lang w:val="en-GB"/>
              </w:rPr>
            </w:pPr>
            <w:r w:rsidRPr="00560E55">
              <w:rPr>
                <w:sz w:val="20"/>
                <w:szCs w:val="20"/>
                <w:lang w:val="en-GB"/>
              </w:rPr>
              <w:t>Customer scepticism of treadmill use</w:t>
            </w:r>
          </w:p>
        </w:tc>
        <w:tc>
          <w:tcPr>
            <w:tcW w:w="0" w:type="auto"/>
            <w:vAlign w:val="center"/>
            <w:hideMark/>
          </w:tcPr>
          <w:p w14:paraId="57C96A93" w14:textId="77777777" w:rsidR="00560E55" w:rsidRPr="00560E55" w:rsidRDefault="00560E55" w:rsidP="00040AEC">
            <w:pPr>
              <w:jc w:val="center"/>
              <w:rPr>
                <w:sz w:val="20"/>
                <w:szCs w:val="20"/>
                <w:lang w:val="en-GB"/>
              </w:rPr>
            </w:pPr>
            <w:r w:rsidRPr="00560E55">
              <w:rPr>
                <w:sz w:val="20"/>
                <w:szCs w:val="20"/>
                <w:lang w:val="en-GB"/>
              </w:rPr>
              <w:t>Moderate</w:t>
            </w:r>
          </w:p>
        </w:tc>
        <w:tc>
          <w:tcPr>
            <w:tcW w:w="0" w:type="auto"/>
            <w:vAlign w:val="center"/>
            <w:hideMark/>
          </w:tcPr>
          <w:p w14:paraId="650A6B42" w14:textId="77777777" w:rsidR="00560E55" w:rsidRPr="00560E55" w:rsidRDefault="00560E55" w:rsidP="00040AEC">
            <w:pPr>
              <w:jc w:val="center"/>
              <w:rPr>
                <w:sz w:val="20"/>
                <w:szCs w:val="20"/>
                <w:lang w:val="en-GB"/>
              </w:rPr>
            </w:pPr>
            <w:r w:rsidRPr="00560E55">
              <w:rPr>
                <w:sz w:val="20"/>
                <w:szCs w:val="20"/>
                <w:lang w:val="en-GB"/>
              </w:rPr>
              <w:t>High</w:t>
            </w:r>
          </w:p>
        </w:tc>
        <w:tc>
          <w:tcPr>
            <w:tcW w:w="0" w:type="auto"/>
            <w:vAlign w:val="center"/>
            <w:hideMark/>
          </w:tcPr>
          <w:p w14:paraId="5BC1A55B" w14:textId="77777777" w:rsidR="00560E55" w:rsidRPr="00560E55" w:rsidRDefault="00560E55" w:rsidP="00040AEC">
            <w:pPr>
              <w:jc w:val="left"/>
              <w:rPr>
                <w:sz w:val="20"/>
                <w:szCs w:val="20"/>
                <w:lang w:val="en-GB"/>
              </w:rPr>
            </w:pPr>
            <w:r w:rsidRPr="00560E55">
              <w:rPr>
                <w:sz w:val="20"/>
                <w:szCs w:val="20"/>
                <w:lang w:val="en-GB"/>
              </w:rPr>
              <w:t>Vet endorsements, transparent communication, trial sessions</w:t>
            </w:r>
          </w:p>
        </w:tc>
      </w:tr>
      <w:tr w:rsidR="00560E55" w:rsidRPr="00560E55" w14:paraId="2D256717" w14:textId="77777777" w:rsidTr="00040AEC">
        <w:trPr>
          <w:tblCellSpacing w:w="15" w:type="dxa"/>
        </w:trPr>
        <w:tc>
          <w:tcPr>
            <w:tcW w:w="0" w:type="auto"/>
            <w:vAlign w:val="center"/>
            <w:hideMark/>
          </w:tcPr>
          <w:p w14:paraId="01E92183" w14:textId="77777777" w:rsidR="00560E55" w:rsidRPr="00560E55" w:rsidRDefault="00560E55" w:rsidP="00040AEC">
            <w:pPr>
              <w:jc w:val="center"/>
              <w:rPr>
                <w:sz w:val="20"/>
                <w:szCs w:val="20"/>
                <w:lang w:val="en-GB"/>
              </w:rPr>
            </w:pPr>
            <w:r w:rsidRPr="00560E55">
              <w:rPr>
                <w:sz w:val="20"/>
                <w:szCs w:val="20"/>
                <w:lang w:val="en-GB"/>
              </w:rPr>
              <w:t>Strategic</w:t>
            </w:r>
          </w:p>
        </w:tc>
        <w:tc>
          <w:tcPr>
            <w:tcW w:w="0" w:type="auto"/>
            <w:vAlign w:val="center"/>
            <w:hideMark/>
          </w:tcPr>
          <w:p w14:paraId="67B74ACC" w14:textId="77777777" w:rsidR="00560E55" w:rsidRPr="00560E55" w:rsidRDefault="00560E55" w:rsidP="00040AEC">
            <w:pPr>
              <w:jc w:val="left"/>
              <w:rPr>
                <w:sz w:val="20"/>
                <w:szCs w:val="20"/>
                <w:lang w:val="en-GB"/>
              </w:rPr>
            </w:pPr>
            <w:r w:rsidRPr="00560E55">
              <w:rPr>
                <w:sz w:val="20"/>
                <w:szCs w:val="20"/>
                <w:lang w:val="en-GB"/>
              </w:rPr>
              <w:t>Competitor imitation</w:t>
            </w:r>
          </w:p>
        </w:tc>
        <w:tc>
          <w:tcPr>
            <w:tcW w:w="0" w:type="auto"/>
            <w:vAlign w:val="center"/>
            <w:hideMark/>
          </w:tcPr>
          <w:p w14:paraId="7DBD5464" w14:textId="77777777" w:rsidR="00560E55" w:rsidRPr="00560E55" w:rsidRDefault="00560E55" w:rsidP="00040AEC">
            <w:pPr>
              <w:jc w:val="center"/>
              <w:rPr>
                <w:sz w:val="20"/>
                <w:szCs w:val="20"/>
                <w:lang w:val="en-GB"/>
              </w:rPr>
            </w:pPr>
            <w:r w:rsidRPr="00560E55">
              <w:rPr>
                <w:sz w:val="20"/>
                <w:szCs w:val="20"/>
                <w:lang w:val="en-GB"/>
              </w:rPr>
              <w:t>Moderate</w:t>
            </w:r>
          </w:p>
        </w:tc>
        <w:tc>
          <w:tcPr>
            <w:tcW w:w="0" w:type="auto"/>
            <w:vAlign w:val="center"/>
            <w:hideMark/>
          </w:tcPr>
          <w:p w14:paraId="635B80D4" w14:textId="77777777" w:rsidR="00560E55" w:rsidRPr="00560E55" w:rsidRDefault="00560E55" w:rsidP="00040AEC">
            <w:pPr>
              <w:jc w:val="center"/>
              <w:rPr>
                <w:sz w:val="20"/>
                <w:szCs w:val="20"/>
                <w:lang w:val="en-GB"/>
              </w:rPr>
            </w:pPr>
            <w:r w:rsidRPr="00560E55">
              <w:rPr>
                <w:sz w:val="20"/>
                <w:szCs w:val="20"/>
                <w:lang w:val="en-GB"/>
              </w:rPr>
              <w:t>Medium</w:t>
            </w:r>
          </w:p>
        </w:tc>
        <w:tc>
          <w:tcPr>
            <w:tcW w:w="0" w:type="auto"/>
            <w:vAlign w:val="center"/>
            <w:hideMark/>
          </w:tcPr>
          <w:p w14:paraId="486A32A3" w14:textId="77777777" w:rsidR="00560E55" w:rsidRPr="00560E55" w:rsidRDefault="00560E55" w:rsidP="00040AEC">
            <w:pPr>
              <w:jc w:val="left"/>
              <w:rPr>
                <w:sz w:val="20"/>
                <w:szCs w:val="20"/>
                <w:lang w:val="en-GB"/>
              </w:rPr>
            </w:pPr>
            <w:r w:rsidRPr="00560E55">
              <w:rPr>
                <w:sz w:val="20"/>
                <w:szCs w:val="20"/>
                <w:lang w:val="en-GB"/>
              </w:rPr>
              <w:t>Continuous innovation, insurer partnerships, geographic expansion</w:t>
            </w:r>
          </w:p>
        </w:tc>
      </w:tr>
    </w:tbl>
    <w:p w14:paraId="5042BC94" w14:textId="77777777" w:rsidR="00E86C80" w:rsidRDefault="00E86C80" w:rsidP="00040AEC">
      <w:pPr>
        <w:jc w:val="center"/>
        <w:rPr>
          <w:szCs w:val="24"/>
          <w:lang w:val="en-GB"/>
        </w:rPr>
      </w:pPr>
    </w:p>
    <w:p w14:paraId="1567B54A" w14:textId="44354B72" w:rsidR="00040AEC" w:rsidRDefault="00040AEC" w:rsidP="00040AEC">
      <w:pPr>
        <w:jc w:val="center"/>
        <w:rPr>
          <w:sz w:val="20"/>
          <w:szCs w:val="20"/>
        </w:rPr>
      </w:pPr>
      <w:r w:rsidRPr="00560E55">
        <w:rPr>
          <w:sz w:val="20"/>
          <w:szCs w:val="20"/>
          <w:lang w:val="en-GB"/>
        </w:rPr>
        <w:t>Table A8.3: Risk Matrix (Legal, Financial, Operational)</w:t>
      </w:r>
      <w:r w:rsidR="00630915">
        <w:rPr>
          <w:sz w:val="20"/>
          <w:szCs w:val="20"/>
          <w:lang w:val="en-GB"/>
        </w:rPr>
        <w:t xml:space="preserve"> </w:t>
      </w:r>
      <w:r w:rsidR="00630915">
        <w:rPr>
          <w:sz w:val="20"/>
          <w:szCs w:val="20"/>
        </w:rPr>
        <w:t>(owner’s work)</w:t>
      </w:r>
    </w:p>
    <w:p w14:paraId="0AA6281F" w14:textId="77777777" w:rsidR="00A52C9E" w:rsidRDefault="00A52C9E" w:rsidP="00040AEC">
      <w:pPr>
        <w:jc w:val="center"/>
        <w:rPr>
          <w:sz w:val="20"/>
          <w:szCs w:val="20"/>
        </w:rPr>
      </w:pPr>
    </w:p>
    <w:p w14:paraId="637804D9" w14:textId="77777777" w:rsidR="00A52C9E" w:rsidRDefault="00A52C9E" w:rsidP="00040AEC">
      <w:pPr>
        <w:jc w:val="center"/>
        <w:rPr>
          <w:sz w:val="20"/>
          <w:szCs w:val="20"/>
        </w:rPr>
      </w:pPr>
    </w:p>
    <w:p w14:paraId="692C067A" w14:textId="77777777" w:rsidR="00A52C9E" w:rsidRDefault="00A52C9E" w:rsidP="00040AEC">
      <w:pPr>
        <w:jc w:val="center"/>
        <w:rPr>
          <w:sz w:val="20"/>
          <w:szCs w:val="20"/>
        </w:rPr>
      </w:pPr>
    </w:p>
    <w:p w14:paraId="282CC45A" w14:textId="77777777" w:rsidR="00A52C9E" w:rsidRDefault="00A52C9E" w:rsidP="00040AEC">
      <w:pPr>
        <w:jc w:val="center"/>
        <w:rPr>
          <w:sz w:val="20"/>
          <w:szCs w:val="20"/>
        </w:rPr>
      </w:pPr>
    </w:p>
    <w:p w14:paraId="7E79BD18" w14:textId="2066F015" w:rsidR="00A52C9E" w:rsidRPr="00A52C9E" w:rsidRDefault="00A52C9E" w:rsidP="007841EA">
      <w:pPr>
        <w:pStyle w:val="Heading1"/>
      </w:pPr>
      <w:r w:rsidRPr="00A52C9E">
        <w:lastRenderedPageBreak/>
        <w:t xml:space="preserve">Annexe </w:t>
      </w:r>
      <w:r>
        <w:t xml:space="preserve">9 </w:t>
      </w:r>
      <w:r w:rsidRPr="00A52C9E">
        <w:t>Local Norwich Market Context</w:t>
      </w:r>
    </w:p>
    <w:p w14:paraId="1F584811" w14:textId="77777777" w:rsidR="00A52C9E" w:rsidRPr="00A52C9E" w:rsidRDefault="00A52C9E" w:rsidP="00A52C9E">
      <w:pPr>
        <w:rPr>
          <w:szCs w:val="24"/>
          <w:lang w:val="en-GB"/>
        </w:rPr>
      </w:pPr>
      <w:r w:rsidRPr="00A52C9E">
        <w:rPr>
          <w:szCs w:val="24"/>
          <w:lang w:val="en-GB"/>
        </w:rPr>
        <w:t>This annexe provides Norwich-specific demographic, economic, and sustainability data to strengthen the contextual grounding of the FitPaws Mobile Canine Fitness business plan.</w:t>
      </w:r>
    </w:p>
    <w:p w14:paraId="18D181E1" w14:textId="77777777" w:rsidR="00A52C9E" w:rsidRPr="00A52C9E" w:rsidRDefault="00A52C9E" w:rsidP="00A52C9E">
      <w:pPr>
        <w:rPr>
          <w:szCs w:val="24"/>
          <w:lang w:val="en-GB"/>
        </w:rPr>
      </w:pPr>
      <w:r w:rsidRPr="00A52C9E">
        <w:rPr>
          <w:szCs w:val="24"/>
          <w:lang w:val="en-GB"/>
        </w:rPr>
        <w:t>Population and Demographics</w:t>
      </w:r>
    </w:p>
    <w:p w14:paraId="38705614" w14:textId="77777777" w:rsidR="00A52C9E" w:rsidRPr="00A52C9E" w:rsidRDefault="00A52C9E" w:rsidP="00A52C9E">
      <w:pPr>
        <w:numPr>
          <w:ilvl w:val="0"/>
          <w:numId w:val="9"/>
        </w:numPr>
        <w:rPr>
          <w:szCs w:val="24"/>
          <w:lang w:val="en-GB"/>
        </w:rPr>
      </w:pPr>
      <w:r w:rsidRPr="00A52C9E">
        <w:rPr>
          <w:szCs w:val="24"/>
          <w:lang w:val="en-GB"/>
        </w:rPr>
        <w:t>Norwich population (2025): approximately 206,586 residents (World Population Review, 2025).</w:t>
      </w:r>
    </w:p>
    <w:p w14:paraId="48A2FFBA" w14:textId="77777777" w:rsidR="00A52C9E" w:rsidRPr="00A52C9E" w:rsidRDefault="00A52C9E" w:rsidP="00A52C9E">
      <w:pPr>
        <w:numPr>
          <w:ilvl w:val="0"/>
          <w:numId w:val="9"/>
        </w:numPr>
        <w:rPr>
          <w:szCs w:val="24"/>
          <w:lang w:val="en-GB"/>
        </w:rPr>
      </w:pPr>
      <w:r w:rsidRPr="00A52C9E">
        <w:rPr>
          <w:szCs w:val="24"/>
          <w:lang w:val="en-GB"/>
        </w:rPr>
        <w:t>Employment rate: 82.7%, above the UK average of 75.1% (Norwich BID, 2025).</w:t>
      </w:r>
    </w:p>
    <w:p w14:paraId="303960D5" w14:textId="77777777" w:rsidR="00A52C9E" w:rsidRPr="00A52C9E" w:rsidRDefault="00A52C9E" w:rsidP="00A52C9E">
      <w:pPr>
        <w:numPr>
          <w:ilvl w:val="0"/>
          <w:numId w:val="9"/>
        </w:numPr>
        <w:rPr>
          <w:szCs w:val="24"/>
          <w:lang w:val="en-GB"/>
        </w:rPr>
      </w:pPr>
      <w:r w:rsidRPr="00A52C9E">
        <w:rPr>
          <w:szCs w:val="24"/>
          <w:lang w:val="en-GB"/>
        </w:rPr>
        <w:t>Average household income: £29,266 per year (ONS, 2025).</w:t>
      </w:r>
    </w:p>
    <w:p w14:paraId="24449230" w14:textId="77777777" w:rsidR="00A52C9E" w:rsidRPr="00A52C9E" w:rsidRDefault="00A52C9E" w:rsidP="00A52C9E">
      <w:pPr>
        <w:numPr>
          <w:ilvl w:val="0"/>
          <w:numId w:val="9"/>
        </w:numPr>
        <w:rPr>
          <w:szCs w:val="24"/>
          <w:lang w:val="en-GB"/>
        </w:rPr>
      </w:pPr>
      <w:r w:rsidRPr="00A52C9E">
        <w:rPr>
          <w:szCs w:val="24"/>
          <w:lang w:val="en-GB"/>
        </w:rPr>
        <w:t>Property market: average house price £301,544 (Norwich BID, 2025).</w:t>
      </w:r>
    </w:p>
    <w:p w14:paraId="75A907DD" w14:textId="77777777" w:rsidR="00A52C9E" w:rsidRPr="00A52C9E" w:rsidRDefault="00A52C9E" w:rsidP="00A52C9E">
      <w:pPr>
        <w:rPr>
          <w:szCs w:val="24"/>
          <w:lang w:val="en-GB"/>
        </w:rPr>
      </w:pPr>
      <w:r w:rsidRPr="00A52C9E">
        <w:rPr>
          <w:szCs w:val="24"/>
          <w:lang w:val="en-GB"/>
        </w:rPr>
        <w:t>Business and Economy</w:t>
      </w:r>
    </w:p>
    <w:p w14:paraId="709F8D9D" w14:textId="77777777" w:rsidR="00A52C9E" w:rsidRPr="00A52C9E" w:rsidRDefault="00A52C9E" w:rsidP="00A52C9E">
      <w:pPr>
        <w:numPr>
          <w:ilvl w:val="0"/>
          <w:numId w:val="10"/>
        </w:numPr>
        <w:rPr>
          <w:szCs w:val="24"/>
          <w:lang w:val="en-GB"/>
        </w:rPr>
      </w:pPr>
      <w:r w:rsidRPr="00A52C9E">
        <w:rPr>
          <w:szCs w:val="24"/>
          <w:lang w:val="en-GB"/>
        </w:rPr>
        <w:t>SME profile: 84.4% of Norwich businesses employ fewer than 10 people, reflecting a strong small-business economy (Norwich BID, 2025).</w:t>
      </w:r>
    </w:p>
    <w:p w14:paraId="3408A244" w14:textId="77777777" w:rsidR="00A52C9E" w:rsidRPr="00A52C9E" w:rsidRDefault="00A52C9E" w:rsidP="00A52C9E">
      <w:pPr>
        <w:numPr>
          <w:ilvl w:val="0"/>
          <w:numId w:val="10"/>
        </w:numPr>
        <w:rPr>
          <w:szCs w:val="24"/>
          <w:lang w:val="en-GB"/>
        </w:rPr>
      </w:pPr>
      <w:r w:rsidRPr="00A52C9E">
        <w:rPr>
          <w:szCs w:val="24"/>
          <w:lang w:val="en-GB"/>
        </w:rPr>
        <w:t>Norwich ranks 10th in the UK (excluding London) in the Demos-PwC Good Growth for Cities Index (Norwich BID, 2025).</w:t>
      </w:r>
    </w:p>
    <w:p w14:paraId="4A45E9A3" w14:textId="77777777" w:rsidR="00A52C9E" w:rsidRPr="00A52C9E" w:rsidRDefault="00A52C9E" w:rsidP="00A52C9E">
      <w:pPr>
        <w:numPr>
          <w:ilvl w:val="0"/>
          <w:numId w:val="10"/>
        </w:numPr>
        <w:rPr>
          <w:szCs w:val="24"/>
          <w:lang w:val="en-GB"/>
        </w:rPr>
      </w:pPr>
      <w:r w:rsidRPr="00A52C9E">
        <w:rPr>
          <w:szCs w:val="24"/>
          <w:lang w:val="en-GB"/>
        </w:rPr>
        <w:t>Recognised as the happiest city in the UK (Norwich BID, 2025).</w:t>
      </w:r>
    </w:p>
    <w:p w14:paraId="7720F15F" w14:textId="77777777" w:rsidR="00A52C9E" w:rsidRPr="00A52C9E" w:rsidRDefault="00A52C9E" w:rsidP="00A52C9E">
      <w:pPr>
        <w:rPr>
          <w:szCs w:val="24"/>
          <w:lang w:val="en-GB"/>
        </w:rPr>
      </w:pPr>
      <w:r w:rsidRPr="00A52C9E">
        <w:rPr>
          <w:szCs w:val="24"/>
          <w:lang w:val="en-GB"/>
        </w:rPr>
        <w:t>Pet Ownership</w:t>
      </w:r>
    </w:p>
    <w:p w14:paraId="45D8BD93" w14:textId="77777777" w:rsidR="00A52C9E" w:rsidRPr="00A52C9E" w:rsidRDefault="00A52C9E" w:rsidP="00A52C9E">
      <w:pPr>
        <w:numPr>
          <w:ilvl w:val="0"/>
          <w:numId w:val="11"/>
        </w:numPr>
        <w:rPr>
          <w:szCs w:val="24"/>
          <w:lang w:val="en-GB"/>
        </w:rPr>
      </w:pPr>
      <w:r w:rsidRPr="00A52C9E">
        <w:rPr>
          <w:szCs w:val="24"/>
          <w:lang w:val="en-GB"/>
        </w:rPr>
        <w:t>UK-wide pet ownership (2025): 57% of households own pets, including 13.5 million dogs (ONS, 2025).</w:t>
      </w:r>
    </w:p>
    <w:p w14:paraId="26ED982E" w14:textId="77777777" w:rsidR="00A52C9E" w:rsidRPr="00A52C9E" w:rsidRDefault="00A52C9E" w:rsidP="00A52C9E">
      <w:pPr>
        <w:numPr>
          <w:ilvl w:val="0"/>
          <w:numId w:val="11"/>
        </w:numPr>
        <w:rPr>
          <w:szCs w:val="24"/>
          <w:lang w:val="en-GB"/>
        </w:rPr>
      </w:pPr>
      <w:r w:rsidRPr="00A52C9E">
        <w:rPr>
          <w:szCs w:val="24"/>
          <w:lang w:val="en-GB"/>
        </w:rPr>
        <w:t>Norwich’s demographic profile (affluent retirees, busy professionals) suggests above-average pet ownership compared to national figures.</w:t>
      </w:r>
    </w:p>
    <w:p w14:paraId="03F3E625" w14:textId="77777777" w:rsidR="00A52C9E" w:rsidRPr="00A52C9E" w:rsidRDefault="00A52C9E" w:rsidP="00A52C9E">
      <w:pPr>
        <w:rPr>
          <w:szCs w:val="24"/>
          <w:lang w:val="en-GB"/>
        </w:rPr>
      </w:pPr>
      <w:r w:rsidRPr="00A52C9E">
        <w:rPr>
          <w:szCs w:val="24"/>
          <w:lang w:val="en-GB"/>
        </w:rPr>
        <w:t>Sustainability Initiatives</w:t>
      </w:r>
    </w:p>
    <w:p w14:paraId="3ED0CD38" w14:textId="77777777" w:rsidR="00A52C9E" w:rsidRPr="00A52C9E" w:rsidRDefault="00A52C9E" w:rsidP="00A52C9E">
      <w:pPr>
        <w:numPr>
          <w:ilvl w:val="0"/>
          <w:numId w:val="12"/>
        </w:numPr>
        <w:rPr>
          <w:szCs w:val="24"/>
          <w:lang w:val="en-GB"/>
        </w:rPr>
      </w:pPr>
      <w:r w:rsidRPr="00A52C9E">
        <w:rPr>
          <w:szCs w:val="24"/>
          <w:lang w:val="en-GB"/>
        </w:rPr>
        <w:t>Norwich City Council launched the Climate Responsive Norwich Programme 2025–2035, embedding eco-efficient transport, green infrastructure, and low-emission policies (Norwich City Council, 2025).</w:t>
      </w:r>
    </w:p>
    <w:p w14:paraId="6B5DA486" w14:textId="77777777" w:rsidR="00A52C9E" w:rsidRPr="00A52C9E" w:rsidRDefault="00A52C9E" w:rsidP="00A52C9E">
      <w:pPr>
        <w:numPr>
          <w:ilvl w:val="0"/>
          <w:numId w:val="12"/>
        </w:numPr>
        <w:rPr>
          <w:szCs w:val="24"/>
          <w:lang w:val="en-GB"/>
        </w:rPr>
      </w:pPr>
      <w:r w:rsidRPr="00A52C9E">
        <w:rPr>
          <w:szCs w:val="24"/>
          <w:lang w:val="en-GB"/>
        </w:rPr>
        <w:t>Greater Norwich Growth Board supports sustainability through the Green Infrastructure Strategy (GNGB, 2025).</w:t>
      </w:r>
    </w:p>
    <w:p w14:paraId="027D97F4" w14:textId="0BE7DD03" w:rsidR="00A52C9E" w:rsidRPr="00A52C9E" w:rsidRDefault="00A52C9E" w:rsidP="00A52C9E">
      <w:pPr>
        <w:rPr>
          <w:szCs w:val="24"/>
          <w:lang w:val="en-GB"/>
        </w:rPr>
      </w:pPr>
    </w:p>
    <w:p w14:paraId="704F8C7E" w14:textId="77777777" w:rsidR="00A52C9E" w:rsidRPr="00A52C9E" w:rsidRDefault="00A52C9E" w:rsidP="00A52C9E">
      <w:pPr>
        <w:rPr>
          <w:szCs w:val="24"/>
          <w:lang w:val="en-GB"/>
        </w:rPr>
      </w:pPr>
    </w:p>
    <w:sectPr w:rsidR="00A52C9E" w:rsidRPr="00A52C9E">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ED654" w14:textId="77777777" w:rsidR="006A74E4" w:rsidRDefault="006A74E4" w:rsidP="0099254B">
      <w:pPr>
        <w:spacing w:after="0" w:line="240" w:lineRule="auto"/>
      </w:pPr>
      <w:r>
        <w:separator/>
      </w:r>
    </w:p>
  </w:endnote>
  <w:endnote w:type="continuationSeparator" w:id="0">
    <w:p w14:paraId="340B6C36" w14:textId="77777777" w:rsidR="006A74E4" w:rsidRDefault="006A74E4" w:rsidP="009925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0788828"/>
      <w:docPartObj>
        <w:docPartGallery w:val="Page Numbers (Bottom of Page)"/>
        <w:docPartUnique/>
      </w:docPartObj>
    </w:sdtPr>
    <w:sdtEndPr>
      <w:rPr>
        <w:noProof/>
      </w:rPr>
    </w:sdtEndPr>
    <w:sdtContent>
      <w:p w14:paraId="276E64AB" w14:textId="2E05FB8D" w:rsidR="00260297" w:rsidRDefault="002602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31FBDA" w14:textId="77777777" w:rsidR="00260297" w:rsidRDefault="002602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53BC68" w14:textId="77777777" w:rsidR="006A74E4" w:rsidRDefault="006A74E4" w:rsidP="0099254B">
      <w:pPr>
        <w:spacing w:after="0" w:line="240" w:lineRule="auto"/>
      </w:pPr>
      <w:r>
        <w:separator/>
      </w:r>
    </w:p>
  </w:footnote>
  <w:footnote w:type="continuationSeparator" w:id="0">
    <w:p w14:paraId="0E89C1F6" w14:textId="77777777" w:rsidR="006A74E4" w:rsidRDefault="006A74E4" w:rsidP="009925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B7F0F"/>
    <w:multiLevelType w:val="hybridMultilevel"/>
    <w:tmpl w:val="B56EC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FF61EE"/>
    <w:multiLevelType w:val="multilevel"/>
    <w:tmpl w:val="425C2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3F1B8E"/>
    <w:multiLevelType w:val="multilevel"/>
    <w:tmpl w:val="99B07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816DA2"/>
    <w:multiLevelType w:val="hybridMultilevel"/>
    <w:tmpl w:val="2604D8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AD5172"/>
    <w:multiLevelType w:val="hybridMultilevel"/>
    <w:tmpl w:val="4B320E40"/>
    <w:lvl w:ilvl="0" w:tplc="0F242E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7A4EDF"/>
    <w:multiLevelType w:val="multilevel"/>
    <w:tmpl w:val="1B2CC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DA0D5E"/>
    <w:multiLevelType w:val="multilevel"/>
    <w:tmpl w:val="E4C02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7D110B"/>
    <w:multiLevelType w:val="hybridMultilevel"/>
    <w:tmpl w:val="2DFED966"/>
    <w:lvl w:ilvl="0" w:tplc="AD0C5A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D781D70"/>
    <w:multiLevelType w:val="multilevel"/>
    <w:tmpl w:val="270EB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944F4A"/>
    <w:multiLevelType w:val="multilevel"/>
    <w:tmpl w:val="3934C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5F6B53"/>
    <w:multiLevelType w:val="hybridMultilevel"/>
    <w:tmpl w:val="515C9A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A90AB1"/>
    <w:multiLevelType w:val="multilevel"/>
    <w:tmpl w:val="D7986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6216622">
    <w:abstractNumId w:val="4"/>
  </w:num>
  <w:num w:numId="2" w16cid:durableId="347292431">
    <w:abstractNumId w:val="0"/>
  </w:num>
  <w:num w:numId="3" w16cid:durableId="763065500">
    <w:abstractNumId w:val="5"/>
  </w:num>
  <w:num w:numId="4" w16cid:durableId="1659109584">
    <w:abstractNumId w:val="6"/>
  </w:num>
  <w:num w:numId="5" w16cid:durableId="37752235">
    <w:abstractNumId w:val="3"/>
  </w:num>
  <w:num w:numId="6" w16cid:durableId="2098594357">
    <w:abstractNumId w:val="7"/>
  </w:num>
  <w:num w:numId="7" w16cid:durableId="720790889">
    <w:abstractNumId w:val="10"/>
  </w:num>
  <w:num w:numId="8" w16cid:durableId="1102266313">
    <w:abstractNumId w:val="1"/>
  </w:num>
  <w:num w:numId="9" w16cid:durableId="555893243">
    <w:abstractNumId w:val="2"/>
  </w:num>
  <w:num w:numId="10" w16cid:durableId="1582056567">
    <w:abstractNumId w:val="11"/>
  </w:num>
  <w:num w:numId="11" w16cid:durableId="17775305">
    <w:abstractNumId w:val="8"/>
  </w:num>
  <w:num w:numId="12" w16cid:durableId="10030944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FFD"/>
    <w:rsid w:val="00021938"/>
    <w:rsid w:val="000407FD"/>
    <w:rsid w:val="00040AEC"/>
    <w:rsid w:val="00064840"/>
    <w:rsid w:val="00085CB1"/>
    <w:rsid w:val="000E499D"/>
    <w:rsid w:val="00121CA0"/>
    <w:rsid w:val="0014008A"/>
    <w:rsid w:val="00145FF5"/>
    <w:rsid w:val="00162559"/>
    <w:rsid w:val="0017145F"/>
    <w:rsid w:val="00180F4A"/>
    <w:rsid w:val="00191CE0"/>
    <w:rsid w:val="00193CA5"/>
    <w:rsid w:val="001A2B2A"/>
    <w:rsid w:val="001C5F17"/>
    <w:rsid w:val="001D02B6"/>
    <w:rsid w:val="001E3BE1"/>
    <w:rsid w:val="00260297"/>
    <w:rsid w:val="00271481"/>
    <w:rsid w:val="0029157C"/>
    <w:rsid w:val="002A4971"/>
    <w:rsid w:val="002B0A4D"/>
    <w:rsid w:val="002C1A2F"/>
    <w:rsid w:val="002D033D"/>
    <w:rsid w:val="00314A09"/>
    <w:rsid w:val="003D0D95"/>
    <w:rsid w:val="003D587B"/>
    <w:rsid w:val="003E40A8"/>
    <w:rsid w:val="003E6AEB"/>
    <w:rsid w:val="003F29F7"/>
    <w:rsid w:val="00463C22"/>
    <w:rsid w:val="004643CA"/>
    <w:rsid w:val="004A70FD"/>
    <w:rsid w:val="004B236B"/>
    <w:rsid w:val="004C054A"/>
    <w:rsid w:val="004F6676"/>
    <w:rsid w:val="005135AC"/>
    <w:rsid w:val="005303A4"/>
    <w:rsid w:val="00560E55"/>
    <w:rsid w:val="00581D11"/>
    <w:rsid w:val="005A3377"/>
    <w:rsid w:val="005A3E2C"/>
    <w:rsid w:val="005D51C0"/>
    <w:rsid w:val="006052FB"/>
    <w:rsid w:val="00630915"/>
    <w:rsid w:val="0068349C"/>
    <w:rsid w:val="006A74E4"/>
    <w:rsid w:val="007178F4"/>
    <w:rsid w:val="007179D2"/>
    <w:rsid w:val="007841EA"/>
    <w:rsid w:val="007F3590"/>
    <w:rsid w:val="007F50FF"/>
    <w:rsid w:val="00855389"/>
    <w:rsid w:val="008628BD"/>
    <w:rsid w:val="00876A8C"/>
    <w:rsid w:val="008C14A3"/>
    <w:rsid w:val="008D4BF8"/>
    <w:rsid w:val="008E27EC"/>
    <w:rsid w:val="0099254B"/>
    <w:rsid w:val="009A1345"/>
    <w:rsid w:val="009C4284"/>
    <w:rsid w:val="009E5D84"/>
    <w:rsid w:val="00A21B9F"/>
    <w:rsid w:val="00A35A4E"/>
    <w:rsid w:val="00A52C9E"/>
    <w:rsid w:val="00AC1372"/>
    <w:rsid w:val="00AC6105"/>
    <w:rsid w:val="00AE52D3"/>
    <w:rsid w:val="00AF7FFD"/>
    <w:rsid w:val="00B21BED"/>
    <w:rsid w:val="00B30D25"/>
    <w:rsid w:val="00B35B33"/>
    <w:rsid w:val="00B50958"/>
    <w:rsid w:val="00B520AF"/>
    <w:rsid w:val="00B627A1"/>
    <w:rsid w:val="00B954F6"/>
    <w:rsid w:val="00BB01A5"/>
    <w:rsid w:val="00BC59AF"/>
    <w:rsid w:val="00C113E6"/>
    <w:rsid w:val="00C16B70"/>
    <w:rsid w:val="00C64890"/>
    <w:rsid w:val="00CE1014"/>
    <w:rsid w:val="00D116F6"/>
    <w:rsid w:val="00D30475"/>
    <w:rsid w:val="00D738DA"/>
    <w:rsid w:val="00D75303"/>
    <w:rsid w:val="00DC011F"/>
    <w:rsid w:val="00DE74D3"/>
    <w:rsid w:val="00E07036"/>
    <w:rsid w:val="00E554CE"/>
    <w:rsid w:val="00E86C80"/>
    <w:rsid w:val="00EA6E95"/>
    <w:rsid w:val="00EB1A24"/>
    <w:rsid w:val="00EC52FD"/>
    <w:rsid w:val="00EF1650"/>
    <w:rsid w:val="00F1137E"/>
    <w:rsid w:val="00F16AC8"/>
    <w:rsid w:val="00F16AE4"/>
    <w:rsid w:val="00F30E31"/>
    <w:rsid w:val="00F42863"/>
    <w:rsid w:val="00F540DD"/>
    <w:rsid w:val="00F62131"/>
    <w:rsid w:val="00F92EC1"/>
    <w:rsid w:val="00FD2EC5"/>
    <w:rsid w:val="00FD3F1A"/>
    <w:rsid w:val="00FD71C2"/>
    <w:rsid w:val="00FF34E7"/>
    <w:rsid w:val="00FF4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B9BA7"/>
  <w15:chartTrackingRefBased/>
  <w15:docId w15:val="{792E3BB8-E703-49E4-82B6-B969A2E50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389"/>
    <w:pPr>
      <w:spacing w:after="80"/>
    </w:pPr>
    <w:rPr>
      <w:rFonts w:ascii="Arial" w:hAnsi="Arial"/>
      <w:sz w:val="24"/>
      <w:lang w:val="en-US"/>
    </w:rPr>
  </w:style>
  <w:style w:type="paragraph" w:styleId="Heading1">
    <w:name w:val="heading 1"/>
    <w:basedOn w:val="Normal"/>
    <w:next w:val="Normal"/>
    <w:link w:val="Heading1Char"/>
    <w:autoRedefine/>
    <w:uiPriority w:val="9"/>
    <w:qFormat/>
    <w:rsid w:val="003F29F7"/>
    <w:pPr>
      <w:keepNext/>
      <w:keepLines/>
      <w:spacing w:before="480" w:after="0"/>
      <w:outlineLvl w:val="0"/>
    </w:pPr>
    <w:rPr>
      <w:rFonts w:eastAsiaTheme="majorEastAsia" w:cstheme="majorBidi"/>
      <w:b/>
      <w:bCs/>
      <w:szCs w:val="28"/>
      <w:lang w:val="en-GB"/>
    </w:rPr>
  </w:style>
  <w:style w:type="paragraph" w:styleId="Heading2">
    <w:name w:val="heading 2"/>
    <w:basedOn w:val="Normal"/>
    <w:next w:val="Normal"/>
    <w:link w:val="Heading2Char"/>
    <w:autoRedefine/>
    <w:uiPriority w:val="9"/>
    <w:unhideWhenUsed/>
    <w:qFormat/>
    <w:rsid w:val="007178F4"/>
    <w:pPr>
      <w:keepNext/>
      <w:keepLines/>
      <w:spacing w:before="160"/>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193CA5"/>
    <w:pPr>
      <w:keepNext/>
      <w:keepLines/>
      <w:spacing w:before="16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AF7FF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F7FF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F7FF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F7FF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F7FF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F7FF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93CA5"/>
    <w:rPr>
      <w:rFonts w:ascii="Arial" w:eastAsiaTheme="majorEastAsia" w:hAnsi="Arial" w:cstheme="majorBidi"/>
      <w:sz w:val="24"/>
      <w:szCs w:val="28"/>
    </w:rPr>
  </w:style>
  <w:style w:type="character" w:customStyle="1" w:styleId="Heading1Char">
    <w:name w:val="Heading 1 Char"/>
    <w:basedOn w:val="DefaultParagraphFont"/>
    <w:link w:val="Heading1"/>
    <w:uiPriority w:val="9"/>
    <w:rsid w:val="003F29F7"/>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7178F4"/>
    <w:rPr>
      <w:rFonts w:ascii="Arial" w:eastAsiaTheme="majorEastAsia" w:hAnsi="Arial" w:cstheme="majorBidi"/>
      <w:b/>
      <w:sz w:val="24"/>
      <w:szCs w:val="32"/>
    </w:rPr>
  </w:style>
  <w:style w:type="character" w:customStyle="1" w:styleId="Heading4Char">
    <w:name w:val="Heading 4 Char"/>
    <w:basedOn w:val="DefaultParagraphFont"/>
    <w:link w:val="Heading4"/>
    <w:uiPriority w:val="9"/>
    <w:semiHidden/>
    <w:rsid w:val="00AF7FFD"/>
    <w:rPr>
      <w:rFonts w:eastAsiaTheme="majorEastAsia" w:cstheme="majorBidi"/>
      <w:i/>
      <w:iCs/>
      <w:color w:val="0F4761" w:themeColor="accent1" w:themeShade="BF"/>
      <w:sz w:val="24"/>
      <w:lang w:val="en-US"/>
    </w:rPr>
  </w:style>
  <w:style w:type="character" w:customStyle="1" w:styleId="Heading5Char">
    <w:name w:val="Heading 5 Char"/>
    <w:basedOn w:val="DefaultParagraphFont"/>
    <w:link w:val="Heading5"/>
    <w:uiPriority w:val="9"/>
    <w:semiHidden/>
    <w:rsid w:val="00AF7FFD"/>
    <w:rPr>
      <w:rFonts w:eastAsiaTheme="majorEastAsia" w:cstheme="majorBidi"/>
      <w:color w:val="0F4761" w:themeColor="accent1" w:themeShade="BF"/>
      <w:sz w:val="24"/>
      <w:lang w:val="en-US"/>
    </w:rPr>
  </w:style>
  <w:style w:type="character" w:customStyle="1" w:styleId="Heading6Char">
    <w:name w:val="Heading 6 Char"/>
    <w:basedOn w:val="DefaultParagraphFont"/>
    <w:link w:val="Heading6"/>
    <w:uiPriority w:val="9"/>
    <w:semiHidden/>
    <w:rsid w:val="00AF7FFD"/>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AF7FFD"/>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AF7FFD"/>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AF7FFD"/>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AF7FFD"/>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FFD"/>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AF7FF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FFD"/>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AF7FF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F7FFD"/>
    <w:rPr>
      <w:rFonts w:ascii="Arial" w:hAnsi="Arial"/>
      <w:i/>
      <w:iCs/>
      <w:color w:val="404040" w:themeColor="text1" w:themeTint="BF"/>
      <w:sz w:val="24"/>
      <w:lang w:val="en-US"/>
    </w:rPr>
  </w:style>
  <w:style w:type="paragraph" w:styleId="ListParagraph">
    <w:name w:val="List Paragraph"/>
    <w:basedOn w:val="Normal"/>
    <w:uiPriority w:val="34"/>
    <w:qFormat/>
    <w:rsid w:val="00AF7FFD"/>
    <w:pPr>
      <w:ind w:left="720"/>
      <w:contextualSpacing/>
    </w:pPr>
  </w:style>
  <w:style w:type="character" w:styleId="IntenseEmphasis">
    <w:name w:val="Intense Emphasis"/>
    <w:basedOn w:val="DefaultParagraphFont"/>
    <w:uiPriority w:val="21"/>
    <w:qFormat/>
    <w:rsid w:val="00AF7FFD"/>
    <w:rPr>
      <w:i/>
      <w:iCs/>
      <w:color w:val="0F4761" w:themeColor="accent1" w:themeShade="BF"/>
    </w:rPr>
  </w:style>
  <w:style w:type="paragraph" w:styleId="IntenseQuote">
    <w:name w:val="Intense Quote"/>
    <w:basedOn w:val="Normal"/>
    <w:next w:val="Normal"/>
    <w:link w:val="IntenseQuoteChar"/>
    <w:uiPriority w:val="30"/>
    <w:qFormat/>
    <w:rsid w:val="00AF7F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7FFD"/>
    <w:rPr>
      <w:rFonts w:ascii="Arial" w:hAnsi="Arial"/>
      <w:i/>
      <w:iCs/>
      <w:color w:val="0F4761" w:themeColor="accent1" w:themeShade="BF"/>
      <w:sz w:val="24"/>
      <w:lang w:val="en-US"/>
    </w:rPr>
  </w:style>
  <w:style w:type="character" w:styleId="IntenseReference">
    <w:name w:val="Intense Reference"/>
    <w:basedOn w:val="DefaultParagraphFont"/>
    <w:uiPriority w:val="32"/>
    <w:qFormat/>
    <w:rsid w:val="00AF7FFD"/>
    <w:rPr>
      <w:b/>
      <w:bCs/>
      <w:smallCaps/>
      <w:color w:val="0F4761" w:themeColor="accent1" w:themeShade="BF"/>
      <w:spacing w:val="5"/>
    </w:rPr>
  </w:style>
  <w:style w:type="paragraph" w:styleId="Header">
    <w:name w:val="header"/>
    <w:basedOn w:val="Normal"/>
    <w:link w:val="HeaderChar"/>
    <w:uiPriority w:val="99"/>
    <w:unhideWhenUsed/>
    <w:rsid w:val="009925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54B"/>
    <w:rPr>
      <w:rFonts w:ascii="Arial" w:hAnsi="Arial"/>
      <w:sz w:val="24"/>
      <w:lang w:val="en-US"/>
    </w:rPr>
  </w:style>
  <w:style w:type="paragraph" w:styleId="Footer">
    <w:name w:val="footer"/>
    <w:basedOn w:val="Normal"/>
    <w:link w:val="FooterChar"/>
    <w:uiPriority w:val="99"/>
    <w:unhideWhenUsed/>
    <w:rsid w:val="009925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54B"/>
    <w:rPr>
      <w:rFonts w:ascii="Arial" w:hAnsi="Arial"/>
      <w:sz w:val="24"/>
      <w:lang w:val="en-US"/>
    </w:rPr>
  </w:style>
  <w:style w:type="paragraph" w:styleId="NormalWeb">
    <w:name w:val="Normal (Web)"/>
    <w:basedOn w:val="Normal"/>
    <w:uiPriority w:val="99"/>
    <w:semiHidden/>
    <w:unhideWhenUsed/>
    <w:rsid w:val="00F42863"/>
    <w:rPr>
      <w:rFonts w:ascii="Times New Roman" w:hAnsi="Times New Roman" w:cs="Times New Roman"/>
      <w:szCs w:val="24"/>
    </w:rPr>
  </w:style>
  <w:style w:type="character" w:styleId="Hyperlink">
    <w:name w:val="Hyperlink"/>
    <w:basedOn w:val="DefaultParagraphFont"/>
    <w:uiPriority w:val="99"/>
    <w:unhideWhenUsed/>
    <w:rsid w:val="000E499D"/>
    <w:rPr>
      <w:color w:val="467886" w:themeColor="hyperlink"/>
      <w:u w:val="single"/>
    </w:rPr>
  </w:style>
  <w:style w:type="character" w:styleId="UnresolvedMention">
    <w:name w:val="Unresolved Mention"/>
    <w:basedOn w:val="DefaultParagraphFont"/>
    <w:uiPriority w:val="99"/>
    <w:semiHidden/>
    <w:unhideWhenUsed/>
    <w:rsid w:val="000E499D"/>
    <w:rPr>
      <w:color w:val="605E5C"/>
      <w:shd w:val="clear" w:color="auto" w:fill="E1DFDD"/>
    </w:rPr>
  </w:style>
  <w:style w:type="paragraph" w:styleId="TOCHeading">
    <w:name w:val="TOC Heading"/>
    <w:basedOn w:val="Heading1"/>
    <w:next w:val="Normal"/>
    <w:uiPriority w:val="39"/>
    <w:unhideWhenUsed/>
    <w:qFormat/>
    <w:rsid w:val="00260297"/>
    <w:pPr>
      <w:spacing w:before="240" w:line="259" w:lineRule="auto"/>
      <w:jc w:val="left"/>
      <w:outlineLvl w:val="9"/>
    </w:pPr>
    <w:rPr>
      <w:rFonts w:asciiTheme="majorHAnsi" w:hAnsiTheme="majorHAnsi"/>
      <w:b w:val="0"/>
      <w:bCs w:val="0"/>
      <w:color w:val="0F4761" w:themeColor="accent1" w:themeShade="BF"/>
      <w:sz w:val="32"/>
      <w:szCs w:val="32"/>
      <w:lang w:val="en-US"/>
    </w:rPr>
  </w:style>
  <w:style w:type="paragraph" w:styleId="TOC1">
    <w:name w:val="toc 1"/>
    <w:basedOn w:val="Normal"/>
    <w:next w:val="Normal"/>
    <w:autoRedefine/>
    <w:uiPriority w:val="39"/>
    <w:unhideWhenUsed/>
    <w:rsid w:val="00260297"/>
    <w:pPr>
      <w:spacing w:after="100"/>
    </w:pPr>
  </w:style>
  <w:style w:type="paragraph" w:styleId="TOC2">
    <w:name w:val="toc 2"/>
    <w:basedOn w:val="Normal"/>
    <w:next w:val="Normal"/>
    <w:autoRedefine/>
    <w:uiPriority w:val="39"/>
    <w:unhideWhenUsed/>
    <w:rsid w:val="0026029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oecd.org" TargetMode="External"/><Relationship Id="rId26" Type="http://schemas.openxmlformats.org/officeDocument/2006/relationships/diagramQuickStyle" Target="diagrams/quickStyle1.xml"/><Relationship Id="rId3" Type="http://schemas.openxmlformats.org/officeDocument/2006/relationships/styles" Target="styles.xml"/><Relationship Id="rId21" Type="http://schemas.openxmlformats.org/officeDocument/2006/relationships/hyperlink" Target="https://www.ons.gov.uk" TargetMode="Externa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s://www.norwich.gov.uk" TargetMode="External"/><Relationship Id="rId25" Type="http://schemas.openxmlformats.org/officeDocument/2006/relationships/diagramLayout" Target="diagrams/layout1.xml"/><Relationship Id="rId2" Type="http://schemas.openxmlformats.org/officeDocument/2006/relationships/numbering" Target="numbering.xml"/><Relationship Id="rId16" Type="http://schemas.openxmlformats.org/officeDocument/2006/relationships/hyperlink" Target="https://www.euromonitor.com" TargetMode="External"/><Relationship Id="rId20" Type="http://schemas.openxmlformats.org/officeDocument/2006/relationships/hyperlink" Target="https://www.ons.gov.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diagramData" Target="diagrams/data1.xml"/><Relationship Id="rId5" Type="http://schemas.openxmlformats.org/officeDocument/2006/relationships/webSettings" Target="webSettings.xml"/><Relationship Id="rId15" Type="http://schemas.openxmlformats.org/officeDocument/2006/relationships/hyperlink" Target="https://www.gov.uk/defra" TargetMode="External"/><Relationship Id="rId23" Type="http://schemas.openxmlformats.org/officeDocument/2006/relationships/hyperlink" Target="https://worldpopulationreview.com" TargetMode="External"/><Relationship Id="rId28" Type="http://schemas.microsoft.com/office/2007/relationships/diagramDrawing" Target="diagrams/drawing1.xml"/><Relationship Id="rId10" Type="http://schemas.openxmlformats.org/officeDocument/2006/relationships/image" Target="media/image3.emf"/><Relationship Id="rId19" Type="http://schemas.openxmlformats.org/officeDocument/2006/relationships/hyperlink" Target="https://www.ons.gov.u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petobesityprevention.org" TargetMode="External"/><Relationship Id="rId22" Type="http://schemas.openxmlformats.org/officeDocument/2006/relationships/hyperlink" Target="https://www.petfederation.co.uk" TargetMode="External"/><Relationship Id="rId27" Type="http://schemas.openxmlformats.org/officeDocument/2006/relationships/diagramColors" Target="diagrams/colors1.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41370B-1E13-4CB9-9135-F100463CF5ED}" type="doc">
      <dgm:prSet loTypeId="urn:microsoft.com/office/officeart/2005/8/layout/orgChart1" loCatId="hierarchy" qsTypeId="urn:microsoft.com/office/officeart/2005/8/quickstyle/simple1" qsCatId="simple" csTypeId="urn:microsoft.com/office/officeart/2005/8/colors/accent2_1" csCatId="accent2" phldr="1"/>
      <dgm:spPr/>
      <dgm:t>
        <a:bodyPr/>
        <a:lstStyle/>
        <a:p>
          <a:endParaRPr lang="en-GB"/>
        </a:p>
      </dgm:t>
    </dgm:pt>
    <dgm:pt modelId="{6084CA8F-14DE-4707-BBAF-9ECA6AABA01E}">
      <dgm:prSet phldrT="[Text]"/>
      <dgm:spPr/>
      <dgm:t>
        <a:bodyPr/>
        <a:lstStyle/>
        <a:p>
          <a:pPr>
            <a:buNone/>
          </a:pPr>
          <a:r>
            <a:rPr lang="en-GB" b="1">
              <a:latin typeface="Arial" panose="020B0604020202020204" pitchFamily="34" charset="0"/>
              <a:cs typeface="Arial" panose="020B0604020202020204" pitchFamily="34" charset="0"/>
            </a:rPr>
            <a:t>Founder &amp; Managing Director</a:t>
          </a:r>
          <a:r>
            <a:rPr lang="en-GB">
              <a:latin typeface="Arial" panose="020B0604020202020204" pitchFamily="34" charset="0"/>
              <a:cs typeface="Arial" panose="020B0604020202020204" pitchFamily="34" charset="0"/>
            </a:rPr>
            <a:t> </a:t>
          </a:r>
        </a:p>
        <a:p>
          <a:pPr>
            <a:buNone/>
          </a:pPr>
          <a:r>
            <a:rPr lang="en-GB">
              <a:latin typeface="Arial" panose="020B0604020202020204" pitchFamily="34" charset="0"/>
              <a:cs typeface="Arial" panose="020B0604020202020204" pitchFamily="34" charset="0"/>
            </a:rPr>
            <a:t>Oversees strategy, finances, and partnerships</a:t>
          </a:r>
        </a:p>
        <a:p>
          <a:pPr>
            <a:buNone/>
          </a:pPr>
          <a:endParaRPr lang="en-GB">
            <a:latin typeface="Arial" panose="020B0604020202020204" pitchFamily="34" charset="0"/>
            <a:cs typeface="Arial" panose="020B0604020202020204" pitchFamily="34" charset="0"/>
          </a:endParaRPr>
        </a:p>
      </dgm:t>
    </dgm:pt>
    <dgm:pt modelId="{BBE29D34-937F-4D82-8281-775AE1EBBBF6}" type="parTrans" cxnId="{6452D3DC-B3A2-47B4-9031-2FFE06F1EC80}">
      <dgm:prSet/>
      <dgm:spPr/>
      <dgm:t>
        <a:bodyPr/>
        <a:lstStyle/>
        <a:p>
          <a:endParaRPr lang="en-GB"/>
        </a:p>
      </dgm:t>
    </dgm:pt>
    <dgm:pt modelId="{630A2370-F309-47F1-935C-515448AD9BF8}" type="sibTrans" cxnId="{6452D3DC-B3A2-47B4-9031-2FFE06F1EC80}">
      <dgm:prSet/>
      <dgm:spPr/>
      <dgm:t>
        <a:bodyPr/>
        <a:lstStyle/>
        <a:p>
          <a:endParaRPr lang="en-GB"/>
        </a:p>
      </dgm:t>
    </dgm:pt>
    <dgm:pt modelId="{8AE17158-243F-4645-B647-026C569C1256}" type="asst">
      <dgm:prSet phldrT="[Text]"/>
      <dgm:spPr/>
      <dgm:t>
        <a:bodyPr/>
        <a:lstStyle/>
        <a:p>
          <a:pPr>
            <a:buNone/>
          </a:pPr>
          <a:r>
            <a:rPr lang="en-GB" b="1"/>
            <a:t>Marketing &amp; Administration Staff</a:t>
          </a:r>
        </a:p>
        <a:p>
          <a:pPr>
            <a:buNone/>
          </a:pPr>
          <a:r>
            <a:rPr lang="en-GB" b="1"/>
            <a:t> </a:t>
          </a:r>
          <a:r>
            <a:rPr lang="en-GB"/>
            <a:t>Handles social media, bookings, and client communication </a:t>
          </a:r>
        </a:p>
        <a:p>
          <a:pPr>
            <a:buNone/>
          </a:pPr>
          <a:endParaRPr lang="en-GB"/>
        </a:p>
      </dgm:t>
    </dgm:pt>
    <dgm:pt modelId="{B8D64D22-3579-4E1E-B2B3-2B8C4917692A}" type="parTrans" cxnId="{FFB25E0D-AFDE-4D34-9E2B-32BA84302538}">
      <dgm:prSet/>
      <dgm:spPr/>
      <dgm:t>
        <a:bodyPr/>
        <a:lstStyle/>
        <a:p>
          <a:endParaRPr lang="en-GB"/>
        </a:p>
      </dgm:t>
    </dgm:pt>
    <dgm:pt modelId="{6970EA5C-DC27-4F9E-96E4-2AB48026AB95}" type="sibTrans" cxnId="{FFB25E0D-AFDE-4D34-9E2B-32BA84302538}">
      <dgm:prSet/>
      <dgm:spPr/>
      <dgm:t>
        <a:bodyPr/>
        <a:lstStyle/>
        <a:p>
          <a:endParaRPr lang="en-GB"/>
        </a:p>
      </dgm:t>
    </dgm:pt>
    <dgm:pt modelId="{A205F05A-D8FD-4CEB-ACC7-67B886930D72}">
      <dgm:prSet phldrT="[Text]"/>
      <dgm:spPr/>
      <dgm:t>
        <a:bodyPr/>
        <a:lstStyle/>
        <a:p>
          <a:pPr>
            <a:buNone/>
          </a:pPr>
          <a:r>
            <a:rPr lang="en-GB" b="1"/>
            <a:t>Certified Canine Fitness Trainer</a:t>
          </a:r>
          <a:r>
            <a:rPr lang="en-GB"/>
            <a:t> Manages exercise sessions and customer care</a:t>
          </a:r>
        </a:p>
      </dgm:t>
    </dgm:pt>
    <dgm:pt modelId="{8761F5CB-5C4E-4143-8B4A-699A96E9DF70}" type="parTrans" cxnId="{0AE2FEB1-5FA8-4346-A472-A6920D3AB134}">
      <dgm:prSet/>
      <dgm:spPr/>
      <dgm:t>
        <a:bodyPr/>
        <a:lstStyle/>
        <a:p>
          <a:endParaRPr lang="en-GB"/>
        </a:p>
      </dgm:t>
    </dgm:pt>
    <dgm:pt modelId="{B23DD889-A220-4C52-9372-41D75B1F942E}" type="sibTrans" cxnId="{0AE2FEB1-5FA8-4346-A472-A6920D3AB134}">
      <dgm:prSet/>
      <dgm:spPr/>
      <dgm:t>
        <a:bodyPr/>
        <a:lstStyle/>
        <a:p>
          <a:endParaRPr lang="en-GB"/>
        </a:p>
      </dgm:t>
    </dgm:pt>
    <dgm:pt modelId="{6E742BCB-A949-4E04-9EA7-48126595078C}">
      <dgm:prSet phldrT="[Text]"/>
      <dgm:spPr/>
      <dgm:t>
        <a:bodyPr/>
        <a:lstStyle/>
        <a:p>
          <a:pPr>
            <a:buNone/>
          </a:pPr>
          <a:r>
            <a:rPr lang="en-GB" b="1"/>
            <a:t>Part-time Veterinary Advisor</a:t>
          </a:r>
          <a:r>
            <a:rPr lang="en-GB"/>
            <a:t> Validates programmes and liaises with clinics</a:t>
          </a:r>
        </a:p>
      </dgm:t>
    </dgm:pt>
    <dgm:pt modelId="{7C00FBE8-3FB1-4521-B535-1C2BC0D15E7D}" type="parTrans" cxnId="{19441F49-FDE5-4E56-8119-A47A0C60D147}">
      <dgm:prSet/>
      <dgm:spPr/>
      <dgm:t>
        <a:bodyPr/>
        <a:lstStyle/>
        <a:p>
          <a:endParaRPr lang="en-GB"/>
        </a:p>
      </dgm:t>
    </dgm:pt>
    <dgm:pt modelId="{418C712F-5FB5-4A52-8266-A0BDD11CCCAE}" type="sibTrans" cxnId="{19441F49-FDE5-4E56-8119-A47A0C60D147}">
      <dgm:prSet/>
      <dgm:spPr/>
      <dgm:t>
        <a:bodyPr/>
        <a:lstStyle/>
        <a:p>
          <a:endParaRPr lang="en-GB"/>
        </a:p>
      </dgm:t>
    </dgm:pt>
    <dgm:pt modelId="{42C548ED-6941-4822-9D03-35D8EE5CD141}">
      <dgm:prSet phldrT="[Text]"/>
      <dgm:spPr/>
      <dgm:t>
        <a:bodyPr/>
        <a:lstStyle/>
        <a:p>
          <a:pPr>
            <a:buNone/>
          </a:pPr>
          <a:r>
            <a:rPr lang="en-GB" b="1"/>
            <a:t>Driver Assistant</a:t>
          </a:r>
          <a:r>
            <a:rPr lang="en-GB"/>
            <a:t> </a:t>
          </a:r>
        </a:p>
        <a:p>
          <a:pPr>
            <a:buNone/>
          </a:pPr>
          <a:r>
            <a:rPr lang="en-GB"/>
            <a:t>Supports logistics and van maintenance</a:t>
          </a:r>
        </a:p>
      </dgm:t>
    </dgm:pt>
    <dgm:pt modelId="{A8932863-A9BD-43DA-A692-CBC4005200EA}" type="parTrans" cxnId="{A3031387-423E-4BEB-9263-139E5DD50CB7}">
      <dgm:prSet/>
      <dgm:spPr/>
      <dgm:t>
        <a:bodyPr/>
        <a:lstStyle/>
        <a:p>
          <a:endParaRPr lang="en-GB"/>
        </a:p>
      </dgm:t>
    </dgm:pt>
    <dgm:pt modelId="{E6F49E5C-E89E-4CE2-A993-D8A301066FA3}" type="sibTrans" cxnId="{A3031387-423E-4BEB-9263-139E5DD50CB7}">
      <dgm:prSet/>
      <dgm:spPr/>
      <dgm:t>
        <a:bodyPr/>
        <a:lstStyle/>
        <a:p>
          <a:endParaRPr lang="en-GB"/>
        </a:p>
      </dgm:t>
    </dgm:pt>
    <dgm:pt modelId="{DF02F3FC-EB9C-479D-BB05-0AD2D2E9B96B}" type="pres">
      <dgm:prSet presAssocID="{3241370B-1E13-4CB9-9135-F100463CF5ED}" presName="hierChild1" presStyleCnt="0">
        <dgm:presLayoutVars>
          <dgm:orgChart val="1"/>
          <dgm:chPref val="1"/>
          <dgm:dir/>
          <dgm:animOne val="branch"/>
          <dgm:animLvl val="lvl"/>
          <dgm:resizeHandles/>
        </dgm:presLayoutVars>
      </dgm:prSet>
      <dgm:spPr/>
    </dgm:pt>
    <dgm:pt modelId="{7CC2D1FB-5D44-41B2-855F-362F86A342A1}" type="pres">
      <dgm:prSet presAssocID="{6084CA8F-14DE-4707-BBAF-9ECA6AABA01E}" presName="hierRoot1" presStyleCnt="0">
        <dgm:presLayoutVars>
          <dgm:hierBranch val="init"/>
        </dgm:presLayoutVars>
      </dgm:prSet>
      <dgm:spPr/>
    </dgm:pt>
    <dgm:pt modelId="{7B38C17B-929B-427D-BD56-844B09C8DC51}" type="pres">
      <dgm:prSet presAssocID="{6084CA8F-14DE-4707-BBAF-9ECA6AABA01E}" presName="rootComposite1" presStyleCnt="0"/>
      <dgm:spPr/>
    </dgm:pt>
    <dgm:pt modelId="{12407764-E344-4A40-B3EA-1717449A5E0E}" type="pres">
      <dgm:prSet presAssocID="{6084CA8F-14DE-4707-BBAF-9ECA6AABA01E}" presName="rootText1" presStyleLbl="node0" presStyleIdx="0" presStyleCnt="1">
        <dgm:presLayoutVars>
          <dgm:chPref val="3"/>
        </dgm:presLayoutVars>
      </dgm:prSet>
      <dgm:spPr/>
    </dgm:pt>
    <dgm:pt modelId="{DFA54622-3047-4A22-9047-10A14DDEAB95}" type="pres">
      <dgm:prSet presAssocID="{6084CA8F-14DE-4707-BBAF-9ECA6AABA01E}" presName="rootConnector1" presStyleLbl="node1" presStyleIdx="0" presStyleCnt="0"/>
      <dgm:spPr/>
    </dgm:pt>
    <dgm:pt modelId="{B9F7D90C-5BEB-4098-A1B4-715708CDB63F}" type="pres">
      <dgm:prSet presAssocID="{6084CA8F-14DE-4707-BBAF-9ECA6AABA01E}" presName="hierChild2" presStyleCnt="0"/>
      <dgm:spPr/>
    </dgm:pt>
    <dgm:pt modelId="{40B9CB19-7075-42C3-BAF1-342B0B5F8300}" type="pres">
      <dgm:prSet presAssocID="{8761F5CB-5C4E-4143-8B4A-699A96E9DF70}" presName="Name37" presStyleLbl="parChTrans1D2" presStyleIdx="0" presStyleCnt="4"/>
      <dgm:spPr/>
    </dgm:pt>
    <dgm:pt modelId="{C52F3DE3-96E5-4BB1-A2AC-C0057E0F042F}" type="pres">
      <dgm:prSet presAssocID="{A205F05A-D8FD-4CEB-ACC7-67B886930D72}" presName="hierRoot2" presStyleCnt="0">
        <dgm:presLayoutVars>
          <dgm:hierBranch val="init"/>
        </dgm:presLayoutVars>
      </dgm:prSet>
      <dgm:spPr/>
    </dgm:pt>
    <dgm:pt modelId="{5550FC4F-4A34-4D3D-A0F0-0CD5E1FEF497}" type="pres">
      <dgm:prSet presAssocID="{A205F05A-D8FD-4CEB-ACC7-67B886930D72}" presName="rootComposite" presStyleCnt="0"/>
      <dgm:spPr/>
    </dgm:pt>
    <dgm:pt modelId="{FC2336BB-1F9D-4A9C-9D51-A9D36D8F4DEE}" type="pres">
      <dgm:prSet presAssocID="{A205F05A-D8FD-4CEB-ACC7-67B886930D72}" presName="rootText" presStyleLbl="node2" presStyleIdx="0" presStyleCnt="3">
        <dgm:presLayoutVars>
          <dgm:chPref val="3"/>
        </dgm:presLayoutVars>
      </dgm:prSet>
      <dgm:spPr/>
    </dgm:pt>
    <dgm:pt modelId="{A4B376D1-9EC1-4D62-82A2-CDEBEC1A6B38}" type="pres">
      <dgm:prSet presAssocID="{A205F05A-D8FD-4CEB-ACC7-67B886930D72}" presName="rootConnector" presStyleLbl="node2" presStyleIdx="0" presStyleCnt="3"/>
      <dgm:spPr/>
    </dgm:pt>
    <dgm:pt modelId="{98086979-1197-4AA1-A561-EB09E2C63F83}" type="pres">
      <dgm:prSet presAssocID="{A205F05A-D8FD-4CEB-ACC7-67B886930D72}" presName="hierChild4" presStyleCnt="0"/>
      <dgm:spPr/>
    </dgm:pt>
    <dgm:pt modelId="{D447E6CE-31D0-431F-9F4D-0A423C09BDDE}" type="pres">
      <dgm:prSet presAssocID="{A205F05A-D8FD-4CEB-ACC7-67B886930D72}" presName="hierChild5" presStyleCnt="0"/>
      <dgm:spPr/>
    </dgm:pt>
    <dgm:pt modelId="{6CFA40CD-50F9-4758-B9A1-73B58A088A6E}" type="pres">
      <dgm:prSet presAssocID="{7C00FBE8-3FB1-4521-B535-1C2BC0D15E7D}" presName="Name37" presStyleLbl="parChTrans1D2" presStyleIdx="1" presStyleCnt="4"/>
      <dgm:spPr/>
    </dgm:pt>
    <dgm:pt modelId="{246E1F25-026E-4167-9896-3D3A974413BC}" type="pres">
      <dgm:prSet presAssocID="{6E742BCB-A949-4E04-9EA7-48126595078C}" presName="hierRoot2" presStyleCnt="0">
        <dgm:presLayoutVars>
          <dgm:hierBranch val="init"/>
        </dgm:presLayoutVars>
      </dgm:prSet>
      <dgm:spPr/>
    </dgm:pt>
    <dgm:pt modelId="{B7D52E7C-080F-4E7E-BE71-E199E88AA7F7}" type="pres">
      <dgm:prSet presAssocID="{6E742BCB-A949-4E04-9EA7-48126595078C}" presName="rootComposite" presStyleCnt="0"/>
      <dgm:spPr/>
    </dgm:pt>
    <dgm:pt modelId="{2148107C-E064-4283-B094-CB8125CCBFED}" type="pres">
      <dgm:prSet presAssocID="{6E742BCB-A949-4E04-9EA7-48126595078C}" presName="rootText" presStyleLbl="node2" presStyleIdx="1" presStyleCnt="3">
        <dgm:presLayoutVars>
          <dgm:chPref val="3"/>
        </dgm:presLayoutVars>
      </dgm:prSet>
      <dgm:spPr/>
    </dgm:pt>
    <dgm:pt modelId="{B5E753EC-511D-4C86-B227-7BD86459DBBF}" type="pres">
      <dgm:prSet presAssocID="{6E742BCB-A949-4E04-9EA7-48126595078C}" presName="rootConnector" presStyleLbl="node2" presStyleIdx="1" presStyleCnt="3"/>
      <dgm:spPr/>
    </dgm:pt>
    <dgm:pt modelId="{35F2E431-B9CC-46CF-931F-BB204B8F4161}" type="pres">
      <dgm:prSet presAssocID="{6E742BCB-A949-4E04-9EA7-48126595078C}" presName="hierChild4" presStyleCnt="0"/>
      <dgm:spPr/>
    </dgm:pt>
    <dgm:pt modelId="{A8B5A578-178B-4D8C-B5AF-9CA32381E54A}" type="pres">
      <dgm:prSet presAssocID="{6E742BCB-A949-4E04-9EA7-48126595078C}" presName="hierChild5" presStyleCnt="0"/>
      <dgm:spPr/>
    </dgm:pt>
    <dgm:pt modelId="{A962C768-90D7-4172-84E1-E43E1F4EFCF8}" type="pres">
      <dgm:prSet presAssocID="{A8932863-A9BD-43DA-A692-CBC4005200EA}" presName="Name37" presStyleLbl="parChTrans1D2" presStyleIdx="2" presStyleCnt="4"/>
      <dgm:spPr/>
    </dgm:pt>
    <dgm:pt modelId="{2AC23141-841C-4B85-9EC3-9E8D9B96EC9A}" type="pres">
      <dgm:prSet presAssocID="{42C548ED-6941-4822-9D03-35D8EE5CD141}" presName="hierRoot2" presStyleCnt="0">
        <dgm:presLayoutVars>
          <dgm:hierBranch val="init"/>
        </dgm:presLayoutVars>
      </dgm:prSet>
      <dgm:spPr/>
    </dgm:pt>
    <dgm:pt modelId="{B2A9F37D-3A4C-448A-9098-40DEB3F06C68}" type="pres">
      <dgm:prSet presAssocID="{42C548ED-6941-4822-9D03-35D8EE5CD141}" presName="rootComposite" presStyleCnt="0"/>
      <dgm:spPr/>
    </dgm:pt>
    <dgm:pt modelId="{5EAAF14B-C7D0-4CEB-9B09-15767BCFC827}" type="pres">
      <dgm:prSet presAssocID="{42C548ED-6941-4822-9D03-35D8EE5CD141}" presName="rootText" presStyleLbl="node2" presStyleIdx="2" presStyleCnt="3">
        <dgm:presLayoutVars>
          <dgm:chPref val="3"/>
        </dgm:presLayoutVars>
      </dgm:prSet>
      <dgm:spPr/>
    </dgm:pt>
    <dgm:pt modelId="{66707A6D-4DEC-4C4E-9DDF-EEE6D05C946F}" type="pres">
      <dgm:prSet presAssocID="{42C548ED-6941-4822-9D03-35D8EE5CD141}" presName="rootConnector" presStyleLbl="node2" presStyleIdx="2" presStyleCnt="3"/>
      <dgm:spPr/>
    </dgm:pt>
    <dgm:pt modelId="{5BA15C70-F230-45AC-ADB6-0A3D4C5031FA}" type="pres">
      <dgm:prSet presAssocID="{42C548ED-6941-4822-9D03-35D8EE5CD141}" presName="hierChild4" presStyleCnt="0"/>
      <dgm:spPr/>
    </dgm:pt>
    <dgm:pt modelId="{091182B1-88AF-44B7-A925-A30FF97C7C6C}" type="pres">
      <dgm:prSet presAssocID="{42C548ED-6941-4822-9D03-35D8EE5CD141}" presName="hierChild5" presStyleCnt="0"/>
      <dgm:spPr/>
    </dgm:pt>
    <dgm:pt modelId="{4B753616-7CBC-4266-8CCF-7F5A4FA61783}" type="pres">
      <dgm:prSet presAssocID="{6084CA8F-14DE-4707-BBAF-9ECA6AABA01E}" presName="hierChild3" presStyleCnt="0"/>
      <dgm:spPr/>
    </dgm:pt>
    <dgm:pt modelId="{95FDEE76-5020-44F3-A018-0BBD551A1CED}" type="pres">
      <dgm:prSet presAssocID="{B8D64D22-3579-4E1E-B2B3-2B8C4917692A}" presName="Name111" presStyleLbl="parChTrans1D2" presStyleIdx="3" presStyleCnt="4"/>
      <dgm:spPr/>
    </dgm:pt>
    <dgm:pt modelId="{8ACB6E27-1C75-4FE9-9725-C691129AD5DE}" type="pres">
      <dgm:prSet presAssocID="{8AE17158-243F-4645-B647-026C569C1256}" presName="hierRoot3" presStyleCnt="0">
        <dgm:presLayoutVars>
          <dgm:hierBranch val="init"/>
        </dgm:presLayoutVars>
      </dgm:prSet>
      <dgm:spPr/>
    </dgm:pt>
    <dgm:pt modelId="{8A542804-6D93-4FBA-AD72-9E08AE7DF7DD}" type="pres">
      <dgm:prSet presAssocID="{8AE17158-243F-4645-B647-026C569C1256}" presName="rootComposite3" presStyleCnt="0"/>
      <dgm:spPr/>
    </dgm:pt>
    <dgm:pt modelId="{AAF0F00E-DA63-4D24-87A2-461A28BD31FF}" type="pres">
      <dgm:prSet presAssocID="{8AE17158-243F-4645-B647-026C569C1256}" presName="rootText3" presStyleLbl="asst1" presStyleIdx="0" presStyleCnt="1">
        <dgm:presLayoutVars>
          <dgm:chPref val="3"/>
        </dgm:presLayoutVars>
      </dgm:prSet>
      <dgm:spPr/>
    </dgm:pt>
    <dgm:pt modelId="{1404E318-F254-4754-9239-3CB47E0A02BE}" type="pres">
      <dgm:prSet presAssocID="{8AE17158-243F-4645-B647-026C569C1256}" presName="rootConnector3" presStyleLbl="asst1" presStyleIdx="0" presStyleCnt="1"/>
      <dgm:spPr/>
    </dgm:pt>
    <dgm:pt modelId="{8DBFE70D-E574-4441-8835-C8B7EDAD98C4}" type="pres">
      <dgm:prSet presAssocID="{8AE17158-243F-4645-B647-026C569C1256}" presName="hierChild6" presStyleCnt="0"/>
      <dgm:spPr/>
    </dgm:pt>
    <dgm:pt modelId="{A503699C-52C0-45BC-BD79-2A585499D55B}" type="pres">
      <dgm:prSet presAssocID="{8AE17158-243F-4645-B647-026C569C1256}" presName="hierChild7" presStyleCnt="0"/>
      <dgm:spPr/>
    </dgm:pt>
  </dgm:ptLst>
  <dgm:cxnLst>
    <dgm:cxn modelId="{D59C8001-203E-43C3-AA00-33E3572016CA}" type="presOf" srcId="{3241370B-1E13-4CB9-9135-F100463CF5ED}" destId="{DF02F3FC-EB9C-479D-BB05-0AD2D2E9B96B}" srcOrd="0" destOrd="0" presId="urn:microsoft.com/office/officeart/2005/8/layout/orgChart1"/>
    <dgm:cxn modelId="{FFB25E0D-AFDE-4D34-9E2B-32BA84302538}" srcId="{6084CA8F-14DE-4707-BBAF-9ECA6AABA01E}" destId="{8AE17158-243F-4645-B647-026C569C1256}" srcOrd="0" destOrd="0" parTransId="{B8D64D22-3579-4E1E-B2B3-2B8C4917692A}" sibTransId="{6970EA5C-DC27-4F9E-96E4-2AB48026AB95}"/>
    <dgm:cxn modelId="{7C5CBA2B-DD4C-4693-B6AC-AB63DD96D558}" type="presOf" srcId="{6084CA8F-14DE-4707-BBAF-9ECA6AABA01E}" destId="{DFA54622-3047-4A22-9047-10A14DDEAB95}" srcOrd="1" destOrd="0" presId="urn:microsoft.com/office/officeart/2005/8/layout/orgChart1"/>
    <dgm:cxn modelId="{790B192D-2827-4104-B9AD-FA2EC297077F}" type="presOf" srcId="{6E742BCB-A949-4E04-9EA7-48126595078C}" destId="{2148107C-E064-4283-B094-CB8125CCBFED}" srcOrd="0" destOrd="0" presId="urn:microsoft.com/office/officeart/2005/8/layout/orgChart1"/>
    <dgm:cxn modelId="{C7BDE642-7D0F-48EF-AAA4-02B5A1299B88}" type="presOf" srcId="{A205F05A-D8FD-4CEB-ACC7-67B886930D72}" destId="{A4B376D1-9EC1-4D62-82A2-CDEBEC1A6B38}" srcOrd="1" destOrd="0" presId="urn:microsoft.com/office/officeart/2005/8/layout/orgChart1"/>
    <dgm:cxn modelId="{E22BCF48-71F3-469F-871B-8871EF208F2B}" type="presOf" srcId="{8761F5CB-5C4E-4143-8B4A-699A96E9DF70}" destId="{40B9CB19-7075-42C3-BAF1-342B0B5F8300}" srcOrd="0" destOrd="0" presId="urn:microsoft.com/office/officeart/2005/8/layout/orgChart1"/>
    <dgm:cxn modelId="{19441F49-FDE5-4E56-8119-A47A0C60D147}" srcId="{6084CA8F-14DE-4707-BBAF-9ECA6AABA01E}" destId="{6E742BCB-A949-4E04-9EA7-48126595078C}" srcOrd="2" destOrd="0" parTransId="{7C00FBE8-3FB1-4521-B535-1C2BC0D15E7D}" sibTransId="{418C712F-5FB5-4A52-8266-A0BDD11CCCAE}"/>
    <dgm:cxn modelId="{C4DB2B7A-2E68-4E9C-AB15-1376E60C7FD8}" type="presOf" srcId="{A8932863-A9BD-43DA-A692-CBC4005200EA}" destId="{A962C768-90D7-4172-84E1-E43E1F4EFCF8}" srcOrd="0" destOrd="0" presId="urn:microsoft.com/office/officeart/2005/8/layout/orgChart1"/>
    <dgm:cxn modelId="{79CF4F7B-4E8D-4BD8-8171-45CFF1E927CA}" type="presOf" srcId="{B8D64D22-3579-4E1E-B2B3-2B8C4917692A}" destId="{95FDEE76-5020-44F3-A018-0BBD551A1CED}" srcOrd="0" destOrd="0" presId="urn:microsoft.com/office/officeart/2005/8/layout/orgChart1"/>
    <dgm:cxn modelId="{A3031387-423E-4BEB-9263-139E5DD50CB7}" srcId="{6084CA8F-14DE-4707-BBAF-9ECA6AABA01E}" destId="{42C548ED-6941-4822-9D03-35D8EE5CD141}" srcOrd="3" destOrd="0" parTransId="{A8932863-A9BD-43DA-A692-CBC4005200EA}" sibTransId="{E6F49E5C-E89E-4CE2-A993-D8A301066FA3}"/>
    <dgm:cxn modelId="{FE55ECB1-6900-4B07-92D9-7E4E6563DCC8}" type="presOf" srcId="{A205F05A-D8FD-4CEB-ACC7-67B886930D72}" destId="{FC2336BB-1F9D-4A9C-9D51-A9D36D8F4DEE}" srcOrd="0" destOrd="0" presId="urn:microsoft.com/office/officeart/2005/8/layout/orgChart1"/>
    <dgm:cxn modelId="{0AE2FEB1-5FA8-4346-A472-A6920D3AB134}" srcId="{6084CA8F-14DE-4707-BBAF-9ECA6AABA01E}" destId="{A205F05A-D8FD-4CEB-ACC7-67B886930D72}" srcOrd="1" destOrd="0" parTransId="{8761F5CB-5C4E-4143-8B4A-699A96E9DF70}" sibTransId="{B23DD889-A220-4C52-9372-41D75B1F942E}"/>
    <dgm:cxn modelId="{E18801B5-E4A8-4657-A16E-9695EF91CB6A}" type="presOf" srcId="{6E742BCB-A949-4E04-9EA7-48126595078C}" destId="{B5E753EC-511D-4C86-B227-7BD86459DBBF}" srcOrd="1" destOrd="0" presId="urn:microsoft.com/office/officeart/2005/8/layout/orgChart1"/>
    <dgm:cxn modelId="{BCE61DCB-1C0C-48D1-B8CB-2C2777EDBE56}" type="presOf" srcId="{7C00FBE8-3FB1-4521-B535-1C2BC0D15E7D}" destId="{6CFA40CD-50F9-4758-B9A1-73B58A088A6E}" srcOrd="0" destOrd="0" presId="urn:microsoft.com/office/officeart/2005/8/layout/orgChart1"/>
    <dgm:cxn modelId="{157C10D6-0CB1-4611-AFFB-EF390BA445E1}" type="presOf" srcId="{6084CA8F-14DE-4707-BBAF-9ECA6AABA01E}" destId="{12407764-E344-4A40-B3EA-1717449A5E0E}" srcOrd="0" destOrd="0" presId="urn:microsoft.com/office/officeart/2005/8/layout/orgChart1"/>
    <dgm:cxn modelId="{6452D3DC-B3A2-47B4-9031-2FFE06F1EC80}" srcId="{3241370B-1E13-4CB9-9135-F100463CF5ED}" destId="{6084CA8F-14DE-4707-BBAF-9ECA6AABA01E}" srcOrd="0" destOrd="0" parTransId="{BBE29D34-937F-4D82-8281-775AE1EBBBF6}" sibTransId="{630A2370-F309-47F1-935C-515448AD9BF8}"/>
    <dgm:cxn modelId="{0CA6D2DF-DF76-413D-B047-CAF7DF865C53}" type="presOf" srcId="{8AE17158-243F-4645-B647-026C569C1256}" destId="{1404E318-F254-4754-9239-3CB47E0A02BE}" srcOrd="1" destOrd="0" presId="urn:microsoft.com/office/officeart/2005/8/layout/orgChart1"/>
    <dgm:cxn modelId="{FD5670E2-BA39-4E80-9430-B5E3BE031527}" type="presOf" srcId="{8AE17158-243F-4645-B647-026C569C1256}" destId="{AAF0F00E-DA63-4D24-87A2-461A28BD31FF}" srcOrd="0" destOrd="0" presId="urn:microsoft.com/office/officeart/2005/8/layout/orgChart1"/>
    <dgm:cxn modelId="{DC58C2E2-CC3C-4BB2-B2C6-D693EDB42A50}" type="presOf" srcId="{42C548ED-6941-4822-9D03-35D8EE5CD141}" destId="{66707A6D-4DEC-4C4E-9DDF-EEE6D05C946F}" srcOrd="1" destOrd="0" presId="urn:microsoft.com/office/officeart/2005/8/layout/orgChart1"/>
    <dgm:cxn modelId="{69C9DAEC-F09E-4DAF-A4A7-8AE000B754B1}" type="presOf" srcId="{42C548ED-6941-4822-9D03-35D8EE5CD141}" destId="{5EAAF14B-C7D0-4CEB-9B09-15767BCFC827}" srcOrd="0" destOrd="0" presId="urn:microsoft.com/office/officeart/2005/8/layout/orgChart1"/>
    <dgm:cxn modelId="{D10170BF-8D82-43F1-8715-0034E9C3B29A}" type="presParOf" srcId="{DF02F3FC-EB9C-479D-BB05-0AD2D2E9B96B}" destId="{7CC2D1FB-5D44-41B2-855F-362F86A342A1}" srcOrd="0" destOrd="0" presId="urn:microsoft.com/office/officeart/2005/8/layout/orgChart1"/>
    <dgm:cxn modelId="{3AD93B88-22A2-4508-91E7-EB76A084EEB9}" type="presParOf" srcId="{7CC2D1FB-5D44-41B2-855F-362F86A342A1}" destId="{7B38C17B-929B-427D-BD56-844B09C8DC51}" srcOrd="0" destOrd="0" presId="urn:microsoft.com/office/officeart/2005/8/layout/orgChart1"/>
    <dgm:cxn modelId="{B5A2F3E3-8C94-4402-809C-570950DFA030}" type="presParOf" srcId="{7B38C17B-929B-427D-BD56-844B09C8DC51}" destId="{12407764-E344-4A40-B3EA-1717449A5E0E}" srcOrd="0" destOrd="0" presId="urn:microsoft.com/office/officeart/2005/8/layout/orgChart1"/>
    <dgm:cxn modelId="{E1F81AD7-7A37-443F-9AB5-99EFB4E1BD90}" type="presParOf" srcId="{7B38C17B-929B-427D-BD56-844B09C8DC51}" destId="{DFA54622-3047-4A22-9047-10A14DDEAB95}" srcOrd="1" destOrd="0" presId="urn:microsoft.com/office/officeart/2005/8/layout/orgChart1"/>
    <dgm:cxn modelId="{E2791BAF-48B6-4BEF-80BD-31F73E728703}" type="presParOf" srcId="{7CC2D1FB-5D44-41B2-855F-362F86A342A1}" destId="{B9F7D90C-5BEB-4098-A1B4-715708CDB63F}" srcOrd="1" destOrd="0" presId="urn:microsoft.com/office/officeart/2005/8/layout/orgChart1"/>
    <dgm:cxn modelId="{3652F7C8-5BE6-476D-9868-A5E5538E35BF}" type="presParOf" srcId="{B9F7D90C-5BEB-4098-A1B4-715708CDB63F}" destId="{40B9CB19-7075-42C3-BAF1-342B0B5F8300}" srcOrd="0" destOrd="0" presId="urn:microsoft.com/office/officeart/2005/8/layout/orgChart1"/>
    <dgm:cxn modelId="{B604070B-9B3F-42B5-9F33-498A63FEB330}" type="presParOf" srcId="{B9F7D90C-5BEB-4098-A1B4-715708CDB63F}" destId="{C52F3DE3-96E5-4BB1-A2AC-C0057E0F042F}" srcOrd="1" destOrd="0" presId="urn:microsoft.com/office/officeart/2005/8/layout/orgChart1"/>
    <dgm:cxn modelId="{E968FE37-E1F7-45BE-8140-36C8998CBADC}" type="presParOf" srcId="{C52F3DE3-96E5-4BB1-A2AC-C0057E0F042F}" destId="{5550FC4F-4A34-4D3D-A0F0-0CD5E1FEF497}" srcOrd="0" destOrd="0" presId="urn:microsoft.com/office/officeart/2005/8/layout/orgChart1"/>
    <dgm:cxn modelId="{510E0CC8-E08C-480E-8F7E-C54AFDA71AB8}" type="presParOf" srcId="{5550FC4F-4A34-4D3D-A0F0-0CD5E1FEF497}" destId="{FC2336BB-1F9D-4A9C-9D51-A9D36D8F4DEE}" srcOrd="0" destOrd="0" presId="urn:microsoft.com/office/officeart/2005/8/layout/orgChart1"/>
    <dgm:cxn modelId="{B007C6B1-29FA-4612-8C7D-675412618344}" type="presParOf" srcId="{5550FC4F-4A34-4D3D-A0F0-0CD5E1FEF497}" destId="{A4B376D1-9EC1-4D62-82A2-CDEBEC1A6B38}" srcOrd="1" destOrd="0" presId="urn:microsoft.com/office/officeart/2005/8/layout/orgChart1"/>
    <dgm:cxn modelId="{33357E85-681D-4D1F-AF59-467F38BB2438}" type="presParOf" srcId="{C52F3DE3-96E5-4BB1-A2AC-C0057E0F042F}" destId="{98086979-1197-4AA1-A561-EB09E2C63F83}" srcOrd="1" destOrd="0" presId="urn:microsoft.com/office/officeart/2005/8/layout/orgChart1"/>
    <dgm:cxn modelId="{1F69DF53-5697-4855-80FA-C7C7B858533C}" type="presParOf" srcId="{C52F3DE3-96E5-4BB1-A2AC-C0057E0F042F}" destId="{D447E6CE-31D0-431F-9F4D-0A423C09BDDE}" srcOrd="2" destOrd="0" presId="urn:microsoft.com/office/officeart/2005/8/layout/orgChart1"/>
    <dgm:cxn modelId="{E964EBC4-4DAD-4367-B90E-018FC30888AC}" type="presParOf" srcId="{B9F7D90C-5BEB-4098-A1B4-715708CDB63F}" destId="{6CFA40CD-50F9-4758-B9A1-73B58A088A6E}" srcOrd="2" destOrd="0" presId="urn:microsoft.com/office/officeart/2005/8/layout/orgChart1"/>
    <dgm:cxn modelId="{8B32B95A-7E8D-4BFA-83A0-80F5CCD091CE}" type="presParOf" srcId="{B9F7D90C-5BEB-4098-A1B4-715708CDB63F}" destId="{246E1F25-026E-4167-9896-3D3A974413BC}" srcOrd="3" destOrd="0" presId="urn:microsoft.com/office/officeart/2005/8/layout/orgChart1"/>
    <dgm:cxn modelId="{6F9EC33F-D191-454D-BDAC-81771540CBBF}" type="presParOf" srcId="{246E1F25-026E-4167-9896-3D3A974413BC}" destId="{B7D52E7C-080F-4E7E-BE71-E199E88AA7F7}" srcOrd="0" destOrd="0" presId="urn:microsoft.com/office/officeart/2005/8/layout/orgChart1"/>
    <dgm:cxn modelId="{94E95715-5047-433A-868B-55E9FF50491E}" type="presParOf" srcId="{B7D52E7C-080F-4E7E-BE71-E199E88AA7F7}" destId="{2148107C-E064-4283-B094-CB8125CCBFED}" srcOrd="0" destOrd="0" presId="urn:microsoft.com/office/officeart/2005/8/layout/orgChart1"/>
    <dgm:cxn modelId="{0347E2F2-0BBB-4189-AA6F-66CA68DB4E5E}" type="presParOf" srcId="{B7D52E7C-080F-4E7E-BE71-E199E88AA7F7}" destId="{B5E753EC-511D-4C86-B227-7BD86459DBBF}" srcOrd="1" destOrd="0" presId="urn:microsoft.com/office/officeart/2005/8/layout/orgChart1"/>
    <dgm:cxn modelId="{EFD054B6-7273-4456-A723-6A3EF514FB08}" type="presParOf" srcId="{246E1F25-026E-4167-9896-3D3A974413BC}" destId="{35F2E431-B9CC-46CF-931F-BB204B8F4161}" srcOrd="1" destOrd="0" presId="urn:microsoft.com/office/officeart/2005/8/layout/orgChart1"/>
    <dgm:cxn modelId="{50C0809E-0D72-45E1-9CE8-30715B0A19E4}" type="presParOf" srcId="{246E1F25-026E-4167-9896-3D3A974413BC}" destId="{A8B5A578-178B-4D8C-B5AF-9CA32381E54A}" srcOrd="2" destOrd="0" presId="urn:microsoft.com/office/officeart/2005/8/layout/orgChart1"/>
    <dgm:cxn modelId="{488ED610-A641-472A-AAD6-F7FE7FA3DC26}" type="presParOf" srcId="{B9F7D90C-5BEB-4098-A1B4-715708CDB63F}" destId="{A962C768-90D7-4172-84E1-E43E1F4EFCF8}" srcOrd="4" destOrd="0" presId="urn:microsoft.com/office/officeart/2005/8/layout/orgChart1"/>
    <dgm:cxn modelId="{C494FFEA-3088-450C-AF1B-0D8317C06A87}" type="presParOf" srcId="{B9F7D90C-5BEB-4098-A1B4-715708CDB63F}" destId="{2AC23141-841C-4B85-9EC3-9E8D9B96EC9A}" srcOrd="5" destOrd="0" presId="urn:microsoft.com/office/officeart/2005/8/layout/orgChart1"/>
    <dgm:cxn modelId="{B427466E-F1A7-431F-94F2-745A92E3217C}" type="presParOf" srcId="{2AC23141-841C-4B85-9EC3-9E8D9B96EC9A}" destId="{B2A9F37D-3A4C-448A-9098-40DEB3F06C68}" srcOrd="0" destOrd="0" presId="urn:microsoft.com/office/officeart/2005/8/layout/orgChart1"/>
    <dgm:cxn modelId="{460B9098-44FC-4AFC-8E78-1F113E9C4D6B}" type="presParOf" srcId="{B2A9F37D-3A4C-448A-9098-40DEB3F06C68}" destId="{5EAAF14B-C7D0-4CEB-9B09-15767BCFC827}" srcOrd="0" destOrd="0" presId="urn:microsoft.com/office/officeart/2005/8/layout/orgChart1"/>
    <dgm:cxn modelId="{330DA42B-DA47-4728-8F4A-193EFC24C1C0}" type="presParOf" srcId="{B2A9F37D-3A4C-448A-9098-40DEB3F06C68}" destId="{66707A6D-4DEC-4C4E-9DDF-EEE6D05C946F}" srcOrd="1" destOrd="0" presId="urn:microsoft.com/office/officeart/2005/8/layout/orgChart1"/>
    <dgm:cxn modelId="{C4C0398E-B088-4507-818B-D32AB2B46888}" type="presParOf" srcId="{2AC23141-841C-4B85-9EC3-9E8D9B96EC9A}" destId="{5BA15C70-F230-45AC-ADB6-0A3D4C5031FA}" srcOrd="1" destOrd="0" presId="urn:microsoft.com/office/officeart/2005/8/layout/orgChart1"/>
    <dgm:cxn modelId="{B6E1DB05-965A-469D-9EBE-187043B5A352}" type="presParOf" srcId="{2AC23141-841C-4B85-9EC3-9E8D9B96EC9A}" destId="{091182B1-88AF-44B7-A925-A30FF97C7C6C}" srcOrd="2" destOrd="0" presId="urn:microsoft.com/office/officeart/2005/8/layout/orgChart1"/>
    <dgm:cxn modelId="{092059D9-4780-42E4-A9FB-6D90555FC93E}" type="presParOf" srcId="{7CC2D1FB-5D44-41B2-855F-362F86A342A1}" destId="{4B753616-7CBC-4266-8CCF-7F5A4FA61783}" srcOrd="2" destOrd="0" presId="urn:microsoft.com/office/officeart/2005/8/layout/orgChart1"/>
    <dgm:cxn modelId="{398BD4BC-ACEB-41FF-AEDF-55FCD76D9053}" type="presParOf" srcId="{4B753616-7CBC-4266-8CCF-7F5A4FA61783}" destId="{95FDEE76-5020-44F3-A018-0BBD551A1CED}" srcOrd="0" destOrd="0" presId="urn:microsoft.com/office/officeart/2005/8/layout/orgChart1"/>
    <dgm:cxn modelId="{1FE0DE4D-F28C-4CEE-B779-CD6EFFDEB50D}" type="presParOf" srcId="{4B753616-7CBC-4266-8CCF-7F5A4FA61783}" destId="{8ACB6E27-1C75-4FE9-9725-C691129AD5DE}" srcOrd="1" destOrd="0" presId="urn:microsoft.com/office/officeart/2005/8/layout/orgChart1"/>
    <dgm:cxn modelId="{AC2064B2-9AC6-4F19-AC7D-FC6BEBDBA2F4}" type="presParOf" srcId="{8ACB6E27-1C75-4FE9-9725-C691129AD5DE}" destId="{8A542804-6D93-4FBA-AD72-9E08AE7DF7DD}" srcOrd="0" destOrd="0" presId="urn:microsoft.com/office/officeart/2005/8/layout/orgChart1"/>
    <dgm:cxn modelId="{4E1AD1F5-20ED-439A-86A7-1CC90EC8CFE2}" type="presParOf" srcId="{8A542804-6D93-4FBA-AD72-9E08AE7DF7DD}" destId="{AAF0F00E-DA63-4D24-87A2-461A28BD31FF}" srcOrd="0" destOrd="0" presId="urn:microsoft.com/office/officeart/2005/8/layout/orgChart1"/>
    <dgm:cxn modelId="{BBE98FA7-3FC5-4938-8D35-7131DF6A724A}" type="presParOf" srcId="{8A542804-6D93-4FBA-AD72-9E08AE7DF7DD}" destId="{1404E318-F254-4754-9239-3CB47E0A02BE}" srcOrd="1" destOrd="0" presId="urn:microsoft.com/office/officeart/2005/8/layout/orgChart1"/>
    <dgm:cxn modelId="{724EEEE0-4130-454D-9C6D-4282E04DF3DC}" type="presParOf" srcId="{8ACB6E27-1C75-4FE9-9725-C691129AD5DE}" destId="{8DBFE70D-E574-4441-8835-C8B7EDAD98C4}" srcOrd="1" destOrd="0" presId="urn:microsoft.com/office/officeart/2005/8/layout/orgChart1"/>
    <dgm:cxn modelId="{A39422FB-00A9-4A6C-BC5C-37A40DE42A56}" type="presParOf" srcId="{8ACB6E27-1C75-4FE9-9725-C691129AD5DE}" destId="{A503699C-52C0-45BC-BD79-2A585499D55B}" srcOrd="2" destOrd="0" presId="urn:microsoft.com/office/officeart/2005/8/layout/orgChart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FDEE76-5020-44F3-A018-0BBD551A1CED}">
      <dsp:nvSpPr>
        <dsp:cNvPr id="0" name=""/>
        <dsp:cNvSpPr/>
      </dsp:nvSpPr>
      <dsp:spPr>
        <a:xfrm>
          <a:off x="2839410" y="938928"/>
          <a:ext cx="185729" cy="813671"/>
        </a:xfrm>
        <a:custGeom>
          <a:avLst/>
          <a:gdLst/>
          <a:ahLst/>
          <a:cxnLst/>
          <a:rect l="0" t="0" r="0" b="0"/>
          <a:pathLst>
            <a:path>
              <a:moveTo>
                <a:pt x="185729" y="0"/>
              </a:moveTo>
              <a:lnTo>
                <a:pt x="185729" y="813671"/>
              </a:lnTo>
              <a:lnTo>
                <a:pt x="0" y="813671"/>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962C768-90D7-4172-84E1-E43E1F4EFCF8}">
      <dsp:nvSpPr>
        <dsp:cNvPr id="0" name=""/>
        <dsp:cNvSpPr/>
      </dsp:nvSpPr>
      <dsp:spPr>
        <a:xfrm>
          <a:off x="3025140" y="938928"/>
          <a:ext cx="2140308" cy="1627342"/>
        </a:xfrm>
        <a:custGeom>
          <a:avLst/>
          <a:gdLst/>
          <a:ahLst/>
          <a:cxnLst/>
          <a:rect l="0" t="0" r="0" b="0"/>
          <a:pathLst>
            <a:path>
              <a:moveTo>
                <a:pt x="0" y="0"/>
              </a:moveTo>
              <a:lnTo>
                <a:pt x="0" y="1441612"/>
              </a:lnTo>
              <a:lnTo>
                <a:pt x="2140308" y="1441612"/>
              </a:lnTo>
              <a:lnTo>
                <a:pt x="2140308" y="162734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FA40CD-50F9-4758-B9A1-73B58A088A6E}">
      <dsp:nvSpPr>
        <dsp:cNvPr id="0" name=""/>
        <dsp:cNvSpPr/>
      </dsp:nvSpPr>
      <dsp:spPr>
        <a:xfrm>
          <a:off x="2979420" y="938928"/>
          <a:ext cx="91440" cy="1627342"/>
        </a:xfrm>
        <a:custGeom>
          <a:avLst/>
          <a:gdLst/>
          <a:ahLst/>
          <a:cxnLst/>
          <a:rect l="0" t="0" r="0" b="0"/>
          <a:pathLst>
            <a:path>
              <a:moveTo>
                <a:pt x="45720" y="0"/>
              </a:moveTo>
              <a:lnTo>
                <a:pt x="45720" y="162734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B9CB19-7075-42C3-BAF1-342B0B5F8300}">
      <dsp:nvSpPr>
        <dsp:cNvPr id="0" name=""/>
        <dsp:cNvSpPr/>
      </dsp:nvSpPr>
      <dsp:spPr>
        <a:xfrm>
          <a:off x="884831" y="938928"/>
          <a:ext cx="2140308" cy="1627342"/>
        </a:xfrm>
        <a:custGeom>
          <a:avLst/>
          <a:gdLst/>
          <a:ahLst/>
          <a:cxnLst/>
          <a:rect l="0" t="0" r="0" b="0"/>
          <a:pathLst>
            <a:path>
              <a:moveTo>
                <a:pt x="2140308" y="0"/>
              </a:moveTo>
              <a:lnTo>
                <a:pt x="2140308" y="1441612"/>
              </a:lnTo>
              <a:lnTo>
                <a:pt x="0" y="1441612"/>
              </a:lnTo>
              <a:lnTo>
                <a:pt x="0" y="162734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407764-E344-4A40-B3EA-1717449A5E0E}">
      <dsp:nvSpPr>
        <dsp:cNvPr id="0" name=""/>
        <dsp:cNvSpPr/>
      </dsp:nvSpPr>
      <dsp:spPr>
        <a:xfrm>
          <a:off x="2140714" y="54503"/>
          <a:ext cx="1768850" cy="88442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Founder &amp; Managing Director</a:t>
          </a:r>
          <a:r>
            <a:rPr lang="en-GB" sz="900" kern="1200">
              <a:latin typeface="Arial" panose="020B0604020202020204" pitchFamily="34" charset="0"/>
              <a:cs typeface="Arial" panose="020B0604020202020204" pitchFamily="34" charset="0"/>
            </a:rPr>
            <a:t> </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Oversees strategy, finances, and partnerships</a:t>
          </a:r>
        </a:p>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dsp:txBody>
      <dsp:txXfrm>
        <a:off x="2140714" y="54503"/>
        <a:ext cx="1768850" cy="884425"/>
      </dsp:txXfrm>
    </dsp:sp>
    <dsp:sp modelId="{FC2336BB-1F9D-4A9C-9D51-A9D36D8F4DEE}">
      <dsp:nvSpPr>
        <dsp:cNvPr id="0" name=""/>
        <dsp:cNvSpPr/>
      </dsp:nvSpPr>
      <dsp:spPr>
        <a:xfrm>
          <a:off x="406" y="2566271"/>
          <a:ext cx="1768850" cy="88442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Certified Canine Fitness Trainer</a:t>
          </a:r>
          <a:r>
            <a:rPr lang="en-GB" sz="900" kern="1200"/>
            <a:t> Manages exercise sessions and customer care</a:t>
          </a:r>
        </a:p>
      </dsp:txBody>
      <dsp:txXfrm>
        <a:off x="406" y="2566271"/>
        <a:ext cx="1768850" cy="884425"/>
      </dsp:txXfrm>
    </dsp:sp>
    <dsp:sp modelId="{2148107C-E064-4283-B094-CB8125CCBFED}">
      <dsp:nvSpPr>
        <dsp:cNvPr id="0" name=""/>
        <dsp:cNvSpPr/>
      </dsp:nvSpPr>
      <dsp:spPr>
        <a:xfrm>
          <a:off x="2140714" y="2566271"/>
          <a:ext cx="1768850" cy="88442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Part-time Veterinary Advisor</a:t>
          </a:r>
          <a:r>
            <a:rPr lang="en-GB" sz="900" kern="1200"/>
            <a:t> Validates programmes and liaises with clinics</a:t>
          </a:r>
        </a:p>
      </dsp:txBody>
      <dsp:txXfrm>
        <a:off x="2140714" y="2566271"/>
        <a:ext cx="1768850" cy="884425"/>
      </dsp:txXfrm>
    </dsp:sp>
    <dsp:sp modelId="{5EAAF14B-C7D0-4CEB-9B09-15767BCFC827}">
      <dsp:nvSpPr>
        <dsp:cNvPr id="0" name=""/>
        <dsp:cNvSpPr/>
      </dsp:nvSpPr>
      <dsp:spPr>
        <a:xfrm>
          <a:off x="4281023" y="2566271"/>
          <a:ext cx="1768850" cy="88442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Driver Assistant</a:t>
          </a:r>
          <a:r>
            <a:rPr lang="en-GB" sz="900" kern="1200"/>
            <a:t> </a:t>
          </a:r>
        </a:p>
        <a:p>
          <a:pPr marL="0" lvl="0" indent="0" algn="ctr" defTabSz="400050">
            <a:lnSpc>
              <a:spcPct val="90000"/>
            </a:lnSpc>
            <a:spcBef>
              <a:spcPct val="0"/>
            </a:spcBef>
            <a:spcAft>
              <a:spcPct val="35000"/>
            </a:spcAft>
            <a:buNone/>
          </a:pPr>
          <a:r>
            <a:rPr lang="en-GB" sz="900" kern="1200"/>
            <a:t>Supports logistics and van maintenance</a:t>
          </a:r>
        </a:p>
      </dsp:txBody>
      <dsp:txXfrm>
        <a:off x="4281023" y="2566271"/>
        <a:ext cx="1768850" cy="884425"/>
      </dsp:txXfrm>
    </dsp:sp>
    <dsp:sp modelId="{AAF0F00E-DA63-4D24-87A2-461A28BD31FF}">
      <dsp:nvSpPr>
        <dsp:cNvPr id="0" name=""/>
        <dsp:cNvSpPr/>
      </dsp:nvSpPr>
      <dsp:spPr>
        <a:xfrm>
          <a:off x="1070560" y="1310387"/>
          <a:ext cx="1768850" cy="88442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Marketing &amp; Administration Staff</a:t>
          </a:r>
        </a:p>
        <a:p>
          <a:pPr marL="0" lvl="0" indent="0" algn="ctr" defTabSz="400050">
            <a:lnSpc>
              <a:spcPct val="90000"/>
            </a:lnSpc>
            <a:spcBef>
              <a:spcPct val="0"/>
            </a:spcBef>
            <a:spcAft>
              <a:spcPct val="35000"/>
            </a:spcAft>
            <a:buNone/>
          </a:pPr>
          <a:r>
            <a:rPr lang="en-GB" sz="900" b="1" kern="1200"/>
            <a:t> </a:t>
          </a:r>
          <a:r>
            <a:rPr lang="en-GB" sz="900" kern="1200"/>
            <a:t>Handles social media, bookings, and client communication </a:t>
          </a:r>
        </a:p>
        <a:p>
          <a:pPr marL="0" lvl="0" indent="0" algn="ctr" defTabSz="400050">
            <a:lnSpc>
              <a:spcPct val="90000"/>
            </a:lnSpc>
            <a:spcBef>
              <a:spcPct val="0"/>
            </a:spcBef>
            <a:spcAft>
              <a:spcPct val="35000"/>
            </a:spcAft>
            <a:buNone/>
          </a:pPr>
          <a:endParaRPr lang="en-GB" sz="900" kern="1200"/>
        </a:p>
      </dsp:txBody>
      <dsp:txXfrm>
        <a:off x="1070560" y="1310387"/>
        <a:ext cx="1768850" cy="88442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F17F52-FC64-4EC9-BEFB-7CE35EC67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7008</Words>
  <Characters>39952</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Antal-Berbecaru (2242917)</dc:creator>
  <cp:keywords/>
  <dc:description/>
  <cp:lastModifiedBy>Carmen Antal-Berbecaru (2242917)</cp:lastModifiedBy>
  <cp:revision>14</cp:revision>
  <dcterms:created xsi:type="dcterms:W3CDTF">2025-12-03T09:10:00Z</dcterms:created>
  <dcterms:modified xsi:type="dcterms:W3CDTF">2025-12-06T19:59:00Z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de5c29bd-9874-4f30-b67e-897211fa4c76</vt:lpwstr>
  </property>
</Properties>
</file>