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8D530" w14:textId="3C2F8358" w:rsidR="00A95DDF" w:rsidRDefault="00A95DDF" w:rsidP="00A95DDF">
      <w:r w:rsidRPr="00A95DDF">
        <w:t xml:space="preserve">Give a detailed account, including variants, of </w:t>
      </w:r>
      <w:bookmarkStart w:id="0" w:name="_GoBack"/>
      <w:r w:rsidRPr="00A95DDF">
        <w:t xml:space="preserve">Alexander’s encounter with </w:t>
      </w:r>
      <w:proofErr w:type="spellStart"/>
      <w:r w:rsidRPr="00A95DDF">
        <w:t>Talestris</w:t>
      </w:r>
      <w:proofErr w:type="spellEnd"/>
      <w:r w:rsidRPr="00A95DDF">
        <w:t xml:space="preserve"> </w:t>
      </w:r>
      <w:bookmarkEnd w:id="0"/>
      <w:r w:rsidRPr="00A95DDF">
        <w:t xml:space="preserve">in the sources. Focus upon Walter of </w:t>
      </w:r>
      <w:proofErr w:type="spellStart"/>
      <w:r w:rsidRPr="00A95DDF">
        <w:t>Châtillon</w:t>
      </w:r>
      <w:proofErr w:type="spellEnd"/>
      <w:r w:rsidRPr="00A95DDF">
        <w:t xml:space="preserve">, </w:t>
      </w:r>
      <w:proofErr w:type="spellStart"/>
      <w:r w:rsidRPr="00A95DDF">
        <w:t>Alexandreis</w:t>
      </w:r>
      <w:proofErr w:type="spellEnd"/>
      <w:r w:rsidRPr="00A95DDF">
        <w:t xml:space="preserve"> 8.1-48; Quintus </w:t>
      </w:r>
      <w:proofErr w:type="spellStart"/>
      <w:r w:rsidRPr="00A95DDF">
        <w:t>Curtius</w:t>
      </w:r>
      <w:proofErr w:type="spellEnd"/>
      <w:r w:rsidRPr="00A95DDF">
        <w:t xml:space="preserve"> Rufus 6.5.24-32; Historia de </w:t>
      </w:r>
      <w:proofErr w:type="spellStart"/>
      <w:r w:rsidRPr="00A95DDF">
        <w:t>preliis</w:t>
      </w:r>
      <w:proofErr w:type="spellEnd"/>
      <w:r w:rsidRPr="00A95DDF">
        <w:t xml:space="preserve"> pp.77-9.</w:t>
      </w:r>
    </w:p>
    <w:p w14:paraId="7634BADA" w14:textId="46F24E57" w:rsidR="00C1719C" w:rsidRPr="00FE1756" w:rsidRDefault="00C1719C" w:rsidP="00A95DDF">
      <w:pPr>
        <w:rPr>
          <w:sz w:val="16"/>
          <w:szCs w:val="16"/>
        </w:rPr>
      </w:pPr>
      <w:proofErr w:type="spellStart"/>
      <w:r w:rsidRPr="00FE1756">
        <w:rPr>
          <w:sz w:val="16"/>
          <w:szCs w:val="16"/>
        </w:rPr>
        <w:t>Talestris</w:t>
      </w:r>
      <w:proofErr w:type="spellEnd"/>
      <w:r w:rsidRPr="00FE1756">
        <w:rPr>
          <w:sz w:val="16"/>
          <w:szCs w:val="16"/>
        </w:rPr>
        <w:t xml:space="preserve"> was the queen of the mythical Amazonian people who according to the sources above had an interaction with Alexander the Great of Macedon during his war against Darius.</w:t>
      </w:r>
      <w:r w:rsidR="00FE1756">
        <w:rPr>
          <w:sz w:val="16"/>
          <w:szCs w:val="16"/>
        </w:rPr>
        <w:t xml:space="preserve"> The three sources suggested in the title disagree over the interaction as shall be seen below.</w:t>
      </w:r>
    </w:p>
    <w:p w14:paraId="70FCB5BF" w14:textId="42D5ACC3" w:rsidR="00A95DDF" w:rsidRPr="00FE1756" w:rsidRDefault="00FE1756" w:rsidP="00A95DDF">
      <w:pPr>
        <w:rPr>
          <w:sz w:val="16"/>
          <w:szCs w:val="16"/>
        </w:rPr>
      </w:pPr>
      <w:r w:rsidRPr="00FE1756">
        <w:rPr>
          <w:sz w:val="16"/>
          <w:szCs w:val="16"/>
        </w:rPr>
        <w:t xml:space="preserve">In the Historia de </w:t>
      </w:r>
      <w:proofErr w:type="spellStart"/>
      <w:r w:rsidRPr="00FE1756">
        <w:rPr>
          <w:sz w:val="16"/>
          <w:szCs w:val="16"/>
        </w:rPr>
        <w:t>Preliss</w:t>
      </w:r>
      <w:proofErr w:type="spellEnd"/>
      <w:r w:rsidRPr="00FE1756">
        <w:rPr>
          <w:sz w:val="16"/>
          <w:szCs w:val="16"/>
        </w:rPr>
        <w:t>, the two figures begin</w:t>
      </w:r>
      <w:r w:rsidR="00C1719C" w:rsidRPr="00FE1756">
        <w:rPr>
          <w:sz w:val="16"/>
          <w:szCs w:val="16"/>
        </w:rPr>
        <w:t xml:space="preserve"> their interactions via letter both parties display their own military strength </w:t>
      </w:r>
      <w:proofErr w:type="gramStart"/>
      <w:r w:rsidR="00C1719C" w:rsidRPr="00FE1756">
        <w:rPr>
          <w:sz w:val="16"/>
          <w:szCs w:val="16"/>
        </w:rPr>
        <w:t>in an attempt to</w:t>
      </w:r>
      <w:proofErr w:type="gramEnd"/>
      <w:r w:rsidR="00C1719C" w:rsidRPr="00FE1756">
        <w:rPr>
          <w:sz w:val="16"/>
          <w:szCs w:val="16"/>
        </w:rPr>
        <w:t xml:space="preserve"> ensure </w:t>
      </w:r>
      <w:r w:rsidR="0008270A" w:rsidRPr="00FE1756">
        <w:rPr>
          <w:sz w:val="16"/>
          <w:szCs w:val="16"/>
        </w:rPr>
        <w:t>neither</w:t>
      </w:r>
      <w:r w:rsidR="00C1719C" w:rsidRPr="00FE1756">
        <w:rPr>
          <w:sz w:val="16"/>
          <w:szCs w:val="16"/>
        </w:rPr>
        <w:t xml:space="preserve"> party </w:t>
      </w:r>
      <w:r w:rsidR="00A345CF" w:rsidRPr="00FE1756">
        <w:rPr>
          <w:sz w:val="16"/>
          <w:szCs w:val="16"/>
        </w:rPr>
        <w:t xml:space="preserve">initiates violence. Alexander appears to be more aggressive however demanding tribute from the Amazonians wielding his mighty army as a threat </w:t>
      </w:r>
      <w:r w:rsidR="0008270A" w:rsidRPr="00FE1756">
        <w:rPr>
          <w:sz w:val="16"/>
          <w:szCs w:val="16"/>
        </w:rPr>
        <w:t>as well</w:t>
      </w:r>
      <w:r w:rsidR="00A345CF" w:rsidRPr="00FE1756">
        <w:rPr>
          <w:sz w:val="16"/>
          <w:szCs w:val="16"/>
        </w:rPr>
        <w:t xml:space="preserve"> as his victory over </w:t>
      </w:r>
      <w:r w:rsidR="008B0656" w:rsidRPr="00FE1756">
        <w:rPr>
          <w:sz w:val="16"/>
          <w:szCs w:val="16"/>
        </w:rPr>
        <w:t xml:space="preserve">Darius’ armies. Whereas </w:t>
      </w:r>
      <w:proofErr w:type="spellStart"/>
      <w:r w:rsidR="008B0656" w:rsidRPr="00FE1756">
        <w:rPr>
          <w:sz w:val="16"/>
          <w:szCs w:val="16"/>
        </w:rPr>
        <w:t>Talestris</w:t>
      </w:r>
      <w:proofErr w:type="spellEnd"/>
      <w:r w:rsidR="008B0656" w:rsidRPr="00FE1756">
        <w:rPr>
          <w:sz w:val="16"/>
          <w:szCs w:val="16"/>
        </w:rPr>
        <w:t xml:space="preserve"> displays a more courteous nature when she </w:t>
      </w:r>
      <w:r w:rsidR="0008270A" w:rsidRPr="00FE1756">
        <w:rPr>
          <w:sz w:val="16"/>
          <w:szCs w:val="16"/>
        </w:rPr>
        <w:t>flatters Alexander</w:t>
      </w:r>
      <w:r w:rsidR="001058C3" w:rsidRPr="00FE1756">
        <w:rPr>
          <w:sz w:val="16"/>
          <w:szCs w:val="16"/>
        </w:rPr>
        <w:t xml:space="preserve"> calling him ‘King of kings’ but also not backing down to his threats showing that she would be willing to use her military defensively.</w:t>
      </w:r>
      <w:r w:rsidR="000E5502" w:rsidRPr="00FE1756">
        <w:rPr>
          <w:sz w:val="16"/>
          <w:szCs w:val="16"/>
        </w:rPr>
        <w:t xml:space="preserve"> She also seems very willing to discuss her culture and ceremonies. Alexander</w:t>
      </w:r>
      <w:r w:rsidR="0008270A" w:rsidRPr="00FE1756">
        <w:rPr>
          <w:sz w:val="16"/>
          <w:szCs w:val="16"/>
        </w:rPr>
        <w:t xml:space="preserve"> amused by this</w:t>
      </w:r>
      <w:r w:rsidR="000E5502" w:rsidRPr="00FE1756">
        <w:rPr>
          <w:sz w:val="16"/>
          <w:szCs w:val="16"/>
        </w:rPr>
        <w:t xml:space="preserve"> </w:t>
      </w:r>
      <w:r w:rsidR="0008270A" w:rsidRPr="00FE1756">
        <w:rPr>
          <w:sz w:val="16"/>
          <w:szCs w:val="16"/>
        </w:rPr>
        <w:t xml:space="preserve">sent another letter however again demanding tribute, boasting about his military and pointed out his presence on multiple continents. </w:t>
      </w:r>
      <w:proofErr w:type="spellStart"/>
      <w:r w:rsidR="0008270A" w:rsidRPr="00FE1756">
        <w:rPr>
          <w:sz w:val="16"/>
          <w:szCs w:val="16"/>
        </w:rPr>
        <w:t>Talestris</w:t>
      </w:r>
      <w:proofErr w:type="spellEnd"/>
      <w:r w:rsidR="0008270A" w:rsidRPr="00FE1756">
        <w:rPr>
          <w:sz w:val="16"/>
          <w:szCs w:val="16"/>
        </w:rPr>
        <w:t xml:space="preserve"> according to the Historia de </w:t>
      </w:r>
      <w:proofErr w:type="spellStart"/>
      <w:r w:rsidR="0008270A" w:rsidRPr="00FE1756">
        <w:rPr>
          <w:sz w:val="16"/>
          <w:szCs w:val="16"/>
        </w:rPr>
        <w:t>Preliis</w:t>
      </w:r>
      <w:proofErr w:type="spellEnd"/>
      <w:r w:rsidR="0008270A" w:rsidRPr="00FE1756">
        <w:rPr>
          <w:sz w:val="16"/>
          <w:szCs w:val="16"/>
        </w:rPr>
        <w:t xml:space="preserve"> gives into his demands presenting Alexander with ’10 untamed colts and 10 white horses’</w:t>
      </w:r>
      <w:r w:rsidR="00082D6A" w:rsidRPr="00FE1756">
        <w:rPr>
          <w:sz w:val="16"/>
          <w:szCs w:val="16"/>
        </w:rPr>
        <w:t xml:space="preserve"> </w:t>
      </w:r>
      <w:proofErr w:type="gramStart"/>
      <w:r w:rsidR="00082D6A" w:rsidRPr="00FE1756">
        <w:rPr>
          <w:sz w:val="16"/>
          <w:szCs w:val="16"/>
        </w:rPr>
        <w:t xml:space="preserve">in </w:t>
      </w:r>
      <w:r w:rsidRPr="00FE1756">
        <w:rPr>
          <w:sz w:val="16"/>
          <w:szCs w:val="16"/>
        </w:rPr>
        <w:t>order</w:t>
      </w:r>
      <w:r w:rsidR="00082D6A" w:rsidRPr="00FE1756">
        <w:rPr>
          <w:sz w:val="16"/>
          <w:szCs w:val="16"/>
        </w:rPr>
        <w:t xml:space="preserve"> for</w:t>
      </w:r>
      <w:proofErr w:type="gramEnd"/>
      <w:r w:rsidR="00082D6A" w:rsidRPr="00FE1756">
        <w:rPr>
          <w:sz w:val="16"/>
          <w:szCs w:val="16"/>
        </w:rPr>
        <w:t xml:space="preserve"> peace. In the Historia de </w:t>
      </w:r>
      <w:proofErr w:type="spellStart"/>
      <w:r w:rsidR="00082D6A" w:rsidRPr="00FE1756">
        <w:rPr>
          <w:sz w:val="16"/>
          <w:szCs w:val="16"/>
        </w:rPr>
        <w:t>Preliss</w:t>
      </w:r>
      <w:proofErr w:type="spellEnd"/>
      <w:r w:rsidR="00082D6A" w:rsidRPr="00FE1756">
        <w:rPr>
          <w:sz w:val="16"/>
          <w:szCs w:val="16"/>
        </w:rPr>
        <w:t xml:space="preserve"> this is the end of their interactions.</w:t>
      </w:r>
      <w:r w:rsidR="00082D6A" w:rsidRPr="00FE1756">
        <w:rPr>
          <w:rStyle w:val="FootnoteReference"/>
          <w:sz w:val="16"/>
          <w:szCs w:val="16"/>
        </w:rPr>
        <w:footnoteReference w:id="1"/>
      </w:r>
    </w:p>
    <w:p w14:paraId="4C881123" w14:textId="6D03678B" w:rsidR="006E5186" w:rsidRPr="00FE1756" w:rsidRDefault="00E305D5" w:rsidP="00A95DDF">
      <w:pPr>
        <w:rPr>
          <w:sz w:val="16"/>
          <w:szCs w:val="16"/>
        </w:rPr>
      </w:pPr>
      <w:r w:rsidRPr="00FE1756">
        <w:rPr>
          <w:sz w:val="16"/>
          <w:szCs w:val="16"/>
        </w:rPr>
        <w:t xml:space="preserve">In the </w:t>
      </w:r>
      <w:proofErr w:type="spellStart"/>
      <w:r w:rsidRPr="00FE1756">
        <w:rPr>
          <w:sz w:val="16"/>
          <w:szCs w:val="16"/>
        </w:rPr>
        <w:t>Alexandrais</w:t>
      </w:r>
      <w:proofErr w:type="spellEnd"/>
      <w:r w:rsidRPr="00FE1756">
        <w:rPr>
          <w:sz w:val="16"/>
          <w:szCs w:val="16"/>
        </w:rPr>
        <w:t xml:space="preserve"> however, </w:t>
      </w:r>
      <w:proofErr w:type="spellStart"/>
      <w:r w:rsidRPr="00FE1756">
        <w:rPr>
          <w:sz w:val="16"/>
          <w:szCs w:val="16"/>
        </w:rPr>
        <w:t>Talestris</w:t>
      </w:r>
      <w:proofErr w:type="spellEnd"/>
      <w:r w:rsidRPr="00FE1756">
        <w:rPr>
          <w:sz w:val="16"/>
          <w:szCs w:val="16"/>
        </w:rPr>
        <w:t xml:space="preserve"> has a burning desire to meet this king</w:t>
      </w:r>
      <w:r w:rsidR="006E5186" w:rsidRPr="00FE1756">
        <w:rPr>
          <w:sz w:val="16"/>
          <w:szCs w:val="16"/>
        </w:rPr>
        <w:t xml:space="preserve"> (Alexander)</w:t>
      </w:r>
      <w:r w:rsidRPr="00FE1756">
        <w:rPr>
          <w:sz w:val="16"/>
          <w:szCs w:val="16"/>
        </w:rPr>
        <w:t>, arriving with her retinue to his camp.</w:t>
      </w:r>
      <w:r w:rsidR="006E5186" w:rsidRPr="00FE1756">
        <w:rPr>
          <w:sz w:val="16"/>
          <w:szCs w:val="16"/>
        </w:rPr>
        <w:t xml:space="preserve"> </w:t>
      </w:r>
      <w:r w:rsidR="002D31A1" w:rsidRPr="00FE1756">
        <w:rPr>
          <w:sz w:val="16"/>
          <w:szCs w:val="16"/>
        </w:rPr>
        <w:t xml:space="preserve">They look at </w:t>
      </w:r>
      <w:proofErr w:type="spellStart"/>
      <w:r w:rsidR="002D31A1" w:rsidRPr="00FE1756">
        <w:rPr>
          <w:sz w:val="16"/>
          <w:szCs w:val="16"/>
        </w:rPr>
        <w:t>eachother</w:t>
      </w:r>
      <w:proofErr w:type="spellEnd"/>
      <w:r w:rsidR="002D31A1" w:rsidRPr="00FE1756">
        <w:rPr>
          <w:sz w:val="16"/>
          <w:szCs w:val="16"/>
        </w:rPr>
        <w:t xml:space="preserve"> and </w:t>
      </w:r>
      <w:proofErr w:type="spellStart"/>
      <w:r w:rsidR="002D31A1" w:rsidRPr="00FE1756">
        <w:rPr>
          <w:sz w:val="16"/>
          <w:szCs w:val="16"/>
        </w:rPr>
        <w:t>Talestris</w:t>
      </w:r>
      <w:proofErr w:type="spellEnd"/>
      <w:r w:rsidR="002D31A1" w:rsidRPr="00FE1756">
        <w:rPr>
          <w:sz w:val="16"/>
          <w:szCs w:val="16"/>
        </w:rPr>
        <w:t xml:space="preserve"> </w:t>
      </w:r>
      <w:proofErr w:type="gramStart"/>
      <w:r w:rsidR="002D31A1" w:rsidRPr="00FE1756">
        <w:rPr>
          <w:sz w:val="16"/>
          <w:szCs w:val="16"/>
        </w:rPr>
        <w:t>actually was</w:t>
      </w:r>
      <w:proofErr w:type="gramEnd"/>
      <w:r w:rsidR="002D31A1" w:rsidRPr="00FE1756">
        <w:rPr>
          <w:sz w:val="16"/>
          <w:szCs w:val="16"/>
        </w:rPr>
        <w:t xml:space="preserve"> unimpressed by the figure </w:t>
      </w:r>
      <w:r w:rsidR="007D5052" w:rsidRPr="00FE1756">
        <w:rPr>
          <w:sz w:val="16"/>
          <w:szCs w:val="16"/>
        </w:rPr>
        <w:t>of Alexander judging him on his appearance in disbelief that a man with a ‘meagre body’ could fit his fame.</w:t>
      </w:r>
      <w:r w:rsidR="00E8156D" w:rsidRPr="00FE1756">
        <w:rPr>
          <w:sz w:val="16"/>
          <w:szCs w:val="16"/>
        </w:rPr>
        <w:t xml:space="preserve"> She shows a desire to have a child with Alexander </w:t>
      </w:r>
      <w:proofErr w:type="gramStart"/>
      <w:r w:rsidR="00E8156D" w:rsidRPr="00FE1756">
        <w:rPr>
          <w:sz w:val="16"/>
          <w:szCs w:val="16"/>
        </w:rPr>
        <w:t xml:space="preserve">in order </w:t>
      </w:r>
      <w:r w:rsidR="00513C11" w:rsidRPr="00FE1756">
        <w:rPr>
          <w:sz w:val="16"/>
          <w:szCs w:val="16"/>
        </w:rPr>
        <w:t>for</w:t>
      </w:r>
      <w:proofErr w:type="gramEnd"/>
      <w:r w:rsidR="00513C11" w:rsidRPr="00FE1756">
        <w:rPr>
          <w:sz w:val="16"/>
          <w:szCs w:val="16"/>
        </w:rPr>
        <w:t xml:space="preserve"> it to be raised either under his </w:t>
      </w:r>
      <w:r w:rsidR="00FE1756" w:rsidRPr="00FE1756">
        <w:rPr>
          <w:sz w:val="16"/>
          <w:szCs w:val="16"/>
        </w:rPr>
        <w:t>tutelage</w:t>
      </w:r>
      <w:r w:rsidR="00513C11" w:rsidRPr="00FE1756">
        <w:rPr>
          <w:sz w:val="16"/>
          <w:szCs w:val="16"/>
        </w:rPr>
        <w:t xml:space="preserve"> or ruling her realm. She would leave with what she wanted after spending 13 nights with Alexander.</w:t>
      </w:r>
      <w:r w:rsidR="0039755C" w:rsidRPr="00FE1756">
        <w:rPr>
          <w:rStyle w:val="FootnoteReference"/>
          <w:sz w:val="16"/>
          <w:szCs w:val="16"/>
        </w:rPr>
        <w:footnoteReference w:id="2"/>
      </w:r>
    </w:p>
    <w:p w14:paraId="29D05E59" w14:textId="77F395E3" w:rsidR="00513C11" w:rsidRPr="00FE1756" w:rsidRDefault="00FE1756" w:rsidP="00A95DDF">
      <w:pPr>
        <w:rPr>
          <w:sz w:val="16"/>
          <w:szCs w:val="16"/>
        </w:rPr>
      </w:pPr>
      <w:r w:rsidRPr="00FE1756">
        <w:rPr>
          <w:sz w:val="16"/>
          <w:szCs w:val="16"/>
        </w:rPr>
        <w:t xml:space="preserve">Quintus </w:t>
      </w:r>
      <w:proofErr w:type="spellStart"/>
      <w:r w:rsidRPr="00FE1756">
        <w:rPr>
          <w:sz w:val="16"/>
          <w:szCs w:val="16"/>
        </w:rPr>
        <w:t>Curtius</w:t>
      </w:r>
      <w:proofErr w:type="spellEnd"/>
      <w:r w:rsidRPr="00FE1756">
        <w:rPr>
          <w:sz w:val="16"/>
          <w:szCs w:val="16"/>
        </w:rPr>
        <w:t xml:space="preserve"> Rufus</w:t>
      </w:r>
      <w:r w:rsidR="00CD7F58" w:rsidRPr="00FE1756">
        <w:rPr>
          <w:sz w:val="16"/>
          <w:szCs w:val="16"/>
        </w:rPr>
        <w:t xml:space="preserve">’ reporting on this is almost the exact same as the </w:t>
      </w:r>
      <w:proofErr w:type="spellStart"/>
      <w:r w:rsidRPr="00FE1756">
        <w:rPr>
          <w:sz w:val="16"/>
          <w:szCs w:val="16"/>
        </w:rPr>
        <w:t>alexandrais</w:t>
      </w:r>
      <w:proofErr w:type="spellEnd"/>
      <w:r w:rsidRPr="00FE1756">
        <w:rPr>
          <w:sz w:val="16"/>
          <w:szCs w:val="16"/>
        </w:rPr>
        <w:t xml:space="preserve"> describing</w:t>
      </w:r>
      <w:r w:rsidR="0039755C" w:rsidRPr="00FE1756">
        <w:rPr>
          <w:sz w:val="16"/>
          <w:szCs w:val="16"/>
        </w:rPr>
        <w:t xml:space="preserve"> how when allowed to enter </w:t>
      </w:r>
      <w:proofErr w:type="spellStart"/>
      <w:r w:rsidR="0039755C" w:rsidRPr="00FE1756">
        <w:rPr>
          <w:sz w:val="16"/>
          <w:szCs w:val="16"/>
        </w:rPr>
        <w:t>Talestris</w:t>
      </w:r>
      <w:proofErr w:type="spellEnd"/>
      <w:r w:rsidR="0039755C" w:rsidRPr="00FE1756">
        <w:rPr>
          <w:sz w:val="16"/>
          <w:szCs w:val="16"/>
        </w:rPr>
        <w:t xml:space="preserve"> dismounted her horse when she saw Alexander, also </w:t>
      </w:r>
      <w:proofErr w:type="gramStart"/>
      <w:r w:rsidR="0039755C" w:rsidRPr="00FE1756">
        <w:rPr>
          <w:sz w:val="16"/>
          <w:szCs w:val="16"/>
        </w:rPr>
        <w:t>both of these</w:t>
      </w:r>
      <w:proofErr w:type="gramEnd"/>
      <w:r w:rsidR="0039755C" w:rsidRPr="00FE1756">
        <w:rPr>
          <w:sz w:val="16"/>
          <w:szCs w:val="16"/>
        </w:rPr>
        <w:t xml:space="preserve"> sources doesn’t call Alexander by his name but simply refers to him as the king. </w:t>
      </w:r>
      <w:r w:rsidRPr="00FE1756">
        <w:rPr>
          <w:sz w:val="16"/>
          <w:szCs w:val="16"/>
        </w:rPr>
        <w:t>Again,</w:t>
      </w:r>
      <w:r w:rsidR="00337E4D" w:rsidRPr="00FE1756">
        <w:rPr>
          <w:sz w:val="16"/>
          <w:szCs w:val="16"/>
        </w:rPr>
        <w:t xml:space="preserve"> like the </w:t>
      </w:r>
      <w:proofErr w:type="spellStart"/>
      <w:r w:rsidR="00337E4D" w:rsidRPr="00FE1756">
        <w:rPr>
          <w:sz w:val="16"/>
          <w:szCs w:val="16"/>
        </w:rPr>
        <w:t>Alexandrias</w:t>
      </w:r>
      <w:proofErr w:type="spellEnd"/>
      <w:r w:rsidR="00337E4D" w:rsidRPr="00FE1756">
        <w:rPr>
          <w:sz w:val="16"/>
          <w:szCs w:val="16"/>
        </w:rPr>
        <w:t xml:space="preserve"> </w:t>
      </w:r>
      <w:r w:rsidRPr="00FE1756">
        <w:rPr>
          <w:sz w:val="16"/>
          <w:szCs w:val="16"/>
        </w:rPr>
        <w:t xml:space="preserve">Quintus </w:t>
      </w:r>
      <w:proofErr w:type="spellStart"/>
      <w:r w:rsidRPr="00FE1756">
        <w:rPr>
          <w:sz w:val="16"/>
          <w:szCs w:val="16"/>
        </w:rPr>
        <w:t>Curtius</w:t>
      </w:r>
      <w:proofErr w:type="spellEnd"/>
      <w:r w:rsidRPr="00FE1756">
        <w:rPr>
          <w:sz w:val="16"/>
          <w:szCs w:val="16"/>
        </w:rPr>
        <w:t xml:space="preserve"> Rufus</w:t>
      </w:r>
      <w:r w:rsidRPr="00FE1756">
        <w:rPr>
          <w:sz w:val="16"/>
          <w:szCs w:val="16"/>
        </w:rPr>
        <w:t xml:space="preserve"> </w:t>
      </w:r>
      <w:r w:rsidR="00337E4D" w:rsidRPr="00FE1756">
        <w:rPr>
          <w:sz w:val="16"/>
          <w:szCs w:val="16"/>
        </w:rPr>
        <w:t>mentions how she remained unimpressed by Alexander’s meagre figure lacking any extraordinary physical attractiveness. Just like above she yet again requested to have kids with Alexander in order to have heir to either of their kingdoms.</w:t>
      </w:r>
      <w:r w:rsidR="00337E4D" w:rsidRPr="00FE1756">
        <w:rPr>
          <w:rStyle w:val="FootnoteReference"/>
          <w:sz w:val="16"/>
          <w:szCs w:val="16"/>
        </w:rPr>
        <w:footnoteReference w:id="3"/>
      </w:r>
    </w:p>
    <w:p w14:paraId="26721CB8" w14:textId="06D07A66" w:rsidR="00082D6A" w:rsidRDefault="00337E4D" w:rsidP="00A95DDF">
      <w:pPr>
        <w:rPr>
          <w:sz w:val="16"/>
          <w:szCs w:val="16"/>
        </w:rPr>
      </w:pPr>
      <w:r w:rsidRPr="00FE1756">
        <w:rPr>
          <w:sz w:val="16"/>
          <w:szCs w:val="16"/>
        </w:rPr>
        <w:t xml:space="preserve">Reading through these three sources there is a clear distinction between the Historia de </w:t>
      </w:r>
      <w:proofErr w:type="spellStart"/>
      <w:r w:rsidRPr="00FE1756">
        <w:rPr>
          <w:sz w:val="16"/>
          <w:szCs w:val="16"/>
        </w:rPr>
        <w:t>Preliss</w:t>
      </w:r>
      <w:proofErr w:type="spellEnd"/>
      <w:r w:rsidRPr="00FE1756">
        <w:rPr>
          <w:sz w:val="16"/>
          <w:szCs w:val="16"/>
        </w:rPr>
        <w:t xml:space="preserve"> and the other two sources with the interaction between Alexander and </w:t>
      </w:r>
      <w:proofErr w:type="spellStart"/>
      <w:r w:rsidRPr="00FE1756">
        <w:rPr>
          <w:sz w:val="16"/>
          <w:szCs w:val="16"/>
        </w:rPr>
        <w:t>Talestris</w:t>
      </w:r>
      <w:proofErr w:type="spellEnd"/>
      <w:r w:rsidRPr="00FE1756">
        <w:rPr>
          <w:sz w:val="16"/>
          <w:szCs w:val="16"/>
        </w:rPr>
        <w:t xml:space="preserve"> being limited to demand for tribute via </w:t>
      </w:r>
      <w:r w:rsidR="00FE1756" w:rsidRPr="00FE1756">
        <w:rPr>
          <w:sz w:val="16"/>
          <w:szCs w:val="16"/>
        </w:rPr>
        <w:t>m</w:t>
      </w:r>
      <w:r w:rsidR="00FE1756">
        <w:rPr>
          <w:sz w:val="16"/>
          <w:szCs w:val="16"/>
        </w:rPr>
        <w:t>e</w:t>
      </w:r>
      <w:r w:rsidR="00FE1756" w:rsidRPr="00FE1756">
        <w:rPr>
          <w:sz w:val="16"/>
          <w:szCs w:val="16"/>
        </w:rPr>
        <w:t>ss</w:t>
      </w:r>
      <w:r w:rsidR="00FE1756">
        <w:rPr>
          <w:sz w:val="16"/>
          <w:szCs w:val="16"/>
        </w:rPr>
        <w:t>en</w:t>
      </w:r>
      <w:r w:rsidR="00FE1756" w:rsidRPr="00FE1756">
        <w:rPr>
          <w:sz w:val="16"/>
          <w:szCs w:val="16"/>
        </w:rPr>
        <w:t>ger</w:t>
      </w:r>
      <w:r w:rsidRPr="00FE1756">
        <w:rPr>
          <w:sz w:val="16"/>
          <w:szCs w:val="16"/>
        </w:rPr>
        <w:t xml:space="preserve"> along with military threats. </w:t>
      </w:r>
      <w:r w:rsidR="00FE1756" w:rsidRPr="00FE1756">
        <w:rPr>
          <w:sz w:val="16"/>
          <w:szCs w:val="16"/>
        </w:rPr>
        <w:t>However,</w:t>
      </w:r>
      <w:r w:rsidRPr="00FE1756">
        <w:rPr>
          <w:sz w:val="16"/>
          <w:szCs w:val="16"/>
        </w:rPr>
        <w:t xml:space="preserve"> the other two suggest there was more interactions between </w:t>
      </w:r>
      <w:proofErr w:type="gramStart"/>
      <w:r w:rsidRPr="00FE1756">
        <w:rPr>
          <w:sz w:val="16"/>
          <w:szCs w:val="16"/>
        </w:rPr>
        <w:t>these figure</w:t>
      </w:r>
      <w:proofErr w:type="gramEnd"/>
      <w:r w:rsidRPr="00FE1756">
        <w:rPr>
          <w:sz w:val="16"/>
          <w:szCs w:val="16"/>
        </w:rPr>
        <w:t xml:space="preserve"> </w:t>
      </w:r>
      <w:r w:rsidR="00FE1756" w:rsidRPr="00FE1756">
        <w:rPr>
          <w:sz w:val="16"/>
          <w:szCs w:val="16"/>
        </w:rPr>
        <w:t>escalating</w:t>
      </w:r>
      <w:r w:rsidRPr="00FE1756">
        <w:rPr>
          <w:sz w:val="16"/>
          <w:szCs w:val="16"/>
        </w:rPr>
        <w:t xml:space="preserve"> to a sexual relationship not romantic however but being a relationship out of necessity for strong heirs.</w:t>
      </w:r>
      <w:r>
        <w:rPr>
          <w:sz w:val="16"/>
          <w:szCs w:val="16"/>
        </w:rPr>
        <w:t xml:space="preserve"> </w:t>
      </w:r>
    </w:p>
    <w:p w14:paraId="61603A2E" w14:textId="77777777" w:rsidR="00082D6A" w:rsidRPr="00A95DDF" w:rsidRDefault="00082D6A" w:rsidP="00A95DDF">
      <w:pPr>
        <w:rPr>
          <w:sz w:val="16"/>
          <w:szCs w:val="16"/>
        </w:rPr>
      </w:pPr>
    </w:p>
    <w:p w14:paraId="7CB4F4F4" w14:textId="77777777" w:rsidR="00A95DDF" w:rsidRDefault="00A95DDF">
      <w:r>
        <w:br w:type="page"/>
      </w:r>
    </w:p>
    <w:p w14:paraId="5233E1F2" w14:textId="3FEBABF9" w:rsidR="002F1FEA" w:rsidRDefault="00A95DDF" w:rsidP="00A95DDF">
      <w:r>
        <w:lastRenderedPageBreak/>
        <w:t>Bibliography</w:t>
      </w:r>
    </w:p>
    <w:p w14:paraId="55BA423C" w14:textId="77777777" w:rsidR="00FE1756" w:rsidRDefault="00FE1756" w:rsidP="00FE1756">
      <w:pPr>
        <w:pStyle w:val="ListParagraph"/>
        <w:numPr>
          <w:ilvl w:val="0"/>
          <w:numId w:val="1"/>
        </w:numPr>
      </w:pPr>
      <w:r>
        <w:t xml:space="preserve">Historia de </w:t>
      </w:r>
      <w:proofErr w:type="spellStart"/>
      <w:r>
        <w:t>preliis</w:t>
      </w:r>
      <w:proofErr w:type="spellEnd"/>
      <w:r>
        <w:t xml:space="preserve"> 77-9 (Pritchard, R. </w:t>
      </w:r>
      <w:proofErr w:type="spellStart"/>
      <w:r>
        <w:t>Telfryn</w:t>
      </w:r>
      <w:proofErr w:type="spellEnd"/>
      <w:r>
        <w:t xml:space="preserve">. (1992). The History of Alexander's Battles: Historia De </w:t>
      </w:r>
      <w:proofErr w:type="spellStart"/>
      <w:r>
        <w:t>Preliis</w:t>
      </w:r>
      <w:proofErr w:type="spellEnd"/>
      <w:r>
        <w:t>, the J1 Version. (</w:t>
      </w:r>
      <w:proofErr w:type="gramStart"/>
      <w:r>
        <w:t>Toronto :</w:t>
      </w:r>
      <w:proofErr w:type="gramEnd"/>
      <w:r>
        <w:t xml:space="preserve"> Pontifical Institute of Mediaeval Studies))</w:t>
      </w:r>
    </w:p>
    <w:p w14:paraId="658BDDEC" w14:textId="77777777" w:rsidR="00FE1756" w:rsidRDefault="00FE1756" w:rsidP="00FE1756">
      <w:pPr>
        <w:pStyle w:val="ListParagraph"/>
        <w:numPr>
          <w:ilvl w:val="0"/>
          <w:numId w:val="1"/>
        </w:numPr>
      </w:pPr>
      <w:r>
        <w:t xml:space="preserve">Quintus </w:t>
      </w:r>
      <w:proofErr w:type="spellStart"/>
      <w:r>
        <w:t>Curtius</w:t>
      </w:r>
      <w:proofErr w:type="spellEnd"/>
      <w:r>
        <w:t xml:space="preserve"> Rufus. History of Alexander, Volume II. Harvard UP. Web.</w:t>
      </w:r>
      <w:r w:rsidRPr="00FE1756">
        <w:t xml:space="preserve"> </w:t>
      </w:r>
    </w:p>
    <w:p w14:paraId="41CD96AD" w14:textId="77777777" w:rsidR="00FE1756" w:rsidRDefault="00FE1756" w:rsidP="00FE1756">
      <w:pPr>
        <w:pStyle w:val="ListParagraph"/>
        <w:numPr>
          <w:ilvl w:val="0"/>
          <w:numId w:val="1"/>
        </w:numPr>
      </w:pPr>
      <w:r>
        <w:t xml:space="preserve">Townsend, David. The </w:t>
      </w:r>
      <w:proofErr w:type="spellStart"/>
      <w:r>
        <w:t>Alexandreis</w:t>
      </w:r>
      <w:proofErr w:type="spellEnd"/>
      <w:r>
        <w:t xml:space="preserve"> of Walter of </w:t>
      </w:r>
      <w:proofErr w:type="spellStart"/>
      <w:proofErr w:type="gramStart"/>
      <w:r>
        <w:t>Châtillon</w:t>
      </w:r>
      <w:proofErr w:type="spellEnd"/>
      <w:r>
        <w:t xml:space="preserve"> :</w:t>
      </w:r>
      <w:proofErr w:type="gramEnd"/>
      <w:r>
        <w:t xml:space="preserve"> A Twelfth-century Epic : A Verse Translation. 1996. Middle Ages Ser. Web.</w:t>
      </w:r>
    </w:p>
    <w:sectPr w:rsidR="00FE17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525A4" w14:textId="77777777" w:rsidR="00B41B95" w:rsidRDefault="00B41B95" w:rsidP="00082D6A">
      <w:pPr>
        <w:spacing w:after="0" w:line="240" w:lineRule="auto"/>
      </w:pPr>
      <w:r>
        <w:separator/>
      </w:r>
    </w:p>
  </w:endnote>
  <w:endnote w:type="continuationSeparator" w:id="0">
    <w:p w14:paraId="60CD6CD4" w14:textId="77777777" w:rsidR="00B41B95" w:rsidRDefault="00B41B95" w:rsidP="00082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7BFA66" w14:textId="77777777" w:rsidR="00B41B95" w:rsidRDefault="00B41B95" w:rsidP="00082D6A">
      <w:pPr>
        <w:spacing w:after="0" w:line="240" w:lineRule="auto"/>
      </w:pPr>
      <w:r>
        <w:separator/>
      </w:r>
    </w:p>
  </w:footnote>
  <w:footnote w:type="continuationSeparator" w:id="0">
    <w:p w14:paraId="03AA0C5B" w14:textId="77777777" w:rsidR="00B41B95" w:rsidRDefault="00B41B95" w:rsidP="00082D6A">
      <w:pPr>
        <w:spacing w:after="0" w:line="240" w:lineRule="auto"/>
      </w:pPr>
      <w:r>
        <w:continuationSeparator/>
      </w:r>
    </w:p>
  </w:footnote>
  <w:footnote w:id="1">
    <w:p w14:paraId="6B8CB4EC" w14:textId="3051F0B6" w:rsidR="00082D6A" w:rsidRDefault="00082D6A">
      <w:pPr>
        <w:pStyle w:val="FootnoteText"/>
      </w:pPr>
      <w:r>
        <w:rPr>
          <w:rStyle w:val="FootnoteReference"/>
        </w:rPr>
        <w:footnoteRef/>
      </w:r>
      <w:r>
        <w:t xml:space="preserve"> </w:t>
      </w:r>
      <w:r w:rsidR="00A1796A" w:rsidRPr="00A1796A">
        <w:t xml:space="preserve">Historia de </w:t>
      </w:r>
      <w:proofErr w:type="spellStart"/>
      <w:r w:rsidR="00A1796A" w:rsidRPr="00A1796A">
        <w:t>preliis</w:t>
      </w:r>
      <w:proofErr w:type="spellEnd"/>
      <w:r w:rsidR="00A1796A" w:rsidRPr="00A1796A">
        <w:t xml:space="preserve"> pp.77-9</w:t>
      </w:r>
    </w:p>
  </w:footnote>
  <w:footnote w:id="2">
    <w:p w14:paraId="4A911626" w14:textId="614CA250" w:rsidR="0039755C" w:rsidRDefault="0039755C">
      <w:pPr>
        <w:pStyle w:val="FootnoteText"/>
      </w:pPr>
      <w:r>
        <w:rPr>
          <w:rStyle w:val="FootnoteReference"/>
        </w:rPr>
        <w:footnoteRef/>
      </w:r>
      <w:r>
        <w:t xml:space="preserve"> </w:t>
      </w:r>
      <w:r w:rsidR="00A1796A" w:rsidRPr="00A1796A">
        <w:t xml:space="preserve">Walter of </w:t>
      </w:r>
      <w:proofErr w:type="spellStart"/>
      <w:r w:rsidR="00A1796A" w:rsidRPr="00A1796A">
        <w:t>Châtillon</w:t>
      </w:r>
      <w:proofErr w:type="spellEnd"/>
      <w:r w:rsidR="00A1796A" w:rsidRPr="00A1796A">
        <w:t xml:space="preserve">, </w:t>
      </w:r>
      <w:proofErr w:type="spellStart"/>
      <w:r w:rsidR="00A1796A" w:rsidRPr="00A1796A">
        <w:t>Alexandreis</w:t>
      </w:r>
      <w:proofErr w:type="spellEnd"/>
      <w:r w:rsidR="00A1796A" w:rsidRPr="00A1796A">
        <w:t xml:space="preserve"> 8.1-48</w:t>
      </w:r>
    </w:p>
  </w:footnote>
  <w:footnote w:id="3">
    <w:p w14:paraId="1B85A95A" w14:textId="6A58F1C4" w:rsidR="00337E4D" w:rsidRPr="00A1796A" w:rsidRDefault="00337E4D">
      <w:pPr>
        <w:pStyle w:val="FootnoteText"/>
      </w:pPr>
      <w:r>
        <w:rPr>
          <w:rStyle w:val="FootnoteReference"/>
        </w:rPr>
        <w:footnoteRef/>
      </w:r>
      <w:r>
        <w:t xml:space="preserve"> </w:t>
      </w:r>
      <w:r w:rsidR="00A1796A" w:rsidRPr="00A1796A">
        <w:t xml:space="preserve">Quintus </w:t>
      </w:r>
      <w:proofErr w:type="spellStart"/>
      <w:r w:rsidR="00A1796A" w:rsidRPr="00A1796A">
        <w:t>Curtius</w:t>
      </w:r>
      <w:proofErr w:type="spellEnd"/>
      <w:r w:rsidR="00A1796A" w:rsidRPr="00A1796A">
        <w:t xml:space="preserve"> Rufus 6.5.24-32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FE71ED"/>
    <w:multiLevelType w:val="hybridMultilevel"/>
    <w:tmpl w:val="B3AC7C46"/>
    <w:lvl w:ilvl="0" w:tplc="A13AB7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DDF"/>
    <w:rsid w:val="0008270A"/>
    <w:rsid w:val="00082D6A"/>
    <w:rsid w:val="000E5502"/>
    <w:rsid w:val="001058C3"/>
    <w:rsid w:val="002D31A1"/>
    <w:rsid w:val="002F1FEA"/>
    <w:rsid w:val="00337E4D"/>
    <w:rsid w:val="0039755C"/>
    <w:rsid w:val="00513C11"/>
    <w:rsid w:val="006E5186"/>
    <w:rsid w:val="007D5052"/>
    <w:rsid w:val="008B0656"/>
    <w:rsid w:val="00A1796A"/>
    <w:rsid w:val="00A345CF"/>
    <w:rsid w:val="00A95DDF"/>
    <w:rsid w:val="00B41B95"/>
    <w:rsid w:val="00C1719C"/>
    <w:rsid w:val="00CD7F58"/>
    <w:rsid w:val="00E305D5"/>
    <w:rsid w:val="00E8156D"/>
    <w:rsid w:val="00FE1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6344F"/>
  <w15:chartTrackingRefBased/>
  <w15:docId w15:val="{1E74CAE8-6A2E-485F-BE4B-CF198F91B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5DDF"/>
    <w:pPr>
      <w:ind w:left="720"/>
      <w:contextualSpacing/>
    </w:pPr>
  </w:style>
  <w:style w:type="paragraph" w:styleId="FootnoteText">
    <w:name w:val="footnote text"/>
    <w:basedOn w:val="Normal"/>
    <w:link w:val="FootnoteTextChar"/>
    <w:uiPriority w:val="99"/>
    <w:semiHidden/>
    <w:unhideWhenUsed/>
    <w:rsid w:val="00082D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2D6A"/>
    <w:rPr>
      <w:sz w:val="20"/>
      <w:szCs w:val="20"/>
    </w:rPr>
  </w:style>
  <w:style w:type="character" w:styleId="FootnoteReference">
    <w:name w:val="footnote reference"/>
    <w:basedOn w:val="DefaultParagraphFont"/>
    <w:uiPriority w:val="99"/>
    <w:semiHidden/>
    <w:unhideWhenUsed/>
    <w:rsid w:val="00082D6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0A135-EE23-4D95-BFF7-1F31D836C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Pages>
  <Words>514</Words>
  <Characters>2935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Summers (1801142)</dc:creator>
  <cp:keywords/>
  <dc:description/>
  <cp:lastModifiedBy>Jacob Summers (1801142)</cp:lastModifiedBy>
  <cp:revision>1</cp:revision>
  <dcterms:created xsi:type="dcterms:W3CDTF">2020-01-13T18:39:00Z</dcterms:created>
  <dcterms:modified xsi:type="dcterms:W3CDTF">2020-01-13T22:29:00Z</dcterms:modified>
</cp:coreProperties>
</file>