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98857438"/>
        <w:docPartObj>
          <w:docPartGallery w:val="Cover Pages"/>
          <w:docPartUnique/>
        </w:docPartObj>
      </w:sdtPr>
      <w:sdtEndPr>
        <w:rPr>
          <w:rFonts w:ascii="Arial" w:hAnsi="Arial" w:cs="Arial"/>
          <w:b/>
          <w:bCs/>
        </w:rPr>
      </w:sdtEndPr>
      <w:sdtContent>
        <w:p w14:paraId="2CB9A420" w14:textId="5E82A727" w:rsidR="00260A23" w:rsidRPr="00260A23" w:rsidRDefault="00260A23" w:rsidP="00260A23">
          <w:pPr>
            <w:rPr>
              <w:rFonts w:ascii="Arial Black" w:hAnsi="Arial Black"/>
            </w:rPr>
          </w:pPr>
          <w:r w:rsidRPr="00260A23">
            <w:rPr>
              <w:rFonts w:ascii="Arial Black" w:hAnsi="Arial Black"/>
            </w:rPr>
            <w:t>Programme:</w:t>
          </w:r>
          <w:r>
            <w:rPr>
              <w:rFonts w:ascii="Arial Black" w:hAnsi="Arial Black"/>
            </w:rPr>
            <w:t xml:space="preserve"> </w:t>
          </w:r>
          <w:r w:rsidRPr="00260A23">
            <w:rPr>
              <w:rFonts w:ascii="Arial Black" w:hAnsi="Arial Black"/>
            </w:rPr>
            <w:t>BA Business Management</w:t>
          </w:r>
        </w:p>
        <w:p w14:paraId="68DA3125" w14:textId="5D5543D7" w:rsidR="00260A23" w:rsidRPr="00260A23" w:rsidRDefault="00260A23" w:rsidP="00260A23">
          <w:pPr>
            <w:rPr>
              <w:rFonts w:ascii="Arial Black" w:hAnsi="Arial Black"/>
            </w:rPr>
          </w:pPr>
          <w:r w:rsidRPr="00260A23">
            <w:rPr>
              <w:rFonts w:ascii="Arial Black" w:hAnsi="Arial Black"/>
            </w:rPr>
            <w:t>Module:</w:t>
          </w:r>
          <w:r w:rsidRPr="00260A23">
            <w:rPr>
              <w:rFonts w:ascii="Arial Black" w:hAnsi="Arial Black"/>
            </w:rPr>
            <w:t xml:space="preserve"> </w:t>
          </w:r>
          <w:r w:rsidRPr="00260A23">
            <w:rPr>
              <w:rFonts w:ascii="Arial Black" w:hAnsi="Arial Black"/>
            </w:rPr>
            <w:t>Marketing Fundamentals</w:t>
          </w:r>
        </w:p>
        <w:p w14:paraId="159C4A43" w14:textId="7186E257" w:rsidR="00260A23" w:rsidRPr="00260A23" w:rsidRDefault="00260A23" w:rsidP="00260A23">
          <w:pPr>
            <w:rPr>
              <w:rFonts w:ascii="Arial Black" w:hAnsi="Arial Black"/>
            </w:rPr>
          </w:pPr>
          <w:r w:rsidRPr="00260A23">
            <w:rPr>
              <w:rFonts w:ascii="Arial Black" w:hAnsi="Arial Black"/>
            </w:rPr>
            <w:t>Module code:</w:t>
          </w:r>
          <w:r>
            <w:rPr>
              <w:rFonts w:ascii="Arial Black" w:hAnsi="Arial Black"/>
            </w:rPr>
            <w:t xml:space="preserve"> </w:t>
          </w:r>
          <w:r w:rsidRPr="00260A23">
            <w:rPr>
              <w:rFonts w:ascii="Arial Black" w:hAnsi="Arial Black"/>
            </w:rPr>
            <w:t>BMBM4005</w:t>
          </w:r>
        </w:p>
        <w:p w14:paraId="03DA9673" w14:textId="5EA613EC" w:rsidR="00260A23" w:rsidRPr="00260A23" w:rsidRDefault="00260A23" w:rsidP="00260A23">
          <w:pPr>
            <w:rPr>
              <w:rFonts w:ascii="Arial Black" w:hAnsi="Arial Black"/>
            </w:rPr>
          </w:pPr>
          <w:r w:rsidRPr="00260A23">
            <w:rPr>
              <w:rFonts w:ascii="Arial Black" w:hAnsi="Arial Black"/>
            </w:rPr>
            <w:t>Lecturer:</w:t>
          </w:r>
          <w:r w:rsidRPr="00260A23">
            <w:rPr>
              <w:rFonts w:ascii="Arial Black" w:hAnsi="Arial Black"/>
            </w:rPr>
            <w:t xml:space="preserve"> </w:t>
          </w:r>
          <w:r w:rsidRPr="00260A23">
            <w:rPr>
              <w:rFonts w:ascii="Arial Black" w:hAnsi="Arial Black"/>
            </w:rPr>
            <w:t>Zoe Williams</w:t>
          </w:r>
        </w:p>
        <w:tbl>
          <w:tblPr>
            <w:tblpPr w:leftFromText="187" w:rightFromText="187" w:vertAnchor="page" w:horzAnchor="margin" w:tblpXSpec="center" w:tblpY="644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260A23" w14:paraId="392FB861" w14:textId="77777777" w:rsidTr="00260A23">
            <w:tc>
              <w:tcPr>
                <w:tcW w:w="7209" w:type="dxa"/>
                <w:tcMar>
                  <w:top w:w="216" w:type="dxa"/>
                  <w:left w:w="115" w:type="dxa"/>
                  <w:bottom w:w="216" w:type="dxa"/>
                  <w:right w:w="115" w:type="dxa"/>
                </w:tcMar>
              </w:tcPr>
              <w:p w14:paraId="73CA7677" w14:textId="03E0E7BA" w:rsidR="00260A23" w:rsidRDefault="00260A23" w:rsidP="00260A23">
                <w:pPr>
                  <w:pStyle w:val="NoSpacing"/>
                  <w:rPr>
                    <w:color w:val="0F4761" w:themeColor="accent1" w:themeShade="BF"/>
                    <w:sz w:val="24"/>
                  </w:rPr>
                </w:pPr>
              </w:p>
            </w:tc>
          </w:tr>
          <w:tr w:rsidR="00260A23" w14:paraId="6CBC8EAE" w14:textId="77777777" w:rsidTr="00260A23">
            <w:tc>
              <w:tcPr>
                <w:tcW w:w="7209" w:type="dxa"/>
              </w:tcPr>
              <w:sdt>
                <w:sdtPr>
                  <w:rPr>
                    <w:rFonts w:ascii="Arial Black" w:eastAsiaTheme="majorEastAsia" w:hAnsi="Arial Black" w:cstheme="majorBidi"/>
                    <w:color w:val="156082" w:themeColor="accent1"/>
                    <w:sz w:val="44"/>
                    <w:szCs w:val="44"/>
                  </w:rPr>
                  <w:alias w:val="Title"/>
                  <w:id w:val="13406919"/>
                  <w:placeholder>
                    <w:docPart w:val="7491CD86460348D7A928AFA99D105CC5"/>
                  </w:placeholder>
                  <w:dataBinding w:prefixMappings="xmlns:ns0='http://schemas.openxmlformats.org/package/2006/metadata/core-properties' xmlns:ns1='http://purl.org/dc/elements/1.1/'" w:xpath="/ns0:coreProperties[1]/ns1:title[1]" w:storeItemID="{6C3C8BC8-F283-45AE-878A-BAB7291924A1}"/>
                  <w:text/>
                </w:sdtPr>
                <w:sdtContent>
                  <w:p w14:paraId="76C13288" w14:textId="6EAB6B07" w:rsidR="00260A23" w:rsidRPr="00260A23" w:rsidRDefault="00260A23" w:rsidP="00260A23">
                    <w:pPr>
                      <w:pStyle w:val="NoSpacing"/>
                      <w:spacing w:line="216" w:lineRule="auto"/>
                      <w:rPr>
                        <w:rFonts w:ascii="Arial Black" w:eastAsiaTheme="majorEastAsia" w:hAnsi="Arial Black" w:cstheme="majorBidi"/>
                        <w:color w:val="156082" w:themeColor="accent1"/>
                        <w:sz w:val="44"/>
                        <w:szCs w:val="44"/>
                      </w:rPr>
                    </w:pPr>
                    <w:r w:rsidRPr="00260A23">
                      <w:rPr>
                        <w:rFonts w:ascii="Arial Black" w:eastAsiaTheme="majorEastAsia" w:hAnsi="Arial Black" w:cstheme="majorBidi"/>
                        <w:color w:val="156082" w:themeColor="accent1"/>
                        <w:sz w:val="44"/>
                        <w:szCs w:val="44"/>
                      </w:rPr>
                      <w:t>Marketing in Practice (Tactical Communication): Blog / Social Media Posts</w:t>
                    </w:r>
                    <w:r w:rsidRPr="00260A23">
                      <w:rPr>
                        <w:rFonts w:ascii="Arial Black" w:eastAsiaTheme="majorEastAsia" w:hAnsi="Arial Black" w:cstheme="majorBidi"/>
                        <w:color w:val="156082" w:themeColor="accent1"/>
                        <w:sz w:val="44"/>
                        <w:szCs w:val="44"/>
                      </w:rPr>
                      <w:t xml:space="preserve"> </w:t>
                    </w:r>
                  </w:p>
                </w:sdtContent>
              </w:sdt>
            </w:tc>
          </w:tr>
          <w:tr w:rsidR="00260A23" w14:paraId="479B4BF3" w14:textId="77777777" w:rsidTr="00260A23">
            <w:tc>
              <w:tcPr>
                <w:tcW w:w="7209" w:type="dxa"/>
                <w:tcMar>
                  <w:top w:w="216" w:type="dxa"/>
                  <w:left w:w="115" w:type="dxa"/>
                  <w:bottom w:w="216" w:type="dxa"/>
                  <w:right w:w="115" w:type="dxa"/>
                </w:tcMar>
              </w:tcPr>
              <w:p w14:paraId="18BA8C0B" w14:textId="459B244B" w:rsidR="00260A23" w:rsidRDefault="00260A23" w:rsidP="00260A23">
                <w:pPr>
                  <w:pStyle w:val="NoSpacing"/>
                  <w:rPr>
                    <w:color w:val="0F4761" w:themeColor="accent1" w:themeShade="BF"/>
                    <w:sz w:val="24"/>
                  </w:rPr>
                </w:pPr>
              </w:p>
            </w:tc>
          </w:tr>
        </w:tbl>
        <w:p w14:paraId="4BF4A7EA" w14:textId="4CD01DC0" w:rsidR="00260A23" w:rsidRDefault="00260A23">
          <w:pPr>
            <w:rPr>
              <w:rFonts w:ascii="Arial" w:hAnsi="Arial" w:cs="Arial"/>
              <w:b/>
              <w:bCs/>
            </w:rPr>
          </w:pPr>
          <w:r>
            <w:rPr>
              <w:rFonts w:ascii="Arial" w:hAnsi="Arial" w:cs="Arial"/>
              <w:b/>
              <w:bCs/>
            </w:rPr>
            <w:br w:type="page"/>
          </w:r>
        </w:p>
      </w:sdtContent>
    </w:sdt>
    <w:p w14:paraId="1BA2767C" w14:textId="7E48DA89" w:rsidR="00590C69" w:rsidRPr="00260A23" w:rsidRDefault="00590C69" w:rsidP="00590C69">
      <w:pPr>
        <w:spacing w:line="480" w:lineRule="auto"/>
        <w:rPr>
          <w:rFonts w:ascii="Arial" w:hAnsi="Arial" w:cs="Arial"/>
          <w:b/>
          <w:bCs/>
        </w:rPr>
      </w:pPr>
      <w:r w:rsidRPr="00260A23">
        <w:rPr>
          <w:rFonts w:ascii="Arial" w:hAnsi="Arial" w:cs="Arial"/>
          <w:b/>
          <w:bCs/>
        </w:rPr>
        <w:lastRenderedPageBreak/>
        <w:t>Blog Submission</w:t>
      </w:r>
    </w:p>
    <w:p w14:paraId="42A82FE4" w14:textId="77777777" w:rsidR="00590C69" w:rsidRPr="00260A23" w:rsidRDefault="00590C69" w:rsidP="00590C69">
      <w:pPr>
        <w:spacing w:line="480" w:lineRule="auto"/>
        <w:rPr>
          <w:rFonts w:ascii="Arial" w:hAnsi="Arial" w:cs="Arial"/>
          <w:b/>
          <w:bCs/>
        </w:rPr>
      </w:pPr>
    </w:p>
    <w:p w14:paraId="49420430" w14:textId="72C43E09" w:rsidR="00590C69" w:rsidRPr="00260A23" w:rsidRDefault="00590C69" w:rsidP="00590C69">
      <w:pPr>
        <w:spacing w:line="480" w:lineRule="auto"/>
        <w:rPr>
          <w:rFonts w:ascii="Arial" w:hAnsi="Arial" w:cs="Arial"/>
          <w:b/>
          <w:bCs/>
        </w:rPr>
      </w:pPr>
      <w:r w:rsidRPr="00260A23">
        <w:rPr>
          <w:rFonts w:ascii="Arial" w:hAnsi="Arial" w:cs="Arial"/>
          <w:b/>
          <w:bCs/>
        </w:rPr>
        <w:t xml:space="preserve">Student Name: </w:t>
      </w:r>
      <w:r w:rsidRPr="00260A23">
        <w:rPr>
          <w:rFonts w:ascii="Arial" w:hAnsi="Arial" w:cs="Arial"/>
          <w:b/>
          <w:bCs/>
        </w:rPr>
        <w:t xml:space="preserve">Loredana Paula Morosan </w:t>
      </w:r>
    </w:p>
    <w:p w14:paraId="04A76E6C" w14:textId="3CFCD6D6" w:rsidR="00590C69" w:rsidRPr="00260A23" w:rsidRDefault="00590C69" w:rsidP="00590C69">
      <w:pPr>
        <w:spacing w:line="480" w:lineRule="auto"/>
        <w:rPr>
          <w:rFonts w:ascii="Arial" w:hAnsi="Arial" w:cs="Arial"/>
          <w:b/>
          <w:bCs/>
        </w:rPr>
      </w:pPr>
      <w:r w:rsidRPr="00260A23">
        <w:rPr>
          <w:rFonts w:ascii="Arial" w:hAnsi="Arial" w:cs="Arial"/>
          <w:b/>
          <w:bCs/>
        </w:rPr>
        <w:t>Student ID</w:t>
      </w:r>
      <w:r w:rsidR="003E4DC5" w:rsidRPr="00260A23">
        <w:rPr>
          <w:rFonts w:ascii="Arial" w:hAnsi="Arial" w:cs="Arial"/>
          <w:b/>
          <w:bCs/>
        </w:rPr>
        <w:t>: 2414597</w:t>
      </w:r>
    </w:p>
    <w:p w14:paraId="2643D591" w14:textId="77777777" w:rsidR="00590C69" w:rsidRPr="00260A23" w:rsidRDefault="00590C69" w:rsidP="00590C69">
      <w:pPr>
        <w:spacing w:line="480" w:lineRule="auto"/>
        <w:rPr>
          <w:rFonts w:ascii="Arial" w:hAnsi="Arial" w:cs="Arial"/>
          <w:b/>
          <w:bCs/>
        </w:rPr>
      </w:pPr>
    </w:p>
    <w:p w14:paraId="5471D718" w14:textId="653E2218" w:rsidR="00590C69" w:rsidRPr="00260A23" w:rsidRDefault="00590C69" w:rsidP="00590C69">
      <w:pPr>
        <w:spacing w:line="480" w:lineRule="auto"/>
        <w:rPr>
          <w:rFonts w:ascii="Arial" w:hAnsi="Arial" w:cs="Arial"/>
          <w:b/>
          <w:bCs/>
        </w:rPr>
      </w:pPr>
      <w:r w:rsidRPr="00260A23">
        <w:rPr>
          <w:rFonts w:ascii="Arial" w:hAnsi="Arial" w:cs="Arial"/>
          <w:b/>
          <w:bCs/>
        </w:rPr>
        <w:t xml:space="preserve">Name of Students in Group: </w:t>
      </w:r>
      <w:r w:rsidRPr="00260A23">
        <w:rPr>
          <w:rFonts w:ascii="Arial" w:hAnsi="Arial" w:cs="Arial"/>
          <w:b/>
          <w:bCs/>
        </w:rPr>
        <w:t>Ilie Sbircea, Neculai Balaceanu, Teodora Zenaida Goleanu</w:t>
      </w:r>
    </w:p>
    <w:p w14:paraId="75AD8B87" w14:textId="50512612" w:rsidR="00590C69" w:rsidRPr="00590C69" w:rsidRDefault="00590C69" w:rsidP="00590C69">
      <w:pPr>
        <w:spacing w:line="480" w:lineRule="auto"/>
        <w:rPr>
          <w:rFonts w:ascii="Arial" w:hAnsi="Arial" w:cs="Arial"/>
        </w:rPr>
      </w:pPr>
      <w:r w:rsidRPr="00260A23">
        <w:rPr>
          <w:rFonts w:ascii="Arial" w:hAnsi="Arial" w:cs="Arial"/>
          <w:b/>
          <w:bCs/>
        </w:rPr>
        <w:t>Link to Individual Blog / Social Media Site:</w:t>
      </w:r>
      <w:r w:rsidRPr="00590C69">
        <w:rPr>
          <w:rFonts w:ascii="Arial" w:hAnsi="Arial" w:cs="Arial"/>
        </w:rPr>
        <w:t xml:space="preserve"> </w:t>
      </w:r>
      <w:hyperlink r:id="rId6" w:history="1">
        <w:r w:rsidRPr="00F81EAF">
          <w:rPr>
            <w:rStyle w:val="Hyperlink"/>
            <w:rFonts w:ascii="Arial" w:hAnsi="Arial" w:cs="Arial"/>
          </w:rPr>
          <w:t>https://loremoroassignment.blogspot.com/</w:t>
        </w:r>
      </w:hyperlink>
      <w:r>
        <w:rPr>
          <w:rFonts w:ascii="Arial" w:hAnsi="Arial" w:cs="Arial"/>
        </w:rPr>
        <w:t xml:space="preserve"> </w:t>
      </w:r>
    </w:p>
    <w:p w14:paraId="1DCEBF91" w14:textId="77777777" w:rsidR="00590C69" w:rsidRPr="00590C69" w:rsidRDefault="00590C69" w:rsidP="00590C69">
      <w:pPr>
        <w:spacing w:line="480" w:lineRule="auto"/>
        <w:rPr>
          <w:rFonts w:ascii="Arial" w:hAnsi="Arial" w:cs="Arial"/>
        </w:rPr>
      </w:pPr>
    </w:p>
    <w:p w14:paraId="1F97EB87" w14:textId="77777777" w:rsidR="00590C69" w:rsidRPr="00590C69" w:rsidRDefault="00590C69" w:rsidP="00590C69">
      <w:pPr>
        <w:spacing w:line="480" w:lineRule="auto"/>
        <w:rPr>
          <w:rFonts w:ascii="Arial" w:hAnsi="Arial" w:cs="Arial"/>
        </w:rPr>
      </w:pPr>
    </w:p>
    <w:p w14:paraId="22336952" w14:textId="77777777" w:rsidR="00590C69" w:rsidRPr="00590C69" w:rsidRDefault="00590C69" w:rsidP="00590C69">
      <w:pPr>
        <w:spacing w:line="480" w:lineRule="auto"/>
        <w:rPr>
          <w:rFonts w:ascii="Arial" w:hAnsi="Arial" w:cs="Arial"/>
        </w:rPr>
      </w:pPr>
    </w:p>
    <w:p w14:paraId="6C71D549" w14:textId="77777777" w:rsidR="00590C69" w:rsidRDefault="00590C69" w:rsidP="00590C69">
      <w:pPr>
        <w:spacing w:line="480" w:lineRule="auto"/>
        <w:rPr>
          <w:rFonts w:ascii="Arial" w:hAnsi="Arial" w:cs="Arial"/>
        </w:rPr>
      </w:pPr>
    </w:p>
    <w:p w14:paraId="1AD9DADB" w14:textId="77777777" w:rsidR="00590C69" w:rsidRDefault="00590C69" w:rsidP="00590C69">
      <w:pPr>
        <w:spacing w:line="480" w:lineRule="auto"/>
        <w:rPr>
          <w:rFonts w:ascii="Arial" w:hAnsi="Arial" w:cs="Arial"/>
        </w:rPr>
      </w:pPr>
    </w:p>
    <w:p w14:paraId="4FF7278D" w14:textId="77777777" w:rsidR="00590C69" w:rsidRDefault="00590C69" w:rsidP="00590C69">
      <w:pPr>
        <w:spacing w:line="480" w:lineRule="auto"/>
        <w:rPr>
          <w:rFonts w:ascii="Arial" w:hAnsi="Arial" w:cs="Arial"/>
        </w:rPr>
      </w:pPr>
    </w:p>
    <w:p w14:paraId="5A09766D" w14:textId="77777777" w:rsidR="00590C69" w:rsidRDefault="00590C69" w:rsidP="00590C69">
      <w:pPr>
        <w:spacing w:line="480" w:lineRule="auto"/>
        <w:rPr>
          <w:rFonts w:ascii="Arial" w:hAnsi="Arial" w:cs="Arial"/>
        </w:rPr>
      </w:pPr>
    </w:p>
    <w:p w14:paraId="01966F5B" w14:textId="77777777" w:rsidR="00590C69" w:rsidRDefault="00590C69" w:rsidP="00590C69">
      <w:pPr>
        <w:spacing w:line="480" w:lineRule="auto"/>
        <w:rPr>
          <w:rFonts w:ascii="Arial" w:hAnsi="Arial" w:cs="Arial"/>
        </w:rPr>
      </w:pPr>
    </w:p>
    <w:p w14:paraId="7A8FB512" w14:textId="77777777" w:rsidR="00590C69" w:rsidRDefault="00590C69" w:rsidP="00590C69">
      <w:pPr>
        <w:spacing w:line="480" w:lineRule="auto"/>
        <w:rPr>
          <w:rFonts w:ascii="Arial" w:hAnsi="Arial" w:cs="Arial"/>
        </w:rPr>
      </w:pPr>
    </w:p>
    <w:p w14:paraId="233EE50D" w14:textId="77777777" w:rsidR="00590C69" w:rsidRDefault="00590C69" w:rsidP="00590C69">
      <w:pPr>
        <w:spacing w:line="480" w:lineRule="auto"/>
        <w:rPr>
          <w:rFonts w:ascii="Arial" w:hAnsi="Arial" w:cs="Arial"/>
        </w:rPr>
      </w:pPr>
    </w:p>
    <w:p w14:paraId="00B38182" w14:textId="77777777" w:rsidR="00260A23" w:rsidRDefault="00260A23" w:rsidP="00590C69">
      <w:pPr>
        <w:spacing w:line="480" w:lineRule="auto"/>
        <w:rPr>
          <w:rFonts w:ascii="Arial" w:hAnsi="Arial" w:cs="Arial"/>
        </w:rPr>
      </w:pPr>
    </w:p>
    <w:p w14:paraId="295C2903" w14:textId="0571FAE9" w:rsidR="00590C69" w:rsidRPr="00260A23" w:rsidRDefault="00590C69" w:rsidP="00590C69">
      <w:pPr>
        <w:spacing w:line="480" w:lineRule="auto"/>
        <w:rPr>
          <w:rFonts w:ascii="Arial" w:hAnsi="Arial" w:cs="Arial"/>
          <w:b/>
          <w:bCs/>
        </w:rPr>
      </w:pPr>
      <w:r w:rsidRPr="00260A23">
        <w:rPr>
          <w:rFonts w:ascii="Arial" w:hAnsi="Arial" w:cs="Arial"/>
          <w:b/>
          <w:bCs/>
        </w:rPr>
        <w:lastRenderedPageBreak/>
        <w:t xml:space="preserve">Words included in Individual’s Blog </w:t>
      </w:r>
    </w:p>
    <w:p w14:paraId="1308EDBB" w14:textId="77777777" w:rsidR="00590C69" w:rsidRPr="00590C69" w:rsidRDefault="00590C69" w:rsidP="00590C69">
      <w:pPr>
        <w:spacing w:line="480" w:lineRule="auto"/>
        <w:rPr>
          <w:rFonts w:ascii="Arial" w:hAnsi="Arial" w:cs="Arial"/>
        </w:rPr>
      </w:pPr>
      <w:r w:rsidRPr="00590C69">
        <w:rPr>
          <w:rFonts w:ascii="Arial" w:hAnsi="Arial" w:cs="Arial"/>
        </w:rPr>
        <w:t>Join the Fight – Helping Macmillan Support More People, Together</w:t>
      </w:r>
    </w:p>
    <w:p w14:paraId="5894E36B" w14:textId="77777777" w:rsidR="00590C69" w:rsidRPr="00590C69" w:rsidRDefault="00590C69" w:rsidP="00590C69">
      <w:pPr>
        <w:spacing w:line="480" w:lineRule="auto"/>
        <w:rPr>
          <w:rFonts w:ascii="Arial" w:hAnsi="Arial" w:cs="Arial"/>
        </w:rPr>
      </w:pPr>
      <w:r w:rsidRPr="00590C69">
        <w:rPr>
          <w:rFonts w:ascii="Arial" w:hAnsi="Arial" w:cs="Arial"/>
        </w:rPr>
        <w:t>Macmillan Cancer Support is not just a charity, but a movement co-created with thousands of caring individuals! No matter how you choose to get involved -- donating, volunteering, or fundraising - you are ensuring that no one must face cancer alone. Now is time! The numbers of people living with cancer is continuing to grow, and Macmillan's income has dropped during COVID lasting from £232.8m to £194-9m. All for nothing! Add in the cost-of-living crisis that we are currently experiencing, and your donation is as critical as ever! So, all campaigns are grounded in marketing strategy. We can define what we communicate ("Join Sober October!"), then we can determine when to launch the campaigns, we place into our method of distributing that information (videos, social media, and events) and finally decide who to target in their fisher (students, families, businesses, etc). Whether it's a Coffee Morning, Go Sober for October, Brave the Shave, or a 5k - you're not just fundraising - you're helping someone find hope! When combine the campaigns with compelling storytelling and video, they have seen a 43% bump in engagement.</w:t>
      </w:r>
    </w:p>
    <w:p w14:paraId="62E55A75" w14:textId="77777777" w:rsidR="00590C69" w:rsidRPr="00590C69" w:rsidRDefault="00590C69" w:rsidP="00590C69">
      <w:pPr>
        <w:spacing w:line="480" w:lineRule="auto"/>
        <w:rPr>
          <w:rFonts w:ascii="Arial" w:hAnsi="Arial" w:cs="Arial"/>
        </w:rPr>
      </w:pPr>
      <w:r w:rsidRPr="00590C69">
        <w:rPr>
          <w:rFonts w:ascii="Arial" w:hAnsi="Arial" w:cs="Arial"/>
        </w:rPr>
        <w:t>If you're ready to act, please visit: www.macmillan.org.uk/fundraising</w:t>
      </w:r>
    </w:p>
    <w:p w14:paraId="13CC2B80" w14:textId="77777777" w:rsidR="00590C69" w:rsidRPr="00590C69" w:rsidRDefault="00590C69" w:rsidP="00590C69">
      <w:pPr>
        <w:spacing w:line="480" w:lineRule="auto"/>
        <w:rPr>
          <w:rFonts w:ascii="Arial" w:hAnsi="Arial" w:cs="Arial"/>
        </w:rPr>
      </w:pPr>
      <w:r w:rsidRPr="00590C69">
        <w:rPr>
          <w:rFonts w:ascii="Arial" w:hAnsi="Arial" w:cs="Arial"/>
        </w:rPr>
        <w:t>If you have an interesting fundraising proposal, please comment or tag on social media, and we would love to feature any student-led initiatives or events.</w:t>
      </w:r>
    </w:p>
    <w:p w14:paraId="1AAD7DAE" w14:textId="77777777" w:rsidR="00590C69" w:rsidRPr="00590C69" w:rsidRDefault="00590C69" w:rsidP="00590C69">
      <w:pPr>
        <w:spacing w:line="480" w:lineRule="auto"/>
        <w:rPr>
          <w:rFonts w:ascii="Arial" w:hAnsi="Arial" w:cs="Arial"/>
        </w:rPr>
      </w:pPr>
      <w:r w:rsidRPr="00590C69">
        <w:rPr>
          <w:rFonts w:ascii="Arial" w:hAnsi="Arial" w:cs="Arial"/>
        </w:rPr>
        <w:t>Let's join to fight cancer with compassion and community.</w:t>
      </w:r>
    </w:p>
    <w:p w14:paraId="0CBB4E30" w14:textId="77777777" w:rsidR="00590C69" w:rsidRPr="00590C69" w:rsidRDefault="00590C69" w:rsidP="00590C69">
      <w:pPr>
        <w:spacing w:line="480" w:lineRule="auto"/>
        <w:rPr>
          <w:rFonts w:ascii="Arial" w:hAnsi="Arial" w:cs="Arial"/>
        </w:rPr>
      </w:pPr>
      <w:r w:rsidRPr="00590C69">
        <w:rPr>
          <w:rFonts w:ascii="Arial" w:hAnsi="Arial" w:cs="Arial"/>
        </w:rPr>
        <w:t>#JoinTheFight #MacmillanFundraising #TogetherWeCan #CancerSupport</w:t>
      </w:r>
    </w:p>
    <w:p w14:paraId="08B32FFA" w14:textId="77777777" w:rsidR="00590C69" w:rsidRPr="00590C69" w:rsidRDefault="00590C69" w:rsidP="00590C69">
      <w:pPr>
        <w:spacing w:line="480" w:lineRule="auto"/>
        <w:rPr>
          <w:rFonts w:ascii="Arial" w:hAnsi="Arial" w:cs="Arial"/>
        </w:rPr>
      </w:pPr>
    </w:p>
    <w:p w14:paraId="0E6F6EDA" w14:textId="77777777" w:rsidR="00260A23" w:rsidRDefault="00260A23" w:rsidP="00590C69">
      <w:pPr>
        <w:spacing w:line="480" w:lineRule="auto"/>
        <w:rPr>
          <w:rFonts w:ascii="Arial" w:hAnsi="Arial" w:cs="Arial"/>
        </w:rPr>
      </w:pPr>
    </w:p>
    <w:p w14:paraId="5D44478F" w14:textId="63CBA3C2" w:rsidR="00590C69" w:rsidRPr="00590C69" w:rsidRDefault="00590C69" w:rsidP="00590C69">
      <w:pPr>
        <w:spacing w:line="480" w:lineRule="auto"/>
        <w:rPr>
          <w:rFonts w:ascii="Arial" w:hAnsi="Arial" w:cs="Arial"/>
        </w:rPr>
      </w:pPr>
      <w:r w:rsidRPr="00590C69">
        <w:rPr>
          <w:rFonts w:ascii="Arial" w:hAnsi="Arial" w:cs="Arial"/>
        </w:rPr>
        <w:lastRenderedPageBreak/>
        <w:t xml:space="preserve">You’re Not Alone </w:t>
      </w:r>
      <w:r w:rsidR="00260A23">
        <w:rPr>
          <w:rFonts w:ascii="Arial" w:hAnsi="Arial" w:cs="Arial"/>
        </w:rPr>
        <w:t>-</w:t>
      </w:r>
      <w:r w:rsidRPr="00590C69">
        <w:rPr>
          <w:rFonts w:ascii="Arial" w:hAnsi="Arial" w:cs="Arial"/>
        </w:rPr>
        <w:t xml:space="preserve"> Macmillan is Here for Everyone Facing Cancer</w:t>
      </w:r>
    </w:p>
    <w:p w14:paraId="1F7A2C91" w14:textId="77777777" w:rsidR="00590C69" w:rsidRPr="00590C69" w:rsidRDefault="00590C69" w:rsidP="00590C69">
      <w:pPr>
        <w:spacing w:line="480" w:lineRule="auto"/>
        <w:rPr>
          <w:rFonts w:ascii="Arial" w:hAnsi="Arial" w:cs="Arial"/>
        </w:rPr>
      </w:pPr>
      <w:r w:rsidRPr="00590C69">
        <w:rPr>
          <w:rFonts w:ascii="Arial" w:hAnsi="Arial" w:cs="Arial"/>
        </w:rPr>
        <w:t>Cancer is a journey that no one should take alone. Here at Macmillan Cancer Support, they make sure that doesn’t happen. Whether you are newly diagnosed, currently going through treatment, or adjusting to life after cancer, their purpose is to support you in all aspects of your life: practically, emotionally, and medically.</w:t>
      </w:r>
    </w:p>
    <w:p w14:paraId="2D0C7491" w14:textId="77777777" w:rsidR="00590C69" w:rsidRPr="00590C69" w:rsidRDefault="00590C69" w:rsidP="00590C69">
      <w:pPr>
        <w:spacing w:line="480" w:lineRule="auto"/>
        <w:rPr>
          <w:rFonts w:ascii="Arial" w:hAnsi="Arial" w:cs="Arial"/>
        </w:rPr>
      </w:pPr>
      <w:r w:rsidRPr="00590C69">
        <w:rPr>
          <w:rFonts w:ascii="Arial" w:hAnsi="Arial" w:cs="Arial"/>
        </w:rPr>
        <w:t>Their communications use the classic ‘what, when, how and who’ marketing framework. What they offer you as a service is straightforward - compassionate care from Macmillan nurses, online communities, financial guidance, and all the rest. When they offer that support is even more important – for example, ‘just diagnosed’ resources at the right time when someone is looking for answers. How they reach you can even change; how they connect can be through, helplines, emails, local meet ups or online. And who? Everyone affected by cancer, whether patients, survivors, caregivers or a friend.</w:t>
      </w:r>
    </w:p>
    <w:p w14:paraId="51E0B9DD" w14:textId="77777777" w:rsidR="00590C69" w:rsidRPr="00590C69" w:rsidRDefault="00590C69" w:rsidP="00590C69">
      <w:pPr>
        <w:spacing w:line="480" w:lineRule="auto"/>
        <w:rPr>
          <w:rFonts w:ascii="Arial" w:hAnsi="Arial" w:cs="Arial"/>
        </w:rPr>
      </w:pPr>
      <w:r w:rsidRPr="00590C69">
        <w:rPr>
          <w:rFonts w:ascii="Arial" w:hAnsi="Arial" w:cs="Arial"/>
        </w:rPr>
        <w:t>Diversity and inclusion are key to their messaging. Macmillan actively working to reach under-represented groups with resources in several languages, and stories from people across the spectrum.</w:t>
      </w:r>
    </w:p>
    <w:p w14:paraId="35472F4C" w14:textId="77777777" w:rsidR="00590C69" w:rsidRPr="00590C69" w:rsidRDefault="00590C69" w:rsidP="00590C69">
      <w:pPr>
        <w:spacing w:line="480" w:lineRule="auto"/>
        <w:rPr>
          <w:rFonts w:ascii="Arial" w:hAnsi="Arial" w:cs="Arial"/>
        </w:rPr>
      </w:pPr>
      <w:r w:rsidRPr="00590C69">
        <w:rPr>
          <w:rFonts w:ascii="Arial" w:hAnsi="Arial" w:cs="Arial"/>
        </w:rPr>
        <w:t>They also encourage two-way communication.</w:t>
      </w:r>
    </w:p>
    <w:p w14:paraId="06EE528D" w14:textId="77777777" w:rsidR="00590C69" w:rsidRPr="00590C69" w:rsidRDefault="00590C69" w:rsidP="00590C69">
      <w:pPr>
        <w:spacing w:line="480" w:lineRule="auto"/>
        <w:rPr>
          <w:rFonts w:ascii="Arial" w:hAnsi="Arial" w:cs="Arial"/>
        </w:rPr>
      </w:pPr>
      <w:r w:rsidRPr="00590C69">
        <w:rPr>
          <w:rFonts w:ascii="Arial" w:hAnsi="Arial" w:cs="Arial"/>
        </w:rPr>
        <w:t>Your voice matters whether that be a question, comment, or story. That’s why they encourage to connect with us directly below or through Online Community.</w:t>
      </w:r>
    </w:p>
    <w:p w14:paraId="7FE199D3" w14:textId="566E8680" w:rsidR="00590C69" w:rsidRPr="00590C69" w:rsidRDefault="00590C69" w:rsidP="00590C69">
      <w:pPr>
        <w:spacing w:line="480" w:lineRule="auto"/>
        <w:rPr>
          <w:rFonts w:ascii="Arial" w:hAnsi="Arial" w:cs="Arial"/>
        </w:rPr>
      </w:pPr>
      <w:r w:rsidRPr="00590C69">
        <w:rPr>
          <w:rFonts w:ascii="Arial" w:hAnsi="Arial" w:cs="Arial"/>
        </w:rPr>
        <w:t xml:space="preserve">Start your journey today with Macmillan: </w:t>
      </w:r>
      <w:hyperlink r:id="rId7" w:history="1">
        <w:r w:rsidRPr="00F81EAF">
          <w:rPr>
            <w:rStyle w:val="Hyperlink"/>
            <w:rFonts w:ascii="Arial" w:hAnsi="Arial" w:cs="Arial"/>
          </w:rPr>
          <w:t>www.macmillan.org.uk</w:t>
        </w:r>
      </w:hyperlink>
      <w:r>
        <w:rPr>
          <w:rFonts w:ascii="Arial" w:hAnsi="Arial" w:cs="Arial"/>
        </w:rPr>
        <w:t xml:space="preserve"> </w:t>
      </w:r>
    </w:p>
    <w:p w14:paraId="0CD7331C" w14:textId="77777777" w:rsidR="00590C69" w:rsidRPr="00590C69" w:rsidRDefault="00590C69" w:rsidP="00590C69">
      <w:pPr>
        <w:spacing w:line="480" w:lineRule="auto"/>
        <w:rPr>
          <w:rFonts w:ascii="Arial" w:hAnsi="Arial" w:cs="Arial"/>
        </w:rPr>
      </w:pPr>
      <w:r w:rsidRPr="00590C69">
        <w:rPr>
          <w:rFonts w:ascii="Arial" w:hAnsi="Arial" w:cs="Arial"/>
        </w:rPr>
        <w:t>Need support today? Call - 0808 808 00 00</w:t>
      </w:r>
    </w:p>
    <w:p w14:paraId="22C0670F" w14:textId="77777777" w:rsidR="00260A23" w:rsidRDefault="00590C69" w:rsidP="00590C69">
      <w:pPr>
        <w:spacing w:line="480" w:lineRule="auto"/>
        <w:rPr>
          <w:rFonts w:ascii="Arial" w:hAnsi="Arial" w:cs="Arial"/>
        </w:rPr>
      </w:pPr>
      <w:r w:rsidRPr="00590C69">
        <w:rPr>
          <w:rFonts w:ascii="Arial" w:hAnsi="Arial" w:cs="Arial"/>
        </w:rPr>
        <w:t>Let’s talk about cancer. Leave a comment below; What is one thing you wish people knew about travelling cancer, or supporting someone with cancer?</w:t>
      </w:r>
    </w:p>
    <w:p w14:paraId="2FAFACD1" w14:textId="4A3E60C6" w:rsidR="00590C69" w:rsidRPr="00260A23" w:rsidRDefault="00590C69" w:rsidP="00590C69">
      <w:pPr>
        <w:spacing w:line="480" w:lineRule="auto"/>
        <w:rPr>
          <w:rFonts w:ascii="Arial" w:hAnsi="Arial" w:cs="Arial"/>
          <w:b/>
          <w:bCs/>
        </w:rPr>
      </w:pPr>
      <w:r w:rsidRPr="00260A23">
        <w:rPr>
          <w:rFonts w:ascii="Arial" w:hAnsi="Arial" w:cs="Arial"/>
          <w:b/>
          <w:bCs/>
        </w:rPr>
        <w:lastRenderedPageBreak/>
        <w:t>Evaluation of marketing theory that underpins your blog</w:t>
      </w:r>
    </w:p>
    <w:p w14:paraId="5077511E" w14:textId="77777777" w:rsidR="00457997" w:rsidRDefault="00457997" w:rsidP="00457997">
      <w:pPr>
        <w:spacing w:line="480" w:lineRule="auto"/>
        <w:rPr>
          <w:rFonts w:ascii="Arial" w:hAnsi="Arial" w:cs="Arial"/>
        </w:rPr>
      </w:pPr>
      <w:r w:rsidRPr="00457997">
        <w:rPr>
          <w:rFonts w:ascii="Arial" w:hAnsi="Arial" w:cs="Arial"/>
        </w:rPr>
        <w:t xml:space="preserve">My blog is intended to support Macmillan by fundraising and raising awareness in a simplified and human way, borrowing ideas from digital and social marketing. I think of the blog as part of the charity's online marketing mix, with the website, social media, and campaigns working together to reach and engage people to </w:t>
      </w:r>
      <w:r w:rsidRPr="00457997">
        <w:rPr>
          <w:rFonts w:ascii="Arial" w:hAnsi="Arial" w:cs="Arial"/>
        </w:rPr>
        <w:t>act</w:t>
      </w:r>
      <w:r w:rsidRPr="00457997">
        <w:rPr>
          <w:rFonts w:ascii="Arial" w:hAnsi="Arial" w:cs="Arial"/>
        </w:rPr>
        <w:t xml:space="preserve">. This connects with digital marketing planning, where clear goals, audiences, and channels are established and then measured over time (Chaffey and Smith, 2022). Since Macmillan's mission is to change behaviours for good, such as encouraging people to donate, fundraise or ask for help, the blog also demonstrates the thinking of social marketing used in charities and public health (Kotler and Lee, 2008; Philips, 2022). </w:t>
      </w:r>
    </w:p>
    <w:p w14:paraId="4A270D9E" w14:textId="77777777" w:rsidR="00457997" w:rsidRDefault="00457997" w:rsidP="00457997">
      <w:pPr>
        <w:spacing w:line="480" w:lineRule="auto"/>
        <w:rPr>
          <w:rFonts w:ascii="Arial" w:hAnsi="Arial" w:cs="Arial"/>
        </w:rPr>
      </w:pPr>
      <w:r w:rsidRPr="00457997">
        <w:rPr>
          <w:rFonts w:ascii="Arial" w:hAnsi="Arial" w:cs="Arial"/>
        </w:rPr>
        <w:t xml:space="preserve">In the case of my first blog post, "Join the Fight - Helping Macmillan Support More People, Together," my primary target audience is prospective fundraisers and donors, particularly students, young adults, and community groups who are digitally engaged and are predisposed to join in activities. I am using the concept of segmentation, targeting, and positioning, as I am performing outreach to socially aware individuals, who are interested in causes, and are comfortable using digital tools for fundraising (Romppanen, 2021). The take-away messaging positions Macmillan as a movement that prospective fundraisers and donors can join, not merely as a charity which they donate money </w:t>
      </w:r>
      <w:r w:rsidRPr="00457997">
        <w:rPr>
          <w:rFonts w:ascii="Arial" w:hAnsi="Arial" w:cs="Arial"/>
        </w:rPr>
        <w:t>to and</w:t>
      </w:r>
      <w:r w:rsidRPr="00457997">
        <w:rPr>
          <w:rFonts w:ascii="Arial" w:hAnsi="Arial" w:cs="Arial"/>
        </w:rPr>
        <w:t xml:space="preserve"> is tied to strategic market management that seeks to establish a strong and meaningful brand position (Aaker and Moorman, 2023). I am also attempting to reflect fundamental concepts of marketing, such as understanding customer needs and building value by clearly communicating benefits (Kapoor, 2021</w:t>
      </w:r>
      <w:r w:rsidRPr="00457997">
        <w:rPr>
          <w:rFonts w:ascii="Arial" w:hAnsi="Arial" w:cs="Arial"/>
        </w:rPr>
        <w:t>). The</w:t>
      </w:r>
      <w:r w:rsidRPr="00457997">
        <w:rPr>
          <w:rFonts w:ascii="Arial" w:hAnsi="Arial" w:cs="Arial"/>
        </w:rPr>
        <w:t xml:space="preserve"> goal of this first post is to encourage action: sign up for events, give money, or contact Macmillan with fundraiser ideas. I </w:t>
      </w:r>
      <w:r w:rsidRPr="00457997">
        <w:rPr>
          <w:rFonts w:ascii="Arial" w:hAnsi="Arial" w:cs="Arial"/>
        </w:rPr>
        <w:lastRenderedPageBreak/>
        <w:t>am applying the AIDA model by first capturing attention with urgency, referencing statistics about increasing cancer numbers coupled with declining income. I build up interest referencing notable campaigns such as Coffee Morning and Go Sober for October. I start to build desire with the emotional impact of “helping someone find hope</w:t>
      </w:r>
      <w:r w:rsidRPr="00457997">
        <w:rPr>
          <w:rFonts w:ascii="Arial" w:hAnsi="Arial" w:cs="Arial"/>
        </w:rPr>
        <w:t>” and</w:t>
      </w:r>
      <w:r w:rsidRPr="00457997">
        <w:rPr>
          <w:rFonts w:ascii="Arial" w:hAnsi="Arial" w:cs="Arial"/>
        </w:rPr>
        <w:t xml:space="preserve"> then call to action asking for people to visit the fundraising web page or to share ideas (Sarfraz et al., 2025; Yadav et al. 2025). The language</w:t>
      </w:r>
      <w:r>
        <w:rPr>
          <w:rFonts w:ascii="Arial" w:hAnsi="Arial" w:cs="Arial"/>
        </w:rPr>
        <w:t xml:space="preserve">, </w:t>
      </w:r>
      <w:r w:rsidRPr="00457997">
        <w:rPr>
          <w:rFonts w:ascii="Arial" w:hAnsi="Arial" w:cs="Arial"/>
        </w:rPr>
        <w:t xml:space="preserve">persuasive and emotional and the </w:t>
      </w:r>
      <w:proofErr w:type="gramStart"/>
      <w:r w:rsidRPr="00457997">
        <w:rPr>
          <w:rFonts w:ascii="Arial" w:hAnsi="Arial" w:cs="Arial"/>
        </w:rPr>
        <w:t>warm-call</w:t>
      </w:r>
      <w:proofErr w:type="gramEnd"/>
      <w:r w:rsidRPr="00457997">
        <w:rPr>
          <w:rFonts w:ascii="Arial" w:hAnsi="Arial" w:cs="Arial"/>
        </w:rPr>
        <w:t xml:space="preserve"> to action demonstrate the underpinning theory of persuasive communication which can be found in marketing messages and promotion mix strategy (Ogah and </w:t>
      </w:r>
      <w:proofErr w:type="spellStart"/>
      <w:r w:rsidRPr="00457997">
        <w:rPr>
          <w:rFonts w:ascii="Arial" w:hAnsi="Arial" w:cs="Arial"/>
        </w:rPr>
        <w:t>Abutu</w:t>
      </w:r>
      <w:proofErr w:type="spellEnd"/>
      <w:r w:rsidRPr="00457997">
        <w:rPr>
          <w:rFonts w:ascii="Arial" w:hAnsi="Arial" w:cs="Arial"/>
        </w:rPr>
        <w:t>, 2021; Bagus, 2023). I point out outcomes like a “43% bump in engagement”, so that I can add social proof and demonstrate that these campaigns produce effects. The idea of using performance and innovation for competitive advantage can happen even in non-profit (Farida and Setiawan, 2022).</w:t>
      </w:r>
    </w:p>
    <w:p w14:paraId="58C2033B" w14:textId="77777777" w:rsidR="00457997" w:rsidRDefault="00457997" w:rsidP="00457997">
      <w:pPr>
        <w:spacing w:line="480" w:lineRule="auto"/>
        <w:rPr>
          <w:rFonts w:ascii="Arial" w:hAnsi="Arial" w:cs="Arial"/>
        </w:rPr>
      </w:pPr>
      <w:r w:rsidRPr="00457997">
        <w:rPr>
          <w:rFonts w:ascii="Arial" w:hAnsi="Arial" w:cs="Arial"/>
        </w:rPr>
        <w:t xml:space="preserve">The second post, “You’re Not Alone </w:t>
      </w:r>
      <w:r>
        <w:rPr>
          <w:rFonts w:ascii="Arial" w:hAnsi="Arial" w:cs="Arial"/>
        </w:rPr>
        <w:t xml:space="preserve">- </w:t>
      </w:r>
      <w:r w:rsidRPr="00457997">
        <w:rPr>
          <w:rFonts w:ascii="Arial" w:hAnsi="Arial" w:cs="Arial"/>
        </w:rPr>
        <w:t xml:space="preserve">Macmillan is Here for Everyone Facing Cancer”, has a different primary objective. Here I am targeting those who are or have currently been affected by cancer, such as patients, family and friends, and I mean to show that Macmillan can support the whole journey not just fundraising events </w:t>
      </w:r>
      <w:r w:rsidRPr="00457997">
        <w:rPr>
          <w:rFonts w:ascii="Arial" w:hAnsi="Arial" w:cs="Arial"/>
        </w:rPr>
        <w:t>only. This</w:t>
      </w:r>
      <w:r w:rsidRPr="00457997">
        <w:rPr>
          <w:rFonts w:ascii="Arial" w:hAnsi="Arial" w:cs="Arial"/>
        </w:rPr>
        <w:t xml:space="preserve"> represents the 7Ps of the marketing mix, in particular product (support services), people (nurses, advisers and volunteers) and place (helplines, online and local </w:t>
      </w:r>
      <w:r w:rsidRPr="00457997">
        <w:rPr>
          <w:rFonts w:ascii="Arial" w:hAnsi="Arial" w:cs="Arial"/>
        </w:rPr>
        <w:t>meetups</w:t>
      </w:r>
      <w:r w:rsidRPr="00457997">
        <w:rPr>
          <w:rFonts w:ascii="Arial" w:hAnsi="Arial" w:cs="Arial"/>
        </w:rPr>
        <w:t xml:space="preserve">) (Jain et al., 2022). I articulate branding around "what, when, how and who" to clarify service offer, and to mitigate fear or confusion about help. </w:t>
      </w:r>
      <w:r w:rsidRPr="00457997">
        <w:rPr>
          <w:rFonts w:ascii="Arial" w:hAnsi="Arial" w:cs="Arial"/>
        </w:rPr>
        <w:t>Again,</w:t>
      </w:r>
      <w:r w:rsidRPr="00457997">
        <w:rPr>
          <w:rFonts w:ascii="Arial" w:hAnsi="Arial" w:cs="Arial"/>
        </w:rPr>
        <w:t xml:space="preserve"> this reinforces the long-term relationship and human-to-human (H2H) marketing approach, focused on empathy, dialogue and trust, not merely one-way promotion (Kotler et al., 2021). </w:t>
      </w:r>
    </w:p>
    <w:p w14:paraId="0391C5AD" w14:textId="77777777" w:rsidR="00457997" w:rsidRDefault="00457997" w:rsidP="00457997">
      <w:pPr>
        <w:spacing w:line="480" w:lineRule="auto"/>
        <w:rPr>
          <w:rFonts w:ascii="Arial" w:hAnsi="Arial" w:cs="Arial"/>
        </w:rPr>
      </w:pPr>
      <w:r w:rsidRPr="00457997">
        <w:rPr>
          <w:rFonts w:ascii="Arial" w:hAnsi="Arial" w:cs="Arial"/>
        </w:rPr>
        <w:lastRenderedPageBreak/>
        <w:t xml:space="preserve">To develop the audience in both posts, I use storytelling, emotional language and a friendly, direct tone. I talk about cancer as a journey, and Macmillan a companion, supporting the idea that stories create brands that are memorable and relatable (Korzh and Estima, 2022). I invite readers to comment, share their stories, and use our tags on social media, which turns that communication into a conversation from a lecture, and support the idea of co-creating value with users (Kotler, </w:t>
      </w:r>
      <w:proofErr w:type="spellStart"/>
      <w:r w:rsidRPr="00457997">
        <w:rPr>
          <w:rFonts w:ascii="Arial" w:hAnsi="Arial" w:cs="Arial"/>
        </w:rPr>
        <w:t>Pfoertsch</w:t>
      </w:r>
      <w:proofErr w:type="spellEnd"/>
      <w:r w:rsidRPr="00457997">
        <w:rPr>
          <w:rFonts w:ascii="Arial" w:hAnsi="Arial" w:cs="Arial"/>
        </w:rPr>
        <w:t xml:space="preserve"> and Sponholz, 2021). I also acknowledge many readers are young adults, and very active digital consumers, so I try to use digital formats and calls to action that they find engaging, not irritating, such as clear links, hashtags and invitations, not hard pressure (</w:t>
      </w:r>
      <w:r w:rsidRPr="00457997">
        <w:rPr>
          <w:rFonts w:ascii="Arial" w:hAnsi="Arial" w:cs="Arial"/>
        </w:rPr>
        <w:t xml:space="preserve">Smith, </w:t>
      </w:r>
      <w:r>
        <w:rPr>
          <w:rFonts w:ascii="Arial" w:hAnsi="Arial" w:cs="Arial"/>
        </w:rPr>
        <w:t xml:space="preserve">2011). </w:t>
      </w:r>
      <w:r w:rsidRPr="00457997">
        <w:rPr>
          <w:rFonts w:ascii="Arial" w:hAnsi="Arial" w:cs="Arial"/>
        </w:rPr>
        <w:t>This</w:t>
      </w:r>
      <w:r w:rsidRPr="00457997">
        <w:rPr>
          <w:rFonts w:ascii="Arial" w:hAnsi="Arial" w:cs="Arial"/>
        </w:rPr>
        <w:t xml:space="preserve"> is in line with research on digital marketing campaigns targeting younger demographic segments (Smith, 2011; Wong et al., 2024).</w:t>
      </w:r>
    </w:p>
    <w:p w14:paraId="6F062859" w14:textId="77777777" w:rsidR="00457997" w:rsidRDefault="00457997" w:rsidP="00457997">
      <w:pPr>
        <w:spacing w:line="480" w:lineRule="auto"/>
        <w:rPr>
          <w:rFonts w:ascii="Arial" w:hAnsi="Arial" w:cs="Arial"/>
        </w:rPr>
      </w:pPr>
      <w:r w:rsidRPr="00457997">
        <w:rPr>
          <w:rFonts w:ascii="Arial" w:hAnsi="Arial" w:cs="Arial"/>
        </w:rPr>
        <w:t>The blogs sit within a wider digital strategy, where the content on the website, email and social media channels, all work to promote brand awareness and provide greater visibility for Macmillan when people are searching for support or ways to donate (Chaffey and Smith, 2022). By drawing attention to identified campaigns in my posts, I help keep Macmillan "top of mind" and amplify brand awareness, which is a primary objective of digital advertising (</w:t>
      </w:r>
      <w:proofErr w:type="spellStart"/>
      <w:r w:rsidRPr="00457997">
        <w:rPr>
          <w:rFonts w:ascii="Arial" w:hAnsi="Arial" w:cs="Arial"/>
        </w:rPr>
        <w:t>Alamsyah</w:t>
      </w:r>
      <w:proofErr w:type="spellEnd"/>
      <w:r w:rsidRPr="00457997">
        <w:rPr>
          <w:rFonts w:ascii="Arial" w:hAnsi="Arial" w:cs="Arial"/>
        </w:rPr>
        <w:t xml:space="preserve"> et al., 2021). At the same time, I want to </w:t>
      </w:r>
      <w:r>
        <w:rPr>
          <w:rFonts w:ascii="Arial" w:hAnsi="Arial" w:cs="Arial"/>
        </w:rPr>
        <w:t>show</w:t>
      </w:r>
      <w:r w:rsidRPr="00457997">
        <w:rPr>
          <w:rFonts w:ascii="Arial" w:hAnsi="Arial" w:cs="Arial"/>
        </w:rPr>
        <w:t xml:space="preserve"> Macmillan's innovation and advancement in the online engagement space, which is important for non-profits or charities communicating with their supporters at a time when competition for attention and limited resources (e.g., donations) is increasing (Farida and Setiawan, 2022; Philips, 2022).</w:t>
      </w:r>
    </w:p>
    <w:p w14:paraId="472E6DA4" w14:textId="6B5E24E4" w:rsidR="00457997" w:rsidRDefault="00457997" w:rsidP="00457997">
      <w:pPr>
        <w:spacing w:line="480" w:lineRule="auto"/>
        <w:rPr>
          <w:rFonts w:ascii="Arial" w:hAnsi="Arial" w:cs="Arial"/>
        </w:rPr>
      </w:pPr>
      <w:r w:rsidRPr="00457997">
        <w:rPr>
          <w:rFonts w:ascii="Arial" w:hAnsi="Arial" w:cs="Arial"/>
        </w:rPr>
        <w:t xml:space="preserve">To assess my blog content, I would use marketing metrics to assess engagement and behaviours. At the most basic level, I would record page views, time on page, bounce rate, and click through to the donations or support pages, as suggested in frameworks for measuring the performance of digital marketing (Chaffey and Smith, </w:t>
      </w:r>
      <w:r w:rsidRPr="00457997">
        <w:rPr>
          <w:rFonts w:ascii="Arial" w:hAnsi="Arial" w:cs="Arial"/>
        </w:rPr>
        <w:lastRenderedPageBreak/>
        <w:t>2022). I would also monitor shares, comments and use of hashtags on social media, to indicate whether the posts are engaging discussions and creating a sense of community around Macmillan's brand (</w:t>
      </w:r>
      <w:proofErr w:type="spellStart"/>
      <w:r w:rsidRPr="00457997">
        <w:rPr>
          <w:rFonts w:ascii="Arial" w:hAnsi="Arial" w:cs="Arial"/>
        </w:rPr>
        <w:t>Shikovets</w:t>
      </w:r>
      <w:proofErr w:type="spellEnd"/>
      <w:r w:rsidRPr="00457997">
        <w:rPr>
          <w:rFonts w:ascii="Arial" w:hAnsi="Arial" w:cs="Arial"/>
        </w:rPr>
        <w:t xml:space="preserve"> et al., 2022). For the first post, will have specific conversion metrics which include the number of </w:t>
      </w:r>
      <w:r w:rsidRPr="00457997">
        <w:rPr>
          <w:rFonts w:ascii="Arial" w:hAnsi="Arial" w:cs="Arial"/>
        </w:rPr>
        <w:t>signups</w:t>
      </w:r>
      <w:r w:rsidRPr="00457997">
        <w:rPr>
          <w:rFonts w:ascii="Arial" w:hAnsi="Arial" w:cs="Arial"/>
        </w:rPr>
        <w:t xml:space="preserve"> for the </w:t>
      </w:r>
      <w:proofErr w:type="gramStart"/>
      <w:r w:rsidRPr="00457997">
        <w:rPr>
          <w:rFonts w:ascii="Arial" w:hAnsi="Arial" w:cs="Arial"/>
        </w:rPr>
        <w:t>particular event</w:t>
      </w:r>
      <w:proofErr w:type="gramEnd"/>
      <w:r w:rsidRPr="00457997">
        <w:rPr>
          <w:rFonts w:ascii="Arial" w:hAnsi="Arial" w:cs="Arial"/>
        </w:rPr>
        <w:t xml:space="preserve">, donations or relevant fundraising inquiries from the blog content and observable changes in communication, which are </w:t>
      </w:r>
      <w:proofErr w:type="gramStart"/>
      <w:r w:rsidRPr="00457997">
        <w:rPr>
          <w:rFonts w:ascii="Arial" w:hAnsi="Arial" w:cs="Arial"/>
        </w:rPr>
        <w:t>similar to</w:t>
      </w:r>
      <w:proofErr w:type="gramEnd"/>
      <w:r w:rsidRPr="00457997">
        <w:rPr>
          <w:rFonts w:ascii="Arial" w:hAnsi="Arial" w:cs="Arial"/>
        </w:rPr>
        <w:t xml:space="preserve"> what is observed in social marketing models (Kotler and Lee, 2008). I will monitor clicks to the helpline, online community registrations and downloads of “just diagnosed” resources as measures that people are moving from awareness to action in seeking support (Aaker and Moorman, 2023). Over time I would measure and use these metrics to inform ongoing refinement of content, tone, and targeting of future blogs. I would treat the blog posts as a living component of Macmillan's strategic marketing and brand management practices (Kapoor 2021; Aaker and Moorman, 2023).</w:t>
      </w:r>
    </w:p>
    <w:p w14:paraId="4C145886" w14:textId="77777777" w:rsidR="007B7CB0" w:rsidRDefault="007B7CB0" w:rsidP="00457997">
      <w:pPr>
        <w:spacing w:line="480" w:lineRule="auto"/>
        <w:rPr>
          <w:rFonts w:ascii="Arial" w:hAnsi="Arial" w:cs="Arial"/>
        </w:rPr>
      </w:pPr>
    </w:p>
    <w:p w14:paraId="43F19BC1" w14:textId="77777777" w:rsidR="007B7CB0" w:rsidRDefault="007B7CB0" w:rsidP="00457997">
      <w:pPr>
        <w:spacing w:line="480" w:lineRule="auto"/>
        <w:rPr>
          <w:rFonts w:ascii="Arial" w:hAnsi="Arial" w:cs="Arial"/>
        </w:rPr>
      </w:pPr>
    </w:p>
    <w:p w14:paraId="08D4D0CB" w14:textId="77777777" w:rsidR="007B7CB0" w:rsidRDefault="007B7CB0" w:rsidP="00457997">
      <w:pPr>
        <w:spacing w:line="480" w:lineRule="auto"/>
        <w:rPr>
          <w:rFonts w:ascii="Arial" w:hAnsi="Arial" w:cs="Arial"/>
        </w:rPr>
      </w:pPr>
    </w:p>
    <w:p w14:paraId="1B37E3F2" w14:textId="77777777" w:rsidR="007B7CB0" w:rsidRDefault="007B7CB0" w:rsidP="00457997">
      <w:pPr>
        <w:spacing w:line="480" w:lineRule="auto"/>
        <w:rPr>
          <w:rFonts w:ascii="Arial" w:hAnsi="Arial" w:cs="Arial"/>
        </w:rPr>
      </w:pPr>
    </w:p>
    <w:p w14:paraId="3F6C5F79" w14:textId="77777777" w:rsidR="007B7CB0" w:rsidRDefault="007B7CB0" w:rsidP="00457997">
      <w:pPr>
        <w:spacing w:line="480" w:lineRule="auto"/>
        <w:rPr>
          <w:rFonts w:ascii="Arial" w:hAnsi="Arial" w:cs="Arial"/>
        </w:rPr>
      </w:pPr>
    </w:p>
    <w:p w14:paraId="3F387AA7" w14:textId="77777777" w:rsidR="007B7CB0" w:rsidRDefault="007B7CB0" w:rsidP="00457997">
      <w:pPr>
        <w:spacing w:line="480" w:lineRule="auto"/>
        <w:rPr>
          <w:rFonts w:ascii="Arial" w:hAnsi="Arial" w:cs="Arial"/>
        </w:rPr>
      </w:pPr>
    </w:p>
    <w:p w14:paraId="6F36BD4E" w14:textId="77777777" w:rsidR="007B7CB0" w:rsidRDefault="007B7CB0" w:rsidP="00457997">
      <w:pPr>
        <w:spacing w:line="480" w:lineRule="auto"/>
        <w:rPr>
          <w:rFonts w:ascii="Arial" w:hAnsi="Arial" w:cs="Arial"/>
        </w:rPr>
      </w:pPr>
    </w:p>
    <w:p w14:paraId="5B219BDD" w14:textId="77777777" w:rsidR="007B7CB0" w:rsidRDefault="007B7CB0" w:rsidP="00457997">
      <w:pPr>
        <w:spacing w:line="480" w:lineRule="auto"/>
        <w:rPr>
          <w:rFonts w:ascii="Arial" w:hAnsi="Arial" w:cs="Arial"/>
        </w:rPr>
      </w:pPr>
    </w:p>
    <w:p w14:paraId="4F3B4A3C" w14:textId="77777777" w:rsidR="007B7CB0" w:rsidRDefault="007B7CB0" w:rsidP="00457997">
      <w:pPr>
        <w:spacing w:line="480" w:lineRule="auto"/>
        <w:rPr>
          <w:rFonts w:ascii="Arial" w:hAnsi="Arial" w:cs="Arial"/>
        </w:rPr>
      </w:pPr>
    </w:p>
    <w:p w14:paraId="649FEC2F" w14:textId="51E825D8" w:rsidR="007B7CB0" w:rsidRPr="00260A23" w:rsidRDefault="007B7CB0" w:rsidP="00457997">
      <w:pPr>
        <w:spacing w:line="480" w:lineRule="auto"/>
        <w:rPr>
          <w:rFonts w:ascii="Arial" w:hAnsi="Arial" w:cs="Arial"/>
          <w:b/>
          <w:bCs/>
        </w:rPr>
      </w:pPr>
      <w:r w:rsidRPr="00260A23">
        <w:rPr>
          <w:rFonts w:ascii="Arial" w:hAnsi="Arial" w:cs="Arial"/>
          <w:b/>
          <w:bCs/>
        </w:rPr>
        <w:lastRenderedPageBreak/>
        <w:t xml:space="preserve">References </w:t>
      </w:r>
    </w:p>
    <w:p w14:paraId="113B3EF6" w14:textId="77777777" w:rsidR="007B7CB0" w:rsidRDefault="007B7CB0" w:rsidP="007B7CB0">
      <w:pPr>
        <w:spacing w:line="480" w:lineRule="auto"/>
        <w:rPr>
          <w:rFonts w:ascii="Arial" w:hAnsi="Arial" w:cs="Arial"/>
        </w:rPr>
      </w:pPr>
      <w:r w:rsidRPr="007B7CB0">
        <w:rPr>
          <w:rFonts w:ascii="Arial" w:hAnsi="Arial" w:cs="Arial"/>
        </w:rPr>
        <w:t xml:space="preserve">Aaker, D.A. and Moorman, C., 2023. </w:t>
      </w:r>
      <w:r w:rsidRPr="007B7CB0">
        <w:rPr>
          <w:rFonts w:ascii="Arial" w:hAnsi="Arial" w:cs="Arial"/>
          <w:i/>
          <w:iCs/>
        </w:rPr>
        <w:t>Strategic market management</w:t>
      </w:r>
      <w:r w:rsidRPr="007B7CB0">
        <w:rPr>
          <w:rFonts w:ascii="Arial" w:hAnsi="Arial" w:cs="Arial"/>
        </w:rPr>
        <w:t>. John Wiley &amp; Sons.</w:t>
      </w:r>
    </w:p>
    <w:p w14:paraId="70FE009F" w14:textId="4A754DEC" w:rsidR="007B7CB0" w:rsidRPr="007B7CB0" w:rsidRDefault="007B7CB0" w:rsidP="007B7CB0">
      <w:pPr>
        <w:spacing w:line="480" w:lineRule="auto"/>
        <w:rPr>
          <w:rFonts w:ascii="Arial" w:hAnsi="Arial" w:cs="Arial"/>
        </w:rPr>
      </w:pPr>
      <w:proofErr w:type="spellStart"/>
      <w:r w:rsidRPr="007B7CB0">
        <w:rPr>
          <w:rFonts w:ascii="Arial" w:hAnsi="Arial" w:cs="Arial"/>
        </w:rPr>
        <w:t>Alamsyah</w:t>
      </w:r>
      <w:proofErr w:type="spellEnd"/>
      <w:r w:rsidRPr="007B7CB0">
        <w:rPr>
          <w:rFonts w:ascii="Arial" w:hAnsi="Arial" w:cs="Arial"/>
        </w:rPr>
        <w:t xml:space="preserve">, D.P., </w:t>
      </w:r>
      <w:proofErr w:type="spellStart"/>
      <w:r w:rsidRPr="007B7CB0">
        <w:rPr>
          <w:rFonts w:ascii="Arial" w:hAnsi="Arial" w:cs="Arial"/>
        </w:rPr>
        <w:t>Ratnapuri</w:t>
      </w:r>
      <w:proofErr w:type="spellEnd"/>
      <w:r w:rsidRPr="007B7CB0">
        <w:rPr>
          <w:rFonts w:ascii="Arial" w:hAnsi="Arial" w:cs="Arial"/>
        </w:rPr>
        <w:t xml:space="preserve">, C.I., </w:t>
      </w:r>
      <w:proofErr w:type="spellStart"/>
      <w:r w:rsidRPr="007B7CB0">
        <w:rPr>
          <w:rFonts w:ascii="Arial" w:hAnsi="Arial" w:cs="Arial"/>
        </w:rPr>
        <w:t>Aryanto</w:t>
      </w:r>
      <w:proofErr w:type="spellEnd"/>
      <w:r w:rsidRPr="007B7CB0">
        <w:rPr>
          <w:rFonts w:ascii="Arial" w:hAnsi="Arial" w:cs="Arial"/>
        </w:rPr>
        <w:t xml:space="preserve">, R. and Othman, N.A., 2021. Digital marketing: Implementation of digital advertising preference to support brand awareness. </w:t>
      </w:r>
      <w:r w:rsidRPr="007B7CB0">
        <w:rPr>
          <w:rFonts w:ascii="Arial" w:hAnsi="Arial" w:cs="Arial"/>
          <w:i/>
          <w:iCs/>
        </w:rPr>
        <w:t>Academy of Strategic Management Journal,</w:t>
      </w:r>
      <w:r w:rsidRPr="007B7CB0">
        <w:rPr>
          <w:rFonts w:ascii="Arial" w:hAnsi="Arial" w:cs="Arial"/>
        </w:rPr>
        <w:t xml:space="preserve"> 20(2), pp.1-10.</w:t>
      </w:r>
    </w:p>
    <w:p w14:paraId="50AD2D67" w14:textId="77777777" w:rsidR="007B7CB0" w:rsidRDefault="007B7CB0" w:rsidP="007B7CB0">
      <w:pPr>
        <w:spacing w:line="480" w:lineRule="auto"/>
        <w:rPr>
          <w:rFonts w:ascii="Arial" w:hAnsi="Arial" w:cs="Arial"/>
        </w:rPr>
      </w:pPr>
      <w:r w:rsidRPr="007B7CB0">
        <w:rPr>
          <w:rFonts w:ascii="Arial" w:hAnsi="Arial" w:cs="Arial"/>
        </w:rPr>
        <w:t xml:space="preserve">Bagus, A.A.G., 2023, March. Communication strategy through the promotion mix in product marketing. In </w:t>
      </w:r>
      <w:r w:rsidRPr="007B7CB0">
        <w:rPr>
          <w:rFonts w:ascii="Arial" w:hAnsi="Arial" w:cs="Arial"/>
          <w:i/>
          <w:iCs/>
        </w:rPr>
        <w:t>Proceedings of The International Conference on Multi-Disciplines Approaches for The Sustainable Development</w:t>
      </w:r>
      <w:r w:rsidRPr="007B7CB0">
        <w:rPr>
          <w:rFonts w:ascii="Arial" w:hAnsi="Arial" w:cs="Arial"/>
        </w:rPr>
        <w:t xml:space="preserve"> (pp. 515-520).</w:t>
      </w:r>
    </w:p>
    <w:p w14:paraId="185E668D" w14:textId="61A6A24C" w:rsidR="007B7CB0" w:rsidRPr="007B7CB0" w:rsidRDefault="007B7CB0" w:rsidP="007B7CB0">
      <w:pPr>
        <w:spacing w:line="480" w:lineRule="auto"/>
        <w:rPr>
          <w:rFonts w:ascii="Arial" w:hAnsi="Arial" w:cs="Arial"/>
        </w:rPr>
      </w:pPr>
      <w:r w:rsidRPr="007B7CB0">
        <w:rPr>
          <w:rFonts w:ascii="Arial" w:hAnsi="Arial" w:cs="Arial"/>
        </w:rPr>
        <w:t xml:space="preserve">Chaffey, D. and Smith, P.R., 2022. </w:t>
      </w:r>
      <w:r w:rsidRPr="007B7CB0">
        <w:rPr>
          <w:rFonts w:ascii="Arial" w:hAnsi="Arial" w:cs="Arial"/>
          <w:i/>
          <w:iCs/>
        </w:rPr>
        <w:t>Digital marketing excellence: planning, optimizing and integrating online marketing</w:t>
      </w:r>
      <w:r w:rsidRPr="007B7CB0">
        <w:rPr>
          <w:rFonts w:ascii="Arial" w:hAnsi="Arial" w:cs="Arial"/>
        </w:rPr>
        <w:t>. Routledge.</w:t>
      </w:r>
    </w:p>
    <w:p w14:paraId="6DB3EC64" w14:textId="77777777" w:rsidR="007B7CB0" w:rsidRPr="007B7CB0" w:rsidRDefault="007B7CB0" w:rsidP="007B7CB0">
      <w:pPr>
        <w:spacing w:line="480" w:lineRule="auto"/>
        <w:rPr>
          <w:rFonts w:ascii="Arial" w:hAnsi="Arial" w:cs="Arial"/>
        </w:rPr>
      </w:pPr>
      <w:r w:rsidRPr="007B7CB0">
        <w:rPr>
          <w:rFonts w:ascii="Arial" w:hAnsi="Arial" w:cs="Arial"/>
        </w:rPr>
        <w:t xml:space="preserve">Farida, I. and Setiawan, D., 2022. Business strategies and competitive advantage: the role of performance and innovation. </w:t>
      </w:r>
      <w:r w:rsidRPr="007B7CB0">
        <w:rPr>
          <w:rFonts w:ascii="Arial" w:hAnsi="Arial" w:cs="Arial"/>
          <w:i/>
          <w:iCs/>
        </w:rPr>
        <w:t>Journal of open innovation: Technology, market, and complexity,</w:t>
      </w:r>
      <w:r w:rsidRPr="007B7CB0">
        <w:rPr>
          <w:rFonts w:ascii="Arial" w:hAnsi="Arial" w:cs="Arial"/>
        </w:rPr>
        <w:t xml:space="preserve"> 8(3), p.163.</w:t>
      </w:r>
    </w:p>
    <w:p w14:paraId="229F3FEC" w14:textId="77777777" w:rsidR="007B7CB0" w:rsidRPr="007B7CB0" w:rsidRDefault="007B7CB0" w:rsidP="007B7CB0">
      <w:pPr>
        <w:spacing w:line="480" w:lineRule="auto"/>
        <w:rPr>
          <w:rFonts w:ascii="Arial" w:hAnsi="Arial" w:cs="Arial"/>
        </w:rPr>
      </w:pPr>
      <w:r w:rsidRPr="007B7CB0">
        <w:rPr>
          <w:rFonts w:ascii="Arial" w:hAnsi="Arial" w:cs="Arial"/>
        </w:rPr>
        <w:t xml:space="preserve">Jain, R., Jain, S. and Jain, S., 2022. Analysing and exploring the effectiveness of each element of 7Ps of marketing mix. </w:t>
      </w:r>
      <w:r w:rsidRPr="007B7CB0">
        <w:rPr>
          <w:rFonts w:ascii="Arial" w:hAnsi="Arial" w:cs="Arial"/>
          <w:i/>
          <w:iCs/>
        </w:rPr>
        <w:t>International Journal of All Research Education and Scientific Methods (IJARESM),</w:t>
      </w:r>
      <w:r w:rsidRPr="007B7CB0">
        <w:rPr>
          <w:rFonts w:ascii="Arial" w:hAnsi="Arial" w:cs="Arial"/>
        </w:rPr>
        <w:t xml:space="preserve"> 10(1), pp.2455-6211.</w:t>
      </w:r>
    </w:p>
    <w:p w14:paraId="5F99AD6B" w14:textId="77777777" w:rsidR="007B7CB0" w:rsidRPr="007B7CB0" w:rsidRDefault="007B7CB0" w:rsidP="007B7CB0">
      <w:pPr>
        <w:spacing w:line="480" w:lineRule="auto"/>
        <w:rPr>
          <w:rFonts w:ascii="Arial" w:hAnsi="Arial" w:cs="Arial"/>
        </w:rPr>
      </w:pPr>
      <w:r w:rsidRPr="007B7CB0">
        <w:rPr>
          <w:rFonts w:ascii="Arial" w:hAnsi="Arial" w:cs="Arial"/>
        </w:rPr>
        <w:t xml:space="preserve">Kapoor, N., 2021. </w:t>
      </w:r>
      <w:r w:rsidRPr="007B7CB0">
        <w:rPr>
          <w:rFonts w:ascii="Arial" w:hAnsi="Arial" w:cs="Arial"/>
          <w:i/>
          <w:iCs/>
        </w:rPr>
        <w:t>Principles of Marketing</w:t>
      </w:r>
      <w:r w:rsidRPr="007B7CB0">
        <w:rPr>
          <w:rFonts w:ascii="Arial" w:hAnsi="Arial" w:cs="Arial"/>
        </w:rPr>
        <w:t xml:space="preserve">. PHI Learning </w:t>
      </w:r>
      <w:proofErr w:type="spellStart"/>
      <w:r w:rsidRPr="007B7CB0">
        <w:rPr>
          <w:rFonts w:ascii="Arial" w:hAnsi="Arial" w:cs="Arial"/>
        </w:rPr>
        <w:t>Pvt.</w:t>
      </w:r>
      <w:proofErr w:type="spellEnd"/>
      <w:r w:rsidRPr="007B7CB0">
        <w:rPr>
          <w:rFonts w:ascii="Arial" w:hAnsi="Arial" w:cs="Arial"/>
        </w:rPr>
        <w:t xml:space="preserve"> Ltd.</w:t>
      </w:r>
    </w:p>
    <w:p w14:paraId="5620E073" w14:textId="77777777" w:rsidR="007B7CB0" w:rsidRPr="007B7CB0" w:rsidRDefault="007B7CB0" w:rsidP="007B7CB0">
      <w:pPr>
        <w:spacing w:line="480" w:lineRule="auto"/>
        <w:rPr>
          <w:rFonts w:ascii="Arial" w:hAnsi="Arial" w:cs="Arial"/>
        </w:rPr>
      </w:pPr>
      <w:r w:rsidRPr="007B7CB0">
        <w:rPr>
          <w:rFonts w:ascii="Arial" w:hAnsi="Arial" w:cs="Arial"/>
        </w:rPr>
        <w:t xml:space="preserve">Korzh, A. and Estima, A., 2022. The Power of Storytelling as a marketing tool in personal branding. </w:t>
      </w:r>
      <w:r w:rsidRPr="007B7CB0">
        <w:rPr>
          <w:rFonts w:ascii="Arial" w:hAnsi="Arial" w:cs="Arial"/>
          <w:i/>
          <w:iCs/>
        </w:rPr>
        <w:t>International Journal of Business Innovation</w:t>
      </w:r>
      <w:r w:rsidRPr="007B7CB0">
        <w:rPr>
          <w:rFonts w:ascii="Arial" w:hAnsi="Arial" w:cs="Arial"/>
        </w:rPr>
        <w:t>, pp. e28957-e28957.</w:t>
      </w:r>
    </w:p>
    <w:p w14:paraId="22015442" w14:textId="77777777" w:rsidR="007B7CB0" w:rsidRDefault="007B7CB0" w:rsidP="007B7CB0">
      <w:pPr>
        <w:spacing w:line="480" w:lineRule="auto"/>
        <w:rPr>
          <w:rFonts w:ascii="Arial" w:hAnsi="Arial" w:cs="Arial"/>
          <w:i/>
          <w:iCs/>
        </w:rPr>
      </w:pPr>
      <w:r w:rsidRPr="007B7CB0">
        <w:rPr>
          <w:rFonts w:ascii="Arial" w:hAnsi="Arial" w:cs="Arial"/>
        </w:rPr>
        <w:t xml:space="preserve">Kotler, P. and Lee, N., 2008. </w:t>
      </w:r>
      <w:r w:rsidRPr="007B7CB0">
        <w:rPr>
          <w:rFonts w:ascii="Arial" w:hAnsi="Arial" w:cs="Arial"/>
          <w:i/>
          <w:iCs/>
        </w:rPr>
        <w:t>Social marketing: Influencing behaviours for good. Sage.</w:t>
      </w:r>
    </w:p>
    <w:p w14:paraId="6A7032E9" w14:textId="6C700F21" w:rsidR="007B7CB0" w:rsidRPr="007B7CB0" w:rsidRDefault="007B7CB0" w:rsidP="007B7CB0">
      <w:pPr>
        <w:spacing w:line="480" w:lineRule="auto"/>
        <w:rPr>
          <w:rFonts w:ascii="Arial" w:hAnsi="Arial" w:cs="Arial"/>
          <w:i/>
          <w:iCs/>
        </w:rPr>
      </w:pPr>
      <w:r w:rsidRPr="007B7CB0">
        <w:rPr>
          <w:rFonts w:ascii="Arial" w:hAnsi="Arial" w:cs="Arial"/>
        </w:rPr>
        <w:lastRenderedPageBreak/>
        <w:t>Kotler, P., Pf</w:t>
      </w:r>
      <w:proofErr w:type="spellStart"/>
      <w:r w:rsidRPr="007B7CB0">
        <w:rPr>
          <w:rFonts w:ascii="Arial" w:hAnsi="Arial" w:cs="Arial"/>
        </w:rPr>
        <w:t>oertsch</w:t>
      </w:r>
      <w:proofErr w:type="spellEnd"/>
      <w:r w:rsidRPr="007B7CB0">
        <w:rPr>
          <w:rFonts w:ascii="Arial" w:hAnsi="Arial" w:cs="Arial"/>
        </w:rPr>
        <w:t xml:space="preserve">, W. and Sponholz, U., 2021. </w:t>
      </w:r>
      <w:r w:rsidRPr="007B7CB0">
        <w:rPr>
          <w:rFonts w:ascii="Arial" w:hAnsi="Arial" w:cs="Arial"/>
          <w:i/>
          <w:iCs/>
        </w:rPr>
        <w:t>H2H Marketing</w:t>
      </w:r>
      <w:r w:rsidRPr="007B7CB0">
        <w:rPr>
          <w:rFonts w:ascii="Arial" w:hAnsi="Arial" w:cs="Arial"/>
        </w:rPr>
        <w:t>. Cham: Springer International Publishing.</w:t>
      </w:r>
    </w:p>
    <w:p w14:paraId="4AE2D691" w14:textId="77777777" w:rsidR="007B7CB0" w:rsidRPr="007B7CB0" w:rsidRDefault="007B7CB0" w:rsidP="007B7CB0">
      <w:pPr>
        <w:spacing w:line="480" w:lineRule="auto"/>
        <w:rPr>
          <w:rFonts w:ascii="Arial" w:hAnsi="Arial" w:cs="Arial"/>
        </w:rPr>
      </w:pPr>
      <w:r w:rsidRPr="007B7CB0">
        <w:rPr>
          <w:rFonts w:ascii="Arial" w:hAnsi="Arial" w:cs="Arial"/>
        </w:rPr>
        <w:t xml:space="preserve">Ogah, A.I. and </w:t>
      </w:r>
      <w:proofErr w:type="spellStart"/>
      <w:r w:rsidRPr="007B7CB0">
        <w:rPr>
          <w:rFonts w:ascii="Arial" w:hAnsi="Arial" w:cs="Arial"/>
        </w:rPr>
        <w:t>Abutu</w:t>
      </w:r>
      <w:proofErr w:type="spellEnd"/>
      <w:r w:rsidRPr="007B7CB0">
        <w:rPr>
          <w:rFonts w:ascii="Arial" w:hAnsi="Arial" w:cs="Arial"/>
        </w:rPr>
        <w:t xml:space="preserve">, D.O., 2021. Theoretical analysis on persuasive communication in advertising and its application in marketing communication. </w:t>
      </w:r>
      <w:r w:rsidRPr="007B7CB0">
        <w:rPr>
          <w:rFonts w:ascii="Arial" w:hAnsi="Arial" w:cs="Arial"/>
          <w:i/>
          <w:iCs/>
        </w:rPr>
        <w:t xml:space="preserve">EJOTMAS: </w:t>
      </w:r>
      <w:proofErr w:type="spellStart"/>
      <w:r w:rsidRPr="007B7CB0">
        <w:rPr>
          <w:rFonts w:ascii="Arial" w:hAnsi="Arial" w:cs="Arial"/>
          <w:i/>
          <w:iCs/>
        </w:rPr>
        <w:t>Ekpoma</w:t>
      </w:r>
      <w:proofErr w:type="spellEnd"/>
      <w:r w:rsidRPr="007B7CB0">
        <w:rPr>
          <w:rFonts w:ascii="Arial" w:hAnsi="Arial" w:cs="Arial"/>
          <w:i/>
          <w:iCs/>
        </w:rPr>
        <w:t xml:space="preserve"> Journal of Theatre and Media Arts</w:t>
      </w:r>
      <w:r w:rsidRPr="007B7CB0">
        <w:rPr>
          <w:rFonts w:ascii="Arial" w:hAnsi="Arial" w:cs="Arial"/>
        </w:rPr>
        <w:t>, 8(1-2), pp.313-331.</w:t>
      </w:r>
    </w:p>
    <w:p w14:paraId="087B0FB6" w14:textId="2B0A91EE" w:rsidR="007B7CB0" w:rsidRPr="007B7CB0" w:rsidRDefault="007B7CB0" w:rsidP="007B7CB0">
      <w:pPr>
        <w:spacing w:line="480" w:lineRule="auto"/>
        <w:rPr>
          <w:rFonts w:ascii="Arial" w:hAnsi="Arial" w:cs="Arial"/>
          <w:i/>
          <w:iCs/>
        </w:rPr>
      </w:pPr>
      <w:r w:rsidRPr="007B7CB0">
        <w:rPr>
          <w:rFonts w:ascii="Arial" w:hAnsi="Arial" w:cs="Arial"/>
        </w:rPr>
        <w:t xml:space="preserve">Philips, V., 2022. </w:t>
      </w:r>
      <w:r w:rsidRPr="007B7CB0">
        <w:rPr>
          <w:rFonts w:ascii="Arial" w:hAnsi="Arial" w:cs="Arial"/>
          <w:i/>
          <w:iCs/>
        </w:rPr>
        <w:t>Digital marketing in nonprofits organi</w:t>
      </w:r>
      <w:r w:rsidRPr="007B7CB0">
        <w:rPr>
          <w:rFonts w:ascii="Arial" w:hAnsi="Arial" w:cs="Arial"/>
          <w:i/>
          <w:iCs/>
        </w:rPr>
        <w:t>s</w:t>
      </w:r>
      <w:r w:rsidRPr="007B7CB0">
        <w:rPr>
          <w:rFonts w:ascii="Arial" w:hAnsi="Arial" w:cs="Arial"/>
          <w:i/>
          <w:iCs/>
        </w:rPr>
        <w:t>ation: essential techniques for the new era.</w:t>
      </w:r>
    </w:p>
    <w:p w14:paraId="1DE03768" w14:textId="77777777" w:rsidR="007B7CB0" w:rsidRPr="007B7CB0" w:rsidRDefault="007B7CB0" w:rsidP="007B7CB0">
      <w:pPr>
        <w:spacing w:line="480" w:lineRule="auto"/>
        <w:rPr>
          <w:rFonts w:ascii="Arial" w:hAnsi="Arial" w:cs="Arial"/>
        </w:rPr>
      </w:pPr>
      <w:r w:rsidRPr="007B7CB0">
        <w:rPr>
          <w:rFonts w:ascii="Arial" w:hAnsi="Arial" w:cs="Arial"/>
        </w:rPr>
        <w:t xml:space="preserve">Romppanen, J.M., 2021. </w:t>
      </w:r>
      <w:r w:rsidRPr="007B7CB0">
        <w:rPr>
          <w:rFonts w:ascii="Arial" w:hAnsi="Arial" w:cs="Arial"/>
          <w:i/>
          <w:iCs/>
        </w:rPr>
        <w:t>Segmentation, targeting &amp; positioning (STP).</w:t>
      </w:r>
      <w:r w:rsidRPr="007B7CB0">
        <w:rPr>
          <w:rFonts w:ascii="Arial" w:hAnsi="Arial" w:cs="Arial"/>
        </w:rPr>
        <w:t xml:space="preserve"> MKTM028 Strategic Marketing at HELBUS.</w:t>
      </w:r>
    </w:p>
    <w:p w14:paraId="30B9488B" w14:textId="77777777" w:rsidR="007B7CB0" w:rsidRPr="007B7CB0" w:rsidRDefault="007B7CB0" w:rsidP="007B7CB0">
      <w:pPr>
        <w:spacing w:line="480" w:lineRule="auto"/>
        <w:rPr>
          <w:rFonts w:ascii="Arial" w:hAnsi="Arial" w:cs="Arial"/>
        </w:rPr>
      </w:pPr>
      <w:r w:rsidRPr="007B7CB0">
        <w:rPr>
          <w:rFonts w:ascii="Arial" w:hAnsi="Arial" w:cs="Arial"/>
        </w:rPr>
        <w:t xml:space="preserve">Sarfraz, M., Al Kurdi, B. and Rafiq, M., 2025. How Digital Marketing Shapes Consumer Decision-Making Employing (AIDA) Model with Respect to Consumer Knowledge and Consumer Experience. </w:t>
      </w:r>
      <w:r w:rsidRPr="007B7CB0">
        <w:rPr>
          <w:rFonts w:ascii="Arial" w:hAnsi="Arial" w:cs="Arial"/>
          <w:i/>
          <w:iCs/>
        </w:rPr>
        <w:t>International Journal of Management and Marketing Intelligence,</w:t>
      </w:r>
      <w:r w:rsidRPr="007B7CB0">
        <w:rPr>
          <w:rFonts w:ascii="Arial" w:hAnsi="Arial" w:cs="Arial"/>
        </w:rPr>
        <w:t xml:space="preserve"> 2(1), pp.39-48.</w:t>
      </w:r>
    </w:p>
    <w:p w14:paraId="36DA54CC" w14:textId="731CD182" w:rsidR="007B7CB0" w:rsidRPr="007B7CB0" w:rsidRDefault="007B7CB0" w:rsidP="007B7CB0">
      <w:pPr>
        <w:spacing w:line="480" w:lineRule="auto"/>
        <w:rPr>
          <w:rFonts w:ascii="Arial" w:hAnsi="Arial" w:cs="Arial"/>
        </w:rPr>
      </w:pPr>
      <w:proofErr w:type="spellStart"/>
      <w:r w:rsidRPr="007B7CB0">
        <w:rPr>
          <w:rFonts w:ascii="Arial" w:hAnsi="Arial" w:cs="Arial"/>
        </w:rPr>
        <w:t>Shikovets</w:t>
      </w:r>
      <w:proofErr w:type="spellEnd"/>
      <w:r w:rsidRPr="007B7CB0">
        <w:rPr>
          <w:rFonts w:ascii="Arial" w:hAnsi="Arial" w:cs="Arial"/>
        </w:rPr>
        <w:t xml:space="preserve">, C., </w:t>
      </w:r>
      <w:proofErr w:type="spellStart"/>
      <w:r w:rsidRPr="007B7CB0">
        <w:rPr>
          <w:rFonts w:ascii="Arial" w:hAnsi="Arial" w:cs="Arial"/>
        </w:rPr>
        <w:t>Kvita</w:t>
      </w:r>
      <w:proofErr w:type="spellEnd"/>
      <w:r w:rsidRPr="007B7CB0">
        <w:rPr>
          <w:rFonts w:ascii="Arial" w:hAnsi="Arial" w:cs="Arial"/>
        </w:rPr>
        <w:t xml:space="preserve">, H. and Bebko, S., 2022. </w:t>
      </w:r>
      <w:r w:rsidRPr="007B7CB0">
        <w:rPr>
          <w:rFonts w:ascii="Arial" w:hAnsi="Arial" w:cs="Arial"/>
          <w:i/>
          <w:iCs/>
        </w:rPr>
        <w:t>Digital marketing strategies of non-profit organi</w:t>
      </w:r>
      <w:r>
        <w:rPr>
          <w:rFonts w:ascii="Arial" w:hAnsi="Arial" w:cs="Arial"/>
          <w:i/>
          <w:iCs/>
        </w:rPr>
        <w:t>s</w:t>
      </w:r>
      <w:r w:rsidRPr="007B7CB0">
        <w:rPr>
          <w:rFonts w:ascii="Arial" w:hAnsi="Arial" w:cs="Arial"/>
          <w:i/>
          <w:iCs/>
        </w:rPr>
        <w:t>ations.</w:t>
      </w:r>
      <w:r w:rsidRPr="007B7CB0">
        <w:rPr>
          <w:rFonts w:ascii="Arial" w:hAnsi="Arial" w:cs="Arial"/>
        </w:rPr>
        <w:t xml:space="preserve"> Publishing House “Baltija Publishing”.</w:t>
      </w:r>
    </w:p>
    <w:p w14:paraId="3B0890D4" w14:textId="77777777" w:rsidR="007B7CB0" w:rsidRDefault="007B7CB0" w:rsidP="007B7CB0">
      <w:pPr>
        <w:spacing w:line="480" w:lineRule="auto"/>
        <w:rPr>
          <w:rFonts w:ascii="Arial" w:hAnsi="Arial" w:cs="Arial"/>
        </w:rPr>
      </w:pPr>
      <w:r w:rsidRPr="007B7CB0">
        <w:rPr>
          <w:rFonts w:ascii="Arial" w:hAnsi="Arial" w:cs="Arial"/>
        </w:rPr>
        <w:t xml:space="preserve">Smith, K.T., 2011. Digital marketing strategies that Millennials find appealing, motivating, or just annoying. </w:t>
      </w:r>
      <w:r w:rsidRPr="007B7CB0">
        <w:rPr>
          <w:rFonts w:ascii="Arial" w:hAnsi="Arial" w:cs="Arial"/>
          <w:i/>
          <w:iCs/>
        </w:rPr>
        <w:t>Journal of Strategic marketing</w:t>
      </w:r>
      <w:r w:rsidRPr="007B7CB0">
        <w:rPr>
          <w:rFonts w:ascii="Arial" w:hAnsi="Arial" w:cs="Arial"/>
        </w:rPr>
        <w:t>, 19(6), pp.489-499.</w:t>
      </w:r>
    </w:p>
    <w:p w14:paraId="27FAD0E1" w14:textId="5EB75A1A" w:rsidR="007B7CB0" w:rsidRPr="007B7CB0" w:rsidRDefault="007B7CB0" w:rsidP="007B7CB0">
      <w:pPr>
        <w:spacing w:line="480" w:lineRule="auto"/>
        <w:rPr>
          <w:rFonts w:ascii="Arial" w:hAnsi="Arial" w:cs="Arial"/>
        </w:rPr>
      </w:pPr>
      <w:r w:rsidRPr="007B7CB0">
        <w:rPr>
          <w:rFonts w:ascii="Arial" w:hAnsi="Arial" w:cs="Arial"/>
        </w:rPr>
        <w:t xml:space="preserve">Wong, I.H.S., Fan, C.M., Chiu, D.K. and Ho, K.K., 2024. Social media celebrities' influence on youths' diet behaviours: a gender study based on the AIDA marketing communication model. </w:t>
      </w:r>
      <w:proofErr w:type="spellStart"/>
      <w:r w:rsidRPr="007B7CB0">
        <w:rPr>
          <w:rFonts w:ascii="Arial" w:hAnsi="Arial" w:cs="Arial"/>
          <w:i/>
          <w:iCs/>
        </w:rPr>
        <w:t>Aslib</w:t>
      </w:r>
      <w:proofErr w:type="spellEnd"/>
      <w:r w:rsidRPr="007B7CB0">
        <w:rPr>
          <w:rFonts w:ascii="Arial" w:hAnsi="Arial" w:cs="Arial"/>
          <w:i/>
          <w:iCs/>
        </w:rPr>
        <w:t xml:space="preserve"> Journal of Information Management</w:t>
      </w:r>
      <w:r w:rsidRPr="007B7CB0">
        <w:rPr>
          <w:rFonts w:ascii="Arial" w:hAnsi="Arial" w:cs="Arial"/>
        </w:rPr>
        <w:t>, 76(5), pp.778-799.</w:t>
      </w:r>
    </w:p>
    <w:p w14:paraId="7E7D4C97" w14:textId="12DB4179" w:rsidR="007B7CB0" w:rsidRDefault="007B7CB0" w:rsidP="007B7CB0">
      <w:pPr>
        <w:spacing w:line="480" w:lineRule="auto"/>
        <w:rPr>
          <w:rFonts w:ascii="Arial" w:hAnsi="Arial" w:cs="Arial"/>
        </w:rPr>
      </w:pPr>
      <w:r w:rsidRPr="007B7CB0">
        <w:rPr>
          <w:rFonts w:ascii="Arial" w:hAnsi="Arial" w:cs="Arial"/>
        </w:rPr>
        <w:t xml:space="preserve">Yadav, R., Tripathi, S. and Shukla, S.S., 2025. AIDA Model </w:t>
      </w:r>
      <w:r w:rsidRPr="007B7CB0">
        <w:rPr>
          <w:rFonts w:ascii="Arial" w:hAnsi="Arial" w:cs="Arial"/>
        </w:rPr>
        <w:t>for</w:t>
      </w:r>
      <w:r w:rsidRPr="007B7CB0">
        <w:rPr>
          <w:rFonts w:ascii="Arial" w:hAnsi="Arial" w:cs="Arial"/>
        </w:rPr>
        <w:t xml:space="preserve"> Social Media Marketing. </w:t>
      </w:r>
      <w:r w:rsidRPr="007B7CB0">
        <w:rPr>
          <w:rFonts w:ascii="Arial" w:hAnsi="Arial" w:cs="Arial"/>
          <w:i/>
          <w:iCs/>
        </w:rPr>
        <w:t>Journal of Data Analysis and Critical Management</w:t>
      </w:r>
      <w:r w:rsidRPr="007B7CB0">
        <w:rPr>
          <w:rFonts w:ascii="Arial" w:hAnsi="Arial" w:cs="Arial"/>
        </w:rPr>
        <w:t>, 1(02), pp.1-4.</w:t>
      </w:r>
    </w:p>
    <w:p w14:paraId="342BE858" w14:textId="54A9AE8F" w:rsidR="007B7CB0" w:rsidRDefault="003E4DC5" w:rsidP="007B7CB0">
      <w:pPr>
        <w:spacing w:line="480" w:lineRule="auto"/>
        <w:rPr>
          <w:rFonts w:ascii="Arial" w:hAnsi="Arial" w:cs="Arial"/>
        </w:rPr>
      </w:pPr>
      <w:hyperlink r:id="rId8" w:history="1">
        <w:r w:rsidRPr="00F81EAF">
          <w:rPr>
            <w:rStyle w:val="Hyperlink"/>
            <w:rFonts w:ascii="Arial" w:hAnsi="Arial" w:cs="Arial"/>
          </w:rPr>
          <w:t>https://www.macmillan.org.uk/donate?_gl=1*7hliji*_gcl_au*NTk1ODQ0NzcwLjE3NjIwMjc1MDM.*_ga*NTYxMDEyMjAzLjE3NjIwMjcwMzE.*_ga_2J203BPENT*czE3NjMwNjM0ODYkbzIkZzEkdDE3NjMwNjM1OTckajI2JGwwJGgw*_fplc*UkVOJTJGVHlXWGtKdUV0a2NKUzJ1bXV0V2NZblVXR1ZPRldXT2dmQlRJamQlMkJyc25yZnRhNkF5MWx2Q2pJU090dEQwbHpYeEhjdE1wS0N6YzVlN05HTWJCVW5UQklDRUZqaFNvcmFwc3E4alNFdnhjYlZ6dWNvUm1Sb1NubnVNZyUzRCUzRA</w:t>
        </w:r>
      </w:hyperlink>
      <w:r w:rsidRPr="003E4DC5">
        <w:rPr>
          <w:rFonts w:ascii="Arial" w:hAnsi="Arial" w:cs="Arial"/>
        </w:rPr>
        <w:t>..</w:t>
      </w:r>
      <w:r>
        <w:rPr>
          <w:rFonts w:ascii="Arial" w:hAnsi="Arial" w:cs="Arial"/>
        </w:rPr>
        <w:t xml:space="preserve"> </w:t>
      </w:r>
    </w:p>
    <w:p w14:paraId="3C2326F6" w14:textId="0FAB9B52" w:rsidR="003E4DC5" w:rsidRDefault="003E4DC5" w:rsidP="007B7CB0">
      <w:pPr>
        <w:spacing w:line="480" w:lineRule="auto"/>
        <w:rPr>
          <w:rFonts w:ascii="Arial" w:hAnsi="Arial" w:cs="Arial"/>
        </w:rPr>
      </w:pPr>
      <w:hyperlink r:id="rId9" w:history="1">
        <w:r w:rsidRPr="00F81EAF">
          <w:rPr>
            <w:rStyle w:val="Hyperlink"/>
            <w:rFonts w:ascii="Arial" w:hAnsi="Arial" w:cs="Arial"/>
          </w:rPr>
          <w:t>https://community.macmillan.org.uk/</w:t>
        </w:r>
      </w:hyperlink>
      <w:r>
        <w:rPr>
          <w:rFonts w:ascii="Arial" w:hAnsi="Arial" w:cs="Arial"/>
        </w:rPr>
        <w:t xml:space="preserve"> </w:t>
      </w:r>
    </w:p>
    <w:p w14:paraId="6E356DE3" w14:textId="65AE7618" w:rsidR="003E4DC5" w:rsidRDefault="003E4DC5" w:rsidP="007B7CB0">
      <w:pPr>
        <w:spacing w:line="480" w:lineRule="auto"/>
        <w:rPr>
          <w:rFonts w:ascii="Arial" w:hAnsi="Arial" w:cs="Arial"/>
        </w:rPr>
      </w:pPr>
      <w:hyperlink r:id="rId10" w:history="1">
        <w:r w:rsidRPr="00F81EAF">
          <w:rPr>
            <w:rStyle w:val="Hyperlink"/>
            <w:rFonts w:ascii="Arial" w:hAnsi="Arial" w:cs="Arial"/>
          </w:rPr>
          <w:t>https://www.macmillan.org.uk/cancer-information-and-support/worried-about-cancer</w:t>
        </w:r>
      </w:hyperlink>
      <w:r>
        <w:rPr>
          <w:rFonts w:ascii="Arial" w:hAnsi="Arial" w:cs="Arial"/>
        </w:rPr>
        <w:t xml:space="preserve"> </w:t>
      </w:r>
    </w:p>
    <w:p w14:paraId="09A3FBF0" w14:textId="00850939" w:rsidR="003E4DC5" w:rsidRDefault="003E4DC5" w:rsidP="007B7CB0">
      <w:pPr>
        <w:spacing w:line="480" w:lineRule="auto"/>
        <w:rPr>
          <w:rFonts w:ascii="Arial" w:hAnsi="Arial" w:cs="Arial"/>
        </w:rPr>
      </w:pPr>
      <w:hyperlink r:id="rId11" w:history="1">
        <w:r w:rsidRPr="00F81EAF">
          <w:rPr>
            <w:rStyle w:val="Hyperlink"/>
            <w:rFonts w:ascii="Arial" w:hAnsi="Arial" w:cs="Arial"/>
          </w:rPr>
          <w:t>https://www.macmillan.org.uk/cancer-information-and-support/cancer-types</w:t>
        </w:r>
      </w:hyperlink>
      <w:r>
        <w:rPr>
          <w:rFonts w:ascii="Arial" w:hAnsi="Arial" w:cs="Arial"/>
        </w:rPr>
        <w:t xml:space="preserve"> </w:t>
      </w:r>
    </w:p>
    <w:p w14:paraId="53F315FF" w14:textId="4331A6D8" w:rsidR="003E4DC5" w:rsidRPr="00590C69" w:rsidRDefault="003E4DC5" w:rsidP="007B7CB0">
      <w:pPr>
        <w:spacing w:line="480" w:lineRule="auto"/>
        <w:rPr>
          <w:rFonts w:ascii="Arial" w:hAnsi="Arial" w:cs="Arial"/>
        </w:rPr>
      </w:pPr>
      <w:hyperlink r:id="rId12" w:history="1">
        <w:r w:rsidRPr="00F81EAF">
          <w:rPr>
            <w:rStyle w:val="Hyperlink"/>
            <w:rFonts w:ascii="Arial" w:hAnsi="Arial" w:cs="Arial"/>
          </w:rPr>
          <w:t>https://www.macmillan.org.uk/cancer-information-and-support/after-treatment</w:t>
        </w:r>
      </w:hyperlink>
      <w:r>
        <w:rPr>
          <w:rFonts w:ascii="Arial" w:hAnsi="Arial" w:cs="Arial"/>
        </w:rPr>
        <w:t xml:space="preserve"> </w:t>
      </w:r>
    </w:p>
    <w:sectPr w:rsidR="003E4DC5" w:rsidRPr="00590C69" w:rsidSect="00260A23">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D8FD2" w14:textId="77777777" w:rsidR="002338F0" w:rsidRDefault="002338F0" w:rsidP="00590C69">
      <w:pPr>
        <w:spacing w:after="0" w:line="240" w:lineRule="auto"/>
      </w:pPr>
      <w:r>
        <w:separator/>
      </w:r>
    </w:p>
  </w:endnote>
  <w:endnote w:type="continuationSeparator" w:id="0">
    <w:p w14:paraId="47127A5E" w14:textId="77777777" w:rsidR="002338F0" w:rsidRDefault="002338F0" w:rsidP="00590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C9FACC" w14:textId="77777777" w:rsidR="002338F0" w:rsidRDefault="002338F0" w:rsidP="00590C69">
      <w:pPr>
        <w:spacing w:after="0" w:line="240" w:lineRule="auto"/>
      </w:pPr>
      <w:r>
        <w:separator/>
      </w:r>
    </w:p>
  </w:footnote>
  <w:footnote w:type="continuationSeparator" w:id="0">
    <w:p w14:paraId="04794B08" w14:textId="77777777" w:rsidR="002338F0" w:rsidRDefault="002338F0" w:rsidP="00590C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C5B116" w14:textId="2C92B6C5" w:rsidR="00590C69" w:rsidRDefault="00590C69">
    <w:pPr>
      <w:spacing w:line="264" w:lineRule="auto"/>
    </w:pPr>
    <w:r>
      <w:rPr>
        <w:noProof/>
        <w:color w:val="000000"/>
      </w:rPr>
      <mc:AlternateContent>
        <mc:Choice Requires="wps">
          <w:drawing>
            <wp:anchor distT="0" distB="0" distL="114300" distR="114300" simplePos="0" relativeHeight="251659264" behindDoc="0" locked="0" layoutInCell="1" allowOverlap="1" wp14:anchorId="4D276AD0" wp14:editId="7C3994E3">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B12A2E6"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p w14:paraId="4C149D5C" w14:textId="77777777" w:rsidR="00590C69" w:rsidRDefault="00590C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C69"/>
    <w:rsid w:val="002338F0"/>
    <w:rsid w:val="00260A23"/>
    <w:rsid w:val="003E4DC5"/>
    <w:rsid w:val="00457997"/>
    <w:rsid w:val="00590C69"/>
    <w:rsid w:val="007B7CB0"/>
    <w:rsid w:val="00965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C4105"/>
  <w15:chartTrackingRefBased/>
  <w15:docId w15:val="{8441F211-F1C2-4715-88F6-F26CF6098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C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C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C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C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C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C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C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C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C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C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C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C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C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C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C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C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C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C69"/>
    <w:rPr>
      <w:rFonts w:eastAsiaTheme="majorEastAsia" w:cstheme="majorBidi"/>
      <w:color w:val="272727" w:themeColor="text1" w:themeTint="D8"/>
    </w:rPr>
  </w:style>
  <w:style w:type="paragraph" w:styleId="Title">
    <w:name w:val="Title"/>
    <w:basedOn w:val="Normal"/>
    <w:next w:val="Normal"/>
    <w:link w:val="TitleChar"/>
    <w:uiPriority w:val="10"/>
    <w:qFormat/>
    <w:rsid w:val="00590C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C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C69"/>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590C69"/>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590C69"/>
    <w:pPr>
      <w:spacing w:before="160"/>
      <w:jc w:val="center"/>
    </w:pPr>
    <w:rPr>
      <w:i/>
      <w:iCs/>
      <w:color w:val="000000" w:themeColor="text1"/>
    </w:rPr>
  </w:style>
  <w:style w:type="character" w:customStyle="1" w:styleId="QuoteChar">
    <w:name w:val="Quote Char"/>
    <w:basedOn w:val="DefaultParagraphFont"/>
    <w:link w:val="Quote"/>
    <w:uiPriority w:val="29"/>
    <w:rsid w:val="00590C69"/>
    <w:rPr>
      <w:i/>
      <w:iCs/>
      <w:color w:val="000000" w:themeColor="text1"/>
    </w:rPr>
  </w:style>
  <w:style w:type="paragraph" w:styleId="ListParagraph">
    <w:name w:val="List Paragraph"/>
    <w:basedOn w:val="Normal"/>
    <w:uiPriority w:val="34"/>
    <w:qFormat/>
    <w:rsid w:val="00590C69"/>
    <w:pPr>
      <w:ind w:left="720"/>
      <w:contextualSpacing/>
    </w:pPr>
  </w:style>
  <w:style w:type="character" w:styleId="IntenseEmphasis">
    <w:name w:val="Intense Emphasis"/>
    <w:basedOn w:val="DefaultParagraphFont"/>
    <w:uiPriority w:val="21"/>
    <w:qFormat/>
    <w:rsid w:val="00590C69"/>
    <w:rPr>
      <w:i/>
      <w:iCs/>
      <w:color w:val="0F4761" w:themeColor="accent1" w:themeShade="BF"/>
    </w:rPr>
  </w:style>
  <w:style w:type="paragraph" w:styleId="IntenseQuote">
    <w:name w:val="Intense Quote"/>
    <w:basedOn w:val="Normal"/>
    <w:next w:val="Normal"/>
    <w:link w:val="IntenseQuoteChar"/>
    <w:uiPriority w:val="30"/>
    <w:qFormat/>
    <w:rsid w:val="00590C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C69"/>
    <w:rPr>
      <w:i/>
      <w:iCs/>
      <w:color w:val="0F4761" w:themeColor="accent1" w:themeShade="BF"/>
    </w:rPr>
  </w:style>
  <w:style w:type="character" w:styleId="IntenseReference">
    <w:name w:val="Intense Reference"/>
    <w:basedOn w:val="DefaultParagraphFont"/>
    <w:uiPriority w:val="32"/>
    <w:qFormat/>
    <w:rsid w:val="00590C69"/>
    <w:rPr>
      <w:b/>
      <w:bCs/>
      <w:smallCaps/>
      <w:color w:val="0F4761" w:themeColor="accent1" w:themeShade="BF"/>
      <w:spacing w:val="5"/>
    </w:rPr>
  </w:style>
  <w:style w:type="paragraph" w:styleId="Header">
    <w:name w:val="header"/>
    <w:basedOn w:val="Normal"/>
    <w:link w:val="HeaderChar"/>
    <w:uiPriority w:val="99"/>
    <w:unhideWhenUsed/>
    <w:rsid w:val="00590C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C69"/>
  </w:style>
  <w:style w:type="paragraph" w:styleId="Footer">
    <w:name w:val="footer"/>
    <w:basedOn w:val="Normal"/>
    <w:link w:val="FooterChar"/>
    <w:uiPriority w:val="99"/>
    <w:unhideWhenUsed/>
    <w:rsid w:val="00590C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C69"/>
  </w:style>
  <w:style w:type="character" w:styleId="Hyperlink">
    <w:name w:val="Hyperlink"/>
    <w:basedOn w:val="DefaultParagraphFont"/>
    <w:uiPriority w:val="99"/>
    <w:unhideWhenUsed/>
    <w:rsid w:val="00590C69"/>
    <w:rPr>
      <w:color w:val="467886" w:themeColor="hyperlink"/>
      <w:u w:val="single"/>
    </w:rPr>
  </w:style>
  <w:style w:type="character" w:styleId="UnresolvedMention">
    <w:name w:val="Unresolved Mention"/>
    <w:basedOn w:val="DefaultParagraphFont"/>
    <w:uiPriority w:val="99"/>
    <w:semiHidden/>
    <w:unhideWhenUsed/>
    <w:rsid w:val="00590C69"/>
    <w:rPr>
      <w:color w:val="605E5C"/>
      <w:shd w:val="clear" w:color="auto" w:fill="E1DFDD"/>
    </w:rPr>
  </w:style>
  <w:style w:type="paragraph" w:styleId="NoSpacing">
    <w:name w:val="No Spacing"/>
    <w:link w:val="NoSpacingChar"/>
    <w:uiPriority w:val="1"/>
    <w:qFormat/>
    <w:rsid w:val="00260A2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60A2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cmillan.org.uk/donate?_gl=1*7hliji*_gcl_au*NTk1ODQ0NzcwLjE3NjIwMjc1MDM.*_ga*NTYxMDEyMjAzLjE3NjIwMjcwMzE.*_ga_2J203BPENT*czE3NjMwNjM0ODYkbzIkZzEkdDE3NjMwNjM1OTckajI2JGwwJGgw*_fplc*UkVOJTJGVHlXWGtKdUV0a2NKUzJ1bXV0V2NZblVXR1ZPRldXT2dmQlRJamQlMkJyc25yZnRhNkF5MWx2Q2pJU090dEQwbHpYeEhjdE1wS0N6YzVlN05HTWJCVW5UQklDRUZqaFNvcmFwc3E4alNFdnhjYlZ6dWNvUm1Sb1NubnVNZyUzRCUzRA"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macmillan.org.uk" TargetMode="External"/><Relationship Id="rId12" Type="http://schemas.openxmlformats.org/officeDocument/2006/relationships/hyperlink" Target="https://www.macmillan.org.uk/cancer-information-and-support/after-treatmen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loremoroassignment.blogspot.com/" TargetMode="External"/><Relationship Id="rId11" Type="http://schemas.openxmlformats.org/officeDocument/2006/relationships/hyperlink" Target="https://www.macmillan.org.uk/cancer-information-and-support/cancer-types" TargetMode="Externa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yperlink" Target="https://www.macmillan.org.uk/cancer-information-and-support/worried-about-cancer" TargetMode="External"/><Relationship Id="rId4" Type="http://schemas.openxmlformats.org/officeDocument/2006/relationships/footnotes" Target="footnotes.xml"/><Relationship Id="rId9" Type="http://schemas.openxmlformats.org/officeDocument/2006/relationships/hyperlink" Target="https://community.macmillan.org.uk/"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491CD86460348D7A928AFA99D105CC5"/>
        <w:category>
          <w:name w:val="General"/>
          <w:gallery w:val="placeholder"/>
        </w:category>
        <w:types>
          <w:type w:val="bbPlcHdr"/>
        </w:types>
        <w:behaviors>
          <w:behavior w:val="content"/>
        </w:behaviors>
        <w:guid w:val="{02078387-3018-4B33-962E-9FE26294FA02}"/>
      </w:docPartPr>
      <w:docPartBody>
        <w:p w:rsidR="00000000" w:rsidRDefault="007C3356" w:rsidP="007C3356">
          <w:pPr>
            <w:pStyle w:val="7491CD86460348D7A928AFA99D105CC5"/>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356"/>
    <w:rsid w:val="00322484"/>
    <w:rsid w:val="007C3356"/>
    <w:rsid w:val="00965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66D83B64C2484CA8BDA1C083A60869">
    <w:name w:val="9266D83B64C2484CA8BDA1C083A60869"/>
    <w:rsid w:val="007C3356"/>
  </w:style>
  <w:style w:type="paragraph" w:customStyle="1" w:styleId="3D786C183D144C4AA568057F7C0F6DE0">
    <w:name w:val="3D786C183D144C4AA568057F7C0F6DE0"/>
    <w:rsid w:val="007C3356"/>
  </w:style>
  <w:style w:type="paragraph" w:customStyle="1" w:styleId="7491CD86460348D7A928AFA99D105CC5">
    <w:name w:val="7491CD86460348D7A928AFA99D105CC5"/>
    <w:rsid w:val="007C3356"/>
  </w:style>
  <w:style w:type="paragraph" w:customStyle="1" w:styleId="296455D8FDDD453D80D90096981FB660">
    <w:name w:val="296455D8FDDD453D80D90096981FB660"/>
    <w:rsid w:val="007C3356"/>
  </w:style>
  <w:style w:type="paragraph" w:customStyle="1" w:styleId="EB499EF4833C4AF889C42C02A0B9A682">
    <w:name w:val="EB499EF4833C4AF889C42C02A0B9A682"/>
    <w:rsid w:val="007C3356"/>
  </w:style>
  <w:style w:type="paragraph" w:customStyle="1" w:styleId="C1E70C362CA44064A50F5A09AAF41AE8">
    <w:name w:val="C1E70C362CA44064A50F5A09AAF41AE8"/>
    <w:rsid w:val="007C33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11</Pages>
  <Words>2220</Words>
  <Characters>12659</Characters>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2025-11-13T20:13:00Z</dcterms:created>
  <dcterms:modified xsi:type="dcterms:W3CDTF">2025-11-13T21:22:00Z</dcterms:modified>
</cp:coreProperties>
</file>