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CC70C" w14:textId="765ED9EB" w:rsidR="00945A3F" w:rsidRDefault="00945A3F" w:rsidP="00945A3F">
      <w:pPr>
        <w:rPr>
          <w:b/>
          <w:bCs/>
          <w:sz w:val="40"/>
          <w:szCs w:val="40"/>
        </w:rPr>
      </w:pPr>
      <w:r w:rsidRPr="00945A3F">
        <w:rPr>
          <w:b/>
          <w:bCs/>
          <w:sz w:val="40"/>
          <w:szCs w:val="40"/>
        </w:rPr>
        <w:t xml:space="preserve">                                  Building Bridges</w:t>
      </w:r>
    </w:p>
    <w:p w14:paraId="3356DD66" w14:textId="39118103" w:rsidR="00945A3F" w:rsidRPr="00945A3F" w:rsidRDefault="00945A3F" w:rsidP="00945A3F">
      <w:pPr>
        <w:rPr>
          <w:b/>
          <w:bCs/>
          <w:sz w:val="32"/>
          <w:szCs w:val="32"/>
        </w:rPr>
      </w:pPr>
      <w:bookmarkStart w:id="0" w:name="_Hlk153907217"/>
      <w:r>
        <w:rPr>
          <w:b/>
          <w:bCs/>
          <w:sz w:val="32"/>
          <w:szCs w:val="32"/>
        </w:rPr>
        <w:t xml:space="preserve">           </w:t>
      </w:r>
      <w:r w:rsidRPr="00945A3F">
        <w:rPr>
          <w:b/>
          <w:bCs/>
          <w:sz w:val="32"/>
          <w:szCs w:val="32"/>
        </w:rPr>
        <w:t xml:space="preserve">A Strategic Analysis for Sovereign Stone &amp; Wood's </w:t>
      </w:r>
    </w:p>
    <w:p w14:paraId="1AA44444" w14:textId="692BB084" w:rsidR="00495319" w:rsidRPr="00945A3F" w:rsidRDefault="00945A3F" w:rsidP="00945A3F">
      <w:pPr>
        <w:rPr>
          <w:b/>
          <w:bCs/>
          <w:sz w:val="32"/>
          <w:szCs w:val="32"/>
        </w:rPr>
      </w:pPr>
      <w:r>
        <w:rPr>
          <w:b/>
          <w:bCs/>
          <w:sz w:val="32"/>
          <w:szCs w:val="32"/>
        </w:rPr>
        <w:t xml:space="preserve">                             </w:t>
      </w:r>
      <w:r w:rsidRPr="00945A3F">
        <w:rPr>
          <w:b/>
          <w:bCs/>
          <w:sz w:val="32"/>
          <w:szCs w:val="32"/>
        </w:rPr>
        <w:t>Expansion in the European Union</w:t>
      </w:r>
    </w:p>
    <w:bookmarkEnd w:id="0"/>
    <w:p w14:paraId="2BBFEE4A" w14:textId="77777777" w:rsidR="00945A3F" w:rsidRDefault="00945A3F" w:rsidP="00945A3F">
      <w:pPr>
        <w:rPr>
          <w:b/>
          <w:bCs/>
          <w:sz w:val="24"/>
          <w:szCs w:val="24"/>
        </w:rPr>
      </w:pPr>
    </w:p>
    <w:p w14:paraId="47F86C75" w14:textId="77777777" w:rsidR="00945A3F" w:rsidRPr="00945A3F" w:rsidRDefault="00945A3F" w:rsidP="00945A3F">
      <w:pPr>
        <w:rPr>
          <w:b/>
          <w:bCs/>
          <w:sz w:val="28"/>
          <w:szCs w:val="28"/>
        </w:rPr>
      </w:pPr>
    </w:p>
    <w:p w14:paraId="3F6C97A2" w14:textId="1F024E35" w:rsidR="00945A3F" w:rsidRPr="00945A3F" w:rsidRDefault="00945A3F" w:rsidP="00945A3F">
      <w:pPr>
        <w:rPr>
          <w:b/>
          <w:bCs/>
          <w:sz w:val="28"/>
          <w:szCs w:val="28"/>
        </w:rPr>
      </w:pPr>
      <w:r w:rsidRPr="00945A3F">
        <w:rPr>
          <w:b/>
          <w:bCs/>
          <w:sz w:val="28"/>
          <w:szCs w:val="28"/>
        </w:rPr>
        <w:t>Programme:</w:t>
      </w:r>
      <w:r>
        <w:rPr>
          <w:b/>
          <w:bCs/>
          <w:sz w:val="28"/>
          <w:szCs w:val="28"/>
        </w:rPr>
        <w:t xml:space="preserve">  </w:t>
      </w:r>
      <w:r w:rsidRPr="00945A3F">
        <w:rPr>
          <w:b/>
          <w:bCs/>
          <w:sz w:val="28"/>
          <w:szCs w:val="28"/>
        </w:rPr>
        <w:t xml:space="preserve"> BA Business Management</w:t>
      </w:r>
    </w:p>
    <w:p w14:paraId="440207C1" w14:textId="0E2B8740" w:rsidR="00945A3F" w:rsidRPr="00945A3F" w:rsidRDefault="00945A3F" w:rsidP="00945A3F">
      <w:pPr>
        <w:rPr>
          <w:b/>
          <w:bCs/>
          <w:sz w:val="28"/>
          <w:szCs w:val="28"/>
        </w:rPr>
      </w:pPr>
      <w:r w:rsidRPr="00945A3F">
        <w:rPr>
          <w:b/>
          <w:bCs/>
          <w:sz w:val="28"/>
          <w:szCs w:val="28"/>
        </w:rPr>
        <w:t>Module:</w:t>
      </w:r>
      <w:r>
        <w:rPr>
          <w:b/>
          <w:bCs/>
          <w:sz w:val="28"/>
          <w:szCs w:val="28"/>
        </w:rPr>
        <w:t xml:space="preserve">  </w:t>
      </w:r>
      <w:r w:rsidRPr="00945A3F">
        <w:rPr>
          <w:b/>
          <w:bCs/>
          <w:sz w:val="28"/>
          <w:szCs w:val="28"/>
        </w:rPr>
        <w:t xml:space="preserve"> International Business Communications</w:t>
      </w:r>
    </w:p>
    <w:p w14:paraId="08BADEB5" w14:textId="38967E24" w:rsidR="00945A3F" w:rsidRPr="00945A3F" w:rsidRDefault="00945A3F" w:rsidP="00945A3F">
      <w:pPr>
        <w:rPr>
          <w:b/>
          <w:bCs/>
          <w:sz w:val="28"/>
          <w:szCs w:val="28"/>
        </w:rPr>
      </w:pPr>
      <w:r w:rsidRPr="00945A3F">
        <w:rPr>
          <w:b/>
          <w:bCs/>
          <w:sz w:val="28"/>
          <w:szCs w:val="28"/>
        </w:rPr>
        <w:t>Module code:</w:t>
      </w:r>
      <w:r>
        <w:rPr>
          <w:b/>
          <w:bCs/>
          <w:sz w:val="28"/>
          <w:szCs w:val="28"/>
        </w:rPr>
        <w:t xml:space="preserve">   </w:t>
      </w:r>
      <w:r w:rsidRPr="00945A3F">
        <w:rPr>
          <w:b/>
          <w:bCs/>
          <w:sz w:val="28"/>
          <w:szCs w:val="28"/>
        </w:rPr>
        <w:t xml:space="preserve">LCBB6001 </w:t>
      </w:r>
    </w:p>
    <w:p w14:paraId="7121328B" w14:textId="1974534C" w:rsidR="00945A3F" w:rsidRPr="00945A3F" w:rsidRDefault="00945A3F" w:rsidP="00945A3F">
      <w:pPr>
        <w:rPr>
          <w:b/>
          <w:bCs/>
          <w:sz w:val="28"/>
          <w:szCs w:val="28"/>
        </w:rPr>
      </w:pPr>
      <w:r w:rsidRPr="00945A3F">
        <w:rPr>
          <w:b/>
          <w:bCs/>
          <w:sz w:val="28"/>
          <w:szCs w:val="28"/>
        </w:rPr>
        <w:t>Lecturer</w:t>
      </w:r>
      <w:r>
        <w:rPr>
          <w:b/>
          <w:bCs/>
          <w:sz w:val="28"/>
          <w:szCs w:val="28"/>
        </w:rPr>
        <w:t xml:space="preserve">:   </w:t>
      </w:r>
      <w:r w:rsidRPr="00945A3F">
        <w:rPr>
          <w:b/>
          <w:bCs/>
          <w:sz w:val="28"/>
          <w:szCs w:val="28"/>
        </w:rPr>
        <w:t xml:space="preserve">Charles </w:t>
      </w:r>
      <w:proofErr w:type="spellStart"/>
      <w:r w:rsidRPr="00945A3F">
        <w:rPr>
          <w:b/>
          <w:bCs/>
          <w:sz w:val="28"/>
          <w:szCs w:val="28"/>
        </w:rPr>
        <w:t>Nwaogwugwu</w:t>
      </w:r>
      <w:proofErr w:type="spellEnd"/>
    </w:p>
    <w:p w14:paraId="4821AB03" w14:textId="31A846A8" w:rsidR="00945A3F" w:rsidRDefault="00945A3F" w:rsidP="00945A3F">
      <w:pPr>
        <w:rPr>
          <w:b/>
          <w:bCs/>
          <w:sz w:val="28"/>
          <w:szCs w:val="28"/>
        </w:rPr>
      </w:pPr>
      <w:r w:rsidRPr="00945A3F">
        <w:rPr>
          <w:b/>
          <w:bCs/>
          <w:sz w:val="28"/>
          <w:szCs w:val="28"/>
        </w:rPr>
        <w:t>Assignment Title:</w:t>
      </w:r>
      <w:r>
        <w:rPr>
          <w:b/>
          <w:bCs/>
          <w:sz w:val="28"/>
          <w:szCs w:val="28"/>
        </w:rPr>
        <w:t xml:space="preserve"> </w:t>
      </w:r>
      <w:r w:rsidRPr="00945A3F">
        <w:rPr>
          <w:b/>
          <w:bCs/>
          <w:sz w:val="28"/>
          <w:szCs w:val="28"/>
        </w:rPr>
        <w:t>Coursework</w:t>
      </w:r>
      <w:r>
        <w:rPr>
          <w:b/>
          <w:bCs/>
          <w:sz w:val="28"/>
          <w:szCs w:val="28"/>
        </w:rPr>
        <w:t>-</w:t>
      </w:r>
      <w:r w:rsidRPr="00945A3F">
        <w:rPr>
          <w:b/>
          <w:bCs/>
          <w:sz w:val="28"/>
          <w:szCs w:val="28"/>
        </w:rPr>
        <w:t xml:space="preserve"> Essay</w:t>
      </w:r>
    </w:p>
    <w:p w14:paraId="51A2BA7B" w14:textId="7D35D06A" w:rsidR="00945A3F" w:rsidRDefault="00945A3F" w:rsidP="00945A3F">
      <w:pPr>
        <w:rPr>
          <w:b/>
          <w:bCs/>
          <w:sz w:val="28"/>
          <w:szCs w:val="28"/>
        </w:rPr>
      </w:pPr>
      <w:r>
        <w:rPr>
          <w:b/>
          <w:bCs/>
          <w:sz w:val="28"/>
          <w:szCs w:val="28"/>
        </w:rPr>
        <w:t>Student Name:   Vasilica Gherasim</w:t>
      </w:r>
    </w:p>
    <w:p w14:paraId="593673C2" w14:textId="766D342C" w:rsidR="00945A3F" w:rsidRPr="00945A3F" w:rsidRDefault="00945A3F" w:rsidP="00945A3F">
      <w:pPr>
        <w:rPr>
          <w:b/>
          <w:bCs/>
          <w:sz w:val="28"/>
          <w:szCs w:val="28"/>
        </w:rPr>
      </w:pPr>
      <w:r>
        <w:rPr>
          <w:b/>
          <w:bCs/>
          <w:sz w:val="28"/>
          <w:szCs w:val="28"/>
        </w:rPr>
        <w:t>Student ID:   2110943</w:t>
      </w:r>
    </w:p>
    <w:p w14:paraId="7CBEA6D3" w14:textId="567768EE" w:rsidR="00945A3F" w:rsidRPr="00945A3F" w:rsidRDefault="00945A3F" w:rsidP="00945A3F">
      <w:pPr>
        <w:rPr>
          <w:b/>
          <w:bCs/>
          <w:sz w:val="28"/>
          <w:szCs w:val="28"/>
        </w:rPr>
      </w:pPr>
      <w:r w:rsidRPr="00945A3F">
        <w:rPr>
          <w:b/>
          <w:bCs/>
          <w:sz w:val="28"/>
          <w:szCs w:val="28"/>
        </w:rPr>
        <w:t xml:space="preserve">Submission Weekend: </w:t>
      </w:r>
      <w:r>
        <w:rPr>
          <w:b/>
          <w:bCs/>
          <w:sz w:val="28"/>
          <w:szCs w:val="28"/>
        </w:rPr>
        <w:t xml:space="preserve"> </w:t>
      </w:r>
      <w:r w:rsidRPr="00945A3F">
        <w:rPr>
          <w:b/>
          <w:bCs/>
          <w:sz w:val="28"/>
          <w:szCs w:val="28"/>
        </w:rPr>
        <w:t xml:space="preserve">23/12/23 @ 14:00:00 </w:t>
      </w:r>
    </w:p>
    <w:p w14:paraId="7DF0A0EF" w14:textId="147A2DEC" w:rsidR="00945A3F" w:rsidRDefault="00945A3F" w:rsidP="00945A3F">
      <w:pPr>
        <w:rPr>
          <w:b/>
          <w:bCs/>
          <w:sz w:val="40"/>
          <w:szCs w:val="40"/>
        </w:rPr>
      </w:pPr>
    </w:p>
    <w:p w14:paraId="7FCC2899" w14:textId="77777777" w:rsidR="00945A3F" w:rsidRDefault="00945A3F" w:rsidP="00945A3F">
      <w:pPr>
        <w:rPr>
          <w:b/>
          <w:bCs/>
          <w:sz w:val="40"/>
          <w:szCs w:val="40"/>
        </w:rPr>
      </w:pPr>
    </w:p>
    <w:p w14:paraId="366D0401" w14:textId="77777777" w:rsidR="00945A3F" w:rsidRDefault="00945A3F" w:rsidP="00945A3F">
      <w:pPr>
        <w:rPr>
          <w:b/>
          <w:bCs/>
          <w:sz w:val="40"/>
          <w:szCs w:val="40"/>
        </w:rPr>
      </w:pPr>
    </w:p>
    <w:p w14:paraId="0F87EA02" w14:textId="77777777" w:rsidR="00945A3F" w:rsidRDefault="00945A3F" w:rsidP="00945A3F">
      <w:pPr>
        <w:rPr>
          <w:b/>
          <w:bCs/>
          <w:sz w:val="40"/>
          <w:szCs w:val="40"/>
        </w:rPr>
      </w:pPr>
    </w:p>
    <w:p w14:paraId="7B4C41CF" w14:textId="77777777" w:rsidR="00945A3F" w:rsidRDefault="00945A3F" w:rsidP="00945A3F">
      <w:pPr>
        <w:rPr>
          <w:b/>
          <w:bCs/>
          <w:sz w:val="40"/>
          <w:szCs w:val="40"/>
        </w:rPr>
      </w:pPr>
    </w:p>
    <w:p w14:paraId="1EA284EC" w14:textId="77777777" w:rsidR="00945A3F" w:rsidRDefault="00945A3F" w:rsidP="00945A3F">
      <w:pPr>
        <w:rPr>
          <w:b/>
          <w:bCs/>
          <w:sz w:val="40"/>
          <w:szCs w:val="40"/>
        </w:rPr>
      </w:pPr>
    </w:p>
    <w:p w14:paraId="271B2C61" w14:textId="77777777" w:rsidR="00945A3F" w:rsidRDefault="00945A3F" w:rsidP="00945A3F">
      <w:pPr>
        <w:rPr>
          <w:b/>
          <w:bCs/>
          <w:sz w:val="40"/>
          <w:szCs w:val="40"/>
        </w:rPr>
      </w:pPr>
    </w:p>
    <w:p w14:paraId="1BAEBDA4" w14:textId="77777777" w:rsidR="00945A3F" w:rsidRDefault="00945A3F" w:rsidP="00945A3F">
      <w:pPr>
        <w:rPr>
          <w:b/>
          <w:bCs/>
          <w:sz w:val="40"/>
          <w:szCs w:val="40"/>
        </w:rPr>
      </w:pPr>
    </w:p>
    <w:p w14:paraId="412137C9" w14:textId="77777777" w:rsidR="00945A3F" w:rsidRDefault="00945A3F" w:rsidP="00945A3F">
      <w:pPr>
        <w:rPr>
          <w:b/>
          <w:bCs/>
          <w:sz w:val="40"/>
          <w:szCs w:val="40"/>
        </w:rPr>
      </w:pPr>
    </w:p>
    <w:p w14:paraId="18617CD1" w14:textId="77777777" w:rsidR="00945A3F" w:rsidRDefault="00945A3F" w:rsidP="00945A3F">
      <w:pPr>
        <w:rPr>
          <w:b/>
          <w:bCs/>
          <w:sz w:val="40"/>
          <w:szCs w:val="40"/>
        </w:rPr>
      </w:pPr>
    </w:p>
    <w:p w14:paraId="25B1B9CA" w14:textId="113FC89F" w:rsidR="00945A3F" w:rsidRPr="00784F04" w:rsidRDefault="00945A3F" w:rsidP="00945A3F">
      <w:pPr>
        <w:rPr>
          <w:b/>
          <w:bCs/>
          <w:sz w:val="28"/>
          <w:szCs w:val="28"/>
        </w:rPr>
      </w:pPr>
      <w:r w:rsidRPr="00784F04">
        <w:rPr>
          <w:b/>
          <w:bCs/>
          <w:sz w:val="28"/>
          <w:szCs w:val="28"/>
        </w:rPr>
        <w:lastRenderedPageBreak/>
        <w:t>Table of contents</w:t>
      </w:r>
    </w:p>
    <w:p w14:paraId="47551519" w14:textId="77777777" w:rsidR="00784F04" w:rsidRDefault="00784F04" w:rsidP="00945A3F">
      <w:pPr>
        <w:rPr>
          <w:b/>
          <w:bCs/>
        </w:rPr>
      </w:pPr>
    </w:p>
    <w:p w14:paraId="66B0C667" w14:textId="6DE693B7" w:rsidR="00784F04" w:rsidRDefault="00784F04" w:rsidP="00784F04">
      <w:pPr>
        <w:rPr>
          <w:b/>
          <w:bCs/>
        </w:rPr>
      </w:pPr>
      <w:r w:rsidRPr="00784F04">
        <w:rPr>
          <w:b/>
          <w:bCs/>
        </w:rPr>
        <w:t>1.</w:t>
      </w:r>
      <w:r>
        <w:rPr>
          <w:b/>
          <w:bCs/>
        </w:rPr>
        <w:t xml:space="preserve"> </w:t>
      </w:r>
      <w:r w:rsidRPr="00784F04">
        <w:rPr>
          <w:b/>
          <w:bCs/>
        </w:rPr>
        <w:t>Introduction</w:t>
      </w:r>
      <w:r>
        <w:rPr>
          <w:b/>
          <w:bCs/>
        </w:rPr>
        <w:t>…………………………………………………………………………………………</w:t>
      </w:r>
      <w:proofErr w:type="gramStart"/>
      <w:r>
        <w:rPr>
          <w:b/>
          <w:bCs/>
        </w:rPr>
        <w:t>…..</w:t>
      </w:r>
      <w:proofErr w:type="gramEnd"/>
      <w:r>
        <w:rPr>
          <w:b/>
          <w:bCs/>
        </w:rPr>
        <w:t xml:space="preserve"> 3</w:t>
      </w:r>
    </w:p>
    <w:p w14:paraId="68D9A7BB" w14:textId="744511C2" w:rsidR="00784F04" w:rsidRDefault="00784F04" w:rsidP="00784F04">
      <w:pPr>
        <w:rPr>
          <w:b/>
          <w:bCs/>
        </w:rPr>
      </w:pPr>
      <w:r w:rsidRPr="00784F04">
        <w:rPr>
          <w:b/>
          <w:bCs/>
        </w:rPr>
        <w:t>2. A Brief Look at Sovereign Stone &amp; Wood</w:t>
      </w:r>
      <w:r>
        <w:rPr>
          <w:b/>
          <w:bCs/>
        </w:rPr>
        <w:t xml:space="preserve"> ………………………………………………………. 3</w:t>
      </w:r>
      <w:r w:rsidRPr="00784F04">
        <w:rPr>
          <w:b/>
          <w:bCs/>
        </w:rPr>
        <w:t xml:space="preserve">  </w:t>
      </w:r>
    </w:p>
    <w:p w14:paraId="734D4C65" w14:textId="24CCDFDA" w:rsidR="00784F04" w:rsidRDefault="00784F04" w:rsidP="00784F04">
      <w:pPr>
        <w:rPr>
          <w:b/>
          <w:bCs/>
        </w:rPr>
      </w:pPr>
      <w:r w:rsidRPr="00784F04">
        <w:rPr>
          <w:b/>
          <w:bCs/>
        </w:rPr>
        <w:t>3. Evaluation of EU Countries: Crafting a Sustainable Expansion Strategy</w:t>
      </w:r>
      <w:r>
        <w:rPr>
          <w:b/>
          <w:bCs/>
        </w:rPr>
        <w:t>……………. 3</w:t>
      </w:r>
    </w:p>
    <w:p w14:paraId="61B9E8C5" w14:textId="7C481470" w:rsidR="00784F04" w:rsidRDefault="00784F04" w:rsidP="00784F04">
      <w:pPr>
        <w:rPr>
          <w:b/>
          <w:bCs/>
        </w:rPr>
      </w:pPr>
      <w:r>
        <w:rPr>
          <w:b/>
          <w:bCs/>
        </w:rPr>
        <w:t xml:space="preserve">     </w:t>
      </w:r>
      <w:r w:rsidRPr="00784F04">
        <w:rPr>
          <w:b/>
          <w:bCs/>
        </w:rPr>
        <w:t>3.1. Sweden</w:t>
      </w:r>
      <w:r>
        <w:rPr>
          <w:b/>
          <w:bCs/>
        </w:rPr>
        <w:t xml:space="preserve"> …………………………………………………………………………………………</w:t>
      </w:r>
      <w:proofErr w:type="gramStart"/>
      <w:r>
        <w:rPr>
          <w:b/>
          <w:bCs/>
        </w:rPr>
        <w:t>…..</w:t>
      </w:r>
      <w:proofErr w:type="gramEnd"/>
      <w:r>
        <w:rPr>
          <w:b/>
          <w:bCs/>
        </w:rPr>
        <w:t xml:space="preserve"> 3</w:t>
      </w:r>
    </w:p>
    <w:p w14:paraId="4D2EAA65" w14:textId="0D62DB3B" w:rsidR="00784F04" w:rsidRDefault="00784F04" w:rsidP="00784F04">
      <w:pPr>
        <w:rPr>
          <w:b/>
          <w:bCs/>
        </w:rPr>
      </w:pPr>
      <w:r>
        <w:rPr>
          <w:b/>
          <w:bCs/>
        </w:rPr>
        <w:t xml:space="preserve">     </w:t>
      </w:r>
      <w:r w:rsidRPr="00784F04">
        <w:rPr>
          <w:b/>
          <w:bCs/>
        </w:rPr>
        <w:t xml:space="preserve">3.2. </w:t>
      </w:r>
      <w:r w:rsidR="007A779D" w:rsidRPr="00784F04">
        <w:rPr>
          <w:b/>
          <w:bCs/>
        </w:rPr>
        <w:t>France</w:t>
      </w:r>
      <w:r w:rsidR="007A779D">
        <w:rPr>
          <w:b/>
          <w:bCs/>
        </w:rPr>
        <w:t xml:space="preserve"> …</w:t>
      </w:r>
      <w:r>
        <w:rPr>
          <w:b/>
          <w:bCs/>
        </w:rPr>
        <w:t>……………………………………………</w:t>
      </w:r>
      <w:r w:rsidR="007A779D">
        <w:rPr>
          <w:b/>
          <w:bCs/>
        </w:rPr>
        <w:t>.</w:t>
      </w:r>
      <w:r>
        <w:rPr>
          <w:b/>
          <w:bCs/>
        </w:rPr>
        <w:t>……………………………………………… 4</w:t>
      </w:r>
      <w:r w:rsidR="007A779D">
        <w:rPr>
          <w:b/>
          <w:bCs/>
        </w:rPr>
        <w:t xml:space="preserve"> </w:t>
      </w:r>
    </w:p>
    <w:p w14:paraId="2E8A6404" w14:textId="0996D788" w:rsidR="00784F04" w:rsidRDefault="00784F04" w:rsidP="00784F04">
      <w:pPr>
        <w:rPr>
          <w:b/>
          <w:bCs/>
        </w:rPr>
      </w:pPr>
      <w:r w:rsidRPr="00784F04">
        <w:rPr>
          <w:b/>
          <w:bCs/>
        </w:rPr>
        <w:t>4. Communication Barriers and Challenges</w:t>
      </w:r>
      <w:r w:rsidR="007A779D">
        <w:rPr>
          <w:b/>
          <w:bCs/>
        </w:rPr>
        <w:t xml:space="preserve"> ……………………………………………………. 4</w:t>
      </w:r>
    </w:p>
    <w:p w14:paraId="12555613" w14:textId="4FEA7AF9" w:rsidR="00784F04" w:rsidRDefault="00784F04" w:rsidP="00784F04">
      <w:pPr>
        <w:rPr>
          <w:b/>
          <w:bCs/>
        </w:rPr>
      </w:pPr>
      <w:r w:rsidRPr="00784F04">
        <w:rPr>
          <w:b/>
          <w:bCs/>
        </w:rPr>
        <w:t>5. Recommendations and Strategies</w:t>
      </w:r>
      <w:r w:rsidR="007A779D">
        <w:rPr>
          <w:b/>
          <w:bCs/>
        </w:rPr>
        <w:t xml:space="preserve"> ……………………………………………………………… 5</w:t>
      </w:r>
    </w:p>
    <w:p w14:paraId="62682C3A" w14:textId="2A31B633" w:rsidR="00784F04" w:rsidRDefault="00784F04" w:rsidP="00784F04">
      <w:pPr>
        <w:rPr>
          <w:b/>
          <w:bCs/>
        </w:rPr>
      </w:pPr>
      <w:r>
        <w:rPr>
          <w:b/>
          <w:bCs/>
        </w:rPr>
        <w:t xml:space="preserve">     </w:t>
      </w:r>
      <w:r w:rsidRPr="00784F04">
        <w:rPr>
          <w:b/>
          <w:bCs/>
        </w:rPr>
        <w:t xml:space="preserve">5.1. </w:t>
      </w:r>
      <w:r w:rsidR="007A779D" w:rsidRPr="00784F04">
        <w:rPr>
          <w:b/>
          <w:bCs/>
        </w:rPr>
        <w:t>Sweden</w:t>
      </w:r>
      <w:r w:rsidR="007A779D">
        <w:rPr>
          <w:b/>
          <w:bCs/>
        </w:rPr>
        <w:t xml:space="preserve"> …………………….………………………………………………………………………. 5</w:t>
      </w:r>
    </w:p>
    <w:p w14:paraId="2399F056" w14:textId="37BF870F" w:rsidR="00784F04" w:rsidRDefault="00784F04" w:rsidP="00784F04">
      <w:pPr>
        <w:rPr>
          <w:b/>
          <w:bCs/>
        </w:rPr>
      </w:pPr>
      <w:r>
        <w:rPr>
          <w:b/>
          <w:bCs/>
        </w:rPr>
        <w:t xml:space="preserve">     </w:t>
      </w:r>
      <w:r w:rsidRPr="00784F04">
        <w:rPr>
          <w:b/>
          <w:bCs/>
        </w:rPr>
        <w:t>5.2. France</w:t>
      </w:r>
      <w:r>
        <w:rPr>
          <w:b/>
          <w:bCs/>
        </w:rPr>
        <w:t xml:space="preserve"> </w:t>
      </w:r>
      <w:r w:rsidR="007A779D">
        <w:rPr>
          <w:b/>
          <w:bCs/>
        </w:rPr>
        <w:t>……………………………………………………………………………………………… 6</w:t>
      </w:r>
    </w:p>
    <w:p w14:paraId="14F5E6D3" w14:textId="072A05B8" w:rsidR="00784F04" w:rsidRDefault="00784F04" w:rsidP="00784F04">
      <w:pPr>
        <w:rPr>
          <w:b/>
          <w:bCs/>
        </w:rPr>
      </w:pPr>
      <w:r w:rsidRPr="00784F04">
        <w:rPr>
          <w:b/>
          <w:bCs/>
        </w:rPr>
        <w:t>6. Conclusion</w:t>
      </w:r>
      <w:r w:rsidR="007A779D">
        <w:rPr>
          <w:b/>
          <w:bCs/>
        </w:rPr>
        <w:t xml:space="preserve"> …………………………………………………………………………………………</w:t>
      </w:r>
      <w:proofErr w:type="gramStart"/>
      <w:r w:rsidR="007A779D">
        <w:rPr>
          <w:b/>
          <w:bCs/>
        </w:rPr>
        <w:t>…..</w:t>
      </w:r>
      <w:proofErr w:type="gramEnd"/>
      <w:r w:rsidR="007A779D">
        <w:rPr>
          <w:b/>
          <w:bCs/>
        </w:rPr>
        <w:t xml:space="preserve"> 7</w:t>
      </w:r>
      <w:r>
        <w:rPr>
          <w:b/>
          <w:bCs/>
        </w:rPr>
        <w:t xml:space="preserve"> </w:t>
      </w:r>
    </w:p>
    <w:p w14:paraId="7AF81227" w14:textId="23E5AD7B" w:rsidR="00784F04" w:rsidRDefault="00784F04" w:rsidP="00784F04">
      <w:pPr>
        <w:rPr>
          <w:b/>
          <w:bCs/>
        </w:rPr>
      </w:pPr>
      <w:r w:rsidRPr="00784F04">
        <w:rPr>
          <w:b/>
          <w:bCs/>
        </w:rPr>
        <w:t>7. References</w:t>
      </w:r>
      <w:r w:rsidR="007A779D">
        <w:rPr>
          <w:b/>
          <w:bCs/>
        </w:rPr>
        <w:t xml:space="preserve"> …………………………………………………………………………………………</w:t>
      </w:r>
      <w:proofErr w:type="gramStart"/>
      <w:r w:rsidR="007A779D">
        <w:rPr>
          <w:b/>
          <w:bCs/>
        </w:rPr>
        <w:t>…..</w:t>
      </w:r>
      <w:proofErr w:type="gramEnd"/>
      <w:r w:rsidR="007A779D">
        <w:rPr>
          <w:b/>
          <w:bCs/>
        </w:rPr>
        <w:t xml:space="preserve"> 8</w:t>
      </w:r>
    </w:p>
    <w:p w14:paraId="70876C6C" w14:textId="02799A5A" w:rsidR="00784F04" w:rsidRDefault="00784F04" w:rsidP="00784F04">
      <w:pPr>
        <w:rPr>
          <w:b/>
          <w:bCs/>
        </w:rPr>
      </w:pPr>
      <w:r>
        <w:rPr>
          <w:b/>
          <w:bCs/>
        </w:rPr>
        <w:t xml:space="preserve">     </w:t>
      </w:r>
      <w:r w:rsidRPr="00784F04">
        <w:rPr>
          <w:b/>
          <w:bCs/>
        </w:rPr>
        <w:t xml:space="preserve"> </w:t>
      </w:r>
    </w:p>
    <w:p w14:paraId="3B3F5101" w14:textId="77777777" w:rsidR="00784F04" w:rsidRPr="00784F04" w:rsidRDefault="00784F04" w:rsidP="00784F04">
      <w:pPr>
        <w:rPr>
          <w:b/>
          <w:bCs/>
        </w:rPr>
      </w:pPr>
    </w:p>
    <w:p w14:paraId="38F72ECB" w14:textId="77777777" w:rsidR="00784F04" w:rsidRPr="00784F04" w:rsidRDefault="00784F04" w:rsidP="00784F04"/>
    <w:p w14:paraId="40D59E28" w14:textId="77777777" w:rsidR="00945A3F" w:rsidRDefault="00945A3F" w:rsidP="00945A3F">
      <w:pPr>
        <w:rPr>
          <w:b/>
          <w:bCs/>
        </w:rPr>
      </w:pPr>
    </w:p>
    <w:p w14:paraId="39BC32B5" w14:textId="77777777" w:rsidR="00945A3F" w:rsidRDefault="00945A3F" w:rsidP="00945A3F">
      <w:pPr>
        <w:rPr>
          <w:b/>
          <w:bCs/>
        </w:rPr>
      </w:pPr>
    </w:p>
    <w:p w14:paraId="7780BB9A" w14:textId="77777777" w:rsidR="00945A3F" w:rsidRDefault="00945A3F" w:rsidP="00945A3F">
      <w:pPr>
        <w:rPr>
          <w:b/>
          <w:bCs/>
        </w:rPr>
      </w:pPr>
    </w:p>
    <w:p w14:paraId="313CC91C" w14:textId="77777777" w:rsidR="00945A3F" w:rsidRDefault="00945A3F" w:rsidP="00945A3F">
      <w:pPr>
        <w:rPr>
          <w:b/>
          <w:bCs/>
        </w:rPr>
      </w:pPr>
    </w:p>
    <w:p w14:paraId="773C9C3C" w14:textId="77777777" w:rsidR="00945A3F" w:rsidRDefault="00945A3F" w:rsidP="00945A3F">
      <w:pPr>
        <w:rPr>
          <w:b/>
          <w:bCs/>
        </w:rPr>
      </w:pPr>
    </w:p>
    <w:p w14:paraId="75B7883B" w14:textId="77777777" w:rsidR="00945A3F" w:rsidRDefault="00945A3F" w:rsidP="00945A3F">
      <w:pPr>
        <w:rPr>
          <w:b/>
          <w:bCs/>
        </w:rPr>
      </w:pPr>
    </w:p>
    <w:p w14:paraId="14E79D4F" w14:textId="77777777" w:rsidR="00945A3F" w:rsidRDefault="00945A3F" w:rsidP="00945A3F">
      <w:pPr>
        <w:rPr>
          <w:b/>
          <w:bCs/>
        </w:rPr>
      </w:pPr>
    </w:p>
    <w:p w14:paraId="24FA82FA" w14:textId="77777777" w:rsidR="00945A3F" w:rsidRDefault="00945A3F" w:rsidP="00945A3F">
      <w:pPr>
        <w:rPr>
          <w:b/>
          <w:bCs/>
        </w:rPr>
      </w:pPr>
    </w:p>
    <w:p w14:paraId="6928D2E8" w14:textId="77777777" w:rsidR="00945A3F" w:rsidRDefault="00945A3F" w:rsidP="00945A3F">
      <w:pPr>
        <w:rPr>
          <w:b/>
          <w:bCs/>
        </w:rPr>
      </w:pPr>
    </w:p>
    <w:p w14:paraId="713BC429" w14:textId="77777777" w:rsidR="00945A3F" w:rsidRDefault="00945A3F" w:rsidP="00945A3F">
      <w:pPr>
        <w:rPr>
          <w:b/>
          <w:bCs/>
        </w:rPr>
      </w:pPr>
    </w:p>
    <w:p w14:paraId="0AB6D62F" w14:textId="77777777" w:rsidR="00945A3F" w:rsidRDefault="00945A3F" w:rsidP="00945A3F">
      <w:pPr>
        <w:rPr>
          <w:b/>
          <w:bCs/>
        </w:rPr>
      </w:pPr>
    </w:p>
    <w:p w14:paraId="6CEEB756" w14:textId="77777777" w:rsidR="00945A3F" w:rsidRDefault="00945A3F" w:rsidP="00945A3F">
      <w:pPr>
        <w:rPr>
          <w:b/>
          <w:bCs/>
        </w:rPr>
      </w:pPr>
    </w:p>
    <w:p w14:paraId="14AC9C09" w14:textId="77777777" w:rsidR="00945A3F" w:rsidRDefault="00945A3F" w:rsidP="00945A3F">
      <w:pPr>
        <w:rPr>
          <w:b/>
          <w:bCs/>
        </w:rPr>
      </w:pPr>
    </w:p>
    <w:p w14:paraId="13A46A3A" w14:textId="77777777" w:rsidR="00945A3F" w:rsidRDefault="00945A3F" w:rsidP="00945A3F">
      <w:pPr>
        <w:rPr>
          <w:b/>
          <w:bCs/>
        </w:rPr>
      </w:pPr>
    </w:p>
    <w:p w14:paraId="6364BCC9" w14:textId="77777777" w:rsidR="00784F04" w:rsidRDefault="00784F04" w:rsidP="00945A3F">
      <w:pPr>
        <w:rPr>
          <w:b/>
          <w:bCs/>
        </w:rPr>
      </w:pPr>
    </w:p>
    <w:p w14:paraId="0346F2B3" w14:textId="7BF79038" w:rsidR="00945A3F" w:rsidRDefault="00945A3F" w:rsidP="00945A3F">
      <w:pPr>
        <w:rPr>
          <w:b/>
          <w:bCs/>
        </w:rPr>
      </w:pPr>
      <w:r w:rsidRPr="00945A3F">
        <w:rPr>
          <w:b/>
          <w:bCs/>
        </w:rPr>
        <w:lastRenderedPageBreak/>
        <w:t xml:space="preserve">  A Strategic Analysis for Sovereign Stone &amp; Wood's Expansion in the European Union</w:t>
      </w:r>
    </w:p>
    <w:p w14:paraId="025FE05E" w14:textId="77777777" w:rsidR="00945A3F" w:rsidRDefault="00945A3F" w:rsidP="00945A3F">
      <w:pPr>
        <w:rPr>
          <w:b/>
          <w:bCs/>
        </w:rPr>
      </w:pPr>
    </w:p>
    <w:p w14:paraId="26F1A2D3" w14:textId="2DCEB248" w:rsidR="00945A3F" w:rsidRPr="00424AD3" w:rsidRDefault="00424AD3" w:rsidP="00424AD3">
      <w:pPr>
        <w:rPr>
          <w:b/>
          <w:bCs/>
        </w:rPr>
      </w:pPr>
      <w:bookmarkStart w:id="1" w:name="_Hlk153991210"/>
      <w:r w:rsidRPr="00424AD3">
        <w:rPr>
          <w:b/>
          <w:bCs/>
        </w:rPr>
        <w:t>1.</w:t>
      </w:r>
      <w:r>
        <w:rPr>
          <w:b/>
          <w:bCs/>
        </w:rPr>
        <w:t xml:space="preserve"> </w:t>
      </w:r>
      <w:r w:rsidR="00945A3F" w:rsidRPr="00424AD3">
        <w:rPr>
          <w:b/>
          <w:bCs/>
        </w:rPr>
        <w:t>Introduction</w:t>
      </w:r>
      <w:bookmarkEnd w:id="1"/>
      <w:r w:rsidR="00945A3F" w:rsidRPr="00424AD3">
        <w:rPr>
          <w:b/>
          <w:bCs/>
        </w:rPr>
        <w:t>:</w:t>
      </w:r>
    </w:p>
    <w:p w14:paraId="09F234E3" w14:textId="4B2D3001" w:rsidR="00626355" w:rsidRDefault="00945A3F" w:rsidP="00E02AAD">
      <w:pPr>
        <w:pStyle w:val="NoSpacing"/>
      </w:pPr>
      <w:r>
        <w:t xml:space="preserve">   </w:t>
      </w:r>
      <w:r w:rsidR="00626355" w:rsidRPr="00626355">
        <w:t xml:space="preserve">Following seismic changes that have reshaped the face of international trade, British companies are faced with a choice between opportunity and adaptation. A strategic </w:t>
      </w:r>
      <w:r w:rsidR="007A779D" w:rsidRPr="00626355">
        <w:t>re-evaluation</w:t>
      </w:r>
      <w:r w:rsidR="00626355" w:rsidRPr="00626355">
        <w:t xml:space="preserve"> has been sparked by the forthcoming changes in the UK's relationship with the European Union, leading businesses to </w:t>
      </w:r>
      <w:proofErr w:type="gramStart"/>
      <w:r w:rsidR="00626355" w:rsidRPr="00626355">
        <w:t>look into</w:t>
      </w:r>
      <w:proofErr w:type="gramEnd"/>
      <w:r w:rsidR="00626355" w:rsidRPr="00626355">
        <w:t xml:space="preserve"> other markets for expansion. In my capacity as an experienced international management consultant, I hope that my essay can act as a road map for Sovereign Stone &amp; Wood, a reputable company that specialises in eco-friendly building supplies, with a focus on contemporary A-frame wooden homes. Finding an EU nation that not only fits in perfectly with Sovereign Stone &amp; Wood's special competence but also provides a conducive environment for cultural resonance and productive communication dynamics is the main goal of this investigation.</w:t>
      </w:r>
    </w:p>
    <w:p w14:paraId="69278BED" w14:textId="5566A3C8" w:rsidR="00945A3F" w:rsidRDefault="00626355" w:rsidP="00E02AAD">
      <w:pPr>
        <w:pStyle w:val="NoSpacing"/>
      </w:pPr>
      <w:r>
        <w:t xml:space="preserve">  </w:t>
      </w:r>
      <w:r w:rsidRPr="00626355">
        <w:t xml:space="preserve"> This is a strategic endeavour rather than just an inquiry, written by a global management expert. The rigorous research being done seeks to understand the intricacies of cultural environments, decipher communication dynamics, and eventually suggest an EU member state that would be ideal for Sovereign Stone &amp; Wood to expand into. The trip is much more than just locating a market; it's about identifying a business and cultural environment where innovation and resonance meet.</w:t>
      </w:r>
    </w:p>
    <w:p w14:paraId="3A58DD27" w14:textId="77777777" w:rsidR="00945A3F" w:rsidRDefault="00945A3F" w:rsidP="00945A3F"/>
    <w:p w14:paraId="0E53B5D0" w14:textId="12DBAF95" w:rsidR="005D3A71" w:rsidRPr="005D3A71" w:rsidRDefault="00424AD3" w:rsidP="00945A3F">
      <w:pPr>
        <w:rPr>
          <w:b/>
          <w:bCs/>
        </w:rPr>
      </w:pPr>
      <w:bookmarkStart w:id="2" w:name="_Hlk153991240"/>
      <w:r>
        <w:rPr>
          <w:b/>
          <w:bCs/>
        </w:rPr>
        <w:t xml:space="preserve">2. </w:t>
      </w:r>
      <w:r w:rsidR="00945A3F" w:rsidRPr="00945A3F">
        <w:rPr>
          <w:b/>
          <w:bCs/>
        </w:rPr>
        <w:t>A Brief Look at Sovereign Stone &amp; Wood</w:t>
      </w:r>
      <w:r w:rsidR="005D3A71">
        <w:rPr>
          <w:b/>
          <w:bCs/>
        </w:rPr>
        <w:t xml:space="preserve"> </w:t>
      </w:r>
      <w:r w:rsidR="00945A3F">
        <w:t xml:space="preserve">  </w:t>
      </w:r>
    </w:p>
    <w:bookmarkEnd w:id="2"/>
    <w:p w14:paraId="4034A92F" w14:textId="36D1371F" w:rsidR="005D3A71" w:rsidRDefault="005D3A71" w:rsidP="0045332B">
      <w:pPr>
        <w:pStyle w:val="NoSpacing"/>
      </w:pPr>
      <w:r>
        <w:t xml:space="preserve">    Sovereign Stone &amp; Wood, a world-renowned expert in building contemporary A-frame wooden homes, is about to set sail on a life-altering adventure into the European market as part of the ever-changing scene of worldwide business expansion. Sovereign Stone &amp; Wood has made an everlasting impression on the Eastern European architecture landscape with its well-established offices in Romania and Estonia. The company is now looking to Sweden and France as potential development and influencer hubs, driven by a dedication to sustainability and an entrepreneurial spirit.</w:t>
      </w:r>
    </w:p>
    <w:p w14:paraId="3F4B53F4" w14:textId="406A4368" w:rsidR="005D3A71" w:rsidRDefault="0045332B" w:rsidP="0045332B">
      <w:pPr>
        <w:pStyle w:val="NoSpacing"/>
      </w:pPr>
      <w:r>
        <w:t xml:space="preserve">   </w:t>
      </w:r>
      <w:r w:rsidR="005D3A71">
        <w:t>The ability to successfully traverse Eastern Europe's varied markets and cultures has been proven by Sovereign Stone &amp; Wood, which has offices in both Romania and Estonia. Not only does the company's success in these regions demonstrate its architectural expertise, but it also highlights its ability to adapt to other markets' particular demands.</w:t>
      </w:r>
    </w:p>
    <w:p w14:paraId="129266E8" w14:textId="1133BB7F" w:rsidR="005D3A71" w:rsidRDefault="0045332B" w:rsidP="0045332B">
      <w:pPr>
        <w:pStyle w:val="NoSpacing"/>
      </w:pPr>
      <w:r>
        <w:t xml:space="preserve">   </w:t>
      </w:r>
      <w:r w:rsidR="005D3A71">
        <w:t xml:space="preserve">Sovereign Stone &amp; Wood is well-known for its cutting-edge take on contemporary A-frame wooden homes, which </w:t>
      </w:r>
      <w:r w:rsidR="007A779D">
        <w:t>skilfully</w:t>
      </w:r>
      <w:r w:rsidR="005D3A71">
        <w:t xml:space="preserve"> combines eco-friendly practices with graceful architecture. The company's portfolio showcases a seamless integration of environmentally conscious procedures with aesthetically pleasing designs, appealing to a clientele that prioritises both the structural beauty and environmental impact of a home.</w:t>
      </w:r>
    </w:p>
    <w:p w14:paraId="54F2129D" w14:textId="77777777" w:rsidR="00C00846" w:rsidRDefault="00C00846" w:rsidP="005D3A71"/>
    <w:p w14:paraId="34C5E7A2" w14:textId="118B1632" w:rsidR="00C00846" w:rsidRDefault="00424AD3" w:rsidP="005D3A71">
      <w:pPr>
        <w:rPr>
          <w:b/>
          <w:bCs/>
        </w:rPr>
      </w:pPr>
      <w:bookmarkStart w:id="3" w:name="_Hlk153991265"/>
      <w:r>
        <w:rPr>
          <w:b/>
          <w:bCs/>
        </w:rPr>
        <w:t xml:space="preserve">3. </w:t>
      </w:r>
      <w:r w:rsidR="00C00846" w:rsidRPr="00C00846">
        <w:rPr>
          <w:b/>
          <w:bCs/>
        </w:rPr>
        <w:t>Evaluation of EU Countries: Crafting a Sustainable Expansion Strategy</w:t>
      </w:r>
    </w:p>
    <w:p w14:paraId="081D547C" w14:textId="693A7188" w:rsidR="00CC09ED" w:rsidRDefault="00424AD3" w:rsidP="005D3A71">
      <w:pPr>
        <w:rPr>
          <w:b/>
          <w:bCs/>
        </w:rPr>
      </w:pPr>
      <w:bookmarkStart w:id="4" w:name="_Hlk153991295"/>
      <w:bookmarkEnd w:id="3"/>
      <w:r>
        <w:rPr>
          <w:b/>
          <w:bCs/>
        </w:rPr>
        <w:t>3.1.</w:t>
      </w:r>
      <w:r w:rsidRPr="00CC09ED">
        <w:rPr>
          <w:b/>
          <w:bCs/>
        </w:rPr>
        <w:t xml:space="preserve"> Sweden</w:t>
      </w:r>
      <w:bookmarkEnd w:id="4"/>
      <w:r w:rsidR="00CC09ED" w:rsidRPr="00CC09ED">
        <w:rPr>
          <w:b/>
          <w:bCs/>
        </w:rPr>
        <w:t>:</w:t>
      </w:r>
    </w:p>
    <w:p w14:paraId="4DB2CC14" w14:textId="31B267E2" w:rsidR="00CC09ED" w:rsidRPr="00CC09ED" w:rsidRDefault="0045332B" w:rsidP="0045332B">
      <w:pPr>
        <w:pStyle w:val="NoSpacing"/>
      </w:pPr>
      <w:r>
        <w:t xml:space="preserve">    </w:t>
      </w:r>
      <w:r w:rsidR="00CC09ED" w:rsidRPr="00CC09ED">
        <w:t xml:space="preserve">The Swedish market presents Sovereign Stone &amp; Wood with a highly desirable opportunity for growth. The Swedish cultural environment is marked by a strong focus on ecological preservation, which perfectly aligns with Sovereign Stone &amp; Wood's dedication to environmentally conscious solutions. Additionally, the Swedish people have a strong affinity for wooden buildings, which fits perfectly with the company's speciality in making A-frame </w:t>
      </w:r>
      <w:r w:rsidR="00CC09ED" w:rsidRPr="00CC09ED">
        <w:lastRenderedPageBreak/>
        <w:t>structures. Swedish consumers are quite open to eco-friendly products, making the country an ideal market for Sovereign Stone &amp; Wood's sustainable building materials.</w:t>
      </w:r>
    </w:p>
    <w:p w14:paraId="5F4BFEFE" w14:textId="5ACF23A2" w:rsidR="00CC09ED" w:rsidRPr="00CC09ED" w:rsidRDefault="0045332B" w:rsidP="0045332B">
      <w:pPr>
        <w:pStyle w:val="NoSpacing"/>
      </w:pPr>
      <w:r>
        <w:t xml:space="preserve">     </w:t>
      </w:r>
      <w:r w:rsidR="00CC09ED" w:rsidRPr="00CC09ED">
        <w:t xml:space="preserve">Sweden also has a very high rate of English competence, which makes it easier to communicate and overcomes any linguistic obstacles that may arise. One other </w:t>
      </w:r>
      <w:r w:rsidR="005A15DC">
        <w:t>advantage</w:t>
      </w:r>
      <w:r w:rsidR="00CC09ED" w:rsidRPr="00CC09ED">
        <w:t xml:space="preserve"> is that Sovereign Stone &amp; Wood may hire locals who are passionate about sustainability and have a varied range of backgrounds and perspectives. Nevertheless, it is essential to recognise that there may be obstacles, including the high cost of living, which could affect operating expenses. </w:t>
      </w:r>
      <w:r>
        <w:t xml:space="preserve">      </w:t>
      </w:r>
      <w:r w:rsidR="00CC09ED" w:rsidRPr="00CC09ED">
        <w:t>As Hofstede (2021) points out, Swedes tend to be more reserved than other people, thus it's important to be sensitive when interacting with them professionally and doing business.</w:t>
      </w:r>
    </w:p>
    <w:p w14:paraId="4BC8E765" w14:textId="01824D6A" w:rsidR="00CC09ED" w:rsidRDefault="00CC09ED" w:rsidP="0045332B">
      <w:pPr>
        <w:pStyle w:val="NoSpacing"/>
      </w:pPr>
      <w:proofErr w:type="gramStart"/>
      <w:r w:rsidRPr="00CC09ED">
        <w:t>In order to</w:t>
      </w:r>
      <w:proofErr w:type="gramEnd"/>
      <w:r w:rsidRPr="00CC09ED">
        <w:t xml:space="preserve"> fill in the gaps in our understanding of Swedish communication, decision-making, and workplace culture, Hofstede's research offers a wealth of information on cultural elements. As a result of this groundwork, focused plans that are in harmony with the selected market's cultural fabric can be developed (Hofstede, 2021).</w:t>
      </w:r>
    </w:p>
    <w:p w14:paraId="03FE542B" w14:textId="77777777" w:rsidR="00CC09ED" w:rsidRDefault="00CC09ED" w:rsidP="00CC09ED"/>
    <w:p w14:paraId="5BAFB052" w14:textId="2EA7996C" w:rsidR="00CC09ED" w:rsidRDefault="00424AD3" w:rsidP="00CC09ED">
      <w:pPr>
        <w:rPr>
          <w:b/>
          <w:bCs/>
        </w:rPr>
      </w:pPr>
      <w:bookmarkStart w:id="5" w:name="_Hlk153991331"/>
      <w:r>
        <w:rPr>
          <w:b/>
          <w:bCs/>
        </w:rPr>
        <w:t xml:space="preserve">3.2. </w:t>
      </w:r>
      <w:r w:rsidR="00CC09ED" w:rsidRPr="00CC09ED">
        <w:rPr>
          <w:b/>
          <w:bCs/>
        </w:rPr>
        <w:t>France</w:t>
      </w:r>
      <w:bookmarkEnd w:id="5"/>
      <w:r w:rsidR="00CC09ED" w:rsidRPr="00CC09ED">
        <w:rPr>
          <w:b/>
          <w:bCs/>
        </w:rPr>
        <w:t>:</w:t>
      </w:r>
    </w:p>
    <w:p w14:paraId="08B0A11E" w14:textId="31DE3B11" w:rsidR="0045332B" w:rsidRDefault="00424AD3" w:rsidP="0045332B">
      <w:pPr>
        <w:pStyle w:val="NoSpacing"/>
      </w:pPr>
      <w:r>
        <w:t xml:space="preserve">  </w:t>
      </w:r>
      <w:r w:rsidR="0045332B">
        <w:t xml:space="preserve"> Another fascinating prospect for Sovereign Stone &amp; Wood is France, with its fascinating combination of cultural wealth and economic power. The A-frame models from Sovereign Stone &amp; Wood are well-suited to the country's unique architectural history, which includes a respect for a variety of building forms. In addition, Sovereign Stone &amp; Wood can take advantage of the growing demand for sustainable building methods in France by capitalising on the growing interest in eco-friendly lifestyle choices among French consumers.</w:t>
      </w:r>
    </w:p>
    <w:p w14:paraId="7B21A448" w14:textId="704C1AA3" w:rsidR="0045332B" w:rsidRDefault="0045332B" w:rsidP="0045332B">
      <w:pPr>
        <w:pStyle w:val="NoSpacing"/>
      </w:pPr>
      <w:r>
        <w:t xml:space="preserve">     Nevertheless, understanding subtleties in the French language could be difficult, therefore it's important to adjust your communication tactics to suit French tastes. It is crucial to comprehend and conform to French business processes to avoid the hazards connected with bureaucratic complexity and a tendency for hierarchical decision-making. Notwithstanding these obstacles, Sovereign Stone &amp; Wood may be able to position itself as a trailblazer in bringing innovative and environmentally friendly building materials in France due to the country's cultural affinity for sustainable living and aesthetics.</w:t>
      </w:r>
    </w:p>
    <w:p w14:paraId="47A86AED" w14:textId="04A7CF2A" w:rsidR="0045332B" w:rsidRDefault="0045332B" w:rsidP="0045332B">
      <w:pPr>
        <w:pStyle w:val="NoSpacing"/>
      </w:pPr>
      <w:r>
        <w:t xml:space="preserve">   Samovar and Porter's research on cross-cultural communication provides further context for understanding French corporate protocol and communication norms. According to Samovar and Porter (2020), Sovereign Stone &amp; Wood can improve its capacity to traverse cultural landscapes by incorporating these insights into its strategic expansion plan.   </w:t>
      </w:r>
    </w:p>
    <w:p w14:paraId="50F1AECD" w14:textId="77777777" w:rsidR="0045332B" w:rsidRDefault="0045332B" w:rsidP="0045332B">
      <w:pPr>
        <w:pStyle w:val="NoSpacing"/>
      </w:pPr>
    </w:p>
    <w:p w14:paraId="3E775ABE" w14:textId="78B0668D" w:rsidR="0045332B" w:rsidRDefault="00424AD3" w:rsidP="0045332B">
      <w:pPr>
        <w:pStyle w:val="NoSpacing"/>
        <w:rPr>
          <w:b/>
          <w:bCs/>
        </w:rPr>
      </w:pPr>
      <w:bookmarkStart w:id="6" w:name="_Hlk153991380"/>
      <w:r>
        <w:rPr>
          <w:b/>
          <w:bCs/>
        </w:rPr>
        <w:t xml:space="preserve">4. </w:t>
      </w:r>
      <w:r w:rsidR="0045332B" w:rsidRPr="0045332B">
        <w:rPr>
          <w:b/>
          <w:bCs/>
        </w:rPr>
        <w:t>Communication Barriers and Challenges</w:t>
      </w:r>
      <w:bookmarkEnd w:id="6"/>
      <w:r w:rsidR="0045332B" w:rsidRPr="0045332B">
        <w:rPr>
          <w:b/>
          <w:bCs/>
        </w:rPr>
        <w:t>:</w:t>
      </w:r>
    </w:p>
    <w:p w14:paraId="21A1018F" w14:textId="77777777" w:rsidR="00F471FA" w:rsidRDefault="00F471FA" w:rsidP="0045332B">
      <w:pPr>
        <w:pStyle w:val="NoSpacing"/>
        <w:rPr>
          <w:b/>
          <w:bCs/>
        </w:rPr>
      </w:pPr>
    </w:p>
    <w:p w14:paraId="0FF99A73" w14:textId="1FCC4A26" w:rsidR="00F471FA" w:rsidRDefault="00F471FA" w:rsidP="0045332B">
      <w:pPr>
        <w:pStyle w:val="NoSpacing"/>
      </w:pPr>
      <w:r>
        <w:t xml:space="preserve">    </w:t>
      </w:r>
      <w:proofErr w:type="gramStart"/>
      <w:r w:rsidRPr="00F471FA">
        <w:t>In order to</w:t>
      </w:r>
      <w:proofErr w:type="gramEnd"/>
      <w:r w:rsidRPr="00F471FA">
        <w:t xml:space="preserve"> successfully expand into the European Union, Sovereign Stone &amp; Wood must first identify and then overcome the communication barriers that arise from the complex web of cultural norms that exists within the bloc. Diverse communication styles, decision-making methods, perceptions of hierarchy, </w:t>
      </w:r>
      <w:bookmarkStart w:id="7" w:name="_Hlk153911836"/>
      <w:r w:rsidRPr="00F471FA">
        <w:t>language competency</w:t>
      </w:r>
      <w:bookmarkStart w:id="8" w:name="_Hlk153912386"/>
      <w:bookmarkEnd w:id="7"/>
      <w:r w:rsidRPr="00F471FA">
        <w:t xml:space="preserve">, </w:t>
      </w:r>
      <w:bookmarkEnd w:id="8"/>
      <w:r w:rsidR="00791516">
        <w:t>b</w:t>
      </w:r>
      <w:r w:rsidR="00791516" w:rsidRPr="00791516">
        <w:t xml:space="preserve">ureaucratic </w:t>
      </w:r>
      <w:r w:rsidR="00791516">
        <w:t>p</w:t>
      </w:r>
      <w:r w:rsidR="00791516" w:rsidRPr="00791516">
        <w:t>rocesses</w:t>
      </w:r>
      <w:r w:rsidRPr="00F471FA">
        <w:t xml:space="preserve">, and </w:t>
      </w:r>
      <w:bookmarkStart w:id="9" w:name="_Hlk153912582"/>
      <w:r w:rsidRPr="00F471FA">
        <w:t xml:space="preserve">implicit cultural norms </w:t>
      </w:r>
      <w:bookmarkEnd w:id="9"/>
      <w:r w:rsidRPr="00F471FA">
        <w:t>are just a few of the potential roadblocks. To guarantee a smooth integration into the selected market, each of these components requires careful consideration.</w:t>
      </w:r>
    </w:p>
    <w:p w14:paraId="3564D1A5" w14:textId="77777777" w:rsidR="00F471FA" w:rsidRDefault="00F471FA" w:rsidP="0045332B">
      <w:pPr>
        <w:pStyle w:val="NoSpacing"/>
      </w:pPr>
    </w:p>
    <w:p w14:paraId="37F57A6E" w14:textId="61FE36D1" w:rsidR="00F471FA" w:rsidRDefault="00424AD3" w:rsidP="00424AD3">
      <w:pPr>
        <w:pStyle w:val="NoSpacing"/>
      </w:pPr>
      <w:r>
        <w:rPr>
          <w:b/>
          <w:bCs/>
        </w:rPr>
        <w:t xml:space="preserve"> </w:t>
      </w:r>
      <w:r w:rsidR="00E02AAD">
        <w:rPr>
          <w:b/>
          <w:bCs/>
        </w:rPr>
        <w:t>-</w:t>
      </w:r>
      <w:r>
        <w:rPr>
          <w:b/>
          <w:bCs/>
        </w:rPr>
        <w:t xml:space="preserve"> </w:t>
      </w:r>
      <w:r w:rsidR="00F471FA" w:rsidRPr="00F471FA">
        <w:rPr>
          <w:b/>
          <w:bCs/>
        </w:rPr>
        <w:t>Diverse Communication Styles</w:t>
      </w:r>
      <w:r w:rsidR="00F471FA" w:rsidRPr="00F471FA">
        <w:t>:</w:t>
      </w:r>
      <w:r w:rsidR="00F471FA">
        <w:t xml:space="preserve"> </w:t>
      </w:r>
      <w:r w:rsidR="00F471FA" w:rsidRPr="00F471FA">
        <w:t>The European Union is a patchwork of nations, and the way each one talks is unique. Some countries favour overt and obvious forms of expression, while others favour more covert and subtle methods. Sovereign Stone &amp; Wood may have to change the way it talks if it wants to be heard in the selected EU country, despite its reputation for honesty and openness. One way to reduce the likelihood of misunderstandings is to learn the local communication style.</w:t>
      </w:r>
    </w:p>
    <w:p w14:paraId="5FE709E2" w14:textId="77777777" w:rsidR="00424AD3" w:rsidRDefault="00424AD3" w:rsidP="00424AD3">
      <w:pPr>
        <w:pStyle w:val="NoSpacing"/>
      </w:pPr>
    </w:p>
    <w:p w14:paraId="1F3BBBF1" w14:textId="04D71D9E" w:rsidR="00F471FA" w:rsidRPr="00424AD3" w:rsidRDefault="00E02AAD" w:rsidP="00E02AAD">
      <w:pPr>
        <w:pStyle w:val="NoSpacing"/>
        <w:rPr>
          <w:b/>
          <w:bCs/>
        </w:rPr>
      </w:pPr>
      <w:r w:rsidRPr="00E02AAD">
        <w:rPr>
          <w:b/>
          <w:bCs/>
        </w:rPr>
        <w:lastRenderedPageBreak/>
        <w:t>-</w:t>
      </w:r>
      <w:r>
        <w:rPr>
          <w:b/>
          <w:bCs/>
        </w:rPr>
        <w:t xml:space="preserve"> </w:t>
      </w:r>
      <w:r w:rsidR="00F471FA" w:rsidRPr="009216C6">
        <w:rPr>
          <w:b/>
          <w:bCs/>
        </w:rPr>
        <w:t>Decision-Making Methods:</w:t>
      </w:r>
      <w:r w:rsidR="00424AD3">
        <w:rPr>
          <w:b/>
          <w:bCs/>
        </w:rPr>
        <w:t xml:space="preserve"> </w:t>
      </w:r>
      <w:r w:rsidR="00F471FA" w:rsidRPr="00F471FA">
        <w:t xml:space="preserve">European Union member states use different methods to reach decisions. Different cultural norms govern the decision-making process; some favour bottom-up approaches, while others favour top-down approaches based on established hierarchies. It is possible that the management style of Sovereign Stone &amp; Wood, which places an emphasis on teamwork and open communication, will have to change </w:t>
      </w:r>
      <w:proofErr w:type="gramStart"/>
      <w:r w:rsidR="00F471FA" w:rsidRPr="00F471FA">
        <w:t>in order to</w:t>
      </w:r>
      <w:proofErr w:type="gramEnd"/>
      <w:r w:rsidR="00F471FA" w:rsidRPr="00F471FA">
        <w:t xml:space="preserve"> conform to the decision-making standards of the intended EU market.</w:t>
      </w:r>
    </w:p>
    <w:p w14:paraId="1EEF5C6A" w14:textId="77777777" w:rsidR="009216C6" w:rsidRDefault="009216C6" w:rsidP="009216C6">
      <w:pPr>
        <w:pStyle w:val="NoSpacing"/>
      </w:pPr>
    </w:p>
    <w:p w14:paraId="2A9F70D8" w14:textId="5830B0D1" w:rsidR="009216C6" w:rsidRPr="00424AD3" w:rsidRDefault="00E02AAD" w:rsidP="00E02AAD">
      <w:pPr>
        <w:pStyle w:val="NoSpacing"/>
        <w:rPr>
          <w:b/>
          <w:bCs/>
        </w:rPr>
      </w:pPr>
      <w:r>
        <w:rPr>
          <w:b/>
          <w:bCs/>
        </w:rPr>
        <w:t>-</w:t>
      </w:r>
      <w:r w:rsidR="00424AD3">
        <w:rPr>
          <w:b/>
          <w:bCs/>
        </w:rPr>
        <w:t xml:space="preserve"> </w:t>
      </w:r>
      <w:r w:rsidR="009216C6" w:rsidRPr="009216C6">
        <w:rPr>
          <w:b/>
          <w:bCs/>
        </w:rPr>
        <w:t>Perceptions of Hierarchy:</w:t>
      </w:r>
      <w:r w:rsidR="00424AD3">
        <w:rPr>
          <w:b/>
          <w:bCs/>
        </w:rPr>
        <w:t xml:space="preserve"> </w:t>
      </w:r>
      <w:r w:rsidR="009216C6" w:rsidRPr="009216C6">
        <w:t>There is a marked difference in how the member states of the European Union view hierarchy. Formal titles and well-established organisational structures are highly prized in some cultures but are less highly regarded in others. Establishing productive working relationships requires careful navigation of these hierarchies on the part of Sovereign Stone &amp; Wood, given its focus on ethical and environmentally friendly operations. Better lines of communication can result from an awareness of and sensitivity to local perceptions of hierarchy.</w:t>
      </w:r>
    </w:p>
    <w:p w14:paraId="7A565439" w14:textId="77777777" w:rsidR="009216C6" w:rsidRDefault="009216C6" w:rsidP="009216C6">
      <w:pPr>
        <w:pStyle w:val="NoSpacing"/>
      </w:pPr>
    </w:p>
    <w:p w14:paraId="372D53D0" w14:textId="20CC1AC4" w:rsidR="009216C6" w:rsidRPr="00424AD3" w:rsidRDefault="00E02AAD" w:rsidP="009216C6">
      <w:pPr>
        <w:pStyle w:val="NoSpacing"/>
        <w:rPr>
          <w:b/>
          <w:bCs/>
        </w:rPr>
      </w:pPr>
      <w:r>
        <w:rPr>
          <w:b/>
          <w:bCs/>
        </w:rPr>
        <w:t>-</w:t>
      </w:r>
      <w:r w:rsidR="00424AD3">
        <w:rPr>
          <w:b/>
          <w:bCs/>
        </w:rPr>
        <w:t xml:space="preserve"> </w:t>
      </w:r>
      <w:r w:rsidR="009216C6" w:rsidRPr="009216C6">
        <w:rPr>
          <w:b/>
          <w:bCs/>
        </w:rPr>
        <w:t>Language Competency:</w:t>
      </w:r>
      <w:r w:rsidR="00424AD3">
        <w:rPr>
          <w:b/>
          <w:bCs/>
        </w:rPr>
        <w:t xml:space="preserve"> </w:t>
      </w:r>
      <w:r w:rsidR="00791516">
        <w:t xml:space="preserve"> </w:t>
      </w:r>
      <w:r w:rsidR="00791516" w:rsidRPr="00791516">
        <w:t>Because of its centrality to communication, language can sometimes stand as an obstacle, particularly in nations where English is not the native language. Evaluation of the language environment is necessary for Sovereign Stone &amp; Wood's dedication to understandable communication. This can be overcome by investing in language training for staff and establishing multilingual communication strategies, which will guarantee that the company's values and products are communicated accurately.</w:t>
      </w:r>
    </w:p>
    <w:p w14:paraId="4FE560AD" w14:textId="77777777" w:rsidR="00791516" w:rsidRDefault="00791516" w:rsidP="009216C6">
      <w:pPr>
        <w:pStyle w:val="NoSpacing"/>
      </w:pPr>
    </w:p>
    <w:p w14:paraId="2D5BF4DA" w14:textId="4941DF93" w:rsidR="00791516" w:rsidRPr="00424AD3" w:rsidRDefault="00E02AAD" w:rsidP="009216C6">
      <w:pPr>
        <w:pStyle w:val="NoSpacing"/>
        <w:rPr>
          <w:b/>
          <w:bCs/>
        </w:rPr>
      </w:pPr>
      <w:r>
        <w:rPr>
          <w:b/>
          <w:bCs/>
        </w:rPr>
        <w:t>-</w:t>
      </w:r>
      <w:r w:rsidR="00424AD3">
        <w:rPr>
          <w:b/>
          <w:bCs/>
        </w:rPr>
        <w:t xml:space="preserve"> </w:t>
      </w:r>
      <w:r w:rsidR="00791516" w:rsidRPr="00791516">
        <w:rPr>
          <w:b/>
          <w:bCs/>
        </w:rPr>
        <w:t>Bureaucratic Processes:</w:t>
      </w:r>
      <w:r w:rsidR="00424AD3">
        <w:rPr>
          <w:b/>
          <w:bCs/>
        </w:rPr>
        <w:t xml:space="preserve"> </w:t>
      </w:r>
      <w:r w:rsidR="00791516" w:rsidRPr="00791516">
        <w:t xml:space="preserve">A successful expansion requires knowledge of and skill in dealing with bureaucratic procedures. The administrative processes and regulatory frameworks of each EU member state are distinct from one another. If Sovereign Stone &amp; Wood wants to speed up procedures like compliance, licencing, and permissions, it </w:t>
      </w:r>
      <w:proofErr w:type="gramStart"/>
      <w:r w:rsidR="00791516" w:rsidRPr="00791516">
        <w:t>has to</w:t>
      </w:r>
      <w:proofErr w:type="gramEnd"/>
      <w:r w:rsidR="00791516" w:rsidRPr="00791516">
        <w:t xml:space="preserve"> learn these nuances. Simplifying bureaucratic issues can be achieved by forming local partnerships or by employing specialists who are familiar with the regulatory environment.</w:t>
      </w:r>
    </w:p>
    <w:p w14:paraId="1518CAF9" w14:textId="77777777" w:rsidR="00791516" w:rsidRDefault="00791516" w:rsidP="009216C6">
      <w:pPr>
        <w:pStyle w:val="NoSpacing"/>
      </w:pPr>
    </w:p>
    <w:p w14:paraId="337DD268" w14:textId="5E94AA3D" w:rsidR="00791516" w:rsidRPr="00424AD3" w:rsidRDefault="00E02AAD" w:rsidP="009216C6">
      <w:pPr>
        <w:pStyle w:val="NoSpacing"/>
        <w:rPr>
          <w:b/>
          <w:bCs/>
        </w:rPr>
      </w:pPr>
      <w:r>
        <w:rPr>
          <w:b/>
          <w:bCs/>
        </w:rPr>
        <w:t>-</w:t>
      </w:r>
      <w:r w:rsidR="00424AD3">
        <w:rPr>
          <w:b/>
          <w:bCs/>
        </w:rPr>
        <w:t xml:space="preserve"> </w:t>
      </w:r>
      <w:r w:rsidR="00791516" w:rsidRPr="00791516">
        <w:rPr>
          <w:b/>
          <w:bCs/>
        </w:rPr>
        <w:t>Implicit Cultural Norms:</w:t>
      </w:r>
      <w:r w:rsidR="00791516">
        <w:t xml:space="preserve">  </w:t>
      </w:r>
      <w:r w:rsidR="00791516" w:rsidRPr="00791516">
        <w:t>In addition to explicit language, implicit cultural norms influence how people act in the workplace. Styles of negotiation, proper corporate protocol, and even the sense of time itself are all susceptible to these conventions. The ethically minded Sovereign Stone &amp; Wood should take the effort to learn about these details so that they don't inadvertently violate any cultural norms. Building stronger ties and cultivating a favourable business climate can be achieved by respecting local conventions and expectations.</w:t>
      </w:r>
    </w:p>
    <w:p w14:paraId="4EA19ED2" w14:textId="77777777" w:rsidR="00791516" w:rsidRDefault="00791516" w:rsidP="009216C6">
      <w:pPr>
        <w:pStyle w:val="NoSpacing"/>
      </w:pPr>
    </w:p>
    <w:p w14:paraId="1E15DAA5" w14:textId="12068C33" w:rsidR="00791516" w:rsidRDefault="00424AD3" w:rsidP="009216C6">
      <w:pPr>
        <w:pStyle w:val="NoSpacing"/>
      </w:pPr>
      <w:r>
        <w:t xml:space="preserve">   </w:t>
      </w:r>
      <w:proofErr w:type="gramStart"/>
      <w:r w:rsidR="00791516" w:rsidRPr="00791516">
        <w:t>In order to</w:t>
      </w:r>
      <w:proofErr w:type="gramEnd"/>
      <w:r w:rsidR="00791516" w:rsidRPr="00791516">
        <w:t xml:space="preserve"> overcome these communication obstacles, Sovereign Stone &amp; Wood needs to be proactive and flexible. A local advisory board, cross-cultural training for staff, and cultural intelligence programmes can all help break down these walls. The organisation may also empower itself to continuously revise its plans by opening a discussion with local stakeholders and aggressively seeking feedback.</w:t>
      </w:r>
    </w:p>
    <w:p w14:paraId="7FCAD15F" w14:textId="77777777" w:rsidR="00424AD3" w:rsidRDefault="00424AD3" w:rsidP="009216C6">
      <w:pPr>
        <w:pStyle w:val="NoSpacing"/>
      </w:pPr>
    </w:p>
    <w:p w14:paraId="01EA52F0" w14:textId="77777777" w:rsidR="00424AD3" w:rsidRDefault="00424AD3" w:rsidP="009216C6">
      <w:pPr>
        <w:pStyle w:val="NoSpacing"/>
      </w:pPr>
    </w:p>
    <w:p w14:paraId="607AE79D" w14:textId="38646B28" w:rsidR="00424AD3" w:rsidRDefault="00424AD3" w:rsidP="009216C6">
      <w:pPr>
        <w:pStyle w:val="NoSpacing"/>
        <w:rPr>
          <w:b/>
          <w:bCs/>
        </w:rPr>
      </w:pPr>
      <w:bookmarkStart w:id="10" w:name="_Hlk153991408"/>
      <w:r>
        <w:rPr>
          <w:b/>
          <w:bCs/>
        </w:rPr>
        <w:t xml:space="preserve">5. </w:t>
      </w:r>
      <w:r w:rsidRPr="00424AD3">
        <w:rPr>
          <w:b/>
          <w:bCs/>
        </w:rPr>
        <w:t>Recommendations and Strategies</w:t>
      </w:r>
      <w:bookmarkEnd w:id="10"/>
    </w:p>
    <w:p w14:paraId="13E940FF" w14:textId="77777777" w:rsidR="000F5E7E" w:rsidRDefault="000F5E7E" w:rsidP="009216C6">
      <w:pPr>
        <w:pStyle w:val="NoSpacing"/>
        <w:rPr>
          <w:b/>
          <w:bCs/>
        </w:rPr>
      </w:pPr>
    </w:p>
    <w:p w14:paraId="20D2162B" w14:textId="5B1D0B7B" w:rsidR="000F5E7E" w:rsidRPr="00424AD3" w:rsidRDefault="000F5E7E" w:rsidP="009216C6">
      <w:pPr>
        <w:pStyle w:val="NoSpacing"/>
        <w:rPr>
          <w:b/>
          <w:bCs/>
        </w:rPr>
      </w:pPr>
      <w:bookmarkStart w:id="11" w:name="_Hlk153991438"/>
      <w:r>
        <w:rPr>
          <w:b/>
          <w:bCs/>
        </w:rPr>
        <w:t>5.1. Sweden</w:t>
      </w:r>
    </w:p>
    <w:bookmarkEnd w:id="11"/>
    <w:p w14:paraId="4D34DA5A" w14:textId="77777777" w:rsidR="009216C6" w:rsidRDefault="009216C6" w:rsidP="009216C6">
      <w:pPr>
        <w:pStyle w:val="NoSpacing"/>
      </w:pPr>
    </w:p>
    <w:p w14:paraId="7076BA8D" w14:textId="7915C2AF" w:rsidR="00EC64FF" w:rsidRPr="00EC64FF" w:rsidRDefault="00E02AAD" w:rsidP="009216C6">
      <w:pPr>
        <w:pStyle w:val="NoSpacing"/>
        <w:rPr>
          <w:b/>
          <w:bCs/>
        </w:rPr>
      </w:pPr>
      <w:r>
        <w:rPr>
          <w:b/>
          <w:bCs/>
        </w:rPr>
        <w:t>-</w:t>
      </w:r>
      <w:r w:rsidR="00424AD3" w:rsidRPr="00424AD3">
        <w:rPr>
          <w:b/>
          <w:bCs/>
        </w:rPr>
        <w:t xml:space="preserve"> Strategic Expansion into Sweden:</w:t>
      </w:r>
      <w:r w:rsidR="00EC64FF">
        <w:rPr>
          <w:b/>
          <w:bCs/>
        </w:rPr>
        <w:t xml:space="preserve"> </w:t>
      </w:r>
      <w:r w:rsidR="00EC64FF" w:rsidRPr="00EC64FF">
        <w:t xml:space="preserve">Because Sovereign Stone &amp; Wood is so good at building modern A-frame wooden homes and is so dedicated to being environmentally friendly, Sweden is the best place for them to grow. Sweden places a lot of value on protecting the environment, </w:t>
      </w:r>
      <w:r w:rsidR="00EC64FF" w:rsidRPr="00EC64FF">
        <w:lastRenderedPageBreak/>
        <w:t>and people there really like wooden buildings. This makes Sweden a great place for Sovereign Stone &amp; Wood's new, eco-friendly building materials, especially its modern A-frame models.</w:t>
      </w:r>
    </w:p>
    <w:p w14:paraId="7D0AA884" w14:textId="77777777" w:rsidR="00EC64FF" w:rsidRDefault="00EC64FF" w:rsidP="009216C6">
      <w:pPr>
        <w:pStyle w:val="NoSpacing"/>
      </w:pPr>
    </w:p>
    <w:p w14:paraId="4E940CC5" w14:textId="7D1AD606" w:rsidR="00EC64FF" w:rsidRDefault="00E02AAD" w:rsidP="009216C6">
      <w:pPr>
        <w:pStyle w:val="NoSpacing"/>
      </w:pPr>
      <w:r>
        <w:rPr>
          <w:b/>
          <w:bCs/>
        </w:rPr>
        <w:t>-</w:t>
      </w:r>
      <w:r w:rsidR="00EC64FF">
        <w:rPr>
          <w:b/>
          <w:bCs/>
        </w:rPr>
        <w:t xml:space="preserve"> </w:t>
      </w:r>
      <w:r w:rsidR="00EC64FF" w:rsidRPr="00EC64FF">
        <w:rPr>
          <w:b/>
          <w:bCs/>
        </w:rPr>
        <w:t>Cultural Alignment and Environmental Consciousness in Sweden:</w:t>
      </w:r>
      <w:r w:rsidR="00EC64FF">
        <w:rPr>
          <w:b/>
          <w:bCs/>
        </w:rPr>
        <w:t xml:space="preserve"> </w:t>
      </w:r>
      <w:r w:rsidR="00EC64FF" w:rsidRPr="00EC64FF">
        <w:t>Sweden's culture puts a lot of value on protecting the earth, which fits perfectly with Sovereign Stone &amp; Wood's values. Swedish people have a strong respect for wooden architecture, which makes Sovereign Stone &amp; Wood's A-frame models even more popular. To make the most of this alignment, the company should set itself up as a leader in offering environmentally friendly building solutions that fit in with the way of life in the area.</w:t>
      </w:r>
    </w:p>
    <w:p w14:paraId="2C1BE7D3" w14:textId="77777777" w:rsidR="000F5E7E" w:rsidRDefault="000F5E7E" w:rsidP="009216C6">
      <w:pPr>
        <w:pStyle w:val="NoSpacing"/>
      </w:pPr>
    </w:p>
    <w:p w14:paraId="354003AB" w14:textId="36BD4C8C" w:rsidR="00EC64FF" w:rsidRDefault="00E02AAD" w:rsidP="009216C6">
      <w:pPr>
        <w:pStyle w:val="NoSpacing"/>
      </w:pPr>
      <w:r>
        <w:rPr>
          <w:b/>
          <w:bCs/>
        </w:rPr>
        <w:t>-</w:t>
      </w:r>
      <w:r w:rsidR="00EC64FF">
        <w:rPr>
          <w:b/>
          <w:bCs/>
        </w:rPr>
        <w:t xml:space="preserve"> </w:t>
      </w:r>
      <w:r w:rsidR="00EC64FF" w:rsidRPr="00EC64FF">
        <w:rPr>
          <w:b/>
          <w:bCs/>
        </w:rPr>
        <w:t>Language Synergies and Multilingual Communication in Sweden:</w:t>
      </w:r>
      <w:r w:rsidR="00EC64FF">
        <w:rPr>
          <w:b/>
          <w:bCs/>
        </w:rPr>
        <w:t xml:space="preserve"> </w:t>
      </w:r>
      <w:r w:rsidR="00EC64FF" w:rsidRPr="00EC64FF">
        <w:t>The level of English proficiency in Sweden is very good, which makes it easy to communicate. Sovereign Stone &amp; Wood should give its workers cross-cultural training to help them connect with each other and understand each other better. This project will not only help people communicate better by removing cultural gaps, but it will also teach people more about how Swedish businesses work. Using a multicultural communication strategy, such as adding the Swedish language to business operations and paperwork, shows that you want to connect with the local community in a real way.</w:t>
      </w:r>
    </w:p>
    <w:p w14:paraId="6EAB1B08" w14:textId="77777777" w:rsidR="00EC64FF" w:rsidRDefault="00EC64FF" w:rsidP="009216C6">
      <w:pPr>
        <w:pStyle w:val="NoSpacing"/>
      </w:pPr>
    </w:p>
    <w:p w14:paraId="79C98B67" w14:textId="1AADD824" w:rsidR="00EC64FF" w:rsidRDefault="00E02AAD" w:rsidP="009216C6">
      <w:pPr>
        <w:pStyle w:val="NoSpacing"/>
      </w:pPr>
      <w:r>
        <w:rPr>
          <w:b/>
          <w:bCs/>
        </w:rPr>
        <w:t>-</w:t>
      </w:r>
      <w:r w:rsidR="00EC64FF">
        <w:rPr>
          <w:b/>
          <w:bCs/>
        </w:rPr>
        <w:t xml:space="preserve"> </w:t>
      </w:r>
      <w:r w:rsidR="00EC64FF" w:rsidRPr="00EC64FF">
        <w:rPr>
          <w:b/>
          <w:bCs/>
        </w:rPr>
        <w:t>Integration of Sustainability Initiatives in Sweden:</w:t>
      </w:r>
      <w:r w:rsidR="00EC64FF">
        <w:rPr>
          <w:b/>
          <w:bCs/>
        </w:rPr>
        <w:t xml:space="preserve"> </w:t>
      </w:r>
      <w:r w:rsidR="00EC64FF" w:rsidRPr="00EC64FF">
        <w:t>To make its position in Sweden stronger, Sovereign Stone &amp; Wood should do more than just sell products there. It should also actively work to make its local operations more environmentally friendly. Working together with local environmental groups, taking part in community sustainability projects, and making sure that eco-friendly methods are used in production and distribution will not only fit with the Swedish desire to live in a way that is good for the environment, but it will also help the company's reputation as a globally responsible business.</w:t>
      </w:r>
    </w:p>
    <w:p w14:paraId="21379BCD" w14:textId="77777777" w:rsidR="0011603F" w:rsidRDefault="0011603F" w:rsidP="009216C6">
      <w:pPr>
        <w:pStyle w:val="NoSpacing"/>
      </w:pPr>
    </w:p>
    <w:p w14:paraId="29632EEC" w14:textId="62EDB15C" w:rsidR="0011603F" w:rsidRDefault="00E02AAD" w:rsidP="009216C6">
      <w:pPr>
        <w:pStyle w:val="NoSpacing"/>
      </w:pPr>
      <w:r>
        <w:rPr>
          <w:b/>
          <w:bCs/>
        </w:rPr>
        <w:t>-</w:t>
      </w:r>
      <w:r w:rsidR="0011603F">
        <w:rPr>
          <w:b/>
          <w:bCs/>
        </w:rPr>
        <w:t xml:space="preserve"> </w:t>
      </w:r>
      <w:r w:rsidR="0011603F" w:rsidRPr="0011603F">
        <w:rPr>
          <w:b/>
          <w:bCs/>
        </w:rPr>
        <w:t>Local Partnerships and Community Engagement in Sweden:</w:t>
      </w:r>
      <w:r w:rsidR="0011603F">
        <w:rPr>
          <w:b/>
          <w:bCs/>
        </w:rPr>
        <w:t xml:space="preserve"> </w:t>
      </w:r>
      <w:r w:rsidR="0011603F" w:rsidRPr="0011603F">
        <w:t>A smoother entry into the Swedish market can be achieved by forming strategic relationships with Swedish businesses and environmental groups. A company like Sovereign Stone &amp; Wood can become an important part of the local environment by getting involved in the community and going to events that promote green living. Building trust and long-term relationships with stakeholders will be easier with this proactive method.</w:t>
      </w:r>
    </w:p>
    <w:p w14:paraId="1BD5027E" w14:textId="77777777" w:rsidR="0011603F" w:rsidRDefault="0011603F" w:rsidP="009216C6">
      <w:pPr>
        <w:pStyle w:val="NoSpacing"/>
      </w:pPr>
    </w:p>
    <w:p w14:paraId="4C865BA8" w14:textId="3BBDFD03" w:rsidR="0011603F" w:rsidRDefault="00E02AAD" w:rsidP="009216C6">
      <w:pPr>
        <w:pStyle w:val="NoSpacing"/>
      </w:pPr>
      <w:r>
        <w:rPr>
          <w:b/>
          <w:bCs/>
        </w:rPr>
        <w:t>-</w:t>
      </w:r>
      <w:r w:rsidR="0011603F">
        <w:rPr>
          <w:b/>
          <w:bCs/>
        </w:rPr>
        <w:t xml:space="preserve"> </w:t>
      </w:r>
      <w:r w:rsidR="0011603F" w:rsidRPr="0011603F">
        <w:rPr>
          <w:b/>
          <w:bCs/>
        </w:rPr>
        <w:t>Adaptation to Business Practices in Sweden:</w:t>
      </w:r>
      <w:r w:rsidR="0011603F">
        <w:rPr>
          <w:b/>
          <w:bCs/>
        </w:rPr>
        <w:t xml:space="preserve"> </w:t>
      </w:r>
      <w:r w:rsidR="0011603F" w:rsidRPr="0011603F">
        <w:t xml:space="preserve">The success of Sovereign Stone &amp; </w:t>
      </w:r>
      <w:r w:rsidR="009D56D1" w:rsidRPr="0011603F">
        <w:t xml:space="preserve">Wood </w:t>
      </w:r>
      <w:r w:rsidR="009D56D1">
        <w:t>depends</w:t>
      </w:r>
      <w:r w:rsidR="0011603F" w:rsidRPr="0011603F">
        <w:t xml:space="preserve"> on them being able to understand and use Swedish business methods. Sticking to local rules and </w:t>
      </w:r>
      <w:r w:rsidR="009D56D1" w:rsidRPr="0011603F">
        <w:t>procedures and</w:t>
      </w:r>
      <w:r w:rsidR="0011603F" w:rsidRPr="0011603F">
        <w:t xml:space="preserve"> accepting the Swedish desire for group decision-making are some of the things that need to be done. Insights and advice that are very useful can come from hiring local experts or professionals who know how business works in Sweden.</w:t>
      </w:r>
    </w:p>
    <w:p w14:paraId="2E0C4F56" w14:textId="77777777" w:rsidR="000F5E7E" w:rsidRDefault="000F5E7E" w:rsidP="009216C6">
      <w:pPr>
        <w:pStyle w:val="NoSpacing"/>
      </w:pPr>
    </w:p>
    <w:p w14:paraId="74DF0283" w14:textId="51CAF3DA" w:rsidR="000F5E7E" w:rsidRPr="000F5E7E" w:rsidRDefault="000F5E7E" w:rsidP="009216C6">
      <w:pPr>
        <w:pStyle w:val="NoSpacing"/>
        <w:rPr>
          <w:b/>
          <w:bCs/>
        </w:rPr>
      </w:pPr>
      <w:bookmarkStart w:id="12" w:name="_Hlk153991484"/>
      <w:r w:rsidRPr="000F5E7E">
        <w:rPr>
          <w:b/>
          <w:bCs/>
        </w:rPr>
        <w:t>5.2. France</w:t>
      </w:r>
    </w:p>
    <w:bookmarkEnd w:id="12"/>
    <w:p w14:paraId="0A1A0B41" w14:textId="77777777" w:rsidR="0011603F" w:rsidRDefault="0011603F" w:rsidP="009216C6">
      <w:pPr>
        <w:pStyle w:val="NoSpacing"/>
      </w:pPr>
    </w:p>
    <w:p w14:paraId="23F0DB24" w14:textId="01967431" w:rsidR="0011603F" w:rsidRDefault="00E02AAD" w:rsidP="009216C6">
      <w:pPr>
        <w:pStyle w:val="NoSpacing"/>
      </w:pPr>
      <w:r>
        <w:rPr>
          <w:b/>
          <w:bCs/>
        </w:rPr>
        <w:t>-</w:t>
      </w:r>
      <w:r w:rsidR="0011603F">
        <w:rPr>
          <w:b/>
          <w:bCs/>
        </w:rPr>
        <w:t xml:space="preserve"> </w:t>
      </w:r>
      <w:r w:rsidR="0011603F" w:rsidRPr="0011603F">
        <w:rPr>
          <w:b/>
          <w:bCs/>
        </w:rPr>
        <w:t>Strategic Expansion into France:</w:t>
      </w:r>
      <w:r w:rsidR="0011603F">
        <w:rPr>
          <w:b/>
          <w:bCs/>
        </w:rPr>
        <w:t xml:space="preserve"> </w:t>
      </w:r>
      <w:r w:rsidR="0011603F" w:rsidRPr="0011603F">
        <w:t>France is an interesting option for Sovereign Stone &amp; Wood because it has a lot of cultural history and people are becoming more interested in green living. The country's love of architecture and growing commitment to environmentally friendly practices make it a great place for the company to sell its A-frame models.</w:t>
      </w:r>
    </w:p>
    <w:p w14:paraId="720B5047" w14:textId="77777777" w:rsidR="0011603F" w:rsidRDefault="0011603F" w:rsidP="009216C6">
      <w:pPr>
        <w:pStyle w:val="NoSpacing"/>
      </w:pPr>
    </w:p>
    <w:p w14:paraId="3EC09701" w14:textId="433F3618" w:rsidR="0011603F" w:rsidRDefault="00E02AAD" w:rsidP="009216C6">
      <w:pPr>
        <w:pStyle w:val="NoSpacing"/>
      </w:pPr>
      <w:r>
        <w:rPr>
          <w:b/>
          <w:bCs/>
        </w:rPr>
        <w:t>-</w:t>
      </w:r>
      <w:r w:rsidR="0011603F">
        <w:rPr>
          <w:b/>
          <w:bCs/>
        </w:rPr>
        <w:t xml:space="preserve"> </w:t>
      </w:r>
      <w:r w:rsidR="0011603F" w:rsidRPr="0011603F">
        <w:rPr>
          <w:b/>
          <w:bCs/>
        </w:rPr>
        <w:t>Cultural Alignment and Sustainable Living in France:</w:t>
      </w:r>
      <w:r w:rsidR="0011603F">
        <w:rPr>
          <w:b/>
          <w:bCs/>
        </w:rPr>
        <w:t xml:space="preserve"> </w:t>
      </w:r>
      <w:r w:rsidR="0011603F" w:rsidRPr="0011603F">
        <w:t>The mission of Sovereign Stone &amp; Wood fits well with France's rich culture history. The company should stress how environmentally friendly its A-frame models are and market them as new ideas that fit with France's growing desire to live in a green way.</w:t>
      </w:r>
    </w:p>
    <w:p w14:paraId="2BDFCD7B" w14:textId="77777777" w:rsidR="0011603F" w:rsidRDefault="0011603F" w:rsidP="009216C6">
      <w:pPr>
        <w:pStyle w:val="NoSpacing"/>
      </w:pPr>
    </w:p>
    <w:p w14:paraId="7FB2C989" w14:textId="4B8504E7" w:rsidR="000F5E7E" w:rsidRDefault="00E02AAD" w:rsidP="009216C6">
      <w:pPr>
        <w:pStyle w:val="NoSpacing"/>
      </w:pPr>
      <w:r>
        <w:rPr>
          <w:b/>
          <w:bCs/>
        </w:rPr>
        <w:t>-</w:t>
      </w:r>
      <w:r w:rsidR="000F5E7E">
        <w:rPr>
          <w:b/>
          <w:bCs/>
        </w:rPr>
        <w:t xml:space="preserve"> </w:t>
      </w:r>
      <w:r w:rsidR="000F5E7E" w:rsidRPr="000F5E7E">
        <w:rPr>
          <w:b/>
          <w:bCs/>
        </w:rPr>
        <w:t>Navigating Language Nuances and Communication in France:</w:t>
      </w:r>
      <w:r w:rsidR="000F5E7E">
        <w:rPr>
          <w:b/>
          <w:bCs/>
        </w:rPr>
        <w:t xml:space="preserve"> </w:t>
      </w:r>
      <w:r w:rsidR="000F5E7E" w:rsidRPr="000F5E7E">
        <w:t>It might be hard to get around the subtleties of the French language, but Sovereign Stone &amp; Wood can change the way it talks to people to fit their tastes. Hiring skilled translators and giving key employees language training can help you communicate more clearly and build better relationships with French stakeholders.</w:t>
      </w:r>
    </w:p>
    <w:p w14:paraId="3AAFE424" w14:textId="77777777" w:rsidR="000F5E7E" w:rsidRDefault="000F5E7E" w:rsidP="009216C6">
      <w:pPr>
        <w:pStyle w:val="NoSpacing"/>
      </w:pPr>
    </w:p>
    <w:p w14:paraId="2F22ECCC" w14:textId="04DE6C05" w:rsidR="000F5E7E" w:rsidRDefault="00E02AAD" w:rsidP="009216C6">
      <w:pPr>
        <w:pStyle w:val="NoSpacing"/>
      </w:pPr>
      <w:r>
        <w:rPr>
          <w:b/>
          <w:bCs/>
        </w:rPr>
        <w:t>-</w:t>
      </w:r>
      <w:r w:rsidR="000F5E7E">
        <w:rPr>
          <w:b/>
          <w:bCs/>
        </w:rPr>
        <w:t xml:space="preserve"> </w:t>
      </w:r>
      <w:r w:rsidR="000F5E7E" w:rsidRPr="000F5E7E">
        <w:rPr>
          <w:b/>
          <w:bCs/>
        </w:rPr>
        <w:t>Adaptation to Bureaucratic Complexities in France:</w:t>
      </w:r>
      <w:r w:rsidR="00287895">
        <w:rPr>
          <w:b/>
          <w:bCs/>
        </w:rPr>
        <w:t xml:space="preserve"> </w:t>
      </w:r>
      <w:r w:rsidR="000F5E7E" w:rsidRPr="000F5E7E">
        <w:t>Because of the possible complexity of the French regulatory scene, Sovereign Stone &amp; Wood should learn more about it. Partnering up with local legal and procedural experts can speed up processes, make sure they follow French law, and make entering the market easier.</w:t>
      </w:r>
    </w:p>
    <w:p w14:paraId="0FF89A54" w14:textId="77777777" w:rsidR="00287895" w:rsidRDefault="00287895" w:rsidP="009216C6">
      <w:pPr>
        <w:pStyle w:val="NoSpacing"/>
      </w:pPr>
    </w:p>
    <w:p w14:paraId="0EF7BFB8" w14:textId="6D57647E" w:rsidR="00287895" w:rsidRDefault="00E02AAD" w:rsidP="009216C6">
      <w:pPr>
        <w:pStyle w:val="NoSpacing"/>
      </w:pPr>
      <w:r>
        <w:rPr>
          <w:b/>
          <w:bCs/>
        </w:rPr>
        <w:t>-</w:t>
      </w:r>
      <w:r w:rsidR="00287895">
        <w:rPr>
          <w:b/>
          <w:bCs/>
        </w:rPr>
        <w:t xml:space="preserve"> </w:t>
      </w:r>
      <w:r w:rsidR="00287895" w:rsidRPr="00287895">
        <w:rPr>
          <w:b/>
          <w:bCs/>
        </w:rPr>
        <w:t>Strategic Alliances and Showcasing Expertise in France:</w:t>
      </w:r>
      <w:r w:rsidR="00287895">
        <w:rPr>
          <w:b/>
          <w:bCs/>
        </w:rPr>
        <w:t xml:space="preserve"> </w:t>
      </w:r>
      <w:r w:rsidR="00287895" w:rsidRPr="00287895">
        <w:t>Sovereign Stone &amp; Wood can get more attention in the French market by forming smart partnerships with French architecture firms or green living groups. Putting on shows or events that show off how good the company is at building modern A-frame wooden houses will not only bring in new customers, but it will also establish the brand as a leader in green building.</w:t>
      </w:r>
    </w:p>
    <w:p w14:paraId="2862AED1" w14:textId="77777777" w:rsidR="00E02AAD" w:rsidRDefault="00E02AAD" w:rsidP="009216C6">
      <w:pPr>
        <w:pStyle w:val="NoSpacing"/>
      </w:pPr>
    </w:p>
    <w:p w14:paraId="62BE4352" w14:textId="77777777" w:rsidR="00287895" w:rsidRDefault="00287895" w:rsidP="009216C6">
      <w:pPr>
        <w:pStyle w:val="NoSpacing"/>
      </w:pPr>
    </w:p>
    <w:p w14:paraId="2A2CE5D8" w14:textId="721F6F75" w:rsidR="00287895" w:rsidRDefault="00287895" w:rsidP="009216C6">
      <w:pPr>
        <w:pStyle w:val="NoSpacing"/>
        <w:rPr>
          <w:b/>
          <w:bCs/>
        </w:rPr>
      </w:pPr>
      <w:bookmarkStart w:id="13" w:name="_Hlk153991511"/>
      <w:r>
        <w:rPr>
          <w:b/>
          <w:bCs/>
        </w:rPr>
        <w:t xml:space="preserve">6. </w:t>
      </w:r>
      <w:r w:rsidRPr="00287895">
        <w:rPr>
          <w:b/>
          <w:bCs/>
        </w:rPr>
        <w:t>Conclusion</w:t>
      </w:r>
    </w:p>
    <w:bookmarkEnd w:id="13"/>
    <w:p w14:paraId="1CFF6CB7" w14:textId="77777777" w:rsidR="00287895" w:rsidRDefault="00287895" w:rsidP="009216C6">
      <w:pPr>
        <w:pStyle w:val="NoSpacing"/>
        <w:rPr>
          <w:b/>
          <w:bCs/>
        </w:rPr>
      </w:pPr>
    </w:p>
    <w:p w14:paraId="05547A79" w14:textId="6921288F" w:rsidR="00287895" w:rsidRPr="00287895" w:rsidRDefault="00287895" w:rsidP="00287895">
      <w:pPr>
        <w:pStyle w:val="NoSpacing"/>
      </w:pPr>
      <w:r>
        <w:t xml:space="preserve">   </w:t>
      </w:r>
      <w:r w:rsidRPr="00287895">
        <w:t xml:space="preserve">Finally, looking at Sweden and France shows that Sovereign Stone &amp; Wood's plan to grow presents different chances and problems. Both countries are good choices because their cultural values are similar and A-frame models might sell well in </w:t>
      </w:r>
      <w:proofErr w:type="gramStart"/>
      <w:r w:rsidRPr="00287895">
        <w:t>both of them</w:t>
      </w:r>
      <w:proofErr w:type="gramEnd"/>
      <w:r w:rsidRPr="00287895">
        <w:t>. However, each has its own set of things to think about. Sovereign Stone &amp; Wood can tailor its method to be most successful in the chosen EU market by using these insights and adding references from cultural studies.</w:t>
      </w:r>
      <w:r>
        <w:t xml:space="preserve"> </w:t>
      </w:r>
      <w:r w:rsidRPr="00287895">
        <w:t>Sovereign Stone &amp; Wood's successful growth into the European Union depends on them recognising and fixing communication problems that come from differences in culture. The company can make connections that matter and do well in the chosen EU market by embracing ethnic diversity, changing how they communicate, and getting to know the local business environment inside and out.</w:t>
      </w:r>
    </w:p>
    <w:p w14:paraId="59C32ADF" w14:textId="09F266EC" w:rsidR="00287895" w:rsidRDefault="00287895" w:rsidP="00287895">
      <w:pPr>
        <w:pStyle w:val="NoSpacing"/>
        <w:rPr>
          <w:b/>
          <w:bCs/>
        </w:rPr>
      </w:pPr>
      <w:r>
        <w:t xml:space="preserve">   </w:t>
      </w:r>
      <w:r w:rsidRPr="00287895">
        <w:t>To strategically expand into both Sweden and France, you need to do more than just give products. Sovereign Stone &amp; Wood can become a major player in the European market by respecting local customs, interacting with locals in a genuine way, and adjusting to differences in language and business practices. This will allow the company to serve a wide range of environmentally aware customers.</w:t>
      </w:r>
      <w:r>
        <w:t xml:space="preserve"> </w:t>
      </w:r>
      <w:r w:rsidRPr="00287895">
        <w:t xml:space="preserve">The shared commitment to sustainability, similar cultures, and use of the same language </w:t>
      </w:r>
      <w:r w:rsidR="009D56D1" w:rsidRPr="00287895">
        <w:t>makes</w:t>
      </w:r>
      <w:r w:rsidRPr="00287895">
        <w:t xml:space="preserve"> it a great pick. Sovereign Stone &amp; Wood will be able to create a good and welcoming work environment by planning ahead for possible communication problems. This will help them succeed in the new business world</w:t>
      </w:r>
      <w:r w:rsidRPr="00287895">
        <w:rPr>
          <w:b/>
          <w:bCs/>
        </w:rPr>
        <w:t>.</w:t>
      </w:r>
    </w:p>
    <w:p w14:paraId="4F8F5F5C" w14:textId="77777777" w:rsidR="00287895" w:rsidRDefault="00287895" w:rsidP="00287895">
      <w:pPr>
        <w:pStyle w:val="NoSpacing"/>
        <w:rPr>
          <w:b/>
          <w:bCs/>
        </w:rPr>
      </w:pPr>
    </w:p>
    <w:p w14:paraId="1C0EEE78" w14:textId="77777777" w:rsidR="00287895" w:rsidRDefault="00287895" w:rsidP="00287895">
      <w:pPr>
        <w:pStyle w:val="NoSpacing"/>
        <w:rPr>
          <w:b/>
          <w:bCs/>
        </w:rPr>
      </w:pPr>
    </w:p>
    <w:p w14:paraId="233C0E1A" w14:textId="77777777" w:rsidR="00287895" w:rsidRDefault="00287895" w:rsidP="00287895">
      <w:pPr>
        <w:pStyle w:val="NoSpacing"/>
        <w:rPr>
          <w:b/>
          <w:bCs/>
        </w:rPr>
      </w:pPr>
    </w:p>
    <w:p w14:paraId="4D122608" w14:textId="77777777" w:rsidR="00626355" w:rsidRDefault="00626355" w:rsidP="00287895">
      <w:pPr>
        <w:pStyle w:val="NoSpacing"/>
        <w:rPr>
          <w:b/>
          <w:bCs/>
        </w:rPr>
      </w:pPr>
    </w:p>
    <w:p w14:paraId="47067252" w14:textId="77777777" w:rsidR="00626355" w:rsidRDefault="00626355" w:rsidP="00287895">
      <w:pPr>
        <w:pStyle w:val="NoSpacing"/>
        <w:rPr>
          <w:b/>
          <w:bCs/>
        </w:rPr>
      </w:pPr>
    </w:p>
    <w:p w14:paraId="40C3C168" w14:textId="77777777" w:rsidR="00626355" w:rsidRDefault="00626355" w:rsidP="00287895">
      <w:pPr>
        <w:pStyle w:val="NoSpacing"/>
        <w:rPr>
          <w:b/>
          <w:bCs/>
        </w:rPr>
      </w:pPr>
    </w:p>
    <w:p w14:paraId="080EE4DF" w14:textId="77777777" w:rsidR="00626355" w:rsidRDefault="00626355" w:rsidP="00287895">
      <w:pPr>
        <w:pStyle w:val="NoSpacing"/>
        <w:rPr>
          <w:b/>
          <w:bCs/>
        </w:rPr>
      </w:pPr>
    </w:p>
    <w:p w14:paraId="43C65B26" w14:textId="77777777" w:rsidR="00626355" w:rsidRDefault="00626355" w:rsidP="00287895">
      <w:pPr>
        <w:pStyle w:val="NoSpacing"/>
        <w:rPr>
          <w:b/>
          <w:bCs/>
        </w:rPr>
      </w:pPr>
    </w:p>
    <w:p w14:paraId="3D344BD7" w14:textId="77777777" w:rsidR="00626355" w:rsidRDefault="00626355" w:rsidP="00287895">
      <w:pPr>
        <w:pStyle w:val="NoSpacing"/>
        <w:rPr>
          <w:b/>
          <w:bCs/>
        </w:rPr>
      </w:pPr>
    </w:p>
    <w:p w14:paraId="4864B285" w14:textId="77777777" w:rsidR="00626355" w:rsidRDefault="00626355" w:rsidP="00287895">
      <w:pPr>
        <w:pStyle w:val="NoSpacing"/>
        <w:rPr>
          <w:b/>
          <w:bCs/>
        </w:rPr>
      </w:pPr>
    </w:p>
    <w:p w14:paraId="4E988C0D" w14:textId="77777777" w:rsidR="00626355" w:rsidRDefault="00626355" w:rsidP="00287895">
      <w:pPr>
        <w:pStyle w:val="NoSpacing"/>
        <w:rPr>
          <w:b/>
          <w:bCs/>
        </w:rPr>
      </w:pPr>
    </w:p>
    <w:p w14:paraId="7C974D73" w14:textId="77777777" w:rsidR="009D56D1" w:rsidRDefault="009D56D1" w:rsidP="00287895">
      <w:pPr>
        <w:pStyle w:val="NoSpacing"/>
        <w:rPr>
          <w:b/>
          <w:bCs/>
        </w:rPr>
      </w:pPr>
      <w:bookmarkStart w:id="14" w:name="_Hlk153991537"/>
    </w:p>
    <w:p w14:paraId="59BA401A" w14:textId="33631E89" w:rsidR="00287895" w:rsidRDefault="00287895" w:rsidP="00287895">
      <w:pPr>
        <w:pStyle w:val="NoSpacing"/>
        <w:rPr>
          <w:b/>
          <w:bCs/>
        </w:rPr>
      </w:pPr>
      <w:r>
        <w:rPr>
          <w:b/>
          <w:bCs/>
        </w:rPr>
        <w:lastRenderedPageBreak/>
        <w:t>7. References</w:t>
      </w:r>
    </w:p>
    <w:bookmarkEnd w:id="14"/>
    <w:p w14:paraId="6919CC39" w14:textId="77777777" w:rsidR="00287895" w:rsidRDefault="00287895" w:rsidP="00287895">
      <w:pPr>
        <w:pStyle w:val="NoSpacing"/>
      </w:pPr>
    </w:p>
    <w:p w14:paraId="1DBC8904" w14:textId="77777777" w:rsidR="00287895" w:rsidRDefault="00287895" w:rsidP="00287895">
      <w:pPr>
        <w:pStyle w:val="NoSpacing"/>
      </w:pPr>
      <w:r>
        <w:t xml:space="preserve">Hofstede, G. (2021). </w:t>
      </w:r>
      <w:r w:rsidRPr="009D56D1">
        <w:rPr>
          <w:i/>
          <w:iCs/>
        </w:rPr>
        <w:t>Cultural Dimensions in Management and Planning</w:t>
      </w:r>
      <w:r>
        <w:t>. Sage Publications.</w:t>
      </w:r>
    </w:p>
    <w:p w14:paraId="64E11DEA" w14:textId="77777777" w:rsidR="00287895" w:rsidRDefault="00287895" w:rsidP="00287895">
      <w:pPr>
        <w:pStyle w:val="NoSpacing"/>
      </w:pPr>
    </w:p>
    <w:p w14:paraId="2D4BA459" w14:textId="2B459471" w:rsidR="00287895" w:rsidRPr="00287895" w:rsidRDefault="00287895" w:rsidP="00287895">
      <w:pPr>
        <w:pStyle w:val="NoSpacing"/>
      </w:pPr>
      <w:r>
        <w:t xml:space="preserve">Samovar, L. A., &amp; Porter, R. E. (2020). </w:t>
      </w:r>
      <w:r w:rsidRPr="009D56D1">
        <w:rPr>
          <w:i/>
          <w:iCs/>
        </w:rPr>
        <w:t>Communication Between Cultures</w:t>
      </w:r>
      <w:r>
        <w:t>. Cengage Learning.</w:t>
      </w:r>
    </w:p>
    <w:sectPr w:rsidR="00287895" w:rsidRPr="002878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BB61C" w14:textId="77777777" w:rsidR="00BD703B" w:rsidRDefault="00BD703B" w:rsidP="009216C6">
      <w:pPr>
        <w:spacing w:after="0" w:line="240" w:lineRule="auto"/>
      </w:pPr>
      <w:r>
        <w:separator/>
      </w:r>
    </w:p>
  </w:endnote>
  <w:endnote w:type="continuationSeparator" w:id="0">
    <w:p w14:paraId="62C69BA4" w14:textId="77777777" w:rsidR="00BD703B" w:rsidRDefault="00BD703B" w:rsidP="00921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E0E6" w14:textId="77777777" w:rsidR="00BD703B" w:rsidRDefault="00BD703B" w:rsidP="009216C6">
      <w:pPr>
        <w:spacing w:after="0" w:line="240" w:lineRule="auto"/>
      </w:pPr>
      <w:r>
        <w:separator/>
      </w:r>
    </w:p>
  </w:footnote>
  <w:footnote w:type="continuationSeparator" w:id="0">
    <w:p w14:paraId="4BC70435" w14:textId="77777777" w:rsidR="00BD703B" w:rsidRDefault="00BD703B" w:rsidP="00921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57BA"/>
    <w:multiLevelType w:val="hybridMultilevel"/>
    <w:tmpl w:val="D85CC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83DD0"/>
    <w:multiLevelType w:val="hybridMultilevel"/>
    <w:tmpl w:val="9D44B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910719"/>
    <w:multiLevelType w:val="hybridMultilevel"/>
    <w:tmpl w:val="9C8ADEC2"/>
    <w:lvl w:ilvl="0" w:tplc="9FC01E2A">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01256"/>
    <w:multiLevelType w:val="hybridMultilevel"/>
    <w:tmpl w:val="63A29A82"/>
    <w:lvl w:ilvl="0" w:tplc="502C3D6A">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28034">
    <w:abstractNumId w:val="0"/>
  </w:num>
  <w:num w:numId="2" w16cid:durableId="1672836117">
    <w:abstractNumId w:val="3"/>
  </w:num>
  <w:num w:numId="3" w16cid:durableId="1293362650">
    <w:abstractNumId w:val="2"/>
  </w:num>
  <w:num w:numId="4" w16cid:durableId="632297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A18"/>
    <w:rsid w:val="00077F86"/>
    <w:rsid w:val="000E36D3"/>
    <w:rsid w:val="000F5E7E"/>
    <w:rsid w:val="0011603F"/>
    <w:rsid w:val="00287895"/>
    <w:rsid w:val="00424AD3"/>
    <w:rsid w:val="0045332B"/>
    <w:rsid w:val="00495319"/>
    <w:rsid w:val="005A15DC"/>
    <w:rsid w:val="005D3A71"/>
    <w:rsid w:val="00626355"/>
    <w:rsid w:val="00784F04"/>
    <w:rsid w:val="00791516"/>
    <w:rsid w:val="007A779D"/>
    <w:rsid w:val="009216C6"/>
    <w:rsid w:val="00945A3F"/>
    <w:rsid w:val="009D56D1"/>
    <w:rsid w:val="00AF23EC"/>
    <w:rsid w:val="00BD703B"/>
    <w:rsid w:val="00C00846"/>
    <w:rsid w:val="00CC09ED"/>
    <w:rsid w:val="00DB4A18"/>
    <w:rsid w:val="00E02AAD"/>
    <w:rsid w:val="00EC64FF"/>
    <w:rsid w:val="00F47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3999"/>
  <w15:chartTrackingRefBased/>
  <w15:docId w15:val="{79EA5C16-D5AC-4F89-AEC7-B5B56B1C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A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A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A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A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A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A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A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A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A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4A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A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A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A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A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A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A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A18"/>
    <w:rPr>
      <w:rFonts w:eastAsiaTheme="majorEastAsia" w:cstheme="majorBidi"/>
      <w:color w:val="272727" w:themeColor="text1" w:themeTint="D8"/>
    </w:rPr>
  </w:style>
  <w:style w:type="paragraph" w:styleId="Title">
    <w:name w:val="Title"/>
    <w:basedOn w:val="Normal"/>
    <w:next w:val="Normal"/>
    <w:link w:val="TitleChar"/>
    <w:uiPriority w:val="10"/>
    <w:qFormat/>
    <w:rsid w:val="00DB4A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A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A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A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A18"/>
    <w:pPr>
      <w:spacing w:before="160"/>
      <w:jc w:val="center"/>
    </w:pPr>
    <w:rPr>
      <w:i/>
      <w:iCs/>
      <w:color w:val="404040" w:themeColor="text1" w:themeTint="BF"/>
    </w:rPr>
  </w:style>
  <w:style w:type="character" w:customStyle="1" w:styleId="QuoteChar">
    <w:name w:val="Quote Char"/>
    <w:basedOn w:val="DefaultParagraphFont"/>
    <w:link w:val="Quote"/>
    <w:uiPriority w:val="29"/>
    <w:rsid w:val="00DB4A18"/>
    <w:rPr>
      <w:i/>
      <w:iCs/>
      <w:color w:val="404040" w:themeColor="text1" w:themeTint="BF"/>
    </w:rPr>
  </w:style>
  <w:style w:type="paragraph" w:styleId="ListParagraph">
    <w:name w:val="List Paragraph"/>
    <w:basedOn w:val="Normal"/>
    <w:uiPriority w:val="34"/>
    <w:qFormat/>
    <w:rsid w:val="00DB4A18"/>
    <w:pPr>
      <w:ind w:left="720"/>
      <w:contextualSpacing/>
    </w:pPr>
  </w:style>
  <w:style w:type="character" w:styleId="IntenseEmphasis">
    <w:name w:val="Intense Emphasis"/>
    <w:basedOn w:val="DefaultParagraphFont"/>
    <w:uiPriority w:val="21"/>
    <w:qFormat/>
    <w:rsid w:val="00DB4A18"/>
    <w:rPr>
      <w:i/>
      <w:iCs/>
      <w:color w:val="0F4761" w:themeColor="accent1" w:themeShade="BF"/>
    </w:rPr>
  </w:style>
  <w:style w:type="paragraph" w:styleId="IntenseQuote">
    <w:name w:val="Intense Quote"/>
    <w:basedOn w:val="Normal"/>
    <w:next w:val="Normal"/>
    <w:link w:val="IntenseQuoteChar"/>
    <w:uiPriority w:val="30"/>
    <w:qFormat/>
    <w:rsid w:val="00DB4A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A18"/>
    <w:rPr>
      <w:i/>
      <w:iCs/>
      <w:color w:val="0F4761" w:themeColor="accent1" w:themeShade="BF"/>
    </w:rPr>
  </w:style>
  <w:style w:type="character" w:styleId="IntenseReference">
    <w:name w:val="Intense Reference"/>
    <w:basedOn w:val="DefaultParagraphFont"/>
    <w:uiPriority w:val="32"/>
    <w:qFormat/>
    <w:rsid w:val="00DB4A18"/>
    <w:rPr>
      <w:b/>
      <w:bCs/>
      <w:smallCaps/>
      <w:color w:val="0F4761" w:themeColor="accent1" w:themeShade="BF"/>
      <w:spacing w:val="5"/>
    </w:rPr>
  </w:style>
  <w:style w:type="paragraph" w:styleId="NoSpacing">
    <w:name w:val="No Spacing"/>
    <w:uiPriority w:val="1"/>
    <w:qFormat/>
    <w:rsid w:val="0045332B"/>
    <w:pPr>
      <w:spacing w:after="0" w:line="240" w:lineRule="auto"/>
    </w:pPr>
  </w:style>
  <w:style w:type="paragraph" w:styleId="Header">
    <w:name w:val="header"/>
    <w:basedOn w:val="Normal"/>
    <w:link w:val="HeaderChar"/>
    <w:uiPriority w:val="99"/>
    <w:unhideWhenUsed/>
    <w:rsid w:val="00921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6C6"/>
  </w:style>
  <w:style w:type="paragraph" w:styleId="Footer">
    <w:name w:val="footer"/>
    <w:basedOn w:val="Normal"/>
    <w:link w:val="FooterChar"/>
    <w:uiPriority w:val="99"/>
    <w:unhideWhenUsed/>
    <w:rsid w:val="00921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85D0F-5113-41F6-9EE6-BF72A6021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Vasilica Gherasim (2110943)</cp:lastModifiedBy>
  <cp:revision>4</cp:revision>
  <dcterms:created xsi:type="dcterms:W3CDTF">2023-12-19T19:29:00Z</dcterms:created>
  <dcterms:modified xsi:type="dcterms:W3CDTF">2023-12-20T19:44:00Z</dcterms:modified>
</cp:coreProperties>
</file>