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right="0" w:rightChars="0"/>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val="0"/>
          <w:bCs w:val="0"/>
          <w:i w:val="0"/>
          <w:iCs w:val="0"/>
          <w:caps w:val="0"/>
          <w:color w:val="auto"/>
          <w:spacing w:val="0"/>
          <w:sz w:val="48"/>
          <w:szCs w:val="48"/>
          <w:shd w:val="clear" w:fill="F7F8FA"/>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val="0"/>
          <w:bCs w:val="0"/>
          <w:i w:val="0"/>
          <w:iCs w:val="0"/>
          <w:caps w:val="0"/>
          <w:color w:val="auto"/>
          <w:spacing w:val="0"/>
          <w:sz w:val="48"/>
          <w:szCs w:val="48"/>
          <w:shd w:val="clear" w:fill="F7F8FA"/>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val="0"/>
          <w:bCs w:val="0"/>
          <w:i w:val="0"/>
          <w:iCs w:val="0"/>
          <w:caps w:val="0"/>
          <w:color w:val="auto"/>
          <w:spacing w:val="0"/>
          <w:sz w:val="48"/>
          <w:szCs w:val="48"/>
          <w:shd w:val="clear" w:fill="F7F8FA"/>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val="0"/>
          <w:bCs w:val="0"/>
          <w:i w:val="0"/>
          <w:iCs w:val="0"/>
          <w:caps w:val="0"/>
          <w:color w:val="auto"/>
          <w:spacing w:val="0"/>
          <w:sz w:val="48"/>
          <w:szCs w:val="48"/>
          <w:shd w:val="clear" w:fill="F7F8FA"/>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jc w:val="center"/>
        <w:rPr>
          <w:rFonts w:hint="default" w:ascii="Times New Roman" w:hAnsi="Times New Roman" w:eastAsia="宋体" w:cs="Times New Roman"/>
          <w:color w:val="auto"/>
          <w:sz w:val="48"/>
          <w:szCs w:val="48"/>
          <w:lang w:val="en-US" w:eastAsia="zh-CN"/>
        </w:rPr>
      </w:pPr>
      <w:r>
        <w:rPr>
          <w:rFonts w:hint="default" w:ascii="Times New Roman" w:hAnsi="Times New Roman" w:eastAsia="Tahoma" w:cs="Times New Roman"/>
          <w:b w:val="0"/>
          <w:bCs w:val="0"/>
          <w:i w:val="0"/>
          <w:iCs w:val="0"/>
          <w:caps w:val="0"/>
          <w:color w:val="auto"/>
          <w:spacing w:val="0"/>
          <w:sz w:val="48"/>
          <w:szCs w:val="48"/>
          <w:shd w:val="clear" w:fill="F7F8FA"/>
        </w:rPr>
        <w:t xml:space="preserve">An </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E</w:t>
      </w:r>
      <w:r>
        <w:rPr>
          <w:rFonts w:hint="default" w:ascii="Times New Roman" w:hAnsi="Times New Roman" w:eastAsia="Tahoma" w:cs="Times New Roman"/>
          <w:b w:val="0"/>
          <w:bCs w:val="0"/>
          <w:i w:val="0"/>
          <w:iCs w:val="0"/>
          <w:caps w:val="0"/>
          <w:color w:val="auto"/>
          <w:spacing w:val="0"/>
          <w:sz w:val="48"/>
          <w:szCs w:val="48"/>
          <w:shd w:val="clear" w:fill="F7F8FA"/>
        </w:rPr>
        <w:t xml:space="preserve">xploration of </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Three Kind of</w:t>
      </w:r>
      <w:r>
        <w:rPr>
          <w:rFonts w:hint="default" w:ascii="Times New Roman" w:hAnsi="Times New Roman" w:eastAsia="Tahoma" w:cs="Times New Roman"/>
          <w:b w:val="0"/>
          <w:bCs w:val="0"/>
          <w:i w:val="0"/>
          <w:iCs w:val="0"/>
          <w:caps w:val="0"/>
          <w:color w:val="auto"/>
          <w:spacing w:val="0"/>
          <w:sz w:val="48"/>
          <w:szCs w:val="48"/>
          <w:shd w:val="clear" w:fill="F7F8FA"/>
        </w:rPr>
        <w:t xml:space="preserve"> </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P</w:t>
      </w:r>
      <w:r>
        <w:rPr>
          <w:rFonts w:hint="default" w:ascii="Times New Roman" w:hAnsi="Times New Roman" w:eastAsia="Tahoma" w:cs="Times New Roman"/>
          <w:b w:val="0"/>
          <w:bCs w:val="0"/>
          <w:i w:val="0"/>
          <w:iCs w:val="0"/>
          <w:caps w:val="0"/>
          <w:color w:val="auto"/>
          <w:spacing w:val="0"/>
          <w:sz w:val="48"/>
          <w:szCs w:val="48"/>
          <w:shd w:val="clear" w:fill="F7F8FA"/>
        </w:rPr>
        <w:t>opul</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w:t>
      </w:r>
      <w:r>
        <w:rPr>
          <w:rFonts w:hint="default" w:ascii="Times New Roman" w:hAnsi="Times New Roman" w:eastAsia="Tahoma" w:cs="Times New Roman"/>
          <w:b w:val="0"/>
          <w:bCs w:val="0"/>
          <w:i w:val="0"/>
          <w:iCs w:val="0"/>
          <w:caps w:val="0"/>
          <w:color w:val="auto"/>
          <w:spacing w:val="0"/>
          <w:sz w:val="48"/>
          <w:szCs w:val="48"/>
          <w:shd w:val="clear" w:fill="F7F8FA"/>
        </w:rPr>
        <w:t xml:space="preserve">ar </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S</w:t>
      </w:r>
      <w:r>
        <w:rPr>
          <w:rFonts w:hint="default" w:ascii="Times New Roman" w:hAnsi="Times New Roman" w:eastAsia="Tahoma" w:cs="Times New Roman"/>
          <w:b w:val="0"/>
          <w:bCs w:val="0"/>
          <w:i w:val="0"/>
          <w:iCs w:val="0"/>
          <w:caps w:val="0"/>
          <w:color w:val="auto"/>
          <w:spacing w:val="0"/>
          <w:sz w:val="48"/>
          <w:szCs w:val="48"/>
          <w:shd w:val="clear" w:fill="F7F8FA"/>
        </w:rPr>
        <w:t xml:space="preserve">ecurity </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F</w:t>
      </w:r>
      <w:r>
        <w:rPr>
          <w:rFonts w:hint="default" w:ascii="Times New Roman" w:hAnsi="Times New Roman" w:eastAsia="Tahoma" w:cs="Times New Roman"/>
          <w:b w:val="0"/>
          <w:bCs w:val="0"/>
          <w:i w:val="0"/>
          <w:iCs w:val="0"/>
          <w:caps w:val="0"/>
          <w:color w:val="auto"/>
          <w:spacing w:val="0"/>
          <w:sz w:val="48"/>
          <w:szCs w:val="48"/>
          <w:shd w:val="clear" w:fill="F7F8FA"/>
        </w:rPr>
        <w:t>rameworks</w:t>
      </w:r>
      <w:r>
        <w:rPr>
          <w:rFonts w:hint="eastAsia" w:ascii="Times New Roman" w:hAnsi="Times New Roman" w:eastAsia="宋体" w:cs="Times New Roman"/>
          <w:b w:val="0"/>
          <w:bCs w:val="0"/>
          <w:i w:val="0"/>
          <w:iCs w:val="0"/>
          <w:caps w:val="0"/>
          <w:color w:val="auto"/>
          <w:spacing w:val="0"/>
          <w:sz w:val="48"/>
          <w:szCs w:val="48"/>
          <w:shd w:val="clear" w:fill="F7F8FA"/>
          <w:lang w:val="en-US" w:eastAsia="zh-CN"/>
        </w:rPr>
        <w:t xml:space="preserve"> and Frame De-sign for Given Case Scenario</w:t>
      </w:r>
    </w:p>
    <w:p/>
    <w:p/>
    <w:p/>
    <w:p/>
    <w:p/>
    <w:p/>
    <w:p/>
    <w:p/>
    <w:p/>
    <w:p/>
    <w:p/>
    <w:p/>
    <w:p/>
    <w:p/>
    <w:p/>
    <w:p/>
    <w:p/>
    <w:p/>
    <w:p/>
    <w:p/>
    <w:p/>
    <w:p/>
    <w:p>
      <w:pPr>
        <w:jc w:val="center"/>
        <w:rPr>
          <w:rFonts w:hint="default"/>
          <w:lang w:val="en-US" w:eastAsia="zh-CN"/>
        </w:rPr>
      </w:pPr>
      <w:r>
        <w:rPr>
          <w:rFonts w:hint="eastAsia"/>
          <w:lang w:val="en-US" w:eastAsia="zh-CN"/>
        </w:rPr>
        <w:t>Module: L7 - Data Security, Governance and Compliance (ACCA7028)</w:t>
      </w:r>
    </w:p>
    <w:p>
      <w:pPr>
        <w:jc w:val="center"/>
        <w:rPr>
          <w:rFonts w:hint="default"/>
          <w:lang w:val="en-US" w:eastAsia="zh-CN"/>
        </w:rPr>
      </w:pPr>
      <w:r>
        <w:rPr>
          <w:rFonts w:hint="eastAsia"/>
          <w:lang w:val="en-US" w:eastAsia="zh-CN"/>
        </w:rPr>
        <w:t>Name: Huang Xudong</w:t>
      </w:r>
    </w:p>
    <w:p>
      <w:pPr>
        <w:jc w:val="center"/>
        <w:rPr>
          <w:rFonts w:hint="default"/>
          <w:lang w:val="en-US" w:eastAsia="zh-CN"/>
        </w:rPr>
      </w:pPr>
      <w:r>
        <w:rPr>
          <w:rFonts w:hint="eastAsia"/>
          <w:lang w:val="en-US" w:eastAsia="zh-CN"/>
        </w:rPr>
        <w:t>Student ID: 2011454</w:t>
      </w:r>
    </w:p>
    <w:p>
      <w:pPr>
        <w:jc w:val="center"/>
        <w:rPr>
          <w:rFonts w:hint="default"/>
          <w:lang w:val="en-US" w:eastAsia="zh-CN"/>
        </w:rPr>
      </w:pPr>
      <w:r>
        <w:rPr>
          <w:rFonts w:hint="eastAsia"/>
          <w:lang w:val="en-US" w:eastAsia="zh-CN"/>
        </w:rPr>
        <w:t>Date: 4/1/2022</w:t>
      </w:r>
    </w:p>
    <w:p/>
    <w:p/>
    <w:p/>
    <w:p/>
    <w:p/>
    <w:p>
      <w:pPr>
        <w:rPr>
          <w:rFonts w:hint="eastAsia"/>
          <w:b/>
          <w:bCs/>
          <w:sz w:val="32"/>
          <w:szCs w:val="32"/>
          <w:lang w:val="en-US" w:eastAsia="zh-CN"/>
        </w:rPr>
      </w:pPr>
      <w:r>
        <w:rPr>
          <w:rFonts w:hint="eastAsia"/>
          <w:b/>
          <w:bCs/>
          <w:sz w:val="32"/>
          <w:szCs w:val="32"/>
          <w:lang w:val="en-US" w:eastAsia="zh-CN"/>
        </w:rPr>
        <w:t>Table of Contents</w:t>
      </w:r>
    </w:p>
    <w:p>
      <w:pPr>
        <w:rPr>
          <w:rFonts w:hint="eastAsia"/>
          <w:lang w:val="en-US" w:eastAsia="zh-CN"/>
        </w:rPr>
      </w:pPr>
    </w:p>
    <w:p>
      <w:pPr>
        <w:numPr>
          <w:ilvl w:val="0"/>
          <w:numId w:val="1"/>
        </w:numPr>
        <w:rPr>
          <w:rFonts w:hint="eastAsia"/>
          <w:lang w:val="en-US" w:eastAsia="zh-CN"/>
        </w:rPr>
      </w:pPr>
      <w:r>
        <w:rPr>
          <w:rFonts w:hint="eastAsia"/>
          <w:lang w:val="en-US" w:eastAsia="zh-CN"/>
        </w:rPr>
        <w:t>Introduction.............................................................................................................4</w:t>
      </w:r>
    </w:p>
    <w:p>
      <w:pPr>
        <w:numPr>
          <w:ilvl w:val="0"/>
          <w:numId w:val="1"/>
        </w:numPr>
        <w:rPr>
          <w:rFonts w:hint="default"/>
          <w:lang w:val="en-US" w:eastAsia="zh-CN"/>
        </w:rPr>
      </w:pPr>
      <w:r>
        <w:rPr>
          <w:rFonts w:hint="default"/>
          <w:lang w:val="en-US" w:eastAsia="zh-CN"/>
        </w:rPr>
        <w:t xml:space="preserve">The </w:t>
      </w:r>
      <w:r>
        <w:rPr>
          <w:rFonts w:hint="eastAsia"/>
          <w:lang w:val="en-US" w:eastAsia="zh-CN"/>
        </w:rPr>
        <w:t>Analysis</w:t>
      </w:r>
      <w:r>
        <w:rPr>
          <w:rFonts w:hint="default"/>
          <w:lang w:val="en-US" w:eastAsia="zh-CN"/>
        </w:rPr>
        <w:t xml:space="preserve"> of </w:t>
      </w:r>
      <w:r>
        <w:rPr>
          <w:rFonts w:hint="eastAsia"/>
          <w:lang w:val="en-US" w:eastAsia="zh-CN"/>
        </w:rPr>
        <w:t>C</w:t>
      </w:r>
      <w:r>
        <w:rPr>
          <w:rFonts w:hint="default"/>
          <w:lang w:val="en-US" w:eastAsia="zh-CN"/>
        </w:rPr>
        <w:t xml:space="preserve">yber-security </w:t>
      </w:r>
      <w:r>
        <w:rPr>
          <w:rFonts w:hint="eastAsia"/>
          <w:lang w:val="en-US" w:eastAsia="zh-CN"/>
        </w:rPr>
        <w:t>F</w:t>
      </w:r>
      <w:r>
        <w:rPr>
          <w:rFonts w:hint="default"/>
          <w:lang w:val="en-US" w:eastAsia="zh-CN"/>
        </w:rPr>
        <w:t>ramework</w:t>
      </w:r>
      <w:r>
        <w:rPr>
          <w:rFonts w:hint="eastAsia"/>
          <w:lang w:val="en-US" w:eastAsia="zh-CN"/>
        </w:rPr>
        <w:t>..............................................................4</w:t>
      </w:r>
    </w:p>
    <w:p>
      <w:pPr>
        <w:numPr>
          <w:ilvl w:val="1"/>
          <w:numId w:val="1"/>
        </w:numPr>
        <w:ind w:left="360" w:leftChars="0" w:firstLine="0" w:firstLineChars="0"/>
        <w:rPr>
          <w:rFonts w:hint="eastAsia"/>
          <w:lang w:val="en-US" w:eastAsia="zh-CN"/>
        </w:rPr>
      </w:pPr>
      <w:r>
        <w:rPr>
          <w:rFonts w:hint="eastAsia"/>
          <w:lang w:val="en-US" w:eastAsia="zh-CN"/>
        </w:rPr>
        <w:t>Specific case analysis.......................................................................................6</w:t>
      </w:r>
    </w:p>
    <w:p>
      <w:pPr>
        <w:numPr>
          <w:ilvl w:val="2"/>
          <w:numId w:val="1"/>
        </w:numPr>
        <w:ind w:left="720" w:leftChars="0" w:firstLine="0" w:firstLineChars="0"/>
        <w:rPr>
          <w:rFonts w:hint="eastAsia"/>
          <w:lang w:val="en-US" w:eastAsia="zh-CN"/>
        </w:rPr>
      </w:pPr>
      <w:r>
        <w:rPr>
          <w:rFonts w:hint="eastAsia"/>
          <w:lang w:val="en-US" w:eastAsia="zh-CN"/>
        </w:rPr>
        <w:t>ISO27000 Series......................................................................................7</w:t>
      </w:r>
    </w:p>
    <w:p>
      <w:pPr>
        <w:numPr>
          <w:ilvl w:val="2"/>
          <w:numId w:val="1"/>
        </w:numPr>
        <w:ind w:left="720" w:leftChars="0" w:firstLine="0" w:firstLineChars="0"/>
        <w:rPr>
          <w:rFonts w:hint="eastAsia"/>
          <w:lang w:val="en-US" w:eastAsia="zh-CN"/>
        </w:rPr>
      </w:pPr>
      <w:r>
        <w:rPr>
          <w:rFonts w:hint="eastAsia"/>
          <w:lang w:val="en-US" w:eastAsia="zh-CN"/>
        </w:rPr>
        <w:t>Framework for Improving Critical Infrastructure Cybersecurity............7</w:t>
      </w:r>
    </w:p>
    <w:p>
      <w:pPr>
        <w:numPr>
          <w:ilvl w:val="2"/>
          <w:numId w:val="1"/>
        </w:numPr>
        <w:ind w:left="720" w:leftChars="0" w:firstLine="0" w:firstLineChars="0"/>
        <w:rPr>
          <w:rFonts w:hint="eastAsia"/>
          <w:lang w:val="en-US" w:eastAsia="zh-CN"/>
        </w:rPr>
      </w:pPr>
      <w:r>
        <w:rPr>
          <w:rFonts w:hint="eastAsia"/>
          <w:lang w:val="en-US" w:eastAsia="zh-CN"/>
        </w:rPr>
        <w:t>Information Security Technology——Baseline for Classified Protection of Cybersecurity................................................................................................8</w:t>
      </w:r>
    </w:p>
    <w:p>
      <w:pPr>
        <w:numPr>
          <w:ilvl w:val="1"/>
          <w:numId w:val="1"/>
        </w:numPr>
        <w:ind w:left="360" w:leftChars="0" w:firstLine="0" w:firstLineChars="0"/>
        <w:rPr>
          <w:rFonts w:hint="default"/>
          <w:lang w:val="en-US" w:eastAsia="zh-CN"/>
        </w:rPr>
      </w:pPr>
      <w:r>
        <w:rPr>
          <w:rFonts w:hint="default"/>
          <w:lang w:val="en-US" w:eastAsia="zh-CN"/>
        </w:rPr>
        <w:t xml:space="preserve">Discussion of </w:t>
      </w:r>
      <w:r>
        <w:rPr>
          <w:rFonts w:hint="eastAsia"/>
          <w:lang w:val="en-US" w:eastAsia="zh-CN"/>
        </w:rPr>
        <w:t>D</w:t>
      </w:r>
      <w:r>
        <w:rPr>
          <w:rFonts w:hint="default"/>
          <w:lang w:val="en-US" w:eastAsia="zh-CN"/>
        </w:rPr>
        <w:t xml:space="preserve">ata </w:t>
      </w:r>
      <w:r>
        <w:rPr>
          <w:rFonts w:hint="eastAsia"/>
          <w:lang w:val="en-US" w:eastAsia="zh-CN"/>
        </w:rPr>
        <w:t>S</w:t>
      </w:r>
      <w:r>
        <w:rPr>
          <w:rFonts w:hint="default"/>
          <w:lang w:val="en-US" w:eastAsia="zh-CN"/>
        </w:rPr>
        <w:t xml:space="preserve">ecurity </w:t>
      </w:r>
      <w:r>
        <w:rPr>
          <w:rFonts w:hint="eastAsia"/>
          <w:lang w:val="en-US" w:eastAsia="zh-CN"/>
        </w:rPr>
        <w:t>F</w:t>
      </w:r>
      <w:r>
        <w:rPr>
          <w:rFonts w:hint="default"/>
          <w:lang w:val="en-US" w:eastAsia="zh-CN"/>
        </w:rPr>
        <w:t>rameworks</w:t>
      </w:r>
      <w:r>
        <w:rPr>
          <w:rFonts w:hint="eastAsia"/>
          <w:lang w:val="en-US" w:eastAsia="zh-CN"/>
        </w:rPr>
        <w:t>......................................................10</w:t>
      </w:r>
    </w:p>
    <w:p>
      <w:pPr>
        <w:numPr>
          <w:ilvl w:val="0"/>
          <w:numId w:val="1"/>
        </w:numPr>
        <w:rPr>
          <w:rFonts w:hint="default" w:eastAsiaTheme="minorEastAsia"/>
          <w:lang w:val="en-US" w:eastAsia="zh-CN"/>
        </w:rPr>
      </w:pPr>
      <w:r>
        <w:rPr>
          <w:rFonts w:hint="eastAsia"/>
          <w:lang w:val="en-US" w:eastAsia="zh-CN"/>
        </w:rPr>
        <w:t>Case Scenario Framework Design..........................................................................13</w:t>
      </w:r>
    </w:p>
    <w:p>
      <w:pPr>
        <w:numPr>
          <w:ilvl w:val="1"/>
          <w:numId w:val="1"/>
        </w:numPr>
        <w:ind w:left="360" w:leftChars="0" w:firstLine="0" w:firstLineChars="0"/>
        <w:rPr>
          <w:rFonts w:hint="default" w:eastAsiaTheme="minorEastAsia"/>
          <w:lang w:val="en-US" w:eastAsia="zh-CN"/>
        </w:rPr>
      </w:pPr>
      <w:r>
        <w:rPr>
          <w:rFonts w:hint="default" w:eastAsiaTheme="minorEastAsia"/>
          <w:lang w:val="en-US" w:eastAsia="zh-CN"/>
        </w:rPr>
        <w:t>Case scenario review</w:t>
      </w:r>
      <w:r>
        <w:rPr>
          <w:rFonts w:hint="eastAsia"/>
          <w:lang w:val="en-US" w:eastAsia="zh-CN"/>
        </w:rPr>
        <w:t>.....................................................................................13</w:t>
      </w:r>
    </w:p>
    <w:p>
      <w:pPr>
        <w:numPr>
          <w:ilvl w:val="1"/>
          <w:numId w:val="1"/>
        </w:numPr>
        <w:ind w:left="360" w:leftChars="0" w:firstLine="0" w:firstLineChars="0"/>
        <w:rPr>
          <w:rFonts w:hint="default" w:eastAsiaTheme="minorEastAsia"/>
          <w:lang w:val="en-US" w:eastAsia="zh-CN"/>
        </w:rPr>
      </w:pPr>
      <w:r>
        <w:rPr>
          <w:rFonts w:hint="default" w:eastAsiaTheme="minorEastAsia"/>
          <w:lang w:val="en-US" w:eastAsia="zh-CN"/>
        </w:rPr>
        <w:t>Case scenario analyse</w:t>
      </w:r>
      <w:r>
        <w:rPr>
          <w:rFonts w:hint="eastAsia"/>
          <w:lang w:val="en-US" w:eastAsia="zh-CN"/>
        </w:rPr>
        <w:t>....................................................................................14</w:t>
      </w:r>
    </w:p>
    <w:p>
      <w:pPr>
        <w:numPr>
          <w:ilvl w:val="1"/>
          <w:numId w:val="1"/>
        </w:numPr>
        <w:ind w:left="360" w:leftChars="0" w:firstLine="0" w:firstLineChars="0"/>
        <w:rPr>
          <w:rFonts w:hint="default" w:eastAsiaTheme="minorEastAsia"/>
          <w:lang w:val="en-US" w:eastAsia="zh-CN"/>
        </w:rPr>
      </w:pPr>
      <w:r>
        <w:rPr>
          <w:rFonts w:hint="default" w:eastAsiaTheme="minorEastAsia"/>
          <w:lang w:val="en-US" w:eastAsia="zh-CN"/>
        </w:rPr>
        <w:t>Information security framework design</w:t>
      </w:r>
      <w:r>
        <w:rPr>
          <w:rFonts w:hint="eastAsia"/>
          <w:lang w:val="en-US" w:eastAsia="zh-CN"/>
        </w:rPr>
        <w:t>........................................................14</w:t>
      </w:r>
    </w:p>
    <w:p>
      <w:pPr>
        <w:numPr>
          <w:ilvl w:val="0"/>
          <w:numId w:val="1"/>
        </w:numPr>
        <w:rPr>
          <w:rFonts w:hint="default" w:eastAsiaTheme="minorEastAsia"/>
          <w:lang w:val="en-US" w:eastAsia="zh-CN"/>
        </w:rPr>
      </w:pPr>
      <w:r>
        <w:rPr>
          <w:rFonts w:hint="eastAsia"/>
          <w:lang w:val="en-US" w:eastAsia="zh-CN"/>
        </w:rPr>
        <w:t>Conclusion..............................................................................................................17</w:t>
      </w:r>
    </w:p>
    <w:p>
      <w:pPr>
        <w:rPr>
          <w:rFonts w:hint="default" w:eastAsiaTheme="minorEastAsia"/>
          <w:lang w:val="en-US" w:eastAsia="zh-CN"/>
        </w:rPr>
      </w:pPr>
      <w:r>
        <w:rPr>
          <w:rFonts w:hint="eastAsia"/>
          <w:lang w:val="en-US" w:eastAsia="zh-CN"/>
        </w:rPr>
        <w:t>Reference....................................................................................................................18</w:t>
      </w:r>
    </w:p>
    <w:p/>
    <w:p/>
    <w:p/>
    <w:p/>
    <w:p/>
    <w:p/>
    <w:p/>
    <w:p/>
    <w:p/>
    <w:p/>
    <w:p/>
    <w:p/>
    <w:p/>
    <w:p/>
    <w:p/>
    <w:p/>
    <w:p/>
    <w:p/>
    <w:p/>
    <w:p/>
    <w:p/>
    <w:p/>
    <w:p/>
    <w:p>
      <w:pPr>
        <w:sectPr>
          <w:footerReference r:id="rId3" w:type="default"/>
          <w:pgSz w:w="11906" w:h="16838"/>
          <w:pgMar w:top="1440" w:right="1800" w:bottom="1440" w:left="1800" w:header="851" w:footer="992" w:gutter="0"/>
          <w:cols w:space="425" w:num="1"/>
          <w:docGrid w:type="lines" w:linePitch="312" w:charSpace="0"/>
        </w:sectPr>
      </w:pPr>
    </w:p>
    <w:p>
      <w:pPr>
        <w:rPr>
          <w:rFonts w:hint="eastAsia"/>
          <w:b/>
          <w:bCs/>
          <w:sz w:val="32"/>
          <w:szCs w:val="32"/>
          <w:lang w:val="en-US" w:eastAsia="zh-CN"/>
        </w:rPr>
      </w:pPr>
      <w:r>
        <w:rPr>
          <w:rFonts w:hint="eastAsia"/>
          <w:b/>
          <w:bCs/>
          <w:sz w:val="32"/>
          <w:szCs w:val="32"/>
          <w:lang w:val="en-US" w:eastAsia="zh-CN"/>
        </w:rPr>
        <w:t>Table of Figures</w:t>
      </w:r>
    </w:p>
    <w:p>
      <w:pPr>
        <w:rPr>
          <w:rFonts w:hint="eastAsia"/>
          <w:lang w:val="en-US" w:eastAsia="zh-CN"/>
        </w:rPr>
      </w:pPr>
    </w:p>
    <w:p>
      <w:pPr>
        <w:rPr>
          <w:rFonts w:hint="default"/>
          <w:lang w:val="en-US" w:eastAsia="zh-CN"/>
        </w:rPr>
      </w:pPr>
      <w:r>
        <w:rPr>
          <w:rFonts w:hint="eastAsia"/>
          <w:lang w:val="en-US" w:eastAsia="zh-CN"/>
        </w:rPr>
        <w:t xml:space="preserve">   Figure 1 Policies, Standards, and Practices[13,P179]..............................................5</w:t>
      </w:r>
    </w:p>
    <w:p>
      <w:pPr>
        <w:rPr>
          <w:rFonts w:hint="default"/>
          <w:lang w:val="en-US" w:eastAsia="zh-CN"/>
        </w:rPr>
      </w:pPr>
      <w:r>
        <w:rPr>
          <w:rFonts w:hint="eastAsia"/>
          <w:lang w:val="en-US" w:eastAsia="zh-CN"/>
        </w:rPr>
        <w:t xml:space="preserve">   Figure 2 Relevant structure diagram of information...............................................6</w:t>
      </w:r>
    </w:p>
    <w:p>
      <w:pPr>
        <w:rPr>
          <w:rFonts w:hint="default"/>
          <w:lang w:val="en-US" w:eastAsia="zh-CN"/>
        </w:rPr>
      </w:pPr>
      <w:r>
        <w:rPr>
          <w:rFonts w:hint="eastAsia"/>
          <w:lang w:val="en-US" w:eastAsia="zh-CN"/>
        </w:rPr>
        <w:t xml:space="preserve">   Figure. 3  NIST CSF framework diagram................................................................8</w:t>
      </w:r>
    </w:p>
    <w:p>
      <w:pPr>
        <w:rPr>
          <w:rFonts w:hint="default"/>
          <w:lang w:val="en-US" w:eastAsia="zh-CN"/>
        </w:rPr>
      </w:pPr>
      <w:r>
        <w:rPr>
          <w:rFonts w:hint="eastAsia"/>
          <w:lang w:val="en-US" w:eastAsia="zh-CN"/>
        </w:rPr>
        <w:t xml:space="preserve">   Figure.4 InfoSec Framework for the Scenario Company.......................................15</w:t>
      </w:r>
    </w:p>
    <w:p>
      <w:pPr>
        <w:rPr>
          <w:rFonts w:hint="eastAsia"/>
          <w:lang w:val="en-US" w:eastAsia="zh-CN"/>
        </w:rPr>
      </w:pPr>
    </w:p>
    <w:p>
      <w:pPr>
        <w:rPr>
          <w:rFonts w:hint="eastAsia"/>
          <w:b/>
          <w:bCs/>
          <w:sz w:val="32"/>
          <w:szCs w:val="32"/>
          <w:lang w:val="en-US" w:eastAsia="zh-CN"/>
        </w:rPr>
      </w:pPr>
      <w:r>
        <w:rPr>
          <w:rFonts w:hint="eastAsia"/>
          <w:b/>
          <w:bCs/>
          <w:sz w:val="32"/>
          <w:szCs w:val="32"/>
          <w:lang w:val="en-US" w:eastAsia="zh-CN"/>
        </w:rPr>
        <w:t>Table of Tables</w:t>
      </w:r>
    </w:p>
    <w:p>
      <w:pPr>
        <w:rPr>
          <w:rFonts w:hint="eastAsia"/>
          <w:lang w:val="en-US" w:eastAsia="zh-CN"/>
        </w:rPr>
      </w:pPr>
    </w:p>
    <w:p>
      <w:pPr>
        <w:rPr>
          <w:rFonts w:hint="default"/>
          <w:lang w:val="en-US" w:eastAsia="zh-CN"/>
        </w:rPr>
      </w:pPr>
      <w:r>
        <w:rPr>
          <w:rFonts w:hint="eastAsia"/>
          <w:lang w:val="en-US" w:eastAsia="zh-CN"/>
        </w:rPr>
        <w:t xml:space="preserve">   Table 1  Classified protection security framework..............................................10</w:t>
      </w:r>
    </w:p>
    <w:p>
      <w:pPr>
        <w:rPr>
          <w:rFonts w:hint="default"/>
          <w:lang w:val="en-US" w:eastAsia="zh-CN"/>
        </w:rPr>
      </w:pPr>
      <w:r>
        <w:rPr>
          <w:rFonts w:hint="eastAsia"/>
          <w:lang w:val="en-US" w:eastAsia="zh-CN"/>
        </w:rPr>
        <w:t xml:space="preserve">   Table 2  Content summary of the three information security frameworks........13</w:t>
      </w:r>
    </w:p>
    <w:p>
      <w:pPr>
        <w:rPr>
          <w:rFonts w:hint="default"/>
          <w:lang w:val="en-US" w:eastAsia="zh-CN"/>
        </w:rPr>
      </w:pPr>
      <w:r>
        <w:rPr>
          <w:rFonts w:hint="eastAsia"/>
          <w:lang w:val="en-US" w:eastAsia="zh-CN"/>
        </w:rPr>
        <w:t xml:space="preserve">   Table 3  Detailed Requirements for Framework Categories...............................15</w:t>
      </w:r>
    </w:p>
    <w:p>
      <w:pPr>
        <w:rPr>
          <w:rFonts w:hint="eastAsia"/>
          <w:lang w:val="en-US" w:eastAsia="zh-CN"/>
        </w:rPr>
      </w:pPr>
    </w:p>
    <w:p>
      <w:pPr>
        <w:rPr>
          <w:rFonts w:hint="eastAsia"/>
          <w:lang w:val="en-US" w:eastAsia="zh-CN"/>
        </w:rPr>
      </w:pPr>
    </w:p>
    <w:p>
      <w:pPr>
        <w:rPr>
          <w:rFonts w:hint="default"/>
          <w:lang w:val="en-US" w:eastAsia="zh-CN"/>
        </w:rPr>
      </w:pPr>
    </w:p>
    <w:p>
      <w:pPr>
        <w:rPr>
          <w:rFonts w:hint="default"/>
          <w:lang w:val="en-US" w:eastAsia="zh-CN"/>
        </w:rPr>
        <w:sectPr>
          <w:pgSz w:w="11906" w:h="16838"/>
          <w:pgMar w:top="1440" w:right="1800" w:bottom="1440" w:left="1800" w:header="851" w:footer="992" w:gutter="0"/>
          <w:cols w:space="425" w:num="1"/>
          <w:docGrid w:type="lines" w:linePitch="312" w:charSpace="0"/>
        </w:sectPr>
      </w:pPr>
      <w:r>
        <w:rPr>
          <w:rFonts w:hint="eastAsia"/>
          <w:lang w:val="en-US" w:eastAsia="zh-CN"/>
        </w:rPr>
        <w:t xml:space="preserve"> </w:t>
      </w:r>
    </w:p>
    <w:p/>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Abstract</w:t>
      </w:r>
    </w:p>
    <w:p>
      <w:pPr>
        <w:ind w:left="0" w:leftChars="0" w:firstLine="478" w:firstLineChars="228"/>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The main purpose of this paper is to design a reasonable information security framework for CoffeeBlue company in a given case scenario. In order to achieve this goal, this paper analyzes the role of frame and effect in information security framework. Then, three different information security frameworks, ISO 27000,NIST CSF and classified protection model, are criticized, analyzed and compared as carefully as possible. Finally, based on these information to the scene to give security framework consists of six main function: Identity, Education, Protection, Crisis management, Supervise and External management. And this article describes in detail the responsibility requirements of each category.</w:t>
      </w:r>
    </w:p>
    <w:p>
      <w:pPr>
        <w:rPr>
          <w:rFonts w:hint="eastAsi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r>
        <w:rPr>
          <w:rFonts w:hint="eastAsia" w:ascii="Times New Roman" w:hAnsi="Times New Roman" w:eastAsia="Tahoma" w:cs="Times New Roman"/>
          <w:b/>
          <w:bCs/>
          <w:i w:val="0"/>
          <w:iCs w:val="0"/>
          <w:caps w:val="0"/>
          <w:color w:val="auto"/>
          <w:spacing w:val="0"/>
          <w:sz w:val="32"/>
          <w:szCs w:val="32"/>
          <w:shd w:val="clear" w:fill="F7F8FA"/>
          <w:lang w:val="en-US" w:eastAsia="zh-CN"/>
        </w:rPr>
        <w:t xml:space="preserve">1.Introduction </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val="0"/>
        <w:spacing w:before="90" w:beforeAutospacing="0" w:after="90" w:afterAutospacing="0" w:line="360" w:lineRule="auto"/>
        <w:ind w:left="0" w:leftChars="0" w:right="0" w:firstLine="547" w:firstLineChars="228"/>
        <w:jc w:val="both"/>
        <w:textAlignment w:val="auto"/>
        <w:rPr>
          <w:rFonts w:hint="eastAsia" w:ascii="Times New Roman" w:hAnsi="Times New Roman" w:eastAsia="Tahoma" w:cs="Times New Roman"/>
          <w:b w:val="0"/>
          <w:bCs w:val="0"/>
          <w:i w:val="0"/>
          <w:iCs w:val="0"/>
          <w:caps w:val="0"/>
          <w:color w:val="auto"/>
          <w:spacing w:val="0"/>
          <w:sz w:val="21"/>
          <w:szCs w:val="21"/>
          <w:shd w:val="clear" w:fill="F7F8FA"/>
          <w:lang w:val="en-US" w:eastAsia="zh-CN"/>
        </w:rPr>
      </w:pPr>
      <w:r>
        <w:rPr>
          <w:rFonts w:hint="eastAsia" w:ascii="Times New Roman" w:hAnsi="Times New Roman" w:eastAsia="Tahoma" w:cs="Times New Roman"/>
          <w:b w:val="0"/>
          <w:bCs w:val="0"/>
          <w:i w:val="0"/>
          <w:iCs w:val="0"/>
          <w:caps w:val="0"/>
          <w:color w:val="auto"/>
          <w:spacing w:val="0"/>
          <w:sz w:val="24"/>
          <w:szCs w:val="24"/>
          <w:shd w:val="clear" w:fill="F7F8FA"/>
        </w:rPr>
        <w:t>There is no doubt that information technology is entering into every aspect of people's life with an uncontrollable high speed development. To be more accurate, with new ideas, new forms of business and new models, digital technology is being integrated into all fields and the whole process of human economic, political, cultural, social and ecological progress, bringing extensive and profound impact on human production and life. At the same time, problems such as unbalance development, imperfect rules and unreasonable order in the Internet sector have become increasingly prominent. Violations of individual privacy, intellectual property rights and cyber crimes occur from time to time around the world. Cyber surveillance, cyberattacks and cyberterrorism have become global hazards. The data security will undoubtedly become the key of digital civilization construction.</w:t>
      </w:r>
      <w:r>
        <w:rPr>
          <w:rFonts w:hint="eastAsia" w:ascii="Times New Roman" w:hAnsi="Times New Roman" w:eastAsia="Tahoma" w:cs="Times New Roman"/>
          <w:b w:val="0"/>
          <w:bCs w:val="0"/>
          <w:i w:val="0"/>
          <w:iCs w:val="0"/>
          <w:caps w:val="0"/>
          <w:color w:val="auto"/>
          <w:spacing w:val="0"/>
          <w:sz w:val="21"/>
          <w:szCs w:val="21"/>
          <w:shd w:val="clear" w:fill="F7F8FA"/>
          <w:lang w:val="en-US" w:eastAsia="zh-CN"/>
        </w:rPr>
        <w:t xml:space="preserve"> </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val="0"/>
        <w:spacing w:before="90" w:beforeAutospacing="0" w:after="90" w:afterAutospacing="0" w:line="360" w:lineRule="auto"/>
        <w:ind w:left="0" w:leftChars="0" w:right="0" w:firstLine="478" w:firstLineChars="228"/>
        <w:jc w:val="both"/>
        <w:textAlignment w:val="auto"/>
        <w:rPr>
          <w:rFonts w:hint="eastAsia" w:ascii="Times New Roman" w:hAnsi="Times New Roman" w:eastAsia="Tahoma" w:cs="Times New Roman"/>
          <w:b w:val="0"/>
          <w:bCs w:val="0"/>
          <w:i w:val="0"/>
          <w:iCs w:val="0"/>
          <w:caps w:val="0"/>
          <w:color w:val="auto"/>
          <w:spacing w:val="0"/>
          <w:sz w:val="21"/>
          <w:szCs w:val="21"/>
          <w:shd w:val="clear" w:fill="F7F8FA"/>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val="0"/>
        <w:spacing w:before="90" w:beforeAutospacing="0" w:after="90" w:afterAutospacing="0" w:line="360" w:lineRule="auto"/>
        <w:ind w:left="0" w:leftChars="0" w:right="0" w:firstLine="547" w:firstLineChars="228"/>
        <w:jc w:val="both"/>
        <w:textAlignment w:val="auto"/>
        <w:rPr>
          <w:rFonts w:hint="eastAsia" w:ascii="Times New Roman" w:hAnsi="Times New Roman" w:eastAsia="Tahoma" w:cs="Times New Roman"/>
          <w:b w:val="0"/>
          <w:bCs w:val="0"/>
          <w:i w:val="0"/>
          <w:iCs w:val="0"/>
          <w:caps w:val="0"/>
          <w:color w:val="auto"/>
          <w:spacing w:val="0"/>
          <w:sz w:val="24"/>
          <w:szCs w:val="24"/>
          <w:shd w:val="clear" w:fill="F7F8FA"/>
          <w:lang w:val="en-US" w:eastAsia="zh-CN"/>
        </w:rPr>
      </w:pPr>
      <w:r>
        <w:rPr>
          <w:rFonts w:hint="default" w:ascii="Times New Roman" w:hAnsi="Times New Roman" w:eastAsia="Tahoma" w:cs="Times New Roman"/>
          <w:b w:val="0"/>
          <w:bCs w:val="0"/>
          <w:i w:val="0"/>
          <w:iCs w:val="0"/>
          <w:caps w:val="0"/>
          <w:color w:val="auto"/>
          <w:spacing w:val="0"/>
          <w:sz w:val="24"/>
          <w:szCs w:val="24"/>
          <w:shd w:val="clear" w:fill="F7F8FA"/>
          <w:lang w:val="en-US" w:eastAsia="zh-CN"/>
        </w:rPr>
        <w:t>Undoubtedly, information security framework is becoming more and more important under such circumstances, so the research on information security framework should be paid more attention to. This paper is based on comparison of various information security frameworks to provide a more reasonable class framework management policy for a given situation.</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bCs/>
          <w:i w:val="0"/>
          <w:iCs w:val="0"/>
          <w:caps w:val="0"/>
          <w:color w:val="auto"/>
          <w:spacing w:val="0"/>
          <w:sz w:val="32"/>
          <w:szCs w:val="32"/>
          <w:shd w:val="clear" w:fill="F7F8FA"/>
          <w:lang w:val="en-US" w:eastAsia="zh-CN"/>
        </w:rPr>
      </w:pPr>
      <w:bookmarkStart w:id="0" w:name="OLE_LINK6"/>
      <w:r>
        <w:rPr>
          <w:rFonts w:hint="eastAsia" w:ascii="Times New Roman" w:hAnsi="Times New Roman" w:eastAsia="Tahoma" w:cs="Times New Roman"/>
          <w:b/>
          <w:bCs/>
          <w:i w:val="0"/>
          <w:iCs w:val="0"/>
          <w:caps w:val="0"/>
          <w:color w:val="auto"/>
          <w:spacing w:val="0"/>
          <w:sz w:val="32"/>
          <w:szCs w:val="32"/>
          <w:shd w:val="clear" w:fill="F7F8FA"/>
          <w:lang w:val="en-US" w:eastAsia="zh-CN"/>
        </w:rPr>
        <w:t>2.The Analysis of Cyber-security Framework</w:t>
      </w:r>
    </w:p>
    <w:bookmarkEnd w:id="0"/>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val="0"/>
        <w:spacing w:before="90" w:beforeAutospacing="0" w:after="90" w:afterAutospacing="0" w:line="360" w:lineRule="auto"/>
        <w:ind w:left="0" w:leftChars="0" w:right="0" w:firstLine="547" w:firstLineChars="228"/>
        <w:jc w:val="both"/>
        <w:textAlignment w:val="auto"/>
        <w:rPr>
          <w:rFonts w:hint="eastAsia" w:ascii="Times New Roman" w:hAnsi="Times New Roman" w:eastAsia="Tahoma" w:cs="Times New Roman"/>
          <w:b w:val="0"/>
          <w:bCs w:val="0"/>
          <w:i w:val="0"/>
          <w:iCs w:val="0"/>
          <w:caps w:val="0"/>
          <w:color w:val="auto"/>
          <w:spacing w:val="0"/>
          <w:sz w:val="24"/>
          <w:szCs w:val="24"/>
          <w:shd w:val="clear" w:fill="F7F8FA"/>
          <w:lang w:val="en-US" w:eastAsia="zh-CN"/>
        </w:rPr>
      </w:pPr>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To better discuss data security frameworks before diving into them, making a definition of what is data security framework can more intuitively show the characteristics of data security framework. </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val="0"/>
        <w:spacing w:before="90" w:beforeAutospacing="0" w:after="90" w:afterAutospacing="0" w:line="360" w:lineRule="auto"/>
        <w:ind w:left="0" w:leftChars="0" w:right="0" w:firstLine="547" w:firstLineChars="228"/>
        <w:textAlignment w:val="auto"/>
        <w:rPr>
          <w:rFonts w:hint="eastAsia" w:ascii="Times New Roman" w:hAnsi="Times New Roman" w:eastAsia="Tahoma" w:cs="Times New Roman"/>
          <w:b w:val="0"/>
          <w:bCs w:val="0"/>
          <w:i w:val="0"/>
          <w:iCs w:val="0"/>
          <w:caps w:val="0"/>
          <w:color w:val="auto"/>
          <w:spacing w:val="0"/>
          <w:sz w:val="24"/>
          <w:szCs w:val="24"/>
          <w:shd w:val="clear" w:fill="F7F8FA"/>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val="0"/>
        <w:spacing w:before="90" w:beforeAutospacing="0" w:after="90" w:afterAutospacing="0" w:line="360" w:lineRule="auto"/>
        <w:ind w:left="0" w:leftChars="0" w:right="0" w:firstLine="547" w:firstLineChars="228"/>
        <w:jc w:val="both"/>
        <w:textAlignment w:val="auto"/>
        <w:rPr>
          <w:rFonts w:hint="eastAsia" w:ascii="Times New Roman" w:hAnsi="Times New Roman" w:eastAsia="Tahoma" w:cs="Times New Roman"/>
          <w:b w:val="0"/>
          <w:bCs w:val="0"/>
          <w:i w:val="0"/>
          <w:iCs w:val="0"/>
          <w:caps w:val="0"/>
          <w:color w:val="auto"/>
          <w:spacing w:val="0"/>
          <w:sz w:val="24"/>
          <w:szCs w:val="24"/>
          <w:shd w:val="clear" w:fill="F7F8FA"/>
          <w:lang w:val="en-US" w:eastAsia="zh-CN"/>
        </w:rPr>
      </w:pPr>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As it is written in the book Data Security——Management Information Security：</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spacing w:before="90" w:beforeAutospacing="0" w:after="90" w:afterAutospacing="0" w:line="300" w:lineRule="atLeast"/>
        <w:ind w:left="240" w:leftChars="100" w:right="0" w:firstLine="0" w:firstLineChars="0"/>
        <w:jc w:val="both"/>
        <w:rPr>
          <w:rFonts w:hint="default" w:ascii="Times New Roman" w:hAnsi="Times New Roman" w:eastAsia="Tahoma" w:cs="Times New Roman"/>
          <w:b w:val="0"/>
          <w:bCs w:val="0"/>
          <w:i/>
          <w:iCs/>
          <w:caps w:val="0"/>
          <w:color w:val="auto"/>
          <w:spacing w:val="0"/>
          <w:kern w:val="0"/>
          <w:sz w:val="22"/>
          <w:szCs w:val="22"/>
          <w:shd w:val="clear" w:fill="F7F8FA"/>
          <w:lang w:val="en-US" w:eastAsia="zh-CN" w:bidi="ar-SA"/>
        </w:rPr>
      </w:pPr>
      <w:r>
        <w:rPr>
          <w:rFonts w:hint="eastAsia" w:ascii="Times New Roman" w:hAnsi="Times New Roman" w:eastAsia="Tahoma" w:cs="Times New Roman"/>
          <w:b w:val="0"/>
          <w:bCs w:val="0"/>
          <w:i/>
          <w:iCs/>
          <w:caps w:val="0"/>
          <w:color w:val="auto"/>
          <w:spacing w:val="0"/>
          <w:kern w:val="0"/>
          <w:sz w:val="22"/>
          <w:szCs w:val="22"/>
          <w:shd w:val="clear" w:fill="F7F8FA"/>
          <w:lang w:val="en-US" w:eastAsia="zh-CN" w:bidi="ar-SA"/>
        </w:rPr>
        <w:t xml:space="preserve">The data security framework, as the summary of the security blueprint, </w:t>
      </w:r>
      <w:r>
        <w:rPr>
          <w:rFonts w:hint="default" w:ascii="Times New Roman" w:hAnsi="Times New Roman" w:eastAsia="Tahoma" w:cs="Times New Roman"/>
          <w:b w:val="0"/>
          <w:bCs w:val="0"/>
          <w:i/>
          <w:iCs/>
          <w:caps w:val="0"/>
          <w:color w:val="auto"/>
          <w:spacing w:val="0"/>
          <w:kern w:val="0"/>
          <w:sz w:val="22"/>
          <w:szCs w:val="22"/>
          <w:shd w:val="clear" w:fill="F7F8FA"/>
          <w:lang w:val="en-US" w:eastAsia="zh-CN" w:bidi="ar-SA"/>
        </w:rPr>
        <w:t>is the basis for the design, selection, and implementation of all security</w:t>
      </w:r>
      <w:r>
        <w:rPr>
          <w:rFonts w:hint="eastAsia" w:ascii="Times New Roman" w:hAnsi="Times New Roman" w:eastAsia="Tahoma" w:cs="Times New Roman"/>
          <w:b w:val="0"/>
          <w:bCs w:val="0"/>
          <w:i/>
          <w:iCs/>
          <w:caps w:val="0"/>
          <w:color w:val="auto"/>
          <w:spacing w:val="0"/>
          <w:kern w:val="0"/>
          <w:sz w:val="22"/>
          <w:szCs w:val="22"/>
          <w:shd w:val="clear" w:fill="F7F8FA"/>
          <w:lang w:val="en-US" w:eastAsia="zh-CN" w:bidi="ar-SA"/>
        </w:rPr>
        <w:t xml:space="preserve"> </w:t>
      </w:r>
      <w:r>
        <w:rPr>
          <w:rFonts w:hint="default" w:ascii="Times New Roman" w:hAnsi="Times New Roman" w:eastAsia="Tahoma" w:cs="Times New Roman"/>
          <w:b w:val="0"/>
          <w:bCs w:val="0"/>
          <w:i/>
          <w:iCs/>
          <w:caps w:val="0"/>
          <w:color w:val="auto"/>
          <w:spacing w:val="0"/>
          <w:kern w:val="0"/>
          <w:sz w:val="22"/>
          <w:szCs w:val="22"/>
          <w:shd w:val="clear" w:fill="F7F8FA"/>
          <w:lang w:val="en-US" w:eastAsia="zh-CN" w:bidi="ar-SA"/>
        </w:rPr>
        <w:t>program elements including policy implementation, ongoing policy management, risk management programs, education and training programs, technological controls, and maintenance of</w:t>
      </w:r>
      <w:r>
        <w:rPr>
          <w:rFonts w:hint="eastAsia" w:ascii="Times New Roman" w:hAnsi="Times New Roman" w:eastAsia="Tahoma" w:cs="Times New Roman"/>
          <w:b w:val="0"/>
          <w:bCs w:val="0"/>
          <w:i/>
          <w:iCs/>
          <w:caps w:val="0"/>
          <w:color w:val="auto"/>
          <w:spacing w:val="0"/>
          <w:kern w:val="0"/>
          <w:sz w:val="22"/>
          <w:szCs w:val="22"/>
          <w:shd w:val="clear" w:fill="F7F8FA"/>
          <w:lang w:val="en-US" w:eastAsia="zh-CN" w:bidi="ar-SA"/>
        </w:rPr>
        <w:t xml:space="preserve"> </w:t>
      </w:r>
      <w:r>
        <w:rPr>
          <w:rFonts w:hint="default" w:ascii="Times New Roman" w:hAnsi="Times New Roman" w:eastAsia="Tahoma" w:cs="Times New Roman"/>
          <w:b w:val="0"/>
          <w:bCs w:val="0"/>
          <w:i/>
          <w:iCs/>
          <w:caps w:val="0"/>
          <w:color w:val="auto"/>
          <w:spacing w:val="0"/>
          <w:kern w:val="0"/>
          <w:sz w:val="22"/>
          <w:szCs w:val="22"/>
          <w:shd w:val="clear" w:fill="F7F8FA"/>
          <w:lang w:val="en-US" w:eastAsia="zh-CN" w:bidi="ar-SA"/>
        </w:rPr>
        <w:t>the security program.</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240" w:leftChars="100" w:right="0" w:firstLine="0" w:firstLineChars="0"/>
        <w:jc w:val="right"/>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w:t>
      </w:r>
      <w:r>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t xml:space="preserve">Whitman, M.E. and Mattord, H.J. </w:t>
      </w: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 xml:space="preserve">, </w:t>
      </w:r>
      <w:r>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t>2013</w:t>
      </w: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 page 190）</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spacing w:before="90" w:beforeAutospacing="0" w:after="90" w:afterAutospacing="0" w:line="300" w:lineRule="atLeast"/>
        <w:ind w:left="240" w:leftChars="100" w:right="0" w:firstLine="0" w:firstLineChars="0"/>
        <w:jc w:val="right"/>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val="0"/>
        <w:spacing w:before="90" w:beforeAutospacing="0" w:after="90" w:afterAutospacing="0" w:line="360" w:lineRule="auto"/>
        <w:ind w:left="0" w:leftChars="0" w:right="0" w:firstLine="547" w:firstLineChars="228"/>
        <w:jc w:val="both"/>
        <w:textAlignment w:val="auto"/>
        <w:rPr>
          <w:rFonts w:hint="eastAsia" w:ascii="Times New Roman" w:hAnsi="Times New Roman" w:eastAsia="Tahoma" w:cs="Times New Roman"/>
          <w:b w:val="0"/>
          <w:bCs w:val="0"/>
          <w:i w:val="0"/>
          <w:iCs w:val="0"/>
          <w:caps w:val="0"/>
          <w:color w:val="auto"/>
          <w:spacing w:val="0"/>
          <w:sz w:val="24"/>
          <w:szCs w:val="24"/>
          <w:shd w:val="clear" w:fill="F7F8FA"/>
          <w:lang w:val="en-US" w:eastAsia="zh-CN"/>
        </w:rPr>
      </w:pPr>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 xml:space="preserve">Based on the Chinese national recommended standard </w:t>
      </w:r>
      <w:bookmarkStart w:id="1" w:name="OLE_LINK2"/>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GB/T 29246-2017</w:t>
      </w:r>
      <w:bookmarkEnd w:id="1"/>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 xml:space="preserve"> which is translated from ISO27000, </w:t>
      </w:r>
      <w:r>
        <w:rPr>
          <w:rFonts w:hint="default" w:ascii="Times New Roman" w:hAnsi="Times New Roman" w:eastAsia="Tahoma" w:cs="Times New Roman"/>
          <w:b w:val="0"/>
          <w:bCs w:val="0"/>
          <w:i w:val="0"/>
          <w:iCs w:val="0"/>
          <w:caps w:val="0"/>
          <w:color w:val="auto"/>
          <w:spacing w:val="0"/>
          <w:sz w:val="24"/>
          <w:szCs w:val="24"/>
          <w:shd w:val="clear" w:fill="F7F8FA"/>
          <w:lang w:val="en-US" w:eastAsia="zh-CN"/>
        </w:rPr>
        <w:t>“</w:t>
      </w:r>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 xml:space="preserve">ISMS is </w:t>
      </w:r>
      <w:bookmarkStart w:id="2" w:name="OLE_LINK5"/>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a systematic approach to establish, implement, operate, monitor, review, maintain and improve organizational information security to achieve business objectives</w:t>
      </w:r>
      <w:bookmarkEnd w:id="2"/>
      <w:r>
        <w:rPr>
          <w:rFonts w:hint="default" w:ascii="Times New Roman" w:hAnsi="Times New Roman" w:eastAsia="Tahoma" w:cs="Times New Roman"/>
          <w:b w:val="0"/>
          <w:bCs w:val="0"/>
          <w:i w:val="0"/>
          <w:iCs w:val="0"/>
          <w:caps w:val="0"/>
          <w:color w:val="auto"/>
          <w:spacing w:val="0"/>
          <w:sz w:val="24"/>
          <w:szCs w:val="24"/>
          <w:shd w:val="clear" w:fill="F7F8FA"/>
          <w:lang w:val="en-US" w:eastAsia="zh-CN"/>
        </w:rPr>
        <w:t>”</w:t>
      </w:r>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(Information technology.Security techniques.Information security management systems.Overview and vocabulary GB/T 29246-2017)</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val="0"/>
        <w:spacing w:before="90" w:beforeAutospacing="0" w:after="90" w:afterAutospacing="0" w:line="360" w:lineRule="auto"/>
        <w:ind w:left="0" w:leftChars="0" w:right="0" w:firstLine="547" w:firstLineChars="228"/>
        <w:textAlignment w:val="auto"/>
        <w:rPr>
          <w:rFonts w:hint="default" w:ascii="Times New Roman" w:hAnsi="Times New Roman" w:eastAsia="Tahoma" w:cs="Times New Roman"/>
          <w:b w:val="0"/>
          <w:bCs w:val="0"/>
          <w:i w:val="0"/>
          <w:iCs w:val="0"/>
          <w:caps w:val="0"/>
          <w:color w:val="auto"/>
          <w:spacing w:val="0"/>
          <w:sz w:val="24"/>
          <w:szCs w:val="24"/>
          <w:shd w:val="clear" w:fill="F7F8FA"/>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val="0"/>
        <w:spacing w:before="90" w:beforeAutospacing="0" w:after="90" w:afterAutospacing="0" w:line="360" w:lineRule="auto"/>
        <w:ind w:left="0" w:leftChars="0" w:right="0" w:firstLine="547" w:firstLineChars="228"/>
        <w:textAlignment w:val="auto"/>
        <w:rPr>
          <w:rFonts w:hint="eastAsia" w:ascii="Times New Roman" w:hAnsi="Times New Roman" w:eastAsia="Tahoma" w:cs="Times New Roman"/>
          <w:b w:val="0"/>
          <w:bCs w:val="0"/>
          <w:i w:val="0"/>
          <w:iCs w:val="0"/>
          <w:caps w:val="0"/>
          <w:color w:val="auto"/>
          <w:spacing w:val="0"/>
          <w:sz w:val="24"/>
          <w:szCs w:val="24"/>
          <w:shd w:val="clear" w:fill="F7F8FA"/>
          <w:lang w:val="en-US" w:eastAsia="zh-CN"/>
        </w:rPr>
      </w:pPr>
      <w:r>
        <w:rPr>
          <w:rFonts w:hint="eastAsia" w:ascii="Times New Roman" w:hAnsi="Times New Roman" w:eastAsia="Tahoma" w:cs="Times New Roman"/>
          <w:b w:val="0"/>
          <w:bCs w:val="0"/>
          <w:i w:val="0"/>
          <w:iCs w:val="0"/>
          <w:caps w:val="0"/>
          <w:color w:val="auto"/>
          <w:spacing w:val="0"/>
          <w:sz w:val="24"/>
          <w:szCs w:val="24"/>
          <w:shd w:val="clear" w:fill="F7F8FA"/>
          <w:lang w:val="en-US" w:eastAsia="zh-CN"/>
        </w:rPr>
        <w:t>On the other hand, the data security framework is described as :</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spacing w:before="90" w:beforeAutospacing="0" w:after="90" w:afterAutospacing="0" w:line="300" w:lineRule="atLeast"/>
        <w:ind w:left="240" w:leftChars="100" w:right="0" w:firstLine="0" w:firstLineChars="0"/>
        <w:jc w:val="both"/>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A</w:t>
      </w:r>
      <w:r>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t xml:space="preserve"> prioritized, flexible, repeatable,</w:t>
      </w: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 xml:space="preserve"> </w:t>
      </w:r>
      <w:r>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t>performance-based, and cost-effective approach, including information security</w:t>
      </w: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 xml:space="preserve"> </w:t>
      </w:r>
      <w:r>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t>measures and controls that may be voluntarily adopted by owners and operators of critical infrastructure to help them identify, assess, and manage cyber</w:t>
      </w: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w:t>
      </w:r>
      <w:r>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t>risks.</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240" w:leftChars="100" w:right="0" w:firstLine="0" w:firstLineChars="0"/>
        <w:jc w:val="right"/>
        <w:rPr>
          <w:rFonts w:hint="default" w:ascii="Times New Roman" w:hAnsi="Times New Roman" w:eastAsia="Tahoma" w:cs="Times New Roman"/>
          <w:b w:val="0"/>
          <w:bCs w:val="0"/>
          <w:i/>
          <w:iCs/>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(Framework for Improving Critical Infrastructure Cybersecurity Version 1.1 2018)</w:t>
      </w:r>
    </w:p>
    <w:p>
      <w:pPr>
        <w:keepNext w:val="0"/>
        <w:keepLines w:val="0"/>
        <w:widowControl/>
        <w:suppressLineNumbers w:val="0"/>
        <w:jc w:val="center"/>
      </w:pPr>
      <w:bookmarkStart w:id="3" w:name="OLE_LINK4"/>
      <w:r>
        <w:drawing>
          <wp:inline distT="0" distB="0" distL="114300" distR="114300">
            <wp:extent cx="3367405" cy="1976755"/>
            <wp:effectExtent l="0" t="0" r="4445"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3367405" cy="1976755"/>
                    </a:xfrm>
                    <a:prstGeom prst="rect">
                      <a:avLst/>
                    </a:prstGeom>
                    <a:noFill/>
                    <a:ln>
                      <a:noFill/>
                    </a:ln>
                  </pic:spPr>
                </pic:pic>
              </a:graphicData>
            </a:graphic>
          </wp:inline>
        </w:drawing>
      </w:r>
    </w:p>
    <w:p>
      <w:pPr>
        <w:keepNext w:val="0"/>
        <w:keepLines w:val="0"/>
        <w:widowControl/>
        <w:suppressLineNumbers w:val="0"/>
        <w:jc w:val="left"/>
      </w:pPr>
      <w:r>
        <w:rPr>
          <w:sz w:val="24"/>
        </w:rPr>
        <mc:AlternateContent>
          <mc:Choice Requires="wps">
            <w:drawing>
              <wp:anchor distT="0" distB="0" distL="114300" distR="114300" simplePos="0" relativeHeight="251660288" behindDoc="0" locked="0" layoutInCell="1" allowOverlap="1">
                <wp:simplePos x="0" y="0"/>
                <wp:positionH relativeFrom="column">
                  <wp:posOffset>1368425</wp:posOffset>
                </wp:positionH>
                <wp:positionV relativeFrom="paragraph">
                  <wp:posOffset>44450</wp:posOffset>
                </wp:positionV>
                <wp:extent cx="2515870" cy="271780"/>
                <wp:effectExtent l="0" t="0" r="17780" b="13970"/>
                <wp:wrapNone/>
                <wp:docPr id="4" name="文本框 4"/>
                <wp:cNvGraphicFramePr/>
                <a:graphic xmlns:a="http://schemas.openxmlformats.org/drawingml/2006/main">
                  <a:graphicData uri="http://schemas.microsoft.com/office/word/2010/wordprocessingShape">
                    <wps:wsp>
                      <wps:cNvSpPr txBox="1"/>
                      <wps:spPr>
                        <a:xfrm>
                          <a:off x="2075815" y="2912745"/>
                          <a:ext cx="2515870" cy="2717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both"/>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Figure 1 Policies, Standards, and Practices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7.75pt;margin-top:3.5pt;height:21.4pt;width:198.1pt;z-index:251660288;mso-width-relative:page;mso-height-relative:page;" fillcolor="#FFFFFF [3201]" filled="t" stroked="f" coordsize="21600,21600" o:gfxdata="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A72KSa0wAA&#10;AAcBAAAPAAAAAAAAAAEAIAAAACIAAABkcnMvZG93bnJldi54bWxQSwECFAAUAAAACACHTuJA3u6i&#10;m1wCAACbBAAADgAAAAAAAAABACAAAAAiAQAAZHJzL2Uyb0RvYy54bWxQSwUGAAAAAAYABgBZAQAA&#10;8AUAAAAA&#10;">
                <v:fill on="t" focussize="0,0"/>
                <v:stroke on="f" weight="0.5pt"/>
                <v:imagedata o:title=""/>
                <o:lock v:ext="edit" aspectratio="f"/>
                <v:textbox>
                  <w:txbxContent>
                    <w:p>
                      <w:pPr>
                        <w:jc w:val="both"/>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Figure 1 Policies, Standards, and Practices</w:t>
                      </w:r>
                    </w:p>
                  </w:txbxContent>
                </v:textbox>
              </v:shape>
            </w:pict>
          </mc:Fallback>
        </mc:AlternateContent>
      </w:r>
    </w:p>
    <w:p>
      <w:pPr>
        <w:keepNext w:val="0"/>
        <w:keepLines w:val="0"/>
        <w:widowControl/>
        <w:suppressLineNumbers w:val="0"/>
        <w:jc w:val="left"/>
        <w:rPr>
          <w:rFonts w:hint="eastAsia"/>
          <w:lang w:val="en-US" w:eastAsia="zh-CN"/>
        </w:rPr>
      </w:pPr>
    </w:p>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drawing>
          <wp:inline distT="0" distB="0" distL="114300" distR="114300">
            <wp:extent cx="5267960" cy="3525520"/>
            <wp:effectExtent l="0" t="0" r="0" b="0"/>
            <wp:docPr id="2"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B019B1-382A-4266-B25C-5B523AA43C14-1" descr="wps"/>
                    <pic:cNvPicPr>
                      <a:picLocks noChangeAspect="1"/>
                    </pic:cNvPicPr>
                  </pic:nvPicPr>
                  <pic:blipFill>
                    <a:blip r:embed="rId6"/>
                    <a:stretch>
                      <a:fillRect/>
                    </a:stretch>
                  </pic:blipFill>
                  <pic:spPr>
                    <a:xfrm>
                      <a:off x="0" y="0"/>
                      <a:ext cx="5267960" cy="3525520"/>
                    </a:xfrm>
                    <a:prstGeom prst="rect">
                      <a:avLst/>
                    </a:prstGeom>
                  </pic:spPr>
                </pic:pic>
              </a:graphicData>
            </a:graphic>
          </wp:inline>
        </w:drawing>
      </w:r>
    </w:p>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sz w:val="24"/>
        </w:rPr>
        <mc:AlternateContent>
          <mc:Choice Requires="wps">
            <w:drawing>
              <wp:anchor distT="0" distB="0" distL="114300" distR="114300" simplePos="0" relativeHeight="251661312" behindDoc="0" locked="0" layoutInCell="1" allowOverlap="1">
                <wp:simplePos x="0" y="0"/>
                <wp:positionH relativeFrom="column">
                  <wp:posOffset>1186815</wp:posOffset>
                </wp:positionH>
                <wp:positionV relativeFrom="paragraph">
                  <wp:posOffset>17145</wp:posOffset>
                </wp:positionV>
                <wp:extent cx="2950845" cy="278765"/>
                <wp:effectExtent l="0" t="0" r="1905" b="6985"/>
                <wp:wrapNone/>
                <wp:docPr id="6" name="文本框 6"/>
                <wp:cNvGraphicFramePr/>
                <a:graphic xmlns:a="http://schemas.openxmlformats.org/drawingml/2006/main">
                  <a:graphicData uri="http://schemas.microsoft.com/office/word/2010/wordprocessingShape">
                    <wps:wsp>
                      <wps:cNvSpPr txBox="1"/>
                      <wps:spPr>
                        <a:xfrm>
                          <a:off x="0" y="0"/>
                          <a:ext cx="2950845" cy="27876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Figure 2 Relevant structure diagram of information security framework</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3.45pt;margin-top:1.35pt;height:21.95pt;width:232.35pt;z-index:251661312;mso-width-relative:page;mso-height-relative:page;" fillcolor="#FFFFFF [3201]" filled="t" stroked="f" coordsize="21600,21600" o:gfxdata="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B/GtPu0wAAAAgBAAAPAAAAAAAA&#10;AAEAIAAAACIAAABkcnMvZG93bnJldi54bWxQSwECFAAUAAAACACHTuJACNaqaVACAACPBAAADgAA&#10;AAAAAAABACAAAAAiAQAAZHJzL2Uyb0RvYy54bWxQSwUGAAAAAAYABgBZAQAA5AUAAAAA&#10;">
                <v:fill on="t" focussize="0,0"/>
                <v:stroke on="f" weight="0.5pt"/>
                <v:imagedata o:title=""/>
                <o:lock v:ext="edit" aspectratio="f"/>
                <v:textbox>
                  <w:txbxContent>
                    <w:p>
                      <w:pP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Figure 2 Relevant structure diagram of information security framework</w:t>
                      </w:r>
                    </w:p>
                  </w:txbxContent>
                </v:textbox>
              </v:shape>
            </w:pict>
          </mc:Fallback>
        </mc:AlternateContent>
      </w:r>
    </w:p>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p>
    <w:bookmarkEnd w:id="3"/>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As shown in Figure 2,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enterprise information security policy</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lays out requirements for an information security framework, and the security blueprint requires a more detailed and enriched security framework. An information security blueprint is the basis for designing, selecting, and implementing all elements of a security plan. Information security management system is a systematic method of security practice. As can be seen from the figure 1, information security standards are established based on security policies, and practices, procedures, and policies are required to conform to the standards. Namely, standard is the requirement that policy gives practice, procedure and policy. That is, the security framework, security blueprint, and security management model are guidelines for information security practices based on security policies and standards. In a word, structurally speaking, information security framework is the skeleton of ISMS which is built on the security policy. In effect, security framework is a reasonable structural guideline for security policy in enterprise security practice, that is, the embodiment of security policy in the security practice category. Enterprises use information security framework to refine the policy to a reasonable structure to a certain degree of information security practice guidance. The information security model is a series of methods put forward by some information security related organizations to facilitate general enterprises to recognize, evaluate and manage their own information security.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pPr>
      <w:r>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t>2.1.Specific case analysis</w:t>
      </w:r>
    </w:p>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After a preliminary understanding of the data security framework structure, due to the complexity of the data security environment and the diversity of data security threats, the information security framework presents different levels of security approach in different aspects, so it is necessary to compare multiple specific data security frameworks to further analyze the characteristics of the data security framework. In order for the selected framework to be representative of the context and framework model, it is desirable that the selected framework have different national backgrounds and different framework cores. </w:t>
      </w:r>
    </w:p>
    <w:p>
      <w:pPr>
        <w:keepNext w:val="0"/>
        <w:keepLines w:val="0"/>
        <w:widowControl/>
        <w:suppressLineNumbers w:val="0"/>
        <w:ind w:left="0" w:leftChars="0" w:firstLine="547" w:firstLineChars="228"/>
        <w:jc w:val="left"/>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bCs/>
          <w:i w:val="0"/>
          <w:iCs w:val="0"/>
          <w:caps w:val="0"/>
          <w:color w:val="auto"/>
          <w:spacing w:val="0"/>
          <w:kern w:val="0"/>
          <w:sz w:val="24"/>
          <w:szCs w:val="24"/>
          <w:shd w:val="clear" w:fill="F7F8FA"/>
          <w:lang w:val="en-US" w:eastAsia="zh-CN" w:bidi="ar-SA"/>
        </w:rPr>
        <w:t>2.1.1.ISO27000 Series</w:t>
      </w: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The ISO 27000 series IS a member of the IS family of management standards. It is a set of standards focused on information security system management. At the beginning of ISO 27000 was born in the United Kingdom, known as BS7799 standard, when the ISO standard management organization realized the necessity of information security management system, BS7799 was selected into the ISO standard family, and the name of the standard was used, was given the title of ISO17799:2005 series.[1]</w:t>
      </w:r>
    </w:p>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In order to integrate the information security system standard BS7799-2 into other IS standards, this standard was incorporated into the ISO27000 series named ISO27001.[1]</w:t>
      </w:r>
    </w:p>
    <w:p>
      <w:pPr>
        <w:keepNext w:val="0"/>
        <w:keepLines w:val="0"/>
        <w:widowControl/>
        <w:suppressLineNumbers w:val="0"/>
        <w:ind w:left="0" w:leftChars="0" w:firstLine="547" w:firstLineChars="228"/>
        <w:jc w:val="left"/>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240" w:leftChars="100" w:right="0" w:rightChars="0" w:firstLine="0" w:firstLineChars="0"/>
        <w:jc w:val="both"/>
        <w:rPr>
          <w:rFonts w:hint="eastAsia" w:ascii="Times New Roman" w:hAnsi="Times New Roman" w:eastAsia="Tahoma" w:cs="Times New Roman"/>
          <w:b w:val="0"/>
          <w:bCs w:val="0"/>
          <w:i/>
          <w:iCs/>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ISO 27001 provisions good practices for information security management, risk management and taking security measures, within the context of an ISMS while ISO 27002 provides a list of controls and good practices that can be used as guides when selecting and implementing measures to achieve information security. Juxtaposing ISO 27001 and the GDPR we have identified that, though they adopt different perspectives, both focus on the minimisation of risk realised by data breaches. ISO 27001 focuses on reducing risks to information security by compelling organisations to produce ISMS that are continuously maintained and improved.</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240" w:leftChars="100" w:right="0" w:rightChars="0" w:firstLine="0" w:firstLineChars="0"/>
        <w:jc w:val="right"/>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iCs/>
          <w:caps w:val="0"/>
          <w:color w:val="auto"/>
          <w:spacing w:val="0"/>
          <w:kern w:val="0"/>
          <w:sz w:val="24"/>
          <w:szCs w:val="24"/>
          <w:shd w:val="clear" w:fill="F7F8FA"/>
          <w:lang w:val="en-US" w:eastAsia="zh-CN" w:bidi="ar-SA"/>
        </w:rPr>
        <w:t xml:space="preserve"> （Vasiliki Diamantopoulou, Aggeliki Tsohou and Maria Karyda , 2020,  pp. 645–662. ）</w:t>
      </w: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ISO 27000 series, as a framework, originated in the United Kingdom and finally approved by the International Organization for Standardization, has become a formal framework of international standards. In addition, ISO27000 series as a PDCA cycle as the core of the framework has been widely adopted by many large enterprises around the world, is a good case study. In ISO 27001:2013, the framework was expanded from 11 control domains to 14, and the control items were reduced from 133 to 113. [13]</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bCs/>
          <w:i w:val="0"/>
          <w:iCs w:val="0"/>
          <w:caps w:val="0"/>
          <w:color w:val="auto"/>
          <w:spacing w:val="0"/>
          <w:kern w:val="0"/>
          <w:sz w:val="24"/>
          <w:szCs w:val="24"/>
          <w:shd w:val="clear" w:fill="F7F8FA"/>
          <w:lang w:val="en-US" w:eastAsia="zh-CN" w:bidi="ar-SA"/>
        </w:rPr>
        <w:t>2.1.2.Framework for Improving Critical Infrastructure Cybersecurity</w:t>
      </w: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bookmarkStart w:id="4" w:name="OLE_LINK9"/>
      <w:bookmarkStart w:id="5" w:name="OLE_LINK3"/>
      <w:bookmarkStart w:id="6" w:name="OLE_LINK8"/>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NIST Cybersecurity Framework</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(CSF)</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is a set of guidelines for mitigating </w:t>
      </w:r>
      <w:bookmarkEnd w:id="4"/>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organizational cybersecurity risks, published by the US National Institute of Standards and Technology (NIST) based on existing standards, guidelines, and practices. </w:t>
      </w:r>
      <w:bookmarkEnd w:id="5"/>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The framework "provides a high level taxonomy of cybersecurity outcomes and a methodology to assess and manage those outcomes", in addition to guidance on the protection of privacy and civil liberties in a cybersecurity context.</w:t>
      </w: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w:t>
      </w:r>
    </w:p>
    <w:bookmarkEnd w:id="6"/>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NIST CSF is structurally divided into framework core, framework implementation layer and framework profile. The core of the framework is IPDRR model, which is divided into recognition, protection, detection, response and recovery. The Framework Implementation Tiers describe the level of an organisations' cybersecurity risk management practices that comply with the framework. The Tiers include four levels: partial implementation, risk notification, repeatable and adaptive. It describes the extent to which an organisation implements security measures and helps the organisation understand the implementation of its risk management work. In selecting levels, organisations can take into account existing risk control measures, threat environment, legal and regulatory requirements, business/mission objectives, and organizational constraints. [7]A Framework Profile (“Profile”) represents the outcomes based on business needs that an organisation has selected from the Framework Categories and Subcategories. (Framework for Improving Critical Infrastructure Cybersecurity)The framework provides a total of 23 categories, each of which defines a strategic focus and best time practice area. [3]</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sz w:val="24"/>
        </w:rPr>
        <mc:AlternateContent>
          <mc:Choice Requires="wps">
            <w:drawing>
              <wp:anchor distT="0" distB="0" distL="114300" distR="114300" simplePos="0" relativeHeight="251664384" behindDoc="0" locked="0" layoutInCell="1" allowOverlap="1">
                <wp:simplePos x="0" y="0"/>
                <wp:positionH relativeFrom="column">
                  <wp:posOffset>1382395</wp:posOffset>
                </wp:positionH>
                <wp:positionV relativeFrom="paragraph">
                  <wp:posOffset>2959735</wp:posOffset>
                </wp:positionV>
                <wp:extent cx="2871470" cy="311150"/>
                <wp:effectExtent l="0" t="0" r="5080" b="12700"/>
                <wp:wrapNone/>
                <wp:docPr id="15" name="文本框 15"/>
                <wp:cNvGraphicFramePr/>
                <a:graphic xmlns:a="http://schemas.openxmlformats.org/drawingml/2006/main">
                  <a:graphicData uri="http://schemas.microsoft.com/office/word/2010/wordprocessingShape">
                    <wps:wsp>
                      <wps:cNvSpPr txBox="1"/>
                      <wps:spPr>
                        <a:xfrm>
                          <a:off x="2580005" y="7604125"/>
                          <a:ext cx="2871470" cy="31115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rPr>
                            </w:pPr>
                            <w:r>
                              <w:rPr>
                                <w:rFonts w:hint="eastAsia" w:ascii="Times New Roman" w:hAnsi="Times New Roman" w:cs="Times New Roman"/>
                                <w:lang w:val="en-US" w:eastAsia="zh-CN"/>
                              </w:rPr>
                              <w:t>Figure</w:t>
                            </w:r>
                            <w:r>
                              <w:rPr>
                                <w:rFonts w:hint="default" w:ascii="Times New Roman" w:hAnsi="Times New Roman" w:cs="Times New Roman"/>
                              </w:rPr>
                              <w:t>. 3</w:t>
                            </w:r>
                            <w:r>
                              <w:rPr>
                                <w:rFonts w:hint="eastAsia" w:ascii="Times New Roman" w:hAnsi="Times New Roman" w:cs="Times New Roman"/>
                                <w:lang w:val="en-US" w:eastAsia="zh-CN"/>
                              </w:rPr>
                              <w:t xml:space="preserve">  </w:t>
                            </w:r>
                            <w:r>
                              <w:rPr>
                                <w:rFonts w:hint="default" w:ascii="Times New Roman" w:hAnsi="Times New Roman" w:cs="Times New Roman"/>
                              </w:rPr>
                              <w:t>NIST CSF framework diagram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8.85pt;margin-top:233.05pt;height:24.5pt;width:226.1pt;z-index:251664384;mso-width-relative:page;mso-height-relative:page;" fillcolor="#FFFFFF [3201]" filled="t" stroked="f" coordsize="21600,21600" o:gfxdata="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BAS&#10;erfXAAAACwEAAA8AAAAAAAAAAQAgAAAAIgAAAGRycy9kb3ducmV2LnhtbFBLAQIUABQAAAAIAIdO&#10;4kCLNvP/XQIAAJ0EAAAOAAAAAAAAAAEAIAAAACYBAABkcnMvZTJvRG9jLnhtbFBLBQYAAAAABgAG&#10;AFkBAAD1BQAAAAA=&#10;">
                <v:fill on="t" focussize="0,0"/>
                <v:stroke on="f" weight="0.5pt"/>
                <v:imagedata o:title=""/>
                <o:lock v:ext="edit" aspectratio="f"/>
                <v:textbox>
                  <w:txbxContent>
                    <w:p>
                      <w:pPr>
                        <w:rPr>
                          <w:rFonts w:hint="default" w:ascii="Times New Roman" w:hAnsi="Times New Roman" w:cs="Times New Roman"/>
                        </w:rPr>
                      </w:pPr>
                      <w:r>
                        <w:rPr>
                          <w:rFonts w:hint="eastAsia" w:ascii="Times New Roman" w:hAnsi="Times New Roman" w:cs="Times New Roman"/>
                          <w:lang w:val="en-US" w:eastAsia="zh-CN"/>
                        </w:rPr>
                        <w:t>Figure</w:t>
                      </w:r>
                      <w:r>
                        <w:rPr>
                          <w:rFonts w:hint="default" w:ascii="Times New Roman" w:hAnsi="Times New Roman" w:cs="Times New Roman"/>
                        </w:rPr>
                        <w:t>. 3</w:t>
                      </w:r>
                      <w:r>
                        <w:rPr>
                          <w:rFonts w:hint="eastAsia" w:ascii="Times New Roman" w:hAnsi="Times New Roman" w:cs="Times New Roman"/>
                          <w:lang w:val="en-US" w:eastAsia="zh-CN"/>
                        </w:rPr>
                        <w:t xml:space="preserve">  </w:t>
                      </w:r>
                      <w:r>
                        <w:rPr>
                          <w:rFonts w:hint="default" w:ascii="Times New Roman" w:hAnsi="Times New Roman" w:cs="Times New Roman"/>
                        </w:rPr>
                        <w:t>NIST CSF framework diagram</w:t>
                      </w:r>
                    </w:p>
                  </w:txbxContent>
                </v:textbox>
              </v:shape>
            </w:pict>
          </mc:Fallback>
        </mc:AlternateContent>
      </w:r>
      <w:r>
        <w:drawing>
          <wp:inline distT="0" distB="0" distL="114300" distR="114300">
            <wp:extent cx="5421630" cy="2986405"/>
            <wp:effectExtent l="0" t="0" r="7620" b="444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tretch>
                      <a:fillRect/>
                    </a:stretch>
                  </pic:blipFill>
                  <pic:spPr>
                    <a:xfrm>
                      <a:off x="0" y="0"/>
                      <a:ext cx="5421630" cy="2986405"/>
                    </a:xfrm>
                    <a:prstGeom prst="rect">
                      <a:avLst/>
                    </a:prstGeom>
                    <a:noFill/>
                    <a:ln>
                      <a:noFill/>
                    </a:ln>
                  </pic:spPr>
                </pic:pic>
              </a:graphicData>
            </a:graphic>
          </wp:inline>
        </w:drawing>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bCs/>
          <w:i w:val="0"/>
          <w:iCs w:val="0"/>
          <w:caps w:val="0"/>
          <w:color w:val="auto"/>
          <w:spacing w:val="0"/>
          <w:kern w:val="0"/>
          <w:sz w:val="24"/>
          <w:szCs w:val="24"/>
          <w:shd w:val="clear" w:fill="F7F8FA"/>
          <w:lang w:val="en-US" w:eastAsia="zh-CN" w:bidi="ar-SA"/>
        </w:rPr>
        <w:t>2.1.3.Information Security Technology——Baseline for Classified Protection of Cybersecurity</w:t>
      </w:r>
    </w:p>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The main document of information security level protection is the Information Security Level Protection Management Method, which is composed of a series of standard documents: </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Level protection measures for the management of information security, computer information system safety protection hierarchy principles ", "information security rank protection implementation guide", "information security rank protection classification guide, the basic requirements to protect information security levels, the level to protect information security evaluation criteria, the network security technology requirements of information security technology, information security technology  General Security Technical Requirements for Information System, Security Technical Requirements for Information Security Operating System, And Security Technical Requirements for Information Security Database Management System</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w:t>
      </w:r>
      <w:bookmarkStart w:id="7" w:name="OLE_LINK7"/>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[12]</w:t>
      </w:r>
    </w:p>
    <w:p>
      <w:pPr>
        <w:keepNext w:val="0"/>
        <w:keepLines w:val="0"/>
        <w:widowControl/>
        <w:suppressLineNumbers w:val="0"/>
        <w:ind w:left="0" w:leftChars="0" w:firstLine="547" w:firstLineChars="228"/>
        <w:jc w:val="left"/>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bookmarkEnd w:id="7"/>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Tell from the relationship between standards: the information system security level protection grading guide to determine the system level, and business information security level and service security level, need according to the corresponding grade, according to the basic requirements to protect information security levels choose appropriate levels of security requirements for system implementation. </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Information system security level protection evaluation criterion is according to the basic requirements to protect information security levels of the development of the specific control requirements of measurement requirements, to emphasize system according to the information security rank protection the basic requirements for construction has been completed, inspection system of the basic requirements of protection requirements is in line with the appropriate level</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.[10]</w:t>
      </w:r>
    </w:p>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It is not difficult to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find out</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that the basic requirements of information security level protection plays a connecting role in the whole standard system.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[12] </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The relevant technical requirements can be used as supplementary and detailed guidance standards to the Basic Requirements for Information Security Level Protection and the Assessment Criteria for Information security Level Protection. </w:t>
      </w: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Classified</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protection is divided into five levels. Different levels have different requirements on information security protection capabilities.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[2] </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And information security protection capability requirements are divided into two major parts: technology and management. The technical part is divided into five categories:</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s</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ecure physical environment, secure communication network, secure area boundary, secure computing environment, security management center</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A</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nd the management part is divided into five categories: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s</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afety management system, safety management organization, safety management personnel, safety construction management, safety operation and maintenance management</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[9]</w:t>
      </w: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tbl>
      <w:tblPr>
        <w:tblStyle w:val="6"/>
        <w:tblW w:w="0" w:type="auto"/>
        <w:tblInd w:w="0" w:type="dxa"/>
        <w:shd w:val="clear" w:color="auto" w:fill="auto"/>
        <w:tblLayout w:type="autofit"/>
        <w:tblCellMar>
          <w:top w:w="0" w:type="dxa"/>
          <w:left w:w="51" w:type="dxa"/>
          <w:bottom w:w="0" w:type="dxa"/>
          <w:right w:w="51" w:type="dxa"/>
        </w:tblCellMar>
      </w:tblPr>
      <w:tblGrid>
        <w:gridCol w:w="1195"/>
        <w:gridCol w:w="533"/>
        <w:gridCol w:w="533"/>
        <w:gridCol w:w="182"/>
        <w:gridCol w:w="182"/>
        <w:gridCol w:w="672"/>
        <w:gridCol w:w="551"/>
        <w:gridCol w:w="586"/>
        <w:gridCol w:w="586"/>
        <w:gridCol w:w="379"/>
        <w:gridCol w:w="379"/>
        <w:gridCol w:w="379"/>
        <w:gridCol w:w="406"/>
        <w:gridCol w:w="406"/>
        <w:gridCol w:w="406"/>
        <w:gridCol w:w="1033"/>
      </w:tblGrid>
      <w:tr>
        <w:tblPrEx>
          <w:shd w:val="clear" w:color="auto" w:fill="auto"/>
          <w:tblCellMar>
            <w:top w:w="0" w:type="dxa"/>
            <w:left w:w="51" w:type="dxa"/>
            <w:bottom w:w="0" w:type="dxa"/>
            <w:right w:w="51" w:type="dxa"/>
          </w:tblCellMar>
        </w:tblPrEx>
        <w:trPr>
          <w:trHeight w:val="383" w:hRule="atLeast"/>
        </w:trPr>
        <w:tc>
          <w:tcPr>
            <w:tcW w:w="0" w:type="auto"/>
            <w:gridSpan w:val="16"/>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eastAsia" w:ascii="宋体" w:hAnsi="宋体" w:eastAsia="宋体" w:cs="宋体"/>
                <w:i w:val="0"/>
                <w:iCs w:val="0"/>
                <w:color w:val="000000"/>
                <w:sz w:val="22"/>
                <w:szCs w:val="22"/>
                <w:u w:val="none"/>
              </w:rPr>
            </w:pPr>
            <w:r>
              <w:rPr>
                <w:rFonts w:hint="default" w:ascii="Times New Roman" w:hAnsi="Times New Roman" w:eastAsia="宋体" w:cs="Times New Roman"/>
                <w:i w:val="0"/>
                <w:iCs w:val="0"/>
                <w:color w:val="000000"/>
                <w:kern w:val="0"/>
                <w:sz w:val="18"/>
                <w:szCs w:val="18"/>
                <w:u w:val="none"/>
                <w:lang w:val="en-US" w:eastAsia="zh-CN" w:bidi="ar"/>
              </w:rPr>
              <w:t>Network security strategic planning objectives</w:t>
            </w:r>
          </w:p>
        </w:tc>
      </w:tr>
      <w:tr>
        <w:tblPrEx>
          <w:shd w:val="clear" w:color="auto" w:fill="auto"/>
          <w:tblCellMar>
            <w:top w:w="0" w:type="dxa"/>
            <w:left w:w="51" w:type="dxa"/>
            <w:bottom w:w="0" w:type="dxa"/>
            <w:right w:w="51" w:type="dxa"/>
          </w:tblCellMar>
        </w:tblPrEx>
        <w:trPr>
          <w:trHeight w:val="387" w:hRule="atLeast"/>
        </w:trPr>
        <w:tc>
          <w:tcPr>
            <w:tcW w:w="0" w:type="auto"/>
            <w:vMerge w:val="restart"/>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Network infrastructure, information systems</w:t>
            </w:r>
          </w:p>
        </w:tc>
        <w:tc>
          <w:tcPr>
            <w:tcW w:w="0" w:type="auto"/>
            <w:gridSpan w:val="1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Overall security Policy  </w:t>
            </w:r>
          </w:p>
        </w:tc>
        <w:tc>
          <w:tcPr>
            <w:tcW w:w="0" w:type="auto"/>
            <w:vMerge w:val="restart"/>
            <w:tcBorders>
              <w:top w:val="single" w:color="000000" w:sz="4" w:space="0"/>
              <w:left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 xml:space="preserve">National network security laws and regulations policy system  </w:t>
            </w:r>
          </w:p>
        </w:tc>
      </w:tr>
      <w:tr>
        <w:tblPrEx>
          <w:shd w:val="clear" w:color="auto" w:fill="auto"/>
          <w:tblCellMar>
            <w:top w:w="0" w:type="dxa"/>
            <w:left w:w="51" w:type="dxa"/>
            <w:bottom w:w="0" w:type="dxa"/>
            <w:right w:w="51" w:type="dxa"/>
          </w:tblCellMar>
        </w:tblPrEx>
        <w:trPr>
          <w:trHeight w:val="419"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p>
        </w:tc>
        <w:tc>
          <w:tcPr>
            <w:tcW w:w="0" w:type="auto"/>
            <w:gridSpan w:val="1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The national network security protection system </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rPr>
                <w:rFonts w:hint="eastAsia" w:ascii="宋体" w:hAnsi="宋体" w:eastAsia="宋体" w:cs="宋体"/>
                <w:i w:val="0"/>
                <w:iCs w:val="0"/>
                <w:color w:val="000000"/>
                <w:sz w:val="22"/>
                <w:szCs w:val="22"/>
                <w:u w:val="none"/>
              </w:rPr>
            </w:pPr>
          </w:p>
        </w:tc>
      </w:tr>
      <w:tr>
        <w:tblPrEx>
          <w:shd w:val="clear" w:color="auto" w:fill="auto"/>
          <w:tblCellMar>
            <w:top w:w="0" w:type="dxa"/>
            <w:left w:w="51" w:type="dxa"/>
            <w:bottom w:w="0" w:type="dxa"/>
            <w:right w:w="51" w:type="dxa"/>
          </w:tblCellMar>
        </w:tblPrEx>
        <w:trPr>
          <w:trHeight w:val="910"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p>
        </w:tc>
        <w:tc>
          <w:tcPr>
            <w:tcW w:w="0" w:type="auto"/>
            <w:gridSpan w:val="3"/>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Grading for the record  </w:t>
            </w:r>
          </w:p>
        </w:tc>
        <w:tc>
          <w:tcPr>
            <w:tcW w:w="0" w:type="auto"/>
            <w:gridSpan w:val="3"/>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Safety construction</w:t>
            </w:r>
          </w:p>
        </w:tc>
        <w:tc>
          <w:tcPr>
            <w:tcW w:w="0" w:type="auto"/>
            <w:gridSpan w:val="2"/>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Level measurement</w:t>
            </w:r>
          </w:p>
        </w:tc>
        <w:tc>
          <w:tcPr>
            <w:tcW w:w="0" w:type="auto"/>
            <w:gridSpan w:val="3"/>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Security Correction</w:t>
            </w:r>
          </w:p>
        </w:tc>
        <w:tc>
          <w:tcPr>
            <w:tcW w:w="0" w:type="auto"/>
            <w:gridSpan w:val="3"/>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The supervision and inspection </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p>
        </w:tc>
      </w:tr>
      <w:tr>
        <w:tblPrEx>
          <w:shd w:val="clear" w:color="auto" w:fill="auto"/>
          <w:tblCellMar>
            <w:top w:w="0" w:type="dxa"/>
            <w:left w:w="51" w:type="dxa"/>
            <w:bottom w:w="0" w:type="dxa"/>
            <w:right w:w="51" w:type="dxa"/>
          </w:tblCellMar>
        </w:tblPrEx>
        <w:trPr>
          <w:trHeight w:val="2359"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Organizational Management</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mechanism building</w:t>
            </w:r>
          </w:p>
        </w:tc>
        <w:tc>
          <w:tcPr>
            <w:tcW w:w="0" w:type="auto"/>
            <w:gridSpan w:val="2"/>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Safety planning</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 safety monitoring</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Alert notifications</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emergency processing</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situation awareness</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capacity building</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technical detection</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Security Controllability</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team construction</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educational training </w:t>
            </w:r>
          </w:p>
        </w:tc>
        <w:tc>
          <w:tcPr>
            <w:tcW w:w="0" w:type="auto"/>
            <w:tcBorders>
              <w:top w:val="single" w:color="000000" w:sz="4" w:space="0"/>
              <w:left w:val="single" w:color="000000" w:sz="4" w:space="0"/>
              <w:bottom w:val="single" w:color="000000" w:sz="4" w:space="0"/>
              <w:right w:val="single" w:color="000000" w:sz="4" w:space="0"/>
            </w:tcBorders>
            <w:shd w:val="clear" w:color="auto" w:fill="auto"/>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fund guarantee</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r>
      <w:tr>
        <w:tblPrEx>
          <w:shd w:val="clear" w:color="auto" w:fill="auto"/>
          <w:tblCellMar>
            <w:top w:w="0" w:type="dxa"/>
            <w:left w:w="51" w:type="dxa"/>
            <w:bottom w:w="0" w:type="dxa"/>
            <w:right w:w="51" w:type="dxa"/>
          </w:tblCellMar>
        </w:tblPrEx>
        <w:trPr>
          <w:trHeight w:val="408"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c>
          <w:tcPr>
            <w:tcW w:w="0" w:type="auto"/>
            <w:gridSpan w:val="1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 xml:space="preserve">Comprehensive cyber security defense system  </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r>
      <w:tr>
        <w:tblPrEx>
          <w:shd w:val="clear" w:color="auto" w:fill="auto"/>
          <w:tblCellMar>
            <w:top w:w="0" w:type="dxa"/>
            <w:left w:w="51" w:type="dxa"/>
            <w:bottom w:w="0" w:type="dxa"/>
            <w:right w:w="51" w:type="dxa"/>
          </w:tblCellMar>
        </w:tblPrEx>
        <w:trPr>
          <w:trHeight w:val="620"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c>
          <w:tcPr>
            <w:tcW w:w="0" w:type="auto"/>
            <w:gridSpan w:val="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Risk management system</w:t>
            </w:r>
          </w:p>
        </w:tc>
        <w:tc>
          <w:tcPr>
            <w:tcW w:w="0" w:type="auto"/>
            <w:gridSpan w:val="3"/>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Safety management system</w:t>
            </w:r>
          </w:p>
        </w:tc>
        <w:tc>
          <w:tcPr>
            <w:tcW w:w="0" w:type="auto"/>
            <w:gridSpan w:val="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 xml:space="preserve">Safety technology system </w:t>
            </w:r>
          </w:p>
        </w:tc>
        <w:tc>
          <w:tcPr>
            <w:tcW w:w="0" w:type="auto"/>
            <w:gridSpan w:val="3"/>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Network trust promotion</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r>
      <w:tr>
        <w:tblPrEx>
          <w:shd w:val="clear" w:color="auto" w:fill="auto"/>
          <w:tblCellMar>
            <w:top w:w="0" w:type="dxa"/>
            <w:left w:w="51" w:type="dxa"/>
            <w:bottom w:w="0" w:type="dxa"/>
            <w:right w:w="51" w:type="dxa"/>
          </w:tblCellMar>
        </w:tblPrEx>
        <w:trPr>
          <w:trHeight w:val="408"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c>
          <w:tcPr>
            <w:tcW w:w="0" w:type="auto"/>
            <w:gridSpan w:val="1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 xml:space="preserve">Security Management Center </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r>
      <w:tr>
        <w:tblPrEx>
          <w:shd w:val="clear" w:color="auto" w:fill="auto"/>
          <w:tblCellMar>
            <w:top w:w="0" w:type="dxa"/>
            <w:left w:w="51" w:type="dxa"/>
            <w:bottom w:w="0" w:type="dxa"/>
            <w:right w:w="51" w:type="dxa"/>
          </w:tblCellMar>
        </w:tblPrEx>
        <w:trPr>
          <w:trHeight w:val="430"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c>
          <w:tcPr>
            <w:tcW w:w="0" w:type="auto"/>
            <w:gridSpan w:val="5"/>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 xml:space="preserve">Communication network  </w:t>
            </w:r>
          </w:p>
        </w:tc>
        <w:tc>
          <w:tcPr>
            <w:tcW w:w="0" w:type="auto"/>
            <w:gridSpan w:val="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 xml:space="preserve">Regional boundary  </w:t>
            </w:r>
          </w:p>
        </w:tc>
        <w:tc>
          <w:tcPr>
            <w:tcW w:w="0" w:type="auto"/>
            <w:gridSpan w:val="5"/>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18"/>
                <w:szCs w:val="18"/>
                <w:u w:val="none"/>
              </w:rPr>
            </w:pPr>
            <w:r>
              <w:rPr>
                <w:rFonts w:hint="default" w:ascii="Times New Roman" w:hAnsi="Times New Roman" w:eastAsia="宋体" w:cs="Times New Roman"/>
                <w:i w:val="0"/>
                <w:iCs w:val="0"/>
                <w:color w:val="000000"/>
                <w:kern w:val="0"/>
                <w:sz w:val="18"/>
                <w:szCs w:val="18"/>
                <w:u w:val="none"/>
                <w:lang w:val="en-US" w:eastAsia="zh-CN" w:bidi="ar"/>
              </w:rPr>
              <w:t>Level protected objects</w:t>
            </w:r>
          </w:p>
        </w:tc>
        <w:tc>
          <w:tcPr>
            <w:tcW w:w="0" w:type="auto"/>
            <w:vMerge w:val="continue"/>
            <w:tcBorders>
              <w:left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r>
      <w:tr>
        <w:tblPrEx>
          <w:shd w:val="clear" w:color="auto" w:fill="auto"/>
          <w:tblCellMar>
            <w:top w:w="0" w:type="dxa"/>
            <w:left w:w="51" w:type="dxa"/>
            <w:bottom w:w="0" w:type="dxa"/>
            <w:right w:w="51" w:type="dxa"/>
          </w:tblCellMar>
        </w:tblPrEx>
        <w:trPr>
          <w:trHeight w:val="1258" w:hRule="atLeast"/>
        </w:trPr>
        <w:tc>
          <w:tcPr>
            <w:tcW w:w="0" w:type="auto"/>
            <w:vMerge w:val="continue"/>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c>
          <w:tcPr>
            <w:tcW w:w="0" w:type="auto"/>
            <w:gridSpan w:val="14"/>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 xml:space="preserve">Classified protected objects                                                                                                                                </w:t>
            </w:r>
            <w:r>
              <w:rPr>
                <w:rStyle w:val="11"/>
                <w:rFonts w:eastAsia="宋体"/>
                <w:lang w:val="en-US" w:eastAsia="zh-CN" w:bidi="ar"/>
              </w:rPr>
              <w:t xml:space="preserve">        Network infrastructure, information systems, big data, Internet of things  </w:t>
            </w:r>
            <w:r>
              <w:rPr>
                <w:rStyle w:val="11"/>
                <w:rFonts w:eastAsia="宋体"/>
                <w:lang w:val="en-US" w:eastAsia="zh-CN" w:bidi="ar"/>
              </w:rPr>
              <w:br w:type="textWrapping"/>
            </w:r>
            <w:r>
              <w:rPr>
                <w:rStyle w:val="11"/>
                <w:rFonts w:eastAsia="宋体"/>
                <w:lang w:val="en-US" w:eastAsia="zh-CN" w:bidi="ar"/>
              </w:rPr>
              <w:t xml:space="preserve">Cloud platform, industrial control system, mobile Internet, intelligent equipment, etc  </w:t>
            </w:r>
          </w:p>
        </w:tc>
        <w:tc>
          <w:tcPr>
            <w:tcW w:w="0" w:type="auto"/>
            <w:vMerge w:val="continue"/>
            <w:tcBorders>
              <w:left w:val="single" w:color="000000" w:sz="4" w:space="0"/>
              <w:bottom w:val="single" w:color="000000" w:sz="4" w:space="0"/>
              <w:right w:val="single" w:color="000000" w:sz="4" w:space="0"/>
            </w:tcBorders>
            <w:shd w:val="clear" w:color="auto" w:fill="auto"/>
            <w:vAlign w:val="center"/>
          </w:tcPr>
          <w:p>
            <w:pPr>
              <w:keepNext w:val="0"/>
              <w:keepLines w:val="0"/>
              <w:pageBreakBefore w:val="0"/>
              <w:kinsoku/>
              <w:wordWrap/>
              <w:overflowPunct/>
              <w:topLinePunct w:val="0"/>
              <w:autoSpaceDE/>
              <w:autoSpaceDN/>
              <w:bidi w:val="0"/>
              <w:adjustRightInd/>
              <w:snapToGrid w:val="0"/>
              <w:spacing w:line="240" w:lineRule="atLeast"/>
              <w:jc w:val="center"/>
              <w:rPr>
                <w:rFonts w:hint="default" w:ascii="Times New Roman" w:hAnsi="Times New Roman" w:eastAsia="宋体" w:cs="Times New Roman"/>
                <w:i w:val="0"/>
                <w:iCs w:val="0"/>
                <w:color w:val="000000"/>
                <w:sz w:val="18"/>
                <w:szCs w:val="18"/>
                <w:u w:val="none"/>
              </w:rPr>
            </w:pPr>
          </w:p>
        </w:tc>
      </w:tr>
    </w:tbl>
    <w:p>
      <w:pPr>
        <w:keepNext w:val="0"/>
        <w:keepLines w:val="0"/>
        <w:pageBreakBefore w:val="0"/>
        <w:widowControl w:val="0"/>
        <w:kinsoku/>
        <w:wordWrap/>
        <w:overflowPunct/>
        <w:topLinePunct w:val="0"/>
        <w:autoSpaceDE/>
        <w:autoSpaceDN/>
        <w:bidi w:val="0"/>
        <w:adjustRightInd/>
        <w:snapToGrid w:val="0"/>
        <w:spacing w:before="157" w:beforeLines="50" w:after="157" w:afterLines="50"/>
        <w:jc w:val="center"/>
        <w:textAlignment w:val="auto"/>
        <w:rPr>
          <w:rFonts w:hint="default" w:ascii="Times New Roman" w:hAnsi="Times New Roman" w:cs="Times New Roman"/>
          <w:sz w:val="22"/>
          <w:szCs w:val="22"/>
        </w:rPr>
      </w:pPr>
      <w:r>
        <w:rPr>
          <w:rFonts w:hint="default" w:ascii="Times New Roman" w:hAnsi="Times New Roman" w:cs="Times New Roman"/>
          <w:sz w:val="22"/>
          <w:szCs w:val="22"/>
        </w:rPr>
        <w:t>Table 1</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Classified</w:t>
      </w:r>
      <w:r>
        <w:rPr>
          <w:rFonts w:hint="default" w:ascii="Times New Roman" w:hAnsi="Times New Roman" w:cs="Times New Roman"/>
          <w:sz w:val="22"/>
          <w:szCs w:val="22"/>
        </w:rPr>
        <w:t xml:space="preserve"> protection security framework</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pPr>
      <w:bookmarkStart w:id="8" w:name="OLE_LINK10"/>
      <w:r>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t>2.2.Discussion of Data Security Frameworks</w:t>
      </w:r>
    </w:p>
    <w:bookmarkEnd w:id="8"/>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Surely the most striking difference between the three is the underlying framework of each. The most notable feature of ISO 27001 is its recommendation of the PDCA model as a guide to ISMS running.  The core of NIST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CSF</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framework is IPDRR model.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Classified</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protection model is the combination of</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t</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he Analytic Hierarchy Process</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(AHP)</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and PDRR model. </w:t>
      </w:r>
    </w:p>
    <w:p>
      <w:pPr>
        <w:keepNext w:val="0"/>
        <w:keepLines w:val="0"/>
        <w:widowControl/>
        <w:suppressLineNumbers w:val="0"/>
        <w:ind w:left="0" w:leftChars="0" w:firstLine="547" w:firstLineChars="228"/>
        <w:jc w:val="left"/>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PDRR model </w:t>
      </w:r>
    </w:p>
    <w:p>
      <w:pPr>
        <w:keepNext w:val="0"/>
        <w:keepLines w:val="0"/>
        <w:widowControl/>
        <w:suppressLineNumbers w:val="0"/>
        <w:ind w:left="0" w:leftChars="0" w:firstLine="547" w:firstLineChars="228"/>
        <w:jc w:val="both"/>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The Protection Detection Response Recovery (PDRR) model is a dynamic information security cycle consisting of defense, Detection, Response, and Recovery. The defense phase is to take defense measures based on all known security problems of the system, such as patching and data encryption.  The detection stage is to detect the traces, identity and system loss of intruders. Once the intrusion behavior is detected, the response stage is entered, including security response and crisis response, etc. The last stage is recovery, which restores the system to the original security state.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[15]</w:t>
      </w:r>
    </w:p>
    <w:p>
      <w:pPr>
        <w:keepNext w:val="0"/>
        <w:keepLines w:val="0"/>
        <w:widowControl/>
        <w:suppressLineNumbers w:val="0"/>
        <w:ind w:left="0" w:leftChars="0" w:firstLine="547" w:firstLineChars="228"/>
        <w:jc w:val="both"/>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(2)PDCA model </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PDCA continuous improvement model is a dynamic information security closed-loop cycle composed of planning, implementation, inspection and action. The planning stage is to determine the information security management strategy according to the enterprise information security management objectives and the requirements of laws and regulations.  The implementation stage is to put into practice according to the formulated management strategy to maintain enterprise information security;  The inspection stage is to check and evaluate the effect of the implementation stage;  The action stage is to take corresponding improvement measures according to the results of the inspection stage to ensure the effectiveness of ISMS.[15]</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(3)Classified protection model</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Strictly speaking, classified protection is not modeled, it exists in a required way. It has five levels each level of requirements are different, but are on the basis of the previous level to enhance the relevant information security requirements, level protection is based on China's national conditions and information security management status, information security management model with Chinese characteristics.[15]</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bookmarkStart w:id="9" w:name="OLE_LINK1"/>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For the common characteristics of these three specific information security frameworks, according to the requirements of NIST CWSP cited earlier in the article, many clues can be seen</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First, all three of these frameworks provide architectural recommendations to enterprises using these frameworks in different aspects of network security, to help enterprises to some extent ensure that they can meet the most basic data security requirements, namely CIA, confidentiality, integrity and availability. </w:t>
      </w:r>
      <w:bookmarkEnd w:id="9"/>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Second, ISO 27001 and NIST CWSP both provide optional data security categories for enterprises, and classified protection methods also provide many security recommendations for enterprises, some of which are mandatory information protection requirements. This approach gives enterprises some freedom to adapt the framework to their own situation, which is the basis for the framework to be widely applicable to a variety of enterprises, it is called replicability. In addition, these frameworks ensure their technical independence, and enterprises do not have to rely on specific technologies to ensure their information security when referring to these frameworks.</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[11]</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When it comes to the differences between these frameworks, it is difficult to make a detailed comparison, because the differences between frameworks are often reflected in the core of the framework macro. When the framework is refined to a certain extent, the framework tends to adopt the same replaceable information security categories. In terms of the core emphasized by the three different frameworks, the framework core of the three frameworks is almost not on the same level. The most intuitive can be seen that the ISO 27000 series of framework core PDCA model and the other two more dynamic, NIST and level protection of the framework core is emphasized in the construction of static information security skeleton. Obviously, the advantage of PDCA model is that it organically integrates management and technology and has wide applicability. The disadvantage is that it does not map the results of risk assessment into the security requirements of the organization, so it is difficult to assess with quantitative methods.[15] For the IPDRR model, the advantage of the model is that it has a good guiding significance for the practice of information security management, but the disadvantage is that the focus is on the security process itself, and the security of management is not emphasized enough, especially the human factor is ignored. </w:t>
      </w:r>
    </w:p>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There is a strong similarity between the classified protection model and NIST CSF. Both of them have detailed description of the recommended structure of ISMS to help relevant enterprises construct the ISMS that meet their enterprise security requirements. But there are essential differences between them. The NSIT CSF describes a detailed enterprise ISMS framework, starting from the framework core down to the individual categories. The classified protection model makes very detailed requirements on the basic categories of enterprises. On the other hand, the level provided by NIST CSF provides a very intuitive context and level of information security risk management for enterprises, and what degree of measurement should enterprises take in information security risk management.[4] For the classified protection model, the classification of enterprises is subject to strict review and requirements, that is, for enterprises suffering from network security risks resulting in different social impacts and losses to stakeholders of different degrees, the classified protection model has very strict information security protection bottom line requirements. Moreover, the classification purpose of the two is different. NIST CSF is to let enterprises have an intuitive cognition of their own security environment, while the classified protection model is to set a bottom line of security risk protection ability for enterprises with different security risks. In terms of service objects, NIST CSF serves enterprises, while the classified protection model is more aimed at reducing the negative impact of the failure of enterprises' information protection ability on the society. This is also the most direct embodiment of the differences between different social concepts caused by different national conditions. </w:t>
      </w:r>
    </w:p>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bookmarkStart w:id="10" w:name="OLE_LINK13"/>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Among other differences among the three frameworks, it is clear that the ISO 27000 series has its own specific organization to provide certification services for enterprises, and the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classified</w:t>
      </w: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protection model has government oversight to ensure that enterprises effectively fulfill their obligations to protect information security, but NIST currently has no certification and oversight. That is, when enterprises use ISO 27000 series and grade protection models, ISO certification or government regulation will be a degree of credit guarantee for enterprises to cooperate with others. But NIST doesn't have a similar program, so adopters may need more assurance to win over customers or partners</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.[11]</w:t>
      </w:r>
    </w:p>
    <w:bookmarkEnd w:id="10"/>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vertAlign w:val="baseline"/>
                <w:lang w:val="en-US" w:eastAsia="zh-CN" w:bidi="ar-SA"/>
              </w:rPr>
            </w:pPr>
          </w:p>
        </w:tc>
        <w:tc>
          <w:tcPr>
            <w:tcW w:w="2130" w:type="dxa"/>
          </w:tcPr>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vertAlign w:val="baseline"/>
                <w:lang w:val="en-US" w:eastAsia="zh-CN" w:bidi="ar-SA"/>
              </w:rPr>
            </w:pPr>
            <w:r>
              <w:rPr>
                <w:rFonts w:hint="default" w:ascii="Times New Roman" w:hAnsi="Times New Roman" w:eastAsia="宋体" w:cs="Times New Roman"/>
                <w:b/>
                <w:bCs/>
                <w:color w:val="000000"/>
                <w:kern w:val="0"/>
                <w:sz w:val="16"/>
                <w:szCs w:val="16"/>
                <w:lang w:val="en-US" w:eastAsia="zh-CN" w:bidi="ar"/>
              </w:rPr>
              <w:t xml:space="preserve">NIST CSF </w:t>
            </w:r>
          </w:p>
        </w:tc>
        <w:tc>
          <w:tcPr>
            <w:tcW w:w="2131" w:type="dxa"/>
          </w:tcPr>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vertAlign w:val="baseline"/>
                <w:lang w:val="en-US" w:eastAsia="zh-CN" w:bidi="ar-SA"/>
              </w:rPr>
            </w:pPr>
            <w:r>
              <w:rPr>
                <w:rFonts w:hint="default" w:ascii="Times New Roman" w:hAnsi="Times New Roman" w:eastAsia="宋体" w:cs="Times New Roman"/>
                <w:b/>
                <w:bCs/>
                <w:color w:val="000000"/>
                <w:kern w:val="0"/>
                <w:sz w:val="16"/>
                <w:szCs w:val="16"/>
                <w:lang w:val="en-US" w:eastAsia="zh-CN" w:bidi="ar"/>
              </w:rPr>
              <w:t>ISO 27001</w:t>
            </w:r>
          </w:p>
        </w:tc>
        <w:tc>
          <w:tcPr>
            <w:tcW w:w="2131" w:type="dxa"/>
          </w:tcPr>
          <w:p>
            <w:pPr>
              <w:keepNext w:val="0"/>
              <w:keepLines w:val="0"/>
              <w:widowControl/>
              <w:suppressLineNumbers w:val="0"/>
              <w:jc w:val="left"/>
              <w:rPr>
                <w:rFonts w:hint="default" w:ascii="Times New Roman" w:hAnsi="Times New Roman" w:eastAsia="Tahoma" w:cs="Times New Roman"/>
                <w:b w:val="0"/>
                <w:bCs w:val="0"/>
                <w:i w:val="0"/>
                <w:iCs w:val="0"/>
                <w:caps w:val="0"/>
                <w:color w:val="auto"/>
                <w:spacing w:val="0"/>
                <w:kern w:val="0"/>
                <w:sz w:val="21"/>
                <w:szCs w:val="21"/>
                <w:shd w:val="clear" w:fill="F7F8FA"/>
                <w:vertAlign w:val="baseline"/>
                <w:lang w:val="en-US" w:eastAsia="zh-CN" w:bidi="ar-SA"/>
              </w:rPr>
            </w:pPr>
            <w:r>
              <w:rPr>
                <w:rFonts w:hint="eastAsia" w:ascii="Times New Roman" w:hAnsi="Times New Roman" w:eastAsia="宋体" w:cs="Times New Roman"/>
                <w:b/>
                <w:bCs/>
                <w:color w:val="000000"/>
                <w:kern w:val="0"/>
                <w:sz w:val="16"/>
                <w:szCs w:val="16"/>
                <w:lang w:val="en-US" w:eastAsia="zh-CN" w:bidi="ar"/>
              </w:rPr>
              <w:t>GB/T 22239-2019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STRUCTURE</w:t>
            </w:r>
          </w:p>
        </w:tc>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Core divided into 5 </w:t>
            </w:r>
            <w:r>
              <w:rPr>
                <w:rFonts w:hint="eastAsia" w:ascii="Times New Roman" w:hAnsi="Times New Roman" w:eastAsia="宋体" w:cs="Times New Roman"/>
                <w:i w:val="0"/>
                <w:iCs w:val="0"/>
                <w:color w:val="000000"/>
                <w:kern w:val="0"/>
                <w:sz w:val="18"/>
                <w:szCs w:val="18"/>
                <w:u w:val="none"/>
                <w:lang w:val="en-US" w:eastAsia="zh-CN" w:bidi="ar"/>
              </w:rPr>
              <w:t>f</w:t>
            </w:r>
            <w:r>
              <w:rPr>
                <w:rFonts w:hint="default" w:ascii="Times New Roman" w:hAnsi="Times New Roman" w:eastAsia="宋体" w:cs="Times New Roman"/>
                <w:i w:val="0"/>
                <w:iCs w:val="0"/>
                <w:color w:val="000000"/>
                <w:kern w:val="0"/>
                <w:sz w:val="18"/>
                <w:szCs w:val="18"/>
                <w:u w:val="none"/>
                <w:lang w:val="en-US" w:eastAsia="zh-CN" w:bidi="ar"/>
              </w:rPr>
              <w:t xml:space="preserve">unctions, 22 categories and 98 subcategories, 4 implementation tiers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11 sections (0-3 being non</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mandatory, 4-10 being mandatory), Annex A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5 classified safety levels, 9 categories and 71 safety control points from management and technology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CERTIFIABLE </w:t>
            </w:r>
          </w:p>
        </w:tc>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No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Yes</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Yes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MANDATORY </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DOCUMETS </w:t>
            </w:r>
          </w:p>
        </w:tc>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Not specified</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Scope of the ISMS, Information security policy and objectives, Risk assessment and risk treatment methodology, Statement of </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Applicability, Risk treatment plan, Risk assessment report, Security roles and responsibilities, Inventory of assets, Access control policy document</w:t>
            </w:r>
            <w:r>
              <w:rPr>
                <w:rFonts w:hint="eastAsia" w:ascii="Times New Roman" w:hAnsi="Times New Roman" w:eastAsia="宋体" w:cs="Times New Roman"/>
                <w:i w:val="0"/>
                <w:iCs w:val="0"/>
                <w:color w:val="000000"/>
                <w:kern w:val="0"/>
                <w:sz w:val="18"/>
                <w:szCs w:val="18"/>
                <w:u w:val="none"/>
                <w:lang w:val="en-US" w:eastAsia="zh-CN" w:bidi="ar"/>
              </w:rPr>
              <w:t>[8]</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Basic data security management and technical requirements for enterprises with different security risk levels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BASIS </w:t>
            </w:r>
          </w:p>
        </w:tc>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Risk Management based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Risk Management based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Risk Management based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SCOPE </w:t>
            </w:r>
          </w:p>
        </w:tc>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Optional guidelines, best-practices and standards for implementing and </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improving cybersecurity programs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Information </w:t>
            </w:r>
            <w:r>
              <w:rPr>
                <w:rFonts w:hint="eastAsia" w:ascii="Times New Roman" w:hAnsi="Times New Roman" w:eastAsia="宋体" w:cs="Times New Roman"/>
                <w:i w:val="0"/>
                <w:iCs w:val="0"/>
                <w:color w:val="000000"/>
                <w:kern w:val="0"/>
                <w:sz w:val="18"/>
                <w:szCs w:val="18"/>
                <w:u w:val="none"/>
                <w:lang w:val="en-US" w:eastAsia="zh-CN" w:bidi="ar"/>
              </w:rPr>
              <w:t>s</w:t>
            </w:r>
            <w:r>
              <w:rPr>
                <w:rFonts w:hint="default" w:ascii="Times New Roman" w:hAnsi="Times New Roman" w:eastAsia="宋体" w:cs="Times New Roman"/>
                <w:i w:val="0"/>
                <w:iCs w:val="0"/>
                <w:color w:val="000000"/>
                <w:kern w:val="0"/>
                <w:sz w:val="18"/>
                <w:szCs w:val="18"/>
                <w:u w:val="none"/>
                <w:lang w:val="en-US" w:eastAsia="zh-CN" w:bidi="ar"/>
              </w:rPr>
              <w:t xml:space="preserve">ecurity standard </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that describes how to implement an ISMS (Information Security Management System)</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Network security level Specifies the general and extended security requirements for level-1 to Level-4 protection objects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TECHNOLOGY </w:t>
            </w:r>
          </w:p>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NEUTRALITY </w:t>
            </w:r>
          </w:p>
        </w:tc>
        <w:tc>
          <w:tcPr>
            <w:tcW w:w="2130"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Yes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Yes </w:t>
            </w:r>
          </w:p>
        </w:tc>
        <w:tc>
          <w:tcPr>
            <w:tcW w:w="2131" w:type="dxa"/>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Yes </w:t>
            </w:r>
          </w:p>
        </w:tc>
      </w:tr>
    </w:tbl>
    <w:p>
      <w:pPr>
        <w:keepNext w:val="0"/>
        <w:keepLines w:val="0"/>
        <w:pageBreakBefore w:val="0"/>
        <w:widowControl w:val="0"/>
        <w:kinsoku/>
        <w:wordWrap/>
        <w:overflowPunct/>
        <w:topLinePunct w:val="0"/>
        <w:autoSpaceDE/>
        <w:autoSpaceDN/>
        <w:bidi w:val="0"/>
        <w:adjustRightInd/>
        <w:snapToGrid/>
        <w:spacing w:before="157" w:beforeLines="50" w:after="157" w:afterLines="50"/>
        <w:jc w:val="center"/>
        <w:textAlignment w:val="auto"/>
        <w:rPr>
          <w:rFonts w:hint="default" w:ascii="Times New Roman" w:hAnsi="Times New Roman" w:cs="Times New Roman"/>
        </w:rPr>
      </w:pPr>
      <w:r>
        <w:rPr>
          <w:rFonts w:hint="default" w:ascii="Times New Roman" w:hAnsi="Times New Roman" w:cs="Times New Roman"/>
          <w:sz w:val="22"/>
          <w:szCs w:val="22"/>
        </w:rPr>
        <w:t xml:space="preserve">Table 2 </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rPr>
        <w:t xml:space="preserve">Content </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rPr>
        <w:t xml:space="preserve">ummary </w:t>
      </w:r>
      <w:r>
        <w:rPr>
          <w:rFonts w:hint="default" w:ascii="Times New Roman" w:hAnsi="Times New Roman" w:cs="Times New Roman"/>
        </w:rPr>
        <w:t xml:space="preserve">of the </w:t>
      </w:r>
      <w:r>
        <w:rPr>
          <w:rFonts w:hint="default" w:ascii="Times New Roman" w:hAnsi="Times New Roman" w:cs="Times New Roman"/>
          <w:lang w:val="en-US" w:eastAsia="zh-CN"/>
        </w:rPr>
        <w:t>T</w:t>
      </w:r>
      <w:r>
        <w:rPr>
          <w:rFonts w:hint="default" w:ascii="Times New Roman" w:hAnsi="Times New Roman" w:cs="Times New Roman"/>
        </w:rPr>
        <w:t xml:space="preserve">hree </w:t>
      </w:r>
      <w:r>
        <w:rPr>
          <w:rFonts w:hint="default" w:ascii="Times New Roman" w:hAnsi="Times New Roman" w:cs="Times New Roman"/>
          <w:lang w:val="en-US" w:eastAsia="zh-CN"/>
        </w:rPr>
        <w:t>I</w:t>
      </w:r>
      <w:r>
        <w:rPr>
          <w:rFonts w:hint="default" w:ascii="Times New Roman" w:hAnsi="Times New Roman" w:cs="Times New Roman"/>
        </w:rPr>
        <w:t xml:space="preserve">nformation </w:t>
      </w:r>
      <w:r>
        <w:rPr>
          <w:rFonts w:hint="default" w:ascii="Times New Roman" w:hAnsi="Times New Roman" w:cs="Times New Roman"/>
          <w:lang w:val="en-US" w:eastAsia="zh-CN"/>
        </w:rPr>
        <w:t>S</w:t>
      </w:r>
      <w:r>
        <w:rPr>
          <w:rFonts w:hint="default" w:ascii="Times New Roman" w:hAnsi="Times New Roman" w:cs="Times New Roman"/>
        </w:rPr>
        <w:t xml:space="preserve">ecurity </w:t>
      </w:r>
      <w:r>
        <w:rPr>
          <w:rFonts w:hint="default" w:ascii="Times New Roman" w:hAnsi="Times New Roman" w:cs="Times New Roman"/>
          <w:lang w:val="en-US" w:eastAsia="zh-CN"/>
        </w:rPr>
        <w:t>F</w:t>
      </w:r>
      <w:r>
        <w:rPr>
          <w:rFonts w:hint="default" w:ascii="Times New Roman" w:hAnsi="Times New Roman" w:cs="Times New Roman"/>
        </w:rPr>
        <w:t>rameworks</w:t>
      </w:r>
    </w:p>
    <w:p>
      <w:pPr>
        <w:keepNext w:val="0"/>
        <w:keepLines w:val="0"/>
        <w:widowControl/>
        <w:suppressLineNumbers w:val="0"/>
        <w:jc w:val="left"/>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40"/>
          <w:szCs w:val="40"/>
          <w:shd w:val="clear" w:fill="F7F8FA"/>
          <w:lang w:val="en-US" w:eastAsia="zh-CN"/>
        </w:rPr>
      </w:pPr>
      <w:bookmarkStart w:id="11" w:name="OLE_LINK11"/>
      <w:r>
        <w:rPr>
          <w:rFonts w:hint="eastAsia" w:ascii="Times New Roman" w:hAnsi="Times New Roman" w:eastAsia="Tahoma" w:cs="Times New Roman"/>
          <w:b/>
          <w:bCs/>
          <w:i w:val="0"/>
          <w:iCs w:val="0"/>
          <w:caps w:val="0"/>
          <w:color w:val="auto"/>
          <w:spacing w:val="0"/>
          <w:sz w:val="40"/>
          <w:szCs w:val="40"/>
          <w:shd w:val="clear" w:fill="F7F8FA"/>
          <w:lang w:val="en-US" w:eastAsia="zh-CN"/>
        </w:rPr>
        <w:t>3.Case Scenario Framework Design</w:t>
      </w:r>
    </w:p>
    <w:bookmarkEnd w:id="11"/>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default" w:ascii="Times New Roman" w:hAnsi="Times New Roman" w:eastAsia="Tahoma" w:cs="Times New Roman"/>
          <w:b/>
          <w:bCs/>
          <w:i w:val="0"/>
          <w:iCs w:val="0"/>
          <w:caps w:val="0"/>
          <w:color w:val="auto"/>
          <w:spacing w:val="0"/>
          <w:kern w:val="0"/>
          <w:sz w:val="28"/>
          <w:szCs w:val="28"/>
          <w:shd w:val="clear" w:fill="F7F8FA"/>
          <w:lang w:val="en-US" w:eastAsia="zh-CN" w:bidi="ar-SA"/>
        </w:rPr>
      </w:pPr>
      <w:r>
        <w:rPr>
          <w:rFonts w:hint="default" w:ascii="Times New Roman" w:hAnsi="Times New Roman" w:eastAsia="Tahoma" w:cs="Times New Roman"/>
          <w:b/>
          <w:bCs/>
          <w:i w:val="0"/>
          <w:iCs w:val="0"/>
          <w:caps w:val="0"/>
          <w:color w:val="auto"/>
          <w:spacing w:val="0"/>
          <w:kern w:val="0"/>
          <w:sz w:val="28"/>
          <w:szCs w:val="28"/>
          <w:shd w:val="clear" w:fill="F7F8FA"/>
          <w:lang w:val="en-US" w:eastAsia="zh-CN" w:bidi="ar-SA"/>
        </w:rPr>
        <w:t>3.1.Case scenario review</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t>According to the scenario description, the company is a coffee sales company that provides IT services to its global customers through Internet cloud services. The company's information security needs come from its billions of dollars' worth of intellectual property and personal data of employees and customers. At the same time, 95 percent of the network within the company is wireless, customers and employees use personal devices to access the company's network or resources, and large networks and social media platforms add to the pressure on information security</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pPr>
      <w:r>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t>3.2.Case scenario analyse</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From this scenario, the company has several main characteristics that are worth paying attention to:</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 The core protection data of the company is the privacy information of customers and employees owned by the company and the company's patent property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2. The company is a global business corporation</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3. 95% of the company's network is wireless, and the company allows employees and customers to use their personal devices to access the company's network and resources</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4. The company has a huge online and social media presence</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5. The company's information security management is chaotic and there is no established policy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6. The company provides cloud services for customers</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According to the company's main points, it's not hard to see:</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1. The company requires a certain degree of core information security protection capability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2. The company has a large scale and high requirements for safety management ability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3. The company needs strong wireless security protection and access control capabilities</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4. Companies need to effectively manage their presence on public social platforms</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5. The company lacks basic awareness of security management and needs to strengthen information security education for employees at all levels</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6. It is too heavy for commercial companies to establish cloud service servers independently, so they need to cooperate with other cloud service technology companies and reach certain security cooperation.</w:t>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Chars="0" w:right="0" w:rightChars="0"/>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pPr>
      <w:r>
        <w:rPr>
          <w:rFonts w:hint="eastAsia" w:ascii="Times New Roman" w:hAnsi="Times New Roman" w:eastAsia="Tahoma" w:cs="Times New Roman"/>
          <w:b/>
          <w:bCs/>
          <w:i w:val="0"/>
          <w:iCs w:val="0"/>
          <w:caps w:val="0"/>
          <w:color w:val="auto"/>
          <w:spacing w:val="0"/>
          <w:kern w:val="0"/>
          <w:sz w:val="28"/>
          <w:szCs w:val="28"/>
          <w:shd w:val="clear" w:fill="F7F8FA"/>
          <w:lang w:val="en-US" w:eastAsia="zh-CN" w:bidi="ar-SA"/>
        </w:rPr>
        <w:t>3.3.Information security framework design</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leftChars="0" w:right="0" w:rightChars="0" w:firstLine="547" w:firstLineChars="228"/>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pPr>
      <w:bookmarkStart w:id="12" w:name="OLE_LINK14"/>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Therefore, the three most important information security functions for the company are identity, education and protection. In addition, the company needs the ability of risk control, supervision and update, as well as the ability to manage the company's social media presence and secure communication with partner companies.</w:t>
      </w:r>
    </w:p>
    <w:bookmarkEnd w:id="12"/>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jc w:val="center"/>
        <w:rPr>
          <w:rFonts w:hint="eastAsia" w:ascii="Times New Roman" w:hAnsi="Times New Roman" w:eastAsia="Tahoma" w:cs="Times New Roman"/>
          <w:b w:val="0"/>
          <w:bCs w:val="0"/>
          <w:i w:val="0"/>
          <w:iCs w:val="0"/>
          <w:caps w:val="0"/>
          <w:color w:val="auto"/>
          <w:spacing w:val="0"/>
          <w:sz w:val="21"/>
          <w:szCs w:val="21"/>
          <w:shd w:val="clear" w:fill="F7F8FA"/>
          <w:lang w:val="en-US" w:eastAsia="zh-CN"/>
        </w:rPr>
      </w:pPr>
      <w:r>
        <w:rPr>
          <w:sz w:val="21"/>
        </w:rPr>
        <mc:AlternateContent>
          <mc:Choice Requires="wps">
            <w:drawing>
              <wp:anchor distT="0" distB="0" distL="114300" distR="114300" simplePos="0" relativeHeight="251662336" behindDoc="0" locked="0" layoutInCell="1" allowOverlap="1">
                <wp:simplePos x="0" y="0"/>
                <wp:positionH relativeFrom="column">
                  <wp:posOffset>1328420</wp:posOffset>
                </wp:positionH>
                <wp:positionV relativeFrom="paragraph">
                  <wp:posOffset>2618740</wp:posOffset>
                </wp:positionV>
                <wp:extent cx="3475990" cy="368300"/>
                <wp:effectExtent l="0" t="0" r="10160" b="12700"/>
                <wp:wrapNone/>
                <wp:docPr id="10" name="文本框 10"/>
                <wp:cNvGraphicFramePr/>
                <a:graphic xmlns:a="http://schemas.openxmlformats.org/drawingml/2006/main">
                  <a:graphicData uri="http://schemas.microsoft.com/office/word/2010/wordprocessingShape">
                    <wps:wsp>
                      <wps:cNvSpPr txBox="1"/>
                      <wps:spPr>
                        <a:xfrm>
                          <a:off x="2525395" y="5086350"/>
                          <a:ext cx="3475990" cy="3683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sz w:val="22"/>
                                <w:szCs w:val="22"/>
                              </w:rPr>
                            </w:pPr>
                            <w:r>
                              <w:rPr>
                                <w:rFonts w:hint="eastAsia" w:ascii="Times New Roman" w:hAnsi="Times New Roman" w:cs="Times New Roman"/>
                                <w:sz w:val="22"/>
                                <w:szCs w:val="22"/>
                                <w:lang w:val="en-US" w:eastAsia="zh-CN"/>
                              </w:rPr>
                              <w:t>Figure</w:t>
                            </w:r>
                            <w:r>
                              <w:rPr>
                                <w:rFonts w:hint="default" w:ascii="Times New Roman" w:hAnsi="Times New Roman" w:cs="Times New Roman"/>
                                <w:sz w:val="22"/>
                                <w:szCs w:val="22"/>
                              </w:rPr>
                              <w:t>.</w:t>
                            </w:r>
                            <w:r>
                              <w:rPr>
                                <w:rFonts w:hint="eastAsia" w:ascii="Times New Roman" w:hAnsi="Times New Roman" w:cs="Times New Roman"/>
                                <w:sz w:val="22"/>
                                <w:szCs w:val="22"/>
                                <w:lang w:val="en-US" w:eastAsia="zh-CN"/>
                              </w:rPr>
                              <w:t xml:space="preserve">4 </w:t>
                            </w:r>
                            <w:r>
                              <w:rPr>
                                <w:rFonts w:hint="default" w:ascii="Times New Roman" w:hAnsi="Times New Roman" w:cs="Times New Roman"/>
                                <w:sz w:val="22"/>
                                <w:szCs w:val="22"/>
                              </w:rPr>
                              <w:t>Info</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rPr>
                              <w:t xml:space="preserve">ec </w:t>
                            </w:r>
                            <w:r>
                              <w:rPr>
                                <w:rFonts w:hint="eastAsia" w:ascii="Times New Roman" w:hAnsi="Times New Roman" w:cs="Times New Roman"/>
                                <w:sz w:val="22"/>
                                <w:szCs w:val="22"/>
                                <w:lang w:val="en-US" w:eastAsia="zh-CN"/>
                              </w:rPr>
                              <w:t>F</w:t>
                            </w:r>
                            <w:r>
                              <w:rPr>
                                <w:rFonts w:hint="default" w:ascii="Times New Roman" w:hAnsi="Times New Roman" w:cs="Times New Roman"/>
                                <w:sz w:val="22"/>
                                <w:szCs w:val="22"/>
                              </w:rPr>
                              <w:t xml:space="preserve">ramework for </w:t>
                            </w:r>
                            <w:r>
                              <w:rPr>
                                <w:rFonts w:hint="eastAsia" w:ascii="Times New Roman" w:hAnsi="Times New Roman" w:cs="Times New Roman"/>
                                <w:sz w:val="22"/>
                                <w:szCs w:val="22"/>
                                <w:lang w:val="en-US" w:eastAsia="zh-CN"/>
                              </w:rPr>
                              <w:t>the</w:t>
                            </w:r>
                            <w:r>
                              <w:rPr>
                                <w:rFonts w:hint="default" w:ascii="Times New Roman" w:hAnsi="Times New Roman" w:cs="Times New Roman"/>
                                <w:sz w:val="22"/>
                                <w:szCs w:val="22"/>
                              </w:rPr>
                              <w:t xml:space="preserve"> </w:t>
                            </w:r>
                            <w:r>
                              <w:rPr>
                                <w:rFonts w:hint="eastAsia" w:ascii="Times New Roman" w:hAnsi="Times New Roman" w:cs="Times New Roman"/>
                                <w:sz w:val="22"/>
                                <w:szCs w:val="22"/>
                                <w:lang w:val="en-US" w:eastAsia="zh-CN"/>
                              </w:rPr>
                              <w:t>Scenario</w:t>
                            </w:r>
                            <w:r>
                              <w:rPr>
                                <w:rFonts w:hint="default" w:ascii="Times New Roman" w:hAnsi="Times New Roman" w:cs="Times New Roman"/>
                                <w:sz w:val="22"/>
                                <w:szCs w:val="22"/>
                              </w:rPr>
                              <w:t xml:space="preserve"> </w:t>
                            </w:r>
                            <w:r>
                              <w:rPr>
                                <w:rFonts w:hint="eastAsia" w:ascii="Times New Roman" w:hAnsi="Times New Roman" w:cs="Times New Roman"/>
                                <w:sz w:val="22"/>
                                <w:szCs w:val="22"/>
                                <w:lang w:val="en-US" w:eastAsia="zh-CN"/>
                              </w:rPr>
                              <w:t>C</w:t>
                            </w:r>
                            <w:r>
                              <w:rPr>
                                <w:rFonts w:hint="default" w:ascii="Times New Roman" w:hAnsi="Times New Roman" w:cs="Times New Roman"/>
                                <w:sz w:val="22"/>
                                <w:szCs w:val="22"/>
                              </w:rPr>
                              <w:t>ompany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4.6pt;margin-top:206.2pt;height:29pt;width:273.7pt;z-index:251662336;mso-width-relative:page;mso-height-relative:page;" fillcolor="#FFFFFF [3201]" filled="t" stroked="f" coordsize="21600,21600" o:gfxdata="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HwAgRPW&#10;AAAACwEAAA8AAAAAAAAAAQAgAAAAIgAAAGRycy9kb3ducmV2LnhtbFBLAQIUABQAAAAIAIdO4kCR&#10;vaSWWwIAAJ0EAAAOAAAAAAAAAAEAIAAAACUBAABkcnMvZTJvRG9jLnhtbFBLBQYAAAAABgAGAFkB&#10;AADyBQAAAAA=&#10;">
                <v:fill on="t" focussize="0,0"/>
                <v:stroke on="f" weight="0.5pt"/>
                <v:imagedata o:title=""/>
                <o:lock v:ext="edit" aspectratio="f"/>
                <v:textbox>
                  <w:txbxContent>
                    <w:p>
                      <w:pPr>
                        <w:rPr>
                          <w:rFonts w:hint="default" w:ascii="Times New Roman" w:hAnsi="Times New Roman" w:cs="Times New Roman"/>
                          <w:sz w:val="22"/>
                          <w:szCs w:val="22"/>
                        </w:rPr>
                      </w:pPr>
                      <w:r>
                        <w:rPr>
                          <w:rFonts w:hint="eastAsia" w:ascii="Times New Roman" w:hAnsi="Times New Roman" w:cs="Times New Roman"/>
                          <w:sz w:val="22"/>
                          <w:szCs w:val="22"/>
                          <w:lang w:val="en-US" w:eastAsia="zh-CN"/>
                        </w:rPr>
                        <w:t>Figure</w:t>
                      </w:r>
                      <w:r>
                        <w:rPr>
                          <w:rFonts w:hint="default" w:ascii="Times New Roman" w:hAnsi="Times New Roman" w:cs="Times New Roman"/>
                          <w:sz w:val="22"/>
                          <w:szCs w:val="22"/>
                        </w:rPr>
                        <w:t>.</w:t>
                      </w:r>
                      <w:r>
                        <w:rPr>
                          <w:rFonts w:hint="eastAsia" w:ascii="Times New Roman" w:hAnsi="Times New Roman" w:cs="Times New Roman"/>
                          <w:sz w:val="22"/>
                          <w:szCs w:val="22"/>
                          <w:lang w:val="en-US" w:eastAsia="zh-CN"/>
                        </w:rPr>
                        <w:t xml:space="preserve">4 </w:t>
                      </w:r>
                      <w:r>
                        <w:rPr>
                          <w:rFonts w:hint="default" w:ascii="Times New Roman" w:hAnsi="Times New Roman" w:cs="Times New Roman"/>
                          <w:sz w:val="22"/>
                          <w:szCs w:val="22"/>
                        </w:rPr>
                        <w:t>Info</w:t>
                      </w:r>
                      <w:r>
                        <w:rPr>
                          <w:rFonts w:hint="eastAsia" w:ascii="Times New Roman" w:hAnsi="Times New Roman" w:cs="Times New Roman"/>
                          <w:sz w:val="22"/>
                          <w:szCs w:val="22"/>
                          <w:lang w:val="en-US" w:eastAsia="zh-CN"/>
                        </w:rPr>
                        <w:t>S</w:t>
                      </w:r>
                      <w:r>
                        <w:rPr>
                          <w:rFonts w:hint="default" w:ascii="Times New Roman" w:hAnsi="Times New Roman" w:cs="Times New Roman"/>
                          <w:sz w:val="22"/>
                          <w:szCs w:val="22"/>
                        </w:rPr>
                        <w:t xml:space="preserve">ec </w:t>
                      </w:r>
                      <w:r>
                        <w:rPr>
                          <w:rFonts w:hint="eastAsia" w:ascii="Times New Roman" w:hAnsi="Times New Roman" w:cs="Times New Roman"/>
                          <w:sz w:val="22"/>
                          <w:szCs w:val="22"/>
                          <w:lang w:val="en-US" w:eastAsia="zh-CN"/>
                        </w:rPr>
                        <w:t>F</w:t>
                      </w:r>
                      <w:r>
                        <w:rPr>
                          <w:rFonts w:hint="default" w:ascii="Times New Roman" w:hAnsi="Times New Roman" w:cs="Times New Roman"/>
                          <w:sz w:val="22"/>
                          <w:szCs w:val="22"/>
                        </w:rPr>
                        <w:t xml:space="preserve">ramework for </w:t>
                      </w:r>
                      <w:r>
                        <w:rPr>
                          <w:rFonts w:hint="eastAsia" w:ascii="Times New Roman" w:hAnsi="Times New Roman" w:cs="Times New Roman"/>
                          <w:sz w:val="22"/>
                          <w:szCs w:val="22"/>
                          <w:lang w:val="en-US" w:eastAsia="zh-CN"/>
                        </w:rPr>
                        <w:t>the</w:t>
                      </w:r>
                      <w:r>
                        <w:rPr>
                          <w:rFonts w:hint="default" w:ascii="Times New Roman" w:hAnsi="Times New Roman" w:cs="Times New Roman"/>
                          <w:sz w:val="22"/>
                          <w:szCs w:val="22"/>
                        </w:rPr>
                        <w:t xml:space="preserve"> </w:t>
                      </w:r>
                      <w:r>
                        <w:rPr>
                          <w:rFonts w:hint="eastAsia" w:ascii="Times New Roman" w:hAnsi="Times New Roman" w:cs="Times New Roman"/>
                          <w:sz w:val="22"/>
                          <w:szCs w:val="22"/>
                          <w:lang w:val="en-US" w:eastAsia="zh-CN"/>
                        </w:rPr>
                        <w:t>Scenario</w:t>
                      </w:r>
                      <w:r>
                        <w:rPr>
                          <w:rFonts w:hint="default" w:ascii="Times New Roman" w:hAnsi="Times New Roman" w:cs="Times New Roman"/>
                          <w:sz w:val="22"/>
                          <w:szCs w:val="22"/>
                        </w:rPr>
                        <w:t xml:space="preserve"> </w:t>
                      </w:r>
                      <w:r>
                        <w:rPr>
                          <w:rFonts w:hint="eastAsia" w:ascii="Times New Roman" w:hAnsi="Times New Roman" w:cs="Times New Roman"/>
                          <w:sz w:val="22"/>
                          <w:szCs w:val="22"/>
                          <w:lang w:val="en-US" w:eastAsia="zh-CN"/>
                        </w:rPr>
                        <w:t>C</w:t>
                      </w:r>
                      <w:r>
                        <w:rPr>
                          <w:rFonts w:hint="default" w:ascii="Times New Roman" w:hAnsi="Times New Roman" w:cs="Times New Roman"/>
                          <w:sz w:val="22"/>
                          <w:szCs w:val="22"/>
                        </w:rPr>
                        <w:t>ompany</w:t>
                      </w:r>
                    </w:p>
                  </w:txbxContent>
                </v:textbox>
              </v:shape>
            </w:pict>
          </mc:Fallback>
        </mc:AlternateContent>
      </w:r>
      <w:r>
        <w:rPr>
          <w:rFonts w:hint="eastAsia" w:ascii="Times New Roman" w:hAnsi="Times New Roman" w:eastAsia="Tahoma" w:cs="Times New Roman"/>
          <w:b w:val="0"/>
          <w:bCs w:val="0"/>
          <w:i w:val="0"/>
          <w:iCs w:val="0"/>
          <w:caps w:val="0"/>
          <w:color w:val="auto"/>
          <w:spacing w:val="0"/>
          <w:sz w:val="21"/>
          <w:szCs w:val="21"/>
          <w:shd w:val="clear" w:fill="F7F8FA"/>
          <w:lang w:val="en-US" w:eastAsia="zh-CN"/>
        </w:rPr>
        <w:drawing>
          <wp:inline distT="0" distB="0" distL="114300" distR="114300">
            <wp:extent cx="3578225" cy="2546350"/>
            <wp:effectExtent l="0" t="0" r="0" b="0"/>
            <wp:docPr id="8" name="ECB019B1-382A-4266-B25C-5B523AA43C14-3"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CB019B1-382A-4266-B25C-5B523AA43C14-3" descr="wps"/>
                    <pic:cNvPicPr>
                      <a:picLocks noChangeAspect="1"/>
                    </pic:cNvPicPr>
                  </pic:nvPicPr>
                  <pic:blipFill>
                    <a:blip r:embed="rId8"/>
                    <a:stretch>
                      <a:fillRect/>
                    </a:stretch>
                  </pic:blipFill>
                  <pic:spPr>
                    <a:xfrm>
                      <a:off x="0" y="0"/>
                      <a:ext cx="3578225" cy="2546350"/>
                    </a:xfrm>
                    <a:prstGeom prst="rect">
                      <a:avLst/>
                    </a:prstGeom>
                  </pic:spPr>
                </pic:pic>
              </a:graphicData>
            </a:graphic>
          </wp:inline>
        </w:drawing>
      </w: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val="0"/>
          <w:bCs w:val="0"/>
          <w:i w:val="0"/>
          <w:iCs w:val="0"/>
          <w:caps w:val="0"/>
          <w:color w:val="auto"/>
          <w:spacing w:val="0"/>
          <w:sz w:val="21"/>
          <w:szCs w:val="21"/>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default" w:ascii="Times New Roman" w:hAnsi="Times New Roman" w:eastAsia="Tahoma" w:cs="Times New Roman"/>
          <w:b w:val="0"/>
          <w:bCs w:val="0"/>
          <w:i w:val="0"/>
          <w:iCs w:val="0"/>
          <w:caps w:val="0"/>
          <w:color w:val="auto"/>
          <w:spacing w:val="0"/>
          <w:sz w:val="21"/>
          <w:szCs w:val="21"/>
          <w:shd w:val="clear" w:fill="F7F8FA"/>
          <w:lang w:val="en-US" w:eastAsia="zh-CN"/>
        </w:rPr>
      </w:pPr>
    </w:p>
    <w:tbl>
      <w:tblPr>
        <w:tblStyle w:val="6"/>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autofit"/>
        <w:tblCellMar>
          <w:top w:w="0" w:type="dxa"/>
          <w:left w:w="108" w:type="dxa"/>
          <w:bottom w:w="0" w:type="dxa"/>
          <w:right w:w="108" w:type="dxa"/>
        </w:tblCellMar>
      </w:tblPr>
      <w:tblGrid>
        <w:gridCol w:w="259"/>
        <w:gridCol w:w="2382"/>
        <w:gridCol w:w="58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Function</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Category</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Requirement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270" w:hRule="atLeast"/>
          <w:tblHeader/>
        </w:trPr>
        <w:tc>
          <w:tcPr>
            <w:tcW w:w="151" w:type="pct"/>
            <w:vMerge w:val="restar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Identity</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The policies, procedures, and processes to manage and monitor the organization’s regulatory, legal, risk, environmental, and operational requirements are understood </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It is necessary to understand the laws and regulations that the company needs to comply with in different countries and regions, and establish reasonable information security policies based on the collected information.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Understand enterprise information security environment and information security interest concerns of enterprise stakeholders  </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Companies should have a deep understanding of their own operating environment and security concerns of stakeholders, so as to determine the strength of different information security protection capabilities of the company's information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Verify the enterprise network security environment security</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Network plays a very important role in the company, the company should verify the network environment security.  Document identification of internal and external threats and their impact on the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270" w:hRule="atLeast"/>
          <w:tblHeader/>
        </w:trPr>
        <w:tc>
          <w:tcPr>
            <w:tcW w:w="151" w:type="pct"/>
            <w:vMerge w:val="restar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Education</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Arrange basic information security education for all staff</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Information security basic education is indispensable for all employees, education should include information security related laws and regulations and the company's information security policy education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Give security department personnel safe operation training and more advanced information security education  </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Security-related personnel are one of the guarantees of enterprise network security, and they need to have a detailed understanding of enterprise information security policy and structure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Educate third party stakeholders as necessary</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For third party stakeholders, companies need to clarify their roles and inform different roles of their due responsibilities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270" w:hRule="atLeast"/>
          <w:tblHeader/>
        </w:trPr>
        <w:tc>
          <w:tcPr>
            <w:tcW w:w="151" w:type="pct"/>
            <w:vMerge w:val="restar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Protection</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The server physical environment security</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Physical location selection, disaster prevention, physical access control, physical environment maintenance, power supply, electromagnetic protection, and so 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Network Architecture Design</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default" w:ascii="Times New Roman" w:hAnsi="Times New Roman" w:eastAsia="宋体" w:cs="Times New Roman"/>
                <w:i w:val="0"/>
                <w:iCs w:val="0"/>
                <w:color w:val="000000"/>
                <w:kern w:val="0"/>
                <w:sz w:val="18"/>
                <w:szCs w:val="18"/>
                <w:u w:val="none"/>
                <w:lang w:val="en-US" w:eastAsia="zh-CN" w:bidi="ar"/>
              </w:rPr>
            </w:pPr>
            <w:r>
              <w:rPr>
                <w:rFonts w:hint="default" w:ascii="Times New Roman" w:hAnsi="Times New Roman" w:eastAsia="宋体" w:cs="Times New Roman"/>
                <w:i w:val="0"/>
                <w:iCs w:val="0"/>
                <w:color w:val="000000"/>
                <w:kern w:val="0"/>
                <w:sz w:val="18"/>
                <w:szCs w:val="18"/>
                <w:u w:val="none"/>
                <w:lang w:val="en-US" w:eastAsia="zh-CN" w:bidi="ar"/>
              </w:rPr>
              <w:t xml:space="preserve">Different network areas should be divided, and addresses should be assigned to each network area according to the principle of convenient management and control. Important network areas should not be deployed at the border, and reliable technical isolation measures should be adopted between important network areas and other network areas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Communications security</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Verification techniques should be used to ensure data integrity during communication.  The system boot program, system program, important configuration parameters and communication application program of communication equipment can be verified based on the trusted root, and the alarm can be raised when the credibility is detected to be damaged, and the verification result can be formed into audit records and sent to the security management center.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Assess control</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A) Access control rules should be set at the network boundary or between regions according to access control policies. By default, the controlled interface rejects all communications except those that are allowed;  B) Redundant or invalid access control rules should be deleted, access control lists should be optimized, and the number of access control rules should be minimized;  C) Check the source address, destination address, source port, destination port and protocol to allow/deny packets to enter or leave;  D) Should be able to provide explicit allow/deny access to incoming and outgoing data streams based on session state information.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Individual information protection </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Collect and save only user personal information necessary for services. Unauthorized access to or illegal use of user personal information should be prohibited.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270" w:hRule="atLeast"/>
          <w:tblHeader/>
        </w:trPr>
        <w:tc>
          <w:tcPr>
            <w:tcW w:w="151" w:type="pct"/>
            <w:vMerge w:val="restar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Supervise</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Verification of educational Achievements</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There should be different tests for different employees and certain reminders for the third party stakeholders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Network access record preservation and analysis</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Due to the openness of the corporate network,it is necessary to be highly vigilant about access. Record access records in a timely manner and compare and analyze them periodically to ensure that unauthorized access is detected in a timely manner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Monitoring the integrity and availability of core information</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Regularly establish copies of core information, and regularly compare existing data with previous copies, timely report and collect and analyze the situation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Safety capability supervision</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Check enterprise security capability regularly, and improve enterprise security capability according to the enterprise environment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270" w:hRule="atLeast"/>
          <w:tblHeader/>
        </w:trPr>
        <w:tc>
          <w:tcPr>
            <w:tcW w:w="151" w:type="pct"/>
            <w:vMerge w:val="restar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Crisis management</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Security incident Disposal</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To develop safety incident reporting and disposal management system, clear different security incident report, disposal and response processes, set safety incident scene processing, incident reports and the late recovery management responsibilities, etc., should be in the process of security incident reporting and response processing, analysis and identification of the causes of the event, collect evidence, the recording process, summarizes the experiences and lessons.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Notification of incident handling to third party stakeholders</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After the accident is solved, the third party stakeholders shall be notified in time, and the loss of the third party stakeholders shall be reported, and the cooperative enterprise shall be communicated with the situation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Corporate reputation recovery</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Timely release the damage treatment of the enterprise on the public social platform account and news platform owned by the enterprise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270" w:hRule="atLeast"/>
          <w:tblHeader/>
        </w:trPr>
        <w:tc>
          <w:tcPr>
            <w:tcW w:w="151" w:type="pct"/>
            <w:vMerge w:val="restart"/>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External management</w:t>
            </w: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Outsourced operation and maintenance management</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It shall ensure that the selection of outsourcing operation and maintenance service provider complies with relevant regulations of the country where it is located, and shall sign relevant agreements with the selected outsourcing operation and maintenance service provider to clearly stipulate the scope and work content of outsourcing operation and maintenance.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rHeight w:val="1134" w:hRule="atLeast"/>
          <w:tblHeader/>
        </w:trPr>
        <w:tc>
          <w:tcPr>
            <w:tcW w:w="151" w:type="pct"/>
            <w:vMerge w:val="continue"/>
            <w:shd w:val="clear" w:color="auto" w:fill="auto"/>
            <w:noWrap/>
            <w:textDirection w:val="btLr"/>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p>
        </w:tc>
        <w:tc>
          <w:tcPr>
            <w:tcW w:w="1397"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Monitor your online and social presence</w:t>
            </w:r>
          </w:p>
        </w:tc>
        <w:tc>
          <w:tcPr>
            <w:tcW w:w="3450" w:type="pct"/>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val="0"/>
              <w:spacing w:line="240" w:lineRule="atLeast"/>
              <w:jc w:val="center"/>
              <w:textAlignment w:val="center"/>
              <w:rPr>
                <w:rFonts w:hint="eastAsia" w:ascii="Times New Roman" w:hAnsi="Times New Roman" w:eastAsia="宋体" w:cs="Times New Roman"/>
                <w:i w:val="0"/>
                <w:iCs w:val="0"/>
                <w:color w:val="000000"/>
                <w:kern w:val="0"/>
                <w:sz w:val="18"/>
                <w:szCs w:val="18"/>
                <w:u w:val="none"/>
                <w:lang w:val="en-US" w:eastAsia="zh-CN" w:bidi="ar"/>
              </w:rPr>
            </w:pPr>
            <w:r>
              <w:rPr>
                <w:rFonts w:hint="eastAsia" w:ascii="Times New Roman" w:hAnsi="Times New Roman" w:eastAsia="宋体" w:cs="Times New Roman"/>
                <w:i w:val="0"/>
                <w:iCs w:val="0"/>
                <w:color w:val="000000"/>
                <w:kern w:val="0"/>
                <w:sz w:val="18"/>
                <w:szCs w:val="18"/>
                <w:u w:val="none"/>
                <w:lang w:val="en-US" w:eastAsia="zh-CN" w:bidi="ar"/>
              </w:rPr>
              <w:t xml:space="preserve">Monitor official and social network accounts or cooperative accounts to prevent the disclosure of private information  </w:t>
            </w:r>
          </w:p>
        </w:tc>
      </w:tr>
    </w:tbl>
    <w:p>
      <w:pPr>
        <w:rPr>
          <w:rFonts w:hint="eastAsia" w:eastAsiaTheme="minorEastAsia"/>
          <w:lang w:eastAsia="zh-CN"/>
        </w:rPr>
      </w:pPr>
      <w:r>
        <w:rPr>
          <w:sz w:val="24"/>
        </w:rPr>
        <mc:AlternateContent>
          <mc:Choice Requires="wps">
            <w:drawing>
              <wp:anchor distT="0" distB="0" distL="114300" distR="114300" simplePos="0" relativeHeight="251663360" behindDoc="0" locked="0" layoutInCell="1" allowOverlap="1">
                <wp:simplePos x="0" y="0"/>
                <wp:positionH relativeFrom="column">
                  <wp:posOffset>702945</wp:posOffset>
                </wp:positionH>
                <wp:positionV relativeFrom="paragraph">
                  <wp:posOffset>83185</wp:posOffset>
                </wp:positionV>
                <wp:extent cx="3985895" cy="292100"/>
                <wp:effectExtent l="0" t="0" r="14605" b="12700"/>
                <wp:wrapNone/>
                <wp:docPr id="11" name="文本框 11"/>
                <wp:cNvGraphicFramePr/>
                <a:graphic xmlns:a="http://schemas.openxmlformats.org/drawingml/2006/main">
                  <a:graphicData uri="http://schemas.microsoft.com/office/word/2010/wordprocessingShape">
                    <wps:wsp>
                      <wps:cNvSpPr txBox="1"/>
                      <wps:spPr>
                        <a:xfrm>
                          <a:off x="2606675" y="5249545"/>
                          <a:ext cx="3985895" cy="2921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rPr>
                            </w:pPr>
                            <w:r>
                              <w:rPr>
                                <w:rFonts w:hint="default" w:ascii="Times New Roman" w:hAnsi="Times New Roman" w:cs="Times New Roman"/>
                              </w:rPr>
                              <w:t>Table 3</w:t>
                            </w:r>
                            <w:r>
                              <w:rPr>
                                <w:rFonts w:hint="eastAsia" w:ascii="Times New Roman" w:hAnsi="Times New Roman" w:cs="Times New Roman"/>
                                <w:lang w:val="en-US" w:eastAsia="zh-CN"/>
                              </w:rPr>
                              <w:t xml:space="preserve">  D</w:t>
                            </w:r>
                            <w:r>
                              <w:rPr>
                                <w:rFonts w:hint="default" w:ascii="Times New Roman" w:hAnsi="Times New Roman" w:cs="Times New Roman"/>
                              </w:rPr>
                              <w:t xml:space="preserve">etailed </w:t>
                            </w:r>
                            <w:r>
                              <w:rPr>
                                <w:rFonts w:hint="eastAsia" w:ascii="Times New Roman" w:hAnsi="Times New Roman" w:cs="Times New Roman"/>
                                <w:lang w:val="en-US" w:eastAsia="zh-CN"/>
                              </w:rPr>
                              <w:t>R</w:t>
                            </w:r>
                            <w:r>
                              <w:rPr>
                                <w:rFonts w:hint="default" w:ascii="Times New Roman" w:hAnsi="Times New Roman" w:cs="Times New Roman"/>
                              </w:rPr>
                              <w:t xml:space="preserve">equirements for </w:t>
                            </w:r>
                            <w:r>
                              <w:rPr>
                                <w:rFonts w:hint="eastAsia" w:ascii="Times New Roman" w:hAnsi="Times New Roman" w:cs="Times New Roman"/>
                                <w:lang w:val="en-US" w:eastAsia="zh-CN"/>
                              </w:rPr>
                              <w:t>F</w:t>
                            </w:r>
                            <w:r>
                              <w:rPr>
                                <w:rFonts w:hint="default" w:ascii="Times New Roman" w:hAnsi="Times New Roman" w:cs="Times New Roman"/>
                              </w:rPr>
                              <w:t xml:space="preserve">ramework </w:t>
                            </w:r>
                            <w:r>
                              <w:rPr>
                                <w:rFonts w:hint="eastAsia" w:ascii="Times New Roman" w:hAnsi="Times New Roman" w:cs="Times New Roman"/>
                                <w:lang w:val="en-US" w:eastAsia="zh-CN"/>
                              </w:rPr>
                              <w:t>C</w:t>
                            </w:r>
                            <w:r>
                              <w:rPr>
                                <w:rFonts w:hint="default" w:ascii="Times New Roman" w:hAnsi="Times New Roman" w:cs="Times New Roman"/>
                              </w:rPr>
                              <w:t>ategories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5.35pt;margin-top:6.55pt;height:23pt;width:313.85pt;z-index:251663360;mso-width-relative:page;mso-height-relative:page;" fillcolor="#FFFFFF [3201]" filled="t" stroked="f" coordsize="21600,21600" o:gfxdata="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EIiT&#10;QdQAAAAJAQAADwAAAAAAAAABACAAAAAiAAAAZHJzL2Rvd25yZXYueG1sUEsBAhQAFAAAAAgAh07i&#10;QI5zcwlfAgAAnQQAAA4AAAAAAAAAAQAgAAAAIwEAAGRycy9lMm9Eb2MueG1sUEsFBgAAAAAGAAYA&#10;WQEAAPQFAAAAAA==&#10;">
                <v:fill on="t" focussize="0,0"/>
                <v:stroke on="f" weight="0.5pt"/>
                <v:imagedata o:title=""/>
                <o:lock v:ext="edit" aspectratio="f"/>
                <v:textbox>
                  <w:txbxContent>
                    <w:p>
                      <w:pPr>
                        <w:rPr>
                          <w:rFonts w:hint="default" w:ascii="Times New Roman" w:hAnsi="Times New Roman" w:cs="Times New Roman"/>
                        </w:rPr>
                      </w:pPr>
                      <w:r>
                        <w:rPr>
                          <w:rFonts w:hint="default" w:ascii="Times New Roman" w:hAnsi="Times New Roman" w:cs="Times New Roman"/>
                        </w:rPr>
                        <w:t>Table 3</w:t>
                      </w:r>
                      <w:r>
                        <w:rPr>
                          <w:rFonts w:hint="eastAsia" w:ascii="Times New Roman" w:hAnsi="Times New Roman" w:cs="Times New Roman"/>
                          <w:lang w:val="en-US" w:eastAsia="zh-CN"/>
                        </w:rPr>
                        <w:t xml:space="preserve">  D</w:t>
                      </w:r>
                      <w:r>
                        <w:rPr>
                          <w:rFonts w:hint="default" w:ascii="Times New Roman" w:hAnsi="Times New Roman" w:cs="Times New Roman"/>
                        </w:rPr>
                        <w:t xml:space="preserve">etailed </w:t>
                      </w:r>
                      <w:r>
                        <w:rPr>
                          <w:rFonts w:hint="eastAsia" w:ascii="Times New Roman" w:hAnsi="Times New Roman" w:cs="Times New Roman"/>
                          <w:lang w:val="en-US" w:eastAsia="zh-CN"/>
                        </w:rPr>
                        <w:t>R</w:t>
                      </w:r>
                      <w:r>
                        <w:rPr>
                          <w:rFonts w:hint="default" w:ascii="Times New Roman" w:hAnsi="Times New Roman" w:cs="Times New Roman"/>
                        </w:rPr>
                        <w:t xml:space="preserve">equirements for </w:t>
                      </w:r>
                      <w:r>
                        <w:rPr>
                          <w:rFonts w:hint="eastAsia" w:ascii="Times New Roman" w:hAnsi="Times New Roman" w:cs="Times New Roman"/>
                          <w:lang w:val="en-US" w:eastAsia="zh-CN"/>
                        </w:rPr>
                        <w:t>F</w:t>
                      </w:r>
                      <w:r>
                        <w:rPr>
                          <w:rFonts w:hint="default" w:ascii="Times New Roman" w:hAnsi="Times New Roman" w:cs="Times New Roman"/>
                        </w:rPr>
                        <w:t xml:space="preserve">ramework </w:t>
                      </w:r>
                      <w:r>
                        <w:rPr>
                          <w:rFonts w:hint="eastAsia" w:ascii="Times New Roman" w:hAnsi="Times New Roman" w:cs="Times New Roman"/>
                          <w:lang w:val="en-US" w:eastAsia="zh-CN"/>
                        </w:rPr>
                        <w:t>C</w:t>
                      </w:r>
                      <w:r>
                        <w:rPr>
                          <w:rFonts w:hint="default" w:ascii="Times New Roman" w:hAnsi="Times New Roman" w:cs="Times New Roman"/>
                        </w:rPr>
                        <w:t>ategories</w:t>
                      </w:r>
                    </w:p>
                  </w:txbxContent>
                </v:textbox>
              </v:shape>
            </w:pict>
          </mc:Fallback>
        </mc:AlternateContent>
      </w:r>
    </w:p>
    <w:p>
      <w:pPr>
        <w:rPr>
          <w:rFonts w:hint="eastAsia" w:eastAsiaTheme="minorEastAsia"/>
          <w:lang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r>
        <w:rPr>
          <w:rFonts w:hint="eastAsia" w:ascii="Times New Roman" w:hAnsi="Times New Roman" w:eastAsia="Tahoma" w:cs="Times New Roman"/>
          <w:b/>
          <w:bCs/>
          <w:i w:val="0"/>
          <w:iCs w:val="0"/>
          <w:caps w:val="0"/>
          <w:color w:val="auto"/>
          <w:spacing w:val="0"/>
          <w:sz w:val="32"/>
          <w:szCs w:val="32"/>
          <w:shd w:val="clear" w:fill="F7F8FA"/>
          <w:lang w:val="en-US" w:eastAsia="zh-CN"/>
        </w:rPr>
        <w:t>4.Conclusion</w:t>
      </w:r>
    </w:p>
    <w:p>
      <w:pPr>
        <w:ind w:left="0" w:leftChars="0" w:firstLine="480" w:firstLineChars="200"/>
        <w:rPr>
          <w:rFonts w:hint="default" w:ascii="Times New Roman" w:hAnsi="Times New Roman" w:eastAsia="Tahoma" w:cs="Times New Roman"/>
          <w:b w:val="0"/>
          <w:bCs w:val="0"/>
          <w:i w:val="0"/>
          <w:iCs w:val="0"/>
          <w:caps w:val="0"/>
          <w:color w:val="auto"/>
          <w:spacing w:val="0"/>
          <w:kern w:val="0"/>
          <w:sz w:val="24"/>
          <w:szCs w:val="24"/>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This paper analyzes three common information security frameworks, from the obtained file information as far as possible to analyze and compare the similarities and differences and advantages and disadvantages of these three frameworks. These three information security frameworks provide ideas for achieving a certain degree of information security from different dimensions. Then, based on the reference of these three frameworks, a reasonable information security framework is designed according to the given situation. </w:t>
      </w:r>
    </w:p>
    <w:p>
      <w:pPr>
        <w:rPr>
          <w:rFonts w:hint="default"/>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p>
    <w:p>
      <w:pPr>
        <w:pStyle w:val="5"/>
        <w:keepNext w:val="0"/>
        <w:keepLines w:val="0"/>
        <w:widowControl/>
        <w:suppressLineNumbers w:val="0"/>
        <w:pBdr>
          <w:top w:val="none" w:color="auto" w:sz="0" w:space="0"/>
          <w:left w:val="none" w:color="auto" w:sz="0" w:space="0"/>
          <w:bottom w:val="none" w:color="auto" w:sz="0" w:space="0"/>
          <w:right w:val="none" w:color="auto" w:sz="0" w:space="0"/>
        </w:pBdr>
        <w:wordWrap w:val="0"/>
        <w:spacing w:before="90" w:beforeAutospacing="0" w:after="90" w:afterAutospacing="0" w:line="300" w:lineRule="atLeast"/>
        <w:ind w:left="0" w:right="0"/>
        <w:rPr>
          <w:rFonts w:hint="eastAsia" w:ascii="Times New Roman" w:hAnsi="Times New Roman" w:eastAsia="Tahoma" w:cs="Times New Roman"/>
          <w:b/>
          <w:bCs/>
          <w:i w:val="0"/>
          <w:iCs w:val="0"/>
          <w:caps w:val="0"/>
          <w:color w:val="auto"/>
          <w:spacing w:val="0"/>
          <w:sz w:val="32"/>
          <w:szCs w:val="32"/>
          <w:shd w:val="clear" w:fill="F7F8FA"/>
          <w:lang w:val="en-US" w:eastAsia="zh-CN"/>
        </w:rPr>
      </w:pPr>
      <w:r>
        <w:rPr>
          <w:rFonts w:hint="eastAsia" w:ascii="Times New Roman" w:hAnsi="Times New Roman" w:eastAsia="Tahoma" w:cs="Times New Roman"/>
          <w:b/>
          <w:bCs/>
          <w:i w:val="0"/>
          <w:iCs w:val="0"/>
          <w:caps w:val="0"/>
          <w:color w:val="auto"/>
          <w:spacing w:val="0"/>
          <w:sz w:val="32"/>
          <w:szCs w:val="32"/>
          <w:shd w:val="clear" w:fill="F7F8FA"/>
          <w:lang w:val="en-US" w:eastAsia="zh-CN"/>
        </w:rPr>
        <w:t>Reference</w:t>
      </w:r>
    </w:p>
    <w:p>
      <w:pPr>
        <w:numPr>
          <w:ilvl w:val="0"/>
          <w:numId w:val="2"/>
        </w:numP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Arora, V. (2010). Comparing different information security standards: COBIT vs. ISO 27001. BSI Stand, 7-9.</w:t>
      </w:r>
    </w:p>
    <w:p>
      <w:pPr>
        <w:widowControl w:val="0"/>
        <w:numPr>
          <w:ilvl w:val="0"/>
          <w:numId w:val="0"/>
        </w:numPr>
        <w:jc w:val="both"/>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[2]</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Classified criteria for security.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Available at: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fldChar w:fldCharType="begin"/>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instrText xml:space="preserve"> HYPERLINK "http://www.gb688.cn/bzgk/gb/newGbInfo?hcno=814B9ED6130F17C4B53EF6AA98BCD5A7(Accessed" </w:instrTex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fldChar w:fldCharType="separate"/>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http://www.gb688.cn/bzgk/gb/newGbInfo?hcno=814B9ED6130F17C4B53EF6AA98BCD5A7</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(Accessed</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fldChar w:fldCharType="end"/>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13 Sept. 1999)</w:t>
      </w:r>
    </w:p>
    <w:p>
      <w:pPr>
        <w:widowControl w:val="0"/>
        <w:numPr>
          <w:ilvl w:val="0"/>
          <w:numId w:val="0"/>
        </w:numPr>
        <w:jc w:val="both"/>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[3]</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Framework for Improving Critical Infrastructure Cybersecurity</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 version 1.1，Available at：</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fldChar w:fldCharType="begin"/>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instrText xml:space="preserve"> HYPERLINK "https://nvlpubs.nist.gov/nistpubs/CSWP/NIST.CSWP.04162018.pdf" </w:instrTex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fldChar w:fldCharType="separate"/>
      </w:r>
      <w:r>
        <w:rPr>
          <w:rStyle w:val="10"/>
          <w:rFonts w:hint="eastAsia" w:ascii="Times New Roman" w:hAnsi="Times New Roman" w:eastAsia="Tahoma" w:cs="Times New Roman"/>
          <w:b w:val="0"/>
          <w:bCs w:val="0"/>
          <w:i w:val="0"/>
          <w:iCs w:val="0"/>
          <w:caps w:val="0"/>
          <w:spacing w:val="0"/>
          <w:kern w:val="0"/>
          <w:sz w:val="21"/>
          <w:szCs w:val="21"/>
          <w:shd w:val="clear" w:fill="F7F8FA"/>
          <w:lang w:val="en-US" w:eastAsia="zh-CN" w:bidi="ar-SA"/>
        </w:rPr>
        <w:t>https://nvlpubs.nist.gov/nistpubs/CSWP/NIST.CSWP.04162018.pdf</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fldChar w:fldCharType="end"/>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 (Accessed:16 April, 2018)</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[4]</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Ibrahim, A. et al. (2018) ‘A security review of local government using NIST CSF: a case study’, The Journal of supercomputing, 74(10), pp. 5171–5186.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DOI</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:10.1007/s11227-018-2479-2.</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[5]</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ISO (2013) ISO/IEC 27001:2013. Available at :https://www.iso.org/standard/54534.html. (</w:t>
      </w:r>
      <w:bookmarkStart w:id="13" w:name="OLE_LINK12"/>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Accessed: </w:t>
      </w:r>
      <w:bookmarkEnd w:id="13"/>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1 Feb 2018)</w:t>
      </w:r>
    </w:p>
    <w:p>
      <w:pPr>
        <w:widowControl w:val="0"/>
        <w:numPr>
          <w:ilvl w:val="0"/>
          <w:numId w:val="0"/>
        </w:numPr>
        <w:jc w:val="both"/>
        <w:rPr>
          <w:rFonts w:hint="eastAsia" w:ascii="Times New Roman" w:hAnsi="Times New Roman" w:eastAsia="宋体"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[6]</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Information security technology — Baseline for classified protection of cybersecurity</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 </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Available at :http://openstd.samr.gov.cn/bzgk/gb/newGbInfo?hcno=BAFB47E8874764186BDB7865E8344DAF</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 (</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Accessed: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01 Dec. </w:t>
      </w:r>
      <w:r>
        <w:rPr>
          <w:rFonts w:ascii="宋体" w:hAnsi="宋体" w:eastAsia="宋体" w:cs="宋体"/>
          <w:sz w:val="24"/>
          <w:szCs w:val="24"/>
        </w:rPr>
        <w:t>2019</w:t>
      </w:r>
      <w:r>
        <w:rPr>
          <w:rFonts w:hint="eastAsia" w:ascii="宋体" w:hAnsi="宋体" w:eastAsia="宋体" w:cs="宋体"/>
          <w:sz w:val="24"/>
          <w:szCs w:val="24"/>
          <w:lang w:val="en-US" w:eastAsia="zh-CN"/>
        </w:rPr>
        <w:t>)</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[7]</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Jia Haomiao, Wang Shi(2014). Analyzing on nist framework for critical infrastructure cyber security. Information Technology &amp; Standardization,4, pp. 47-73</w:t>
      </w:r>
    </w:p>
    <w:p>
      <w:pPr>
        <w:widowControl w:val="0"/>
        <w:numPr>
          <w:ilvl w:val="0"/>
          <w:numId w:val="0"/>
        </w:numPr>
        <w:jc w:val="both"/>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[8]Kosutic, D. (n.d.). </w:t>
      </w:r>
      <w:bookmarkStart w:id="14" w:name="OLE_LINK15"/>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List of ISO 27001 mandatory documents and records</w:t>
      </w:r>
      <w:bookmarkEnd w:id="14"/>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[online] 27001Academy.</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[9]Li, M. A. , Zhu, G. , &amp; Lei, L. U. . (2019). Baseline for classified protection of cybersecurity (gb/t 22239-2019) standard interpretation. Netinfo Security, 19 ( 2 ) :pp. 77-84. DOI ：10.3969/j.issn.1671-1122.2019.02.010</w:t>
      </w:r>
    </w:p>
    <w:p>
      <w:pPr>
        <w:widowControl w:val="0"/>
        <w:numPr>
          <w:ilvl w:val="0"/>
          <w:numId w:val="0"/>
        </w:numPr>
        <w:jc w:val="both"/>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[10]Measures for the management of information security classified protection,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ab/>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Available at : </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fldChar w:fldCharType="begin"/>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instrText xml:space="preserve"> HYPERLINK "http://www.aqsiq.gov.cn/ztlm/zlxxhdt/zjxxaqdjbh/200708/P020070801525013340760.doc" </w:instrTex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fldChar w:fldCharType="separate"/>
      </w:r>
      <w:r>
        <w:rPr>
          <w:rStyle w:val="10"/>
          <w:rFonts w:hint="eastAsia" w:ascii="Times New Roman" w:hAnsi="Times New Roman" w:eastAsia="Tahoma" w:cs="Times New Roman"/>
          <w:b w:val="0"/>
          <w:bCs w:val="0"/>
          <w:i w:val="0"/>
          <w:iCs w:val="0"/>
          <w:caps w:val="0"/>
          <w:spacing w:val="0"/>
          <w:kern w:val="0"/>
          <w:sz w:val="24"/>
          <w:szCs w:val="24"/>
          <w:shd w:val="clear" w:fill="F7F8FA"/>
          <w:lang w:val="en-US" w:eastAsia="zh-CN" w:bidi="ar-SA"/>
        </w:rPr>
        <w:t>http://www.aqsiq.gov.cn/ztlm/zlxxhdt/zjxxaqdjbh/200708/P020070801525013340760.doc</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fldChar w:fldCharType="end"/>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(Accessed: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29</w:t>
      </w:r>
      <w:r>
        <w:rPr>
          <w:rFonts w:hint="eastAsia" w:ascii="Times New Roman" w:hAnsi="Times New Roman" w:eastAsia="Tahoma" w:cs="Times New Roman"/>
          <w:b w:val="0"/>
          <w:bCs w:val="0"/>
          <w:i w:val="0"/>
          <w:iCs w:val="0"/>
          <w:caps w:val="0"/>
          <w:color w:val="auto"/>
          <w:spacing w:val="0"/>
          <w:kern w:val="0"/>
          <w:sz w:val="24"/>
          <w:szCs w:val="24"/>
          <w:shd w:val="clear" w:fill="F7F8FA"/>
          <w:lang w:val="en-US" w:eastAsia="zh-CN" w:bidi="ar-SA"/>
        </w:rPr>
        <w:t xml:space="preserve"> Apr.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2011)</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11</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]P. P. Roy, "A High-Level Comparison between the NIST Cyber Security Framework and the ISO 27001 Information Security Standard," 2020 National Conference on Emerging Trends on Sustainable Technology and Engineering Applications (NCETSTEA), 2020, pp. 1-3, </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DOI</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10.1109/NCETSTEA48365.2020.9119914.’</w:t>
      </w:r>
    </w:p>
    <w:p>
      <w:pP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[12]Wang Shengbao</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(2009). Information Ranked Security Protection System Research and Application. (Doctoral dissertation, Hefei University of Technology).</w:t>
      </w:r>
    </w:p>
    <w:p>
      <w:pP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[13]Wang Shuguang, Gong Wei. (2015). Iso/ IEC27001:2013 standard framework structure of new changes. </w:t>
      </w:r>
      <w:r>
        <w:rPr>
          <w:rFonts w:hint="eastAsia" w:ascii="Tahoma" w:hAnsi="Tahoma" w:eastAsia="Tahoma" w:cs="Tahoma"/>
          <w:b w:val="0"/>
          <w:bCs w:val="0"/>
          <w:i w:val="0"/>
          <w:iCs w:val="0"/>
          <w:caps w:val="0"/>
          <w:color w:val="333333"/>
          <w:spacing w:val="0"/>
          <w:sz w:val="21"/>
          <w:szCs w:val="21"/>
          <w:shd w:val="clear" w:fill="F7F8FA"/>
        </w:rPr>
        <w:t>Quality and Certification</w:t>
      </w:r>
      <w:r>
        <w:rPr>
          <w:rFonts w:hint="eastAsia" w:ascii="Tahoma" w:hAnsi="Tahoma" w:eastAsia="宋体" w:cs="Tahoma"/>
          <w:b w:val="0"/>
          <w:bCs w:val="0"/>
          <w:i w:val="0"/>
          <w:iCs w:val="0"/>
          <w:caps w:val="0"/>
          <w:color w:val="333333"/>
          <w:spacing w:val="0"/>
          <w:sz w:val="21"/>
          <w:szCs w:val="21"/>
          <w:shd w:val="clear" w:fill="F7F8FA"/>
          <w:lang w:val="en-US" w:eastAsia="zh-CN"/>
        </w:rPr>
        <w:t>,</w:t>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9( 2), pp.62-63.</w:t>
      </w:r>
    </w:p>
    <w:p>
      <w:pPr>
        <w:widowControl w:val="0"/>
        <w:numPr>
          <w:ilvl w:val="0"/>
          <w:numId w:val="0"/>
        </w:numPr>
        <w:jc w:val="both"/>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pP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[14]</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Whitman, M.E. and Mattord, H.J. (2013) Management of information security. 4th</w:t>
      </w:r>
      <w:bookmarkStart w:id="15" w:name="_GoBack"/>
      <w:bookmarkEnd w:id="15"/>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 edition. Clifton Park, N.Y: Delmar Learning.</w:t>
      </w:r>
      <w:r>
        <w:rPr>
          <w:rFonts w:hint="default" w:ascii="Times New Roman" w:hAnsi="Times New Roman" w:eastAsia="Tahoma" w:cs="Times New Roman"/>
          <w:b w:val="0"/>
          <w:bCs w:val="0"/>
          <w:i w:val="0"/>
          <w:iCs w:val="0"/>
          <w:caps w:val="0"/>
          <w:color w:val="auto"/>
          <w:spacing w:val="0"/>
          <w:kern w:val="0"/>
          <w:sz w:val="21"/>
          <w:szCs w:val="21"/>
          <w:shd w:val="clear" w:fill="F7F8FA"/>
          <w:lang w:val="en-US" w:eastAsia="zh-CN" w:bidi="ar-SA"/>
        </w:rPr>
        <w:br w:type="textWrapping"/>
      </w:r>
      <w:r>
        <w:rPr>
          <w:rFonts w:hint="eastAsia" w:ascii="Times New Roman" w:hAnsi="Times New Roman" w:eastAsia="Tahoma" w:cs="Times New Roman"/>
          <w:b w:val="0"/>
          <w:bCs w:val="0"/>
          <w:i w:val="0"/>
          <w:iCs w:val="0"/>
          <w:caps w:val="0"/>
          <w:color w:val="auto"/>
          <w:spacing w:val="0"/>
          <w:kern w:val="0"/>
          <w:sz w:val="21"/>
          <w:szCs w:val="21"/>
          <w:shd w:val="clear" w:fill="F7F8FA"/>
          <w:lang w:val="en-US" w:eastAsia="zh-CN" w:bidi="ar-SA"/>
        </w:rPr>
        <w:t xml:space="preserve">[15]Zhao Wei (2018) Construction and implementation of W Company's information security management system.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IwUTnTICAABj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709B66"/>
    <w:multiLevelType w:val="multilevel"/>
    <w:tmpl w:val="9B709B66"/>
    <w:lvl w:ilvl="0" w:tentative="0">
      <w:start w:val="1"/>
      <w:numFmt w:val="decimal"/>
      <w:lvlText w:val="%1."/>
      <w:lvlJc w:val="left"/>
      <w:pPr>
        <w:tabs>
          <w:tab w:val="left" w:pos="312"/>
        </w:tabs>
      </w:pPr>
    </w:lvl>
    <w:lvl w:ilvl="1" w:tentative="0">
      <w:start w:val="1"/>
      <w:numFmt w:val="decimal"/>
      <w:suff w:val="space"/>
      <w:lvlText w:val="%1.%2."/>
      <w:lvlJc w:val="left"/>
      <w:pPr>
        <w:ind w:left="360" w:leftChars="0" w:firstLine="0" w:firstLineChars="0"/>
      </w:pPr>
      <w:rPr>
        <w:rFonts w:hint="default"/>
      </w:rPr>
    </w:lvl>
    <w:lvl w:ilvl="2" w:tentative="0">
      <w:start w:val="1"/>
      <w:numFmt w:val="decimal"/>
      <w:suff w:val="space"/>
      <w:lvlText w:val="%1.%2.%3."/>
      <w:lvlJc w:val="left"/>
      <w:pPr>
        <w:ind w:left="720" w:leftChars="0" w:firstLine="0" w:firstLineChars="0"/>
      </w:pPr>
      <w:rPr>
        <w:rFonts w:hint="default"/>
      </w:rPr>
    </w:lvl>
    <w:lvl w:ilvl="3" w:tentative="0">
      <w:start w:val="1"/>
      <w:numFmt w:val="decimal"/>
      <w:suff w:val="space"/>
      <w:lvlText w:val="%1.%2.%3.%4."/>
      <w:lvlJc w:val="left"/>
      <w:pPr>
        <w:ind w:left="360" w:leftChars="0" w:firstLine="0" w:firstLineChars="0"/>
      </w:pPr>
      <w:rPr>
        <w:rFonts w:hint="default"/>
      </w:rPr>
    </w:lvl>
    <w:lvl w:ilvl="4" w:tentative="0">
      <w:start w:val="1"/>
      <w:numFmt w:val="decimal"/>
      <w:suff w:val="space"/>
      <w:lvlText w:val="%1.%2.%3.%4.%5."/>
      <w:lvlJc w:val="left"/>
      <w:pPr>
        <w:ind w:left="360" w:leftChars="0" w:firstLine="0" w:firstLineChars="0"/>
      </w:pPr>
      <w:rPr>
        <w:rFonts w:hint="default"/>
      </w:rPr>
    </w:lvl>
    <w:lvl w:ilvl="5" w:tentative="0">
      <w:start w:val="1"/>
      <w:numFmt w:val="decimal"/>
      <w:suff w:val="space"/>
      <w:lvlText w:val="%1.%2.%3.%4.%5.%6."/>
      <w:lvlJc w:val="left"/>
      <w:pPr>
        <w:ind w:left="360" w:leftChars="0" w:firstLine="0" w:firstLineChars="0"/>
      </w:pPr>
      <w:rPr>
        <w:rFonts w:hint="default"/>
      </w:rPr>
    </w:lvl>
    <w:lvl w:ilvl="6" w:tentative="0">
      <w:start w:val="1"/>
      <w:numFmt w:val="decimal"/>
      <w:suff w:val="space"/>
      <w:lvlText w:val="%1.%2.%3.%4.%5.%6.%7."/>
      <w:lvlJc w:val="left"/>
      <w:pPr>
        <w:ind w:left="360" w:leftChars="0" w:firstLine="0" w:firstLineChars="0"/>
      </w:pPr>
      <w:rPr>
        <w:rFonts w:hint="default"/>
      </w:rPr>
    </w:lvl>
    <w:lvl w:ilvl="7" w:tentative="0">
      <w:start w:val="1"/>
      <w:numFmt w:val="decimal"/>
      <w:suff w:val="space"/>
      <w:lvlText w:val="%1.%2.%3.%4.%5.%6.%7.%8."/>
      <w:lvlJc w:val="left"/>
      <w:pPr>
        <w:ind w:left="360" w:leftChars="0" w:firstLine="0" w:firstLineChars="0"/>
      </w:pPr>
      <w:rPr>
        <w:rFonts w:hint="default"/>
      </w:rPr>
    </w:lvl>
    <w:lvl w:ilvl="8" w:tentative="0">
      <w:start w:val="1"/>
      <w:numFmt w:val="decimal"/>
      <w:suff w:val="space"/>
      <w:lvlText w:val="%1.%2.%3.%4.%5.%6.%7.%8.%9."/>
      <w:lvlJc w:val="left"/>
      <w:pPr>
        <w:ind w:left="360" w:leftChars="0" w:firstLine="0" w:firstLineChars="0"/>
      </w:pPr>
      <w:rPr>
        <w:rFonts w:hint="default"/>
      </w:rPr>
    </w:lvl>
  </w:abstractNum>
  <w:abstractNum w:abstractNumId="1">
    <w:nsid w:val="56911CE6"/>
    <w:multiLevelType w:val="singleLevel"/>
    <w:tmpl w:val="56911CE6"/>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7F7C2C"/>
    <w:rsid w:val="09145663"/>
    <w:rsid w:val="0C7267CE"/>
    <w:rsid w:val="0CC67B96"/>
    <w:rsid w:val="0EA12884"/>
    <w:rsid w:val="117F3C76"/>
    <w:rsid w:val="1559366D"/>
    <w:rsid w:val="1A5B192E"/>
    <w:rsid w:val="1BBE1859"/>
    <w:rsid w:val="1EE06277"/>
    <w:rsid w:val="28E10FAB"/>
    <w:rsid w:val="29173751"/>
    <w:rsid w:val="29182386"/>
    <w:rsid w:val="2DD87AEA"/>
    <w:rsid w:val="2FCF1B85"/>
    <w:rsid w:val="35C767CC"/>
    <w:rsid w:val="38E37F0A"/>
    <w:rsid w:val="3A246F46"/>
    <w:rsid w:val="4A2E7456"/>
    <w:rsid w:val="4ABB6DAB"/>
    <w:rsid w:val="4EE065E3"/>
    <w:rsid w:val="512E11FF"/>
    <w:rsid w:val="57833A69"/>
    <w:rsid w:val="5DC51DC5"/>
    <w:rsid w:val="5E897D67"/>
    <w:rsid w:val="684B5C06"/>
    <w:rsid w:val="6F666302"/>
    <w:rsid w:val="79B8615C"/>
    <w:rsid w:val="7F6F07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0"/>
      <w:sz w:val="24"/>
      <w:szCs w:val="24"/>
      <w:lang w:val="en-US" w:eastAsia="zh-CN" w:bidi="ar-SA"/>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endnote text"/>
    <w:basedOn w:val="1"/>
    <w:uiPriority w:val="0"/>
    <w:pPr>
      <w:snapToGrid w:val="0"/>
      <w:jc w:val="left"/>
    </w:p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Normal (Web)"/>
    <w:basedOn w:val="1"/>
    <w:qFormat/>
    <w:uiPriority w:val="0"/>
    <w:rPr>
      <w:sz w:val="24"/>
    </w:rPr>
  </w:style>
  <w:style w:type="table" w:styleId="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endnote reference"/>
    <w:basedOn w:val="8"/>
    <w:uiPriority w:val="0"/>
    <w:rPr>
      <w:vertAlign w:val="superscript"/>
    </w:rPr>
  </w:style>
  <w:style w:type="character" w:styleId="10">
    <w:name w:val="Hyperlink"/>
    <w:basedOn w:val="8"/>
    <w:uiPriority w:val="0"/>
    <w:rPr>
      <w:color w:val="0000FF"/>
      <w:u w:val="single"/>
    </w:rPr>
  </w:style>
  <w:style w:type="character" w:customStyle="1" w:styleId="11">
    <w:name w:val="font11"/>
    <w:basedOn w:val="8"/>
    <w:uiPriority w:val="0"/>
    <w:rPr>
      <w:rFonts w:hint="default" w:ascii="Times New Roman" w:hAnsi="Times New Roman" w:cs="Times New Roman"/>
      <w:color w:val="000000"/>
      <w:sz w:val="18"/>
      <w:szCs w:val="18"/>
      <w:u w:val="none"/>
    </w:rPr>
  </w:style>
  <w:style w:type="paragraph" w:customStyle="1" w:styleId="12">
    <w:name w:val="WPSOffice手动目录 1"/>
    <w:uiPriority w:val="0"/>
    <w:pPr>
      <w:ind w:leftChars="0"/>
    </w:pPr>
    <w:rPr>
      <w:rFonts w:ascii="Times New Roman" w:hAnsi="Times New Roman" w:eastAsia="宋体" w:cs="Times New Roman"/>
      <w:sz w:val="20"/>
      <w:szCs w:val="20"/>
    </w:rPr>
  </w:style>
  <w:style w:type="paragraph" w:customStyle="1" w:styleId="13">
    <w:name w:val="WPSOffice手动目录 2"/>
    <w:uiPriority w:val="0"/>
    <w:pPr>
      <w:ind w:leftChars="200"/>
    </w:pPr>
    <w:rPr>
      <w:rFonts w:ascii="Times New Roman" w:hAnsi="Times New Roman" w:eastAsia="宋体" w:cs="Times New Roman"/>
      <w:sz w:val="20"/>
      <w:szCs w:val="20"/>
    </w:rPr>
  </w:style>
  <w:style w:type="paragraph" w:customStyle="1" w:styleId="14">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extobjs>
    <extobj name="ECB019B1-382A-4266-B25C-5B523AA43C14-1">
      <extobjdata type="ECB019B1-382A-4266-B25C-5B523AA43C14" data="ewogICAiRmlsZUlkIiA6ICIxNDk4NDI0MTE4NTMiLAogICAiR3JvdXBJZCIgOiAiMTg1MjY4Nzg5IiwKICAgIkltYWdlIiA6ICJpVkJPUncwS0dnb0FBQUFOU1VoRVVnQUFBM3dBQUFKVkNBWUFBQUNGd1Bkb0FBQUFDWEJJV1hNQUFBc1RBQUFMRXdFQW1wd1lBQUFnQUVsRVFWUjRuT3pkZTFoVTU3bi8vODhnaUF4S0VEbVplaW94c1paNFlLWXBvTmFJaVZxdEdxTTBJVjZKb2FmZHhLVEo5N2VicEI3U3hJcHNFMFZNMUcwMTZiWTJUYXBwV2c4Z05vZXYrVm10dFpLTkVEV2VEMFdoZ0JwUUJKV0JZWDMvTURNRjVLd3d3L0IrWFpmWGhldDRyN1htWnMzTldzL3pT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DQTBQc2ZSUGRzQi9tbnM2UUFBQUFBU1VWT1JLNUNZSUk9IiwKICAgIlRoZW1lIiA6ICIiLAogICAiVHlwZSIgOiAiZmxvdyIsCiAgICJWZXJzaW9uIiA6ICI0MCIKfQo="/>
    </extobj>
    <extobj name="ECB019B1-382A-4266-B25C-5B523AA43C14-3">
      <extobjdata type="ECB019B1-382A-4266-B25C-5B523AA43C14" data="ewogICAiRmlsZUlkIiA6ICIxNDk5ODY1OTU5NzkiLAogICAiR3JvdXBJZCIgOiAiMTg1MjY4Nzg5IiwKICAgIkltYWdlIiA6ICJpVkJPUncwS0dnb0FBQUFOU1VoRVVnQUFCTGtBQUFOY0NBWUFBQUN6RlgxeUFBQUFDWEJJV1hNQUFBc1RBQUFMRXdFQW1wd1lBQUFnQUVsRVFWUjRuT3pkZVh4ZGRaMy84ZmYzbkx2a1p1dmUwcFl1UUNrVUNvS0F3cml3dUNCTFJYREFVWEZIVkxSS2s2cWo0MDg3NDRwYUNpNDQ0Q2lMaUZwa2E5SUNzaFFFUVdVVGFBRXAzZW1XTkh0eTkzTSt2ejlTU3FrMFNkc2tKOHZyK1hpRXgyMXk3cm52Y05MYmU5LzVMaEl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FYWwvd2Z2ZkpjTVZVRG9oUUFBQUFCSlJVNUVya0pnZ2c9PSIsCiAgICJUaGVtZSIgOiAiIiwKICAgIlR5cGUiIDogImZsb3ciLAogICAiVmVyc2lvbiIgOiAiOTAiCn0K"/>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86</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2021-11-19T08:20:00Z</dcterms:created>
  <dc:creator>Administrator</dc:creator>
  <cp:lastModifiedBy>yellow冬</cp:lastModifiedBy>
  <dcterms:modified xsi:type="dcterms:W3CDTF">2022-01-05T00:44:09Z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32CB3E0533644420BCE8C52165AF076F</vt:lpwstr>
  </property>
</Properties>
</file>