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21C0F42" w:rsidR="00A930CB" w:rsidRPr="00D14017" w:rsidRDefault="00C22175" w:rsidP="00A930CB">
                <w:pPr>
                  <w:spacing w:before="120" w:after="120" w:line="360" w:lineRule="auto"/>
                  <w:rPr>
                    <w:rFonts w:ascii="Tahoma" w:hAnsi="Tahoma" w:cs="Tahoma"/>
                    <w:sz w:val="28"/>
                    <w:szCs w:val="28"/>
                  </w:rPr>
                </w:pPr>
                <w:r>
                  <w:rPr>
                    <w:rFonts w:ascii="Tahoma" w:hAnsi="Tahoma" w:cs="Tahoma"/>
                    <w:sz w:val="28"/>
                    <w:szCs w:val="28"/>
                  </w:rPr>
                  <w:t>Lisa James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3ACDE5A" w:rsidR="00A930CB" w:rsidRPr="00D14017" w:rsidRDefault="00C22175" w:rsidP="00A930CB">
                <w:pPr>
                  <w:spacing w:before="120" w:after="120" w:line="360" w:lineRule="auto"/>
                  <w:rPr>
                    <w:rFonts w:ascii="Tahoma" w:hAnsi="Tahoma" w:cs="Tahoma"/>
                    <w:sz w:val="28"/>
                    <w:szCs w:val="28"/>
                  </w:rPr>
                </w:pPr>
                <w:r>
                  <w:rPr>
                    <w:rFonts w:ascii="Tahoma" w:hAnsi="Tahoma" w:cs="Tahoma"/>
                    <w:sz w:val="28"/>
                    <w:szCs w:val="28"/>
                  </w:rPr>
                  <w:t>2115847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91B6071" w14:textId="540800CE" w:rsidR="005C44A9" w:rsidRDefault="00885114">
              <w:pPr>
                <w:pStyle w:val="TOC1"/>
                <w:tabs>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208175794" w:history="1">
                <w:r w:rsidR="005C44A9" w:rsidRPr="00D36F3A">
                  <w:rPr>
                    <w:rStyle w:val="Hyperlink"/>
                    <w:noProof/>
                  </w:rPr>
                  <w:t>Define a complex problem in the workplace, including its scope and impact</w:t>
                </w:r>
                <w:r w:rsidR="005C44A9">
                  <w:rPr>
                    <w:noProof/>
                    <w:webHidden/>
                  </w:rPr>
                  <w:tab/>
                </w:r>
                <w:r w:rsidR="005C44A9">
                  <w:rPr>
                    <w:noProof/>
                    <w:webHidden/>
                  </w:rPr>
                  <w:fldChar w:fldCharType="begin"/>
                </w:r>
                <w:r w:rsidR="005C44A9">
                  <w:rPr>
                    <w:noProof/>
                    <w:webHidden/>
                  </w:rPr>
                  <w:instrText xml:space="preserve"> PAGEREF _Toc208175794 \h </w:instrText>
                </w:r>
                <w:r w:rsidR="005C44A9">
                  <w:rPr>
                    <w:noProof/>
                    <w:webHidden/>
                  </w:rPr>
                </w:r>
                <w:r w:rsidR="005C44A9">
                  <w:rPr>
                    <w:noProof/>
                    <w:webHidden/>
                  </w:rPr>
                  <w:fldChar w:fldCharType="separate"/>
                </w:r>
                <w:r w:rsidR="005C44A9">
                  <w:rPr>
                    <w:noProof/>
                    <w:webHidden/>
                  </w:rPr>
                  <w:t>3</w:t>
                </w:r>
                <w:r w:rsidR="005C44A9">
                  <w:rPr>
                    <w:noProof/>
                    <w:webHidden/>
                  </w:rPr>
                  <w:fldChar w:fldCharType="end"/>
                </w:r>
              </w:hyperlink>
            </w:p>
            <w:p w14:paraId="0A4FC24B" w14:textId="5886E331"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795" w:history="1">
                <w:r w:rsidRPr="00D36F3A">
                  <w:rPr>
                    <w:rStyle w:val="Hyperlink"/>
                    <w:noProof/>
                  </w:rPr>
                  <w:t>Brainstorming analysis</w:t>
                </w:r>
                <w:r>
                  <w:rPr>
                    <w:noProof/>
                    <w:webHidden/>
                  </w:rPr>
                  <w:tab/>
                </w:r>
                <w:r>
                  <w:rPr>
                    <w:noProof/>
                    <w:webHidden/>
                  </w:rPr>
                  <w:fldChar w:fldCharType="begin"/>
                </w:r>
                <w:r>
                  <w:rPr>
                    <w:noProof/>
                    <w:webHidden/>
                  </w:rPr>
                  <w:instrText xml:space="preserve"> PAGEREF _Toc208175795 \h </w:instrText>
                </w:r>
                <w:r>
                  <w:rPr>
                    <w:noProof/>
                    <w:webHidden/>
                  </w:rPr>
                </w:r>
                <w:r>
                  <w:rPr>
                    <w:noProof/>
                    <w:webHidden/>
                  </w:rPr>
                  <w:fldChar w:fldCharType="separate"/>
                </w:r>
                <w:r>
                  <w:rPr>
                    <w:noProof/>
                    <w:webHidden/>
                  </w:rPr>
                  <w:t>3</w:t>
                </w:r>
                <w:r>
                  <w:rPr>
                    <w:noProof/>
                    <w:webHidden/>
                  </w:rPr>
                  <w:fldChar w:fldCharType="end"/>
                </w:r>
              </w:hyperlink>
            </w:p>
            <w:p w14:paraId="30DD78A9" w14:textId="68374B1B"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796" w:history="1">
                <w:r w:rsidRPr="00D36F3A">
                  <w:rPr>
                    <w:rStyle w:val="Hyperlink"/>
                    <w:noProof/>
                  </w:rPr>
                  <w:t>Mind map</w:t>
                </w:r>
                <w:r>
                  <w:rPr>
                    <w:noProof/>
                    <w:webHidden/>
                  </w:rPr>
                  <w:tab/>
                </w:r>
                <w:r>
                  <w:rPr>
                    <w:noProof/>
                    <w:webHidden/>
                  </w:rPr>
                  <w:fldChar w:fldCharType="begin"/>
                </w:r>
                <w:r>
                  <w:rPr>
                    <w:noProof/>
                    <w:webHidden/>
                  </w:rPr>
                  <w:instrText xml:space="preserve"> PAGEREF _Toc208175796 \h </w:instrText>
                </w:r>
                <w:r>
                  <w:rPr>
                    <w:noProof/>
                    <w:webHidden/>
                  </w:rPr>
                </w:r>
                <w:r>
                  <w:rPr>
                    <w:noProof/>
                    <w:webHidden/>
                  </w:rPr>
                  <w:fldChar w:fldCharType="separate"/>
                </w:r>
                <w:r>
                  <w:rPr>
                    <w:noProof/>
                    <w:webHidden/>
                  </w:rPr>
                  <w:t>4</w:t>
                </w:r>
                <w:r>
                  <w:rPr>
                    <w:noProof/>
                    <w:webHidden/>
                  </w:rPr>
                  <w:fldChar w:fldCharType="end"/>
                </w:r>
              </w:hyperlink>
            </w:p>
            <w:p w14:paraId="3B6AB4D3" w14:textId="10AD5C56"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797" w:history="1">
                <w:r w:rsidRPr="00D36F3A">
                  <w:rPr>
                    <w:rStyle w:val="Hyperlink"/>
                    <w:noProof/>
                  </w:rPr>
                  <w:t>Application of the 5 Whys to the problem of the Finance Ops Support Hub</w:t>
                </w:r>
                <w:r>
                  <w:rPr>
                    <w:noProof/>
                    <w:webHidden/>
                  </w:rPr>
                  <w:tab/>
                </w:r>
                <w:r>
                  <w:rPr>
                    <w:noProof/>
                    <w:webHidden/>
                  </w:rPr>
                  <w:fldChar w:fldCharType="begin"/>
                </w:r>
                <w:r>
                  <w:rPr>
                    <w:noProof/>
                    <w:webHidden/>
                  </w:rPr>
                  <w:instrText xml:space="preserve"> PAGEREF _Toc208175797 \h </w:instrText>
                </w:r>
                <w:r>
                  <w:rPr>
                    <w:noProof/>
                    <w:webHidden/>
                  </w:rPr>
                </w:r>
                <w:r>
                  <w:rPr>
                    <w:noProof/>
                    <w:webHidden/>
                  </w:rPr>
                  <w:fldChar w:fldCharType="separate"/>
                </w:r>
                <w:r>
                  <w:rPr>
                    <w:noProof/>
                    <w:webHidden/>
                  </w:rPr>
                  <w:t>5</w:t>
                </w:r>
                <w:r>
                  <w:rPr>
                    <w:noProof/>
                    <w:webHidden/>
                  </w:rPr>
                  <w:fldChar w:fldCharType="end"/>
                </w:r>
              </w:hyperlink>
            </w:p>
            <w:p w14:paraId="07A7DCCB" w14:textId="7B0B8421"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798" w:history="1">
                <w:r w:rsidRPr="00D36F3A">
                  <w:rPr>
                    <w:rStyle w:val="Hyperlink"/>
                    <w:noProof/>
                  </w:rPr>
                  <w:t>Fish Bone</w:t>
                </w:r>
                <w:r>
                  <w:rPr>
                    <w:noProof/>
                    <w:webHidden/>
                  </w:rPr>
                  <w:tab/>
                </w:r>
                <w:r>
                  <w:rPr>
                    <w:noProof/>
                    <w:webHidden/>
                  </w:rPr>
                  <w:fldChar w:fldCharType="begin"/>
                </w:r>
                <w:r>
                  <w:rPr>
                    <w:noProof/>
                    <w:webHidden/>
                  </w:rPr>
                  <w:instrText xml:space="preserve"> PAGEREF _Toc208175798 \h </w:instrText>
                </w:r>
                <w:r>
                  <w:rPr>
                    <w:noProof/>
                    <w:webHidden/>
                  </w:rPr>
                </w:r>
                <w:r>
                  <w:rPr>
                    <w:noProof/>
                    <w:webHidden/>
                  </w:rPr>
                  <w:fldChar w:fldCharType="separate"/>
                </w:r>
                <w:r>
                  <w:rPr>
                    <w:noProof/>
                    <w:webHidden/>
                  </w:rPr>
                  <w:t>6</w:t>
                </w:r>
                <w:r>
                  <w:rPr>
                    <w:noProof/>
                    <w:webHidden/>
                  </w:rPr>
                  <w:fldChar w:fldCharType="end"/>
                </w:r>
              </w:hyperlink>
            </w:p>
            <w:p w14:paraId="4DCE1EED" w14:textId="3370F2A2"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799" w:history="1">
                <w:r w:rsidRPr="00D36F3A">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_Toc208175799 \h </w:instrText>
                </w:r>
                <w:r>
                  <w:rPr>
                    <w:noProof/>
                    <w:webHidden/>
                  </w:rPr>
                </w:r>
                <w:r>
                  <w:rPr>
                    <w:noProof/>
                    <w:webHidden/>
                  </w:rPr>
                  <w:fldChar w:fldCharType="separate"/>
                </w:r>
                <w:r>
                  <w:rPr>
                    <w:noProof/>
                    <w:webHidden/>
                  </w:rPr>
                  <w:t>7</w:t>
                </w:r>
                <w:r>
                  <w:rPr>
                    <w:noProof/>
                    <w:webHidden/>
                  </w:rPr>
                  <w:fldChar w:fldCharType="end"/>
                </w:r>
              </w:hyperlink>
            </w:p>
            <w:p w14:paraId="7785595D" w14:textId="4F3D5427"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800" w:history="1">
                <w:r w:rsidRPr="00D36F3A">
                  <w:rPr>
                    <w:rStyle w:val="Hyperlink"/>
                    <w:noProof/>
                  </w:rPr>
                  <w:t>Grid Analysis</w:t>
                </w:r>
                <w:r>
                  <w:rPr>
                    <w:noProof/>
                    <w:webHidden/>
                  </w:rPr>
                  <w:tab/>
                </w:r>
                <w:r>
                  <w:rPr>
                    <w:noProof/>
                    <w:webHidden/>
                  </w:rPr>
                  <w:fldChar w:fldCharType="begin"/>
                </w:r>
                <w:r>
                  <w:rPr>
                    <w:noProof/>
                    <w:webHidden/>
                  </w:rPr>
                  <w:instrText xml:space="preserve"> PAGEREF _Toc208175800 \h </w:instrText>
                </w:r>
                <w:r>
                  <w:rPr>
                    <w:noProof/>
                    <w:webHidden/>
                  </w:rPr>
                </w:r>
                <w:r>
                  <w:rPr>
                    <w:noProof/>
                    <w:webHidden/>
                  </w:rPr>
                  <w:fldChar w:fldCharType="separate"/>
                </w:r>
                <w:r>
                  <w:rPr>
                    <w:noProof/>
                    <w:webHidden/>
                  </w:rPr>
                  <w:t>8</w:t>
                </w:r>
                <w:r>
                  <w:rPr>
                    <w:noProof/>
                    <w:webHidden/>
                  </w:rPr>
                  <w:fldChar w:fldCharType="end"/>
                </w:r>
              </w:hyperlink>
            </w:p>
            <w:p w14:paraId="51C23ADF" w14:textId="6251D22E"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801" w:history="1">
                <w:r w:rsidRPr="00D36F3A">
                  <w:rPr>
                    <w:rStyle w:val="Hyperlink"/>
                    <w:noProof/>
                  </w:rPr>
                  <w:t>Cost-Benefit Analysis</w:t>
                </w:r>
                <w:r>
                  <w:rPr>
                    <w:noProof/>
                    <w:webHidden/>
                  </w:rPr>
                  <w:tab/>
                </w:r>
                <w:r>
                  <w:rPr>
                    <w:noProof/>
                    <w:webHidden/>
                  </w:rPr>
                  <w:fldChar w:fldCharType="begin"/>
                </w:r>
                <w:r>
                  <w:rPr>
                    <w:noProof/>
                    <w:webHidden/>
                  </w:rPr>
                  <w:instrText xml:space="preserve"> PAGEREF _Toc208175801 \h </w:instrText>
                </w:r>
                <w:r>
                  <w:rPr>
                    <w:noProof/>
                    <w:webHidden/>
                  </w:rPr>
                </w:r>
                <w:r>
                  <w:rPr>
                    <w:noProof/>
                    <w:webHidden/>
                  </w:rPr>
                  <w:fldChar w:fldCharType="separate"/>
                </w:r>
                <w:r>
                  <w:rPr>
                    <w:noProof/>
                    <w:webHidden/>
                  </w:rPr>
                  <w:t>8</w:t>
                </w:r>
                <w:r>
                  <w:rPr>
                    <w:noProof/>
                    <w:webHidden/>
                  </w:rPr>
                  <w:fldChar w:fldCharType="end"/>
                </w:r>
              </w:hyperlink>
            </w:p>
            <w:p w14:paraId="2359610B" w14:textId="2AAF7988"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802" w:history="1">
                <w:r w:rsidRPr="00D36F3A">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_Toc208175802 \h </w:instrText>
                </w:r>
                <w:r>
                  <w:rPr>
                    <w:noProof/>
                    <w:webHidden/>
                  </w:rPr>
                </w:r>
                <w:r>
                  <w:rPr>
                    <w:noProof/>
                    <w:webHidden/>
                  </w:rPr>
                  <w:fldChar w:fldCharType="separate"/>
                </w:r>
                <w:r>
                  <w:rPr>
                    <w:noProof/>
                    <w:webHidden/>
                  </w:rPr>
                  <w:t>9</w:t>
                </w:r>
                <w:r>
                  <w:rPr>
                    <w:noProof/>
                    <w:webHidden/>
                  </w:rPr>
                  <w:fldChar w:fldCharType="end"/>
                </w:r>
              </w:hyperlink>
            </w:p>
            <w:p w14:paraId="36ECA948" w14:textId="37D862AB"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803" w:history="1">
                <w:r w:rsidRPr="00D36F3A">
                  <w:rPr>
                    <w:rStyle w:val="Hyperlink"/>
                    <w:noProof/>
                  </w:rPr>
                  <w:t>Communicate the plan to relevant stakeholders</w:t>
                </w:r>
                <w:r>
                  <w:rPr>
                    <w:noProof/>
                    <w:webHidden/>
                  </w:rPr>
                  <w:tab/>
                </w:r>
                <w:r>
                  <w:rPr>
                    <w:noProof/>
                    <w:webHidden/>
                  </w:rPr>
                  <w:fldChar w:fldCharType="begin"/>
                </w:r>
                <w:r>
                  <w:rPr>
                    <w:noProof/>
                    <w:webHidden/>
                  </w:rPr>
                  <w:instrText xml:space="preserve"> PAGEREF _Toc208175803 \h </w:instrText>
                </w:r>
                <w:r>
                  <w:rPr>
                    <w:noProof/>
                    <w:webHidden/>
                  </w:rPr>
                </w:r>
                <w:r>
                  <w:rPr>
                    <w:noProof/>
                    <w:webHidden/>
                  </w:rPr>
                  <w:fldChar w:fldCharType="separate"/>
                </w:r>
                <w:r>
                  <w:rPr>
                    <w:noProof/>
                    <w:webHidden/>
                  </w:rPr>
                  <w:t>10</w:t>
                </w:r>
                <w:r>
                  <w:rPr>
                    <w:noProof/>
                    <w:webHidden/>
                  </w:rPr>
                  <w:fldChar w:fldCharType="end"/>
                </w:r>
              </w:hyperlink>
            </w:p>
            <w:p w14:paraId="3026F12B" w14:textId="6515D966"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804" w:history="1">
                <w:r w:rsidRPr="00D36F3A">
                  <w:rPr>
                    <w:rStyle w:val="Hyperlink"/>
                    <w:noProof/>
                  </w:rPr>
                  <w:t>Stakeholder Analysis</w:t>
                </w:r>
                <w:r>
                  <w:rPr>
                    <w:noProof/>
                    <w:webHidden/>
                  </w:rPr>
                  <w:tab/>
                </w:r>
                <w:r>
                  <w:rPr>
                    <w:noProof/>
                    <w:webHidden/>
                  </w:rPr>
                  <w:fldChar w:fldCharType="begin"/>
                </w:r>
                <w:r>
                  <w:rPr>
                    <w:noProof/>
                    <w:webHidden/>
                  </w:rPr>
                  <w:instrText xml:space="preserve"> PAGEREF _Toc208175804 \h </w:instrText>
                </w:r>
                <w:r>
                  <w:rPr>
                    <w:noProof/>
                    <w:webHidden/>
                  </w:rPr>
                </w:r>
                <w:r>
                  <w:rPr>
                    <w:noProof/>
                    <w:webHidden/>
                  </w:rPr>
                  <w:fldChar w:fldCharType="separate"/>
                </w:r>
                <w:r>
                  <w:rPr>
                    <w:noProof/>
                    <w:webHidden/>
                  </w:rPr>
                  <w:t>10</w:t>
                </w:r>
                <w:r>
                  <w:rPr>
                    <w:noProof/>
                    <w:webHidden/>
                  </w:rPr>
                  <w:fldChar w:fldCharType="end"/>
                </w:r>
              </w:hyperlink>
            </w:p>
            <w:p w14:paraId="60FED96F" w14:textId="0C4DC124"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805" w:history="1">
                <w:r w:rsidRPr="00D36F3A">
                  <w:rPr>
                    <w:rStyle w:val="Hyperlink"/>
                    <w:noProof/>
                  </w:rPr>
                  <w:t>Assess appropriate monitoring and review techniques to ensure the successful implementation of the solution</w:t>
                </w:r>
                <w:r>
                  <w:rPr>
                    <w:noProof/>
                    <w:webHidden/>
                  </w:rPr>
                  <w:tab/>
                </w:r>
                <w:r>
                  <w:rPr>
                    <w:noProof/>
                    <w:webHidden/>
                  </w:rPr>
                  <w:fldChar w:fldCharType="begin"/>
                </w:r>
                <w:r>
                  <w:rPr>
                    <w:noProof/>
                    <w:webHidden/>
                  </w:rPr>
                  <w:instrText xml:space="preserve"> PAGEREF _Toc208175805 \h </w:instrText>
                </w:r>
                <w:r>
                  <w:rPr>
                    <w:noProof/>
                    <w:webHidden/>
                  </w:rPr>
                </w:r>
                <w:r>
                  <w:rPr>
                    <w:noProof/>
                    <w:webHidden/>
                  </w:rPr>
                  <w:fldChar w:fldCharType="separate"/>
                </w:r>
                <w:r>
                  <w:rPr>
                    <w:noProof/>
                    <w:webHidden/>
                  </w:rPr>
                  <w:t>11</w:t>
                </w:r>
                <w:r>
                  <w:rPr>
                    <w:noProof/>
                    <w:webHidden/>
                  </w:rPr>
                  <w:fldChar w:fldCharType="end"/>
                </w:r>
              </w:hyperlink>
            </w:p>
            <w:p w14:paraId="2BE856DC" w14:textId="2E8F489D" w:rsidR="005C44A9" w:rsidRDefault="005C44A9">
              <w:pPr>
                <w:pStyle w:val="TOC2"/>
                <w:tabs>
                  <w:tab w:val="right" w:leader="dot" w:pos="9350"/>
                </w:tabs>
                <w:rPr>
                  <w:rFonts w:eastAsiaTheme="minorEastAsia"/>
                  <w:noProof/>
                  <w:kern w:val="2"/>
                  <w:sz w:val="24"/>
                  <w:szCs w:val="24"/>
                  <w:lang w:eastAsia="en-GB"/>
                  <w14:ligatures w14:val="standardContextual"/>
                </w:rPr>
              </w:pPr>
              <w:hyperlink w:anchor="_Toc208175806" w:history="1">
                <w:r w:rsidRPr="00D36F3A">
                  <w:rPr>
                    <w:rStyle w:val="Hyperlink"/>
                    <w:noProof/>
                  </w:rPr>
                  <w:t>Communication plan</w:t>
                </w:r>
                <w:r>
                  <w:rPr>
                    <w:noProof/>
                    <w:webHidden/>
                  </w:rPr>
                  <w:tab/>
                </w:r>
                <w:r>
                  <w:rPr>
                    <w:noProof/>
                    <w:webHidden/>
                  </w:rPr>
                  <w:fldChar w:fldCharType="begin"/>
                </w:r>
                <w:r>
                  <w:rPr>
                    <w:noProof/>
                    <w:webHidden/>
                  </w:rPr>
                  <w:instrText xml:space="preserve"> PAGEREF _Toc208175806 \h </w:instrText>
                </w:r>
                <w:r>
                  <w:rPr>
                    <w:noProof/>
                    <w:webHidden/>
                  </w:rPr>
                </w:r>
                <w:r>
                  <w:rPr>
                    <w:noProof/>
                    <w:webHidden/>
                  </w:rPr>
                  <w:fldChar w:fldCharType="separate"/>
                </w:r>
                <w:r>
                  <w:rPr>
                    <w:noProof/>
                    <w:webHidden/>
                  </w:rPr>
                  <w:t>11</w:t>
                </w:r>
                <w:r>
                  <w:rPr>
                    <w:noProof/>
                    <w:webHidden/>
                  </w:rPr>
                  <w:fldChar w:fldCharType="end"/>
                </w:r>
              </w:hyperlink>
            </w:p>
            <w:p w14:paraId="0B59001B" w14:textId="6BCB70DD" w:rsidR="005C44A9" w:rsidRDefault="005C44A9">
              <w:pPr>
                <w:pStyle w:val="TOC1"/>
                <w:tabs>
                  <w:tab w:val="right" w:leader="dot" w:pos="9350"/>
                </w:tabs>
                <w:rPr>
                  <w:rFonts w:eastAsiaTheme="minorEastAsia"/>
                  <w:noProof/>
                  <w:kern w:val="2"/>
                  <w:sz w:val="24"/>
                  <w:szCs w:val="24"/>
                  <w:lang w:eastAsia="en-GB"/>
                  <w14:ligatures w14:val="standardContextual"/>
                </w:rPr>
              </w:pPr>
              <w:hyperlink w:anchor="_Toc208175807" w:history="1">
                <w:r w:rsidRPr="00D36F3A">
                  <w:rPr>
                    <w:rStyle w:val="Hyperlink"/>
                    <w:noProof/>
                  </w:rPr>
                  <w:t>References</w:t>
                </w:r>
                <w:r>
                  <w:rPr>
                    <w:noProof/>
                    <w:webHidden/>
                  </w:rPr>
                  <w:tab/>
                </w:r>
                <w:r>
                  <w:rPr>
                    <w:noProof/>
                    <w:webHidden/>
                  </w:rPr>
                  <w:fldChar w:fldCharType="begin"/>
                </w:r>
                <w:r>
                  <w:rPr>
                    <w:noProof/>
                    <w:webHidden/>
                  </w:rPr>
                  <w:instrText xml:space="preserve"> PAGEREF _Toc208175807 \h </w:instrText>
                </w:r>
                <w:r>
                  <w:rPr>
                    <w:noProof/>
                    <w:webHidden/>
                  </w:rPr>
                </w:r>
                <w:r>
                  <w:rPr>
                    <w:noProof/>
                    <w:webHidden/>
                  </w:rPr>
                  <w:fldChar w:fldCharType="separate"/>
                </w:r>
                <w:r>
                  <w:rPr>
                    <w:noProof/>
                    <w:webHidden/>
                  </w:rPr>
                  <w:t>13</w:t>
                </w:r>
                <w:r>
                  <w:rPr>
                    <w:noProof/>
                    <w:webHidden/>
                  </w:rPr>
                  <w:fldChar w:fldCharType="end"/>
                </w:r>
              </w:hyperlink>
            </w:p>
            <w:p w14:paraId="42394321" w14:textId="7065B88A"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6E9E812" w14:textId="77777777" w:rsidR="00FF6A30" w:rsidRPr="00C831F4" w:rsidRDefault="00FF6A30" w:rsidP="009435F8">
      <w:pPr>
        <w:pStyle w:val="Heading1"/>
      </w:pPr>
      <w:bookmarkStart w:id="0" w:name="_Toc456901517"/>
      <w:bookmarkStart w:id="1" w:name="_Toc208175794"/>
      <w:r w:rsidRPr="00C831F4">
        <w:lastRenderedPageBreak/>
        <w:t>Define a complex problem in the workplace</w:t>
      </w:r>
      <w:r>
        <w:t>,</w:t>
      </w:r>
      <w:r w:rsidRPr="00C831F4">
        <w:t xml:space="preserve"> including its scope and impact</w:t>
      </w:r>
      <w:bookmarkEnd w:id="1"/>
    </w:p>
    <w:p w14:paraId="3B05DFB4" w14:textId="749E15CE" w:rsidR="00251742" w:rsidRDefault="00251742" w:rsidP="003E1024">
      <w:r>
        <w:t>Problem: There is a gap between the current state and the desired state. It is an operational and administrative problem, transitioning all finance responsibilities to one external service centre. Month-end management accounting processes are inconsistent and unclear due to a lack of defined roles, leadership, and procedural understanding, resulting in inefficiency, confusion, and low confidence.</w:t>
      </w:r>
    </w:p>
    <w:p w14:paraId="6B63DDB8" w14:textId="77777777" w:rsidR="00251742" w:rsidRDefault="00251742" w:rsidP="003E1024">
      <w:r>
        <w:t>Scope: It applies to multiple regions and business units, affecting all relevant teams. It includes completing month-end tasks, retrieving data, and performing analysis. How can the team confidently report income and losses to stakeholders when they lack confidence in the information they provide, the reasons behind it, or even the specific area of the business in which they are working?</w:t>
      </w:r>
    </w:p>
    <w:p w14:paraId="713DDA2C" w14:textId="77777777" w:rsidR="00251742" w:rsidRDefault="00251742" w:rsidP="003E1024">
      <w:r>
        <w:t>Impact:  This affects assistant financial accountants' autonomy, engagement, and ability to manage workloads, errors or delays in reporting, emotional strain, sickness, reduced team morale, difficulty scaling the processes for improvement, missed opportunities or improvements to rectify financial issues before reporting.</w:t>
      </w:r>
    </w:p>
    <w:p w14:paraId="6E01893C" w14:textId="6CE7AD69" w:rsidR="00251742" w:rsidRDefault="00251742" w:rsidP="003E1024">
      <w:r>
        <w:t>Whose affected: Stakeholders, partners, other business units, colleagues, managers, clients.</w:t>
      </w:r>
    </w:p>
    <w:p w14:paraId="1B0F5D60" w14:textId="0A7FA72F" w:rsidR="001F20D7" w:rsidRDefault="001F20D7" w:rsidP="003E1024">
      <w:r w:rsidRPr="003F2164">
        <w:t xml:space="preserve">Analyse information on the identified problem to help inform the </w:t>
      </w:r>
      <w:r w:rsidR="00EB44B5">
        <w:t>decision-making</w:t>
      </w:r>
      <w:r w:rsidRPr="003F2164">
        <w:t xml:space="preserve"> process</w:t>
      </w:r>
    </w:p>
    <w:p w14:paraId="775D6E0D" w14:textId="77777777" w:rsidR="00AD7405" w:rsidRDefault="00AD7405" w:rsidP="003E1024"/>
    <w:p w14:paraId="22BD227F" w14:textId="476135E5" w:rsidR="00EB44B5" w:rsidRDefault="00EB44B5" w:rsidP="009435F8">
      <w:pPr>
        <w:pStyle w:val="Heading1"/>
      </w:pPr>
      <w:bookmarkStart w:id="2" w:name="_Toc208175795"/>
      <w:r>
        <w:t>Brainstorming analysis</w:t>
      </w:r>
      <w:bookmarkEnd w:id="2"/>
    </w:p>
    <w:p w14:paraId="5FA6C39A" w14:textId="77777777" w:rsidR="00CE5285" w:rsidRDefault="00CE5285" w:rsidP="00CE5285"/>
    <w:p w14:paraId="61A324C2" w14:textId="1B3FDB91" w:rsidR="00CE5285" w:rsidRDefault="00CE5285" w:rsidP="00CE5285">
      <w:r w:rsidRPr="00CE5285">
        <w:rPr>
          <w:i/>
          <w:iCs/>
        </w:rPr>
        <w:t>(PUTMAN &amp; PAULUS, 2009)</w:t>
      </w:r>
      <w:r>
        <w:t xml:space="preserve"> The publication</w:t>
      </w:r>
      <w:r w:rsidRPr="00CE5285">
        <w:t xml:space="preserve"> looked into how groups' capacity to choose the best ideas for implementation was affected by their brainstorming sessions. Either individually or in interactive groups, using the standard brainstorming guidelines or extra guidelines intended to boost the quantity of ideas produced, participants produced ideas. In a group evaluation step, each participant was asked to rank their top five ideas. </w:t>
      </w:r>
      <w:r w:rsidRPr="00CE5285">
        <w:br/>
      </w:r>
      <w:r w:rsidRPr="00CE5285">
        <w:br/>
        <w:t xml:space="preserve">Compared to interactive group brainstormers, nominal </w:t>
      </w:r>
      <w:r w:rsidR="00FA6813">
        <w:t xml:space="preserve">isolated </w:t>
      </w:r>
      <w:r w:rsidRPr="00CE5285">
        <w:t>groups</w:t>
      </w:r>
      <w:r w:rsidR="00636416">
        <w:t xml:space="preserve"> </w:t>
      </w:r>
      <w:r w:rsidRPr="00CE5285">
        <w:t xml:space="preserve">of people </w:t>
      </w:r>
      <w:r w:rsidR="00FA6813">
        <w:t xml:space="preserve">who </w:t>
      </w:r>
      <w:r w:rsidRPr="00CE5285">
        <w:t>develop</w:t>
      </w:r>
      <w:r w:rsidR="00FA6813">
        <w:t>ed</w:t>
      </w:r>
      <w:r w:rsidRPr="00CE5285">
        <w:t xml:space="preserve"> ideas independently</w:t>
      </w:r>
      <w:r w:rsidR="000D6952">
        <w:t xml:space="preserve"> </w:t>
      </w:r>
      <w:r w:rsidRPr="00CE5285">
        <w:t xml:space="preserve">generated more ideas, </w:t>
      </w:r>
      <w:r w:rsidR="005C7472">
        <w:t xml:space="preserve">more original ideas were chosen </w:t>
      </w:r>
      <w:r w:rsidRPr="00CE5285">
        <w:t xml:space="preserve">during the group decision </w:t>
      </w:r>
      <w:r w:rsidR="00F33026" w:rsidRPr="00CE5285">
        <w:t>phase and</w:t>
      </w:r>
      <w:r w:rsidRPr="00CE5285">
        <w:t xml:space="preserve"> produced more ideas overall. Though they did not improve idea selection or originality, more criteria led to more ideas being generated.</w:t>
      </w:r>
    </w:p>
    <w:p w14:paraId="6E42096B" w14:textId="338453A3" w:rsidR="0043093B" w:rsidRDefault="005512E9" w:rsidP="0043093B">
      <w:r>
        <w:t>This is b</w:t>
      </w:r>
      <w:r w:rsidR="0043093B" w:rsidRPr="0043093B">
        <w:t xml:space="preserve">ecause it promotes open, cooperative thinking and draws on the variety of viewpoints within a team, brainstorming is an effective technique for coming up with answers to work-related issues. People feel </w:t>
      </w:r>
      <w:r w:rsidRPr="0043093B">
        <w:t>encouraged</w:t>
      </w:r>
      <w:r w:rsidR="0043093B" w:rsidRPr="0043093B">
        <w:t xml:space="preserve"> to contribute freely when a psychologically safe environment is established where ideas may be exchanged without fear of criticism, which frequently results in surprising revelations or innovative breakthroughs. It assists in identifying underlying causes, </w:t>
      </w:r>
      <w:r w:rsidR="00867360" w:rsidRPr="0043093B">
        <w:t>prov</w:t>
      </w:r>
      <w:r w:rsidR="00867360">
        <w:t>ing</w:t>
      </w:r>
      <w:r w:rsidR="00867360" w:rsidRPr="0043093B">
        <w:t xml:space="preserve"> false</w:t>
      </w:r>
      <w:r w:rsidR="0043093B" w:rsidRPr="0043093B">
        <w:t xml:space="preserve"> presumptions, and investigating a situation from several perspectives. Because team members co-create the solution, brainstorming also promotes ownership and involvement. When properly organised, it may turn irritation into energy and complicated problems into chances for innovation and progress.</w:t>
      </w:r>
    </w:p>
    <w:p w14:paraId="69347013" w14:textId="77777777" w:rsidR="006707AA" w:rsidRPr="0043093B" w:rsidRDefault="006707AA" w:rsidP="0043093B"/>
    <w:p w14:paraId="770571F4" w14:textId="77777777" w:rsidR="005B0D5E" w:rsidRPr="00CE5285" w:rsidRDefault="005B0D5E" w:rsidP="00CE5285"/>
    <w:p w14:paraId="4CE121D3" w14:textId="6173B3D9" w:rsidR="00EB44B5" w:rsidRDefault="00EB44B5" w:rsidP="00AC3624">
      <w:pPr>
        <w:pStyle w:val="ListParagraph"/>
        <w:numPr>
          <w:ilvl w:val="0"/>
          <w:numId w:val="19"/>
        </w:numPr>
      </w:pPr>
      <w:r>
        <w:lastRenderedPageBreak/>
        <w:t>Standardise the Month-End close to have one document, a unified checklist and timeline for month-end tasks across all business units visible in the office.</w:t>
      </w:r>
    </w:p>
    <w:p w14:paraId="73DB84A0" w14:textId="425AB6FB" w:rsidR="00EB44B5" w:rsidRDefault="00EB44B5" w:rsidP="00AC3624">
      <w:pPr>
        <w:pStyle w:val="ListParagraph"/>
        <w:numPr>
          <w:ilvl w:val="0"/>
          <w:numId w:val="19"/>
        </w:numPr>
      </w:pPr>
      <w:r>
        <w:t>Define roles and responsibilities by using a RACI (Responsible, Accountable, Consulted, Informed) matrix to clarify who does what, making this visible in the office.</w:t>
      </w:r>
    </w:p>
    <w:p w14:paraId="477BDA52" w14:textId="17F660F2" w:rsidR="00EB44B5" w:rsidRDefault="00EB44B5" w:rsidP="00AC3624">
      <w:pPr>
        <w:pStyle w:val="ListParagraph"/>
        <w:numPr>
          <w:ilvl w:val="0"/>
          <w:numId w:val="19"/>
        </w:numPr>
      </w:pPr>
      <w:r>
        <w:t>Implement a Quality assurance process. Before sending out WD2 information, have a peer review or automated checks before final reporting to catch errors early.</w:t>
      </w:r>
    </w:p>
    <w:p w14:paraId="757360B7" w14:textId="75C38777" w:rsidR="00EB44B5" w:rsidRDefault="00EB44B5" w:rsidP="00AC3624">
      <w:pPr>
        <w:pStyle w:val="ListParagraph"/>
        <w:numPr>
          <w:ilvl w:val="0"/>
          <w:numId w:val="19"/>
        </w:numPr>
      </w:pPr>
      <w:r>
        <w:t xml:space="preserve">Create a central knowledge base by hosting SOPs, FAQs, and training materials in one accessible location for all teams. </w:t>
      </w:r>
    </w:p>
    <w:p w14:paraId="66524005" w14:textId="0FA1AEBA" w:rsidR="00EB44B5" w:rsidRDefault="00EB44B5" w:rsidP="00AC3624">
      <w:pPr>
        <w:pStyle w:val="ListParagraph"/>
        <w:numPr>
          <w:ilvl w:val="0"/>
          <w:numId w:val="19"/>
        </w:numPr>
      </w:pPr>
      <w:r>
        <w:t>Introduce a Month-End “War Room” which could be virtual or physical, where teams collaborate in real-time during month-end periods to resolve issues quickly and gain knowledge.</w:t>
      </w:r>
    </w:p>
    <w:p w14:paraId="7C6EDD40" w14:textId="75E9145E" w:rsidR="00EB44B5" w:rsidRDefault="00EB44B5" w:rsidP="00AC3624">
      <w:pPr>
        <w:pStyle w:val="ListParagraph"/>
        <w:numPr>
          <w:ilvl w:val="0"/>
          <w:numId w:val="19"/>
        </w:numPr>
      </w:pPr>
      <w:r>
        <w:t>Automate repetitive tasks using methods for data retrieval, reconciliations, and report generation, dedicated problem-solving team.</w:t>
      </w:r>
    </w:p>
    <w:p w14:paraId="442ACD7F" w14:textId="7BC781FB" w:rsidR="00EB44B5" w:rsidRDefault="00EB44B5" w:rsidP="00AC3624">
      <w:pPr>
        <w:pStyle w:val="ListParagraph"/>
        <w:numPr>
          <w:ilvl w:val="0"/>
          <w:numId w:val="19"/>
        </w:numPr>
      </w:pPr>
      <w:r>
        <w:t>Develop a process for real-time visibility, provide stakeholders with live insights into progress, bottlenecks, and financial metrics. SharePoint is a good place to open this up.</w:t>
      </w:r>
    </w:p>
    <w:p w14:paraId="391A54AF" w14:textId="76FCE7FE" w:rsidR="00EB44B5" w:rsidRDefault="00EB44B5" w:rsidP="00AC3624">
      <w:pPr>
        <w:pStyle w:val="ListParagraph"/>
        <w:numPr>
          <w:ilvl w:val="0"/>
          <w:numId w:val="19"/>
        </w:numPr>
      </w:pPr>
      <w:r>
        <w:t>Conduct role-specific training sessions, tailor training to each role’s responsibilities and the tools they use. For example, D365 training on data retrieval and understanding what that data means.</w:t>
      </w:r>
    </w:p>
    <w:p w14:paraId="422F855B" w14:textId="09E56CBF" w:rsidR="00EB44B5" w:rsidRDefault="00EB44B5" w:rsidP="00AC3624">
      <w:pPr>
        <w:pStyle w:val="ListParagraph"/>
        <w:numPr>
          <w:ilvl w:val="0"/>
          <w:numId w:val="19"/>
        </w:numPr>
      </w:pPr>
      <w:r>
        <w:t>Offer cross-functional shadowing to team members to observe other roles to build empathy and understanding.</w:t>
      </w:r>
    </w:p>
    <w:p w14:paraId="341BCE59" w14:textId="04CB4F8A" w:rsidR="00EB44B5" w:rsidRDefault="00EB44B5" w:rsidP="00AC3624">
      <w:pPr>
        <w:pStyle w:val="ListParagraph"/>
        <w:numPr>
          <w:ilvl w:val="0"/>
          <w:numId w:val="19"/>
        </w:numPr>
      </w:pPr>
      <w:r>
        <w:t xml:space="preserve">Recognise and reward accuracy and </w:t>
      </w:r>
      <w:r w:rsidR="00F33026">
        <w:t>timeliness and</w:t>
      </w:r>
      <w:r>
        <w:t xml:space="preserve"> celebrate individuals or teams who consistently deliver high-quality work.</w:t>
      </w:r>
    </w:p>
    <w:p w14:paraId="29C80174" w14:textId="59AB48A2" w:rsidR="00EB44B5" w:rsidRDefault="00EB44B5" w:rsidP="00AC3624">
      <w:pPr>
        <w:pStyle w:val="ListParagraph"/>
        <w:numPr>
          <w:ilvl w:val="0"/>
          <w:numId w:val="19"/>
        </w:numPr>
      </w:pPr>
      <w:r>
        <w:t>Hold monthly retrospectives as a team, we reflect on what went well and what didn’t after each close cycle to drive continuous improvement.</w:t>
      </w:r>
    </w:p>
    <w:p w14:paraId="78EC7FCD" w14:textId="7BFD733A" w:rsidR="00EB44B5" w:rsidRDefault="00EB44B5" w:rsidP="00AC3624">
      <w:pPr>
        <w:pStyle w:val="ListParagraph"/>
        <w:numPr>
          <w:ilvl w:val="0"/>
          <w:numId w:val="19"/>
        </w:numPr>
      </w:pPr>
      <w:r>
        <w:t>Provide emotional support resources, access to wellness programs, mental health support, and workload management tools.</w:t>
      </w:r>
    </w:p>
    <w:p w14:paraId="23EFD250" w14:textId="0424ACD2" w:rsidR="00EB44B5" w:rsidRDefault="00EB44B5" w:rsidP="00AC3624">
      <w:pPr>
        <w:pStyle w:val="ListParagraph"/>
        <w:numPr>
          <w:ilvl w:val="0"/>
          <w:numId w:val="19"/>
        </w:numPr>
      </w:pPr>
      <w:r>
        <w:t>Host regular stakeholder briefings, share progress on the transition, challenges, and upcoming improvements.</w:t>
      </w:r>
    </w:p>
    <w:p w14:paraId="4263FDD6" w14:textId="32188E0C" w:rsidR="00EB44B5" w:rsidRDefault="00EB44B5" w:rsidP="00AC3624">
      <w:pPr>
        <w:pStyle w:val="ListParagraph"/>
        <w:numPr>
          <w:ilvl w:val="0"/>
          <w:numId w:val="19"/>
        </w:numPr>
      </w:pPr>
      <w:r>
        <w:t xml:space="preserve">Create feedback loops with clients and partners to gather input from external stakeholders to refine processes. </w:t>
      </w:r>
    </w:p>
    <w:p w14:paraId="110DCC1E" w14:textId="31DB712B" w:rsidR="00EB44B5" w:rsidRDefault="00EB44B5" w:rsidP="00AC3624">
      <w:pPr>
        <w:pStyle w:val="ListParagraph"/>
        <w:numPr>
          <w:ilvl w:val="0"/>
          <w:numId w:val="19"/>
        </w:numPr>
      </w:pPr>
      <w:r>
        <w:t xml:space="preserve">Establish a Finance Operations Support Hub, using the experts already in place to form a dedicated team present during month-end to manage escalations, provide guidance, and troubleshoot issues. They will lead the creation of standardised workflows and SOPs and investigate errors or delays in implementing systemic fixes. </w:t>
      </w:r>
    </w:p>
    <w:p w14:paraId="59544C1C" w14:textId="76586C1B" w:rsidR="00780652" w:rsidRDefault="00EB44B5" w:rsidP="00AC3624">
      <w:pPr>
        <w:pStyle w:val="ListParagraph"/>
        <w:numPr>
          <w:ilvl w:val="0"/>
          <w:numId w:val="19"/>
        </w:numPr>
      </w:pPr>
      <w:r>
        <w:t>Find ways to automate repetitive tasks.</w:t>
      </w:r>
    </w:p>
    <w:p w14:paraId="3C9EFAC9" w14:textId="77777777" w:rsidR="00C24C9A" w:rsidRDefault="00C24C9A" w:rsidP="003E1024"/>
    <w:p w14:paraId="2ADDAD59" w14:textId="2AFBF8ED" w:rsidR="00F018AD" w:rsidRDefault="00F81D42" w:rsidP="00F018AD">
      <w:pPr>
        <w:pStyle w:val="Heading2"/>
      </w:pPr>
      <w:bookmarkStart w:id="3" w:name="_Toc208175796"/>
      <w:r>
        <w:t>Mind map</w:t>
      </w:r>
      <w:bookmarkEnd w:id="3"/>
    </w:p>
    <w:p w14:paraId="1D6DAEBF" w14:textId="64FEE678" w:rsidR="00F81D42" w:rsidRPr="00F81D42" w:rsidRDefault="00F81D42" w:rsidP="00F81D42">
      <w:r>
        <w:t xml:space="preserve">Mind maps for business </w:t>
      </w:r>
      <w:r w:rsidR="00957173" w:rsidRPr="00957173">
        <w:rPr>
          <w:i/>
          <w:iCs/>
        </w:rPr>
        <w:t>(buzan &amp; griffin, 2013)</w:t>
      </w:r>
      <w:r w:rsidR="00957173">
        <w:t xml:space="preserve"> present</w:t>
      </w:r>
      <w:r w:rsidRPr="00F81D42">
        <w:t xml:space="preserve"> mind mapping as a game-changing technique for professionals looking to improve their strategic thinking, creativity, and clarity at work. Mind maps, which were initially created for educational purposes, are </w:t>
      </w:r>
      <w:r w:rsidR="00BA3BCC">
        <w:t xml:space="preserve">also used in business </w:t>
      </w:r>
      <w:r w:rsidRPr="00F81D42">
        <w:t>as flexible tools for communication, planning, decision-making, and creativity at all corporate levels. The book shows how mind maps may enhance meetings, increase productivity, foster leadership development, and open up new avenues for advancement.</w:t>
      </w:r>
    </w:p>
    <w:p w14:paraId="65DB888E" w14:textId="77777777" w:rsidR="00F81D42" w:rsidRPr="00F81D42" w:rsidRDefault="00F81D42" w:rsidP="00F81D42"/>
    <w:p w14:paraId="5279AFE6" w14:textId="79240B66" w:rsidR="00780652" w:rsidRDefault="00C24C9A" w:rsidP="003E1024">
      <w:r>
        <w:rPr>
          <w:noProof/>
        </w:rPr>
        <w:lastRenderedPageBreak/>
        <w:drawing>
          <wp:inline distT="0" distB="0" distL="0" distR="0" wp14:anchorId="76D64FBF" wp14:editId="6F889C65">
            <wp:extent cx="5943600" cy="4202430"/>
            <wp:effectExtent l="0" t="0" r="0" b="7620"/>
            <wp:docPr id="211366010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60106" name="Picture 1" descr="A diagram of a compan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202430"/>
                    </a:xfrm>
                    <a:prstGeom prst="rect">
                      <a:avLst/>
                    </a:prstGeom>
                  </pic:spPr>
                </pic:pic>
              </a:graphicData>
            </a:graphic>
          </wp:inline>
        </w:drawing>
      </w:r>
    </w:p>
    <w:p w14:paraId="5F67DCF8" w14:textId="2AAF94BE" w:rsidR="00262E4F" w:rsidRDefault="00262E4F" w:rsidP="00AC3624">
      <w:pPr>
        <w:pStyle w:val="Heading1"/>
      </w:pPr>
      <w:bookmarkStart w:id="4" w:name="_Toc208175797"/>
      <w:r w:rsidRPr="00262E4F">
        <w:t xml:space="preserve">Application of the 5 Whys to </w:t>
      </w:r>
      <w:r w:rsidR="00FA6830">
        <w:t xml:space="preserve">the </w:t>
      </w:r>
      <w:r w:rsidRPr="00262E4F">
        <w:t>problem of the Finance Ops Support Hub</w:t>
      </w:r>
      <w:bookmarkEnd w:id="4"/>
    </w:p>
    <w:p w14:paraId="44BE89FE" w14:textId="77777777" w:rsidR="002F5FE2" w:rsidRPr="002F5FE2" w:rsidRDefault="002F5FE2" w:rsidP="003E1024"/>
    <w:p w14:paraId="2E950B0F" w14:textId="77777777" w:rsidR="00262E4F" w:rsidRPr="00262E4F" w:rsidRDefault="00262E4F" w:rsidP="00AC3624">
      <w:pPr>
        <w:pStyle w:val="ListParagraph"/>
        <w:numPr>
          <w:ilvl w:val="0"/>
          <w:numId w:val="20"/>
        </w:numPr>
      </w:pPr>
      <w:r w:rsidRPr="00262E4F">
        <w:t>Why is there no defined Finance Ops Support hub?</w:t>
      </w:r>
    </w:p>
    <w:p w14:paraId="7BCB1EF1" w14:textId="77777777" w:rsidR="00262E4F" w:rsidRPr="002F5FE2" w:rsidRDefault="00262E4F" w:rsidP="00AC3624">
      <w:pPr>
        <w:pStyle w:val="ListParagraph"/>
        <w:numPr>
          <w:ilvl w:val="0"/>
          <w:numId w:val="20"/>
        </w:numPr>
      </w:pPr>
      <w:r w:rsidRPr="002F5FE2">
        <w:t>Because the Experts were brought in to react to problems rather than anticipate issues.</w:t>
      </w:r>
    </w:p>
    <w:p w14:paraId="5145E58B" w14:textId="77777777" w:rsidR="00262E4F" w:rsidRPr="00262E4F" w:rsidRDefault="00262E4F" w:rsidP="00AC3624">
      <w:pPr>
        <w:pStyle w:val="ListParagraph"/>
        <w:numPr>
          <w:ilvl w:val="0"/>
          <w:numId w:val="20"/>
        </w:numPr>
      </w:pPr>
      <w:r w:rsidRPr="00262E4F">
        <w:t>Why are the experts brought in a reactive, not proactive capacity?</w:t>
      </w:r>
    </w:p>
    <w:p w14:paraId="0183F525" w14:textId="77777777" w:rsidR="00262E4F" w:rsidRPr="002F5FE2" w:rsidRDefault="00262E4F" w:rsidP="00AC3624">
      <w:pPr>
        <w:pStyle w:val="ListParagraph"/>
        <w:numPr>
          <w:ilvl w:val="0"/>
          <w:numId w:val="20"/>
        </w:numPr>
      </w:pPr>
      <w:r w:rsidRPr="002F5FE2">
        <w:t>Because no integrated framework connects their work to operational processes or frontline understanding.</w:t>
      </w:r>
    </w:p>
    <w:p w14:paraId="3E603248" w14:textId="77777777" w:rsidR="00262E4F" w:rsidRPr="00262E4F" w:rsidRDefault="00262E4F" w:rsidP="004C54E2">
      <w:pPr>
        <w:pStyle w:val="ListParagraph"/>
        <w:numPr>
          <w:ilvl w:val="0"/>
          <w:numId w:val="20"/>
        </w:numPr>
      </w:pPr>
      <w:r w:rsidRPr="00262E4F">
        <w:t>Why is there no integrated framework?</w:t>
      </w:r>
    </w:p>
    <w:p w14:paraId="0B75C396" w14:textId="24134E1B" w:rsidR="00262E4F" w:rsidRPr="002F5FE2" w:rsidRDefault="00262E4F" w:rsidP="004C54E2">
      <w:r w:rsidRPr="002F5FE2">
        <w:t xml:space="preserve">Their work, while valuable, remains remote; </w:t>
      </w:r>
      <w:r w:rsidR="00A2528D">
        <w:t>there are</w:t>
      </w:r>
      <w:r w:rsidRPr="002F5FE2">
        <w:t xml:space="preserve"> no insights, shared tools, rituals, or support systems. For example, producing </w:t>
      </w:r>
      <w:r w:rsidR="00F33026" w:rsidRPr="002F5FE2">
        <w:t>SOPs, engaging</w:t>
      </w:r>
      <w:r w:rsidRPr="002F5FE2">
        <w:t xml:space="preserve"> with the </w:t>
      </w:r>
      <w:r w:rsidR="00F33026" w:rsidRPr="002F5FE2">
        <w:t>stakeholders,</w:t>
      </w:r>
      <w:r w:rsidRPr="002F5FE2">
        <w:t xml:space="preserve"> and </w:t>
      </w:r>
      <w:r w:rsidR="00A2528D">
        <w:t>presenting</w:t>
      </w:r>
      <w:r w:rsidRPr="002F5FE2">
        <w:t xml:space="preserve"> onsite throughout the duration of </w:t>
      </w:r>
      <w:r w:rsidR="00A2528D">
        <w:t xml:space="preserve">the </w:t>
      </w:r>
      <w:r w:rsidRPr="002F5FE2">
        <w:t>month-end?</w:t>
      </w:r>
    </w:p>
    <w:p w14:paraId="3FDCFEC0" w14:textId="77777777" w:rsidR="00262E4F" w:rsidRPr="00262E4F" w:rsidRDefault="00262E4F" w:rsidP="004C54E2">
      <w:r w:rsidRPr="00262E4F">
        <w:t xml:space="preserve">Why wasn’t a scalable structure designed from the start? </w:t>
      </w:r>
    </w:p>
    <w:p w14:paraId="1C25DA81" w14:textId="77777777" w:rsidR="00262E4F" w:rsidRPr="002F5FE2" w:rsidRDefault="00262E4F" w:rsidP="004C54E2">
      <w:r w:rsidRPr="002F5FE2">
        <w:t>Expert resources were employed reactively, without systematic planning, because the initial goal was tactical relief rather than strategic reform.</w:t>
      </w:r>
    </w:p>
    <w:p w14:paraId="733C36AA" w14:textId="52863297" w:rsidR="00262E4F" w:rsidRPr="00262E4F" w:rsidRDefault="00262E4F" w:rsidP="004C54E2">
      <w:r w:rsidRPr="00262E4F">
        <w:t xml:space="preserve">Why are we not </w:t>
      </w:r>
      <w:r w:rsidR="00F33026" w:rsidRPr="00262E4F">
        <w:t>addressing the</w:t>
      </w:r>
      <w:r w:rsidRPr="00262E4F">
        <w:t xml:space="preserve"> issue of strategic reform</w:t>
      </w:r>
    </w:p>
    <w:p w14:paraId="680A139D" w14:textId="1BE128D1" w:rsidR="00262E4F" w:rsidRPr="002F5FE2" w:rsidRDefault="00262E4F" w:rsidP="004C54E2">
      <w:r w:rsidRPr="002F5FE2">
        <w:t>Financial Assistants were given ownership by default rather than by design</w:t>
      </w:r>
      <w:r w:rsidR="00F33026" w:rsidRPr="002F5FE2">
        <w:t xml:space="preserve">. </w:t>
      </w:r>
      <w:r w:rsidRPr="002F5FE2">
        <w:t xml:space="preserve">Strategic reform </w:t>
      </w:r>
      <w:r w:rsidR="00B22E6F">
        <w:t xml:space="preserve">is </w:t>
      </w:r>
      <w:r w:rsidRPr="002F5FE2">
        <w:t>not addressed at these early stages, during the recruitment process.</w:t>
      </w:r>
    </w:p>
    <w:p w14:paraId="659F519D" w14:textId="77777777" w:rsidR="00262E4F" w:rsidRPr="00262E4F" w:rsidRDefault="00262E4F" w:rsidP="003E1024">
      <w:pPr>
        <w:rPr>
          <w:b/>
          <w:bCs/>
        </w:rPr>
      </w:pPr>
      <w:r w:rsidRPr="00262E4F">
        <w:rPr>
          <w:b/>
          <w:bCs/>
          <w:noProof/>
        </w:rPr>
        <w:lastRenderedPageBreak/>
        <w:drawing>
          <wp:inline distT="0" distB="0" distL="0" distR="0" wp14:anchorId="68C7F937" wp14:editId="5AB0A133">
            <wp:extent cx="369277" cy="369277"/>
            <wp:effectExtent l="0" t="0" r="0" b="0"/>
            <wp:docPr id="732392784" name="Graphic 8" descr="Plant With Root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92784" name="Graphic 732392784" descr="Plant With Roots with solid fill"/>
                    <pic:cNvPicPr/>
                  </pic:nvPicPr>
                  <pic:blipFill>
                    <a:blip r:embed="rId13">
                      <a:extLst>
                        <a:ext uri="{96DAC541-7B7A-43D3-8B79-37D633B846F1}">
                          <asvg:svgBlip xmlns:asvg="http://schemas.microsoft.com/office/drawing/2016/SVG/main" r:embed="rId14"/>
                        </a:ext>
                      </a:extLst>
                    </a:blip>
                    <a:stretch>
                      <a:fillRect/>
                    </a:stretch>
                  </pic:blipFill>
                  <pic:spPr>
                    <a:xfrm flipH="1">
                      <a:off x="0" y="0"/>
                      <a:ext cx="375255" cy="375255"/>
                    </a:xfrm>
                    <a:prstGeom prst="rect">
                      <a:avLst/>
                    </a:prstGeom>
                  </pic:spPr>
                </pic:pic>
              </a:graphicData>
            </a:graphic>
          </wp:inline>
        </w:drawing>
      </w:r>
      <w:r w:rsidRPr="00262E4F">
        <w:rPr>
          <w:b/>
          <w:bCs/>
        </w:rPr>
        <w:t>Root Cause Summary</w:t>
      </w:r>
    </w:p>
    <w:p w14:paraId="2C0ADD3C" w14:textId="44E46FFB" w:rsidR="00262E4F" w:rsidRPr="00262E4F" w:rsidRDefault="00262E4F" w:rsidP="003E1024">
      <w:r w:rsidRPr="00262E4F">
        <w:t xml:space="preserve">Finance Ops support was approached as a tactical </w:t>
      </w:r>
      <w:r w:rsidR="00A2528D">
        <w:t>gap filler, not a strategic function,</w:t>
      </w:r>
      <w:r w:rsidRPr="00262E4F">
        <w:t xml:space="preserve"> leading to fragmented expert input, reactive deployment, and an absence of systemic structure.</w:t>
      </w:r>
    </w:p>
    <w:p w14:paraId="35780241" w14:textId="3546F4C9" w:rsidR="00C57645" w:rsidRPr="00C57645" w:rsidRDefault="00262E4F" w:rsidP="00C57645">
      <w:r w:rsidRPr="00262E4F">
        <w:t xml:space="preserve">Everything flows from that. The lack of role clarity, engagement, SOPs, and scalable ownership </w:t>
      </w:r>
      <w:r w:rsidR="00B22E6F">
        <w:t xml:space="preserve">results </w:t>
      </w:r>
      <w:r w:rsidRPr="00262E4F">
        <w:t xml:space="preserve">from treating expert involvement as temporary relief rather than embedding it as part of the operational </w:t>
      </w:r>
      <w:r w:rsidR="00A2528D">
        <w:t>startup</w:t>
      </w:r>
      <w:r w:rsidRPr="00262E4F">
        <w:t xml:space="preserve"> system. As a result, frontline staff became default owners of problems they weren’t resourced or positioned to solve.</w:t>
      </w:r>
      <w:r w:rsidR="00C57645">
        <w:t xml:space="preserve">  </w:t>
      </w:r>
      <w:r w:rsidR="00C57645" w:rsidRPr="00C57645">
        <w:t xml:space="preserve">Finding the core cause of a problem is critical for </w:t>
      </w:r>
      <w:r w:rsidR="00076D6F" w:rsidRPr="00C57645">
        <w:t>achieving</w:t>
      </w:r>
      <w:r w:rsidR="00C57645" w:rsidRPr="00C57645">
        <w:t xml:space="preserve"> goals because it allows you to treat the underlying issue rather than merely its symptoms. When you identify what is genuinely impeding progress</w:t>
      </w:r>
      <w:r w:rsidR="00076D6F">
        <w:t xml:space="preserve"> </w:t>
      </w:r>
      <w:r w:rsidR="00C57645" w:rsidRPr="00C57645">
        <w:t>whether it is a process problem, a communication gap, or a resource constraint</w:t>
      </w:r>
      <w:r w:rsidR="00076D6F">
        <w:t xml:space="preserve"> </w:t>
      </w:r>
      <w:r w:rsidR="00C57645" w:rsidRPr="00C57645">
        <w:t>you can build targeted solutions that result in long-term improvement. This clarity enables teams to focus their efforts, avoid repeating mistakes, and gain momentum towards significant accomplishments. By addressing problems at their root, you lay a solid foundation for success and make it easier to achieve your objectives with confidence and efficiency.</w:t>
      </w:r>
    </w:p>
    <w:p w14:paraId="2CD15D56" w14:textId="77777777" w:rsidR="00262E4F" w:rsidRPr="00262E4F" w:rsidRDefault="00262E4F" w:rsidP="003E1024">
      <w:pPr>
        <w:rPr>
          <w:b/>
          <w:bCs/>
        </w:rPr>
      </w:pPr>
      <w:r w:rsidRPr="00262E4F">
        <w:rPr>
          <w:b/>
          <w:bCs/>
          <w:noProof/>
        </w:rPr>
        <w:drawing>
          <wp:inline distT="0" distB="0" distL="0" distR="0" wp14:anchorId="452502C9" wp14:editId="37E8AA05">
            <wp:extent cx="324973" cy="324973"/>
            <wp:effectExtent l="0" t="0" r="0" b="0"/>
            <wp:docPr id="1155827518" name="Graphic 9" descr="Aspirati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27518" name="Graphic 1155827518" descr="Aspiration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331693" cy="331693"/>
                    </a:xfrm>
                    <a:prstGeom prst="rect">
                      <a:avLst/>
                    </a:prstGeom>
                  </pic:spPr>
                </pic:pic>
              </a:graphicData>
            </a:graphic>
          </wp:inline>
        </w:drawing>
      </w:r>
      <w:r w:rsidRPr="00262E4F">
        <w:rPr>
          <w:b/>
          <w:bCs/>
        </w:rPr>
        <w:t xml:space="preserve">  Goal</w:t>
      </w:r>
    </w:p>
    <w:p w14:paraId="76F67A8A" w14:textId="532A8257" w:rsidR="00262E4F" w:rsidRPr="00262E4F" w:rsidRDefault="00262E4F" w:rsidP="003E1024">
      <w:r w:rsidRPr="00262E4F">
        <w:t>Create a cross-functional, scalable Finance Operations Support Hub that offers month-end resilience, expert continuity, and stakeholder involvement</w:t>
      </w:r>
      <w:r w:rsidR="00F33026" w:rsidRPr="00262E4F">
        <w:t xml:space="preserve">. </w:t>
      </w:r>
      <w:r w:rsidRPr="00262E4F">
        <w:t>In order to restore role clarity for Financial Assistants, experts will be physically present and provide guidance during the entire month-end process.</w:t>
      </w:r>
    </w:p>
    <w:p w14:paraId="31D35269" w14:textId="277E6F4B" w:rsidR="00494576" w:rsidRPr="00494576" w:rsidRDefault="00F734FE" w:rsidP="00494576">
      <w:pPr>
        <w:rPr>
          <w:i/>
          <w:iCs/>
        </w:rPr>
      </w:pPr>
      <w:r w:rsidRPr="00F734FE">
        <w:t xml:space="preserve">The 5 Whys methodology is a straightforward yet powerful way to pinpoint the underlying cause of an issue. It was created by Sakichi Toyoda and made popular by Toyota's manufacturing. Teams </w:t>
      </w:r>
      <w:r w:rsidR="00AD1A53">
        <w:t>can</w:t>
      </w:r>
      <w:r w:rsidRPr="00F734FE">
        <w:t xml:space="preserve"> get beyond </w:t>
      </w:r>
      <w:r w:rsidR="00AB6567" w:rsidRPr="00F734FE">
        <w:t>surface</w:t>
      </w:r>
      <w:r w:rsidRPr="00F734FE">
        <w:t xml:space="preserve"> symptoms and find </w:t>
      </w:r>
      <w:r w:rsidR="00AD1A53">
        <w:t xml:space="preserve">a </w:t>
      </w:r>
      <w:r w:rsidRPr="00F734FE">
        <w:t xml:space="preserve">more </w:t>
      </w:r>
      <w:r w:rsidR="00AB6567" w:rsidRPr="00F734FE">
        <w:t>reflective</w:t>
      </w:r>
      <w:r w:rsidRPr="00F734FE">
        <w:t xml:space="preserve">, systemic </w:t>
      </w:r>
      <w:r w:rsidR="00AD1A53">
        <w:t xml:space="preserve">way of </w:t>
      </w:r>
      <w:r w:rsidRPr="00F734FE">
        <w:t xml:space="preserve">asking "Why?" repeatedly, usually five times. This method is particularly helpful for handling moderately complicated problems because it promotes critical thinking, teamwork, and fact-based analysis. The 5 Whys promotes a culture of continuous development and helps avoid band-aid solutions that don't address the underlying cause of dysfunction, even though it isn't appropriate for extremely complex issues without supplementary </w:t>
      </w:r>
      <w:r w:rsidR="00F33026" w:rsidRPr="00F734FE">
        <w:t>tools</w:t>
      </w:r>
      <w:r w:rsidR="00F33026" w:rsidRPr="00F734FE">
        <w:rPr>
          <w:i/>
          <w:iCs/>
        </w:rPr>
        <w:t>.</w:t>
      </w:r>
      <w:r w:rsidR="00F33026" w:rsidRPr="00494576">
        <w:rPr>
          <w:i/>
          <w:iCs/>
        </w:rPr>
        <w:t xml:space="preserve"> (</w:t>
      </w:r>
      <w:r w:rsidR="00494576" w:rsidRPr="00494576">
        <w:rPr>
          <w:i/>
          <w:iCs/>
        </w:rPr>
        <w:t>Jonathan Hancock, 2022)</w:t>
      </w:r>
    </w:p>
    <w:p w14:paraId="75C20D0C" w14:textId="130D5DF7" w:rsidR="00F734FE" w:rsidRPr="00F734FE" w:rsidRDefault="00F734FE" w:rsidP="00F734FE"/>
    <w:p w14:paraId="10E298CC" w14:textId="2C5399A6" w:rsidR="007D6A52" w:rsidRDefault="007D6A52" w:rsidP="004C54E2">
      <w:pPr>
        <w:pStyle w:val="Heading2"/>
      </w:pPr>
      <w:bookmarkStart w:id="5" w:name="_Toc208175798"/>
      <w:r w:rsidRPr="00FA6830">
        <w:t>Fish Bone</w:t>
      </w:r>
      <w:bookmarkEnd w:id="5"/>
    </w:p>
    <w:p w14:paraId="3A4C3A88" w14:textId="77777777" w:rsidR="00B6164C" w:rsidRPr="00B6164C" w:rsidRDefault="00B6164C" w:rsidP="003E1024"/>
    <w:p w14:paraId="07594EB4" w14:textId="18B95B5A" w:rsidR="00A2528D" w:rsidRDefault="007D6A52" w:rsidP="003E1024">
      <w:r w:rsidRPr="00FA6830">
        <w:t>The fishbone diagram, also known as the Ishikawa or cause-and-effect diagram, is a valuable analytical tool for identifying the root causes of complex workplace problems. In the context of month-end inefficiencies and accuracy gaps, this diagram organises contributing factors into four key categories: People, Processes, Technology &amp; Tools, and Culture &amp; Development. This structured approach enables teams to visualise causes, such as inadequate role-based training, a lack of standardised reconciliation tools, and limited well-being support, and then trace them back to their impact on performance outcomes. By promoting collaborative diagnosis and clarifying the relationships between symptoms and systemic issues, the fishbone model supports targeted, sustainable solutions. Its function lies in adopting cross-functional understanding, guiding continuous improvement, and embedding accountability within operational workflows. Originally developed by Kaoru Ishikawa to enhance quality control in industrial settings, the diagram remains a key component of modern problem-solving methodologies</w:t>
      </w:r>
      <w:r w:rsidR="00C27F40">
        <w:t>.</w:t>
      </w:r>
    </w:p>
    <w:p w14:paraId="017BFDF9" w14:textId="2D64EE5A" w:rsidR="00C27F40" w:rsidRDefault="00C27F40" w:rsidP="003E1024">
      <w:r w:rsidRPr="00C27F40">
        <w:lastRenderedPageBreak/>
        <w:t>Quest</w:t>
      </w:r>
      <w:r w:rsidR="006A2134">
        <w:t xml:space="preserve"> </w:t>
      </w:r>
      <w:r w:rsidR="006A2134" w:rsidRPr="006A2134">
        <w:rPr>
          <w:i/>
          <w:iCs/>
        </w:rPr>
        <w:t>(quest, 2017)</w:t>
      </w:r>
      <w:r w:rsidRPr="00C27F40">
        <w:t xml:space="preserve"> describes how to build Ishikawa (fishbone) diagrams, providing a data-driven way for visualising fundamental causes of complicated issues</w:t>
      </w:r>
      <w:r w:rsidR="00F33026" w:rsidRPr="00C27F40">
        <w:t xml:space="preserve">. </w:t>
      </w:r>
      <w:r w:rsidRPr="00C27F40">
        <w:t>It's especially valuable for professionals looking for replicable, customisable tools to help with methodical analysis and clear communication.</w:t>
      </w:r>
    </w:p>
    <w:p w14:paraId="421BAD16" w14:textId="77777777" w:rsidR="00A2528D" w:rsidRDefault="00A2528D" w:rsidP="003E1024"/>
    <w:p w14:paraId="3104F186" w14:textId="79FC9B76" w:rsidR="00780652" w:rsidRDefault="00F61AF2" w:rsidP="00F61AF2">
      <w:pPr>
        <w:ind w:left="-567"/>
      </w:pPr>
      <w:r w:rsidRPr="00F61AF2">
        <w:rPr>
          <w:noProof/>
        </w:rPr>
        <w:drawing>
          <wp:inline distT="0" distB="0" distL="0" distR="0" wp14:anchorId="6AE4F8D2" wp14:editId="2D33696F">
            <wp:extent cx="6452315" cy="3712149"/>
            <wp:effectExtent l="0" t="0" r="5715" b="3175"/>
            <wp:docPr id="1452652773" name="Picture 1" descr="A diagram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52773" name="Picture 1" descr="A diagram with colorful text&#10;&#10;AI-generated content may be incorrect."/>
                    <pic:cNvPicPr/>
                  </pic:nvPicPr>
                  <pic:blipFill>
                    <a:blip r:embed="rId17"/>
                    <a:stretch>
                      <a:fillRect/>
                    </a:stretch>
                  </pic:blipFill>
                  <pic:spPr>
                    <a:xfrm>
                      <a:off x="0" y="0"/>
                      <a:ext cx="6460646" cy="3716942"/>
                    </a:xfrm>
                    <a:prstGeom prst="rect">
                      <a:avLst/>
                    </a:prstGeom>
                  </pic:spPr>
                </pic:pic>
              </a:graphicData>
            </a:graphic>
          </wp:inline>
        </w:drawing>
      </w:r>
    </w:p>
    <w:p w14:paraId="461EEAB8" w14:textId="68102E74" w:rsidR="007D6A52" w:rsidRDefault="00FA6830" w:rsidP="003E1024">
      <w:r w:rsidRPr="00FA6830">
        <w:t xml:space="preserve">. </w:t>
      </w:r>
    </w:p>
    <w:p w14:paraId="181274CE" w14:textId="77777777" w:rsidR="00780652" w:rsidRDefault="00780652" w:rsidP="008350A5">
      <w:pPr>
        <w:pStyle w:val="Heading1"/>
      </w:pPr>
      <w:bookmarkStart w:id="6" w:name="_Toc208175799"/>
      <w:r w:rsidRPr="00851D6F">
        <w:t>Propose a range of alternative solutions to the problem</w:t>
      </w:r>
      <w:bookmarkEnd w:id="6"/>
    </w:p>
    <w:p w14:paraId="74D8083A" w14:textId="77777777" w:rsidR="00C25086" w:rsidRDefault="00C25086" w:rsidP="003E1024"/>
    <w:p w14:paraId="626F2C74" w14:textId="435F9A0E" w:rsidR="00C37A47" w:rsidRPr="00C25086" w:rsidRDefault="00C37A47" w:rsidP="003E1024">
      <w:r>
        <w:t xml:space="preserve">Taken from the fishbone cause and effect </w:t>
      </w:r>
      <w:r w:rsidR="000A6A18">
        <w:t>diagram</w:t>
      </w:r>
      <w:r w:rsidR="00EE2D47">
        <w:t>,</w:t>
      </w:r>
      <w:r w:rsidR="000A6A18">
        <w:t xml:space="preserve"> 4 key areas for a possible solution were found.</w:t>
      </w:r>
    </w:p>
    <w:p w14:paraId="1717B7BD" w14:textId="067881E4" w:rsidR="00780652" w:rsidRDefault="007A2116" w:rsidP="008350A5">
      <w:pPr>
        <w:pStyle w:val="ListParagraph"/>
        <w:numPr>
          <w:ilvl w:val="0"/>
          <w:numId w:val="21"/>
        </w:numPr>
      </w:pPr>
      <w:r>
        <w:t>Finance Operational Support Hub</w:t>
      </w:r>
    </w:p>
    <w:p w14:paraId="3BA8489A" w14:textId="0F9379D7" w:rsidR="007A2116" w:rsidRDefault="00C25086" w:rsidP="008350A5">
      <w:pPr>
        <w:pStyle w:val="ListParagraph"/>
        <w:numPr>
          <w:ilvl w:val="0"/>
          <w:numId w:val="21"/>
        </w:numPr>
      </w:pPr>
      <w:r>
        <w:t>Month-end War Room</w:t>
      </w:r>
    </w:p>
    <w:p w14:paraId="0A5564B2" w14:textId="4044AB13" w:rsidR="00C25086" w:rsidRDefault="00C25086" w:rsidP="008350A5">
      <w:pPr>
        <w:pStyle w:val="ListParagraph"/>
        <w:numPr>
          <w:ilvl w:val="0"/>
          <w:numId w:val="21"/>
        </w:numPr>
      </w:pPr>
      <w:r>
        <w:t>Role-Based training</w:t>
      </w:r>
    </w:p>
    <w:p w14:paraId="03945F21" w14:textId="2FE1E64A" w:rsidR="00C25086" w:rsidRDefault="00C25086" w:rsidP="008350A5">
      <w:pPr>
        <w:pStyle w:val="ListParagraph"/>
        <w:numPr>
          <w:ilvl w:val="0"/>
          <w:numId w:val="21"/>
        </w:numPr>
      </w:pPr>
      <w:r>
        <w:t>Learning and Development</w:t>
      </w:r>
    </w:p>
    <w:p w14:paraId="36C02756" w14:textId="7B9A29FF" w:rsidR="000A6A18" w:rsidRDefault="000A6A18" w:rsidP="003E1024">
      <w:r w:rsidRPr="000A6A18">
        <w:t>Following an evaluation of the four strategy options</w:t>
      </w:r>
      <w:r>
        <w:t xml:space="preserve">, </w:t>
      </w:r>
      <w:r w:rsidR="00EF483C">
        <w:t xml:space="preserve">the </w:t>
      </w:r>
      <w:r w:rsidRPr="000A6A18">
        <w:t>Month-End War Room, Role-Based Training, Finance Operational Support Hub, and Learning and Development</w:t>
      </w:r>
      <w:r w:rsidR="00F33026">
        <w:t xml:space="preserve">. </w:t>
      </w:r>
      <w:r w:rsidR="00EF483C">
        <w:t>L</w:t>
      </w:r>
      <w:r w:rsidRPr="000A6A18">
        <w:t xml:space="preserve">earning and Development was found </w:t>
      </w:r>
      <w:r w:rsidR="00EF483C">
        <w:t>t</w:t>
      </w:r>
      <w:r w:rsidR="00EF483C" w:rsidRPr="000A6A18">
        <w:t>o</w:t>
      </w:r>
      <w:r w:rsidRPr="000A6A18">
        <w:t xml:space="preserve"> be the most effective and long-lasting</w:t>
      </w:r>
      <w:r w:rsidR="00F33026" w:rsidRPr="000A6A18">
        <w:t xml:space="preserve">. </w:t>
      </w:r>
      <w:r w:rsidRPr="000A6A18">
        <w:t>According to a weighted Grid Analysis, it received the greatest scores for scalability, team competency, operational clarity, and cultural alignment</w:t>
      </w:r>
      <w:r w:rsidR="00F33026" w:rsidRPr="000A6A18">
        <w:t xml:space="preserve">. </w:t>
      </w:r>
      <w:r w:rsidRPr="000A6A18">
        <w:t>By integrating organised learning into routine practice, L</w:t>
      </w:r>
      <w:r w:rsidR="00A16778">
        <w:t>earning and development p</w:t>
      </w:r>
      <w:r w:rsidRPr="000A6A18">
        <w:t xml:space="preserve">romotes long-term ownership, resilience, and psychological safety as opposed to </w:t>
      </w:r>
      <w:r w:rsidR="00CB3039">
        <w:t>short-term</w:t>
      </w:r>
      <w:r w:rsidRPr="000A6A18">
        <w:t xml:space="preserve"> solutions</w:t>
      </w:r>
      <w:r w:rsidR="00F33026" w:rsidRPr="000A6A18">
        <w:t xml:space="preserve">. </w:t>
      </w:r>
      <w:r w:rsidRPr="000A6A18">
        <w:t>It displays a stronger dedication to fostering a culture of continual growth, empowering people, and boosting self-esteem</w:t>
      </w:r>
      <w:r w:rsidR="00CB3039">
        <w:t xml:space="preserve">, </w:t>
      </w:r>
      <w:r w:rsidRPr="000A6A18">
        <w:t xml:space="preserve">all of which are in perfect harmony with </w:t>
      </w:r>
      <w:r w:rsidR="00CB3039">
        <w:t>the</w:t>
      </w:r>
      <w:r w:rsidRPr="000A6A18">
        <w:t xml:space="preserve"> goal of having a highly effective</w:t>
      </w:r>
      <w:r w:rsidR="00CB3039">
        <w:t xml:space="preserve"> </w:t>
      </w:r>
      <w:r w:rsidRPr="000A6A18">
        <w:t>workforce.</w:t>
      </w:r>
    </w:p>
    <w:p w14:paraId="1852A52D" w14:textId="61963D30" w:rsidR="00193BBE" w:rsidRPr="00193BBE" w:rsidRDefault="00780652" w:rsidP="00193BBE">
      <w:r w:rsidRPr="00851D6F">
        <w:lastRenderedPageBreak/>
        <w:t xml:space="preserve">Using a </w:t>
      </w:r>
      <w:r w:rsidR="008F4E66">
        <w:t>decision-making</w:t>
      </w:r>
      <w:r w:rsidRPr="00851D6F">
        <w:t xml:space="preserve"> technique, evaluate a range of solutions to identify the most appropriate option</w:t>
      </w:r>
      <w:r w:rsidR="001D290A">
        <w:t>s to explore</w:t>
      </w:r>
      <w:r w:rsidR="00B22E6F">
        <w:t xml:space="preserve">. </w:t>
      </w:r>
      <w:r w:rsidR="00F158DD">
        <w:t xml:space="preserve">This source </w:t>
      </w:r>
      <w:r w:rsidR="00193BBE" w:rsidRPr="00193BBE">
        <w:t>(Eye on Tech, 2020)</w:t>
      </w:r>
      <w:r w:rsidR="00193BBE">
        <w:t xml:space="preserve"> found on </w:t>
      </w:r>
      <w:r w:rsidR="00B11B7B">
        <w:t>YouTube</w:t>
      </w:r>
      <w:r w:rsidR="00193BBE">
        <w:t xml:space="preserve"> gives a solid interpretation of how to use the </w:t>
      </w:r>
      <w:r w:rsidR="007A1AF2">
        <w:t>model</w:t>
      </w:r>
      <w:r w:rsidR="00B11B7B">
        <w:t xml:space="preserve">, create it and how we can build the foundation to evaluate the issues </w:t>
      </w:r>
      <w:r w:rsidR="00942E4D">
        <w:t>within</w:t>
      </w:r>
      <w:r w:rsidR="00B11B7B">
        <w:t xml:space="preserve"> the Finance Hub.</w:t>
      </w:r>
    </w:p>
    <w:p w14:paraId="63908B36" w14:textId="77777777" w:rsidR="00B22E6F" w:rsidRDefault="00B22E6F" w:rsidP="008350A5">
      <w:pPr>
        <w:pStyle w:val="Heading2"/>
      </w:pPr>
    </w:p>
    <w:p w14:paraId="268F87AA" w14:textId="3802EED1" w:rsidR="00B6164C" w:rsidRDefault="00B6164C" w:rsidP="008350A5">
      <w:pPr>
        <w:pStyle w:val="Heading2"/>
      </w:pPr>
      <w:bookmarkStart w:id="7" w:name="_Toc208175800"/>
      <w:r>
        <w:t>Grid Analysis</w:t>
      </w:r>
      <w:bookmarkEnd w:id="7"/>
    </w:p>
    <w:p w14:paraId="16FF9299" w14:textId="77777777" w:rsidR="00942E4D" w:rsidRDefault="00942E4D" w:rsidP="00C70D80"/>
    <w:p w14:paraId="65F33403" w14:textId="7FC3D642" w:rsidR="00C70D80" w:rsidRDefault="001A1F3E" w:rsidP="00C70D80">
      <w:pPr>
        <w:rPr>
          <w:i/>
          <w:iCs/>
        </w:rPr>
      </w:pPr>
      <w:r w:rsidRPr="001A1F3E">
        <w:t>Grid analysis is described as an organised decision-making method in Brian Clegg and Paul Birch's Instant Creativity. It is intended to assist people and groups in weighing several possibilities in relation to a set of criteria. It is particularly helpful when making difficult or emotionally charged decisions and when clarity is required in order to proceed confidently.</w:t>
      </w:r>
      <w:r w:rsidR="00C70D80">
        <w:t xml:space="preserve"> </w:t>
      </w:r>
      <w:r w:rsidR="00C70D80" w:rsidRPr="00C70D80">
        <w:rPr>
          <w:i/>
          <w:iCs/>
        </w:rPr>
        <w:t>(Clegg &amp; Birch, 2007)</w:t>
      </w:r>
    </w:p>
    <w:p w14:paraId="36AC6C47" w14:textId="0948A6F5" w:rsidR="00C70D80" w:rsidRPr="00C70D80" w:rsidRDefault="00C70D80" w:rsidP="00C70D80">
      <w:r w:rsidRPr="00CD198C">
        <w:t xml:space="preserve">Use as a method to research what would </w:t>
      </w:r>
      <w:r w:rsidR="00CD198C" w:rsidRPr="00CD198C">
        <w:t>be the leading best option for this finance centre</w:t>
      </w:r>
      <w:r w:rsidR="00CD198C">
        <w:t>,</w:t>
      </w:r>
      <w:r w:rsidR="00CD198C" w:rsidRPr="00CD198C">
        <w:t xml:space="preserve"> it is clear </w:t>
      </w:r>
      <w:r w:rsidR="00CD198C">
        <w:t xml:space="preserve">that </w:t>
      </w:r>
      <w:r w:rsidR="00CD198C" w:rsidRPr="00CD198C">
        <w:t>Learning and development just pipped the post against role-based training.</w:t>
      </w:r>
    </w:p>
    <w:p w14:paraId="2C70680F" w14:textId="0B20AAEC" w:rsidR="00E21B40" w:rsidRDefault="00231E8E" w:rsidP="003E1024">
      <w:r>
        <w:rPr>
          <w:noProof/>
        </w:rPr>
        <w:drawing>
          <wp:inline distT="0" distB="0" distL="0" distR="0" wp14:anchorId="397E7EA6" wp14:editId="5A04B4FD">
            <wp:extent cx="6178731" cy="3803426"/>
            <wp:effectExtent l="0" t="0" r="0" b="6985"/>
            <wp:docPr id="19375941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8661" cy="3809539"/>
                    </a:xfrm>
                    <a:prstGeom prst="rect">
                      <a:avLst/>
                    </a:prstGeom>
                    <a:noFill/>
                  </pic:spPr>
                </pic:pic>
              </a:graphicData>
            </a:graphic>
          </wp:inline>
        </w:drawing>
      </w:r>
    </w:p>
    <w:p w14:paraId="7B699754" w14:textId="5F80B6E8" w:rsidR="00B6164C" w:rsidRDefault="008350A5" w:rsidP="008350A5">
      <w:pPr>
        <w:pStyle w:val="Heading2"/>
      </w:pPr>
      <w:bookmarkStart w:id="8" w:name="_Toc208175801"/>
      <w:r>
        <w:t>Cost-Benefit</w:t>
      </w:r>
      <w:r w:rsidR="00BC2D37">
        <w:t xml:space="preserve"> Analysis</w:t>
      </w:r>
      <w:bookmarkEnd w:id="8"/>
    </w:p>
    <w:p w14:paraId="21DADDE6" w14:textId="77777777" w:rsidR="00CD198C" w:rsidRDefault="00CD198C" w:rsidP="00CD198C"/>
    <w:p w14:paraId="0AB82FE1" w14:textId="4AD89F6D" w:rsidR="00CD198C" w:rsidRDefault="00CD198C" w:rsidP="00CD198C">
      <w:r>
        <w:t xml:space="preserve">The </w:t>
      </w:r>
      <w:r w:rsidR="00296968">
        <w:t>cost-benefit</w:t>
      </w:r>
      <w:r>
        <w:t xml:space="preserve"> analysis allows us to </w:t>
      </w:r>
      <w:r w:rsidR="00296968">
        <w:t>lay out all the costs in a manner clear enough to see any initial hit the business may take to reap the benefits later.</w:t>
      </w:r>
    </w:p>
    <w:p w14:paraId="5ED9FEDB" w14:textId="72CAE668" w:rsidR="001E176A" w:rsidRPr="001E176A" w:rsidRDefault="001E176A" w:rsidP="001E176A">
      <w:r w:rsidRPr="001E176A">
        <w:t>The book by Mishan and Quah</w:t>
      </w:r>
      <w:r w:rsidR="00554368">
        <w:t xml:space="preserve"> </w:t>
      </w:r>
      <w:r w:rsidR="00554368" w:rsidRPr="00554368">
        <w:rPr>
          <w:i/>
          <w:iCs/>
        </w:rPr>
        <w:t>(Mishan &amp; Quah, 2020)</w:t>
      </w:r>
      <w:r w:rsidRPr="001E176A">
        <w:t xml:space="preserve"> describes how to use cost-benefit analysis to balance the advantages and disadvantages of public decisions. It demonstrates how to appreciate things like public health and clean air</w:t>
      </w:r>
      <w:r>
        <w:t>,</w:t>
      </w:r>
      <w:r w:rsidRPr="001E176A">
        <w:t xml:space="preserve"> and how to make better decisions when results are unclear. To assist </w:t>
      </w:r>
      <w:r w:rsidRPr="001E176A">
        <w:lastRenderedPageBreak/>
        <w:t>governments and organisations in making better, more equitable decisions, the book also offers up-to-date concepts and real-world examples.</w:t>
      </w:r>
    </w:p>
    <w:p w14:paraId="530971DD" w14:textId="77777777" w:rsidR="00296968" w:rsidRPr="00CD198C" w:rsidRDefault="00296968" w:rsidP="00CD198C"/>
    <w:p w14:paraId="31D01C8E" w14:textId="4269183D" w:rsidR="008E750E" w:rsidRDefault="00E21B40" w:rsidP="003E1024">
      <w:r w:rsidRPr="00E21B40">
        <w:rPr>
          <w:noProof/>
        </w:rPr>
        <w:drawing>
          <wp:inline distT="0" distB="0" distL="0" distR="0" wp14:anchorId="54D3BC4B" wp14:editId="6931BB2A">
            <wp:extent cx="5943600" cy="4259580"/>
            <wp:effectExtent l="0" t="0" r="0" b="7620"/>
            <wp:docPr id="214425904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59048" name="Picture 1" descr="A close-up of a document&#10;&#10;AI-generated content may be incorrect."/>
                    <pic:cNvPicPr/>
                  </pic:nvPicPr>
                  <pic:blipFill>
                    <a:blip r:embed="rId19"/>
                    <a:stretch>
                      <a:fillRect/>
                    </a:stretch>
                  </pic:blipFill>
                  <pic:spPr>
                    <a:xfrm>
                      <a:off x="0" y="0"/>
                      <a:ext cx="5943600" cy="4259580"/>
                    </a:xfrm>
                    <a:prstGeom prst="rect">
                      <a:avLst/>
                    </a:prstGeom>
                  </pic:spPr>
                </pic:pic>
              </a:graphicData>
            </a:graphic>
          </wp:inline>
        </w:drawing>
      </w:r>
    </w:p>
    <w:p w14:paraId="33DD535E" w14:textId="697817B9" w:rsidR="00C009FD" w:rsidRPr="00C009FD" w:rsidRDefault="00C009FD" w:rsidP="00C009FD">
      <w:r w:rsidRPr="00C009FD">
        <w:t xml:space="preserve">Cost-benefit ratios are an effective tool for assessing new projects since they clearly demonstrate if the predicted benefits </w:t>
      </w:r>
      <w:r w:rsidR="00B84B28">
        <w:t>out weigh</w:t>
      </w:r>
      <w:r w:rsidRPr="00C009FD">
        <w:t xml:space="preserve"> the expenses. The ratio, which divides overall benefits by total costs, provides a picture of a project's economic value</w:t>
      </w:r>
      <w:r w:rsidR="00B84B28">
        <w:t xml:space="preserve"> </w:t>
      </w:r>
      <w:r w:rsidRPr="00C009FD">
        <w:t>anything above 1.0 indicates that it is worthwhile to pursue. This enables decision-makers to analyse alternatives, prioritise resources, and justify investments. While basic, the ratio is considerably more effective when combined with reliable data and non-financial considerations like as social or environmental worth. In a nutshell, it converts complex analysis into a simple, actionable statistic for strategic planning.</w:t>
      </w:r>
    </w:p>
    <w:p w14:paraId="12AC3F05" w14:textId="77777777" w:rsidR="00780652" w:rsidRDefault="00780652" w:rsidP="002731BA">
      <w:pPr>
        <w:pStyle w:val="Heading1"/>
      </w:pPr>
      <w:bookmarkStart w:id="9" w:name="_Toc208175802"/>
      <w:r w:rsidRPr="00851D6F">
        <w:t>Develop a detailed plan for implementing the solution</w:t>
      </w:r>
      <w:bookmarkEnd w:id="9"/>
    </w:p>
    <w:p w14:paraId="77596C1E" w14:textId="77777777" w:rsidR="00BC2D37" w:rsidRPr="00BC2D37" w:rsidRDefault="00BC2D37" w:rsidP="003E1024"/>
    <w:p w14:paraId="4A7FF865" w14:textId="6CF62315" w:rsidR="00836441" w:rsidRDefault="00BC2D37" w:rsidP="003E1024">
      <w:pPr>
        <w:rPr>
          <w:bCs/>
        </w:rPr>
      </w:pPr>
      <w:r w:rsidRPr="00BC2D37">
        <w:rPr>
          <w:bCs/>
        </w:rPr>
        <w:t>Carrying on from these findings, a Gantt chart was used as a method of producing a visual aid to control and conduct the successful rollout of the operation</w:t>
      </w:r>
      <w:r w:rsidR="00554368">
        <w:rPr>
          <w:bCs/>
        </w:rPr>
        <w:t>.</w:t>
      </w:r>
    </w:p>
    <w:p w14:paraId="2B3C9FFA" w14:textId="77777777" w:rsidR="001829F6" w:rsidRDefault="004440F4" w:rsidP="003E1024">
      <w:pPr>
        <w:rPr>
          <w:bCs/>
        </w:rPr>
      </w:pPr>
      <w:r w:rsidRPr="004440F4">
        <w:rPr>
          <w:bCs/>
        </w:rPr>
        <w:t xml:space="preserve">A Gantt chart is a tool used in project management that shows how tasks are scheduled and progress over time. Its horizontal bar chart structure makes it possible to clearly visualise task durations, start and end dates, and dependencies by showing individual actions along the vertical axis and time intervals along the horizontal axis. Through the identification of overlaps, sequencing, and possible bottlenecks, this format makes it easier to plan, coordinate, and monitor complicated projects effectively. </w:t>
      </w:r>
    </w:p>
    <w:p w14:paraId="059A15A0" w14:textId="77777777" w:rsidR="001829F6" w:rsidRPr="001829F6" w:rsidRDefault="00122736" w:rsidP="001829F6">
      <w:pPr>
        <w:rPr>
          <w:bCs/>
          <w:i/>
          <w:iCs/>
        </w:rPr>
      </w:pPr>
      <w:r w:rsidRPr="00122736">
        <w:rPr>
          <w:bCs/>
        </w:rPr>
        <w:lastRenderedPageBreak/>
        <w:t>The article argues that while Gantt charts are useful for planning, they were designed for stable, predictable projects and may not suit today’s complex, fast-changing environments</w:t>
      </w:r>
      <w:r w:rsidRPr="001829F6">
        <w:rPr>
          <w:bCs/>
          <w:i/>
          <w:iCs/>
        </w:rPr>
        <w:t xml:space="preserve">. </w:t>
      </w:r>
      <w:r w:rsidR="001829F6" w:rsidRPr="001829F6">
        <w:rPr>
          <w:bCs/>
          <w:i/>
          <w:iCs/>
        </w:rPr>
        <w:t>(Geraldi &amp; Lechter, 2012)</w:t>
      </w:r>
    </w:p>
    <w:p w14:paraId="4229744A" w14:textId="033C5460" w:rsidR="00780652" w:rsidRDefault="00DC150C" w:rsidP="003E1024">
      <w:pPr>
        <w:rPr>
          <w:b/>
        </w:rPr>
      </w:pPr>
      <w:r>
        <w:rPr>
          <w:b/>
          <w:noProof/>
        </w:rPr>
        <w:drawing>
          <wp:inline distT="0" distB="0" distL="0" distR="0" wp14:anchorId="4ABAB985" wp14:editId="010E0A98">
            <wp:extent cx="6404624" cy="4467225"/>
            <wp:effectExtent l="0" t="0" r="0" b="0"/>
            <wp:docPr id="1475964510" name="Picture 5" descr="A chart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64510" name="Picture 5" descr="A chart with colorful bars&#10;&#10;AI-generated content may be incorrect."/>
                    <pic:cNvPicPr/>
                  </pic:nvPicPr>
                  <pic:blipFill>
                    <a:blip r:embed="rId20"/>
                    <a:stretch>
                      <a:fillRect/>
                    </a:stretch>
                  </pic:blipFill>
                  <pic:spPr>
                    <a:xfrm>
                      <a:off x="0" y="0"/>
                      <a:ext cx="6412247" cy="4472542"/>
                    </a:xfrm>
                    <a:prstGeom prst="rect">
                      <a:avLst/>
                    </a:prstGeom>
                  </pic:spPr>
                </pic:pic>
              </a:graphicData>
            </a:graphic>
          </wp:inline>
        </w:drawing>
      </w:r>
    </w:p>
    <w:p w14:paraId="3BFEA779" w14:textId="172CE308" w:rsidR="00780652" w:rsidRPr="00284BE4" w:rsidRDefault="00EF217D" w:rsidP="003E1024">
      <w:pPr>
        <w:rPr>
          <w:bCs/>
        </w:rPr>
      </w:pPr>
      <w:r w:rsidRPr="00284BE4">
        <w:rPr>
          <w:bCs/>
        </w:rPr>
        <w:t>** Note</w:t>
      </w:r>
      <w:r w:rsidR="00085A93">
        <w:rPr>
          <w:bCs/>
        </w:rPr>
        <w:t>:</w:t>
      </w:r>
      <w:r w:rsidRPr="00284BE4">
        <w:rPr>
          <w:bCs/>
        </w:rPr>
        <w:t xml:space="preserve"> this Gantt chart was produced using Co-pilot by inputting the </w:t>
      </w:r>
      <w:r w:rsidR="00085A93">
        <w:rPr>
          <w:bCs/>
        </w:rPr>
        <w:t>cost-benefit</w:t>
      </w:r>
      <w:r w:rsidRPr="00284BE4">
        <w:rPr>
          <w:bCs/>
        </w:rPr>
        <w:t xml:space="preserve"> analysis to </w:t>
      </w:r>
      <w:r w:rsidR="00284BE4" w:rsidRPr="00284BE4">
        <w:rPr>
          <w:bCs/>
        </w:rPr>
        <w:t xml:space="preserve">visualise the </w:t>
      </w:r>
      <w:r w:rsidR="00284BE4">
        <w:rPr>
          <w:bCs/>
        </w:rPr>
        <w:t>6-month</w:t>
      </w:r>
      <w:r w:rsidR="00284BE4" w:rsidRPr="00284BE4">
        <w:rPr>
          <w:bCs/>
        </w:rPr>
        <w:t xml:space="preserve"> </w:t>
      </w:r>
      <w:r w:rsidR="00284BE4">
        <w:rPr>
          <w:bCs/>
        </w:rPr>
        <w:t>rollout</w:t>
      </w:r>
      <w:r w:rsidR="00284BE4" w:rsidRPr="00284BE4">
        <w:rPr>
          <w:bCs/>
        </w:rPr>
        <w:t>.</w:t>
      </w:r>
    </w:p>
    <w:p w14:paraId="2202EAA7" w14:textId="03E403E8" w:rsidR="00F467B9" w:rsidRDefault="00780652" w:rsidP="002731BA">
      <w:pPr>
        <w:pStyle w:val="Heading1"/>
      </w:pPr>
      <w:bookmarkStart w:id="10" w:name="_Toc208175803"/>
      <w:r w:rsidRPr="00851D6F">
        <w:t>Communicate the plan to relevant stakeholders</w:t>
      </w:r>
      <w:bookmarkEnd w:id="10"/>
    </w:p>
    <w:p w14:paraId="0700947B" w14:textId="77777777" w:rsidR="00F467B9" w:rsidRDefault="00F467B9" w:rsidP="003E1024"/>
    <w:p w14:paraId="4AFD7F73" w14:textId="42F72EAD" w:rsidR="00D73884" w:rsidRDefault="00CA0A95" w:rsidP="002731BA">
      <w:pPr>
        <w:pStyle w:val="Heading2"/>
      </w:pPr>
      <w:bookmarkStart w:id="11" w:name="_Toc208175804"/>
      <w:r w:rsidRPr="00CA0A95">
        <w:t>Stakeholder Analysis</w:t>
      </w:r>
      <w:bookmarkEnd w:id="11"/>
    </w:p>
    <w:p w14:paraId="3DBB8886" w14:textId="77777777" w:rsidR="00E379D7" w:rsidRPr="00E379D7" w:rsidRDefault="00CA0A95" w:rsidP="003E1024">
      <w:r w:rsidRPr="00CA0A95">
        <w:br/>
        <w:t xml:space="preserve">Freeman's major ideas emphasise that firms should generate value for all stakeholders, not just shareholders. Strategy and ethics are </w:t>
      </w:r>
      <w:r w:rsidR="00D73884" w:rsidRPr="00CA0A95">
        <w:t>inseparably</w:t>
      </w:r>
      <w:r w:rsidRPr="00CA0A95">
        <w:t xml:space="preserve"> linked; responsible participation fosters trust and long-term success. Employees, customers, suppliers, communities, and financial institutions are all examples of stakeholders. Leaders must operate as value integrators, bringing together </w:t>
      </w:r>
      <w:r w:rsidR="00D73884" w:rsidRPr="00CA0A95">
        <w:t>distinct</w:t>
      </w:r>
      <w:r w:rsidRPr="00CA0A95">
        <w:t xml:space="preserve"> interests.</w:t>
      </w:r>
      <w:r w:rsidR="00FC6736">
        <w:t xml:space="preserve"> </w:t>
      </w:r>
      <w:r w:rsidR="00E379D7" w:rsidRPr="00E379D7">
        <w:t>(Freeman, 1984)</w:t>
      </w:r>
    </w:p>
    <w:p w14:paraId="060F0296" w14:textId="5BCDAD0C" w:rsidR="00085A93" w:rsidRDefault="00147977" w:rsidP="003E1024">
      <w:r w:rsidRPr="00147977">
        <w:t xml:space="preserve">Stakeholder theory has long been a popular </w:t>
      </w:r>
      <w:r w:rsidR="00532586">
        <w:t>method</w:t>
      </w:r>
      <w:r w:rsidRPr="00147977">
        <w:t xml:space="preserve"> for explaining the management environment, but it has yet to achieve full </w:t>
      </w:r>
      <w:r w:rsidR="00532586" w:rsidRPr="00147977">
        <w:t>academic</w:t>
      </w:r>
      <w:r w:rsidRPr="00147977">
        <w:t xml:space="preserve"> stature</w:t>
      </w:r>
      <w:r w:rsidR="006E3F55">
        <w:t>. A</w:t>
      </w:r>
      <w:r w:rsidRPr="00147977">
        <w:t xml:space="preserve"> theory of stakeholder identification and </w:t>
      </w:r>
      <w:r w:rsidR="00336FF1" w:rsidRPr="00336FF1">
        <w:t>the fact of being important to or connected with what is happening or being discussed</w:t>
      </w:r>
      <w:r w:rsidR="00B22E6F">
        <w:t>,</w:t>
      </w:r>
      <w:r w:rsidR="00336FF1" w:rsidRPr="00336FF1">
        <w:t xml:space="preserve"> </w:t>
      </w:r>
      <w:r w:rsidRPr="00147977">
        <w:t>based on stakeholders who have one or more of th</w:t>
      </w:r>
      <w:r w:rsidR="005C2B54">
        <w:t>ese a</w:t>
      </w:r>
      <w:r w:rsidRPr="00147977">
        <w:t>ttributes</w:t>
      </w:r>
      <w:r w:rsidR="00B22E6F">
        <w:t>,</w:t>
      </w:r>
      <w:r w:rsidR="007B7EDF">
        <w:t xml:space="preserve"> </w:t>
      </w:r>
      <w:r w:rsidRPr="00147977">
        <w:t xml:space="preserve">we develop </w:t>
      </w:r>
      <w:r w:rsidR="00F33026" w:rsidRPr="00147977">
        <w:t>an</w:t>
      </w:r>
      <w:r w:rsidR="007B7EDF">
        <w:t xml:space="preserve"> understanding of what </w:t>
      </w:r>
      <w:r w:rsidRPr="00147977">
        <w:t>stakeholders</w:t>
      </w:r>
      <w:r w:rsidR="002D4360">
        <w:t xml:space="preserve"> are and </w:t>
      </w:r>
      <w:r w:rsidRPr="00147977">
        <w:t xml:space="preserve">their importance to business </w:t>
      </w:r>
      <w:r w:rsidR="002D4360">
        <w:t>success</w:t>
      </w:r>
      <w:r w:rsidRPr="00147977">
        <w:t>.</w:t>
      </w:r>
      <w:r w:rsidR="00E379D7">
        <w:t xml:space="preserve"> </w:t>
      </w:r>
    </w:p>
    <w:tbl>
      <w:tblPr>
        <w:tblStyle w:val="TableGrid"/>
        <w:tblpPr w:leftFromText="180" w:rightFromText="180" w:vertAnchor="page" w:horzAnchor="margin" w:tblpXSpec="center" w:tblpY="1585"/>
        <w:tblW w:w="0" w:type="auto"/>
        <w:tblLook w:val="04A0" w:firstRow="1" w:lastRow="0" w:firstColumn="1" w:lastColumn="0" w:noHBand="0" w:noVBand="1"/>
      </w:tblPr>
      <w:tblGrid>
        <w:gridCol w:w="4107"/>
        <w:gridCol w:w="4107"/>
      </w:tblGrid>
      <w:tr w:rsidR="00B22E6F" w14:paraId="27668CDB" w14:textId="77777777" w:rsidTr="00B22E6F">
        <w:tc>
          <w:tcPr>
            <w:tcW w:w="4107" w:type="dxa"/>
          </w:tcPr>
          <w:p w14:paraId="3F8C7FC7" w14:textId="77777777" w:rsidR="00B22E6F" w:rsidRDefault="00B22E6F" w:rsidP="00B22E6F">
            <w:r>
              <w:rPr>
                <w:noProof/>
              </w:rPr>
              <w:lastRenderedPageBreak/>
              <mc:AlternateContent>
                <mc:Choice Requires="wps">
                  <w:drawing>
                    <wp:anchor distT="45720" distB="45720" distL="114300" distR="114300" simplePos="0" relativeHeight="251685888" behindDoc="0" locked="0" layoutInCell="1" allowOverlap="1" wp14:anchorId="18CC3AA9" wp14:editId="6DF31AF7">
                      <wp:simplePos x="0" y="0"/>
                      <wp:positionH relativeFrom="column">
                        <wp:posOffset>213632</wp:posOffset>
                      </wp:positionH>
                      <wp:positionV relativeFrom="paragraph">
                        <wp:posOffset>587829</wp:posOffset>
                      </wp:positionV>
                      <wp:extent cx="2360930" cy="1404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B4504CB" w14:textId="77777777" w:rsidR="00B22E6F" w:rsidRPr="009D7C51" w:rsidRDefault="00B22E6F" w:rsidP="00B22E6F">
                                  <w:pPr>
                                    <w:jc w:val="center"/>
                                    <w:rPr>
                                      <w:sz w:val="32"/>
                                      <w:szCs w:val="32"/>
                                    </w:rPr>
                                  </w:pPr>
                                  <w:r w:rsidRPr="009D7C51">
                                    <w:rPr>
                                      <w:sz w:val="32"/>
                                      <w:szCs w:val="32"/>
                                    </w:rPr>
                                    <w:t>KEEP INFORMED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8CC3AA9" id="_x0000_t202" coordsize="21600,21600" o:spt="202" path="m,l,21600r21600,l21600,xe">
                      <v:stroke joinstyle="miter"/>
                      <v:path gradientshapeok="t" o:connecttype="rect"/>
                    </v:shapetype>
                    <v:shape id="Text Box 2" o:spid="_x0000_s1026" type="#_x0000_t202" style="position:absolute;margin-left:16.8pt;margin-top:46.3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" stroked="f">
                      <v:textbox style="mso-fit-shape-to-text:t">
                        <w:txbxContent>
                          <w:p w14:paraId="5B4504CB" w14:textId="77777777" w:rsidR="00B22E6F" w:rsidRPr="009D7C51" w:rsidRDefault="00B22E6F" w:rsidP="00B22E6F">
                            <w:pPr>
                              <w:jc w:val="center"/>
                              <w:rPr>
                                <w:sz w:val="32"/>
                                <w:szCs w:val="32"/>
                              </w:rPr>
                            </w:pPr>
                            <w:r w:rsidRPr="009D7C51">
                              <w:rPr>
                                <w:sz w:val="32"/>
                                <w:szCs w:val="32"/>
                              </w:rPr>
                              <w:t>KEEP INFORMED</w:t>
                            </w:r>
                          </w:p>
                        </w:txbxContent>
                      </v:textbox>
                      <w10:wrap type="square"/>
                    </v:shape>
                  </w:pict>
                </mc:Fallback>
              </mc:AlternateContent>
            </w:r>
          </w:p>
          <w:p w14:paraId="0C0ED012" w14:textId="77777777" w:rsidR="00B22E6F" w:rsidRDefault="00B22E6F" w:rsidP="00B22E6F"/>
        </w:tc>
        <w:tc>
          <w:tcPr>
            <w:tcW w:w="4107" w:type="dxa"/>
          </w:tcPr>
          <w:p w14:paraId="2F510B5F" w14:textId="77777777" w:rsidR="00B22E6F" w:rsidRDefault="00B22E6F" w:rsidP="00B22E6F"/>
          <w:p w14:paraId="532E0444" w14:textId="77777777" w:rsidR="00B22E6F" w:rsidRDefault="00B22E6F" w:rsidP="00B22E6F">
            <w:r>
              <w:rPr>
                <w:noProof/>
              </w:rPr>
              <mc:AlternateContent>
                <mc:Choice Requires="wps">
                  <w:drawing>
                    <wp:anchor distT="45720" distB="45720" distL="114300" distR="114300" simplePos="0" relativeHeight="251687936" behindDoc="0" locked="0" layoutInCell="1" allowOverlap="1" wp14:anchorId="225E7111" wp14:editId="1C244C0E">
                      <wp:simplePos x="0" y="0"/>
                      <wp:positionH relativeFrom="column">
                        <wp:align>center</wp:align>
                      </wp:positionH>
                      <wp:positionV relativeFrom="paragraph">
                        <wp:posOffset>182880</wp:posOffset>
                      </wp:positionV>
                      <wp:extent cx="2360930" cy="1404620"/>
                      <wp:effectExtent l="0" t="0" r="3810" b="6350"/>
                      <wp:wrapSquare wrapText="bothSides"/>
                      <wp:docPr id="1465991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1D5D623" w14:textId="77777777" w:rsidR="00B22E6F" w:rsidRPr="000E5BBB" w:rsidRDefault="00B22E6F" w:rsidP="00B22E6F">
                                  <w:pPr>
                                    <w:jc w:val="center"/>
                                    <w:rPr>
                                      <w:sz w:val="32"/>
                                      <w:szCs w:val="32"/>
                                    </w:rPr>
                                  </w:pPr>
                                  <w:r w:rsidRPr="000E5BBB">
                                    <w:rPr>
                                      <w:sz w:val="32"/>
                                      <w:szCs w:val="32"/>
                                    </w:rPr>
                                    <w:t>MANAGE CLOSELY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25E7111" id="_x0000_s1027" type="#_x0000_t202" style="position:absolute;margin-left:0;margin-top:14.4pt;width:185.9pt;height:110.6pt;z-index:25168793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" stroked="f">
                      <v:textbox style="mso-fit-shape-to-text:t">
                        <w:txbxContent>
                          <w:p w14:paraId="01D5D623" w14:textId="77777777" w:rsidR="00B22E6F" w:rsidRPr="000E5BBB" w:rsidRDefault="00B22E6F" w:rsidP="00B22E6F">
                            <w:pPr>
                              <w:jc w:val="center"/>
                              <w:rPr>
                                <w:sz w:val="32"/>
                                <w:szCs w:val="32"/>
                              </w:rPr>
                            </w:pPr>
                            <w:r w:rsidRPr="000E5BBB">
                              <w:rPr>
                                <w:sz w:val="32"/>
                                <w:szCs w:val="32"/>
                              </w:rPr>
                              <w:t>MANAGE CLOSELY</w:t>
                            </w:r>
                          </w:p>
                        </w:txbxContent>
                      </v:textbox>
                      <w10:wrap type="square"/>
                    </v:shape>
                  </w:pict>
                </mc:Fallback>
              </mc:AlternateContent>
            </w:r>
          </w:p>
        </w:tc>
      </w:tr>
      <w:tr w:rsidR="00B22E6F" w14:paraId="748B230A" w14:textId="77777777" w:rsidTr="00B22E6F">
        <w:tc>
          <w:tcPr>
            <w:tcW w:w="4107" w:type="dxa"/>
          </w:tcPr>
          <w:p w14:paraId="24367378" w14:textId="77777777" w:rsidR="00B22E6F" w:rsidRDefault="00B22E6F" w:rsidP="00B22E6F">
            <w:r>
              <w:rPr>
                <w:noProof/>
              </w:rPr>
              <mc:AlternateContent>
                <mc:Choice Requires="wps">
                  <w:drawing>
                    <wp:anchor distT="45720" distB="45720" distL="114300" distR="114300" simplePos="0" relativeHeight="251686912" behindDoc="0" locked="0" layoutInCell="1" allowOverlap="1" wp14:anchorId="37867560" wp14:editId="3C51B7DF">
                      <wp:simplePos x="0" y="0"/>
                      <wp:positionH relativeFrom="column">
                        <wp:posOffset>213632</wp:posOffset>
                      </wp:positionH>
                      <wp:positionV relativeFrom="paragraph">
                        <wp:posOffset>444138</wp:posOffset>
                      </wp:positionV>
                      <wp:extent cx="2360930" cy="1404620"/>
                      <wp:effectExtent l="0" t="0" r="3810" b="6350"/>
                      <wp:wrapSquare wrapText="bothSides"/>
                      <wp:docPr id="6093507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384AFE5" w14:textId="77777777" w:rsidR="00B22E6F" w:rsidRPr="000E5BBB" w:rsidRDefault="00B22E6F" w:rsidP="00B22E6F">
                                  <w:pPr>
                                    <w:jc w:val="center"/>
                                    <w:rPr>
                                      <w:sz w:val="32"/>
                                      <w:szCs w:val="32"/>
                                    </w:rPr>
                                  </w:pPr>
                                  <w:r w:rsidRPr="000E5BBB">
                                    <w:rPr>
                                      <w:sz w:val="32"/>
                                      <w:szCs w:val="32"/>
                                    </w:rPr>
                                    <w:t>MONITOR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7867560" id="_x0000_s1028" type="#_x0000_t202" style="position:absolute;margin-left:16.8pt;margin-top:34.95pt;width:185.9pt;height:110.6pt;z-index:251686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" stroked="f">
                      <v:textbox style="mso-fit-shape-to-text:t">
                        <w:txbxContent>
                          <w:p w14:paraId="0384AFE5" w14:textId="77777777" w:rsidR="00B22E6F" w:rsidRPr="000E5BBB" w:rsidRDefault="00B22E6F" w:rsidP="00B22E6F">
                            <w:pPr>
                              <w:jc w:val="center"/>
                              <w:rPr>
                                <w:sz w:val="32"/>
                                <w:szCs w:val="32"/>
                              </w:rPr>
                            </w:pPr>
                            <w:r w:rsidRPr="000E5BBB">
                              <w:rPr>
                                <w:sz w:val="32"/>
                                <w:szCs w:val="32"/>
                              </w:rPr>
                              <w:t>MONITOR</w:t>
                            </w:r>
                          </w:p>
                        </w:txbxContent>
                      </v:textbox>
                      <w10:wrap type="square"/>
                    </v:shape>
                  </w:pict>
                </mc:Fallback>
              </mc:AlternateContent>
            </w:r>
          </w:p>
        </w:tc>
        <w:tc>
          <w:tcPr>
            <w:tcW w:w="4107" w:type="dxa"/>
          </w:tcPr>
          <w:p w14:paraId="57F88820" w14:textId="77777777" w:rsidR="00B22E6F" w:rsidRDefault="00B22E6F" w:rsidP="00B22E6F">
            <w:r>
              <w:rPr>
                <w:noProof/>
              </w:rPr>
              <mc:AlternateContent>
                <mc:Choice Requires="wps">
                  <w:drawing>
                    <wp:anchor distT="45720" distB="45720" distL="114300" distR="114300" simplePos="0" relativeHeight="251688960" behindDoc="0" locked="0" layoutInCell="1" allowOverlap="1" wp14:anchorId="2607B13E" wp14:editId="10275917">
                      <wp:simplePos x="0" y="0"/>
                      <wp:positionH relativeFrom="column">
                        <wp:posOffset>354058</wp:posOffset>
                      </wp:positionH>
                      <wp:positionV relativeFrom="paragraph">
                        <wp:posOffset>379095</wp:posOffset>
                      </wp:positionV>
                      <wp:extent cx="2360930" cy="1404620"/>
                      <wp:effectExtent l="0" t="0" r="3810" b="6350"/>
                      <wp:wrapSquare wrapText="bothSides"/>
                      <wp:docPr id="19012381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45C99FF" w14:textId="77777777" w:rsidR="00B22E6F" w:rsidRPr="000E5BBB" w:rsidRDefault="00B22E6F" w:rsidP="00B22E6F">
                                  <w:pPr>
                                    <w:jc w:val="center"/>
                                    <w:rPr>
                                      <w:sz w:val="32"/>
                                      <w:szCs w:val="32"/>
                                    </w:rPr>
                                  </w:pPr>
                                  <w:r w:rsidRPr="000E5BBB">
                                    <w:rPr>
                                      <w:sz w:val="32"/>
                                      <w:szCs w:val="32"/>
                                    </w:rPr>
                                    <w:t>KEEP SATISFIED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607B13E" id="_x0000_s1029" type="#_x0000_t202" style="position:absolute;margin-left:27.9pt;margin-top:29.85pt;width:185.9pt;height:110.6pt;z-index:2516889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" stroked="f">
                      <v:textbox style="mso-fit-shape-to-text:t">
                        <w:txbxContent>
                          <w:p w14:paraId="145C99FF" w14:textId="77777777" w:rsidR="00B22E6F" w:rsidRPr="000E5BBB" w:rsidRDefault="00B22E6F" w:rsidP="00B22E6F">
                            <w:pPr>
                              <w:jc w:val="center"/>
                              <w:rPr>
                                <w:sz w:val="32"/>
                                <w:szCs w:val="32"/>
                              </w:rPr>
                            </w:pPr>
                            <w:r w:rsidRPr="000E5BBB">
                              <w:rPr>
                                <w:sz w:val="32"/>
                                <w:szCs w:val="32"/>
                              </w:rPr>
                              <w:t>KEEP SATISFIED</w:t>
                            </w:r>
                          </w:p>
                        </w:txbxContent>
                      </v:textbox>
                      <w10:wrap type="square"/>
                    </v:shape>
                  </w:pict>
                </mc:Fallback>
              </mc:AlternateContent>
            </w:r>
          </w:p>
        </w:tc>
      </w:tr>
    </w:tbl>
    <w:p w14:paraId="04FDDA5B" w14:textId="76FCF476" w:rsidR="00085A93" w:rsidRDefault="00BF2521" w:rsidP="003E1024">
      <w:r>
        <w:rPr>
          <w:noProof/>
        </w:rPr>
        <mc:AlternateContent>
          <mc:Choice Requires="wps">
            <w:drawing>
              <wp:anchor distT="0" distB="0" distL="114300" distR="114300" simplePos="0" relativeHeight="251683840" behindDoc="0" locked="0" layoutInCell="1" allowOverlap="1" wp14:anchorId="63F86A3C" wp14:editId="536FD19C">
                <wp:simplePos x="0" y="0"/>
                <wp:positionH relativeFrom="leftMargin">
                  <wp:posOffset>780415</wp:posOffset>
                </wp:positionH>
                <wp:positionV relativeFrom="paragraph">
                  <wp:posOffset>47566</wp:posOffset>
                </wp:positionV>
                <wp:extent cx="463550" cy="2103933"/>
                <wp:effectExtent l="0" t="0" r="0" b="0"/>
                <wp:wrapNone/>
                <wp:docPr id="704902695" name="Text Box 6"/>
                <wp:cNvGraphicFramePr/>
                <a:graphic xmlns:a="http://schemas.openxmlformats.org/drawingml/2006/main">
                  <a:graphicData uri="http://schemas.microsoft.com/office/word/2010/wordprocessingShape">
                    <wps:wsp>
                      <wps:cNvSpPr txBox="1"/>
                      <wps:spPr>
                        <a:xfrm>
                          <a:off x="0" y="0"/>
                          <a:ext cx="463550" cy="2103933"/>
                        </a:xfrm>
                        <a:prstGeom prst="rect">
                          <a:avLst/>
                        </a:prstGeom>
                        <a:solidFill>
                          <a:schemeClr val="lt1"/>
                        </a:solidFill>
                        <a:ln w="6350">
                          <a:noFill/>
                        </a:ln>
                      </wps:spPr>
                      <wps:txbx>
                        <w:txbxContent>
                          <w:p w14:paraId="51D7629D" w14:textId="77777777" w:rsidR="00942E4D" w:rsidRPr="00B82441" w:rsidRDefault="00942E4D" w:rsidP="00942E4D">
                            <w:pPr>
                              <w:jc w:val="center"/>
                              <w:rPr>
                                <w:sz w:val="36"/>
                                <w:szCs w:val="36"/>
                              </w:rPr>
                            </w:pPr>
                            <w:r w:rsidRPr="00B82441">
                              <w:rPr>
                                <w:sz w:val="36"/>
                                <w:szCs w:val="36"/>
                              </w:rPr>
                              <w:t>LEVEL OF INTEREST</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F86A3C" id="Text Box 6" o:spid="_x0000_s1030" type="#_x0000_t202" style="position:absolute;margin-left:61.45pt;margin-top:3.75pt;width:36.5pt;height:165.65pt;z-index:251683840;visibility:visible;mso-wrap-style:squar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" fillcolor="white [3201]" stroked="f" strokeweight=".5pt">
                <v:textbox style="layout-flow:vertical;mso-layout-flow-alt:bottom-to-top">
                  <w:txbxContent>
                    <w:p w14:paraId="51D7629D" w14:textId="77777777" w:rsidR="00942E4D" w:rsidRPr="00B82441" w:rsidRDefault="00942E4D" w:rsidP="00942E4D">
                      <w:pPr>
                        <w:jc w:val="center"/>
                        <w:rPr>
                          <w:sz w:val="36"/>
                          <w:szCs w:val="36"/>
                        </w:rPr>
                      </w:pPr>
                      <w:r w:rsidRPr="00B82441">
                        <w:rPr>
                          <w:sz w:val="36"/>
                          <w:szCs w:val="36"/>
                        </w:rPr>
                        <w:t>LEVEL OF INTEREST</w:t>
                      </w:r>
                    </w:p>
                  </w:txbxContent>
                </v:textbox>
                <w10:wrap anchorx="margin"/>
              </v:shape>
            </w:pict>
          </mc:Fallback>
        </mc:AlternateContent>
      </w:r>
    </w:p>
    <w:p w14:paraId="5E2BFEDB" w14:textId="7F5EE826" w:rsidR="00085A93" w:rsidRDefault="00085A93" w:rsidP="003E1024"/>
    <w:p w14:paraId="277EA08F" w14:textId="6FD3A446" w:rsidR="00085A93" w:rsidRDefault="00085A93" w:rsidP="003E1024"/>
    <w:p w14:paraId="2DA34CA8" w14:textId="4FDD88FE" w:rsidR="00085A93" w:rsidRDefault="00085A93" w:rsidP="003E1024"/>
    <w:p w14:paraId="181A9A43" w14:textId="3AD24E80" w:rsidR="00085A93" w:rsidRDefault="00085A93" w:rsidP="003E1024"/>
    <w:p w14:paraId="04293ECA" w14:textId="37BD0C29" w:rsidR="00085A93" w:rsidRDefault="00085A93" w:rsidP="003E1024"/>
    <w:p w14:paraId="73356DCC" w14:textId="77777777" w:rsidR="00E54498" w:rsidRDefault="00E54498" w:rsidP="003E1024"/>
    <w:p w14:paraId="2A7FD758" w14:textId="5969DC4C" w:rsidR="00085A93" w:rsidRDefault="00085A93" w:rsidP="003E1024"/>
    <w:p w14:paraId="7A1D6A5A" w14:textId="2C8879B0" w:rsidR="00085A93" w:rsidRDefault="00BF2521" w:rsidP="003E1024">
      <w:r>
        <w:rPr>
          <w:noProof/>
        </w:rPr>
        <mc:AlternateContent>
          <mc:Choice Requires="wps">
            <w:drawing>
              <wp:anchor distT="45720" distB="45720" distL="114300" distR="114300" simplePos="0" relativeHeight="251665408" behindDoc="0" locked="0" layoutInCell="1" allowOverlap="1" wp14:anchorId="22C49F3E" wp14:editId="0AB11AA0">
                <wp:simplePos x="0" y="0"/>
                <wp:positionH relativeFrom="margin">
                  <wp:align>center</wp:align>
                </wp:positionH>
                <wp:positionV relativeFrom="paragraph">
                  <wp:posOffset>12005</wp:posOffset>
                </wp:positionV>
                <wp:extent cx="2360930" cy="1404620"/>
                <wp:effectExtent l="0" t="0" r="3810" b="6350"/>
                <wp:wrapSquare wrapText="bothSides"/>
                <wp:docPr id="663155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EE33FBA" w14:textId="12D2A28A" w:rsidR="00CD4A2F" w:rsidRPr="00CD4A2F" w:rsidRDefault="00CD4A2F" w:rsidP="00CD4A2F">
                            <w:pPr>
                              <w:jc w:val="center"/>
                              <w:rPr>
                                <w:sz w:val="32"/>
                                <w:szCs w:val="32"/>
                              </w:rPr>
                            </w:pPr>
                            <w:r w:rsidRPr="00CD4A2F">
                              <w:rPr>
                                <w:sz w:val="32"/>
                                <w:szCs w:val="32"/>
                              </w:rPr>
                              <w:t>LEVEL OF INFLUENCE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2C49F3E" id="_x0000_s1031" type="#_x0000_t202" style="position:absolute;margin-left:0;margin-top:.95pt;width:185.9pt;height:110.6pt;z-index:25166540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PA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" stroked="f">
                <v:textbox style="mso-fit-shape-to-text:t">
                  <w:txbxContent>
                    <w:p w14:paraId="2EE33FBA" w14:textId="12D2A28A" w:rsidR="00CD4A2F" w:rsidRPr="00CD4A2F" w:rsidRDefault="00CD4A2F" w:rsidP="00CD4A2F">
                      <w:pPr>
                        <w:jc w:val="center"/>
                        <w:rPr>
                          <w:sz w:val="32"/>
                          <w:szCs w:val="32"/>
                        </w:rPr>
                      </w:pPr>
                      <w:r w:rsidRPr="00CD4A2F">
                        <w:rPr>
                          <w:sz w:val="32"/>
                          <w:szCs w:val="32"/>
                        </w:rPr>
                        <w:t>LEVEL OF INFLUENCE</w:t>
                      </w:r>
                    </w:p>
                  </w:txbxContent>
                </v:textbox>
                <w10:wrap type="square" anchorx="margin"/>
              </v:shape>
            </w:pict>
          </mc:Fallback>
        </mc:AlternateContent>
      </w:r>
    </w:p>
    <w:p w14:paraId="010F0070" w14:textId="52D0BA50" w:rsidR="002731BA" w:rsidRDefault="002731BA" w:rsidP="003E1024"/>
    <w:p w14:paraId="44C364C9" w14:textId="03A5CB97" w:rsidR="00780652" w:rsidRDefault="00780652" w:rsidP="002731BA">
      <w:pPr>
        <w:pStyle w:val="Heading1"/>
        <w:rPr>
          <w:rFonts w:ascii="Arial Narrow" w:hAnsi="Arial Narrow" w:cs="Arial Narrow"/>
          <w:color w:val="000000"/>
          <w:sz w:val="18"/>
          <w:szCs w:val="18"/>
        </w:rPr>
      </w:pPr>
      <w:bookmarkStart w:id="12" w:name="_Toc208175805"/>
      <w:r w:rsidRPr="00851D6F">
        <w:t xml:space="preserve">Assess appropriate monitoring and review techniques to ensure </w:t>
      </w:r>
      <w:r w:rsidR="00A80C3B">
        <w:t xml:space="preserve">the </w:t>
      </w:r>
      <w:r w:rsidRPr="00851D6F">
        <w:t xml:space="preserve">successful implementation of </w:t>
      </w:r>
      <w:r w:rsidR="00A80C3B">
        <w:t xml:space="preserve">the </w:t>
      </w:r>
      <w:r w:rsidRPr="00851D6F">
        <w:t>solution</w:t>
      </w:r>
      <w:bookmarkEnd w:id="12"/>
      <w:r w:rsidRPr="008F570C">
        <w:rPr>
          <w:rFonts w:ascii="Arial Narrow" w:hAnsi="Arial Narrow" w:cs="Arial Narrow"/>
          <w:color w:val="000000"/>
          <w:sz w:val="18"/>
          <w:szCs w:val="18"/>
        </w:rPr>
        <w:t xml:space="preserve"> </w:t>
      </w:r>
    </w:p>
    <w:p w14:paraId="0023DFE8" w14:textId="6301EB90" w:rsidR="00F47DC4" w:rsidRPr="00F47DC4" w:rsidRDefault="00F47DC4" w:rsidP="003E1024"/>
    <w:p w14:paraId="3F110435" w14:textId="0C412903" w:rsidR="003F69D6" w:rsidRPr="00767037" w:rsidRDefault="00767037" w:rsidP="002731BA">
      <w:pPr>
        <w:pStyle w:val="Heading2"/>
      </w:pPr>
      <w:bookmarkStart w:id="13" w:name="_Toc208175806"/>
      <w:bookmarkEnd w:id="0"/>
      <w:r w:rsidRPr="00767037">
        <w:t>Communication</w:t>
      </w:r>
      <w:r w:rsidR="0070592E" w:rsidRPr="00767037">
        <w:t xml:space="preserve"> plan</w:t>
      </w:r>
      <w:bookmarkEnd w:id="13"/>
    </w:p>
    <w:p w14:paraId="16DA9D71" w14:textId="5F8C7582" w:rsidR="00D2291D" w:rsidRPr="00767037" w:rsidRDefault="00D2291D" w:rsidP="003E1024"/>
    <w:tbl>
      <w:tblPr>
        <w:tblStyle w:val="TableGrid"/>
        <w:tblW w:w="0" w:type="auto"/>
        <w:tblLook w:val="04A0" w:firstRow="1" w:lastRow="0" w:firstColumn="1" w:lastColumn="0" w:noHBand="0" w:noVBand="1"/>
      </w:tblPr>
      <w:tblGrid>
        <w:gridCol w:w="1864"/>
        <w:gridCol w:w="1947"/>
        <w:gridCol w:w="1925"/>
        <w:gridCol w:w="1750"/>
        <w:gridCol w:w="1864"/>
      </w:tblGrid>
      <w:tr w:rsidR="008B6085" w14:paraId="69A938E3" w14:textId="77777777" w:rsidTr="006F41B2">
        <w:tc>
          <w:tcPr>
            <w:tcW w:w="13948" w:type="dxa"/>
            <w:gridSpan w:val="5"/>
          </w:tcPr>
          <w:p w14:paraId="789AE752" w14:textId="77777777" w:rsidR="008B6085" w:rsidRPr="004E1D42" w:rsidRDefault="008B6085" w:rsidP="003E1024">
            <w:pPr>
              <w:rPr>
                <w:b/>
                <w:bCs/>
              </w:rPr>
            </w:pPr>
            <w:r w:rsidRPr="004E1D42">
              <w:rPr>
                <w:b/>
                <w:bCs/>
              </w:rPr>
              <w:t>MANAGE CLOSELY</w:t>
            </w:r>
          </w:p>
        </w:tc>
      </w:tr>
      <w:tr w:rsidR="008B6085" w:rsidRPr="004E1D42" w14:paraId="30FADFFD" w14:textId="77777777" w:rsidTr="006F41B2">
        <w:tc>
          <w:tcPr>
            <w:tcW w:w="2789" w:type="dxa"/>
          </w:tcPr>
          <w:p w14:paraId="1BF83F4C" w14:textId="77777777" w:rsidR="008B6085" w:rsidRPr="004E1D42" w:rsidRDefault="008B6085" w:rsidP="003E1024">
            <w:pPr>
              <w:rPr>
                <w:b/>
                <w:bCs/>
              </w:rPr>
            </w:pPr>
            <w:r w:rsidRPr="004E1D42">
              <w:rPr>
                <w:b/>
                <w:bCs/>
              </w:rPr>
              <w:t>Stakeholder</w:t>
            </w:r>
          </w:p>
        </w:tc>
        <w:tc>
          <w:tcPr>
            <w:tcW w:w="2789" w:type="dxa"/>
          </w:tcPr>
          <w:p w14:paraId="1DA1107E" w14:textId="77777777" w:rsidR="008B6085" w:rsidRPr="004E1D42" w:rsidRDefault="008B6085" w:rsidP="003E1024">
            <w:pPr>
              <w:rPr>
                <w:b/>
                <w:bCs/>
              </w:rPr>
            </w:pPr>
            <w:r w:rsidRPr="004E1D42">
              <w:rPr>
                <w:b/>
                <w:bCs/>
              </w:rPr>
              <w:t>Information</w:t>
            </w:r>
          </w:p>
        </w:tc>
        <w:tc>
          <w:tcPr>
            <w:tcW w:w="2790" w:type="dxa"/>
          </w:tcPr>
          <w:p w14:paraId="470268FF" w14:textId="77777777" w:rsidR="008B6085" w:rsidRPr="004E1D42" w:rsidRDefault="008B6085" w:rsidP="003E1024">
            <w:pPr>
              <w:rPr>
                <w:b/>
                <w:bCs/>
              </w:rPr>
            </w:pPr>
            <w:r w:rsidRPr="004E1D42">
              <w:rPr>
                <w:b/>
                <w:bCs/>
              </w:rPr>
              <w:t>Method</w:t>
            </w:r>
          </w:p>
        </w:tc>
        <w:tc>
          <w:tcPr>
            <w:tcW w:w="2790" w:type="dxa"/>
          </w:tcPr>
          <w:p w14:paraId="4282D375" w14:textId="77777777" w:rsidR="008B6085" w:rsidRPr="004E1D42" w:rsidRDefault="008B6085" w:rsidP="003E1024">
            <w:pPr>
              <w:rPr>
                <w:b/>
                <w:bCs/>
              </w:rPr>
            </w:pPr>
            <w:r w:rsidRPr="004E1D42">
              <w:rPr>
                <w:b/>
                <w:bCs/>
              </w:rPr>
              <w:t>Timing or frequency</w:t>
            </w:r>
          </w:p>
        </w:tc>
        <w:tc>
          <w:tcPr>
            <w:tcW w:w="2790" w:type="dxa"/>
          </w:tcPr>
          <w:p w14:paraId="2FF6FAA9" w14:textId="77777777" w:rsidR="008B6085" w:rsidRPr="004E1D42" w:rsidRDefault="008B6085" w:rsidP="003E1024">
            <w:pPr>
              <w:rPr>
                <w:b/>
                <w:bCs/>
              </w:rPr>
            </w:pPr>
            <w:r w:rsidRPr="004E1D42">
              <w:rPr>
                <w:b/>
                <w:bCs/>
              </w:rPr>
              <w:t>Whose Responsible</w:t>
            </w:r>
          </w:p>
        </w:tc>
      </w:tr>
      <w:tr w:rsidR="008B6085" w14:paraId="5115B4C5" w14:textId="77777777" w:rsidTr="006F41B2">
        <w:tc>
          <w:tcPr>
            <w:tcW w:w="2789" w:type="dxa"/>
          </w:tcPr>
          <w:p w14:paraId="236FC866" w14:textId="77777777" w:rsidR="008B6085" w:rsidRDefault="008B6085" w:rsidP="003E1024">
            <w:r w:rsidRPr="008932B7">
              <w:t>Executive Leadership, Project Sponsors, Department Heads (Finance, Ops, HR)</w:t>
            </w:r>
          </w:p>
        </w:tc>
        <w:tc>
          <w:tcPr>
            <w:tcW w:w="2789" w:type="dxa"/>
          </w:tcPr>
          <w:p w14:paraId="1267C294" w14:textId="67955A20" w:rsidR="008B6085" w:rsidRDefault="008B6085" w:rsidP="003E1024">
            <w:r w:rsidRPr="00DF75BD">
              <w:t xml:space="preserve">Strategic intent, progress updates, workshop outcomes, </w:t>
            </w:r>
            <w:r w:rsidR="00B22E6F">
              <w:t xml:space="preserve">and </w:t>
            </w:r>
            <w:r w:rsidRPr="00DF75BD">
              <w:t>presentations</w:t>
            </w:r>
          </w:p>
        </w:tc>
        <w:tc>
          <w:tcPr>
            <w:tcW w:w="2790" w:type="dxa"/>
          </w:tcPr>
          <w:p w14:paraId="31A07338" w14:textId="77777777" w:rsidR="008B6085" w:rsidRDefault="008B6085" w:rsidP="003E1024">
            <w:r w:rsidRPr="00DF75BD">
              <w:t xml:space="preserve">Executive briefings, dashboards, </w:t>
            </w:r>
            <w:r>
              <w:t xml:space="preserve">and </w:t>
            </w:r>
            <w:r w:rsidRPr="00DF75BD">
              <w:t>direct consultations</w:t>
            </w:r>
          </w:p>
        </w:tc>
        <w:tc>
          <w:tcPr>
            <w:tcW w:w="2790" w:type="dxa"/>
          </w:tcPr>
          <w:p w14:paraId="737101CF" w14:textId="77777777" w:rsidR="008B6085" w:rsidRDefault="008B6085" w:rsidP="003E1024">
            <w:r w:rsidRPr="00A81D39">
              <w:t>Weekly updates</w:t>
            </w:r>
            <w:r>
              <w:t>,</w:t>
            </w:r>
            <w:r w:rsidRPr="00A81D39">
              <w:t xml:space="preserve"> milestone reviews</w:t>
            </w:r>
            <w:r>
              <w:t>,</w:t>
            </w:r>
            <w:r w:rsidRPr="00A81D39">
              <w:t xml:space="preserve"> </w:t>
            </w:r>
            <w:r>
              <w:t xml:space="preserve">and </w:t>
            </w:r>
            <w:r w:rsidRPr="00A81D39">
              <w:t xml:space="preserve">post-workshop </w:t>
            </w:r>
            <w:r>
              <w:t>analysis</w:t>
            </w:r>
          </w:p>
        </w:tc>
        <w:tc>
          <w:tcPr>
            <w:tcW w:w="2790" w:type="dxa"/>
          </w:tcPr>
          <w:p w14:paraId="515F5391" w14:textId="77777777" w:rsidR="008B6085" w:rsidRDefault="008B6085" w:rsidP="003E1024">
            <w:r w:rsidRPr="00DC77F2">
              <w:t xml:space="preserve">Project Lead, </w:t>
            </w:r>
            <w:r>
              <w:t>Department managers, Finance Operational Director</w:t>
            </w:r>
          </w:p>
        </w:tc>
      </w:tr>
    </w:tbl>
    <w:p w14:paraId="48C4D444" w14:textId="77777777" w:rsidR="008B6085" w:rsidRDefault="008B6085" w:rsidP="003E1024"/>
    <w:tbl>
      <w:tblPr>
        <w:tblStyle w:val="TableGrid"/>
        <w:tblW w:w="0" w:type="auto"/>
        <w:tblLook w:val="04A0" w:firstRow="1" w:lastRow="0" w:firstColumn="1" w:lastColumn="0" w:noHBand="0" w:noVBand="1"/>
      </w:tblPr>
      <w:tblGrid>
        <w:gridCol w:w="1890"/>
        <w:gridCol w:w="2010"/>
        <w:gridCol w:w="1762"/>
        <w:gridCol w:w="1799"/>
        <w:gridCol w:w="1889"/>
      </w:tblGrid>
      <w:tr w:rsidR="008B6085" w14:paraId="7B10D2ED" w14:textId="77777777" w:rsidTr="006F41B2">
        <w:tc>
          <w:tcPr>
            <w:tcW w:w="13948" w:type="dxa"/>
            <w:gridSpan w:val="5"/>
          </w:tcPr>
          <w:p w14:paraId="4210015B" w14:textId="77777777" w:rsidR="008B6085" w:rsidRPr="004E1D42" w:rsidRDefault="008B6085" w:rsidP="003E1024">
            <w:pPr>
              <w:rPr>
                <w:b/>
                <w:bCs/>
              </w:rPr>
            </w:pPr>
            <w:r>
              <w:rPr>
                <w:b/>
                <w:bCs/>
              </w:rPr>
              <w:t>KEEP SATISFIED</w:t>
            </w:r>
          </w:p>
        </w:tc>
      </w:tr>
      <w:tr w:rsidR="008B6085" w:rsidRPr="004E1D42" w14:paraId="2E1838B6" w14:textId="77777777" w:rsidTr="006F41B2">
        <w:tc>
          <w:tcPr>
            <w:tcW w:w="2789" w:type="dxa"/>
          </w:tcPr>
          <w:p w14:paraId="4F78CA41" w14:textId="77777777" w:rsidR="008B6085" w:rsidRPr="004E1D42" w:rsidRDefault="008B6085" w:rsidP="003E1024">
            <w:pPr>
              <w:rPr>
                <w:b/>
                <w:bCs/>
              </w:rPr>
            </w:pPr>
            <w:r w:rsidRPr="004E1D42">
              <w:rPr>
                <w:b/>
                <w:bCs/>
              </w:rPr>
              <w:t>Stakeholder</w:t>
            </w:r>
          </w:p>
        </w:tc>
        <w:tc>
          <w:tcPr>
            <w:tcW w:w="2789" w:type="dxa"/>
          </w:tcPr>
          <w:p w14:paraId="67F3F8B3" w14:textId="77777777" w:rsidR="008B6085" w:rsidRPr="004E1D42" w:rsidRDefault="008B6085" w:rsidP="003E1024">
            <w:pPr>
              <w:rPr>
                <w:b/>
                <w:bCs/>
              </w:rPr>
            </w:pPr>
            <w:r w:rsidRPr="004E1D42">
              <w:rPr>
                <w:b/>
                <w:bCs/>
              </w:rPr>
              <w:t>Information</w:t>
            </w:r>
          </w:p>
        </w:tc>
        <w:tc>
          <w:tcPr>
            <w:tcW w:w="2790" w:type="dxa"/>
          </w:tcPr>
          <w:p w14:paraId="1598EA1C" w14:textId="77777777" w:rsidR="008B6085" w:rsidRPr="004E1D42" w:rsidRDefault="008B6085" w:rsidP="003E1024">
            <w:pPr>
              <w:rPr>
                <w:b/>
                <w:bCs/>
              </w:rPr>
            </w:pPr>
            <w:r w:rsidRPr="004E1D42">
              <w:rPr>
                <w:b/>
                <w:bCs/>
              </w:rPr>
              <w:t>Method</w:t>
            </w:r>
          </w:p>
        </w:tc>
        <w:tc>
          <w:tcPr>
            <w:tcW w:w="2790" w:type="dxa"/>
          </w:tcPr>
          <w:p w14:paraId="2659EA0C" w14:textId="77777777" w:rsidR="008B6085" w:rsidRPr="004E1D42" w:rsidRDefault="008B6085" w:rsidP="003E1024">
            <w:pPr>
              <w:rPr>
                <w:b/>
                <w:bCs/>
              </w:rPr>
            </w:pPr>
            <w:r w:rsidRPr="004E1D42">
              <w:rPr>
                <w:b/>
                <w:bCs/>
              </w:rPr>
              <w:t>Timing or frequency</w:t>
            </w:r>
          </w:p>
        </w:tc>
        <w:tc>
          <w:tcPr>
            <w:tcW w:w="2790" w:type="dxa"/>
          </w:tcPr>
          <w:p w14:paraId="627498D6" w14:textId="77777777" w:rsidR="008B6085" w:rsidRPr="004E1D42" w:rsidRDefault="008B6085" w:rsidP="003E1024">
            <w:pPr>
              <w:rPr>
                <w:b/>
                <w:bCs/>
              </w:rPr>
            </w:pPr>
            <w:r w:rsidRPr="004E1D42">
              <w:rPr>
                <w:b/>
                <w:bCs/>
              </w:rPr>
              <w:t>Whose Responsible</w:t>
            </w:r>
          </w:p>
        </w:tc>
      </w:tr>
      <w:tr w:rsidR="008B6085" w14:paraId="19A88DA2" w14:textId="77777777" w:rsidTr="006F41B2">
        <w:tc>
          <w:tcPr>
            <w:tcW w:w="2789" w:type="dxa"/>
          </w:tcPr>
          <w:p w14:paraId="72447854" w14:textId="77777777" w:rsidR="008B6085" w:rsidRDefault="008B6085" w:rsidP="003E1024">
            <w:r w:rsidRPr="00DF2360">
              <w:t xml:space="preserve">External Partners, Senior </w:t>
            </w:r>
            <w:r>
              <w:t>Directors</w:t>
            </w:r>
            <w:r w:rsidRPr="00DF2360">
              <w:t xml:space="preserve">, </w:t>
            </w:r>
            <w:r>
              <w:t>Compliance</w:t>
            </w:r>
            <w:r w:rsidRPr="00DF2360">
              <w:t xml:space="preserve"> Bodies</w:t>
            </w:r>
          </w:p>
        </w:tc>
        <w:tc>
          <w:tcPr>
            <w:tcW w:w="2789" w:type="dxa"/>
          </w:tcPr>
          <w:p w14:paraId="47C92307" w14:textId="77777777" w:rsidR="008B6085" w:rsidRDefault="008B6085" w:rsidP="003E1024">
            <w:r w:rsidRPr="001266C3">
              <w:t>Milestone achievements, compliance updates, partner visibility</w:t>
            </w:r>
          </w:p>
        </w:tc>
        <w:tc>
          <w:tcPr>
            <w:tcW w:w="2790" w:type="dxa"/>
          </w:tcPr>
          <w:p w14:paraId="0A51AEC5" w14:textId="77777777" w:rsidR="008B6085" w:rsidRDefault="008B6085" w:rsidP="003E1024">
            <w:r w:rsidRPr="001266C3">
              <w:t xml:space="preserve">Monthly summary reports, partner </w:t>
            </w:r>
            <w:r>
              <w:t>emails</w:t>
            </w:r>
            <w:r w:rsidRPr="001266C3">
              <w:t xml:space="preserve">, </w:t>
            </w:r>
            <w:r>
              <w:t xml:space="preserve">and </w:t>
            </w:r>
            <w:r w:rsidRPr="001266C3">
              <w:t>assurance briefings</w:t>
            </w:r>
          </w:p>
        </w:tc>
        <w:tc>
          <w:tcPr>
            <w:tcW w:w="2790" w:type="dxa"/>
          </w:tcPr>
          <w:p w14:paraId="7AAA6C44" w14:textId="77777777" w:rsidR="008B6085" w:rsidRDefault="008B6085" w:rsidP="003E1024">
            <w:r w:rsidRPr="002B5AEE">
              <w:t>Monthly or milestone-based</w:t>
            </w:r>
          </w:p>
        </w:tc>
        <w:tc>
          <w:tcPr>
            <w:tcW w:w="2790" w:type="dxa"/>
          </w:tcPr>
          <w:p w14:paraId="77086F73" w14:textId="77777777" w:rsidR="008B6085" w:rsidRDefault="008B6085" w:rsidP="003E1024">
            <w:r w:rsidRPr="002B5AEE">
              <w:t>Operations Lead, Compliance Officer</w:t>
            </w:r>
          </w:p>
        </w:tc>
      </w:tr>
    </w:tbl>
    <w:p w14:paraId="724E4741" w14:textId="77777777" w:rsidR="008B6085" w:rsidRDefault="008B6085" w:rsidP="003E1024"/>
    <w:p w14:paraId="719936E8" w14:textId="77777777" w:rsidR="00654901" w:rsidRDefault="00654901" w:rsidP="003E1024"/>
    <w:p w14:paraId="29061474" w14:textId="77777777" w:rsidR="00654901" w:rsidRDefault="00654901" w:rsidP="003E1024"/>
    <w:p w14:paraId="0D96D318" w14:textId="77777777" w:rsidR="00654901" w:rsidRDefault="00654901" w:rsidP="003E1024"/>
    <w:tbl>
      <w:tblPr>
        <w:tblStyle w:val="TableGrid"/>
        <w:tblW w:w="0" w:type="auto"/>
        <w:tblLook w:val="04A0" w:firstRow="1" w:lastRow="0" w:firstColumn="1" w:lastColumn="0" w:noHBand="0" w:noVBand="1"/>
      </w:tblPr>
      <w:tblGrid>
        <w:gridCol w:w="1947"/>
        <w:gridCol w:w="1791"/>
        <w:gridCol w:w="1796"/>
        <w:gridCol w:w="1747"/>
        <w:gridCol w:w="2069"/>
      </w:tblGrid>
      <w:tr w:rsidR="008B6085" w14:paraId="55F5E4BE" w14:textId="77777777" w:rsidTr="006F41B2">
        <w:tc>
          <w:tcPr>
            <w:tcW w:w="13948" w:type="dxa"/>
            <w:gridSpan w:val="5"/>
          </w:tcPr>
          <w:p w14:paraId="40108CC9" w14:textId="77777777" w:rsidR="008B6085" w:rsidRPr="004E1D42" w:rsidRDefault="008B6085" w:rsidP="003E1024">
            <w:pPr>
              <w:rPr>
                <w:b/>
                <w:bCs/>
              </w:rPr>
            </w:pPr>
            <w:r>
              <w:rPr>
                <w:b/>
                <w:bCs/>
              </w:rPr>
              <w:lastRenderedPageBreak/>
              <w:t>KEEP INFORMED</w:t>
            </w:r>
          </w:p>
        </w:tc>
      </w:tr>
      <w:tr w:rsidR="008B6085" w:rsidRPr="004E1D42" w14:paraId="2142B27A" w14:textId="77777777" w:rsidTr="006F41B2">
        <w:tc>
          <w:tcPr>
            <w:tcW w:w="2789" w:type="dxa"/>
          </w:tcPr>
          <w:p w14:paraId="5555322D" w14:textId="77777777" w:rsidR="008B6085" w:rsidRPr="004E1D42" w:rsidRDefault="008B6085" w:rsidP="003E1024">
            <w:pPr>
              <w:rPr>
                <w:b/>
                <w:bCs/>
              </w:rPr>
            </w:pPr>
            <w:r w:rsidRPr="004E1D42">
              <w:rPr>
                <w:b/>
                <w:bCs/>
              </w:rPr>
              <w:t>Stakeholder</w:t>
            </w:r>
          </w:p>
        </w:tc>
        <w:tc>
          <w:tcPr>
            <w:tcW w:w="2789" w:type="dxa"/>
          </w:tcPr>
          <w:p w14:paraId="4072CA6E" w14:textId="77777777" w:rsidR="008B6085" w:rsidRPr="004E1D42" w:rsidRDefault="008B6085" w:rsidP="003E1024">
            <w:pPr>
              <w:rPr>
                <w:b/>
                <w:bCs/>
              </w:rPr>
            </w:pPr>
            <w:r w:rsidRPr="004E1D42">
              <w:rPr>
                <w:b/>
                <w:bCs/>
              </w:rPr>
              <w:t>Information</w:t>
            </w:r>
          </w:p>
        </w:tc>
        <w:tc>
          <w:tcPr>
            <w:tcW w:w="2790" w:type="dxa"/>
          </w:tcPr>
          <w:p w14:paraId="0ECCAEE3" w14:textId="77777777" w:rsidR="008B6085" w:rsidRPr="004E1D42" w:rsidRDefault="008B6085" w:rsidP="003E1024">
            <w:pPr>
              <w:rPr>
                <w:b/>
                <w:bCs/>
              </w:rPr>
            </w:pPr>
            <w:r w:rsidRPr="004E1D42">
              <w:rPr>
                <w:b/>
                <w:bCs/>
              </w:rPr>
              <w:t>Method</w:t>
            </w:r>
          </w:p>
        </w:tc>
        <w:tc>
          <w:tcPr>
            <w:tcW w:w="2790" w:type="dxa"/>
          </w:tcPr>
          <w:p w14:paraId="5D5DF488" w14:textId="77777777" w:rsidR="008B6085" w:rsidRPr="004E1D42" w:rsidRDefault="008B6085" w:rsidP="003E1024">
            <w:pPr>
              <w:rPr>
                <w:b/>
                <w:bCs/>
              </w:rPr>
            </w:pPr>
            <w:r w:rsidRPr="004E1D42">
              <w:rPr>
                <w:b/>
                <w:bCs/>
              </w:rPr>
              <w:t>Timing or frequency</w:t>
            </w:r>
          </w:p>
        </w:tc>
        <w:tc>
          <w:tcPr>
            <w:tcW w:w="2790" w:type="dxa"/>
          </w:tcPr>
          <w:p w14:paraId="787AFCD7" w14:textId="77777777" w:rsidR="008B6085" w:rsidRPr="004E1D42" w:rsidRDefault="008B6085" w:rsidP="003E1024">
            <w:pPr>
              <w:rPr>
                <w:b/>
                <w:bCs/>
              </w:rPr>
            </w:pPr>
            <w:r w:rsidRPr="004E1D42">
              <w:rPr>
                <w:b/>
                <w:bCs/>
              </w:rPr>
              <w:t>Whose Responsible</w:t>
            </w:r>
          </w:p>
        </w:tc>
      </w:tr>
      <w:tr w:rsidR="008B6085" w14:paraId="76FF021A" w14:textId="77777777" w:rsidTr="006F41B2">
        <w:tc>
          <w:tcPr>
            <w:tcW w:w="2789" w:type="dxa"/>
          </w:tcPr>
          <w:p w14:paraId="16C5BB3A" w14:textId="77777777" w:rsidR="008B6085" w:rsidRDefault="008B6085" w:rsidP="003E1024">
            <w:r w:rsidRPr="003C27DF">
              <w:t>Frontline Staff, Clients/Service Users, Internal Support Teams</w:t>
            </w:r>
          </w:p>
        </w:tc>
        <w:tc>
          <w:tcPr>
            <w:tcW w:w="2789" w:type="dxa"/>
          </w:tcPr>
          <w:p w14:paraId="3AAC6FCB" w14:textId="77777777" w:rsidR="008B6085" w:rsidRDefault="008B6085" w:rsidP="003E1024">
            <w:r w:rsidRPr="005D73C1">
              <w:t xml:space="preserve">Workshop invitations, progress updates, recognition stories, </w:t>
            </w:r>
            <w:r>
              <w:t xml:space="preserve">and </w:t>
            </w:r>
            <w:r w:rsidRPr="005D73C1">
              <w:t>onboarding news</w:t>
            </w:r>
          </w:p>
        </w:tc>
        <w:tc>
          <w:tcPr>
            <w:tcW w:w="2790" w:type="dxa"/>
          </w:tcPr>
          <w:p w14:paraId="0449A2C8" w14:textId="77777777" w:rsidR="008B6085" w:rsidRDefault="008B6085" w:rsidP="003E1024">
            <w:r w:rsidRPr="005D73C1">
              <w:t xml:space="preserve">Bi-weekly newsletters, SharePoint hub, team briefings, </w:t>
            </w:r>
            <w:r>
              <w:t xml:space="preserve">and </w:t>
            </w:r>
            <w:r w:rsidRPr="005D73C1">
              <w:t>visual dashboards</w:t>
            </w:r>
          </w:p>
        </w:tc>
        <w:tc>
          <w:tcPr>
            <w:tcW w:w="2790" w:type="dxa"/>
          </w:tcPr>
          <w:p w14:paraId="17F67294" w14:textId="77777777" w:rsidR="008B6085" w:rsidRDefault="008B6085" w:rsidP="003E1024">
            <w:r w:rsidRPr="00731E79">
              <w:t>Bi-weekly</w:t>
            </w:r>
            <w:r>
              <w:t xml:space="preserve"> pre-</w:t>
            </w:r>
            <w:r w:rsidRPr="00731E79">
              <w:t>/</w:t>
            </w:r>
            <w:r>
              <w:t xml:space="preserve">post-workshop </w:t>
            </w:r>
            <w:r w:rsidRPr="00731E79">
              <w:t>onboarding phases</w:t>
            </w:r>
          </w:p>
        </w:tc>
        <w:tc>
          <w:tcPr>
            <w:tcW w:w="2790" w:type="dxa"/>
          </w:tcPr>
          <w:p w14:paraId="649659C7" w14:textId="77777777" w:rsidR="008B6085" w:rsidRDefault="008B6085" w:rsidP="003E1024">
            <w:r w:rsidRPr="00731E79">
              <w:t>Communications Coordinator, Team Leads</w:t>
            </w:r>
          </w:p>
        </w:tc>
      </w:tr>
    </w:tbl>
    <w:p w14:paraId="3000A558" w14:textId="77777777" w:rsidR="008B6085" w:rsidRDefault="008B6085" w:rsidP="003E1024"/>
    <w:tbl>
      <w:tblPr>
        <w:tblStyle w:val="TableGrid"/>
        <w:tblW w:w="0" w:type="auto"/>
        <w:tblLook w:val="04A0" w:firstRow="1" w:lastRow="0" w:firstColumn="1" w:lastColumn="0" w:noHBand="0" w:noVBand="1"/>
      </w:tblPr>
      <w:tblGrid>
        <w:gridCol w:w="1908"/>
        <w:gridCol w:w="1904"/>
        <w:gridCol w:w="1833"/>
        <w:gridCol w:w="1798"/>
        <w:gridCol w:w="1907"/>
      </w:tblGrid>
      <w:tr w:rsidR="008B6085" w14:paraId="13F3C3C6" w14:textId="77777777" w:rsidTr="006F41B2">
        <w:tc>
          <w:tcPr>
            <w:tcW w:w="13948" w:type="dxa"/>
            <w:gridSpan w:val="5"/>
          </w:tcPr>
          <w:p w14:paraId="23D3EB3A" w14:textId="77777777" w:rsidR="008B6085" w:rsidRPr="004E1D42" w:rsidRDefault="008B6085" w:rsidP="003E1024">
            <w:pPr>
              <w:rPr>
                <w:b/>
                <w:bCs/>
              </w:rPr>
            </w:pPr>
            <w:r>
              <w:rPr>
                <w:b/>
                <w:bCs/>
              </w:rPr>
              <w:t>MONITOR</w:t>
            </w:r>
          </w:p>
        </w:tc>
      </w:tr>
      <w:tr w:rsidR="008B6085" w:rsidRPr="004E1D42" w14:paraId="4682E11F" w14:textId="77777777" w:rsidTr="006F41B2">
        <w:tc>
          <w:tcPr>
            <w:tcW w:w="2789" w:type="dxa"/>
          </w:tcPr>
          <w:p w14:paraId="09AA4326" w14:textId="77777777" w:rsidR="008B6085" w:rsidRPr="004E1D42" w:rsidRDefault="008B6085" w:rsidP="003E1024">
            <w:pPr>
              <w:rPr>
                <w:b/>
                <w:bCs/>
              </w:rPr>
            </w:pPr>
            <w:r w:rsidRPr="004E1D42">
              <w:rPr>
                <w:b/>
                <w:bCs/>
              </w:rPr>
              <w:t>Stakeholder</w:t>
            </w:r>
          </w:p>
        </w:tc>
        <w:tc>
          <w:tcPr>
            <w:tcW w:w="2789" w:type="dxa"/>
          </w:tcPr>
          <w:p w14:paraId="63DEAF77" w14:textId="77777777" w:rsidR="008B6085" w:rsidRPr="004E1D42" w:rsidRDefault="008B6085" w:rsidP="003E1024">
            <w:pPr>
              <w:rPr>
                <w:b/>
                <w:bCs/>
              </w:rPr>
            </w:pPr>
            <w:r w:rsidRPr="004E1D42">
              <w:rPr>
                <w:b/>
                <w:bCs/>
              </w:rPr>
              <w:t>Information</w:t>
            </w:r>
          </w:p>
        </w:tc>
        <w:tc>
          <w:tcPr>
            <w:tcW w:w="2790" w:type="dxa"/>
          </w:tcPr>
          <w:p w14:paraId="70FE5DF1" w14:textId="77777777" w:rsidR="008B6085" w:rsidRPr="004E1D42" w:rsidRDefault="008B6085" w:rsidP="003E1024">
            <w:pPr>
              <w:rPr>
                <w:b/>
                <w:bCs/>
              </w:rPr>
            </w:pPr>
            <w:r w:rsidRPr="004E1D42">
              <w:rPr>
                <w:b/>
                <w:bCs/>
              </w:rPr>
              <w:t>Method</w:t>
            </w:r>
          </w:p>
        </w:tc>
        <w:tc>
          <w:tcPr>
            <w:tcW w:w="2790" w:type="dxa"/>
          </w:tcPr>
          <w:p w14:paraId="6966CE19" w14:textId="77777777" w:rsidR="008B6085" w:rsidRPr="004E1D42" w:rsidRDefault="008B6085" w:rsidP="003E1024">
            <w:pPr>
              <w:rPr>
                <w:b/>
                <w:bCs/>
              </w:rPr>
            </w:pPr>
            <w:r w:rsidRPr="004E1D42">
              <w:rPr>
                <w:b/>
                <w:bCs/>
              </w:rPr>
              <w:t>Timing or frequency</w:t>
            </w:r>
          </w:p>
        </w:tc>
        <w:tc>
          <w:tcPr>
            <w:tcW w:w="2790" w:type="dxa"/>
          </w:tcPr>
          <w:p w14:paraId="27FD967C" w14:textId="77777777" w:rsidR="008B6085" w:rsidRPr="004E1D42" w:rsidRDefault="008B6085" w:rsidP="003E1024">
            <w:pPr>
              <w:rPr>
                <w:b/>
                <w:bCs/>
              </w:rPr>
            </w:pPr>
            <w:r w:rsidRPr="004E1D42">
              <w:rPr>
                <w:b/>
                <w:bCs/>
              </w:rPr>
              <w:t>Whose Responsible</w:t>
            </w:r>
          </w:p>
        </w:tc>
      </w:tr>
      <w:tr w:rsidR="008B6085" w14:paraId="6949C229" w14:textId="77777777" w:rsidTr="006F41B2">
        <w:tc>
          <w:tcPr>
            <w:tcW w:w="2789" w:type="dxa"/>
          </w:tcPr>
          <w:p w14:paraId="26034671" w14:textId="77777777" w:rsidR="008B6085" w:rsidRDefault="008B6085" w:rsidP="003E1024">
            <w:r w:rsidRPr="00FC5547">
              <w:t>Wider Community, Employee Families, Passive Observers</w:t>
            </w:r>
          </w:p>
        </w:tc>
        <w:tc>
          <w:tcPr>
            <w:tcW w:w="2789" w:type="dxa"/>
          </w:tcPr>
          <w:p w14:paraId="66B23145" w14:textId="77777777" w:rsidR="008B6085" w:rsidRDefault="008B6085" w:rsidP="003E1024">
            <w:r w:rsidRPr="00FC5547">
              <w:t xml:space="preserve">Wellbeing </w:t>
            </w:r>
            <w:r>
              <w:t>highlights</w:t>
            </w:r>
            <w:r w:rsidRPr="00FC5547">
              <w:t xml:space="preserve">, </w:t>
            </w:r>
            <w:r>
              <w:t>staff</w:t>
            </w:r>
            <w:r w:rsidRPr="00FC5547">
              <w:t xml:space="preserve"> impact, success stories</w:t>
            </w:r>
          </w:p>
        </w:tc>
        <w:tc>
          <w:tcPr>
            <w:tcW w:w="2790" w:type="dxa"/>
          </w:tcPr>
          <w:p w14:paraId="5D190433" w14:textId="77777777" w:rsidR="008B6085" w:rsidRDefault="008B6085" w:rsidP="003E1024">
            <w:r w:rsidRPr="007B58ED">
              <w:t xml:space="preserve">Occasional bulletins, internal blog posts, </w:t>
            </w:r>
            <w:r>
              <w:t>SharePoint</w:t>
            </w:r>
            <w:r w:rsidRPr="007B58ED">
              <w:t xml:space="preserve"> updates</w:t>
            </w:r>
          </w:p>
        </w:tc>
        <w:tc>
          <w:tcPr>
            <w:tcW w:w="2790" w:type="dxa"/>
          </w:tcPr>
          <w:p w14:paraId="23C2F417" w14:textId="77777777" w:rsidR="008B6085" w:rsidRDefault="008B6085" w:rsidP="003E1024">
            <w:r w:rsidRPr="007B58ED">
              <w:t>Quarterly or as needed</w:t>
            </w:r>
          </w:p>
        </w:tc>
        <w:tc>
          <w:tcPr>
            <w:tcW w:w="2790" w:type="dxa"/>
          </w:tcPr>
          <w:p w14:paraId="091AEED9" w14:textId="77777777" w:rsidR="008B6085" w:rsidRDefault="008B6085" w:rsidP="003E1024">
            <w:r w:rsidRPr="002D57A5">
              <w:t xml:space="preserve">HR Lead, Wellbeing </w:t>
            </w:r>
            <w:r>
              <w:t>Officer</w:t>
            </w:r>
          </w:p>
        </w:tc>
      </w:tr>
    </w:tbl>
    <w:p w14:paraId="4DAA9C19" w14:textId="77777777" w:rsidR="008B6085" w:rsidRDefault="008B6085" w:rsidP="003E1024"/>
    <w:p w14:paraId="054E3449" w14:textId="4DFD42A2" w:rsidR="003D6312" w:rsidRPr="003D6312" w:rsidRDefault="003D6312" w:rsidP="003D6312">
      <w:r w:rsidRPr="003D6312">
        <w:t>Making a clear and practical communication plan for the workplace is explained in the Asana article</w:t>
      </w:r>
      <w:r w:rsidR="00CF2A8B">
        <w:t xml:space="preserve"> </w:t>
      </w:r>
      <w:r w:rsidR="00CF2A8B" w:rsidRPr="00CF2A8B">
        <w:rPr>
          <w:i/>
          <w:iCs/>
        </w:rPr>
        <w:t>(Martins, 2025)</w:t>
      </w:r>
      <w:r w:rsidRPr="003D6312">
        <w:t>. It recommends establishing objectives, determining who needs what information, selecting appropriate channels (such as meetings or email), and determining the frequency of communication. Assigning duties is also advised so that everyone is aware of who makes choices and communicates updates. Teams that have a solid plan keep organised, prevent misunderstandings, and collaborate more effectively.</w:t>
      </w:r>
    </w:p>
    <w:p w14:paraId="12C82FA4" w14:textId="77777777" w:rsidR="003107F1" w:rsidRPr="003107F1" w:rsidRDefault="003107F1" w:rsidP="003107F1">
      <w:r w:rsidRPr="003107F1">
        <w:t>Any new project's success depends on having a clear communication plan. By ensuring that the appropriate individuals are informed at the appropriate moment, it clears up misunderstandings, harmonises expectations, and promotes accountability. Regular updates facilitate the maintenance of momentum, foster stakeholder trust, and enable prompt modifications in the event of difficulties. To put it briefly, good communication transforms good intentions into coordinated action by keeping everyone informed, linked, and focused on common objectives.</w:t>
      </w:r>
    </w:p>
    <w:p w14:paraId="55BF9A6C" w14:textId="77777777" w:rsidR="00B22E6F" w:rsidRDefault="00B22E6F" w:rsidP="003E1024"/>
    <w:p w14:paraId="02A8A704" w14:textId="77777777" w:rsidR="00FB738C" w:rsidRDefault="00FB738C" w:rsidP="003E1024"/>
    <w:p w14:paraId="73C3062C" w14:textId="77777777" w:rsidR="00B22E6F" w:rsidRDefault="00B22E6F" w:rsidP="003E1024"/>
    <w:p w14:paraId="10094321" w14:textId="77777777" w:rsidR="00E757C0" w:rsidRDefault="00E757C0" w:rsidP="003E1024"/>
    <w:p w14:paraId="68CF7E9E" w14:textId="77777777" w:rsidR="00E757C0" w:rsidRDefault="00E757C0" w:rsidP="003E1024"/>
    <w:p w14:paraId="7899F5FB" w14:textId="77777777" w:rsidR="00E757C0" w:rsidRDefault="00E757C0" w:rsidP="003E1024"/>
    <w:p w14:paraId="4055AF9D" w14:textId="77777777" w:rsidR="00E757C0" w:rsidRDefault="00E757C0" w:rsidP="003E1024"/>
    <w:p w14:paraId="1C37A0DF" w14:textId="77777777" w:rsidR="00E757C0" w:rsidRDefault="00E757C0" w:rsidP="003E1024"/>
    <w:p w14:paraId="1A43F908" w14:textId="44F8B533" w:rsidR="003F69D6" w:rsidRDefault="00B220CB" w:rsidP="002731BA">
      <w:pPr>
        <w:pStyle w:val="Heading1"/>
      </w:pPr>
      <w:bookmarkStart w:id="14" w:name="_Toc208175807"/>
      <w:r>
        <w:lastRenderedPageBreak/>
        <w:t>References</w:t>
      </w:r>
      <w:bookmarkEnd w:id="14"/>
    </w:p>
    <w:p w14:paraId="3CB5583D" w14:textId="77777777" w:rsidR="003F69D6" w:rsidRDefault="003F69D6" w:rsidP="003E1024"/>
    <w:p w14:paraId="4F66DD92" w14:textId="77777777" w:rsidR="00643BE3" w:rsidRPr="00643BE3" w:rsidRDefault="00643BE3" w:rsidP="00643BE3">
      <w:r w:rsidRPr="00643BE3">
        <w:t xml:space="preserve">buzan, tony, &amp; griffin, chris. (2013). </w:t>
      </w:r>
      <w:r w:rsidRPr="00643BE3">
        <w:rPr>
          <w:i/>
          <w:iCs/>
        </w:rPr>
        <w:t>Mind Maps for Business: Using the ultimate thinking tool to revolutionise how you work</w:t>
      </w:r>
      <w:r w:rsidRPr="00643BE3">
        <w:t>. Google Books; Pearson Education. https://books.google.co.uk/books?hl=en&amp;lr=&amp;id=IxPQEAAAQBAJ&amp;oi=fnd&amp;pg=PP1&amp;dq=use+of+mind+maps+in+management&amp;ots=OC3dnRCLYB&amp;sig=3_V0JXAb4PPY9WiuGYo5homejP0&amp;redir_esc=y#v=onepage&amp;q=use%20of%20mind%20maps%20in%20management&amp;f=false</w:t>
      </w:r>
    </w:p>
    <w:p w14:paraId="384F1749" w14:textId="77777777" w:rsidR="00643BE3" w:rsidRPr="00643BE3" w:rsidRDefault="00643BE3" w:rsidP="00643BE3">
      <w:r w:rsidRPr="00643BE3">
        <w:t xml:space="preserve">Clegg, B., &amp; Birch, P. (2007). </w:t>
      </w:r>
      <w:r w:rsidRPr="00643BE3">
        <w:rPr>
          <w:i/>
          <w:iCs/>
        </w:rPr>
        <w:t>Instant creativity : simple techniques to ignite innovation and problem solving</w:t>
      </w:r>
      <w:r w:rsidRPr="00643BE3">
        <w:t>. Kogan Page Ltd.</w:t>
      </w:r>
    </w:p>
    <w:p w14:paraId="4D3D1EEA" w14:textId="77777777" w:rsidR="00643BE3" w:rsidRPr="00643BE3" w:rsidRDefault="00643BE3" w:rsidP="00643BE3">
      <w:r w:rsidRPr="00643BE3">
        <w:t xml:space="preserve">Eye on Tech. (2020). What is a Fishbone Diagram (Ishikawa Diagram)? In </w:t>
      </w:r>
      <w:r w:rsidRPr="00643BE3">
        <w:rPr>
          <w:i/>
          <w:iCs/>
        </w:rPr>
        <w:t>YouTube</w:t>
      </w:r>
      <w:r w:rsidRPr="00643BE3">
        <w:t>. https://www.youtube.com/watch?v=4eteSMuum6k</w:t>
      </w:r>
    </w:p>
    <w:p w14:paraId="3CD7D737" w14:textId="77777777" w:rsidR="00643BE3" w:rsidRPr="00643BE3" w:rsidRDefault="00643BE3" w:rsidP="00643BE3">
      <w:r w:rsidRPr="00643BE3">
        <w:t xml:space="preserve">Freeman, R. E. (1984). </w:t>
      </w:r>
      <w:r w:rsidRPr="00643BE3">
        <w:rPr>
          <w:i/>
          <w:iCs/>
        </w:rPr>
        <w:t>Strategic Management: a Stakeholder Approach</w:t>
      </w:r>
      <w:r w:rsidRPr="00643BE3">
        <w:t>. Cambridge University Press.</w:t>
      </w:r>
    </w:p>
    <w:p w14:paraId="3F683B83" w14:textId="77777777" w:rsidR="00643BE3" w:rsidRPr="00643BE3" w:rsidRDefault="00643BE3" w:rsidP="00643BE3">
      <w:r w:rsidRPr="00643BE3">
        <w:t xml:space="preserve">Geraldi, J., &amp; Lechter, T. (2012). Gantt Charts Revisited: A Critical Analysis of Its Roots and Implications to the Management of Projects Today. </w:t>
      </w:r>
      <w:r w:rsidRPr="00643BE3">
        <w:rPr>
          <w:i/>
          <w:iCs/>
        </w:rPr>
        <w:t>International Journal of Managing Projects in Business</w:t>
      </w:r>
      <w:r w:rsidRPr="00643BE3">
        <w:t xml:space="preserve">, </w:t>
      </w:r>
      <w:r w:rsidRPr="00643BE3">
        <w:rPr>
          <w:i/>
          <w:iCs/>
        </w:rPr>
        <w:t>5</w:t>
      </w:r>
      <w:r w:rsidRPr="00643BE3">
        <w:t>(4), 578–594. https://doi.org/10.1108/17538371211268889</w:t>
      </w:r>
    </w:p>
    <w:p w14:paraId="1CBFE4F6" w14:textId="77777777" w:rsidR="00643BE3" w:rsidRPr="00643BE3" w:rsidRDefault="00643BE3" w:rsidP="00643BE3">
      <w:r w:rsidRPr="00643BE3">
        <w:t xml:space="preserve">Jonathan Hancock. (2022). </w:t>
      </w:r>
      <w:r w:rsidRPr="00643BE3">
        <w:rPr>
          <w:i/>
          <w:iCs/>
        </w:rPr>
        <w:t>5 Whys</w:t>
      </w:r>
      <w:r w:rsidRPr="00643BE3">
        <w:t>. Www.mindtools.com. https://www.mindtools.com/a3mi00v/5-whys</w:t>
      </w:r>
    </w:p>
    <w:p w14:paraId="08BF7914" w14:textId="77777777" w:rsidR="00643BE3" w:rsidRPr="00643BE3" w:rsidRDefault="00643BE3" w:rsidP="00643BE3">
      <w:r w:rsidRPr="00643BE3">
        <w:t xml:space="preserve">Martins, J. (2025, January 14). </w:t>
      </w:r>
      <w:r w:rsidRPr="00643BE3">
        <w:rPr>
          <w:i/>
          <w:iCs/>
        </w:rPr>
        <w:t>How to write an effective communication plan</w:t>
      </w:r>
      <w:r w:rsidRPr="00643BE3">
        <w:t>. Asana. https://asana.com/resources/communication-plan</w:t>
      </w:r>
    </w:p>
    <w:p w14:paraId="3494A139" w14:textId="77777777" w:rsidR="00643BE3" w:rsidRPr="00643BE3" w:rsidRDefault="00643BE3" w:rsidP="00643BE3">
      <w:r w:rsidRPr="00643BE3">
        <w:t xml:space="preserve">Mishan, E. J., &amp; Quah, E. (2020). </w:t>
      </w:r>
      <w:r w:rsidRPr="00643BE3">
        <w:rPr>
          <w:i/>
          <w:iCs/>
        </w:rPr>
        <w:t>Cost-Benefit Analysis</w:t>
      </w:r>
      <w:r w:rsidRPr="00643BE3">
        <w:t xml:space="preserve"> (6th ed.). Routledge. https://doi.org/10.4324/9781351029780</w:t>
      </w:r>
    </w:p>
    <w:p w14:paraId="44F9E0F2" w14:textId="77777777" w:rsidR="00643BE3" w:rsidRPr="00643BE3" w:rsidRDefault="00643BE3" w:rsidP="00643BE3">
      <w:r w:rsidRPr="00643BE3">
        <w:t xml:space="preserve">PUTMAN, V. L., &amp; PAULUS, P. B. (2009). Brainstorming, Brainstorming Rules and Decision Making. </w:t>
      </w:r>
      <w:r w:rsidRPr="00643BE3">
        <w:rPr>
          <w:i/>
          <w:iCs/>
        </w:rPr>
        <w:t>The Journal of Creative Behavior</w:t>
      </w:r>
      <w:r w:rsidRPr="00643BE3">
        <w:t xml:space="preserve">, </w:t>
      </w:r>
      <w:r w:rsidRPr="00643BE3">
        <w:rPr>
          <w:i/>
          <w:iCs/>
        </w:rPr>
        <w:t>43</w:t>
      </w:r>
      <w:r w:rsidRPr="00643BE3">
        <w:t>(1), 29–40. https://doi.org/10.1002/j.2162-6057.2009.tb01304.x</w:t>
      </w:r>
    </w:p>
    <w:p w14:paraId="41378A91" w14:textId="77777777" w:rsidR="00643BE3" w:rsidRPr="00643BE3" w:rsidRDefault="00643BE3" w:rsidP="00643BE3">
      <w:r w:rsidRPr="00643BE3">
        <w:t xml:space="preserve">quest, pro. (2017, December 1). </w:t>
      </w:r>
      <w:r w:rsidRPr="00643BE3">
        <w:rPr>
          <w:i/>
          <w:iCs/>
        </w:rPr>
        <w:t>Creating Ishikawa (Fishbone) Diagrams With R - ProQuest</w:t>
      </w:r>
      <w:r w:rsidRPr="00643BE3">
        <w:t>. Www.proquest.com. https://www.proquest.com/openview/be7247df0785a4dc3862700ca81c28d5/1?pq-origsite=gscholar&amp;cbl=25782</w:t>
      </w:r>
    </w:p>
    <w:p w14:paraId="68B3BFB5" w14:textId="749FB1DF" w:rsidR="003F69D6" w:rsidRDefault="003F69D6" w:rsidP="003E1024"/>
    <w:p w14:paraId="2D77A928" w14:textId="5952B1C0" w:rsidR="0030173B" w:rsidRDefault="0030173B" w:rsidP="003E1024"/>
    <w:p w14:paraId="5479E89E" w14:textId="230D37CE" w:rsidR="00E91684" w:rsidRDefault="00E91684" w:rsidP="003E1024"/>
    <w:p w14:paraId="4D22A06B" w14:textId="583461DE" w:rsidR="00E91684" w:rsidRDefault="00E91684" w:rsidP="003E1024"/>
    <w:p w14:paraId="6C9B641A" w14:textId="0F1443B6" w:rsidR="00E91684" w:rsidRDefault="00E91684" w:rsidP="003E1024"/>
    <w:p w14:paraId="17764D26" w14:textId="3005253E" w:rsidR="000C3BF0" w:rsidRDefault="000C3BF0" w:rsidP="003E1024"/>
    <w:p w14:paraId="50728FD1" w14:textId="56042C07" w:rsidR="000C3BF0" w:rsidRDefault="000C3BF0" w:rsidP="003E1024"/>
    <w:p w14:paraId="7919DFFB" w14:textId="70B29F69" w:rsidR="000C3BF0" w:rsidRDefault="000C3BF0" w:rsidP="003E1024"/>
    <w:p w14:paraId="6A29BDD0" w14:textId="77777777" w:rsidR="000C3BF0" w:rsidRDefault="000C3BF0" w:rsidP="003E1024"/>
    <w:sectPr w:rsidR="000C3BF0" w:rsidSect="00085A93">
      <w:pgSz w:w="12240" w:h="15840"/>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FD6E8" w14:textId="77777777" w:rsidR="00194D3B" w:rsidRDefault="00194D3B" w:rsidP="002E6011">
      <w:pPr>
        <w:spacing w:after="0" w:line="240" w:lineRule="auto"/>
      </w:pPr>
      <w:r>
        <w:separator/>
      </w:r>
    </w:p>
  </w:endnote>
  <w:endnote w:type="continuationSeparator" w:id="0">
    <w:p w14:paraId="2A3F8F13" w14:textId="77777777" w:rsidR="00194D3B" w:rsidRDefault="00194D3B"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2FE48" w14:textId="77777777" w:rsidR="00194D3B" w:rsidRDefault="00194D3B" w:rsidP="002E6011">
      <w:pPr>
        <w:spacing w:after="0" w:line="240" w:lineRule="auto"/>
      </w:pPr>
      <w:r>
        <w:separator/>
      </w:r>
    </w:p>
  </w:footnote>
  <w:footnote w:type="continuationSeparator" w:id="0">
    <w:p w14:paraId="4CCC9A93" w14:textId="77777777" w:rsidR="00194D3B" w:rsidRDefault="00194D3B"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33020"/>
    <w:multiLevelType w:val="hybridMultilevel"/>
    <w:tmpl w:val="F5FC8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113062"/>
    <w:multiLevelType w:val="hybridMultilevel"/>
    <w:tmpl w:val="D84EC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FF166B"/>
    <w:multiLevelType w:val="hybridMultilevel"/>
    <w:tmpl w:val="88967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050195"/>
    <w:multiLevelType w:val="hybridMultilevel"/>
    <w:tmpl w:val="02E6A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F13ECE"/>
    <w:multiLevelType w:val="hybridMultilevel"/>
    <w:tmpl w:val="690C6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437E39"/>
    <w:multiLevelType w:val="hybridMultilevel"/>
    <w:tmpl w:val="51C20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9AE6C92"/>
    <w:multiLevelType w:val="hybridMultilevel"/>
    <w:tmpl w:val="FABEF5CA"/>
    <w:lvl w:ilvl="0" w:tplc="102A7E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BF27364"/>
    <w:multiLevelType w:val="hybridMultilevel"/>
    <w:tmpl w:val="3676C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FE122FB"/>
    <w:multiLevelType w:val="hybridMultilevel"/>
    <w:tmpl w:val="4C76D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364521">
    <w:abstractNumId w:val="7"/>
  </w:num>
  <w:num w:numId="2" w16cid:durableId="1677079140">
    <w:abstractNumId w:val="17"/>
  </w:num>
  <w:num w:numId="3" w16cid:durableId="1458062906">
    <w:abstractNumId w:val="4"/>
  </w:num>
  <w:num w:numId="4" w16cid:durableId="969743053">
    <w:abstractNumId w:val="14"/>
  </w:num>
  <w:num w:numId="5" w16cid:durableId="930508141">
    <w:abstractNumId w:val="1"/>
  </w:num>
  <w:num w:numId="6" w16cid:durableId="449671670">
    <w:abstractNumId w:val="6"/>
  </w:num>
  <w:num w:numId="7" w16cid:durableId="924341026">
    <w:abstractNumId w:val="0"/>
  </w:num>
  <w:num w:numId="8" w16cid:durableId="368455222">
    <w:abstractNumId w:val="19"/>
  </w:num>
  <w:num w:numId="9" w16cid:durableId="1457330881">
    <w:abstractNumId w:val="12"/>
  </w:num>
  <w:num w:numId="10" w16cid:durableId="1737775114">
    <w:abstractNumId w:val="18"/>
  </w:num>
  <w:num w:numId="11" w16cid:durableId="1664819261">
    <w:abstractNumId w:val="15"/>
  </w:num>
  <w:num w:numId="12" w16cid:durableId="1535846084">
    <w:abstractNumId w:val="2"/>
  </w:num>
  <w:num w:numId="13" w16cid:durableId="647975277">
    <w:abstractNumId w:val="3"/>
  </w:num>
  <w:num w:numId="14" w16cid:durableId="571742275">
    <w:abstractNumId w:val="13"/>
  </w:num>
  <w:num w:numId="15" w16cid:durableId="1343361769">
    <w:abstractNumId w:val="9"/>
  </w:num>
  <w:num w:numId="16" w16cid:durableId="1942057948">
    <w:abstractNumId w:val="20"/>
  </w:num>
  <w:num w:numId="17" w16cid:durableId="1407844439">
    <w:abstractNumId w:val="11"/>
  </w:num>
  <w:num w:numId="18" w16cid:durableId="29496012">
    <w:abstractNumId w:val="10"/>
  </w:num>
  <w:num w:numId="19" w16cid:durableId="1857234553">
    <w:abstractNumId w:val="8"/>
  </w:num>
  <w:num w:numId="20" w16cid:durableId="2053263375">
    <w:abstractNumId w:val="5"/>
  </w:num>
  <w:num w:numId="21" w16cid:durableId="15250919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56C7"/>
    <w:rsid w:val="000578CE"/>
    <w:rsid w:val="0006008A"/>
    <w:rsid w:val="00076D6F"/>
    <w:rsid w:val="00085A93"/>
    <w:rsid w:val="0008783E"/>
    <w:rsid w:val="000924F4"/>
    <w:rsid w:val="000A40D6"/>
    <w:rsid w:val="000A61C9"/>
    <w:rsid w:val="000A6A18"/>
    <w:rsid w:val="000C3BF0"/>
    <w:rsid w:val="000C5E1B"/>
    <w:rsid w:val="000D6952"/>
    <w:rsid w:val="000E5BBB"/>
    <w:rsid w:val="001130F2"/>
    <w:rsid w:val="00120B9F"/>
    <w:rsid w:val="00122736"/>
    <w:rsid w:val="00147634"/>
    <w:rsid w:val="00147977"/>
    <w:rsid w:val="0015027C"/>
    <w:rsid w:val="001828EE"/>
    <w:rsid w:val="001829F6"/>
    <w:rsid w:val="001836B1"/>
    <w:rsid w:val="001837EF"/>
    <w:rsid w:val="00193BBE"/>
    <w:rsid w:val="00194D3B"/>
    <w:rsid w:val="001A1F3E"/>
    <w:rsid w:val="001B5058"/>
    <w:rsid w:val="001C2120"/>
    <w:rsid w:val="001D290A"/>
    <w:rsid w:val="001D5EDA"/>
    <w:rsid w:val="001E176A"/>
    <w:rsid w:val="001F20D7"/>
    <w:rsid w:val="001F5437"/>
    <w:rsid w:val="002049FE"/>
    <w:rsid w:val="0021380A"/>
    <w:rsid w:val="002154CB"/>
    <w:rsid w:val="00231E8E"/>
    <w:rsid w:val="00251742"/>
    <w:rsid w:val="002520B4"/>
    <w:rsid w:val="00252E68"/>
    <w:rsid w:val="00255FC4"/>
    <w:rsid w:val="00262E4F"/>
    <w:rsid w:val="002731BA"/>
    <w:rsid w:val="00276A31"/>
    <w:rsid w:val="00284720"/>
    <w:rsid w:val="00284BE4"/>
    <w:rsid w:val="00285D09"/>
    <w:rsid w:val="00296968"/>
    <w:rsid w:val="00296FAF"/>
    <w:rsid w:val="002C4CAC"/>
    <w:rsid w:val="002D0F0D"/>
    <w:rsid w:val="002D4360"/>
    <w:rsid w:val="002D4E64"/>
    <w:rsid w:val="002E6011"/>
    <w:rsid w:val="002F5FE2"/>
    <w:rsid w:val="0030173B"/>
    <w:rsid w:val="0030202B"/>
    <w:rsid w:val="00302626"/>
    <w:rsid w:val="003107F1"/>
    <w:rsid w:val="00322094"/>
    <w:rsid w:val="00322C2E"/>
    <w:rsid w:val="00323605"/>
    <w:rsid w:val="00331B7F"/>
    <w:rsid w:val="00336FF1"/>
    <w:rsid w:val="003751F2"/>
    <w:rsid w:val="003860FB"/>
    <w:rsid w:val="00391011"/>
    <w:rsid w:val="00392550"/>
    <w:rsid w:val="003B602D"/>
    <w:rsid w:val="003B65E0"/>
    <w:rsid w:val="003C3B33"/>
    <w:rsid w:val="003C4A80"/>
    <w:rsid w:val="003D34E8"/>
    <w:rsid w:val="003D6312"/>
    <w:rsid w:val="003D74E1"/>
    <w:rsid w:val="003E1024"/>
    <w:rsid w:val="003E5027"/>
    <w:rsid w:val="003F64EA"/>
    <w:rsid w:val="003F69D6"/>
    <w:rsid w:val="0043093B"/>
    <w:rsid w:val="00436B9A"/>
    <w:rsid w:val="004440F4"/>
    <w:rsid w:val="0046229B"/>
    <w:rsid w:val="00481CB5"/>
    <w:rsid w:val="00482888"/>
    <w:rsid w:val="00494576"/>
    <w:rsid w:val="004C54E2"/>
    <w:rsid w:val="004F03CD"/>
    <w:rsid w:val="005013F9"/>
    <w:rsid w:val="0051013F"/>
    <w:rsid w:val="00513050"/>
    <w:rsid w:val="005225BF"/>
    <w:rsid w:val="00532586"/>
    <w:rsid w:val="005512E9"/>
    <w:rsid w:val="00554368"/>
    <w:rsid w:val="00586056"/>
    <w:rsid w:val="0059181F"/>
    <w:rsid w:val="0059562E"/>
    <w:rsid w:val="0059772F"/>
    <w:rsid w:val="005B0D5E"/>
    <w:rsid w:val="005B633C"/>
    <w:rsid w:val="005C2B54"/>
    <w:rsid w:val="005C44A9"/>
    <w:rsid w:val="005C5208"/>
    <w:rsid w:val="005C7472"/>
    <w:rsid w:val="00611D7D"/>
    <w:rsid w:val="0062657F"/>
    <w:rsid w:val="00634AE8"/>
    <w:rsid w:val="00636416"/>
    <w:rsid w:val="00643BE3"/>
    <w:rsid w:val="00645B20"/>
    <w:rsid w:val="00645FB3"/>
    <w:rsid w:val="00654901"/>
    <w:rsid w:val="006707AA"/>
    <w:rsid w:val="00670D2E"/>
    <w:rsid w:val="00671CBC"/>
    <w:rsid w:val="006745CC"/>
    <w:rsid w:val="006A2134"/>
    <w:rsid w:val="006A411E"/>
    <w:rsid w:val="006B2157"/>
    <w:rsid w:val="006C61D2"/>
    <w:rsid w:val="006E3F55"/>
    <w:rsid w:val="0070592E"/>
    <w:rsid w:val="00715A8B"/>
    <w:rsid w:val="0072512D"/>
    <w:rsid w:val="0075131B"/>
    <w:rsid w:val="007667A2"/>
    <w:rsid w:val="00767037"/>
    <w:rsid w:val="00780652"/>
    <w:rsid w:val="007949D3"/>
    <w:rsid w:val="007A0F0B"/>
    <w:rsid w:val="007A1AF2"/>
    <w:rsid w:val="007A2116"/>
    <w:rsid w:val="007A7DB8"/>
    <w:rsid w:val="007B7EDF"/>
    <w:rsid w:val="007D6A52"/>
    <w:rsid w:val="007E3575"/>
    <w:rsid w:val="007E734B"/>
    <w:rsid w:val="007F6D91"/>
    <w:rsid w:val="00806CDA"/>
    <w:rsid w:val="00812D37"/>
    <w:rsid w:val="008138EC"/>
    <w:rsid w:val="0082067C"/>
    <w:rsid w:val="008346D5"/>
    <w:rsid w:val="008350A5"/>
    <w:rsid w:val="00836441"/>
    <w:rsid w:val="00867360"/>
    <w:rsid w:val="00870424"/>
    <w:rsid w:val="00885114"/>
    <w:rsid w:val="00897E91"/>
    <w:rsid w:val="008A1155"/>
    <w:rsid w:val="008B498D"/>
    <w:rsid w:val="008B6085"/>
    <w:rsid w:val="008C2930"/>
    <w:rsid w:val="008E1632"/>
    <w:rsid w:val="008E1FEA"/>
    <w:rsid w:val="008E29F3"/>
    <w:rsid w:val="008E750E"/>
    <w:rsid w:val="008F2B5B"/>
    <w:rsid w:val="008F4E66"/>
    <w:rsid w:val="00900C14"/>
    <w:rsid w:val="00936324"/>
    <w:rsid w:val="00942E4D"/>
    <w:rsid w:val="009435F8"/>
    <w:rsid w:val="009556EE"/>
    <w:rsid w:val="00957173"/>
    <w:rsid w:val="00964538"/>
    <w:rsid w:val="00980DC7"/>
    <w:rsid w:val="009A64D5"/>
    <w:rsid w:val="009B3062"/>
    <w:rsid w:val="009B34F5"/>
    <w:rsid w:val="009B6756"/>
    <w:rsid w:val="009C600F"/>
    <w:rsid w:val="009D0524"/>
    <w:rsid w:val="009D7C51"/>
    <w:rsid w:val="009E1081"/>
    <w:rsid w:val="00A133B3"/>
    <w:rsid w:val="00A16778"/>
    <w:rsid w:val="00A2528D"/>
    <w:rsid w:val="00A27547"/>
    <w:rsid w:val="00A3471E"/>
    <w:rsid w:val="00A3674F"/>
    <w:rsid w:val="00A4397C"/>
    <w:rsid w:val="00A43CC0"/>
    <w:rsid w:val="00A45277"/>
    <w:rsid w:val="00A51F56"/>
    <w:rsid w:val="00A70554"/>
    <w:rsid w:val="00A80C3B"/>
    <w:rsid w:val="00A901C0"/>
    <w:rsid w:val="00A90A1F"/>
    <w:rsid w:val="00A91384"/>
    <w:rsid w:val="00A930CB"/>
    <w:rsid w:val="00A93E96"/>
    <w:rsid w:val="00A976D8"/>
    <w:rsid w:val="00AB4149"/>
    <w:rsid w:val="00AB6567"/>
    <w:rsid w:val="00AC3624"/>
    <w:rsid w:val="00AD1A53"/>
    <w:rsid w:val="00AD7405"/>
    <w:rsid w:val="00AE79EE"/>
    <w:rsid w:val="00AE7A21"/>
    <w:rsid w:val="00B02818"/>
    <w:rsid w:val="00B110C1"/>
    <w:rsid w:val="00B11B7B"/>
    <w:rsid w:val="00B220CB"/>
    <w:rsid w:val="00B22E6F"/>
    <w:rsid w:val="00B26C7E"/>
    <w:rsid w:val="00B6164C"/>
    <w:rsid w:val="00B6475F"/>
    <w:rsid w:val="00B80C98"/>
    <w:rsid w:val="00B82441"/>
    <w:rsid w:val="00B84B28"/>
    <w:rsid w:val="00B95603"/>
    <w:rsid w:val="00B95CA4"/>
    <w:rsid w:val="00BA3BCC"/>
    <w:rsid w:val="00BB07BE"/>
    <w:rsid w:val="00BC2D37"/>
    <w:rsid w:val="00BD3AA5"/>
    <w:rsid w:val="00BD50B8"/>
    <w:rsid w:val="00BF2521"/>
    <w:rsid w:val="00BF2C08"/>
    <w:rsid w:val="00BF3759"/>
    <w:rsid w:val="00C009FD"/>
    <w:rsid w:val="00C22175"/>
    <w:rsid w:val="00C24C9A"/>
    <w:rsid w:val="00C25086"/>
    <w:rsid w:val="00C27F40"/>
    <w:rsid w:val="00C37A47"/>
    <w:rsid w:val="00C53B1A"/>
    <w:rsid w:val="00C544DC"/>
    <w:rsid w:val="00C57645"/>
    <w:rsid w:val="00C70D80"/>
    <w:rsid w:val="00C74EB7"/>
    <w:rsid w:val="00C80AF8"/>
    <w:rsid w:val="00C8243D"/>
    <w:rsid w:val="00C9032C"/>
    <w:rsid w:val="00CA0A95"/>
    <w:rsid w:val="00CB3039"/>
    <w:rsid w:val="00CC6920"/>
    <w:rsid w:val="00CD198C"/>
    <w:rsid w:val="00CD4A2F"/>
    <w:rsid w:val="00CE5285"/>
    <w:rsid w:val="00CF293C"/>
    <w:rsid w:val="00CF2A8B"/>
    <w:rsid w:val="00CF644C"/>
    <w:rsid w:val="00D01FF9"/>
    <w:rsid w:val="00D14017"/>
    <w:rsid w:val="00D15FF5"/>
    <w:rsid w:val="00D2291D"/>
    <w:rsid w:val="00D450BB"/>
    <w:rsid w:val="00D52F2B"/>
    <w:rsid w:val="00D62B28"/>
    <w:rsid w:val="00D67E1F"/>
    <w:rsid w:val="00D73884"/>
    <w:rsid w:val="00DA3853"/>
    <w:rsid w:val="00DC150C"/>
    <w:rsid w:val="00DD1D1C"/>
    <w:rsid w:val="00DD3304"/>
    <w:rsid w:val="00DD3978"/>
    <w:rsid w:val="00DF21D0"/>
    <w:rsid w:val="00E06F3E"/>
    <w:rsid w:val="00E137C4"/>
    <w:rsid w:val="00E21B40"/>
    <w:rsid w:val="00E24560"/>
    <w:rsid w:val="00E24E39"/>
    <w:rsid w:val="00E33CC4"/>
    <w:rsid w:val="00E35DDA"/>
    <w:rsid w:val="00E379D7"/>
    <w:rsid w:val="00E400F9"/>
    <w:rsid w:val="00E54498"/>
    <w:rsid w:val="00E642D3"/>
    <w:rsid w:val="00E72C5D"/>
    <w:rsid w:val="00E750E6"/>
    <w:rsid w:val="00E757C0"/>
    <w:rsid w:val="00E82EAC"/>
    <w:rsid w:val="00E91684"/>
    <w:rsid w:val="00E9394F"/>
    <w:rsid w:val="00E96318"/>
    <w:rsid w:val="00EA29B8"/>
    <w:rsid w:val="00EB0623"/>
    <w:rsid w:val="00EB1FDF"/>
    <w:rsid w:val="00EB44B5"/>
    <w:rsid w:val="00EC45EF"/>
    <w:rsid w:val="00EC64A7"/>
    <w:rsid w:val="00EC674C"/>
    <w:rsid w:val="00EE2D47"/>
    <w:rsid w:val="00EF217D"/>
    <w:rsid w:val="00EF3ED4"/>
    <w:rsid w:val="00EF483C"/>
    <w:rsid w:val="00F018AD"/>
    <w:rsid w:val="00F158DD"/>
    <w:rsid w:val="00F33026"/>
    <w:rsid w:val="00F334D8"/>
    <w:rsid w:val="00F46162"/>
    <w:rsid w:val="00F467B9"/>
    <w:rsid w:val="00F47DC4"/>
    <w:rsid w:val="00F52CCA"/>
    <w:rsid w:val="00F53EF8"/>
    <w:rsid w:val="00F61AF2"/>
    <w:rsid w:val="00F734FE"/>
    <w:rsid w:val="00F75D71"/>
    <w:rsid w:val="00F81D42"/>
    <w:rsid w:val="00FA3DD1"/>
    <w:rsid w:val="00FA3F78"/>
    <w:rsid w:val="00FA6813"/>
    <w:rsid w:val="00FA6830"/>
    <w:rsid w:val="00FB42C7"/>
    <w:rsid w:val="00FB738C"/>
    <w:rsid w:val="00FC4F27"/>
    <w:rsid w:val="00FC6736"/>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F4E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customStyle="1" w:styleId="Heading3Char">
    <w:name w:val="Heading 3 Char"/>
    <w:basedOn w:val="DefaultParagraphFont"/>
    <w:link w:val="Heading3"/>
    <w:uiPriority w:val="9"/>
    <w:rsid w:val="008F4E6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B60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3156</Words>
  <Characters>19445</Characters>
  <Application>Microsoft Office Word</Application>
  <DocSecurity>0</DocSecurity>
  <Lines>498</Lines>
  <Paragraphs>191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Lisa James</cp:lastModifiedBy>
  <cp:revision>165</cp:revision>
  <dcterms:created xsi:type="dcterms:W3CDTF">2025-08-01T22:38:00Z</dcterms:created>
  <dcterms:modified xsi:type="dcterms:W3CDTF">2025-09-07T21:16:00Z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GrammarlyDocumentId">
    <vt:lpwstr>05d384de-e9ea-4c2c-9eaf-dfa5d58efd82</vt:lpwstr>
  </property>
</Properties>
</file>