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2C855" w14:textId="77777777" w:rsidR="002C5FB7" w:rsidRPr="00DA5C0E" w:rsidRDefault="002C5FB7" w:rsidP="008B5007">
      <w:pPr>
        <w:spacing w:line="600" w:lineRule="auto"/>
        <w:jc w:val="center"/>
        <w:rPr>
          <w:rFonts w:ascii="Arial" w:hAnsi="Arial" w:cs="Arial"/>
          <w:sz w:val="24"/>
          <w:lang w:val="en-GB"/>
        </w:rPr>
      </w:pPr>
    </w:p>
    <w:p w14:paraId="41CC4E01" w14:textId="77777777" w:rsidR="002C5FB7" w:rsidRPr="00DA5C0E" w:rsidRDefault="002C5FB7" w:rsidP="008B5007">
      <w:pPr>
        <w:spacing w:after="0" w:line="600" w:lineRule="auto"/>
        <w:jc w:val="center"/>
        <w:rPr>
          <w:rFonts w:ascii="Arial" w:eastAsia="等线" w:hAnsi="Arial" w:cs="Arial"/>
          <w:sz w:val="24"/>
          <w:lang w:val="en-GB"/>
        </w:rPr>
      </w:pPr>
    </w:p>
    <w:p w14:paraId="55D95035" w14:textId="77777777" w:rsidR="002C5FB7" w:rsidRPr="00DA5C0E" w:rsidRDefault="002C5FB7" w:rsidP="008B5007">
      <w:pPr>
        <w:spacing w:after="0" w:line="600" w:lineRule="auto"/>
        <w:jc w:val="center"/>
        <w:rPr>
          <w:rFonts w:ascii="Arial" w:eastAsia="等线" w:hAnsi="Arial" w:cs="Arial"/>
          <w:sz w:val="24"/>
          <w:lang w:val="en-GB"/>
        </w:rPr>
      </w:pPr>
      <w:r w:rsidRPr="00DA5C0E">
        <w:rPr>
          <w:rFonts w:ascii="Arial" w:eastAsia="等线" w:hAnsi="Arial" w:cs="Arial"/>
          <w:noProof/>
          <w:sz w:val="24"/>
          <w:lang w:val="en-GB"/>
        </w:rPr>
        <w:drawing>
          <wp:inline distT="0" distB="0" distL="0" distR="0" wp14:anchorId="4E638AC1" wp14:editId="5BCEFCA2">
            <wp:extent cx="1163955" cy="1163955"/>
            <wp:effectExtent l="0" t="0" r="0" b="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63955" cy="1163955"/>
                    </a:xfrm>
                    <a:prstGeom prst="rect">
                      <a:avLst/>
                    </a:prstGeom>
                    <a:noFill/>
                    <a:ln>
                      <a:noFill/>
                    </a:ln>
                  </pic:spPr>
                </pic:pic>
              </a:graphicData>
            </a:graphic>
          </wp:inline>
        </w:drawing>
      </w:r>
    </w:p>
    <w:p w14:paraId="10E88874" w14:textId="77777777" w:rsidR="002C5FB7" w:rsidRPr="00DA5C0E" w:rsidRDefault="002C5FB7" w:rsidP="00AE63CF">
      <w:pPr>
        <w:spacing w:after="0" w:line="600" w:lineRule="auto"/>
        <w:jc w:val="center"/>
        <w:rPr>
          <w:rFonts w:ascii="Arial" w:eastAsia="等线" w:hAnsi="Arial" w:cs="Arial"/>
          <w:sz w:val="24"/>
          <w:lang w:val="en-GB"/>
        </w:rPr>
      </w:pPr>
    </w:p>
    <w:p w14:paraId="43C77A65" w14:textId="77777777" w:rsidR="002C5FB7" w:rsidRPr="00DA5C0E" w:rsidRDefault="002C5FB7" w:rsidP="008B5007">
      <w:pPr>
        <w:spacing w:after="0" w:line="600" w:lineRule="auto"/>
        <w:jc w:val="center"/>
        <w:rPr>
          <w:rFonts w:ascii="Arial" w:eastAsia="等线" w:hAnsi="Arial" w:cs="Arial"/>
          <w:sz w:val="24"/>
          <w:lang w:val="en-GB"/>
        </w:rPr>
      </w:pPr>
      <w:r w:rsidRPr="00DA5C0E">
        <w:rPr>
          <w:rFonts w:ascii="Arial" w:eastAsia="等线" w:hAnsi="Arial" w:cs="Arial"/>
          <w:sz w:val="24"/>
          <w:lang w:val="en-GB"/>
        </w:rPr>
        <w:t>Unit name: Strategic Marketing</w:t>
      </w:r>
    </w:p>
    <w:p w14:paraId="56AF4DA1" w14:textId="77777777" w:rsidR="002C5FB7" w:rsidRPr="00DA5C0E" w:rsidRDefault="002C5FB7" w:rsidP="008B5007">
      <w:pPr>
        <w:spacing w:after="0" w:line="600" w:lineRule="auto"/>
        <w:jc w:val="center"/>
        <w:rPr>
          <w:rFonts w:ascii="Arial" w:eastAsia="等线" w:hAnsi="Arial" w:cs="Arial"/>
          <w:sz w:val="24"/>
          <w:lang w:val="en-GB"/>
        </w:rPr>
      </w:pPr>
      <w:r w:rsidRPr="00DA5C0E">
        <w:rPr>
          <w:rFonts w:ascii="Arial" w:eastAsia="等线" w:hAnsi="Arial" w:cs="Arial"/>
          <w:sz w:val="24"/>
          <w:lang w:val="en-GB"/>
        </w:rPr>
        <w:t>Module code: BMBM6016</w:t>
      </w:r>
    </w:p>
    <w:p w14:paraId="1E420AA2" w14:textId="77777777" w:rsidR="002C5FB7" w:rsidRPr="00DA5C0E" w:rsidRDefault="002C5FB7" w:rsidP="008B5007">
      <w:pPr>
        <w:spacing w:after="0" w:line="600" w:lineRule="auto"/>
        <w:jc w:val="center"/>
        <w:rPr>
          <w:rFonts w:ascii="Arial" w:eastAsia="等线" w:hAnsi="Arial" w:cs="Arial"/>
          <w:sz w:val="24"/>
          <w:lang w:val="en-GB"/>
        </w:rPr>
      </w:pPr>
    </w:p>
    <w:p w14:paraId="7F47BD27" w14:textId="77777777" w:rsidR="00455E50" w:rsidRPr="00DA5C0E" w:rsidRDefault="00455E50" w:rsidP="008B5007">
      <w:pPr>
        <w:spacing w:after="0" w:line="600" w:lineRule="auto"/>
        <w:jc w:val="center"/>
        <w:rPr>
          <w:rFonts w:ascii="Arial" w:eastAsia="宋体" w:hAnsi="Arial" w:cs="Arial"/>
          <w:b/>
          <w:bCs/>
          <w:sz w:val="24"/>
          <w:lang w:val="en-GB"/>
        </w:rPr>
      </w:pPr>
      <w:r w:rsidRPr="00DA5C0E">
        <w:rPr>
          <w:rFonts w:ascii="Arial" w:eastAsia="宋体" w:hAnsi="Arial" w:cs="Arial"/>
          <w:b/>
          <w:bCs/>
          <w:sz w:val="24"/>
          <w:lang w:val="en-GB"/>
        </w:rPr>
        <w:t>Burger King, UK market strategic marketing plan</w:t>
      </w:r>
    </w:p>
    <w:p w14:paraId="6F7841D2" w14:textId="7B5B7941" w:rsidR="002C5FB7" w:rsidRPr="00DA5C0E" w:rsidRDefault="002C5FB7" w:rsidP="008B5007">
      <w:pPr>
        <w:spacing w:after="0" w:line="600" w:lineRule="auto"/>
        <w:jc w:val="center"/>
        <w:rPr>
          <w:rFonts w:ascii="Arial" w:eastAsia="等线" w:hAnsi="Arial" w:cs="Arial"/>
          <w:sz w:val="24"/>
          <w:lang w:val="en-GB"/>
        </w:rPr>
      </w:pPr>
      <w:r w:rsidRPr="00DA5C0E">
        <w:rPr>
          <w:rFonts w:ascii="Arial" w:eastAsia="等线" w:hAnsi="Arial" w:cs="Arial"/>
          <w:noProof/>
          <w:sz w:val="24"/>
          <w:lang w:val="en-GB"/>
        </w:rPr>
        <mc:AlternateContent>
          <mc:Choice Requires="wps">
            <w:drawing>
              <wp:anchor distT="0" distB="0" distL="114300" distR="114300" simplePos="0" relativeHeight="251659264" behindDoc="0" locked="0" layoutInCell="1" allowOverlap="1" wp14:anchorId="2EBEA99F" wp14:editId="637DF946">
                <wp:simplePos x="0" y="0"/>
                <wp:positionH relativeFrom="column">
                  <wp:posOffset>-555414</wp:posOffset>
                </wp:positionH>
                <wp:positionV relativeFrom="paragraph">
                  <wp:posOffset>349673</wp:posOffset>
                </wp:positionV>
                <wp:extent cx="6190615" cy="24765"/>
                <wp:effectExtent l="0" t="0" r="19685" b="32385"/>
                <wp:wrapNone/>
                <wp:docPr id="939270173" name="直接连接符 2"/>
                <wp:cNvGraphicFramePr/>
                <a:graphic xmlns:a="http://schemas.openxmlformats.org/drawingml/2006/main">
                  <a:graphicData uri="http://schemas.microsoft.com/office/word/2010/wordprocessingShape">
                    <wps:wsp>
                      <wps:cNvCnPr/>
                      <wps:spPr>
                        <a:xfrm flipV="1">
                          <a:off x="0" y="0"/>
                          <a:ext cx="6190615" cy="24765"/>
                        </a:xfrm>
                        <a:prstGeom prst="line">
                          <a:avLst/>
                        </a:prstGeom>
                        <a:noFill/>
                        <a:ln w="12700" cap="flat" cmpd="sng" algn="ctr">
                          <a:solidFill>
                            <a:srgbClr val="4472C4"/>
                          </a:solidFill>
                          <a:prstDash val="solid"/>
                          <a:miter lim="800000"/>
                        </a:ln>
                        <a:effectLst/>
                      </wps:spPr>
                      <wps:bodyPr/>
                    </wps:wsp>
                  </a:graphicData>
                </a:graphic>
                <wp14:sizeRelH relativeFrom="page">
                  <wp14:pctWidth>0</wp14:pctWidth>
                </wp14:sizeRelH>
                <wp14:sizeRelV relativeFrom="page">
                  <wp14:pctHeight>0</wp14:pctHeight>
                </wp14:sizeRelV>
              </wp:anchor>
            </w:drawing>
          </mc:Choice>
          <mc:Fallback>
            <w:pict>
              <v:line w14:anchorId="754CD8E6" id="直接连接符 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3.75pt,27.55pt" to="443.7pt,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gzCuAEAAFQDAAAOAAAAZHJzL2Uyb0RvYy54bWysU02P0zAQvSPxHyzft0mjbrtETffQarkg&#10;WAmW+9SxE0v+ksc07b9n7JSywA1tDtbYM36e9+Zl+3i2hp1kRO1dx5eLmjPphO+1Gzr+8u3p7oEz&#10;TOB6MN7Jjl8k8sfd+3fbKbSy8aM3vYyMQBy2U+j4mFJoqwrFKC3gwgfpKKl8tJBoG4eqjzARujVV&#10;U9fravKxD9ELiUinhznJdwVfKSnSF6VQJmY6Tr2lssayHvNa7bbQDhHCqMW1DfiPLixoR4/eoA6Q&#10;gP2I+h8oq0X06FVaCG8rr5QWsnAgNsv6LzZfRwiycCFxMNxkwreDFZ9Pe/ccSYYpYIvhOWYWZxUt&#10;U0aH7zTTwos6Zeci2+UmmzwnJuhwvfxQr5f3nAnKNavN+j7LWs0wGS5ETB+ltywHHTfaZVbQwukT&#10;prn0V0k+dv5JG1MmYxybqIVmU9PwBJBBlIFEoQ19x9ENnIEZyHkixQKJ3ug+X89AGIfj3kR2Apr+&#10;arVp9qtrZ3+U5bcPgONcV1KzL6xOZE6jbccf6vxdbxuX0WWx15XBb/VydPT9pYha5R2NrshxtVn2&#10;xus9xa9/ht1PAAAA//8DAFBLAwQUAAYACAAAACEAabVDa90AAAAJAQAADwAAAGRycy9kb3ducmV2&#10;LnhtbEyPy07DMBBF90j8gzVI7Fq7FSEhxKmqirLugw9w42kSGo+j2GnD3zNdwXJmju6cW6wm14kr&#10;DqH1pGExVyCQKm9bqjV8HbezDESIhqzpPKGGHwywKh8fCpNbf6M9Xg+xFhxCITcamhj7XMpQNehM&#10;mPseiW9nPzgTeRxqaQdz43DXyaVSr9KZlvhDY3rcNFhdDqPT8B0/w7muht1mmy693Y+Xj7VVWj8/&#10;Tet3EBGn+AfDXZ/VoWSnkx/JBtFpmGVpwqiGJFmAYCDL0hcQJ168KZBlIf83KH8BAAD//wMAUEsB&#10;Ai0AFAAGAAgAAAAhALaDOJL+AAAA4QEAABMAAAAAAAAAAAAAAAAAAAAAAFtDb250ZW50X1R5cGVz&#10;XS54bWxQSwECLQAUAAYACAAAACEAOP0h/9YAAACUAQAACwAAAAAAAAAAAAAAAAAvAQAAX3JlbHMv&#10;LnJlbHNQSwECLQAUAAYACAAAACEAFzIMwrgBAABUAwAADgAAAAAAAAAAAAAAAAAuAgAAZHJzL2Uy&#10;b0RvYy54bWxQSwECLQAUAAYACAAAACEAabVDa90AAAAJAQAADwAAAAAAAAAAAAAAAAASBAAAZHJz&#10;L2Rvd25yZXYueG1sUEsFBgAAAAAEAAQA8wAAABwFAAAAAA==&#10;" strokecolor="#4472c4" strokeweight="1pt">
                <v:stroke joinstyle="miter"/>
              </v:line>
            </w:pict>
          </mc:Fallback>
        </mc:AlternateContent>
      </w:r>
    </w:p>
    <w:p w14:paraId="73820B4C" w14:textId="77777777" w:rsidR="002C5FB7" w:rsidRPr="00DA5C0E" w:rsidRDefault="002C5FB7" w:rsidP="008B5007">
      <w:pPr>
        <w:spacing w:after="0" w:line="600" w:lineRule="auto"/>
        <w:jc w:val="center"/>
        <w:rPr>
          <w:rFonts w:ascii="Arial" w:eastAsia="等线" w:hAnsi="Arial" w:cs="Arial"/>
          <w:sz w:val="24"/>
          <w:lang w:val="en-GB"/>
        </w:rPr>
      </w:pPr>
    </w:p>
    <w:p w14:paraId="5EF8661B" w14:textId="77777777" w:rsidR="002C5FB7" w:rsidRPr="00DA5C0E" w:rsidRDefault="002C5FB7" w:rsidP="008B5007">
      <w:pPr>
        <w:spacing w:after="0" w:line="600" w:lineRule="auto"/>
        <w:jc w:val="center"/>
        <w:rPr>
          <w:rFonts w:ascii="Arial" w:eastAsia="等线" w:hAnsi="Arial" w:cs="Arial"/>
          <w:sz w:val="24"/>
          <w:lang w:val="en-GB"/>
        </w:rPr>
      </w:pPr>
      <w:r w:rsidRPr="00DA5C0E">
        <w:rPr>
          <w:rFonts w:ascii="Arial" w:eastAsia="等线" w:hAnsi="Arial" w:cs="Arial"/>
          <w:sz w:val="24"/>
          <w:lang w:val="en-GB"/>
        </w:rPr>
        <w:t>Prepared for: Gwyneth Jones</w:t>
      </w:r>
    </w:p>
    <w:p w14:paraId="7A72119E" w14:textId="77777777" w:rsidR="002C5FB7" w:rsidRPr="00DA5C0E" w:rsidRDefault="002C5FB7" w:rsidP="008B5007">
      <w:pPr>
        <w:spacing w:after="0" w:line="600" w:lineRule="auto"/>
        <w:jc w:val="center"/>
        <w:rPr>
          <w:rFonts w:ascii="Arial" w:eastAsia="等线" w:hAnsi="Arial" w:cs="Arial"/>
          <w:sz w:val="24"/>
          <w:lang w:val="en-GB"/>
        </w:rPr>
      </w:pPr>
      <w:r w:rsidRPr="00DA5C0E">
        <w:rPr>
          <w:rFonts w:ascii="Arial" w:eastAsia="等线" w:hAnsi="Arial" w:cs="Arial"/>
          <w:sz w:val="24"/>
          <w:lang w:val="en-GB"/>
        </w:rPr>
        <w:t>Written by: Jingwei Ge</w:t>
      </w:r>
    </w:p>
    <w:p w14:paraId="051AC540" w14:textId="77777777" w:rsidR="002C5FB7" w:rsidRPr="00DA5C0E" w:rsidRDefault="002C5FB7" w:rsidP="008B5007">
      <w:pPr>
        <w:spacing w:after="0" w:line="600" w:lineRule="auto"/>
        <w:jc w:val="center"/>
        <w:rPr>
          <w:rFonts w:ascii="Arial" w:eastAsia="等线" w:hAnsi="Arial" w:cs="Arial"/>
          <w:sz w:val="24"/>
          <w:lang w:val="en-GB"/>
        </w:rPr>
      </w:pPr>
      <w:r w:rsidRPr="00DA5C0E">
        <w:rPr>
          <w:rFonts w:ascii="Arial" w:eastAsia="等线" w:hAnsi="Arial" w:cs="Arial"/>
          <w:sz w:val="24"/>
          <w:lang w:val="en-GB"/>
        </w:rPr>
        <w:t>Student ID: 2400192</w:t>
      </w:r>
    </w:p>
    <w:p w14:paraId="6F0DDC9F" w14:textId="77777777" w:rsidR="002C5FB7" w:rsidRPr="00DA5C0E" w:rsidRDefault="002C5FB7" w:rsidP="008B5007">
      <w:pPr>
        <w:spacing w:after="0" w:line="600" w:lineRule="auto"/>
        <w:jc w:val="center"/>
        <w:rPr>
          <w:rFonts w:ascii="Arial" w:eastAsia="等线" w:hAnsi="Arial" w:cs="Arial"/>
          <w:sz w:val="24"/>
          <w:lang w:val="en-GB"/>
        </w:rPr>
      </w:pPr>
      <w:r w:rsidRPr="00DA5C0E">
        <w:rPr>
          <w:rFonts w:ascii="Arial" w:eastAsia="等线" w:hAnsi="Arial" w:cs="Arial"/>
          <w:sz w:val="24"/>
          <w:lang w:val="en-GB"/>
        </w:rPr>
        <w:t>Date submitted:</w:t>
      </w:r>
      <w:r w:rsidRPr="00DA5C0E">
        <w:rPr>
          <w:rFonts w:ascii="Arial" w:hAnsi="Arial" w:cs="Arial"/>
          <w:sz w:val="24"/>
          <w:lang w:val="en-GB"/>
        </w:rPr>
        <w:t xml:space="preserve"> </w:t>
      </w:r>
      <w:r w:rsidRPr="00DA5C0E">
        <w:rPr>
          <w:rFonts w:ascii="Arial" w:eastAsia="等线" w:hAnsi="Arial" w:cs="Arial"/>
          <w:sz w:val="24"/>
          <w:lang w:val="en-GB"/>
        </w:rPr>
        <w:t>14th May 2025</w:t>
      </w:r>
    </w:p>
    <w:p w14:paraId="3068F854" w14:textId="77777777" w:rsidR="002C5FB7" w:rsidRPr="00DA5C0E" w:rsidRDefault="002C5FB7" w:rsidP="008B5007">
      <w:pPr>
        <w:spacing w:line="600" w:lineRule="auto"/>
        <w:jc w:val="both"/>
        <w:rPr>
          <w:rFonts w:ascii="Arial" w:hAnsi="Arial" w:cs="Arial"/>
          <w:sz w:val="24"/>
          <w:lang w:val="en-GB"/>
        </w:rPr>
      </w:pPr>
    </w:p>
    <w:p w14:paraId="68787ED7" w14:textId="1461D76F" w:rsidR="00F00FDF" w:rsidRPr="00DA5C0E" w:rsidRDefault="00F00FDF" w:rsidP="008B5007">
      <w:pPr>
        <w:spacing w:line="600" w:lineRule="auto"/>
        <w:jc w:val="both"/>
        <w:rPr>
          <w:rFonts w:ascii="Arial" w:hAnsi="Arial" w:cs="Arial"/>
          <w:b/>
          <w:bCs/>
          <w:sz w:val="24"/>
          <w:lang w:val="en-GB"/>
        </w:rPr>
      </w:pPr>
      <w:r w:rsidRPr="00DA5C0E">
        <w:rPr>
          <w:rFonts w:ascii="Arial" w:hAnsi="Arial" w:cs="Arial"/>
          <w:b/>
          <w:bCs/>
          <w:sz w:val="24"/>
          <w:lang w:val="en-GB"/>
        </w:rPr>
        <w:lastRenderedPageBreak/>
        <w:t xml:space="preserve">Executive Summary </w:t>
      </w:r>
    </w:p>
    <w:p w14:paraId="45E40BA5" w14:textId="2ED1AC24" w:rsidR="00F00FDF" w:rsidRPr="00DA5C0E" w:rsidRDefault="005E36A7" w:rsidP="008B5007">
      <w:pPr>
        <w:spacing w:line="600" w:lineRule="auto"/>
        <w:jc w:val="both"/>
        <w:rPr>
          <w:rFonts w:ascii="Arial" w:hAnsi="Arial" w:cs="Arial"/>
          <w:sz w:val="24"/>
          <w:lang w:val="en-GB"/>
        </w:rPr>
      </w:pPr>
      <w:r w:rsidRPr="00DA5C0E">
        <w:rPr>
          <w:rFonts w:ascii="Arial" w:hAnsi="Arial" w:cs="Arial"/>
          <w:sz w:val="24"/>
          <w:lang w:val="en-GB"/>
        </w:rPr>
        <w:t>This Marketing Plan is Burger King's strategic marketing plan for the UK market, aiming to enhance brand loyalty, optimize the health food line, strengthen digital transformation and consumer experience through the SOSTAC framework. Through PESTEL analysis and SWOT analysis, Burger King's advantages in brand influence and supply chain management were identified, as well as challenges such as slow innovation speed and low brand loyalty. Combining TOWS analysis and the Ansoff matrix, targeted marketing strategies were formulated, including launching a series of healthy foods, optimizing the takeout process, and introducing membership programs, etc. Through these strategies, Burger King will be able to seize market opportunities, reduce threats, overcome weaknesses, and thus maintain a leading position in the highly competitive market and achieve long-term sustainable growth.</w:t>
      </w:r>
    </w:p>
    <w:p w14:paraId="7B5C0502" w14:textId="77777777" w:rsidR="00F00FDF" w:rsidRPr="00DA5C0E" w:rsidRDefault="00F00FDF" w:rsidP="008B5007">
      <w:pPr>
        <w:spacing w:line="600" w:lineRule="auto"/>
        <w:jc w:val="both"/>
        <w:rPr>
          <w:rFonts w:ascii="Arial" w:hAnsi="Arial" w:cs="Arial"/>
          <w:sz w:val="24"/>
          <w:lang w:val="en-GB"/>
        </w:rPr>
      </w:pPr>
    </w:p>
    <w:p w14:paraId="3FF994D0" w14:textId="08927E11" w:rsidR="00F00FDF" w:rsidRPr="00DA5C0E" w:rsidRDefault="00F00FDF" w:rsidP="008B5007">
      <w:pPr>
        <w:widowControl/>
        <w:spacing w:line="600" w:lineRule="auto"/>
        <w:jc w:val="both"/>
        <w:rPr>
          <w:rFonts w:ascii="Arial" w:hAnsi="Arial" w:cs="Arial"/>
          <w:sz w:val="24"/>
          <w:lang w:val="en-GB"/>
        </w:rPr>
      </w:pPr>
      <w:r w:rsidRPr="00DA5C0E">
        <w:rPr>
          <w:rFonts w:ascii="Arial" w:hAnsi="Arial" w:cs="Arial"/>
          <w:sz w:val="24"/>
          <w:lang w:val="en-GB"/>
        </w:rPr>
        <w:br w:type="page"/>
      </w:r>
    </w:p>
    <w:sdt>
      <w:sdtPr>
        <w:rPr>
          <w:rFonts w:ascii="Arial" w:eastAsiaTheme="minorEastAsia" w:hAnsi="Arial" w:cs="Arial"/>
          <w:color w:val="auto"/>
          <w:kern w:val="2"/>
          <w:sz w:val="24"/>
          <w:szCs w:val="24"/>
          <w:lang w:val="en-GB"/>
          <w14:ligatures w14:val="standardContextual"/>
        </w:rPr>
        <w:id w:val="-674804450"/>
        <w:docPartObj>
          <w:docPartGallery w:val="Table of Contents"/>
          <w:docPartUnique/>
        </w:docPartObj>
      </w:sdtPr>
      <w:sdtContent>
        <w:p w14:paraId="205417B4" w14:textId="519E65D5" w:rsidR="00F00FDF" w:rsidRPr="00DA5C0E" w:rsidRDefault="00F00FDF" w:rsidP="008B5007">
          <w:pPr>
            <w:pStyle w:val="TOC"/>
            <w:spacing w:line="600" w:lineRule="auto"/>
            <w:jc w:val="center"/>
            <w:rPr>
              <w:rFonts w:ascii="Arial" w:hAnsi="Arial" w:cs="Arial"/>
              <w:b/>
              <w:bCs/>
              <w:color w:val="auto"/>
              <w:sz w:val="24"/>
              <w:szCs w:val="24"/>
              <w:lang w:val="en-GB"/>
            </w:rPr>
          </w:pPr>
          <w:r w:rsidRPr="00DA5C0E">
            <w:rPr>
              <w:rFonts w:ascii="Arial" w:hAnsi="Arial" w:cs="Arial"/>
              <w:b/>
              <w:bCs/>
              <w:color w:val="auto"/>
              <w:sz w:val="24"/>
              <w:szCs w:val="24"/>
              <w:lang w:val="en-GB"/>
            </w:rPr>
            <w:t>Table of Contents</w:t>
          </w:r>
        </w:p>
        <w:p w14:paraId="752EE466" w14:textId="53484405" w:rsidR="00277774" w:rsidRPr="00DA5C0E" w:rsidRDefault="00F00FDF">
          <w:pPr>
            <w:pStyle w:val="TOC1"/>
            <w:tabs>
              <w:tab w:val="right" w:leader="dot" w:pos="8296"/>
            </w:tabs>
            <w:rPr>
              <w:rFonts w:hint="eastAsia"/>
              <w:noProof/>
              <w:lang w:val="en-GB"/>
            </w:rPr>
          </w:pPr>
          <w:r w:rsidRPr="00DA5C0E">
            <w:rPr>
              <w:rFonts w:ascii="Arial" w:hAnsi="Arial" w:cs="Arial"/>
              <w:sz w:val="24"/>
              <w:lang w:val="en-GB"/>
            </w:rPr>
            <w:fldChar w:fldCharType="begin"/>
          </w:r>
          <w:r w:rsidRPr="00DA5C0E">
            <w:rPr>
              <w:rFonts w:ascii="Arial" w:hAnsi="Arial" w:cs="Arial"/>
              <w:sz w:val="24"/>
              <w:lang w:val="en-GB"/>
            </w:rPr>
            <w:instrText xml:space="preserve"> TOC \o "1-3" \h \z \u </w:instrText>
          </w:r>
          <w:r w:rsidRPr="00DA5C0E">
            <w:rPr>
              <w:rFonts w:ascii="Arial" w:hAnsi="Arial" w:cs="Arial"/>
              <w:sz w:val="24"/>
              <w:lang w:val="en-GB"/>
            </w:rPr>
            <w:fldChar w:fldCharType="separate"/>
          </w:r>
          <w:hyperlink w:anchor="_Toc197124705" w:history="1">
            <w:r w:rsidR="00277774" w:rsidRPr="00DA5C0E">
              <w:rPr>
                <w:rStyle w:val="af2"/>
                <w:rFonts w:ascii="Arial" w:hAnsi="Arial" w:cs="Arial"/>
                <w:noProof/>
                <w:lang w:val="en-GB"/>
              </w:rPr>
              <w:t>Introduction</w:t>
            </w:r>
            <w:r w:rsidR="00277774" w:rsidRPr="00DA5C0E">
              <w:rPr>
                <w:noProof/>
                <w:webHidden/>
                <w:lang w:val="en-GB"/>
              </w:rPr>
              <w:tab/>
            </w:r>
            <w:r w:rsidR="00277774" w:rsidRPr="00DA5C0E">
              <w:rPr>
                <w:noProof/>
                <w:webHidden/>
                <w:lang w:val="en-GB"/>
              </w:rPr>
              <w:fldChar w:fldCharType="begin"/>
            </w:r>
            <w:r w:rsidR="00277774" w:rsidRPr="00DA5C0E">
              <w:rPr>
                <w:noProof/>
                <w:webHidden/>
                <w:lang w:val="en-GB"/>
              </w:rPr>
              <w:instrText xml:space="preserve"> PAGEREF _Toc197124705 \h </w:instrText>
            </w:r>
            <w:r w:rsidR="00277774" w:rsidRPr="00DA5C0E">
              <w:rPr>
                <w:noProof/>
                <w:webHidden/>
                <w:lang w:val="en-GB"/>
              </w:rPr>
            </w:r>
            <w:r w:rsidR="00277774" w:rsidRPr="00DA5C0E">
              <w:rPr>
                <w:noProof/>
                <w:webHidden/>
                <w:lang w:val="en-GB"/>
              </w:rPr>
              <w:fldChar w:fldCharType="separate"/>
            </w:r>
            <w:r w:rsidR="00F66424">
              <w:rPr>
                <w:rFonts w:hint="eastAsia"/>
                <w:noProof/>
                <w:webHidden/>
                <w:lang w:val="en-GB"/>
              </w:rPr>
              <w:t>4</w:t>
            </w:r>
            <w:r w:rsidR="00277774" w:rsidRPr="00DA5C0E">
              <w:rPr>
                <w:noProof/>
                <w:webHidden/>
                <w:lang w:val="en-GB"/>
              </w:rPr>
              <w:fldChar w:fldCharType="end"/>
            </w:r>
          </w:hyperlink>
        </w:p>
        <w:p w14:paraId="22FD0EDF" w14:textId="491D1D4B" w:rsidR="00277774" w:rsidRPr="00DA5C0E" w:rsidRDefault="00277774">
          <w:pPr>
            <w:pStyle w:val="TOC1"/>
            <w:tabs>
              <w:tab w:val="right" w:leader="dot" w:pos="8296"/>
            </w:tabs>
            <w:rPr>
              <w:rFonts w:hint="eastAsia"/>
              <w:noProof/>
              <w:lang w:val="en-GB"/>
            </w:rPr>
          </w:pPr>
          <w:hyperlink w:anchor="_Toc197124706" w:history="1">
            <w:r w:rsidRPr="00DA5C0E">
              <w:rPr>
                <w:rStyle w:val="af2"/>
                <w:rFonts w:ascii="Arial" w:hAnsi="Arial" w:cs="Arial"/>
                <w:noProof/>
                <w:lang w:val="en-GB"/>
              </w:rPr>
              <w:t>1.0 Situation Analysis</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_Toc197124706 \h </w:instrText>
            </w:r>
            <w:r w:rsidRPr="00DA5C0E">
              <w:rPr>
                <w:noProof/>
                <w:webHidden/>
                <w:lang w:val="en-GB"/>
              </w:rPr>
            </w:r>
            <w:r w:rsidRPr="00DA5C0E">
              <w:rPr>
                <w:noProof/>
                <w:webHidden/>
                <w:lang w:val="en-GB"/>
              </w:rPr>
              <w:fldChar w:fldCharType="separate"/>
            </w:r>
            <w:r w:rsidR="00F66424">
              <w:rPr>
                <w:rFonts w:hint="eastAsia"/>
                <w:noProof/>
                <w:webHidden/>
                <w:lang w:val="en-GB"/>
              </w:rPr>
              <w:t>5</w:t>
            </w:r>
            <w:r w:rsidRPr="00DA5C0E">
              <w:rPr>
                <w:noProof/>
                <w:webHidden/>
                <w:lang w:val="en-GB"/>
              </w:rPr>
              <w:fldChar w:fldCharType="end"/>
            </w:r>
          </w:hyperlink>
        </w:p>
        <w:p w14:paraId="6130578D" w14:textId="0DF28F84" w:rsidR="00277774" w:rsidRPr="00DA5C0E" w:rsidRDefault="00277774">
          <w:pPr>
            <w:pStyle w:val="TOC2"/>
            <w:tabs>
              <w:tab w:val="right" w:leader="dot" w:pos="8296"/>
            </w:tabs>
            <w:ind w:left="440"/>
            <w:rPr>
              <w:rFonts w:hint="eastAsia"/>
              <w:noProof/>
              <w:lang w:val="en-GB"/>
            </w:rPr>
          </w:pPr>
          <w:hyperlink w:anchor="_Toc197124707" w:history="1">
            <w:r w:rsidRPr="00DA5C0E">
              <w:rPr>
                <w:rStyle w:val="af2"/>
                <w:rFonts w:ascii="Arial" w:hAnsi="Arial" w:cs="Arial"/>
                <w:noProof/>
                <w:lang w:val="en-GB"/>
              </w:rPr>
              <w:t>1.1 STEEPLE analysis</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_Toc197124707 \h </w:instrText>
            </w:r>
            <w:r w:rsidRPr="00DA5C0E">
              <w:rPr>
                <w:noProof/>
                <w:webHidden/>
                <w:lang w:val="en-GB"/>
              </w:rPr>
            </w:r>
            <w:r w:rsidRPr="00DA5C0E">
              <w:rPr>
                <w:noProof/>
                <w:webHidden/>
                <w:lang w:val="en-GB"/>
              </w:rPr>
              <w:fldChar w:fldCharType="separate"/>
            </w:r>
            <w:r w:rsidR="00F66424">
              <w:rPr>
                <w:rFonts w:hint="eastAsia"/>
                <w:noProof/>
                <w:webHidden/>
                <w:lang w:val="en-GB"/>
              </w:rPr>
              <w:t>5</w:t>
            </w:r>
            <w:r w:rsidRPr="00DA5C0E">
              <w:rPr>
                <w:noProof/>
                <w:webHidden/>
                <w:lang w:val="en-GB"/>
              </w:rPr>
              <w:fldChar w:fldCharType="end"/>
            </w:r>
          </w:hyperlink>
        </w:p>
        <w:p w14:paraId="169BB48F" w14:textId="7F1D500B" w:rsidR="00277774" w:rsidRPr="00DA5C0E" w:rsidRDefault="00277774">
          <w:pPr>
            <w:pStyle w:val="TOC2"/>
            <w:tabs>
              <w:tab w:val="right" w:leader="dot" w:pos="8296"/>
            </w:tabs>
            <w:ind w:left="440"/>
            <w:rPr>
              <w:rFonts w:hint="eastAsia"/>
              <w:noProof/>
              <w:lang w:val="en-GB"/>
            </w:rPr>
          </w:pPr>
          <w:hyperlink w:anchor="_Toc197124708" w:history="1">
            <w:r w:rsidRPr="00DA5C0E">
              <w:rPr>
                <w:rStyle w:val="af2"/>
                <w:rFonts w:ascii="Arial" w:hAnsi="Arial" w:cs="Arial"/>
                <w:noProof/>
                <w:lang w:val="en-GB"/>
              </w:rPr>
              <w:t>1.2 SWOT analysis</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_Toc197124708 \h </w:instrText>
            </w:r>
            <w:r w:rsidRPr="00DA5C0E">
              <w:rPr>
                <w:noProof/>
                <w:webHidden/>
                <w:lang w:val="en-GB"/>
              </w:rPr>
            </w:r>
            <w:r w:rsidRPr="00DA5C0E">
              <w:rPr>
                <w:noProof/>
                <w:webHidden/>
                <w:lang w:val="en-GB"/>
              </w:rPr>
              <w:fldChar w:fldCharType="separate"/>
            </w:r>
            <w:r w:rsidR="00F66424">
              <w:rPr>
                <w:rFonts w:hint="eastAsia"/>
                <w:noProof/>
                <w:webHidden/>
                <w:lang w:val="en-GB"/>
              </w:rPr>
              <w:t>7</w:t>
            </w:r>
            <w:r w:rsidRPr="00DA5C0E">
              <w:rPr>
                <w:noProof/>
                <w:webHidden/>
                <w:lang w:val="en-GB"/>
              </w:rPr>
              <w:fldChar w:fldCharType="end"/>
            </w:r>
          </w:hyperlink>
        </w:p>
        <w:p w14:paraId="6E6AA0D9" w14:textId="3FD9405C" w:rsidR="00277774" w:rsidRPr="00DA5C0E" w:rsidRDefault="00277774">
          <w:pPr>
            <w:pStyle w:val="TOC1"/>
            <w:tabs>
              <w:tab w:val="right" w:leader="dot" w:pos="8296"/>
            </w:tabs>
            <w:rPr>
              <w:rFonts w:hint="eastAsia"/>
              <w:noProof/>
              <w:lang w:val="en-GB"/>
            </w:rPr>
          </w:pPr>
          <w:hyperlink w:anchor="_Toc197124709" w:history="1">
            <w:r w:rsidRPr="00DA5C0E">
              <w:rPr>
                <w:rStyle w:val="af2"/>
                <w:rFonts w:ascii="Arial" w:hAnsi="Arial" w:cs="Arial"/>
                <w:noProof/>
                <w:lang w:val="en-GB"/>
              </w:rPr>
              <w:t>2.0 Marketing objectives</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_Toc197124709 \h </w:instrText>
            </w:r>
            <w:r w:rsidRPr="00DA5C0E">
              <w:rPr>
                <w:noProof/>
                <w:webHidden/>
                <w:lang w:val="en-GB"/>
              </w:rPr>
            </w:r>
            <w:r w:rsidRPr="00DA5C0E">
              <w:rPr>
                <w:noProof/>
                <w:webHidden/>
                <w:lang w:val="en-GB"/>
              </w:rPr>
              <w:fldChar w:fldCharType="separate"/>
            </w:r>
            <w:r w:rsidR="00F66424">
              <w:rPr>
                <w:rFonts w:hint="eastAsia"/>
                <w:noProof/>
                <w:webHidden/>
                <w:lang w:val="en-GB"/>
              </w:rPr>
              <w:t>11</w:t>
            </w:r>
            <w:r w:rsidRPr="00DA5C0E">
              <w:rPr>
                <w:noProof/>
                <w:webHidden/>
                <w:lang w:val="en-GB"/>
              </w:rPr>
              <w:fldChar w:fldCharType="end"/>
            </w:r>
          </w:hyperlink>
        </w:p>
        <w:p w14:paraId="0BA988F1" w14:textId="2BA44BB7" w:rsidR="00277774" w:rsidRPr="00DA5C0E" w:rsidRDefault="00277774">
          <w:pPr>
            <w:pStyle w:val="TOC2"/>
            <w:tabs>
              <w:tab w:val="right" w:leader="dot" w:pos="8296"/>
            </w:tabs>
            <w:ind w:left="440"/>
            <w:rPr>
              <w:rFonts w:hint="eastAsia"/>
              <w:noProof/>
              <w:lang w:val="en-GB"/>
            </w:rPr>
          </w:pPr>
          <w:hyperlink w:anchor="_Toc197124710" w:history="1">
            <w:r w:rsidRPr="00DA5C0E">
              <w:rPr>
                <w:rStyle w:val="af2"/>
                <w:rFonts w:ascii="Arial" w:hAnsi="Arial" w:cs="Arial"/>
                <w:noProof/>
                <w:lang w:val="en-GB"/>
              </w:rPr>
              <w:t>2.1 Enhance brand loyalty</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_Toc197124710 \h </w:instrText>
            </w:r>
            <w:r w:rsidRPr="00DA5C0E">
              <w:rPr>
                <w:noProof/>
                <w:webHidden/>
                <w:lang w:val="en-GB"/>
              </w:rPr>
            </w:r>
            <w:r w:rsidRPr="00DA5C0E">
              <w:rPr>
                <w:noProof/>
                <w:webHidden/>
                <w:lang w:val="en-GB"/>
              </w:rPr>
              <w:fldChar w:fldCharType="separate"/>
            </w:r>
            <w:r w:rsidR="00F66424">
              <w:rPr>
                <w:rFonts w:hint="eastAsia"/>
                <w:noProof/>
                <w:webHidden/>
                <w:lang w:val="en-GB"/>
              </w:rPr>
              <w:t>11</w:t>
            </w:r>
            <w:r w:rsidRPr="00DA5C0E">
              <w:rPr>
                <w:noProof/>
                <w:webHidden/>
                <w:lang w:val="en-GB"/>
              </w:rPr>
              <w:fldChar w:fldCharType="end"/>
            </w:r>
          </w:hyperlink>
        </w:p>
        <w:p w14:paraId="01F72C71" w14:textId="74A52D2D" w:rsidR="00277774" w:rsidRPr="00DA5C0E" w:rsidRDefault="00277774">
          <w:pPr>
            <w:pStyle w:val="TOC2"/>
            <w:tabs>
              <w:tab w:val="right" w:leader="dot" w:pos="8296"/>
            </w:tabs>
            <w:ind w:left="440"/>
            <w:rPr>
              <w:rFonts w:hint="eastAsia"/>
              <w:noProof/>
              <w:lang w:val="en-GB"/>
            </w:rPr>
          </w:pPr>
          <w:hyperlink w:anchor="_Toc197124711" w:history="1">
            <w:r w:rsidRPr="00DA5C0E">
              <w:rPr>
                <w:rStyle w:val="af2"/>
                <w:rFonts w:ascii="Arial" w:hAnsi="Arial" w:cs="Arial"/>
                <w:noProof/>
                <w:lang w:val="en-GB"/>
              </w:rPr>
              <w:t>2.2 Strategies and Tactics</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_Toc197124711 \h </w:instrText>
            </w:r>
            <w:r w:rsidRPr="00DA5C0E">
              <w:rPr>
                <w:noProof/>
                <w:webHidden/>
                <w:lang w:val="en-GB"/>
              </w:rPr>
            </w:r>
            <w:r w:rsidRPr="00DA5C0E">
              <w:rPr>
                <w:noProof/>
                <w:webHidden/>
                <w:lang w:val="en-GB"/>
              </w:rPr>
              <w:fldChar w:fldCharType="separate"/>
            </w:r>
            <w:r w:rsidR="00F66424">
              <w:rPr>
                <w:rFonts w:hint="eastAsia"/>
                <w:noProof/>
                <w:webHidden/>
                <w:lang w:val="en-GB"/>
              </w:rPr>
              <w:t>13</w:t>
            </w:r>
            <w:r w:rsidRPr="00DA5C0E">
              <w:rPr>
                <w:noProof/>
                <w:webHidden/>
                <w:lang w:val="en-GB"/>
              </w:rPr>
              <w:fldChar w:fldCharType="end"/>
            </w:r>
          </w:hyperlink>
        </w:p>
        <w:p w14:paraId="0270A8F2" w14:textId="7B5FA2E6" w:rsidR="00277774" w:rsidRPr="00DA5C0E" w:rsidRDefault="00277774">
          <w:pPr>
            <w:pStyle w:val="TOC2"/>
            <w:tabs>
              <w:tab w:val="right" w:leader="dot" w:pos="8296"/>
            </w:tabs>
            <w:ind w:left="440"/>
            <w:rPr>
              <w:rFonts w:hint="eastAsia"/>
              <w:noProof/>
              <w:lang w:val="en-GB"/>
            </w:rPr>
          </w:pPr>
          <w:hyperlink w:anchor="_Toc197124712" w:history="1">
            <w:r w:rsidRPr="00DA5C0E">
              <w:rPr>
                <w:rStyle w:val="af2"/>
                <w:rFonts w:ascii="Arial" w:hAnsi="Arial" w:cs="Arial"/>
                <w:noProof/>
                <w:lang w:val="en-GB"/>
              </w:rPr>
              <w:t>2.3 Control and Evaluation</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_Toc197124712 \h </w:instrText>
            </w:r>
            <w:r w:rsidRPr="00DA5C0E">
              <w:rPr>
                <w:noProof/>
                <w:webHidden/>
                <w:lang w:val="en-GB"/>
              </w:rPr>
            </w:r>
            <w:r w:rsidRPr="00DA5C0E">
              <w:rPr>
                <w:noProof/>
                <w:webHidden/>
                <w:lang w:val="en-GB"/>
              </w:rPr>
              <w:fldChar w:fldCharType="separate"/>
            </w:r>
            <w:r w:rsidR="00F66424">
              <w:rPr>
                <w:rFonts w:hint="eastAsia"/>
                <w:noProof/>
                <w:webHidden/>
                <w:lang w:val="en-GB"/>
              </w:rPr>
              <w:t>14</w:t>
            </w:r>
            <w:r w:rsidRPr="00DA5C0E">
              <w:rPr>
                <w:noProof/>
                <w:webHidden/>
                <w:lang w:val="en-GB"/>
              </w:rPr>
              <w:fldChar w:fldCharType="end"/>
            </w:r>
          </w:hyperlink>
        </w:p>
        <w:p w14:paraId="370E00BE" w14:textId="5CF35A89" w:rsidR="00277774" w:rsidRPr="00DA5C0E" w:rsidRDefault="00277774">
          <w:pPr>
            <w:pStyle w:val="TOC1"/>
            <w:tabs>
              <w:tab w:val="right" w:leader="dot" w:pos="8296"/>
            </w:tabs>
            <w:rPr>
              <w:rFonts w:hint="eastAsia"/>
              <w:noProof/>
              <w:lang w:val="en-GB"/>
            </w:rPr>
          </w:pPr>
          <w:hyperlink w:anchor="_Toc197124713" w:history="1">
            <w:r w:rsidRPr="00DA5C0E">
              <w:rPr>
                <w:rStyle w:val="af2"/>
                <w:rFonts w:ascii="Arial" w:hAnsi="Arial" w:cs="Arial"/>
                <w:noProof/>
                <w:lang w:val="en-GB"/>
              </w:rPr>
              <w:t>3.0 Marketing strategy</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_Toc197124713 \h </w:instrText>
            </w:r>
            <w:r w:rsidRPr="00DA5C0E">
              <w:rPr>
                <w:noProof/>
                <w:webHidden/>
                <w:lang w:val="en-GB"/>
              </w:rPr>
            </w:r>
            <w:r w:rsidRPr="00DA5C0E">
              <w:rPr>
                <w:noProof/>
                <w:webHidden/>
                <w:lang w:val="en-GB"/>
              </w:rPr>
              <w:fldChar w:fldCharType="separate"/>
            </w:r>
            <w:r w:rsidR="00F66424">
              <w:rPr>
                <w:rFonts w:hint="eastAsia"/>
                <w:noProof/>
                <w:webHidden/>
                <w:lang w:val="en-GB"/>
              </w:rPr>
              <w:t>15</w:t>
            </w:r>
            <w:r w:rsidRPr="00DA5C0E">
              <w:rPr>
                <w:noProof/>
                <w:webHidden/>
                <w:lang w:val="en-GB"/>
              </w:rPr>
              <w:fldChar w:fldCharType="end"/>
            </w:r>
          </w:hyperlink>
        </w:p>
        <w:p w14:paraId="2F3F45AC" w14:textId="34A13FAF" w:rsidR="00277774" w:rsidRPr="00DA5C0E" w:rsidRDefault="00277774">
          <w:pPr>
            <w:pStyle w:val="TOC2"/>
            <w:tabs>
              <w:tab w:val="right" w:leader="dot" w:pos="8296"/>
            </w:tabs>
            <w:ind w:left="440"/>
            <w:rPr>
              <w:rFonts w:hint="eastAsia"/>
              <w:noProof/>
              <w:lang w:val="en-GB"/>
            </w:rPr>
          </w:pPr>
          <w:hyperlink w:anchor="_Toc197124714" w:history="1">
            <w:r w:rsidRPr="00DA5C0E">
              <w:rPr>
                <w:rStyle w:val="af2"/>
                <w:rFonts w:ascii="Arial" w:hAnsi="Arial" w:cs="Arial"/>
                <w:noProof/>
                <w:lang w:val="en-GB"/>
              </w:rPr>
              <w:t>3.1 Target market selection and positioning</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_Toc197124714 \h </w:instrText>
            </w:r>
            <w:r w:rsidRPr="00DA5C0E">
              <w:rPr>
                <w:noProof/>
                <w:webHidden/>
                <w:lang w:val="en-GB"/>
              </w:rPr>
            </w:r>
            <w:r w:rsidRPr="00DA5C0E">
              <w:rPr>
                <w:noProof/>
                <w:webHidden/>
                <w:lang w:val="en-GB"/>
              </w:rPr>
              <w:fldChar w:fldCharType="separate"/>
            </w:r>
            <w:r w:rsidR="00F66424">
              <w:rPr>
                <w:rFonts w:hint="eastAsia"/>
                <w:noProof/>
                <w:webHidden/>
                <w:lang w:val="en-GB"/>
              </w:rPr>
              <w:t>15</w:t>
            </w:r>
            <w:r w:rsidRPr="00DA5C0E">
              <w:rPr>
                <w:noProof/>
                <w:webHidden/>
                <w:lang w:val="en-GB"/>
              </w:rPr>
              <w:fldChar w:fldCharType="end"/>
            </w:r>
          </w:hyperlink>
        </w:p>
        <w:p w14:paraId="2960A2B7" w14:textId="1FF40396" w:rsidR="00277774" w:rsidRPr="00DA5C0E" w:rsidRDefault="00277774">
          <w:pPr>
            <w:pStyle w:val="TOC2"/>
            <w:tabs>
              <w:tab w:val="right" w:leader="dot" w:pos="8296"/>
            </w:tabs>
            <w:ind w:left="440"/>
            <w:rPr>
              <w:rFonts w:hint="eastAsia"/>
              <w:noProof/>
              <w:lang w:val="en-GB"/>
            </w:rPr>
          </w:pPr>
          <w:hyperlink w:anchor="_Toc197124715" w:history="1">
            <w:r w:rsidRPr="00DA5C0E">
              <w:rPr>
                <w:rStyle w:val="af2"/>
                <w:rFonts w:ascii="Arial" w:hAnsi="Arial" w:cs="Arial"/>
                <w:noProof/>
                <w:lang w:val="en-GB"/>
              </w:rPr>
              <w:t>3.2 Differentiated competition strategy</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_Toc197124715 \h </w:instrText>
            </w:r>
            <w:r w:rsidRPr="00DA5C0E">
              <w:rPr>
                <w:noProof/>
                <w:webHidden/>
                <w:lang w:val="en-GB"/>
              </w:rPr>
            </w:r>
            <w:r w:rsidRPr="00DA5C0E">
              <w:rPr>
                <w:noProof/>
                <w:webHidden/>
                <w:lang w:val="en-GB"/>
              </w:rPr>
              <w:fldChar w:fldCharType="separate"/>
            </w:r>
            <w:r w:rsidR="00F66424">
              <w:rPr>
                <w:rFonts w:hint="eastAsia"/>
                <w:noProof/>
                <w:webHidden/>
                <w:lang w:val="en-GB"/>
              </w:rPr>
              <w:t>17</w:t>
            </w:r>
            <w:r w:rsidRPr="00DA5C0E">
              <w:rPr>
                <w:noProof/>
                <w:webHidden/>
                <w:lang w:val="en-GB"/>
              </w:rPr>
              <w:fldChar w:fldCharType="end"/>
            </w:r>
          </w:hyperlink>
        </w:p>
        <w:p w14:paraId="7B4F080A" w14:textId="29972E37" w:rsidR="00277774" w:rsidRPr="00DA5C0E" w:rsidRDefault="00277774">
          <w:pPr>
            <w:pStyle w:val="TOC2"/>
            <w:tabs>
              <w:tab w:val="right" w:leader="dot" w:pos="8296"/>
            </w:tabs>
            <w:ind w:left="440"/>
            <w:rPr>
              <w:rFonts w:hint="eastAsia"/>
              <w:noProof/>
              <w:lang w:val="en-GB"/>
            </w:rPr>
          </w:pPr>
          <w:hyperlink w:anchor="_Toc197124716" w:history="1">
            <w:r w:rsidRPr="00DA5C0E">
              <w:rPr>
                <w:rStyle w:val="af2"/>
                <w:rFonts w:ascii="Arial" w:hAnsi="Arial" w:cs="Arial"/>
                <w:noProof/>
                <w:lang w:val="en-GB"/>
              </w:rPr>
              <w:t>3.3 Resource and capability assessment</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_Toc197124716 \h </w:instrText>
            </w:r>
            <w:r w:rsidRPr="00DA5C0E">
              <w:rPr>
                <w:noProof/>
                <w:webHidden/>
                <w:lang w:val="en-GB"/>
              </w:rPr>
            </w:r>
            <w:r w:rsidRPr="00DA5C0E">
              <w:rPr>
                <w:noProof/>
                <w:webHidden/>
                <w:lang w:val="en-GB"/>
              </w:rPr>
              <w:fldChar w:fldCharType="separate"/>
            </w:r>
            <w:r w:rsidR="00F66424">
              <w:rPr>
                <w:rFonts w:hint="eastAsia"/>
                <w:noProof/>
                <w:webHidden/>
                <w:lang w:val="en-GB"/>
              </w:rPr>
              <w:t>19</w:t>
            </w:r>
            <w:r w:rsidRPr="00DA5C0E">
              <w:rPr>
                <w:noProof/>
                <w:webHidden/>
                <w:lang w:val="en-GB"/>
              </w:rPr>
              <w:fldChar w:fldCharType="end"/>
            </w:r>
          </w:hyperlink>
        </w:p>
        <w:p w14:paraId="21F4655D" w14:textId="2833D69F" w:rsidR="00277774" w:rsidRPr="00DA5C0E" w:rsidRDefault="00277774">
          <w:pPr>
            <w:pStyle w:val="TOC1"/>
            <w:tabs>
              <w:tab w:val="right" w:leader="dot" w:pos="8296"/>
            </w:tabs>
            <w:rPr>
              <w:rFonts w:hint="eastAsia"/>
              <w:noProof/>
              <w:lang w:val="en-GB"/>
            </w:rPr>
          </w:pPr>
          <w:hyperlink w:anchor="_Toc197124717" w:history="1">
            <w:r w:rsidRPr="00DA5C0E">
              <w:rPr>
                <w:rStyle w:val="af2"/>
                <w:rFonts w:ascii="Arial" w:hAnsi="Arial" w:cs="Arial"/>
                <w:noProof/>
                <w:lang w:val="en-GB"/>
              </w:rPr>
              <w:t>4.0 Marketing Tactics</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_Toc197124717 \h </w:instrText>
            </w:r>
            <w:r w:rsidRPr="00DA5C0E">
              <w:rPr>
                <w:noProof/>
                <w:webHidden/>
                <w:lang w:val="en-GB"/>
              </w:rPr>
            </w:r>
            <w:r w:rsidRPr="00DA5C0E">
              <w:rPr>
                <w:noProof/>
                <w:webHidden/>
                <w:lang w:val="en-GB"/>
              </w:rPr>
              <w:fldChar w:fldCharType="separate"/>
            </w:r>
            <w:r w:rsidR="00F66424">
              <w:rPr>
                <w:rFonts w:hint="eastAsia"/>
                <w:noProof/>
                <w:webHidden/>
                <w:lang w:val="en-GB"/>
              </w:rPr>
              <w:t>20</w:t>
            </w:r>
            <w:r w:rsidRPr="00DA5C0E">
              <w:rPr>
                <w:noProof/>
                <w:webHidden/>
                <w:lang w:val="en-GB"/>
              </w:rPr>
              <w:fldChar w:fldCharType="end"/>
            </w:r>
          </w:hyperlink>
        </w:p>
        <w:p w14:paraId="37E172D5" w14:textId="64E7B1E1" w:rsidR="00277774" w:rsidRPr="00DA5C0E" w:rsidRDefault="00277774">
          <w:pPr>
            <w:pStyle w:val="TOC2"/>
            <w:tabs>
              <w:tab w:val="right" w:leader="dot" w:pos="8296"/>
            </w:tabs>
            <w:ind w:left="440"/>
            <w:rPr>
              <w:rFonts w:hint="eastAsia"/>
              <w:noProof/>
              <w:lang w:val="en-GB"/>
            </w:rPr>
          </w:pPr>
          <w:hyperlink w:anchor="_Toc197124718" w:history="1">
            <w:r w:rsidRPr="00DA5C0E">
              <w:rPr>
                <w:rStyle w:val="af2"/>
                <w:rFonts w:ascii="Arial" w:hAnsi="Arial" w:cs="Arial"/>
                <w:noProof/>
                <w:lang w:val="en-GB"/>
              </w:rPr>
              <w:t>4.1 Implementation of Marketing Tactics</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_Toc197124718 \h </w:instrText>
            </w:r>
            <w:r w:rsidRPr="00DA5C0E">
              <w:rPr>
                <w:noProof/>
                <w:webHidden/>
                <w:lang w:val="en-GB"/>
              </w:rPr>
            </w:r>
            <w:r w:rsidRPr="00DA5C0E">
              <w:rPr>
                <w:noProof/>
                <w:webHidden/>
                <w:lang w:val="en-GB"/>
              </w:rPr>
              <w:fldChar w:fldCharType="separate"/>
            </w:r>
            <w:r w:rsidR="00F66424">
              <w:rPr>
                <w:rFonts w:hint="eastAsia"/>
                <w:noProof/>
                <w:webHidden/>
                <w:lang w:val="en-GB"/>
              </w:rPr>
              <w:t>20</w:t>
            </w:r>
            <w:r w:rsidRPr="00DA5C0E">
              <w:rPr>
                <w:noProof/>
                <w:webHidden/>
                <w:lang w:val="en-GB"/>
              </w:rPr>
              <w:fldChar w:fldCharType="end"/>
            </w:r>
          </w:hyperlink>
        </w:p>
        <w:p w14:paraId="5EFF2B3F" w14:textId="3E88FEA4" w:rsidR="00277774" w:rsidRPr="00DA5C0E" w:rsidRDefault="00277774">
          <w:pPr>
            <w:pStyle w:val="TOC2"/>
            <w:tabs>
              <w:tab w:val="right" w:leader="dot" w:pos="8296"/>
            </w:tabs>
            <w:ind w:left="440"/>
            <w:rPr>
              <w:rFonts w:hint="eastAsia"/>
              <w:noProof/>
              <w:lang w:val="en-GB"/>
            </w:rPr>
          </w:pPr>
          <w:hyperlink w:anchor="_Toc197124719" w:history="1">
            <w:r w:rsidRPr="00DA5C0E">
              <w:rPr>
                <w:rStyle w:val="af2"/>
                <w:rFonts w:ascii="Arial" w:hAnsi="Arial" w:cs="Arial"/>
                <w:noProof/>
                <w:lang w:val="en-GB"/>
              </w:rPr>
              <w:t>4.2 Gantt Chart</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_Toc197124719 \h </w:instrText>
            </w:r>
            <w:r w:rsidRPr="00DA5C0E">
              <w:rPr>
                <w:noProof/>
                <w:webHidden/>
                <w:lang w:val="en-GB"/>
              </w:rPr>
            </w:r>
            <w:r w:rsidRPr="00DA5C0E">
              <w:rPr>
                <w:noProof/>
                <w:webHidden/>
                <w:lang w:val="en-GB"/>
              </w:rPr>
              <w:fldChar w:fldCharType="separate"/>
            </w:r>
            <w:r w:rsidR="00F66424">
              <w:rPr>
                <w:rFonts w:hint="eastAsia"/>
                <w:noProof/>
                <w:webHidden/>
                <w:lang w:val="en-GB"/>
              </w:rPr>
              <w:t>24</w:t>
            </w:r>
            <w:r w:rsidRPr="00DA5C0E">
              <w:rPr>
                <w:noProof/>
                <w:webHidden/>
                <w:lang w:val="en-GB"/>
              </w:rPr>
              <w:fldChar w:fldCharType="end"/>
            </w:r>
          </w:hyperlink>
        </w:p>
        <w:p w14:paraId="7E2AEFDE" w14:textId="439A3152" w:rsidR="00277774" w:rsidRPr="00DA5C0E" w:rsidRDefault="00277774">
          <w:pPr>
            <w:pStyle w:val="TOC2"/>
            <w:tabs>
              <w:tab w:val="right" w:leader="dot" w:pos="8296"/>
            </w:tabs>
            <w:ind w:left="440"/>
            <w:rPr>
              <w:rFonts w:hint="eastAsia"/>
              <w:noProof/>
              <w:lang w:val="en-GB"/>
            </w:rPr>
          </w:pPr>
          <w:hyperlink w:anchor="_Toc197124720" w:history="1">
            <w:r w:rsidRPr="00DA5C0E">
              <w:rPr>
                <w:rStyle w:val="af2"/>
                <w:rFonts w:ascii="Arial" w:hAnsi="Arial" w:cs="Arial"/>
                <w:noProof/>
                <w:lang w:val="en-GB"/>
              </w:rPr>
              <w:t>4.3 Control and Evaluation</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_Toc197124720 \h </w:instrText>
            </w:r>
            <w:r w:rsidRPr="00DA5C0E">
              <w:rPr>
                <w:noProof/>
                <w:webHidden/>
                <w:lang w:val="en-GB"/>
              </w:rPr>
            </w:r>
            <w:r w:rsidRPr="00DA5C0E">
              <w:rPr>
                <w:noProof/>
                <w:webHidden/>
                <w:lang w:val="en-GB"/>
              </w:rPr>
              <w:fldChar w:fldCharType="separate"/>
            </w:r>
            <w:r w:rsidR="00F66424">
              <w:rPr>
                <w:rFonts w:hint="eastAsia"/>
                <w:noProof/>
                <w:webHidden/>
                <w:lang w:val="en-GB"/>
              </w:rPr>
              <w:t>25</w:t>
            </w:r>
            <w:r w:rsidRPr="00DA5C0E">
              <w:rPr>
                <w:noProof/>
                <w:webHidden/>
                <w:lang w:val="en-GB"/>
              </w:rPr>
              <w:fldChar w:fldCharType="end"/>
            </w:r>
          </w:hyperlink>
        </w:p>
        <w:p w14:paraId="50410BA3" w14:textId="28401BF4" w:rsidR="00277774" w:rsidRPr="00DA5C0E" w:rsidRDefault="00277774">
          <w:pPr>
            <w:pStyle w:val="TOC1"/>
            <w:tabs>
              <w:tab w:val="right" w:leader="dot" w:pos="8296"/>
            </w:tabs>
            <w:rPr>
              <w:rFonts w:hint="eastAsia"/>
              <w:noProof/>
              <w:lang w:val="en-GB"/>
            </w:rPr>
          </w:pPr>
          <w:hyperlink w:anchor="_Toc197124721" w:history="1">
            <w:r w:rsidRPr="00DA5C0E">
              <w:rPr>
                <w:rStyle w:val="af2"/>
                <w:rFonts w:ascii="Arial" w:eastAsiaTheme="majorEastAsia" w:hAnsi="Arial" w:cs="Arial"/>
                <w:noProof/>
                <w:lang w:val="en-GB"/>
              </w:rPr>
              <w:t>5.0 Succussion</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_Toc197124721 \h </w:instrText>
            </w:r>
            <w:r w:rsidRPr="00DA5C0E">
              <w:rPr>
                <w:noProof/>
                <w:webHidden/>
                <w:lang w:val="en-GB"/>
              </w:rPr>
            </w:r>
            <w:r w:rsidRPr="00DA5C0E">
              <w:rPr>
                <w:noProof/>
                <w:webHidden/>
                <w:lang w:val="en-GB"/>
              </w:rPr>
              <w:fldChar w:fldCharType="separate"/>
            </w:r>
            <w:r w:rsidR="00F66424">
              <w:rPr>
                <w:rFonts w:hint="eastAsia"/>
                <w:noProof/>
                <w:webHidden/>
                <w:lang w:val="en-GB"/>
              </w:rPr>
              <w:t>27</w:t>
            </w:r>
            <w:r w:rsidRPr="00DA5C0E">
              <w:rPr>
                <w:noProof/>
                <w:webHidden/>
                <w:lang w:val="en-GB"/>
              </w:rPr>
              <w:fldChar w:fldCharType="end"/>
            </w:r>
          </w:hyperlink>
        </w:p>
        <w:p w14:paraId="6A684CF2" w14:textId="641BC07A" w:rsidR="00277774" w:rsidRPr="00DA5C0E" w:rsidRDefault="00277774">
          <w:pPr>
            <w:pStyle w:val="TOC1"/>
            <w:tabs>
              <w:tab w:val="right" w:leader="dot" w:pos="8296"/>
            </w:tabs>
            <w:rPr>
              <w:rFonts w:hint="eastAsia"/>
              <w:noProof/>
              <w:lang w:val="en-GB"/>
            </w:rPr>
          </w:pPr>
          <w:hyperlink w:anchor="_Toc197124722" w:history="1">
            <w:r w:rsidRPr="00DA5C0E">
              <w:rPr>
                <w:rStyle w:val="af2"/>
                <w:rFonts w:ascii="Arial" w:hAnsi="Arial" w:cs="Arial"/>
                <w:noProof/>
                <w:lang w:val="en-GB"/>
              </w:rPr>
              <w:t>Conclusion</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_Toc197124722 \h </w:instrText>
            </w:r>
            <w:r w:rsidRPr="00DA5C0E">
              <w:rPr>
                <w:noProof/>
                <w:webHidden/>
                <w:lang w:val="en-GB"/>
              </w:rPr>
            </w:r>
            <w:r w:rsidRPr="00DA5C0E">
              <w:rPr>
                <w:noProof/>
                <w:webHidden/>
                <w:lang w:val="en-GB"/>
              </w:rPr>
              <w:fldChar w:fldCharType="separate"/>
            </w:r>
            <w:r w:rsidR="00F66424">
              <w:rPr>
                <w:rFonts w:hint="eastAsia"/>
                <w:noProof/>
                <w:webHidden/>
                <w:lang w:val="en-GB"/>
              </w:rPr>
              <w:t>29</w:t>
            </w:r>
            <w:r w:rsidRPr="00DA5C0E">
              <w:rPr>
                <w:noProof/>
                <w:webHidden/>
                <w:lang w:val="en-GB"/>
              </w:rPr>
              <w:fldChar w:fldCharType="end"/>
            </w:r>
          </w:hyperlink>
        </w:p>
        <w:p w14:paraId="3E5CCCDC" w14:textId="6C458190" w:rsidR="00277774" w:rsidRPr="00DA5C0E" w:rsidRDefault="00277774">
          <w:pPr>
            <w:pStyle w:val="TOC1"/>
            <w:tabs>
              <w:tab w:val="right" w:leader="dot" w:pos="8296"/>
            </w:tabs>
            <w:rPr>
              <w:rFonts w:hint="eastAsia"/>
              <w:noProof/>
              <w:lang w:val="en-GB"/>
            </w:rPr>
          </w:pPr>
          <w:hyperlink w:anchor="_Toc197124723" w:history="1">
            <w:r w:rsidRPr="00DA5C0E">
              <w:rPr>
                <w:rStyle w:val="af2"/>
                <w:rFonts w:ascii="Arial" w:hAnsi="Arial" w:cs="Arial"/>
                <w:noProof/>
                <w:lang w:val="en-GB"/>
              </w:rPr>
              <w:t>Reference</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_Toc197124723 \h </w:instrText>
            </w:r>
            <w:r w:rsidRPr="00DA5C0E">
              <w:rPr>
                <w:noProof/>
                <w:webHidden/>
                <w:lang w:val="en-GB"/>
              </w:rPr>
            </w:r>
            <w:r w:rsidRPr="00DA5C0E">
              <w:rPr>
                <w:noProof/>
                <w:webHidden/>
                <w:lang w:val="en-GB"/>
              </w:rPr>
              <w:fldChar w:fldCharType="separate"/>
            </w:r>
            <w:r w:rsidR="00F66424">
              <w:rPr>
                <w:rFonts w:hint="eastAsia"/>
                <w:noProof/>
                <w:webHidden/>
                <w:lang w:val="en-GB"/>
              </w:rPr>
              <w:t>30</w:t>
            </w:r>
            <w:r w:rsidRPr="00DA5C0E">
              <w:rPr>
                <w:noProof/>
                <w:webHidden/>
                <w:lang w:val="en-GB"/>
              </w:rPr>
              <w:fldChar w:fldCharType="end"/>
            </w:r>
          </w:hyperlink>
        </w:p>
        <w:p w14:paraId="092BF1D0" w14:textId="27C00600" w:rsidR="00277774" w:rsidRPr="00DA5C0E" w:rsidRDefault="00277774">
          <w:pPr>
            <w:pStyle w:val="TOC1"/>
            <w:tabs>
              <w:tab w:val="right" w:leader="dot" w:pos="8296"/>
            </w:tabs>
            <w:rPr>
              <w:rFonts w:hint="eastAsia"/>
              <w:noProof/>
              <w:lang w:val="en-GB"/>
            </w:rPr>
          </w:pPr>
          <w:hyperlink w:anchor="_Toc197124724" w:history="1">
            <w:r w:rsidRPr="00DA5C0E">
              <w:rPr>
                <w:rStyle w:val="af2"/>
                <w:rFonts w:ascii="Arial" w:hAnsi="Arial" w:cs="Arial"/>
                <w:noProof/>
                <w:lang w:val="en-GB"/>
              </w:rPr>
              <w:t>Appendix</w:t>
            </w:r>
            <w:r w:rsidRPr="00DA5C0E">
              <w:rPr>
                <w:noProof/>
                <w:webHidden/>
                <w:lang w:val="en-GB"/>
              </w:rPr>
              <w:tab/>
            </w:r>
            <w:r w:rsidRPr="00DA5C0E">
              <w:rPr>
                <w:noProof/>
                <w:webHidden/>
                <w:lang w:val="en-GB"/>
              </w:rPr>
              <w:fldChar w:fldCharType="begin"/>
            </w:r>
            <w:r w:rsidRPr="00DA5C0E">
              <w:rPr>
                <w:noProof/>
                <w:webHidden/>
                <w:lang w:val="en-GB"/>
              </w:rPr>
              <w:instrText xml:space="preserve"> PAGEREF _Toc197124724 \h </w:instrText>
            </w:r>
            <w:r w:rsidRPr="00DA5C0E">
              <w:rPr>
                <w:noProof/>
                <w:webHidden/>
                <w:lang w:val="en-GB"/>
              </w:rPr>
            </w:r>
            <w:r w:rsidRPr="00DA5C0E">
              <w:rPr>
                <w:noProof/>
                <w:webHidden/>
                <w:lang w:val="en-GB"/>
              </w:rPr>
              <w:fldChar w:fldCharType="separate"/>
            </w:r>
            <w:r w:rsidR="00F66424">
              <w:rPr>
                <w:rFonts w:hint="eastAsia"/>
                <w:noProof/>
                <w:webHidden/>
                <w:lang w:val="en-GB"/>
              </w:rPr>
              <w:t>37</w:t>
            </w:r>
            <w:r w:rsidRPr="00DA5C0E">
              <w:rPr>
                <w:noProof/>
                <w:webHidden/>
                <w:lang w:val="en-GB"/>
              </w:rPr>
              <w:fldChar w:fldCharType="end"/>
            </w:r>
          </w:hyperlink>
        </w:p>
        <w:p w14:paraId="5ABBC967" w14:textId="75E85C86" w:rsidR="00F00FDF" w:rsidRPr="00DA5C0E" w:rsidRDefault="00F00FDF" w:rsidP="008B5007">
          <w:pPr>
            <w:spacing w:line="600" w:lineRule="auto"/>
            <w:jc w:val="both"/>
            <w:rPr>
              <w:rFonts w:ascii="Arial" w:hAnsi="Arial" w:cs="Arial"/>
              <w:sz w:val="24"/>
              <w:lang w:val="en-GB"/>
            </w:rPr>
          </w:pPr>
          <w:r w:rsidRPr="00DA5C0E">
            <w:rPr>
              <w:rFonts w:ascii="Arial" w:hAnsi="Arial" w:cs="Arial"/>
              <w:sz w:val="24"/>
              <w:lang w:val="en-GB"/>
            </w:rPr>
            <w:fldChar w:fldCharType="end"/>
          </w:r>
        </w:p>
      </w:sdtContent>
    </w:sdt>
    <w:p w14:paraId="0029281B" w14:textId="1D820689" w:rsidR="002C5FB7" w:rsidRPr="00DA5C0E" w:rsidRDefault="002C5FB7" w:rsidP="008B5007">
      <w:pPr>
        <w:widowControl/>
        <w:spacing w:line="600" w:lineRule="auto"/>
        <w:jc w:val="both"/>
        <w:rPr>
          <w:rFonts w:ascii="Arial" w:hAnsi="Arial" w:cs="Arial"/>
          <w:sz w:val="24"/>
          <w:lang w:val="en-GB"/>
        </w:rPr>
      </w:pPr>
      <w:r w:rsidRPr="00DA5C0E">
        <w:rPr>
          <w:rFonts w:ascii="Arial" w:hAnsi="Arial" w:cs="Arial"/>
          <w:sz w:val="24"/>
          <w:lang w:val="en-GB"/>
        </w:rPr>
        <w:br w:type="page"/>
      </w:r>
    </w:p>
    <w:p w14:paraId="1A17027C" w14:textId="64BD329B" w:rsidR="00586BA7" w:rsidRPr="00DA5C0E" w:rsidRDefault="00277774" w:rsidP="008B5007">
      <w:pPr>
        <w:pStyle w:val="1"/>
        <w:spacing w:line="600" w:lineRule="auto"/>
        <w:jc w:val="both"/>
        <w:rPr>
          <w:rFonts w:ascii="Arial" w:hAnsi="Arial" w:cs="Arial"/>
          <w:b/>
          <w:bCs/>
          <w:color w:val="auto"/>
          <w:sz w:val="24"/>
          <w:szCs w:val="24"/>
          <w:lang w:val="en-GB"/>
        </w:rPr>
      </w:pPr>
      <w:bookmarkStart w:id="0" w:name="_Toc197124705"/>
      <w:r w:rsidRPr="00DA5C0E">
        <w:rPr>
          <w:rFonts w:ascii="Arial" w:hAnsi="Arial" w:cs="Arial"/>
          <w:b/>
          <w:bCs/>
          <w:color w:val="auto"/>
          <w:sz w:val="24"/>
          <w:szCs w:val="24"/>
          <w:lang w:val="en-GB"/>
        </w:rPr>
        <w:lastRenderedPageBreak/>
        <w:t>I</w:t>
      </w:r>
      <w:r w:rsidR="00586BA7" w:rsidRPr="00DA5C0E">
        <w:rPr>
          <w:rFonts w:ascii="Arial" w:hAnsi="Arial" w:cs="Arial"/>
          <w:b/>
          <w:bCs/>
          <w:color w:val="auto"/>
          <w:sz w:val="24"/>
          <w:szCs w:val="24"/>
          <w:lang w:val="en-GB"/>
        </w:rPr>
        <w:t>ntroduction</w:t>
      </w:r>
      <w:bookmarkEnd w:id="0"/>
    </w:p>
    <w:p w14:paraId="559EADBC" w14:textId="23250B79" w:rsidR="00BF5799" w:rsidRPr="00DA5C0E" w:rsidRDefault="00137D27" w:rsidP="008B5007">
      <w:pPr>
        <w:widowControl/>
        <w:spacing w:line="600" w:lineRule="auto"/>
        <w:jc w:val="both"/>
        <w:rPr>
          <w:rFonts w:ascii="Arial" w:hAnsi="Arial" w:cs="Arial"/>
          <w:sz w:val="24"/>
          <w:lang w:val="en-GB"/>
        </w:rPr>
      </w:pPr>
      <w:r w:rsidRPr="00DA5C0E">
        <w:rPr>
          <w:rFonts w:ascii="Arial" w:hAnsi="Arial" w:cs="Arial"/>
          <w:sz w:val="24"/>
          <w:lang w:val="en-GB"/>
        </w:rPr>
        <w:t>This marketing plan is based on the SOSTAC framework and aims to provide strategic guidance for Burger King's sustainable growth in the UK market. Through in-depth situational analysis and a comprehensive assessment of the internal and external environment, Burger King clearly defines its current market positioning and the challenges it faces. The plan sets clear SMART goals, focusing on key areas such as enhancing brand loyalty, expanding healthy food, digital transformation, and optimizing consumer experience. Combining strategic planning with tactical implementation, this plan will ensure that Burger King seizes opportunities in the highly competitive market and achieves long-term growth. At the same time, through continuous monitoring and evaluation, it guarantees the effective execution and optimization of the strategy.</w:t>
      </w:r>
    </w:p>
    <w:p w14:paraId="3087E7F6" w14:textId="77777777" w:rsidR="00137D27" w:rsidRPr="00DA5C0E" w:rsidRDefault="00137D27" w:rsidP="008B5007">
      <w:pPr>
        <w:widowControl/>
        <w:spacing w:line="600" w:lineRule="auto"/>
        <w:jc w:val="both"/>
        <w:rPr>
          <w:rFonts w:ascii="Arial" w:hAnsi="Arial" w:cs="Arial"/>
          <w:sz w:val="24"/>
          <w:lang w:val="en-GB"/>
        </w:rPr>
      </w:pPr>
    </w:p>
    <w:p w14:paraId="24A4F2EA" w14:textId="77777777" w:rsidR="00137D27" w:rsidRPr="00DA5C0E" w:rsidRDefault="00137D27" w:rsidP="008B5007">
      <w:pPr>
        <w:widowControl/>
        <w:spacing w:line="600" w:lineRule="auto"/>
        <w:jc w:val="both"/>
        <w:rPr>
          <w:rFonts w:ascii="Arial" w:hAnsi="Arial" w:cs="Arial"/>
          <w:sz w:val="24"/>
          <w:lang w:val="en-GB"/>
        </w:rPr>
      </w:pPr>
    </w:p>
    <w:p w14:paraId="4E1CE1B7" w14:textId="60025C60" w:rsidR="00873859" w:rsidRPr="00DA5C0E" w:rsidRDefault="00873859" w:rsidP="008B5007">
      <w:pPr>
        <w:widowControl/>
        <w:spacing w:line="600" w:lineRule="auto"/>
        <w:jc w:val="both"/>
        <w:rPr>
          <w:rFonts w:ascii="Arial" w:hAnsi="Arial" w:cs="Arial"/>
          <w:sz w:val="24"/>
          <w:lang w:val="en-GB"/>
        </w:rPr>
      </w:pPr>
      <w:r w:rsidRPr="00DA5C0E">
        <w:rPr>
          <w:rFonts w:ascii="Arial" w:hAnsi="Arial" w:cs="Arial"/>
          <w:sz w:val="24"/>
          <w:lang w:val="en-GB"/>
        </w:rPr>
        <w:br w:type="page"/>
      </w:r>
    </w:p>
    <w:p w14:paraId="408EB416" w14:textId="4F59F7E6" w:rsidR="00873859" w:rsidRPr="00DA5C0E" w:rsidRDefault="00F00FDF" w:rsidP="008B5007">
      <w:pPr>
        <w:pStyle w:val="1"/>
        <w:spacing w:line="600" w:lineRule="auto"/>
        <w:jc w:val="both"/>
        <w:rPr>
          <w:rFonts w:ascii="Arial" w:hAnsi="Arial" w:cs="Arial"/>
          <w:b/>
          <w:bCs/>
          <w:color w:val="auto"/>
          <w:sz w:val="24"/>
          <w:szCs w:val="24"/>
          <w:lang w:val="en-GB"/>
        </w:rPr>
      </w:pPr>
      <w:bookmarkStart w:id="1" w:name="_Toc197124706"/>
      <w:r w:rsidRPr="00DA5C0E">
        <w:rPr>
          <w:rFonts w:ascii="Arial" w:hAnsi="Arial" w:cs="Arial"/>
          <w:b/>
          <w:bCs/>
          <w:color w:val="auto"/>
          <w:sz w:val="24"/>
          <w:szCs w:val="24"/>
          <w:lang w:val="en-GB"/>
        </w:rPr>
        <w:lastRenderedPageBreak/>
        <w:t>1.0</w:t>
      </w:r>
      <w:r w:rsidR="00FD10AA" w:rsidRPr="00DA5C0E">
        <w:rPr>
          <w:rFonts w:ascii="Arial" w:hAnsi="Arial" w:cs="Arial"/>
          <w:b/>
          <w:bCs/>
          <w:color w:val="auto"/>
          <w:sz w:val="24"/>
          <w:szCs w:val="24"/>
          <w:lang w:val="en-GB"/>
        </w:rPr>
        <w:t xml:space="preserve"> Situation Analysis</w:t>
      </w:r>
      <w:bookmarkEnd w:id="1"/>
    </w:p>
    <w:p w14:paraId="22F4ED0A" w14:textId="25E9CEEB" w:rsidR="000E5A0D" w:rsidRPr="00DA5C0E" w:rsidRDefault="00F00FDF" w:rsidP="008B5007">
      <w:pPr>
        <w:pStyle w:val="2"/>
        <w:spacing w:line="600" w:lineRule="auto"/>
        <w:jc w:val="both"/>
        <w:rPr>
          <w:rFonts w:ascii="Arial" w:hAnsi="Arial" w:cs="Arial"/>
          <w:b/>
          <w:bCs/>
          <w:color w:val="auto"/>
          <w:sz w:val="24"/>
          <w:szCs w:val="24"/>
          <w:lang w:val="en-GB"/>
        </w:rPr>
      </w:pPr>
      <w:bookmarkStart w:id="2" w:name="_Toc197124707"/>
      <w:r w:rsidRPr="00DA5C0E">
        <w:rPr>
          <w:rFonts w:ascii="Arial" w:hAnsi="Arial" w:cs="Arial"/>
          <w:b/>
          <w:bCs/>
          <w:color w:val="auto"/>
          <w:sz w:val="24"/>
          <w:szCs w:val="24"/>
          <w:lang w:val="en-GB"/>
        </w:rPr>
        <w:t xml:space="preserve">1.1 </w:t>
      </w:r>
      <w:r w:rsidR="000E5A0D" w:rsidRPr="00DA5C0E">
        <w:rPr>
          <w:rFonts w:ascii="Arial" w:hAnsi="Arial" w:cs="Arial"/>
          <w:b/>
          <w:bCs/>
          <w:color w:val="auto"/>
          <w:sz w:val="24"/>
          <w:szCs w:val="24"/>
          <w:lang w:val="en-GB"/>
        </w:rPr>
        <w:t>STEEPLE analysis</w:t>
      </w:r>
      <w:bookmarkEnd w:id="2"/>
    </w:p>
    <w:p w14:paraId="6ACF49E8" w14:textId="25F7C3AD" w:rsidR="005E36A7" w:rsidRPr="00DA5C0E" w:rsidRDefault="000B1831" w:rsidP="008B5007">
      <w:pPr>
        <w:spacing w:line="600" w:lineRule="auto"/>
        <w:jc w:val="both"/>
        <w:rPr>
          <w:rFonts w:ascii="Arial" w:hAnsi="Arial" w:cs="Arial"/>
          <w:sz w:val="24"/>
          <w:lang w:val="en-GB"/>
        </w:rPr>
      </w:pPr>
      <w:r w:rsidRPr="00DA5C0E">
        <w:rPr>
          <w:rFonts w:ascii="Arial" w:hAnsi="Arial" w:cs="Arial"/>
          <w:sz w:val="24"/>
          <w:lang w:val="en-GB"/>
        </w:rPr>
        <w:t>For a detailed analysis of PESTEL analysis, see appendix 1</w:t>
      </w:r>
      <w:r w:rsidR="00E975EB" w:rsidRPr="00DA5C0E">
        <w:rPr>
          <w:rFonts w:ascii="Arial" w:hAnsi="Arial" w:cs="Arial"/>
          <w:sz w:val="24"/>
          <w:lang w:val="en-GB"/>
        </w:rPr>
        <w:t>.</w:t>
      </w:r>
    </w:p>
    <w:p w14:paraId="6AE11086" w14:textId="77777777" w:rsidR="000B1831" w:rsidRPr="00DA5C0E" w:rsidRDefault="000B1831" w:rsidP="008B5007">
      <w:pPr>
        <w:spacing w:line="600" w:lineRule="auto"/>
        <w:jc w:val="both"/>
        <w:rPr>
          <w:rFonts w:ascii="Arial" w:hAnsi="Arial" w:cs="Arial"/>
          <w:sz w:val="24"/>
          <w:lang w:val="en-GB"/>
        </w:rPr>
      </w:pPr>
    </w:p>
    <w:p w14:paraId="29302090" w14:textId="77777777" w:rsidR="00BF5799" w:rsidRPr="00DA5C0E" w:rsidRDefault="00BF5799" w:rsidP="008B5007">
      <w:pPr>
        <w:spacing w:line="600" w:lineRule="auto"/>
        <w:jc w:val="both"/>
        <w:rPr>
          <w:rFonts w:ascii="Arial" w:hAnsi="Arial" w:cs="Arial"/>
          <w:b/>
          <w:bCs/>
          <w:sz w:val="24"/>
          <w:lang w:val="en-GB"/>
        </w:rPr>
      </w:pPr>
      <w:r w:rsidRPr="00DA5C0E">
        <w:rPr>
          <w:rFonts w:ascii="Arial" w:hAnsi="Arial" w:cs="Arial"/>
          <w:b/>
          <w:bCs/>
          <w:sz w:val="24"/>
          <w:lang w:val="en-GB"/>
        </w:rPr>
        <w:t>political</w:t>
      </w:r>
    </w:p>
    <w:p w14:paraId="365DFCFE" w14:textId="77777777" w:rsidR="00BF5799" w:rsidRPr="00DA5C0E" w:rsidRDefault="00BF5799" w:rsidP="008B5007">
      <w:pPr>
        <w:spacing w:line="600" w:lineRule="auto"/>
        <w:jc w:val="both"/>
        <w:rPr>
          <w:rFonts w:ascii="Arial" w:hAnsi="Arial" w:cs="Arial"/>
          <w:sz w:val="24"/>
          <w:lang w:val="en-GB"/>
        </w:rPr>
      </w:pPr>
      <w:r w:rsidRPr="00DA5C0E">
        <w:rPr>
          <w:rFonts w:ascii="Arial" w:hAnsi="Arial" w:cs="Arial"/>
          <w:sz w:val="24"/>
          <w:lang w:val="en-GB"/>
        </w:rPr>
        <w:t>After Brexit, changes in trade policies have increased operational pressure. Burger King needs to adjust its procurement strategy and reduce its reliance on imported raw materials. The government is strengthening food supervision. Burger King needs to ensure compliance and keep an eye on policy developments (Zhang, 2023).</w:t>
      </w:r>
    </w:p>
    <w:p w14:paraId="4EBF7D74" w14:textId="77777777" w:rsidR="00BF5799" w:rsidRPr="00DA5C0E" w:rsidRDefault="00BF5799" w:rsidP="008B5007">
      <w:pPr>
        <w:spacing w:line="600" w:lineRule="auto"/>
        <w:jc w:val="both"/>
        <w:rPr>
          <w:rFonts w:ascii="Arial" w:hAnsi="Arial" w:cs="Arial"/>
          <w:b/>
          <w:bCs/>
          <w:sz w:val="24"/>
          <w:lang w:val="en-GB"/>
        </w:rPr>
      </w:pPr>
    </w:p>
    <w:p w14:paraId="233CBB89" w14:textId="77777777" w:rsidR="00BF5799" w:rsidRPr="00DA5C0E" w:rsidRDefault="00BF5799" w:rsidP="008B5007">
      <w:pPr>
        <w:spacing w:line="600" w:lineRule="auto"/>
        <w:jc w:val="both"/>
        <w:rPr>
          <w:rFonts w:ascii="Arial" w:hAnsi="Arial" w:cs="Arial"/>
          <w:b/>
          <w:bCs/>
          <w:sz w:val="24"/>
          <w:lang w:val="en-GB"/>
        </w:rPr>
      </w:pPr>
      <w:r w:rsidRPr="00DA5C0E">
        <w:rPr>
          <w:rFonts w:ascii="Arial" w:hAnsi="Arial" w:cs="Arial"/>
          <w:b/>
          <w:bCs/>
          <w:sz w:val="24"/>
          <w:lang w:val="en-GB"/>
        </w:rPr>
        <w:t>Economic</w:t>
      </w:r>
    </w:p>
    <w:p w14:paraId="6BF33BED" w14:textId="77777777" w:rsidR="00BF5799" w:rsidRPr="00DA5C0E" w:rsidRDefault="00BF5799" w:rsidP="008B5007">
      <w:pPr>
        <w:spacing w:line="600" w:lineRule="auto"/>
        <w:jc w:val="both"/>
        <w:rPr>
          <w:rFonts w:ascii="Arial" w:hAnsi="Arial" w:cs="Arial"/>
          <w:sz w:val="24"/>
          <w:lang w:val="en-GB"/>
        </w:rPr>
      </w:pPr>
      <w:r w:rsidRPr="00DA5C0E">
        <w:rPr>
          <w:rFonts w:ascii="Arial" w:hAnsi="Arial" w:cs="Arial"/>
          <w:sz w:val="24"/>
          <w:lang w:val="en-GB"/>
        </w:rPr>
        <w:t>Inflation leads to higher costs of food and energy, increasing operational pressure. The economic recovery and the growth of food delivery services bring new opportunities. Burger King needs to adjust its pricing strategy to cope with changes in consumer spending (Slack, 2021).</w:t>
      </w:r>
    </w:p>
    <w:p w14:paraId="6D4EE609" w14:textId="77777777" w:rsidR="00BF5799" w:rsidRPr="00DA5C0E" w:rsidRDefault="00BF5799" w:rsidP="008B5007">
      <w:pPr>
        <w:spacing w:line="600" w:lineRule="auto"/>
        <w:jc w:val="both"/>
        <w:rPr>
          <w:rFonts w:ascii="Arial" w:hAnsi="Arial" w:cs="Arial"/>
          <w:b/>
          <w:bCs/>
          <w:sz w:val="24"/>
          <w:lang w:val="en-GB"/>
        </w:rPr>
      </w:pPr>
    </w:p>
    <w:p w14:paraId="06DBD9B0" w14:textId="77777777" w:rsidR="00BF5799" w:rsidRPr="00DA5C0E" w:rsidRDefault="00BF5799" w:rsidP="008B5007">
      <w:pPr>
        <w:spacing w:line="600" w:lineRule="auto"/>
        <w:jc w:val="both"/>
        <w:rPr>
          <w:rFonts w:ascii="Arial" w:hAnsi="Arial" w:cs="Arial"/>
          <w:b/>
          <w:bCs/>
          <w:sz w:val="24"/>
          <w:lang w:val="en-GB"/>
        </w:rPr>
      </w:pPr>
      <w:r w:rsidRPr="00DA5C0E">
        <w:rPr>
          <w:rFonts w:ascii="Arial" w:hAnsi="Arial" w:cs="Arial"/>
          <w:b/>
          <w:bCs/>
          <w:sz w:val="24"/>
          <w:lang w:val="en-GB"/>
        </w:rPr>
        <w:t>Social</w:t>
      </w:r>
    </w:p>
    <w:p w14:paraId="3B3AF680" w14:textId="77777777" w:rsidR="00BF5799" w:rsidRPr="00DA5C0E" w:rsidRDefault="00BF5799" w:rsidP="008B5007">
      <w:pPr>
        <w:spacing w:line="600" w:lineRule="auto"/>
        <w:jc w:val="both"/>
        <w:rPr>
          <w:rFonts w:ascii="Arial" w:hAnsi="Arial" w:cs="Arial"/>
          <w:sz w:val="24"/>
          <w:lang w:val="en-GB"/>
        </w:rPr>
      </w:pPr>
      <w:r w:rsidRPr="00DA5C0E">
        <w:rPr>
          <w:rFonts w:ascii="Arial" w:hAnsi="Arial" w:cs="Arial"/>
          <w:sz w:val="24"/>
          <w:lang w:val="en-GB"/>
        </w:rPr>
        <w:t>Consumers' demand for healthy diets is on the rise, and Burger King needs to launch more healthy products (Li, 2021). The fast-paced life has prompted the optimization of food delivery and digital ordering, the enhanced influence of social media, and the evaluation of consumers and brand interaction have become crucial (</w:t>
      </w:r>
      <w:proofErr w:type="spellStart"/>
      <w:r w:rsidRPr="00DA5C0E">
        <w:rPr>
          <w:rFonts w:ascii="Arial" w:hAnsi="Arial" w:cs="Arial"/>
          <w:sz w:val="24"/>
          <w:lang w:val="en-GB"/>
        </w:rPr>
        <w:t>Režek</w:t>
      </w:r>
      <w:proofErr w:type="spellEnd"/>
      <w:r w:rsidRPr="00DA5C0E">
        <w:rPr>
          <w:rFonts w:ascii="Arial" w:hAnsi="Arial" w:cs="Arial"/>
          <w:sz w:val="24"/>
          <w:lang w:val="en-GB"/>
        </w:rPr>
        <w:t>, 2021).</w:t>
      </w:r>
    </w:p>
    <w:p w14:paraId="600F63DD" w14:textId="77777777" w:rsidR="00BF5799" w:rsidRPr="00DA5C0E" w:rsidRDefault="00BF5799" w:rsidP="008B5007">
      <w:pPr>
        <w:spacing w:line="600" w:lineRule="auto"/>
        <w:jc w:val="both"/>
        <w:rPr>
          <w:rFonts w:ascii="Arial" w:hAnsi="Arial" w:cs="Arial"/>
          <w:b/>
          <w:bCs/>
          <w:sz w:val="24"/>
          <w:lang w:val="en-GB"/>
        </w:rPr>
      </w:pPr>
    </w:p>
    <w:p w14:paraId="49770D8B" w14:textId="77777777" w:rsidR="00BF5799" w:rsidRPr="00DA5C0E" w:rsidRDefault="00BF5799" w:rsidP="008B5007">
      <w:pPr>
        <w:spacing w:line="600" w:lineRule="auto"/>
        <w:jc w:val="both"/>
        <w:rPr>
          <w:rFonts w:ascii="Arial" w:hAnsi="Arial" w:cs="Arial"/>
          <w:b/>
          <w:bCs/>
          <w:sz w:val="24"/>
          <w:lang w:val="en-GB"/>
        </w:rPr>
      </w:pPr>
      <w:r w:rsidRPr="00DA5C0E">
        <w:rPr>
          <w:rFonts w:ascii="Arial" w:hAnsi="Arial" w:cs="Arial"/>
          <w:b/>
          <w:bCs/>
          <w:sz w:val="24"/>
          <w:lang w:val="en-GB"/>
        </w:rPr>
        <w:t>Technological</w:t>
      </w:r>
    </w:p>
    <w:p w14:paraId="774F7BCA" w14:textId="77777777" w:rsidR="00BF5799" w:rsidRPr="00DA5C0E" w:rsidRDefault="00BF5799" w:rsidP="008B5007">
      <w:pPr>
        <w:spacing w:line="600" w:lineRule="auto"/>
        <w:jc w:val="both"/>
        <w:rPr>
          <w:rFonts w:ascii="Arial" w:hAnsi="Arial" w:cs="Arial"/>
          <w:sz w:val="24"/>
          <w:lang w:val="en-GB"/>
        </w:rPr>
      </w:pPr>
      <w:r w:rsidRPr="00DA5C0E">
        <w:rPr>
          <w:rFonts w:ascii="Arial" w:hAnsi="Arial" w:cs="Arial"/>
          <w:sz w:val="24"/>
          <w:lang w:val="en-GB"/>
        </w:rPr>
        <w:t>The development of technology brings opportunities. Burger King applies digital ordering, self-service terminals and AI to optimize its operations. The popularity of mobile payment and food delivery has made online channels increasingly important (Slack, 2021).</w:t>
      </w:r>
    </w:p>
    <w:p w14:paraId="3F4CDC9C" w14:textId="77777777" w:rsidR="00BF5799" w:rsidRPr="00DA5C0E" w:rsidRDefault="00BF5799" w:rsidP="008B5007">
      <w:pPr>
        <w:spacing w:line="600" w:lineRule="auto"/>
        <w:jc w:val="both"/>
        <w:rPr>
          <w:rFonts w:ascii="Arial" w:hAnsi="Arial" w:cs="Arial"/>
          <w:b/>
          <w:bCs/>
          <w:sz w:val="24"/>
          <w:lang w:val="en-GB"/>
        </w:rPr>
      </w:pPr>
    </w:p>
    <w:p w14:paraId="02B819A1" w14:textId="77777777" w:rsidR="00BF5799" w:rsidRPr="00DA5C0E" w:rsidRDefault="00BF5799" w:rsidP="008B5007">
      <w:pPr>
        <w:spacing w:line="600" w:lineRule="auto"/>
        <w:jc w:val="both"/>
        <w:rPr>
          <w:rFonts w:ascii="Arial" w:hAnsi="Arial" w:cs="Arial"/>
          <w:b/>
          <w:bCs/>
          <w:sz w:val="24"/>
          <w:lang w:val="en-GB"/>
        </w:rPr>
      </w:pPr>
      <w:r w:rsidRPr="00DA5C0E">
        <w:rPr>
          <w:rFonts w:ascii="Arial" w:hAnsi="Arial" w:cs="Arial"/>
          <w:b/>
          <w:bCs/>
          <w:sz w:val="24"/>
          <w:lang w:val="en-GB"/>
        </w:rPr>
        <w:t>Environmental</w:t>
      </w:r>
    </w:p>
    <w:p w14:paraId="6BBBD781" w14:textId="77777777" w:rsidR="00BF5799" w:rsidRPr="00DA5C0E" w:rsidRDefault="00BF5799" w:rsidP="008B5007">
      <w:pPr>
        <w:spacing w:line="600" w:lineRule="auto"/>
        <w:jc w:val="both"/>
        <w:rPr>
          <w:rFonts w:ascii="Arial" w:hAnsi="Arial" w:cs="Arial"/>
          <w:sz w:val="24"/>
          <w:lang w:val="en-GB"/>
        </w:rPr>
      </w:pPr>
      <w:r w:rsidRPr="00DA5C0E">
        <w:rPr>
          <w:rFonts w:ascii="Arial" w:hAnsi="Arial" w:cs="Arial"/>
          <w:sz w:val="24"/>
          <w:lang w:val="en-GB"/>
        </w:rPr>
        <w:t xml:space="preserve">Sustainable development has become a focus. Burger King needs to promote </w:t>
      </w:r>
      <w:r w:rsidRPr="00DA5C0E">
        <w:rPr>
          <w:rFonts w:ascii="Arial" w:hAnsi="Arial" w:cs="Arial"/>
          <w:sz w:val="24"/>
          <w:lang w:val="en-GB"/>
        </w:rPr>
        <w:lastRenderedPageBreak/>
        <w:t>eco-friendly packaging and reduce plastic straws. The UK is strengthening its regulation on carbon emissions and food waste, and Burger King needs to optimize its supply chain (Vidani, 2024).</w:t>
      </w:r>
    </w:p>
    <w:p w14:paraId="20475B8A" w14:textId="77777777" w:rsidR="00BF5799" w:rsidRPr="00DA5C0E" w:rsidRDefault="00BF5799" w:rsidP="008B5007">
      <w:pPr>
        <w:spacing w:line="600" w:lineRule="auto"/>
        <w:jc w:val="both"/>
        <w:rPr>
          <w:rFonts w:ascii="Arial" w:hAnsi="Arial" w:cs="Arial"/>
          <w:b/>
          <w:bCs/>
          <w:sz w:val="24"/>
          <w:lang w:val="en-GB"/>
        </w:rPr>
      </w:pPr>
    </w:p>
    <w:p w14:paraId="6C8F8849" w14:textId="77777777" w:rsidR="00BF5799" w:rsidRPr="00DA5C0E" w:rsidRDefault="00BF5799" w:rsidP="008B5007">
      <w:pPr>
        <w:spacing w:line="600" w:lineRule="auto"/>
        <w:jc w:val="both"/>
        <w:rPr>
          <w:rFonts w:ascii="Arial" w:hAnsi="Arial" w:cs="Arial"/>
          <w:b/>
          <w:bCs/>
          <w:sz w:val="24"/>
          <w:lang w:val="en-GB"/>
        </w:rPr>
      </w:pPr>
      <w:r w:rsidRPr="00DA5C0E">
        <w:rPr>
          <w:rFonts w:ascii="Arial" w:hAnsi="Arial" w:cs="Arial"/>
          <w:b/>
          <w:bCs/>
          <w:sz w:val="24"/>
          <w:lang w:val="en-GB"/>
        </w:rPr>
        <w:t>Legal</w:t>
      </w:r>
    </w:p>
    <w:p w14:paraId="00B8D67C" w14:textId="596C397A" w:rsidR="005E36A7" w:rsidRPr="00DA5C0E" w:rsidRDefault="00BF5799" w:rsidP="008B5007">
      <w:pPr>
        <w:spacing w:line="600" w:lineRule="auto"/>
        <w:jc w:val="both"/>
        <w:rPr>
          <w:rFonts w:ascii="Arial" w:hAnsi="Arial" w:cs="Arial"/>
          <w:sz w:val="24"/>
          <w:lang w:val="en-GB"/>
        </w:rPr>
      </w:pPr>
      <w:r w:rsidRPr="00DA5C0E">
        <w:rPr>
          <w:rFonts w:ascii="Arial" w:hAnsi="Arial" w:cs="Arial"/>
          <w:sz w:val="24"/>
          <w:lang w:val="en-GB"/>
        </w:rPr>
        <w:t>The food industry in the UK has strict regulations, restricting children's junk food advertisements. Burger King needs to adjust its marketing strategy. Changes in employee welfare regulations, such as minimum wage and working hours, have increased operating costs (Brooks, 2021).</w:t>
      </w:r>
    </w:p>
    <w:p w14:paraId="3FB4FC45" w14:textId="77777777" w:rsidR="00BF5799" w:rsidRPr="00DA5C0E" w:rsidRDefault="00BF5799" w:rsidP="008B5007">
      <w:pPr>
        <w:spacing w:line="600" w:lineRule="auto"/>
        <w:jc w:val="both"/>
        <w:rPr>
          <w:rFonts w:ascii="Arial" w:hAnsi="Arial" w:cs="Arial"/>
          <w:sz w:val="24"/>
          <w:lang w:val="en-GB"/>
        </w:rPr>
      </w:pPr>
    </w:p>
    <w:p w14:paraId="62EDC76A" w14:textId="5F8120C7" w:rsidR="000E5A0D" w:rsidRPr="00DA5C0E" w:rsidRDefault="00F00FDF" w:rsidP="008B5007">
      <w:pPr>
        <w:pStyle w:val="2"/>
        <w:spacing w:line="600" w:lineRule="auto"/>
        <w:jc w:val="both"/>
        <w:rPr>
          <w:rFonts w:ascii="Arial" w:hAnsi="Arial" w:cs="Arial"/>
          <w:b/>
          <w:bCs/>
          <w:color w:val="auto"/>
          <w:sz w:val="24"/>
          <w:szCs w:val="24"/>
          <w:lang w:val="en-GB"/>
        </w:rPr>
      </w:pPr>
      <w:bookmarkStart w:id="3" w:name="_Toc197124708"/>
      <w:r w:rsidRPr="00DA5C0E">
        <w:rPr>
          <w:rFonts w:ascii="Arial" w:hAnsi="Arial" w:cs="Arial"/>
          <w:b/>
          <w:bCs/>
          <w:color w:val="auto"/>
          <w:sz w:val="24"/>
          <w:szCs w:val="24"/>
          <w:lang w:val="en-GB"/>
        </w:rPr>
        <w:t xml:space="preserve">1.2 </w:t>
      </w:r>
      <w:r w:rsidR="000E5A0D" w:rsidRPr="00DA5C0E">
        <w:rPr>
          <w:rFonts w:ascii="Arial" w:hAnsi="Arial" w:cs="Arial"/>
          <w:b/>
          <w:bCs/>
          <w:color w:val="auto"/>
          <w:sz w:val="24"/>
          <w:szCs w:val="24"/>
          <w:lang w:val="en-GB"/>
        </w:rPr>
        <w:t>SWOT analysis</w:t>
      </w:r>
      <w:bookmarkEnd w:id="3"/>
    </w:p>
    <w:p w14:paraId="47D95650" w14:textId="1808D59E" w:rsidR="005E36A7" w:rsidRPr="00DA5C0E" w:rsidRDefault="00E975EB" w:rsidP="008B5007">
      <w:pPr>
        <w:spacing w:line="600" w:lineRule="auto"/>
        <w:jc w:val="both"/>
        <w:rPr>
          <w:rFonts w:ascii="Arial" w:hAnsi="Arial" w:cs="Arial"/>
          <w:sz w:val="24"/>
          <w:lang w:val="en-GB"/>
        </w:rPr>
      </w:pPr>
      <w:r w:rsidRPr="00DA5C0E">
        <w:rPr>
          <w:rFonts w:ascii="Arial" w:hAnsi="Arial" w:cs="Arial"/>
          <w:sz w:val="24"/>
          <w:lang w:val="en-GB"/>
        </w:rPr>
        <w:t>For a detailed analysis of SWOT analysis, please refer to Appendix 2.</w:t>
      </w:r>
    </w:p>
    <w:p w14:paraId="65520EA6" w14:textId="77777777" w:rsidR="00E975EB" w:rsidRPr="00DA5C0E" w:rsidRDefault="00E975EB" w:rsidP="008B5007">
      <w:pPr>
        <w:spacing w:line="600" w:lineRule="auto"/>
        <w:jc w:val="both"/>
        <w:rPr>
          <w:rFonts w:ascii="Arial" w:hAnsi="Arial" w:cs="Arial"/>
          <w:sz w:val="24"/>
          <w:lang w:val="en-GB"/>
        </w:rPr>
      </w:pPr>
    </w:p>
    <w:p w14:paraId="27527A1C" w14:textId="490FB69C" w:rsidR="00C16D42" w:rsidRPr="00DA5C0E" w:rsidRDefault="00C16D42" w:rsidP="008B5007">
      <w:pPr>
        <w:spacing w:line="600" w:lineRule="auto"/>
        <w:jc w:val="both"/>
        <w:rPr>
          <w:rFonts w:ascii="Arial" w:hAnsi="Arial" w:cs="Arial"/>
          <w:b/>
          <w:bCs/>
          <w:sz w:val="24"/>
          <w:lang w:val="en-GB"/>
        </w:rPr>
      </w:pPr>
      <w:r w:rsidRPr="00DA5C0E">
        <w:rPr>
          <w:rFonts w:ascii="Arial" w:hAnsi="Arial" w:cs="Arial"/>
          <w:b/>
          <w:bCs/>
          <w:sz w:val="24"/>
          <w:lang w:val="en-GB"/>
        </w:rPr>
        <w:t>Strengths:</w:t>
      </w:r>
    </w:p>
    <w:p w14:paraId="7FD2305E" w14:textId="69A0B5FC" w:rsidR="00797988"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 xml:space="preserve">Burger King enjoys high brand recognition and extensive market coverage. Its customized menus and innovative products align with the trend of healthy </w:t>
      </w:r>
      <w:r w:rsidRPr="00DA5C0E">
        <w:rPr>
          <w:rFonts w:ascii="Arial" w:hAnsi="Arial" w:cs="Arial"/>
          <w:sz w:val="24"/>
          <w:lang w:val="en-GB"/>
        </w:rPr>
        <w:lastRenderedPageBreak/>
        <w:t>eating. It has strong supply chain management capabilities and a cost control advantage in supply chain management (Nappo, 2023).</w:t>
      </w:r>
    </w:p>
    <w:p w14:paraId="21117CD4" w14:textId="77777777" w:rsidR="00F92069" w:rsidRPr="00DA5C0E" w:rsidRDefault="00F92069" w:rsidP="008B5007">
      <w:pPr>
        <w:spacing w:line="600" w:lineRule="auto"/>
        <w:jc w:val="both"/>
        <w:rPr>
          <w:rFonts w:ascii="Arial" w:hAnsi="Arial" w:cs="Arial"/>
          <w:sz w:val="24"/>
          <w:lang w:val="en-GB"/>
        </w:rPr>
      </w:pPr>
    </w:p>
    <w:p w14:paraId="04C9D206" w14:textId="010F7532" w:rsidR="00C16D42" w:rsidRPr="00DA5C0E" w:rsidRDefault="00C16D42" w:rsidP="008B5007">
      <w:pPr>
        <w:spacing w:line="600" w:lineRule="auto"/>
        <w:jc w:val="both"/>
        <w:rPr>
          <w:rFonts w:ascii="Arial" w:hAnsi="Arial" w:cs="Arial"/>
          <w:b/>
          <w:bCs/>
          <w:sz w:val="24"/>
          <w:lang w:val="en-GB"/>
        </w:rPr>
      </w:pPr>
      <w:r w:rsidRPr="00DA5C0E">
        <w:rPr>
          <w:rFonts w:ascii="Arial" w:hAnsi="Arial" w:cs="Arial"/>
          <w:b/>
          <w:bCs/>
          <w:sz w:val="24"/>
          <w:lang w:val="en-GB"/>
        </w:rPr>
        <w:t>Weaknesses:</w:t>
      </w:r>
    </w:p>
    <w:p w14:paraId="005E7908" w14:textId="402EB26C" w:rsidR="00797988"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The supply chain relies on the global market and is vulnerable to trade policies and cost fluctuations. Low brand loyalty, insufficient store coverage, and lagging menu innovation (Liow,2023).</w:t>
      </w:r>
    </w:p>
    <w:p w14:paraId="01E0090B" w14:textId="77777777" w:rsidR="00F92069" w:rsidRPr="00DA5C0E" w:rsidRDefault="00F92069" w:rsidP="008B5007">
      <w:pPr>
        <w:spacing w:line="600" w:lineRule="auto"/>
        <w:jc w:val="both"/>
        <w:rPr>
          <w:rFonts w:ascii="Arial" w:hAnsi="Arial" w:cs="Arial"/>
          <w:sz w:val="24"/>
          <w:lang w:val="en-GB"/>
        </w:rPr>
      </w:pPr>
    </w:p>
    <w:p w14:paraId="782DC705" w14:textId="7ADD6865" w:rsidR="00C16D42" w:rsidRPr="00DA5C0E" w:rsidRDefault="00C16D42" w:rsidP="008B5007">
      <w:pPr>
        <w:spacing w:line="600" w:lineRule="auto"/>
        <w:jc w:val="both"/>
        <w:rPr>
          <w:rFonts w:ascii="Arial" w:hAnsi="Arial" w:cs="Arial"/>
          <w:b/>
          <w:bCs/>
          <w:sz w:val="24"/>
          <w:lang w:val="en-GB"/>
        </w:rPr>
      </w:pPr>
      <w:r w:rsidRPr="00DA5C0E">
        <w:rPr>
          <w:rFonts w:ascii="Arial" w:hAnsi="Arial" w:cs="Arial"/>
          <w:b/>
          <w:bCs/>
          <w:sz w:val="24"/>
          <w:lang w:val="en-GB"/>
        </w:rPr>
        <w:t>Opportunities:</w:t>
      </w:r>
    </w:p>
    <w:p w14:paraId="7EF0C8A7" w14:textId="63B02A75" w:rsidR="00797988"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The growth of takeout and digital ordering brings new opportunities, the demand for healthy food is on the rise, and digital transformation can enhance user experience and operational efficiency (Pasquali, 2024).</w:t>
      </w:r>
    </w:p>
    <w:p w14:paraId="27665791" w14:textId="77777777" w:rsidR="00F92069" w:rsidRPr="00DA5C0E" w:rsidRDefault="00F92069" w:rsidP="008B5007">
      <w:pPr>
        <w:spacing w:line="600" w:lineRule="auto"/>
        <w:jc w:val="both"/>
        <w:rPr>
          <w:rFonts w:ascii="Arial" w:hAnsi="Arial" w:cs="Arial"/>
          <w:sz w:val="24"/>
          <w:lang w:val="en-GB"/>
        </w:rPr>
      </w:pPr>
    </w:p>
    <w:p w14:paraId="1873DE8C" w14:textId="1B521B52" w:rsidR="00C16D42" w:rsidRPr="00DA5C0E" w:rsidRDefault="00C16D42" w:rsidP="008B5007">
      <w:pPr>
        <w:spacing w:line="600" w:lineRule="auto"/>
        <w:jc w:val="both"/>
        <w:rPr>
          <w:rFonts w:ascii="Arial" w:hAnsi="Arial" w:cs="Arial"/>
          <w:b/>
          <w:bCs/>
          <w:sz w:val="24"/>
          <w:lang w:val="en-GB"/>
        </w:rPr>
      </w:pPr>
      <w:r w:rsidRPr="00DA5C0E">
        <w:rPr>
          <w:rFonts w:ascii="Arial" w:hAnsi="Arial" w:cs="Arial"/>
          <w:b/>
          <w:bCs/>
          <w:sz w:val="24"/>
          <w:lang w:val="en-GB"/>
        </w:rPr>
        <w:t>Threats:</w:t>
      </w:r>
    </w:p>
    <w:p w14:paraId="1488DDA4" w14:textId="42833369" w:rsidR="00797988"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 xml:space="preserve">The market competition is fierce, regulations are strict, consumer preferences </w:t>
      </w:r>
      <w:r w:rsidRPr="00DA5C0E">
        <w:rPr>
          <w:rFonts w:ascii="Arial" w:hAnsi="Arial" w:cs="Arial"/>
          <w:sz w:val="24"/>
          <w:lang w:val="en-GB"/>
        </w:rPr>
        <w:lastRenderedPageBreak/>
        <w:t>change, raw material costs rise, supply chains are unstable, and the demand for traditional products is impacted (</w:t>
      </w:r>
      <w:proofErr w:type="spellStart"/>
      <w:r w:rsidRPr="00DA5C0E">
        <w:rPr>
          <w:rFonts w:ascii="Arial" w:hAnsi="Arial" w:cs="Arial"/>
          <w:sz w:val="24"/>
          <w:lang w:val="en-GB"/>
        </w:rPr>
        <w:t>Noroozi</w:t>
      </w:r>
      <w:proofErr w:type="spellEnd"/>
      <w:r w:rsidRPr="00DA5C0E">
        <w:rPr>
          <w:rFonts w:ascii="Arial" w:hAnsi="Arial" w:cs="Arial"/>
          <w:sz w:val="24"/>
          <w:lang w:val="en-GB"/>
        </w:rPr>
        <w:t>, 2024).</w:t>
      </w:r>
    </w:p>
    <w:p w14:paraId="6378FB6A" w14:textId="66813368" w:rsidR="00F92069" w:rsidRPr="00DA5C0E" w:rsidRDefault="00F92069" w:rsidP="008B5007">
      <w:pPr>
        <w:spacing w:line="600" w:lineRule="auto"/>
        <w:jc w:val="both"/>
        <w:rPr>
          <w:rFonts w:ascii="Arial" w:hAnsi="Arial" w:cs="Arial"/>
          <w:sz w:val="24"/>
          <w:lang w:val="en-GB"/>
        </w:rPr>
      </w:pPr>
    </w:p>
    <w:p w14:paraId="066FD622" w14:textId="326E57B9" w:rsidR="00C16D42" w:rsidRPr="00DA5C0E" w:rsidRDefault="00C16D42" w:rsidP="008B5007">
      <w:pPr>
        <w:spacing w:line="600" w:lineRule="auto"/>
        <w:jc w:val="both"/>
        <w:rPr>
          <w:rFonts w:ascii="Arial" w:hAnsi="Arial" w:cs="Arial"/>
          <w:b/>
          <w:bCs/>
          <w:sz w:val="24"/>
          <w:lang w:val="en-GB"/>
        </w:rPr>
      </w:pPr>
      <w:r w:rsidRPr="00DA5C0E">
        <w:rPr>
          <w:rFonts w:ascii="Arial" w:hAnsi="Arial" w:cs="Arial"/>
          <w:b/>
          <w:bCs/>
          <w:sz w:val="24"/>
          <w:lang w:val="en-GB"/>
        </w:rPr>
        <w:t>TOWS Analysis</w:t>
      </w:r>
    </w:p>
    <w:p w14:paraId="428B2A4B" w14:textId="41515D0F" w:rsidR="00667E90"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Through TOWS analysis, we can combine Burger King's internal strengths and weaknesses with external opportunities and threats to formulate a more targeted strategy.</w:t>
      </w:r>
    </w:p>
    <w:p w14:paraId="637535D7" w14:textId="39E97136" w:rsidR="00DC59F3" w:rsidRPr="005A05B4" w:rsidRDefault="005A05B4" w:rsidP="008B5007">
      <w:pPr>
        <w:spacing w:line="600" w:lineRule="auto"/>
        <w:jc w:val="both"/>
        <w:rPr>
          <w:rFonts w:ascii="Arial" w:hAnsi="Arial" w:cs="Arial"/>
          <w:sz w:val="24"/>
        </w:rPr>
      </w:pPr>
      <w:r w:rsidRPr="005A05B4">
        <w:drawing>
          <wp:inline distT="0" distB="0" distL="0" distR="0" wp14:anchorId="0155E8BF" wp14:editId="094D16A1">
            <wp:extent cx="5639887" cy="4584700"/>
            <wp:effectExtent l="0" t="0" r="0" b="6350"/>
            <wp:docPr id="48810229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39887" cy="4584700"/>
                    </a:xfrm>
                    <a:prstGeom prst="rect">
                      <a:avLst/>
                    </a:prstGeom>
                    <a:noFill/>
                    <a:ln>
                      <a:noFill/>
                    </a:ln>
                  </pic:spPr>
                </pic:pic>
              </a:graphicData>
            </a:graphic>
          </wp:inline>
        </w:drawing>
      </w:r>
    </w:p>
    <w:p w14:paraId="45FEE4FF" w14:textId="25C0E3A6" w:rsidR="005A05B4" w:rsidRDefault="005A05B4" w:rsidP="008B5007">
      <w:pPr>
        <w:spacing w:line="600" w:lineRule="auto"/>
        <w:jc w:val="both"/>
        <w:rPr>
          <w:rFonts w:ascii="Arial" w:hAnsi="Arial" w:cs="Arial" w:hint="eastAsia"/>
          <w:sz w:val="24"/>
          <w:lang w:val="en-GB"/>
        </w:rPr>
      </w:pPr>
      <w:r w:rsidRPr="005A05B4">
        <w:rPr>
          <w:rFonts w:hint="eastAsia"/>
        </w:rPr>
        <w:lastRenderedPageBreak/>
        <w:drawing>
          <wp:inline distT="0" distB="0" distL="0" distR="0" wp14:anchorId="5422051D" wp14:editId="2C8BA9EB">
            <wp:extent cx="5822950" cy="4082965"/>
            <wp:effectExtent l="0" t="0" r="6350" b="0"/>
            <wp:docPr id="1550052190"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9819" cy="4087782"/>
                    </a:xfrm>
                    <a:prstGeom prst="rect">
                      <a:avLst/>
                    </a:prstGeom>
                    <a:noFill/>
                    <a:ln>
                      <a:noFill/>
                    </a:ln>
                  </pic:spPr>
                </pic:pic>
              </a:graphicData>
            </a:graphic>
          </wp:inline>
        </w:drawing>
      </w:r>
    </w:p>
    <w:p w14:paraId="3517996E" w14:textId="77777777" w:rsidR="005A05B4" w:rsidRPr="00DA5C0E" w:rsidRDefault="005A05B4" w:rsidP="008B5007">
      <w:pPr>
        <w:spacing w:line="600" w:lineRule="auto"/>
        <w:jc w:val="both"/>
        <w:rPr>
          <w:rFonts w:ascii="Arial" w:hAnsi="Arial" w:cs="Arial" w:hint="eastAsia"/>
          <w:sz w:val="24"/>
          <w:lang w:val="en-GB"/>
        </w:rPr>
      </w:pPr>
    </w:p>
    <w:p w14:paraId="1BFEDC27" w14:textId="77777777" w:rsidR="00C16D42" w:rsidRPr="00DA5C0E" w:rsidRDefault="00C16D42" w:rsidP="008B5007">
      <w:pPr>
        <w:spacing w:line="600" w:lineRule="auto"/>
        <w:jc w:val="both"/>
        <w:rPr>
          <w:rFonts w:ascii="Arial" w:hAnsi="Arial" w:cs="Arial"/>
          <w:b/>
          <w:bCs/>
          <w:sz w:val="24"/>
          <w:lang w:val="en-GB"/>
        </w:rPr>
      </w:pPr>
      <w:r w:rsidRPr="00DA5C0E">
        <w:rPr>
          <w:rFonts w:ascii="Arial" w:hAnsi="Arial" w:cs="Arial"/>
          <w:b/>
          <w:bCs/>
          <w:sz w:val="24"/>
          <w:lang w:val="en-GB"/>
        </w:rPr>
        <w:t>Ansoff Matrix</w:t>
      </w:r>
    </w:p>
    <w:p w14:paraId="61D59750" w14:textId="77777777" w:rsidR="00F92069"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To further prove the rationality of the new direction, this marketing plan uses the Ansoff matrix.</w:t>
      </w:r>
    </w:p>
    <w:p w14:paraId="5A1ABDE4" w14:textId="77777777" w:rsidR="00F92069"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Market penetration: By optimizing existing products and marketing strategies, Burger King can further enhance brand loyalty and increase sales in existing markets (Halim,2023).</w:t>
      </w:r>
    </w:p>
    <w:p w14:paraId="4EF3A7E6" w14:textId="77777777" w:rsidR="00F92069"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 xml:space="preserve">2. Market Development: Burger King can leverage its brand influence and </w:t>
      </w:r>
      <w:r w:rsidRPr="00DA5C0E">
        <w:rPr>
          <w:rFonts w:ascii="Arial" w:hAnsi="Arial" w:cs="Arial"/>
          <w:sz w:val="24"/>
          <w:lang w:val="en-GB"/>
        </w:rPr>
        <w:lastRenderedPageBreak/>
        <w:t>supply chain advantages to enter emerging markets such as Asia and Africa (Ilina,2021).</w:t>
      </w:r>
    </w:p>
    <w:p w14:paraId="747CF4C0" w14:textId="77777777" w:rsidR="00F92069"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3. Product Development: Introduce more healthy foods and customized products to meet consumers' demands for health and personalization (Costa,2023).</w:t>
      </w:r>
    </w:p>
    <w:p w14:paraId="0B374A1B" w14:textId="78C64D8D" w:rsidR="00C16D42"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4. Diversification: By collaborating with health food brands or launching related product lines, Burger King can explore new business areas (Pereira,2023).</w:t>
      </w:r>
    </w:p>
    <w:p w14:paraId="34A41CF7" w14:textId="77777777" w:rsidR="00F92069" w:rsidRPr="00DA5C0E" w:rsidRDefault="00F92069" w:rsidP="008B5007">
      <w:pPr>
        <w:spacing w:line="600" w:lineRule="auto"/>
        <w:jc w:val="both"/>
        <w:rPr>
          <w:rFonts w:ascii="Arial" w:hAnsi="Arial" w:cs="Arial"/>
          <w:sz w:val="24"/>
          <w:lang w:val="en-GB"/>
        </w:rPr>
      </w:pPr>
    </w:p>
    <w:p w14:paraId="165A20D3" w14:textId="20F202FF" w:rsidR="000E5A0D" w:rsidRPr="00DA5C0E" w:rsidRDefault="00F00FDF" w:rsidP="008B5007">
      <w:pPr>
        <w:pStyle w:val="1"/>
        <w:spacing w:line="600" w:lineRule="auto"/>
        <w:jc w:val="both"/>
        <w:rPr>
          <w:rFonts w:ascii="Arial" w:hAnsi="Arial" w:cs="Arial"/>
          <w:b/>
          <w:bCs/>
          <w:color w:val="auto"/>
          <w:sz w:val="24"/>
          <w:szCs w:val="24"/>
          <w:lang w:val="en-GB"/>
        </w:rPr>
      </w:pPr>
      <w:bookmarkStart w:id="4" w:name="_Toc197124709"/>
      <w:r w:rsidRPr="00DA5C0E">
        <w:rPr>
          <w:rFonts w:ascii="Arial" w:hAnsi="Arial" w:cs="Arial"/>
          <w:b/>
          <w:bCs/>
          <w:color w:val="auto"/>
          <w:sz w:val="24"/>
          <w:szCs w:val="24"/>
          <w:lang w:val="en-GB"/>
        </w:rPr>
        <w:t xml:space="preserve">2.0 </w:t>
      </w:r>
      <w:r w:rsidR="00993D14" w:rsidRPr="00DA5C0E">
        <w:rPr>
          <w:rFonts w:ascii="Arial" w:hAnsi="Arial" w:cs="Arial"/>
          <w:b/>
          <w:bCs/>
          <w:color w:val="auto"/>
          <w:sz w:val="24"/>
          <w:szCs w:val="24"/>
          <w:lang w:val="en-GB"/>
        </w:rPr>
        <w:t>Marketing objectives</w:t>
      </w:r>
      <w:bookmarkEnd w:id="4"/>
    </w:p>
    <w:p w14:paraId="4A3A7781" w14:textId="07146A41" w:rsidR="00F92069"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Brand loyalty is crucial for the long-term growth of an enterprise. Therefore, based on the SOSTAC framework, this marketing plan aims to achieve this strategic goal through the following SMART objectives:</w:t>
      </w:r>
    </w:p>
    <w:p w14:paraId="18CF2CE1" w14:textId="77777777" w:rsidR="00467AC0" w:rsidRPr="00DA5C0E" w:rsidRDefault="00467AC0" w:rsidP="008B5007">
      <w:pPr>
        <w:spacing w:line="600" w:lineRule="auto"/>
        <w:jc w:val="both"/>
        <w:rPr>
          <w:rFonts w:ascii="Arial" w:hAnsi="Arial" w:cs="Arial"/>
          <w:sz w:val="24"/>
          <w:lang w:val="en-GB"/>
        </w:rPr>
      </w:pPr>
    </w:p>
    <w:p w14:paraId="40077312" w14:textId="5EF96C75" w:rsidR="00F92069" w:rsidRPr="00DA5C0E" w:rsidRDefault="00467AC0" w:rsidP="00467AC0">
      <w:pPr>
        <w:pStyle w:val="2"/>
        <w:rPr>
          <w:rFonts w:ascii="Arial" w:hAnsi="Arial" w:cs="Arial"/>
          <w:b/>
          <w:bCs/>
          <w:color w:val="auto"/>
          <w:sz w:val="24"/>
          <w:szCs w:val="24"/>
          <w:lang w:val="en-GB"/>
        </w:rPr>
      </w:pPr>
      <w:bookmarkStart w:id="5" w:name="_Toc197124710"/>
      <w:r w:rsidRPr="00DA5C0E">
        <w:rPr>
          <w:rFonts w:ascii="Arial" w:hAnsi="Arial" w:cs="Arial"/>
          <w:b/>
          <w:bCs/>
          <w:color w:val="auto"/>
          <w:sz w:val="24"/>
          <w:szCs w:val="24"/>
          <w:lang w:val="en-GB"/>
        </w:rPr>
        <w:t>2.1 Enhance brand loyalty</w:t>
      </w:r>
      <w:bookmarkEnd w:id="5"/>
    </w:p>
    <w:p w14:paraId="3CCA8C61" w14:textId="77777777" w:rsidR="00BF5799" w:rsidRPr="00DA5C0E" w:rsidRDefault="00BF5799" w:rsidP="008B5007">
      <w:pPr>
        <w:spacing w:line="600" w:lineRule="auto"/>
        <w:jc w:val="both"/>
        <w:rPr>
          <w:rFonts w:ascii="Arial" w:hAnsi="Arial" w:cs="Arial"/>
          <w:sz w:val="24"/>
          <w:lang w:val="en-GB"/>
        </w:rPr>
      </w:pPr>
      <w:r w:rsidRPr="00DA5C0E">
        <w:rPr>
          <w:rFonts w:ascii="Arial" w:hAnsi="Arial" w:cs="Arial"/>
          <w:sz w:val="24"/>
          <w:lang w:val="en-GB"/>
        </w:rPr>
        <w:t>Specific: Within 12 months, enhance brand loyalty in the UK market by 15% by increasing repeat purchase rates and recommendation rates.</w:t>
      </w:r>
    </w:p>
    <w:p w14:paraId="12C60659" w14:textId="77777777" w:rsidR="008B5007" w:rsidRPr="00DA5C0E" w:rsidRDefault="008B5007" w:rsidP="008B5007">
      <w:pPr>
        <w:spacing w:line="600" w:lineRule="auto"/>
        <w:jc w:val="both"/>
        <w:rPr>
          <w:rFonts w:ascii="Arial" w:hAnsi="Arial" w:cs="Arial"/>
          <w:sz w:val="24"/>
          <w:lang w:val="en-GB"/>
        </w:rPr>
      </w:pPr>
    </w:p>
    <w:p w14:paraId="41784778" w14:textId="77777777" w:rsidR="00BF5799" w:rsidRPr="00DA5C0E" w:rsidRDefault="00BF5799" w:rsidP="008B5007">
      <w:pPr>
        <w:spacing w:line="600" w:lineRule="auto"/>
        <w:jc w:val="both"/>
        <w:rPr>
          <w:rFonts w:ascii="Arial" w:hAnsi="Arial" w:cs="Arial"/>
          <w:sz w:val="24"/>
          <w:lang w:val="en-GB"/>
        </w:rPr>
      </w:pPr>
      <w:r w:rsidRPr="00DA5C0E">
        <w:rPr>
          <w:rFonts w:ascii="Arial" w:hAnsi="Arial" w:cs="Arial"/>
          <w:sz w:val="24"/>
          <w:lang w:val="en-GB"/>
        </w:rPr>
        <w:t>• Measurable: Measured through satisfaction surveys, repeat purchase rates, and recommendation rates (NPS). The goal is to increase the repeat purchase rate to 70% and the recommendation rate to 60%.</w:t>
      </w:r>
    </w:p>
    <w:p w14:paraId="3AE8717C" w14:textId="77777777" w:rsidR="008B5007" w:rsidRPr="00DA5C0E" w:rsidRDefault="008B5007" w:rsidP="008B5007">
      <w:pPr>
        <w:spacing w:line="600" w:lineRule="auto"/>
        <w:jc w:val="both"/>
        <w:rPr>
          <w:rFonts w:ascii="Arial" w:hAnsi="Arial" w:cs="Arial"/>
          <w:sz w:val="24"/>
          <w:lang w:val="en-GB"/>
        </w:rPr>
      </w:pPr>
    </w:p>
    <w:p w14:paraId="3E5AA574" w14:textId="77777777" w:rsidR="00BF5799" w:rsidRPr="00DA5C0E" w:rsidRDefault="00BF5799" w:rsidP="008B5007">
      <w:pPr>
        <w:spacing w:line="600" w:lineRule="auto"/>
        <w:jc w:val="both"/>
        <w:rPr>
          <w:rFonts w:ascii="Arial" w:hAnsi="Arial" w:cs="Arial"/>
          <w:sz w:val="24"/>
          <w:lang w:val="en-GB"/>
        </w:rPr>
      </w:pPr>
      <w:r w:rsidRPr="00DA5C0E">
        <w:rPr>
          <w:rFonts w:ascii="Arial" w:hAnsi="Arial" w:cs="Arial"/>
          <w:sz w:val="24"/>
          <w:lang w:val="en-GB"/>
        </w:rPr>
        <w:t>• Achievable: Achieved through measures such as optimizing the consumer experience and launching membership programs. Referring to Marks &amp; Spencer's Sparks program, it offers personalized discounts and points rewards.</w:t>
      </w:r>
    </w:p>
    <w:p w14:paraId="48EFFB40" w14:textId="77777777" w:rsidR="008B5007" w:rsidRPr="00DA5C0E" w:rsidRDefault="008B5007" w:rsidP="008B5007">
      <w:pPr>
        <w:spacing w:line="600" w:lineRule="auto"/>
        <w:jc w:val="both"/>
        <w:rPr>
          <w:rFonts w:ascii="Arial" w:hAnsi="Arial" w:cs="Arial"/>
          <w:sz w:val="24"/>
          <w:lang w:val="en-GB"/>
        </w:rPr>
      </w:pPr>
    </w:p>
    <w:p w14:paraId="368A2B55" w14:textId="77777777" w:rsidR="00BF5799" w:rsidRPr="00DA5C0E" w:rsidRDefault="00BF5799" w:rsidP="008B5007">
      <w:pPr>
        <w:spacing w:line="600" w:lineRule="auto"/>
        <w:jc w:val="both"/>
        <w:rPr>
          <w:rFonts w:ascii="Arial" w:hAnsi="Arial" w:cs="Arial"/>
          <w:sz w:val="24"/>
          <w:lang w:val="en-GB"/>
        </w:rPr>
      </w:pPr>
      <w:r w:rsidRPr="00DA5C0E">
        <w:rPr>
          <w:rFonts w:ascii="Arial" w:hAnsi="Arial" w:cs="Arial"/>
          <w:sz w:val="24"/>
          <w:lang w:val="en-GB"/>
        </w:rPr>
        <w:t>• Realistic: Although the goal is challenging, it can be achieved through strategy and resource investment. The revenue growth rate of enterprises with high loyalty is 2.5 times that of their peers.</w:t>
      </w:r>
    </w:p>
    <w:p w14:paraId="7EC6835C" w14:textId="77777777" w:rsidR="008B5007" w:rsidRPr="00DA5C0E" w:rsidRDefault="008B5007" w:rsidP="008B5007">
      <w:pPr>
        <w:spacing w:line="600" w:lineRule="auto"/>
        <w:jc w:val="both"/>
        <w:rPr>
          <w:rFonts w:ascii="Arial" w:hAnsi="Arial" w:cs="Arial"/>
          <w:sz w:val="24"/>
          <w:lang w:val="en-GB"/>
        </w:rPr>
      </w:pPr>
    </w:p>
    <w:p w14:paraId="4613834C" w14:textId="6DAD2DB3" w:rsidR="00F92069" w:rsidRPr="00DA5C0E" w:rsidRDefault="00BF5799" w:rsidP="008B5007">
      <w:pPr>
        <w:spacing w:line="600" w:lineRule="auto"/>
        <w:jc w:val="both"/>
        <w:rPr>
          <w:rFonts w:ascii="Arial" w:hAnsi="Arial" w:cs="Arial"/>
          <w:sz w:val="24"/>
          <w:lang w:val="en-GB"/>
        </w:rPr>
      </w:pPr>
      <w:r w:rsidRPr="00DA5C0E">
        <w:rPr>
          <w:rFonts w:ascii="Arial" w:hAnsi="Arial" w:cs="Arial"/>
          <w:sz w:val="24"/>
          <w:lang w:val="en-GB"/>
        </w:rPr>
        <w:t>• Time-bound: The goal is set to be completed within 12 months.</w:t>
      </w:r>
    </w:p>
    <w:p w14:paraId="6856501D" w14:textId="77777777" w:rsidR="00BF5799" w:rsidRPr="00DA5C0E" w:rsidRDefault="00BF5799" w:rsidP="008B5007">
      <w:pPr>
        <w:spacing w:line="600" w:lineRule="auto"/>
        <w:jc w:val="both"/>
        <w:rPr>
          <w:rFonts w:ascii="Arial" w:hAnsi="Arial" w:cs="Arial"/>
          <w:sz w:val="24"/>
          <w:lang w:val="en-GB"/>
        </w:rPr>
      </w:pPr>
    </w:p>
    <w:p w14:paraId="75A0D93E" w14:textId="6639784F" w:rsidR="00F92069" w:rsidRPr="00DA5C0E" w:rsidRDefault="0005356F" w:rsidP="0005356F">
      <w:pPr>
        <w:pStyle w:val="2"/>
        <w:rPr>
          <w:rFonts w:ascii="Arial" w:hAnsi="Arial" w:cs="Arial"/>
          <w:b/>
          <w:bCs/>
          <w:color w:val="auto"/>
          <w:sz w:val="24"/>
          <w:szCs w:val="24"/>
          <w:lang w:val="en-GB"/>
        </w:rPr>
      </w:pPr>
      <w:bookmarkStart w:id="6" w:name="_Toc197124711"/>
      <w:r w:rsidRPr="00DA5C0E">
        <w:rPr>
          <w:rFonts w:ascii="Arial" w:hAnsi="Arial" w:cs="Arial"/>
          <w:b/>
          <w:bCs/>
          <w:color w:val="auto"/>
          <w:sz w:val="24"/>
          <w:szCs w:val="24"/>
          <w:lang w:val="en-GB"/>
        </w:rPr>
        <w:lastRenderedPageBreak/>
        <w:t xml:space="preserve">2.2 </w:t>
      </w:r>
      <w:r w:rsidR="00F92069" w:rsidRPr="00DA5C0E">
        <w:rPr>
          <w:rFonts w:ascii="Arial" w:hAnsi="Arial" w:cs="Arial"/>
          <w:b/>
          <w:bCs/>
          <w:color w:val="auto"/>
          <w:sz w:val="24"/>
          <w:szCs w:val="24"/>
          <w:lang w:val="en-GB"/>
        </w:rPr>
        <w:t>Strategies and Tactics</w:t>
      </w:r>
      <w:bookmarkEnd w:id="6"/>
    </w:p>
    <w:p w14:paraId="6AB401B9" w14:textId="77777777" w:rsidR="0005356F" w:rsidRPr="00DA5C0E" w:rsidRDefault="0005356F" w:rsidP="0005356F">
      <w:pPr>
        <w:spacing w:line="600" w:lineRule="auto"/>
        <w:jc w:val="both"/>
        <w:rPr>
          <w:rFonts w:ascii="Arial" w:hAnsi="Arial" w:cs="Arial"/>
          <w:sz w:val="24"/>
          <w:lang w:val="en-GB"/>
        </w:rPr>
      </w:pPr>
      <w:r w:rsidRPr="00DA5C0E">
        <w:rPr>
          <w:rFonts w:ascii="Arial" w:hAnsi="Arial" w:cs="Arial"/>
          <w:sz w:val="24"/>
          <w:lang w:val="en-GB"/>
        </w:rPr>
        <w:t>To achieve the goal, Burger King will adopt the following strategies and measures:</w:t>
      </w:r>
    </w:p>
    <w:p w14:paraId="5F563BF3" w14:textId="77777777" w:rsidR="00014DA7" w:rsidRPr="00DA5C0E" w:rsidRDefault="00014DA7" w:rsidP="0005356F">
      <w:pPr>
        <w:spacing w:line="600" w:lineRule="auto"/>
        <w:jc w:val="both"/>
        <w:rPr>
          <w:rFonts w:ascii="Arial" w:hAnsi="Arial" w:cs="Arial"/>
          <w:sz w:val="24"/>
          <w:lang w:val="en-GB"/>
        </w:rPr>
      </w:pPr>
    </w:p>
    <w:p w14:paraId="16B311C4" w14:textId="34DF7450" w:rsidR="0005356F" w:rsidRPr="00DA5C0E" w:rsidRDefault="0005356F" w:rsidP="0005356F">
      <w:pPr>
        <w:spacing w:line="600" w:lineRule="auto"/>
        <w:jc w:val="both"/>
        <w:rPr>
          <w:rFonts w:ascii="Arial" w:hAnsi="Arial" w:cs="Arial"/>
          <w:b/>
          <w:bCs/>
          <w:sz w:val="24"/>
          <w:lang w:val="en-GB"/>
        </w:rPr>
      </w:pPr>
      <w:r w:rsidRPr="00DA5C0E">
        <w:rPr>
          <w:rFonts w:ascii="Arial" w:hAnsi="Arial" w:cs="Arial"/>
          <w:b/>
          <w:bCs/>
          <w:sz w:val="24"/>
          <w:lang w:val="en-GB"/>
        </w:rPr>
        <w:t>1. Optimize the consumer experience</w:t>
      </w:r>
    </w:p>
    <w:p w14:paraId="6EBD53D5" w14:textId="77777777" w:rsidR="0005356F" w:rsidRPr="00DA5C0E" w:rsidRDefault="0005356F" w:rsidP="0005356F">
      <w:pPr>
        <w:spacing w:line="600" w:lineRule="auto"/>
        <w:jc w:val="both"/>
        <w:rPr>
          <w:rFonts w:ascii="Arial" w:hAnsi="Arial" w:cs="Arial"/>
          <w:sz w:val="24"/>
          <w:lang w:val="en-GB"/>
        </w:rPr>
      </w:pPr>
      <w:r w:rsidRPr="00DA5C0E">
        <w:rPr>
          <w:rFonts w:ascii="Arial" w:hAnsi="Arial" w:cs="Arial"/>
          <w:sz w:val="24"/>
          <w:lang w:val="en-GB"/>
        </w:rPr>
        <w:t>• Action: Utilize customer feedback and data analysis to optimize online and offline service processes and ensure a consistent high-quality experience.</w:t>
      </w:r>
    </w:p>
    <w:p w14:paraId="70460517" w14:textId="77777777" w:rsidR="0005356F" w:rsidRPr="00DA5C0E" w:rsidRDefault="0005356F" w:rsidP="0005356F">
      <w:pPr>
        <w:spacing w:line="600" w:lineRule="auto"/>
        <w:jc w:val="both"/>
        <w:rPr>
          <w:rFonts w:ascii="Arial" w:hAnsi="Arial" w:cs="Arial"/>
          <w:sz w:val="24"/>
          <w:lang w:val="en-GB"/>
        </w:rPr>
      </w:pPr>
      <w:r w:rsidRPr="00DA5C0E">
        <w:rPr>
          <w:rFonts w:ascii="Arial" w:hAnsi="Arial" w:cs="Arial"/>
          <w:sz w:val="24"/>
          <w:lang w:val="en-GB"/>
        </w:rPr>
        <w:t>• Reason: Customer experience is a crucial factor in purchasing decisions. Enhancing the experience can strengthen brand trust and loyalty.</w:t>
      </w:r>
    </w:p>
    <w:p w14:paraId="493E4727" w14:textId="77777777" w:rsidR="0005356F" w:rsidRPr="00DA5C0E" w:rsidRDefault="0005356F" w:rsidP="0005356F">
      <w:pPr>
        <w:spacing w:line="600" w:lineRule="auto"/>
        <w:jc w:val="both"/>
        <w:rPr>
          <w:rFonts w:ascii="Arial" w:hAnsi="Arial" w:cs="Arial"/>
          <w:sz w:val="24"/>
          <w:lang w:val="en-GB"/>
        </w:rPr>
      </w:pPr>
    </w:p>
    <w:p w14:paraId="753C907C" w14:textId="77777777" w:rsidR="0005356F" w:rsidRPr="00DA5C0E" w:rsidRDefault="0005356F" w:rsidP="0005356F">
      <w:pPr>
        <w:spacing w:line="600" w:lineRule="auto"/>
        <w:jc w:val="both"/>
        <w:rPr>
          <w:rFonts w:ascii="Arial" w:hAnsi="Arial" w:cs="Arial"/>
          <w:b/>
          <w:bCs/>
          <w:sz w:val="24"/>
          <w:lang w:val="en-GB"/>
        </w:rPr>
      </w:pPr>
      <w:r w:rsidRPr="00DA5C0E">
        <w:rPr>
          <w:rFonts w:ascii="Arial" w:hAnsi="Arial" w:cs="Arial"/>
          <w:b/>
          <w:bCs/>
          <w:sz w:val="24"/>
          <w:lang w:val="en-GB"/>
        </w:rPr>
        <w:t>2. Introduce membership programs and points systems</w:t>
      </w:r>
    </w:p>
    <w:p w14:paraId="2F7FE5C6" w14:textId="77777777" w:rsidR="0005356F" w:rsidRPr="00DA5C0E" w:rsidRDefault="0005356F" w:rsidP="0005356F">
      <w:pPr>
        <w:spacing w:line="600" w:lineRule="auto"/>
        <w:jc w:val="both"/>
        <w:rPr>
          <w:rFonts w:ascii="Arial" w:hAnsi="Arial" w:cs="Arial"/>
          <w:sz w:val="24"/>
          <w:lang w:val="en-GB"/>
        </w:rPr>
      </w:pPr>
      <w:r w:rsidRPr="00DA5C0E">
        <w:rPr>
          <w:rFonts w:ascii="Arial" w:hAnsi="Arial" w:cs="Arial"/>
          <w:sz w:val="24"/>
          <w:lang w:val="en-GB"/>
        </w:rPr>
        <w:t>• Action: Launch a membership program, offering personalized discounts, points redemption, birthday privileges and other benefits to encourage repeat purchases.</w:t>
      </w:r>
    </w:p>
    <w:p w14:paraId="589EB92A" w14:textId="77777777" w:rsidR="0005356F" w:rsidRPr="00DA5C0E" w:rsidRDefault="0005356F" w:rsidP="0005356F">
      <w:pPr>
        <w:spacing w:line="600" w:lineRule="auto"/>
        <w:jc w:val="both"/>
        <w:rPr>
          <w:rFonts w:ascii="Arial" w:hAnsi="Arial" w:cs="Arial"/>
          <w:sz w:val="24"/>
          <w:lang w:val="en-GB"/>
        </w:rPr>
      </w:pPr>
      <w:r w:rsidRPr="00DA5C0E">
        <w:rPr>
          <w:rFonts w:ascii="Arial" w:hAnsi="Arial" w:cs="Arial"/>
          <w:sz w:val="24"/>
          <w:lang w:val="en-GB"/>
        </w:rPr>
        <w:t>• Reason: Membership programs can enhance loyalty, and exclusive offers make consumers more willing to choose Burger King.</w:t>
      </w:r>
    </w:p>
    <w:p w14:paraId="5C327119" w14:textId="77777777" w:rsidR="0005356F" w:rsidRPr="00DA5C0E" w:rsidRDefault="0005356F" w:rsidP="0005356F">
      <w:pPr>
        <w:spacing w:line="600" w:lineRule="auto"/>
        <w:jc w:val="both"/>
        <w:rPr>
          <w:rFonts w:ascii="Arial" w:hAnsi="Arial" w:cs="Arial"/>
          <w:sz w:val="24"/>
          <w:lang w:val="en-GB"/>
        </w:rPr>
      </w:pPr>
    </w:p>
    <w:p w14:paraId="1629BB0E" w14:textId="77777777" w:rsidR="0005356F" w:rsidRPr="00DA5C0E" w:rsidRDefault="0005356F" w:rsidP="0005356F">
      <w:pPr>
        <w:spacing w:line="600" w:lineRule="auto"/>
        <w:jc w:val="both"/>
        <w:rPr>
          <w:rFonts w:ascii="Arial" w:hAnsi="Arial" w:cs="Arial"/>
          <w:b/>
          <w:bCs/>
          <w:sz w:val="24"/>
          <w:lang w:val="en-GB"/>
        </w:rPr>
      </w:pPr>
      <w:r w:rsidRPr="00DA5C0E">
        <w:rPr>
          <w:rFonts w:ascii="Arial" w:hAnsi="Arial" w:cs="Arial"/>
          <w:b/>
          <w:bCs/>
          <w:sz w:val="24"/>
          <w:lang w:val="en-GB"/>
        </w:rPr>
        <w:t>3. Strengthen brand marketing activities</w:t>
      </w:r>
    </w:p>
    <w:p w14:paraId="59F9BBEF" w14:textId="77777777" w:rsidR="0005356F" w:rsidRPr="00DA5C0E" w:rsidRDefault="0005356F" w:rsidP="0005356F">
      <w:pPr>
        <w:spacing w:line="600" w:lineRule="auto"/>
        <w:jc w:val="both"/>
        <w:rPr>
          <w:rFonts w:ascii="Arial" w:hAnsi="Arial" w:cs="Arial"/>
          <w:sz w:val="24"/>
          <w:lang w:val="en-GB"/>
        </w:rPr>
      </w:pPr>
      <w:r w:rsidRPr="00DA5C0E">
        <w:rPr>
          <w:rFonts w:ascii="Arial" w:hAnsi="Arial" w:cs="Arial"/>
          <w:sz w:val="24"/>
          <w:lang w:val="en-GB"/>
        </w:rPr>
        <w:t>• Actions: Strengthen the brand image through social media, offline events and advertising campaigns, and enhance its popularity and reputation.</w:t>
      </w:r>
    </w:p>
    <w:p w14:paraId="5CABB456" w14:textId="77777777" w:rsidR="0005356F" w:rsidRPr="00DA5C0E" w:rsidRDefault="0005356F" w:rsidP="0005356F">
      <w:pPr>
        <w:spacing w:line="600" w:lineRule="auto"/>
        <w:jc w:val="both"/>
        <w:rPr>
          <w:rFonts w:ascii="Arial" w:hAnsi="Arial" w:cs="Arial"/>
          <w:sz w:val="24"/>
          <w:lang w:val="en-GB"/>
        </w:rPr>
      </w:pPr>
      <w:r w:rsidRPr="00DA5C0E">
        <w:rPr>
          <w:rFonts w:ascii="Arial" w:hAnsi="Arial" w:cs="Arial"/>
          <w:sz w:val="24"/>
          <w:lang w:val="en-GB"/>
        </w:rPr>
        <w:t>• Reason: Brand image and emotional connection are crucial to brand loyalty, and creative marketing can enhance brand identity.</w:t>
      </w:r>
    </w:p>
    <w:p w14:paraId="42323264" w14:textId="77777777" w:rsidR="0005356F" w:rsidRPr="00DA5C0E" w:rsidRDefault="0005356F" w:rsidP="0005356F">
      <w:pPr>
        <w:spacing w:line="600" w:lineRule="auto"/>
        <w:jc w:val="both"/>
        <w:rPr>
          <w:rFonts w:ascii="Arial" w:hAnsi="Arial" w:cs="Arial"/>
          <w:sz w:val="24"/>
          <w:lang w:val="en-GB"/>
        </w:rPr>
      </w:pPr>
    </w:p>
    <w:p w14:paraId="1AC3F66E" w14:textId="77777777" w:rsidR="0005356F" w:rsidRPr="00DA5C0E" w:rsidRDefault="0005356F" w:rsidP="0005356F">
      <w:pPr>
        <w:spacing w:line="600" w:lineRule="auto"/>
        <w:jc w:val="both"/>
        <w:rPr>
          <w:rFonts w:ascii="Arial" w:hAnsi="Arial" w:cs="Arial"/>
          <w:b/>
          <w:bCs/>
          <w:sz w:val="24"/>
          <w:lang w:val="en-GB"/>
        </w:rPr>
      </w:pPr>
      <w:r w:rsidRPr="00DA5C0E">
        <w:rPr>
          <w:rFonts w:ascii="Arial" w:hAnsi="Arial" w:cs="Arial"/>
          <w:b/>
          <w:bCs/>
          <w:sz w:val="24"/>
          <w:lang w:val="en-GB"/>
        </w:rPr>
        <w:t>4. Improve the quality of customer service</w:t>
      </w:r>
    </w:p>
    <w:p w14:paraId="6AD1941A" w14:textId="77777777" w:rsidR="0005356F" w:rsidRPr="00DA5C0E" w:rsidRDefault="0005356F" w:rsidP="0005356F">
      <w:pPr>
        <w:spacing w:line="600" w:lineRule="auto"/>
        <w:jc w:val="both"/>
        <w:rPr>
          <w:rFonts w:ascii="Arial" w:hAnsi="Arial" w:cs="Arial"/>
          <w:sz w:val="24"/>
          <w:lang w:val="en-GB"/>
        </w:rPr>
      </w:pPr>
      <w:r w:rsidRPr="00DA5C0E">
        <w:rPr>
          <w:rFonts w:ascii="Arial" w:hAnsi="Arial" w:cs="Arial"/>
          <w:sz w:val="24"/>
          <w:lang w:val="en-GB"/>
        </w:rPr>
        <w:t>• Action: Strengthen employee training, enhance service levels and professional qualities, and ensure high-quality product and service experiences.</w:t>
      </w:r>
    </w:p>
    <w:p w14:paraId="78FB89D8" w14:textId="052BA7DA" w:rsidR="00BF5799" w:rsidRPr="00DA5C0E" w:rsidRDefault="0005356F" w:rsidP="0005356F">
      <w:pPr>
        <w:spacing w:line="600" w:lineRule="auto"/>
        <w:jc w:val="both"/>
        <w:rPr>
          <w:rFonts w:ascii="Arial" w:hAnsi="Arial" w:cs="Arial"/>
          <w:sz w:val="24"/>
          <w:lang w:val="en-GB"/>
        </w:rPr>
      </w:pPr>
      <w:r w:rsidRPr="00DA5C0E">
        <w:rPr>
          <w:rFonts w:ascii="Arial" w:hAnsi="Arial" w:cs="Arial"/>
          <w:sz w:val="24"/>
          <w:lang w:val="en-GB"/>
        </w:rPr>
        <w:t>• Reason: Professional services can convert one-time purchasers into loyal customers.</w:t>
      </w:r>
    </w:p>
    <w:p w14:paraId="384EF236" w14:textId="77777777" w:rsidR="0005356F" w:rsidRPr="00DA5C0E" w:rsidRDefault="0005356F" w:rsidP="0005356F">
      <w:pPr>
        <w:spacing w:line="600" w:lineRule="auto"/>
        <w:jc w:val="both"/>
        <w:rPr>
          <w:rFonts w:ascii="Arial" w:hAnsi="Arial" w:cs="Arial"/>
          <w:sz w:val="24"/>
          <w:lang w:val="en-GB"/>
        </w:rPr>
      </w:pPr>
    </w:p>
    <w:p w14:paraId="53DD237F" w14:textId="0CA00FD3" w:rsidR="00F92069" w:rsidRPr="00DA5C0E" w:rsidRDefault="0005356F" w:rsidP="0005356F">
      <w:pPr>
        <w:pStyle w:val="2"/>
        <w:rPr>
          <w:rFonts w:ascii="Arial" w:hAnsi="Arial" w:cs="Arial"/>
          <w:b/>
          <w:bCs/>
          <w:color w:val="auto"/>
          <w:sz w:val="24"/>
          <w:szCs w:val="24"/>
          <w:lang w:val="en-GB"/>
        </w:rPr>
      </w:pPr>
      <w:bookmarkStart w:id="7" w:name="_Toc197124712"/>
      <w:r w:rsidRPr="00DA5C0E">
        <w:rPr>
          <w:rFonts w:ascii="Arial" w:hAnsi="Arial" w:cs="Arial"/>
          <w:b/>
          <w:bCs/>
          <w:color w:val="auto"/>
          <w:sz w:val="24"/>
          <w:szCs w:val="24"/>
          <w:lang w:val="en-GB"/>
        </w:rPr>
        <w:t xml:space="preserve">2.3 </w:t>
      </w:r>
      <w:r w:rsidR="00F92069" w:rsidRPr="00DA5C0E">
        <w:rPr>
          <w:rFonts w:ascii="Arial" w:hAnsi="Arial" w:cs="Arial"/>
          <w:b/>
          <w:bCs/>
          <w:color w:val="auto"/>
          <w:sz w:val="24"/>
          <w:szCs w:val="24"/>
          <w:lang w:val="en-GB"/>
        </w:rPr>
        <w:t>Control and Evaluation</w:t>
      </w:r>
      <w:bookmarkEnd w:id="7"/>
    </w:p>
    <w:p w14:paraId="65A7B42C" w14:textId="77777777" w:rsidR="00F92069"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To ensure the effective implementation of the above strategies, we will take the following control and evaluation measures:</w:t>
      </w:r>
    </w:p>
    <w:p w14:paraId="786CF588" w14:textId="77777777" w:rsidR="0005356F" w:rsidRPr="00DA5C0E" w:rsidRDefault="0005356F" w:rsidP="008B5007">
      <w:pPr>
        <w:spacing w:line="600" w:lineRule="auto"/>
        <w:jc w:val="both"/>
        <w:rPr>
          <w:rFonts w:ascii="Arial" w:hAnsi="Arial" w:cs="Arial"/>
          <w:sz w:val="24"/>
          <w:lang w:val="en-GB"/>
        </w:rPr>
      </w:pPr>
    </w:p>
    <w:p w14:paraId="082A778D" w14:textId="110DB81F" w:rsidR="008B5007"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 xml:space="preserve">• Regular assessment: Conduct a consumer satisfaction survey once a month and </w:t>
      </w:r>
      <w:r w:rsidR="00BF5799" w:rsidRPr="00DA5C0E">
        <w:rPr>
          <w:rFonts w:ascii="Arial" w:hAnsi="Arial" w:cs="Arial"/>
          <w:sz w:val="24"/>
          <w:lang w:val="en-GB"/>
        </w:rPr>
        <w:t>analyse</w:t>
      </w:r>
      <w:r w:rsidRPr="00DA5C0E">
        <w:rPr>
          <w:rFonts w:ascii="Arial" w:hAnsi="Arial" w:cs="Arial"/>
          <w:sz w:val="24"/>
          <w:lang w:val="en-GB"/>
        </w:rPr>
        <w:t xml:space="preserve"> the changes in repeat purchase rate and recommendation rate every quarter.</w:t>
      </w:r>
    </w:p>
    <w:p w14:paraId="56A04793" w14:textId="77777777" w:rsidR="0005356F" w:rsidRPr="00DA5C0E" w:rsidRDefault="0005356F" w:rsidP="008B5007">
      <w:pPr>
        <w:spacing w:line="600" w:lineRule="auto"/>
        <w:jc w:val="both"/>
        <w:rPr>
          <w:rFonts w:ascii="Arial" w:hAnsi="Arial" w:cs="Arial"/>
          <w:sz w:val="24"/>
          <w:lang w:val="en-GB"/>
        </w:rPr>
      </w:pPr>
    </w:p>
    <w:p w14:paraId="44BA6179" w14:textId="565D2B45" w:rsidR="00F92069" w:rsidRPr="00DA5C0E" w:rsidRDefault="008B5007" w:rsidP="008B5007">
      <w:pPr>
        <w:spacing w:line="600" w:lineRule="auto"/>
        <w:jc w:val="both"/>
        <w:rPr>
          <w:rFonts w:ascii="Arial" w:hAnsi="Arial" w:cs="Arial"/>
          <w:sz w:val="24"/>
          <w:lang w:val="en-GB"/>
        </w:rPr>
      </w:pPr>
      <w:r w:rsidRPr="00DA5C0E">
        <w:rPr>
          <w:rFonts w:ascii="Arial" w:hAnsi="Arial" w:cs="Arial"/>
          <w:sz w:val="24"/>
          <w:lang w:val="en-GB"/>
        </w:rPr>
        <w:t xml:space="preserve">• </w:t>
      </w:r>
      <w:r w:rsidR="00F92069" w:rsidRPr="00DA5C0E">
        <w:rPr>
          <w:rFonts w:ascii="Arial" w:hAnsi="Arial" w:cs="Arial"/>
          <w:sz w:val="24"/>
          <w:lang w:val="en-GB"/>
        </w:rPr>
        <w:t>Data-driven: Utilize big data to analyse consumer behaviour and adjust marketing strategies in a timely manner.</w:t>
      </w:r>
    </w:p>
    <w:p w14:paraId="181500F9" w14:textId="77777777" w:rsidR="0005356F" w:rsidRPr="00DA5C0E" w:rsidRDefault="0005356F" w:rsidP="008B5007">
      <w:pPr>
        <w:spacing w:line="600" w:lineRule="auto"/>
        <w:jc w:val="both"/>
        <w:rPr>
          <w:rFonts w:ascii="Arial" w:hAnsi="Arial" w:cs="Arial"/>
          <w:sz w:val="24"/>
          <w:lang w:val="en-GB"/>
        </w:rPr>
      </w:pPr>
    </w:p>
    <w:p w14:paraId="5A816C1E" w14:textId="3D3A4216" w:rsidR="00E6595F"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 Feedback mechanism: Establish a customer feedback mechanism to promptly collect and handle consumers' opinions and suggestions.</w:t>
      </w:r>
    </w:p>
    <w:p w14:paraId="2AC90B7D" w14:textId="77777777" w:rsidR="00F92069" w:rsidRPr="00DA5C0E" w:rsidRDefault="00F92069" w:rsidP="008B5007">
      <w:pPr>
        <w:spacing w:line="600" w:lineRule="auto"/>
        <w:jc w:val="both"/>
        <w:rPr>
          <w:rFonts w:ascii="Arial" w:hAnsi="Arial" w:cs="Arial"/>
          <w:b/>
          <w:bCs/>
          <w:sz w:val="24"/>
          <w:lang w:val="en-GB"/>
        </w:rPr>
      </w:pPr>
    </w:p>
    <w:p w14:paraId="559D48DA" w14:textId="2E06EE09" w:rsidR="00CB0339" w:rsidRPr="00DA5C0E" w:rsidRDefault="00544C0A" w:rsidP="008B5007">
      <w:pPr>
        <w:pStyle w:val="1"/>
        <w:spacing w:line="600" w:lineRule="auto"/>
        <w:jc w:val="both"/>
        <w:rPr>
          <w:rFonts w:ascii="Arial" w:hAnsi="Arial" w:cs="Arial"/>
          <w:b/>
          <w:bCs/>
          <w:color w:val="auto"/>
          <w:sz w:val="24"/>
          <w:szCs w:val="24"/>
          <w:lang w:val="en-GB"/>
        </w:rPr>
      </w:pPr>
      <w:bookmarkStart w:id="8" w:name="_Toc197124713"/>
      <w:r w:rsidRPr="00DA5C0E">
        <w:rPr>
          <w:rFonts w:ascii="Arial" w:hAnsi="Arial" w:cs="Arial"/>
          <w:b/>
          <w:bCs/>
          <w:color w:val="auto"/>
          <w:sz w:val="24"/>
          <w:szCs w:val="24"/>
          <w:lang w:val="en-GB"/>
        </w:rPr>
        <w:t>3.0</w:t>
      </w:r>
      <w:r w:rsidR="00993D14" w:rsidRPr="00DA5C0E">
        <w:rPr>
          <w:rFonts w:ascii="Arial" w:hAnsi="Arial" w:cs="Arial"/>
          <w:b/>
          <w:bCs/>
          <w:color w:val="auto"/>
          <w:sz w:val="24"/>
          <w:szCs w:val="24"/>
          <w:lang w:val="en-GB"/>
        </w:rPr>
        <w:t xml:space="preserve"> </w:t>
      </w:r>
      <w:r w:rsidR="00F92069" w:rsidRPr="00DA5C0E">
        <w:rPr>
          <w:rFonts w:ascii="Arial" w:hAnsi="Arial" w:cs="Arial"/>
          <w:b/>
          <w:bCs/>
          <w:color w:val="auto"/>
          <w:sz w:val="24"/>
          <w:szCs w:val="24"/>
          <w:lang w:val="en-GB"/>
        </w:rPr>
        <w:t>Marketing strategy</w:t>
      </w:r>
      <w:bookmarkEnd w:id="8"/>
    </w:p>
    <w:p w14:paraId="39D59826" w14:textId="48DD52C7" w:rsidR="005F17D2" w:rsidRPr="00DA5C0E" w:rsidRDefault="008C6F2B" w:rsidP="008B5007">
      <w:pPr>
        <w:pStyle w:val="2"/>
        <w:spacing w:line="600" w:lineRule="auto"/>
        <w:jc w:val="both"/>
        <w:rPr>
          <w:rFonts w:ascii="Arial" w:hAnsi="Arial" w:cs="Arial"/>
          <w:b/>
          <w:bCs/>
          <w:color w:val="auto"/>
          <w:sz w:val="24"/>
          <w:szCs w:val="24"/>
          <w:lang w:val="en-GB"/>
        </w:rPr>
      </w:pPr>
      <w:bookmarkStart w:id="9" w:name="_Toc197124714"/>
      <w:r w:rsidRPr="00DA5C0E">
        <w:rPr>
          <w:rFonts w:ascii="Arial" w:hAnsi="Arial" w:cs="Arial"/>
          <w:b/>
          <w:bCs/>
          <w:color w:val="auto"/>
          <w:sz w:val="24"/>
          <w:szCs w:val="24"/>
          <w:lang w:val="en-GB"/>
        </w:rPr>
        <w:t>3.1</w:t>
      </w:r>
      <w:r w:rsidR="00F92069" w:rsidRPr="00DA5C0E">
        <w:rPr>
          <w:rFonts w:ascii="Arial" w:hAnsi="Arial" w:cs="Arial"/>
          <w:sz w:val="24"/>
          <w:szCs w:val="24"/>
          <w:lang w:val="en-GB"/>
        </w:rPr>
        <w:t xml:space="preserve"> </w:t>
      </w:r>
      <w:r w:rsidR="00F92069" w:rsidRPr="00DA5C0E">
        <w:rPr>
          <w:rFonts w:ascii="Arial" w:hAnsi="Arial" w:cs="Arial"/>
          <w:b/>
          <w:bCs/>
          <w:color w:val="auto"/>
          <w:sz w:val="24"/>
          <w:szCs w:val="24"/>
          <w:lang w:val="en-GB"/>
        </w:rPr>
        <w:t>Target market selection and positioning</w:t>
      </w:r>
      <w:bookmarkEnd w:id="9"/>
    </w:p>
    <w:p w14:paraId="3F96FC57" w14:textId="77777777" w:rsidR="00F2516D" w:rsidRPr="00DA5C0E" w:rsidRDefault="005F17D2" w:rsidP="008B5007">
      <w:pPr>
        <w:spacing w:line="600" w:lineRule="auto"/>
        <w:jc w:val="both"/>
        <w:rPr>
          <w:rFonts w:ascii="Arial" w:hAnsi="Arial" w:cs="Arial"/>
          <w:b/>
          <w:bCs/>
          <w:sz w:val="24"/>
          <w:lang w:val="en-GB"/>
        </w:rPr>
      </w:pPr>
      <w:r w:rsidRPr="00DA5C0E">
        <w:rPr>
          <w:rFonts w:ascii="Arial" w:hAnsi="Arial" w:cs="Arial"/>
          <w:b/>
          <w:bCs/>
          <w:sz w:val="24"/>
          <w:lang w:val="en-GB"/>
        </w:rPr>
        <w:t xml:space="preserve">•  </w:t>
      </w:r>
      <w:r w:rsidR="00A568A1" w:rsidRPr="00DA5C0E">
        <w:rPr>
          <w:rFonts w:ascii="Arial" w:hAnsi="Arial" w:cs="Arial"/>
          <w:b/>
          <w:bCs/>
          <w:sz w:val="24"/>
          <w:lang w:val="en-GB"/>
        </w:rPr>
        <w:t>Market segmentation</w:t>
      </w:r>
      <w:r w:rsidR="00A568A1" w:rsidRPr="00DA5C0E">
        <w:rPr>
          <w:rFonts w:ascii="Arial" w:hAnsi="Arial" w:cs="Arial"/>
          <w:b/>
          <w:bCs/>
          <w:sz w:val="24"/>
          <w:lang w:val="en-GB"/>
        </w:rPr>
        <w:t>：</w:t>
      </w:r>
    </w:p>
    <w:p w14:paraId="18543796" w14:textId="2F47C5E7" w:rsidR="00DA5C0E" w:rsidRPr="00A30A0D" w:rsidRDefault="00DA5C0E" w:rsidP="00DA5C0E">
      <w:pPr>
        <w:spacing w:line="600" w:lineRule="auto"/>
        <w:jc w:val="both"/>
        <w:rPr>
          <w:rFonts w:ascii="Arial" w:hAnsi="Arial" w:cs="Arial"/>
          <w:sz w:val="24"/>
          <w:lang w:val="en-GB"/>
        </w:rPr>
      </w:pPr>
      <w:r w:rsidRPr="00A30A0D">
        <w:rPr>
          <w:rFonts w:ascii="Arial" w:hAnsi="Arial" w:cs="Arial"/>
          <w:sz w:val="24"/>
          <w:lang w:val="en-GB"/>
        </w:rPr>
        <w:t xml:space="preserve">It is the process of dividing a broader market into smaller, more manageable </w:t>
      </w:r>
      <w:r w:rsidRPr="00A30A0D">
        <w:rPr>
          <w:rFonts w:ascii="Arial" w:hAnsi="Arial" w:cs="Arial"/>
          <w:sz w:val="24"/>
          <w:lang w:val="en-GB"/>
        </w:rPr>
        <w:lastRenderedPageBreak/>
        <w:t>groups based on shared characteristics (Sánchez-Pérez,2021).</w:t>
      </w:r>
    </w:p>
    <w:p w14:paraId="2F1DE42D" w14:textId="77777777" w:rsidR="00DA5C0E" w:rsidRPr="00DA5C0E" w:rsidRDefault="00DA5C0E" w:rsidP="008B5007">
      <w:pPr>
        <w:spacing w:line="600" w:lineRule="auto"/>
        <w:jc w:val="both"/>
        <w:rPr>
          <w:rFonts w:ascii="Arial" w:hAnsi="Arial" w:cs="Arial"/>
          <w:sz w:val="24"/>
          <w:lang w:val="en-GB"/>
        </w:rPr>
      </w:pPr>
    </w:p>
    <w:p w14:paraId="49643364" w14:textId="4D123A22" w:rsidR="008B5007" w:rsidRPr="00DA5C0E" w:rsidRDefault="00C25DC8" w:rsidP="008B5007">
      <w:pPr>
        <w:spacing w:line="600" w:lineRule="auto"/>
        <w:jc w:val="both"/>
        <w:rPr>
          <w:rFonts w:ascii="Arial" w:hAnsi="Arial" w:cs="Arial"/>
          <w:sz w:val="24"/>
          <w:lang w:val="en-GB"/>
        </w:rPr>
      </w:pPr>
      <w:r w:rsidRPr="00DA5C0E">
        <w:rPr>
          <w:rFonts w:ascii="Arial" w:hAnsi="Arial" w:cs="Arial"/>
          <w:sz w:val="24"/>
          <w:lang w:val="en-GB"/>
        </w:rPr>
        <w:t>Burger King can segment the British market into different demographic groups, including three major groups: young consumers (aged 18-35), middle-aged consumers (aged 36-55), and elderly consumers (over 55). At the same time, further segment based on consumers' lifestyles, health awareness and consumption habits, and then create and produce corresponding products (</w:t>
      </w:r>
      <w:proofErr w:type="spellStart"/>
      <w:r w:rsidRPr="00DA5C0E">
        <w:rPr>
          <w:rFonts w:ascii="Arial" w:hAnsi="Arial" w:cs="Arial"/>
          <w:sz w:val="24"/>
          <w:lang w:val="en-GB"/>
        </w:rPr>
        <w:t>Mirzanti</w:t>
      </w:r>
      <w:proofErr w:type="spellEnd"/>
      <w:r w:rsidRPr="00DA5C0E">
        <w:rPr>
          <w:rFonts w:ascii="Arial" w:hAnsi="Arial" w:cs="Arial"/>
          <w:sz w:val="24"/>
          <w:lang w:val="en-GB"/>
        </w:rPr>
        <w:t>, 2023).</w:t>
      </w:r>
    </w:p>
    <w:p w14:paraId="4D811666" w14:textId="77777777" w:rsidR="00C25DC8" w:rsidRPr="00DA5C0E" w:rsidRDefault="00C25DC8" w:rsidP="008B5007">
      <w:pPr>
        <w:spacing w:line="600" w:lineRule="auto"/>
        <w:jc w:val="both"/>
        <w:rPr>
          <w:rFonts w:ascii="Arial" w:hAnsi="Arial" w:cs="Arial"/>
          <w:sz w:val="24"/>
          <w:lang w:val="en-GB"/>
        </w:rPr>
      </w:pPr>
    </w:p>
    <w:p w14:paraId="34933FAF" w14:textId="77777777" w:rsidR="00F2516D" w:rsidRPr="00DA5C0E" w:rsidRDefault="005F17D2" w:rsidP="008B5007">
      <w:pPr>
        <w:spacing w:line="600" w:lineRule="auto"/>
        <w:jc w:val="both"/>
        <w:rPr>
          <w:rFonts w:ascii="Arial" w:hAnsi="Arial" w:cs="Arial"/>
          <w:b/>
          <w:bCs/>
          <w:sz w:val="24"/>
          <w:lang w:val="en-GB"/>
        </w:rPr>
      </w:pPr>
      <w:r w:rsidRPr="00DA5C0E">
        <w:rPr>
          <w:rFonts w:ascii="Arial" w:hAnsi="Arial" w:cs="Arial"/>
          <w:b/>
          <w:bCs/>
          <w:sz w:val="24"/>
          <w:lang w:val="en-GB"/>
        </w:rPr>
        <w:t xml:space="preserve">•  </w:t>
      </w:r>
      <w:r w:rsidR="00A568A1" w:rsidRPr="00DA5C0E">
        <w:rPr>
          <w:rFonts w:ascii="Arial" w:hAnsi="Arial" w:cs="Arial"/>
          <w:b/>
          <w:bCs/>
          <w:sz w:val="24"/>
          <w:lang w:val="en-GB"/>
        </w:rPr>
        <w:t xml:space="preserve">Target market selection: </w:t>
      </w:r>
    </w:p>
    <w:p w14:paraId="5D5AE9C3" w14:textId="7FC4E842" w:rsidR="001402AE" w:rsidRPr="00DA5C0E" w:rsidRDefault="00F2516D" w:rsidP="008B5007">
      <w:pPr>
        <w:spacing w:line="600" w:lineRule="auto"/>
        <w:jc w:val="both"/>
        <w:rPr>
          <w:rFonts w:ascii="Arial" w:hAnsi="Arial" w:cs="Arial"/>
          <w:sz w:val="24"/>
          <w:lang w:val="en-GB"/>
        </w:rPr>
      </w:pPr>
      <w:r w:rsidRPr="00DA5C0E">
        <w:rPr>
          <w:rFonts w:ascii="Arial" w:hAnsi="Arial" w:cs="Arial"/>
          <w:sz w:val="24"/>
          <w:lang w:val="en-GB"/>
        </w:rPr>
        <w:t>I</w:t>
      </w:r>
      <w:r w:rsidR="00A568A1" w:rsidRPr="00DA5C0E">
        <w:rPr>
          <w:rFonts w:ascii="Arial" w:hAnsi="Arial" w:cs="Arial"/>
          <w:sz w:val="24"/>
          <w:lang w:val="en-GB"/>
        </w:rPr>
        <w:t>t is the process of selecting your target market by choosing a specific group of consumers to whom you will promote your new product or service</w:t>
      </w:r>
      <w:r w:rsidR="00A568A1" w:rsidRPr="00DA5C0E">
        <w:rPr>
          <w:rFonts w:ascii="Arial" w:hAnsi="Arial" w:cs="Arial"/>
          <w:sz w:val="24"/>
          <w:lang w:val="en-GB"/>
        </w:rPr>
        <w:t>（</w:t>
      </w:r>
      <w:r w:rsidR="00A568A1" w:rsidRPr="00DA5C0E">
        <w:rPr>
          <w:rFonts w:ascii="Arial" w:hAnsi="Arial" w:cs="Arial"/>
          <w:sz w:val="24"/>
          <w:lang w:val="en-GB"/>
        </w:rPr>
        <w:t>Venezia, 2022</w:t>
      </w:r>
      <w:r w:rsidR="00A568A1" w:rsidRPr="00DA5C0E">
        <w:rPr>
          <w:rFonts w:ascii="Arial" w:hAnsi="Arial" w:cs="Arial"/>
          <w:sz w:val="24"/>
          <w:lang w:val="en-GB"/>
        </w:rPr>
        <w:t>）</w:t>
      </w:r>
    </w:p>
    <w:p w14:paraId="03537DCD" w14:textId="77777777" w:rsidR="00A568A1" w:rsidRPr="00DA5C0E" w:rsidRDefault="00A568A1" w:rsidP="008B5007">
      <w:pPr>
        <w:spacing w:line="600" w:lineRule="auto"/>
        <w:jc w:val="both"/>
        <w:rPr>
          <w:rFonts w:ascii="Arial" w:hAnsi="Arial" w:cs="Arial"/>
          <w:sz w:val="24"/>
          <w:lang w:val="en-GB"/>
        </w:rPr>
      </w:pPr>
    </w:p>
    <w:p w14:paraId="7FE8BB86" w14:textId="57F94AFB" w:rsidR="000E4CA9" w:rsidRPr="00DA5C0E" w:rsidRDefault="00F92069" w:rsidP="008B5007">
      <w:pPr>
        <w:spacing w:line="600" w:lineRule="auto"/>
        <w:jc w:val="both"/>
        <w:rPr>
          <w:rFonts w:ascii="Arial" w:hAnsi="Arial" w:cs="Arial"/>
          <w:sz w:val="24"/>
          <w:lang w:val="en-GB"/>
        </w:rPr>
      </w:pPr>
      <w:r w:rsidRPr="00DA5C0E">
        <w:rPr>
          <w:rFonts w:ascii="Arial" w:hAnsi="Arial" w:cs="Arial"/>
          <w:sz w:val="24"/>
          <w:lang w:val="en-GB"/>
        </w:rPr>
        <w:t xml:space="preserve">Without abandoning the middle-aged and elderly consumer group, Burger King can focus on the young consumer group, especially those who pursue healthy </w:t>
      </w:r>
      <w:r w:rsidRPr="00DA5C0E">
        <w:rPr>
          <w:rFonts w:ascii="Arial" w:hAnsi="Arial" w:cs="Arial"/>
          <w:sz w:val="24"/>
          <w:lang w:val="en-GB"/>
        </w:rPr>
        <w:lastRenderedPageBreak/>
        <w:t>diets, personalized experiences and have a high demand for digital services, thereby increasing its brand share and customer loyalty in the market.</w:t>
      </w:r>
    </w:p>
    <w:p w14:paraId="4E057161" w14:textId="77777777" w:rsidR="00F92069" w:rsidRPr="00DA5C0E" w:rsidRDefault="00F92069" w:rsidP="008B5007">
      <w:pPr>
        <w:spacing w:line="600" w:lineRule="auto"/>
        <w:jc w:val="both"/>
        <w:rPr>
          <w:rFonts w:ascii="Arial" w:hAnsi="Arial" w:cs="Arial"/>
          <w:sz w:val="24"/>
          <w:lang w:val="en-GB"/>
        </w:rPr>
      </w:pPr>
    </w:p>
    <w:p w14:paraId="2494863F" w14:textId="77777777" w:rsidR="00F2516D" w:rsidRPr="00DA5C0E" w:rsidRDefault="005F17D2" w:rsidP="008B5007">
      <w:pPr>
        <w:spacing w:line="600" w:lineRule="auto"/>
        <w:jc w:val="both"/>
        <w:rPr>
          <w:rFonts w:ascii="Arial" w:hAnsi="Arial" w:cs="Arial"/>
          <w:b/>
          <w:bCs/>
          <w:sz w:val="24"/>
          <w:lang w:val="en-GB"/>
        </w:rPr>
      </w:pPr>
      <w:r w:rsidRPr="00DA5C0E">
        <w:rPr>
          <w:rFonts w:ascii="Arial" w:hAnsi="Arial" w:cs="Arial"/>
          <w:b/>
          <w:bCs/>
          <w:sz w:val="24"/>
          <w:lang w:val="en-GB"/>
        </w:rPr>
        <w:t xml:space="preserve">•  </w:t>
      </w:r>
      <w:r w:rsidR="00A568A1" w:rsidRPr="00DA5C0E">
        <w:rPr>
          <w:rFonts w:ascii="Arial" w:hAnsi="Arial" w:cs="Arial"/>
          <w:b/>
          <w:bCs/>
          <w:sz w:val="24"/>
          <w:lang w:val="en-GB"/>
        </w:rPr>
        <w:t xml:space="preserve">Market positioning: </w:t>
      </w:r>
    </w:p>
    <w:p w14:paraId="766A88B4" w14:textId="4570549B" w:rsidR="001402AE" w:rsidRPr="00DA5C0E" w:rsidRDefault="00F2516D" w:rsidP="008B5007">
      <w:pPr>
        <w:spacing w:line="600" w:lineRule="auto"/>
        <w:jc w:val="both"/>
        <w:rPr>
          <w:rFonts w:ascii="Arial" w:hAnsi="Arial" w:cs="Arial"/>
          <w:sz w:val="24"/>
          <w:lang w:val="en-GB"/>
        </w:rPr>
      </w:pPr>
      <w:r w:rsidRPr="00DA5C0E">
        <w:rPr>
          <w:rFonts w:ascii="Arial" w:hAnsi="Arial" w:cs="Arial"/>
          <w:sz w:val="24"/>
          <w:lang w:val="en-GB"/>
        </w:rPr>
        <w:t>I</w:t>
      </w:r>
      <w:r w:rsidR="00A568A1" w:rsidRPr="00DA5C0E">
        <w:rPr>
          <w:rFonts w:ascii="Arial" w:hAnsi="Arial" w:cs="Arial"/>
          <w:sz w:val="24"/>
          <w:lang w:val="en-GB"/>
        </w:rPr>
        <w:t xml:space="preserve">t is a marketing strategy that focuses on creating a unique image or perception of a brand, product, or service in the customer’s </w:t>
      </w:r>
      <w:r w:rsidR="00AB246F" w:rsidRPr="00DA5C0E">
        <w:rPr>
          <w:rFonts w:ascii="Arial" w:hAnsi="Arial" w:cs="Arial"/>
          <w:sz w:val="24"/>
          <w:lang w:val="en-GB"/>
        </w:rPr>
        <w:t xml:space="preserve">mind. </w:t>
      </w:r>
      <w:r w:rsidR="00AB246F" w:rsidRPr="00DA5C0E">
        <w:rPr>
          <w:rFonts w:ascii="Arial" w:hAnsi="Arial" w:cs="Arial"/>
          <w:sz w:val="24"/>
          <w:lang w:val="en-GB"/>
        </w:rPr>
        <w:t>（</w:t>
      </w:r>
      <w:r w:rsidR="00AB246F" w:rsidRPr="00DA5C0E">
        <w:rPr>
          <w:rFonts w:ascii="Arial" w:hAnsi="Arial" w:cs="Arial"/>
          <w:sz w:val="24"/>
          <w:lang w:val="en-GB"/>
        </w:rPr>
        <w:t>Rosevale</w:t>
      </w:r>
      <w:r w:rsidR="00A568A1" w:rsidRPr="00DA5C0E">
        <w:rPr>
          <w:rFonts w:ascii="Arial" w:hAnsi="Arial" w:cs="Arial"/>
          <w:sz w:val="24"/>
          <w:lang w:val="en-GB"/>
        </w:rPr>
        <w:t>，</w:t>
      </w:r>
      <w:r w:rsidR="00A568A1" w:rsidRPr="00DA5C0E">
        <w:rPr>
          <w:rFonts w:ascii="Arial" w:hAnsi="Arial" w:cs="Arial"/>
          <w:sz w:val="24"/>
          <w:lang w:val="en-GB"/>
        </w:rPr>
        <w:t>2022</w:t>
      </w:r>
      <w:r w:rsidR="00A568A1" w:rsidRPr="00DA5C0E">
        <w:rPr>
          <w:rFonts w:ascii="Arial" w:hAnsi="Arial" w:cs="Arial"/>
          <w:sz w:val="24"/>
          <w:lang w:val="en-GB"/>
        </w:rPr>
        <w:t>）</w:t>
      </w:r>
    </w:p>
    <w:p w14:paraId="6718C486" w14:textId="77777777" w:rsidR="00A568A1" w:rsidRPr="00DA5C0E" w:rsidRDefault="00A568A1" w:rsidP="008B5007">
      <w:pPr>
        <w:spacing w:line="600" w:lineRule="auto"/>
        <w:jc w:val="both"/>
        <w:rPr>
          <w:rFonts w:ascii="Arial" w:hAnsi="Arial" w:cs="Arial"/>
          <w:sz w:val="24"/>
          <w:lang w:val="en-GB"/>
        </w:rPr>
      </w:pPr>
    </w:p>
    <w:p w14:paraId="26D79860" w14:textId="500AE579" w:rsidR="00C25DC8" w:rsidRPr="00DA5C0E" w:rsidRDefault="00C25DC8" w:rsidP="008B5007">
      <w:pPr>
        <w:spacing w:line="600" w:lineRule="auto"/>
        <w:jc w:val="both"/>
        <w:rPr>
          <w:rFonts w:ascii="Arial" w:hAnsi="Arial" w:cs="Arial"/>
          <w:sz w:val="24"/>
          <w:lang w:val="en-GB"/>
        </w:rPr>
      </w:pPr>
      <w:r w:rsidRPr="00DA5C0E">
        <w:rPr>
          <w:rFonts w:ascii="Arial" w:hAnsi="Arial" w:cs="Arial"/>
          <w:sz w:val="24"/>
          <w:lang w:val="en-GB"/>
        </w:rPr>
        <w:t>Position Burger King as "a fast-food brand that provides health, personalization and innovation", and meet the needs of young consumers through the cooking method of "roasting over fire instead of frying" and the customized service of "Have It Your Way" (Wibowo,2023).</w:t>
      </w:r>
    </w:p>
    <w:p w14:paraId="27F52F6C" w14:textId="77777777" w:rsidR="00C25DC8" w:rsidRPr="00DA5C0E" w:rsidRDefault="00C25DC8" w:rsidP="008B5007">
      <w:pPr>
        <w:spacing w:line="600" w:lineRule="auto"/>
        <w:jc w:val="both"/>
        <w:rPr>
          <w:rFonts w:ascii="Arial" w:hAnsi="Arial" w:cs="Arial"/>
          <w:sz w:val="24"/>
          <w:lang w:val="en-GB"/>
        </w:rPr>
      </w:pPr>
    </w:p>
    <w:p w14:paraId="0D7133EA" w14:textId="6387B683" w:rsidR="00F92069" w:rsidRPr="00DA5C0E" w:rsidRDefault="008C6F2B" w:rsidP="008B5007">
      <w:pPr>
        <w:pStyle w:val="2"/>
        <w:spacing w:line="600" w:lineRule="auto"/>
        <w:jc w:val="both"/>
        <w:rPr>
          <w:rFonts w:ascii="Arial" w:hAnsi="Arial" w:cs="Arial"/>
          <w:b/>
          <w:bCs/>
          <w:color w:val="auto"/>
          <w:sz w:val="24"/>
          <w:szCs w:val="24"/>
          <w:lang w:val="en-GB"/>
        </w:rPr>
      </w:pPr>
      <w:bookmarkStart w:id="10" w:name="_Toc197124715"/>
      <w:r w:rsidRPr="00DA5C0E">
        <w:rPr>
          <w:rFonts w:ascii="Arial" w:hAnsi="Arial" w:cs="Arial"/>
          <w:b/>
          <w:bCs/>
          <w:color w:val="auto"/>
          <w:sz w:val="24"/>
          <w:szCs w:val="24"/>
          <w:lang w:val="en-GB"/>
        </w:rPr>
        <w:t>3.2</w:t>
      </w:r>
      <w:r w:rsidR="005F17D2" w:rsidRPr="00DA5C0E">
        <w:rPr>
          <w:rFonts w:ascii="Arial" w:hAnsi="Arial" w:cs="Arial"/>
          <w:b/>
          <w:bCs/>
          <w:color w:val="auto"/>
          <w:sz w:val="24"/>
          <w:szCs w:val="24"/>
          <w:lang w:val="en-GB"/>
        </w:rPr>
        <w:t xml:space="preserve"> </w:t>
      </w:r>
      <w:r w:rsidR="00F92069" w:rsidRPr="00DA5C0E">
        <w:rPr>
          <w:rFonts w:ascii="Arial" w:hAnsi="Arial" w:cs="Arial"/>
          <w:b/>
          <w:bCs/>
          <w:color w:val="auto"/>
          <w:sz w:val="24"/>
          <w:szCs w:val="24"/>
          <w:lang w:val="en-GB"/>
        </w:rPr>
        <w:t>Differentiated competition strategy</w:t>
      </w:r>
      <w:bookmarkEnd w:id="10"/>
    </w:p>
    <w:p w14:paraId="17DA8B00" w14:textId="77777777" w:rsidR="00F2516D" w:rsidRPr="00DA5C0E" w:rsidRDefault="005F17D2" w:rsidP="008B5007">
      <w:pPr>
        <w:spacing w:line="600" w:lineRule="auto"/>
        <w:jc w:val="both"/>
        <w:rPr>
          <w:rFonts w:ascii="Arial" w:hAnsi="Arial" w:cs="Arial"/>
          <w:b/>
          <w:bCs/>
          <w:sz w:val="24"/>
          <w:lang w:val="en-GB"/>
        </w:rPr>
      </w:pPr>
      <w:r w:rsidRPr="00DA5C0E">
        <w:rPr>
          <w:rFonts w:ascii="Arial" w:hAnsi="Arial" w:cs="Arial"/>
          <w:b/>
          <w:bCs/>
          <w:sz w:val="24"/>
          <w:lang w:val="en-GB"/>
        </w:rPr>
        <w:t xml:space="preserve">•  </w:t>
      </w:r>
      <w:r w:rsidR="00C67CBB" w:rsidRPr="00DA5C0E">
        <w:rPr>
          <w:rFonts w:ascii="Arial" w:hAnsi="Arial" w:cs="Arial"/>
          <w:b/>
          <w:bCs/>
          <w:sz w:val="24"/>
          <w:lang w:val="en-GB"/>
        </w:rPr>
        <w:t>Product differentiation:</w:t>
      </w:r>
    </w:p>
    <w:p w14:paraId="06C79059" w14:textId="3CB7F52E" w:rsidR="001402AE" w:rsidRPr="00DA5C0E" w:rsidRDefault="00F2516D" w:rsidP="008B5007">
      <w:pPr>
        <w:spacing w:line="600" w:lineRule="auto"/>
        <w:jc w:val="both"/>
        <w:rPr>
          <w:rFonts w:ascii="Arial" w:hAnsi="Arial" w:cs="Arial"/>
          <w:sz w:val="24"/>
          <w:lang w:val="en-GB"/>
        </w:rPr>
      </w:pPr>
      <w:r w:rsidRPr="00DA5C0E">
        <w:rPr>
          <w:rFonts w:ascii="Arial" w:hAnsi="Arial" w:cs="Arial"/>
          <w:sz w:val="24"/>
          <w:lang w:val="en-GB"/>
        </w:rPr>
        <w:t>I</w:t>
      </w:r>
      <w:r w:rsidR="00C67CBB" w:rsidRPr="00DA5C0E">
        <w:rPr>
          <w:rFonts w:ascii="Arial" w:hAnsi="Arial" w:cs="Arial"/>
          <w:sz w:val="24"/>
          <w:lang w:val="en-GB"/>
        </w:rPr>
        <w:t xml:space="preserve">t is a marketing strategy used by businesses to distinguish a product or service </w:t>
      </w:r>
      <w:r w:rsidR="00C67CBB" w:rsidRPr="00DA5C0E">
        <w:rPr>
          <w:rFonts w:ascii="Arial" w:hAnsi="Arial" w:cs="Arial"/>
          <w:sz w:val="24"/>
          <w:lang w:val="en-GB"/>
        </w:rPr>
        <w:lastRenderedPageBreak/>
        <w:t xml:space="preserve">from other similar ones available in the </w:t>
      </w:r>
      <w:r w:rsidR="00F92069" w:rsidRPr="00DA5C0E">
        <w:rPr>
          <w:rFonts w:ascii="Arial" w:hAnsi="Arial" w:cs="Arial"/>
          <w:sz w:val="24"/>
          <w:lang w:val="en-GB"/>
        </w:rPr>
        <w:t xml:space="preserve">market. </w:t>
      </w:r>
      <w:r w:rsidR="00F92069" w:rsidRPr="00DA5C0E">
        <w:rPr>
          <w:rFonts w:ascii="Arial" w:hAnsi="Arial" w:cs="Arial"/>
          <w:sz w:val="24"/>
          <w:lang w:val="en-GB"/>
        </w:rPr>
        <w:t>（</w:t>
      </w:r>
      <w:r w:rsidR="00C67CBB" w:rsidRPr="00DA5C0E">
        <w:rPr>
          <w:rFonts w:ascii="Arial" w:hAnsi="Arial" w:cs="Arial"/>
          <w:sz w:val="24"/>
          <w:lang w:val="en-GB"/>
        </w:rPr>
        <w:t>Andersén,2021</w:t>
      </w:r>
      <w:r w:rsidR="00C67CBB" w:rsidRPr="00DA5C0E">
        <w:rPr>
          <w:rFonts w:ascii="Arial" w:hAnsi="Arial" w:cs="Arial"/>
          <w:sz w:val="24"/>
          <w:lang w:val="en-GB"/>
        </w:rPr>
        <w:t>）</w:t>
      </w:r>
    </w:p>
    <w:p w14:paraId="39E5F69F" w14:textId="77777777" w:rsidR="00C67CBB" w:rsidRPr="00DA5C0E" w:rsidRDefault="00C67CBB" w:rsidP="008B5007">
      <w:pPr>
        <w:spacing w:line="600" w:lineRule="auto"/>
        <w:jc w:val="both"/>
        <w:rPr>
          <w:rFonts w:ascii="Arial" w:hAnsi="Arial" w:cs="Arial"/>
          <w:sz w:val="24"/>
          <w:lang w:val="en-GB"/>
        </w:rPr>
      </w:pPr>
    </w:p>
    <w:p w14:paraId="5B727E53" w14:textId="3F34175F" w:rsidR="00F92069" w:rsidRPr="00DA5C0E" w:rsidRDefault="00C25DC8" w:rsidP="008B5007">
      <w:pPr>
        <w:spacing w:line="600" w:lineRule="auto"/>
        <w:jc w:val="both"/>
        <w:rPr>
          <w:rFonts w:ascii="Arial" w:hAnsi="Arial" w:cs="Arial"/>
          <w:sz w:val="24"/>
          <w:lang w:val="en-GB"/>
        </w:rPr>
      </w:pPr>
      <w:r w:rsidRPr="00DA5C0E">
        <w:rPr>
          <w:rFonts w:ascii="Arial" w:hAnsi="Arial" w:cs="Arial"/>
          <w:sz w:val="24"/>
          <w:lang w:val="en-GB"/>
        </w:rPr>
        <w:t>Burger King could introduce more products in line with health trends, such as plant-based burgers and low-calorie dining options, while maintaining classic products and consolidating its brand competitiveness in the market (</w:t>
      </w:r>
      <w:proofErr w:type="spellStart"/>
      <w:r w:rsidRPr="00DA5C0E">
        <w:rPr>
          <w:rFonts w:ascii="Arial" w:hAnsi="Arial" w:cs="Arial"/>
          <w:sz w:val="24"/>
          <w:lang w:val="en-GB"/>
        </w:rPr>
        <w:t>Ronsivalle</w:t>
      </w:r>
      <w:proofErr w:type="spellEnd"/>
      <w:r w:rsidRPr="00DA5C0E">
        <w:rPr>
          <w:rFonts w:ascii="Arial" w:hAnsi="Arial" w:cs="Arial"/>
          <w:sz w:val="24"/>
          <w:lang w:val="en-GB"/>
        </w:rPr>
        <w:t>, 2022).</w:t>
      </w:r>
    </w:p>
    <w:p w14:paraId="5E2A5E6F" w14:textId="77777777" w:rsidR="00C25DC8" w:rsidRPr="00DA5C0E" w:rsidRDefault="00C25DC8" w:rsidP="008B5007">
      <w:pPr>
        <w:spacing w:line="600" w:lineRule="auto"/>
        <w:jc w:val="both"/>
        <w:rPr>
          <w:rFonts w:ascii="Arial" w:hAnsi="Arial" w:cs="Arial"/>
          <w:sz w:val="24"/>
          <w:lang w:val="en-GB"/>
        </w:rPr>
      </w:pPr>
    </w:p>
    <w:p w14:paraId="4A330452" w14:textId="77777777" w:rsidR="00F2516D" w:rsidRPr="00DA5C0E" w:rsidRDefault="000E4CA9" w:rsidP="008B5007">
      <w:pPr>
        <w:spacing w:line="600" w:lineRule="auto"/>
        <w:jc w:val="both"/>
        <w:rPr>
          <w:rFonts w:ascii="Arial" w:hAnsi="Arial" w:cs="Arial"/>
          <w:b/>
          <w:bCs/>
          <w:sz w:val="24"/>
          <w:lang w:val="en-GB"/>
        </w:rPr>
      </w:pPr>
      <w:r w:rsidRPr="00DA5C0E">
        <w:rPr>
          <w:rFonts w:ascii="Arial" w:hAnsi="Arial" w:cs="Arial"/>
          <w:b/>
          <w:bCs/>
          <w:sz w:val="24"/>
          <w:lang w:val="en-GB"/>
        </w:rPr>
        <w:t xml:space="preserve"> • </w:t>
      </w:r>
      <w:r w:rsidR="00C67CBB" w:rsidRPr="00DA5C0E">
        <w:rPr>
          <w:rFonts w:ascii="Arial" w:hAnsi="Arial" w:cs="Arial"/>
          <w:b/>
          <w:bCs/>
          <w:sz w:val="24"/>
          <w:lang w:val="en-GB"/>
        </w:rPr>
        <w:t>Service differentiation</w:t>
      </w:r>
      <w:r w:rsidR="00F2516D" w:rsidRPr="00DA5C0E">
        <w:rPr>
          <w:rFonts w:ascii="Arial" w:hAnsi="Arial" w:cs="Arial"/>
          <w:b/>
          <w:bCs/>
          <w:sz w:val="24"/>
          <w:lang w:val="en-GB"/>
        </w:rPr>
        <w:t>:</w:t>
      </w:r>
    </w:p>
    <w:p w14:paraId="4677D2EF" w14:textId="5F24F112" w:rsidR="000E4CA9" w:rsidRPr="00DA5C0E" w:rsidRDefault="00F2516D" w:rsidP="008B5007">
      <w:pPr>
        <w:spacing w:line="600" w:lineRule="auto"/>
        <w:jc w:val="both"/>
        <w:rPr>
          <w:rFonts w:ascii="Arial" w:hAnsi="Arial" w:cs="Arial"/>
          <w:sz w:val="24"/>
          <w:lang w:val="en-GB"/>
        </w:rPr>
      </w:pPr>
      <w:r w:rsidRPr="00DA5C0E">
        <w:rPr>
          <w:rFonts w:ascii="Arial" w:hAnsi="Arial" w:cs="Arial"/>
          <w:sz w:val="24"/>
          <w:lang w:val="en-GB"/>
        </w:rPr>
        <w:t xml:space="preserve">It </w:t>
      </w:r>
      <w:r w:rsidR="00C67CBB" w:rsidRPr="00DA5C0E">
        <w:rPr>
          <w:rFonts w:ascii="Arial" w:hAnsi="Arial" w:cs="Arial"/>
          <w:sz w:val="24"/>
          <w:lang w:val="en-GB"/>
        </w:rPr>
        <w:t xml:space="preserve">is the process of creating and delivering a unique value proposition to your customers that sets you apart from your </w:t>
      </w:r>
      <w:r w:rsidR="00F92069" w:rsidRPr="00DA5C0E">
        <w:rPr>
          <w:rFonts w:ascii="Arial" w:hAnsi="Arial" w:cs="Arial"/>
          <w:sz w:val="24"/>
          <w:lang w:val="en-GB"/>
        </w:rPr>
        <w:t xml:space="preserve">competitors. </w:t>
      </w:r>
      <w:r w:rsidR="00F92069" w:rsidRPr="00DA5C0E">
        <w:rPr>
          <w:rFonts w:ascii="Arial" w:hAnsi="Arial" w:cs="Arial"/>
          <w:sz w:val="24"/>
          <w:lang w:val="en-GB"/>
        </w:rPr>
        <w:t>（</w:t>
      </w:r>
      <w:proofErr w:type="spellStart"/>
      <w:r w:rsidR="00C67CBB" w:rsidRPr="00DA5C0E">
        <w:rPr>
          <w:rFonts w:ascii="Arial" w:hAnsi="Arial" w:cs="Arial"/>
          <w:sz w:val="24"/>
          <w:lang w:val="en-GB"/>
        </w:rPr>
        <w:t>Jerab</w:t>
      </w:r>
      <w:proofErr w:type="spellEnd"/>
      <w:r w:rsidR="00C67CBB" w:rsidRPr="00DA5C0E">
        <w:rPr>
          <w:rFonts w:ascii="Arial" w:hAnsi="Arial" w:cs="Arial"/>
          <w:sz w:val="24"/>
          <w:lang w:val="en-GB"/>
        </w:rPr>
        <w:t>，</w:t>
      </w:r>
      <w:r w:rsidR="00C67CBB" w:rsidRPr="00DA5C0E">
        <w:rPr>
          <w:rFonts w:ascii="Arial" w:hAnsi="Arial" w:cs="Arial"/>
          <w:sz w:val="24"/>
          <w:lang w:val="en-GB"/>
        </w:rPr>
        <w:t>2023</w:t>
      </w:r>
      <w:r w:rsidR="00C67CBB" w:rsidRPr="00DA5C0E">
        <w:rPr>
          <w:rFonts w:ascii="Arial" w:hAnsi="Arial" w:cs="Arial"/>
          <w:sz w:val="24"/>
          <w:lang w:val="en-GB"/>
        </w:rPr>
        <w:t>）</w:t>
      </w:r>
    </w:p>
    <w:p w14:paraId="7D0B525E" w14:textId="77777777" w:rsidR="00C67CBB" w:rsidRPr="00DA5C0E" w:rsidRDefault="00C67CBB" w:rsidP="008B5007">
      <w:pPr>
        <w:spacing w:line="600" w:lineRule="auto"/>
        <w:jc w:val="both"/>
        <w:rPr>
          <w:rFonts w:ascii="Arial" w:hAnsi="Arial" w:cs="Arial"/>
          <w:sz w:val="24"/>
          <w:lang w:val="en-GB"/>
        </w:rPr>
      </w:pPr>
    </w:p>
    <w:p w14:paraId="32B291B8" w14:textId="3169B43B" w:rsidR="00F92069" w:rsidRPr="00DA5C0E" w:rsidRDefault="00C25DC8" w:rsidP="008B5007">
      <w:pPr>
        <w:spacing w:line="600" w:lineRule="auto"/>
        <w:jc w:val="both"/>
        <w:rPr>
          <w:rFonts w:ascii="Arial" w:hAnsi="Arial" w:cs="Arial"/>
          <w:sz w:val="24"/>
          <w:lang w:val="en-GB"/>
        </w:rPr>
      </w:pPr>
      <w:r w:rsidRPr="00DA5C0E">
        <w:rPr>
          <w:rFonts w:ascii="Arial" w:hAnsi="Arial" w:cs="Arial"/>
          <w:sz w:val="24"/>
          <w:lang w:val="en-GB"/>
        </w:rPr>
        <w:t>Burger King can optimize its digital ordering and takeout service model, utilize big data to make personalized recommendations for customers, thereby enhancing the user experience (Rustico, 2022).</w:t>
      </w:r>
    </w:p>
    <w:p w14:paraId="226F00F6" w14:textId="77777777" w:rsidR="00C25DC8" w:rsidRPr="00DA5C0E" w:rsidRDefault="00C25DC8" w:rsidP="008B5007">
      <w:pPr>
        <w:spacing w:line="600" w:lineRule="auto"/>
        <w:jc w:val="both"/>
        <w:rPr>
          <w:rFonts w:ascii="Arial" w:hAnsi="Arial" w:cs="Arial"/>
          <w:sz w:val="24"/>
          <w:lang w:val="en-GB"/>
        </w:rPr>
      </w:pPr>
    </w:p>
    <w:p w14:paraId="1BFC0801" w14:textId="77777777" w:rsidR="00F2516D" w:rsidRPr="00DA5C0E" w:rsidRDefault="000E4CA9" w:rsidP="008B5007">
      <w:pPr>
        <w:spacing w:line="600" w:lineRule="auto"/>
        <w:jc w:val="both"/>
        <w:rPr>
          <w:rFonts w:ascii="Arial" w:hAnsi="Arial" w:cs="Arial"/>
          <w:b/>
          <w:bCs/>
          <w:sz w:val="24"/>
          <w:lang w:val="en-GB"/>
        </w:rPr>
      </w:pPr>
      <w:r w:rsidRPr="00DA5C0E">
        <w:rPr>
          <w:rFonts w:ascii="Arial" w:hAnsi="Arial" w:cs="Arial"/>
          <w:b/>
          <w:bCs/>
          <w:sz w:val="24"/>
          <w:lang w:val="en-GB"/>
        </w:rPr>
        <w:lastRenderedPageBreak/>
        <w:t xml:space="preserve"> • </w:t>
      </w:r>
      <w:r w:rsidR="00C67CBB" w:rsidRPr="00DA5C0E">
        <w:rPr>
          <w:rFonts w:ascii="Arial" w:hAnsi="Arial" w:cs="Arial"/>
          <w:b/>
          <w:bCs/>
          <w:sz w:val="24"/>
          <w:lang w:val="en-GB"/>
        </w:rPr>
        <w:t>Brand differentiation</w:t>
      </w:r>
      <w:r w:rsidR="00F2516D" w:rsidRPr="00DA5C0E">
        <w:rPr>
          <w:rFonts w:ascii="Arial" w:hAnsi="Arial" w:cs="Arial"/>
          <w:b/>
          <w:bCs/>
          <w:sz w:val="24"/>
          <w:lang w:val="en-GB"/>
        </w:rPr>
        <w:t>:</w:t>
      </w:r>
    </w:p>
    <w:p w14:paraId="6365C45E" w14:textId="2340BD82" w:rsidR="000E4CA9" w:rsidRPr="00DA5C0E" w:rsidRDefault="00F2516D" w:rsidP="008B5007">
      <w:pPr>
        <w:spacing w:line="600" w:lineRule="auto"/>
        <w:jc w:val="both"/>
        <w:rPr>
          <w:rFonts w:ascii="Arial" w:hAnsi="Arial" w:cs="Arial"/>
          <w:sz w:val="24"/>
          <w:lang w:val="en-GB"/>
        </w:rPr>
      </w:pPr>
      <w:r w:rsidRPr="00DA5C0E">
        <w:rPr>
          <w:rFonts w:ascii="Arial" w:hAnsi="Arial" w:cs="Arial"/>
          <w:sz w:val="24"/>
          <w:lang w:val="en-GB"/>
        </w:rPr>
        <w:t>It</w:t>
      </w:r>
      <w:r w:rsidR="00C67CBB" w:rsidRPr="00DA5C0E">
        <w:rPr>
          <w:rFonts w:ascii="Arial" w:hAnsi="Arial" w:cs="Arial"/>
          <w:sz w:val="24"/>
          <w:lang w:val="en-GB"/>
        </w:rPr>
        <w:t xml:space="preserve"> is the process of creating a brand identity that sets it apart from other brands in the </w:t>
      </w:r>
      <w:r w:rsidR="00F92069" w:rsidRPr="00DA5C0E">
        <w:rPr>
          <w:rFonts w:ascii="Arial" w:hAnsi="Arial" w:cs="Arial"/>
          <w:sz w:val="24"/>
          <w:lang w:val="en-GB"/>
        </w:rPr>
        <w:t xml:space="preserve">market. </w:t>
      </w:r>
      <w:r w:rsidR="00F92069" w:rsidRPr="00DA5C0E">
        <w:rPr>
          <w:rFonts w:ascii="Arial" w:hAnsi="Arial" w:cs="Arial"/>
          <w:sz w:val="24"/>
          <w:lang w:val="en-GB"/>
        </w:rPr>
        <w:t>（</w:t>
      </w:r>
      <w:r w:rsidR="00C67CBB" w:rsidRPr="00DA5C0E">
        <w:rPr>
          <w:rFonts w:ascii="Arial" w:hAnsi="Arial" w:cs="Arial"/>
          <w:sz w:val="24"/>
          <w:lang w:val="en-GB"/>
        </w:rPr>
        <w:t>Mabrouk</w:t>
      </w:r>
      <w:r w:rsidR="00C67CBB" w:rsidRPr="00DA5C0E">
        <w:rPr>
          <w:rFonts w:ascii="Arial" w:hAnsi="Arial" w:cs="Arial"/>
          <w:sz w:val="24"/>
          <w:lang w:val="en-GB"/>
        </w:rPr>
        <w:t>，</w:t>
      </w:r>
      <w:r w:rsidR="00C67CBB" w:rsidRPr="00DA5C0E">
        <w:rPr>
          <w:rFonts w:ascii="Arial" w:hAnsi="Arial" w:cs="Arial"/>
          <w:sz w:val="24"/>
          <w:lang w:val="en-GB"/>
        </w:rPr>
        <w:t>2023</w:t>
      </w:r>
      <w:r w:rsidR="00C67CBB" w:rsidRPr="00DA5C0E">
        <w:rPr>
          <w:rFonts w:ascii="Arial" w:hAnsi="Arial" w:cs="Arial"/>
          <w:sz w:val="24"/>
          <w:lang w:val="en-GB"/>
        </w:rPr>
        <w:t>）</w:t>
      </w:r>
    </w:p>
    <w:p w14:paraId="4CAAF69C" w14:textId="77777777" w:rsidR="00C67CBB" w:rsidRPr="00DA5C0E" w:rsidRDefault="00C67CBB" w:rsidP="008B5007">
      <w:pPr>
        <w:spacing w:line="600" w:lineRule="auto"/>
        <w:jc w:val="both"/>
        <w:rPr>
          <w:rFonts w:ascii="Arial" w:hAnsi="Arial" w:cs="Arial"/>
          <w:sz w:val="24"/>
          <w:lang w:val="en-GB"/>
        </w:rPr>
      </w:pPr>
    </w:p>
    <w:p w14:paraId="6C6FA503" w14:textId="786763B9" w:rsidR="00D03708" w:rsidRPr="00DA5C0E" w:rsidRDefault="00C25DC8" w:rsidP="008B5007">
      <w:pPr>
        <w:spacing w:line="600" w:lineRule="auto"/>
        <w:jc w:val="both"/>
        <w:rPr>
          <w:rFonts w:ascii="Arial" w:hAnsi="Arial" w:cs="Arial"/>
          <w:sz w:val="24"/>
          <w:lang w:val="en-GB"/>
        </w:rPr>
      </w:pPr>
      <w:r w:rsidRPr="00DA5C0E">
        <w:rPr>
          <w:rFonts w:ascii="Arial" w:hAnsi="Arial" w:cs="Arial"/>
          <w:sz w:val="24"/>
          <w:lang w:val="en-GB"/>
        </w:rPr>
        <w:t>Burger King can enhance its brand influence among young consumers and increase brand awareness and customer loyalty through creative marketing activities and social media interactions (Barbato, 2023).</w:t>
      </w:r>
    </w:p>
    <w:p w14:paraId="7104064C" w14:textId="77777777" w:rsidR="00C25DC8" w:rsidRPr="00DA5C0E" w:rsidRDefault="00C25DC8" w:rsidP="008B5007">
      <w:pPr>
        <w:spacing w:line="600" w:lineRule="auto"/>
        <w:jc w:val="both"/>
        <w:rPr>
          <w:rFonts w:ascii="Arial" w:hAnsi="Arial" w:cs="Arial"/>
          <w:sz w:val="24"/>
          <w:lang w:val="en-GB"/>
        </w:rPr>
      </w:pPr>
    </w:p>
    <w:p w14:paraId="5EA7BF15" w14:textId="561A9530" w:rsidR="000E4CA9" w:rsidRPr="00DA5C0E" w:rsidRDefault="000E4CA9" w:rsidP="008B5007">
      <w:pPr>
        <w:pStyle w:val="2"/>
        <w:spacing w:line="600" w:lineRule="auto"/>
        <w:jc w:val="both"/>
        <w:rPr>
          <w:rFonts w:ascii="Arial" w:hAnsi="Arial" w:cs="Arial"/>
          <w:b/>
          <w:bCs/>
          <w:color w:val="auto"/>
          <w:sz w:val="24"/>
          <w:szCs w:val="24"/>
          <w:lang w:val="en-GB"/>
        </w:rPr>
      </w:pPr>
      <w:bookmarkStart w:id="11" w:name="_Toc197124716"/>
      <w:r w:rsidRPr="00DA5C0E">
        <w:rPr>
          <w:rFonts w:ascii="Arial" w:hAnsi="Arial" w:cs="Arial"/>
          <w:b/>
          <w:bCs/>
          <w:color w:val="auto"/>
          <w:sz w:val="24"/>
          <w:szCs w:val="24"/>
          <w:lang w:val="en-GB"/>
        </w:rPr>
        <w:t>3.</w:t>
      </w:r>
      <w:r w:rsidR="00BF72EE" w:rsidRPr="00DA5C0E">
        <w:rPr>
          <w:rFonts w:ascii="Arial" w:hAnsi="Arial" w:cs="Arial"/>
          <w:b/>
          <w:bCs/>
          <w:color w:val="auto"/>
          <w:sz w:val="24"/>
          <w:szCs w:val="24"/>
          <w:lang w:val="en-GB"/>
        </w:rPr>
        <w:t>3</w:t>
      </w:r>
      <w:r w:rsidRPr="00DA5C0E">
        <w:rPr>
          <w:rFonts w:ascii="Arial" w:hAnsi="Arial" w:cs="Arial"/>
          <w:b/>
          <w:bCs/>
          <w:color w:val="auto"/>
          <w:sz w:val="24"/>
          <w:szCs w:val="24"/>
          <w:lang w:val="en-GB"/>
        </w:rPr>
        <w:t xml:space="preserve"> </w:t>
      </w:r>
      <w:r w:rsidR="00D03708" w:rsidRPr="00DA5C0E">
        <w:rPr>
          <w:rFonts w:ascii="Arial" w:hAnsi="Arial" w:cs="Arial"/>
          <w:b/>
          <w:bCs/>
          <w:color w:val="auto"/>
          <w:sz w:val="24"/>
          <w:szCs w:val="24"/>
          <w:lang w:val="en-GB"/>
        </w:rPr>
        <w:t>Resource and capability assessment</w:t>
      </w:r>
      <w:bookmarkEnd w:id="11"/>
    </w:p>
    <w:p w14:paraId="46310B60" w14:textId="77777777" w:rsidR="00D03708" w:rsidRPr="00DA5C0E" w:rsidRDefault="000E4CA9" w:rsidP="008B5007">
      <w:pPr>
        <w:spacing w:line="600" w:lineRule="auto"/>
        <w:jc w:val="both"/>
        <w:rPr>
          <w:rFonts w:ascii="Arial" w:hAnsi="Arial" w:cs="Arial"/>
          <w:sz w:val="24"/>
          <w:lang w:val="en-GB"/>
        </w:rPr>
      </w:pPr>
      <w:r w:rsidRPr="00DA5C0E">
        <w:rPr>
          <w:rFonts w:ascii="Arial" w:hAnsi="Arial" w:cs="Arial"/>
          <w:sz w:val="24"/>
          <w:lang w:val="en-GB"/>
        </w:rPr>
        <w:t xml:space="preserve"> </w:t>
      </w:r>
      <w:r w:rsidR="00D03708" w:rsidRPr="00DA5C0E">
        <w:rPr>
          <w:rFonts w:ascii="Arial" w:hAnsi="Arial" w:cs="Arial"/>
          <w:sz w:val="24"/>
          <w:lang w:val="en-GB"/>
        </w:rPr>
        <w:t>• Human Resources: Strengthen staff training, enhance service levels and professional qualities, and ensure that consumers enjoy high-quality product and service experiences.</w:t>
      </w:r>
    </w:p>
    <w:p w14:paraId="628E320C" w14:textId="77777777" w:rsidR="00D03708"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Technical resources: Invest in digital technologies, optimize the ordering system and supply chain management, and enhance operational efficiency.</w:t>
      </w:r>
    </w:p>
    <w:p w14:paraId="76855722" w14:textId="0422DDD7" w:rsidR="000E4CA9"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Financial resources: Allocate the marketing budget reasonably to ensure the smooth implementation of all marketing activities.</w:t>
      </w:r>
    </w:p>
    <w:p w14:paraId="03FBF405" w14:textId="77777777" w:rsidR="00D03708" w:rsidRPr="00DA5C0E" w:rsidRDefault="00D03708" w:rsidP="008B5007">
      <w:pPr>
        <w:spacing w:line="600" w:lineRule="auto"/>
        <w:jc w:val="both"/>
        <w:rPr>
          <w:rFonts w:ascii="Arial" w:hAnsi="Arial" w:cs="Arial"/>
          <w:sz w:val="24"/>
          <w:lang w:val="en-GB"/>
        </w:rPr>
      </w:pPr>
    </w:p>
    <w:p w14:paraId="32D35C87" w14:textId="214E28E4" w:rsidR="00993D14" w:rsidRPr="00DA5C0E" w:rsidRDefault="00544C0A" w:rsidP="008B5007">
      <w:pPr>
        <w:pStyle w:val="1"/>
        <w:spacing w:line="600" w:lineRule="auto"/>
        <w:jc w:val="both"/>
        <w:rPr>
          <w:rFonts w:ascii="Arial" w:hAnsi="Arial" w:cs="Arial"/>
          <w:b/>
          <w:bCs/>
          <w:color w:val="auto"/>
          <w:sz w:val="24"/>
          <w:szCs w:val="24"/>
          <w:lang w:val="en-GB"/>
        </w:rPr>
      </w:pPr>
      <w:bookmarkStart w:id="12" w:name="_Toc197124717"/>
      <w:r w:rsidRPr="00DA5C0E">
        <w:rPr>
          <w:rFonts w:ascii="Arial" w:hAnsi="Arial" w:cs="Arial"/>
          <w:b/>
          <w:bCs/>
          <w:color w:val="auto"/>
          <w:sz w:val="24"/>
          <w:szCs w:val="24"/>
          <w:lang w:val="en-GB"/>
        </w:rPr>
        <w:t>4</w:t>
      </w:r>
      <w:r w:rsidR="00F00FDF" w:rsidRPr="00DA5C0E">
        <w:rPr>
          <w:rFonts w:ascii="Arial" w:hAnsi="Arial" w:cs="Arial"/>
          <w:b/>
          <w:bCs/>
          <w:color w:val="auto"/>
          <w:sz w:val="24"/>
          <w:szCs w:val="24"/>
          <w:lang w:val="en-GB"/>
        </w:rPr>
        <w:t xml:space="preserve">.0 </w:t>
      </w:r>
      <w:r w:rsidR="00993D14" w:rsidRPr="00DA5C0E">
        <w:rPr>
          <w:rFonts w:ascii="Arial" w:hAnsi="Arial" w:cs="Arial"/>
          <w:b/>
          <w:bCs/>
          <w:color w:val="auto"/>
          <w:sz w:val="24"/>
          <w:szCs w:val="24"/>
          <w:lang w:val="en-GB"/>
        </w:rPr>
        <w:t>Marketing Tactics</w:t>
      </w:r>
      <w:bookmarkEnd w:id="12"/>
    </w:p>
    <w:p w14:paraId="73906766" w14:textId="6C2C1C5D" w:rsidR="00D03708" w:rsidRDefault="00DA5C0E" w:rsidP="008B5007">
      <w:pPr>
        <w:spacing w:line="600" w:lineRule="auto"/>
        <w:jc w:val="both"/>
        <w:rPr>
          <w:rFonts w:ascii="Arial" w:hAnsi="Arial" w:cs="Arial"/>
          <w:sz w:val="24"/>
          <w:lang w:val="en-GB"/>
        </w:rPr>
      </w:pPr>
      <w:r w:rsidRPr="00DA5C0E">
        <w:rPr>
          <w:rFonts w:ascii="Arial" w:hAnsi="Arial" w:cs="Arial" w:hint="eastAsia"/>
          <w:sz w:val="24"/>
          <w:lang w:val="en-GB"/>
        </w:rPr>
        <w:t>Transform Burger King's marketing strategy into specific implementation measures, and formulate detailed strategies starting from the 4Ps and the additional 3Ps.</w:t>
      </w:r>
    </w:p>
    <w:p w14:paraId="56EEA8CA" w14:textId="77777777" w:rsidR="00DA5C0E" w:rsidRPr="00DA5C0E" w:rsidRDefault="00DA5C0E" w:rsidP="008B5007">
      <w:pPr>
        <w:spacing w:line="600" w:lineRule="auto"/>
        <w:jc w:val="both"/>
        <w:rPr>
          <w:rFonts w:ascii="Arial" w:hAnsi="Arial" w:cs="Arial"/>
          <w:sz w:val="24"/>
          <w:lang w:val="en-GB"/>
        </w:rPr>
      </w:pPr>
    </w:p>
    <w:p w14:paraId="6055A6D5" w14:textId="715BF523" w:rsidR="00BC46FA" w:rsidRPr="00DA5C0E" w:rsidRDefault="00BC46FA" w:rsidP="008B5007">
      <w:pPr>
        <w:pStyle w:val="2"/>
        <w:spacing w:line="600" w:lineRule="auto"/>
        <w:jc w:val="both"/>
        <w:rPr>
          <w:rFonts w:ascii="Arial" w:hAnsi="Arial" w:cs="Arial"/>
          <w:b/>
          <w:bCs/>
          <w:color w:val="auto"/>
          <w:sz w:val="24"/>
          <w:szCs w:val="24"/>
          <w:lang w:val="en-GB"/>
        </w:rPr>
      </w:pPr>
      <w:bookmarkStart w:id="13" w:name="_Toc197124718"/>
      <w:r w:rsidRPr="00DA5C0E">
        <w:rPr>
          <w:rFonts w:ascii="Arial" w:hAnsi="Arial" w:cs="Arial"/>
          <w:b/>
          <w:bCs/>
          <w:color w:val="auto"/>
          <w:sz w:val="24"/>
          <w:szCs w:val="24"/>
          <w:lang w:val="en-GB"/>
        </w:rPr>
        <w:t>4.1</w:t>
      </w:r>
      <w:r w:rsidR="00931753" w:rsidRPr="00DA5C0E">
        <w:rPr>
          <w:rFonts w:ascii="Arial" w:hAnsi="Arial" w:cs="Arial"/>
          <w:b/>
          <w:bCs/>
          <w:color w:val="auto"/>
          <w:sz w:val="24"/>
          <w:szCs w:val="24"/>
          <w:lang w:val="en-GB"/>
        </w:rPr>
        <w:t xml:space="preserve"> Implementation of Marketing Tactics</w:t>
      </w:r>
      <w:bookmarkEnd w:id="13"/>
    </w:p>
    <w:p w14:paraId="4F1D47CA" w14:textId="777E6CBC" w:rsidR="00BC46FA" w:rsidRPr="00DA5C0E" w:rsidRDefault="00BC46FA" w:rsidP="008B5007">
      <w:pPr>
        <w:spacing w:line="600" w:lineRule="auto"/>
        <w:jc w:val="both"/>
        <w:rPr>
          <w:rFonts w:ascii="Arial" w:hAnsi="Arial" w:cs="Arial"/>
          <w:b/>
          <w:bCs/>
          <w:sz w:val="24"/>
          <w:lang w:val="en-GB"/>
        </w:rPr>
      </w:pPr>
      <w:r w:rsidRPr="00DA5C0E">
        <w:rPr>
          <w:rFonts w:ascii="Arial" w:hAnsi="Arial" w:cs="Arial"/>
          <w:b/>
          <w:bCs/>
          <w:sz w:val="24"/>
          <w:lang w:val="en-GB"/>
        </w:rPr>
        <w:t>1. Product Tactics</w:t>
      </w:r>
    </w:p>
    <w:p w14:paraId="4B21A8F7" w14:textId="60A1684E" w:rsidR="00D03708"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Healthy Food Series: Burger King can launch at least five new healthy food products based on current consumer preferences, such as plant-based burgers and low-calorie salads, to meet customers' demands for healthy diets</w:t>
      </w:r>
      <w:r w:rsidR="00C25DC8" w:rsidRPr="00DA5C0E">
        <w:rPr>
          <w:rFonts w:ascii="Arial" w:hAnsi="Arial" w:cs="Arial"/>
          <w:sz w:val="24"/>
          <w:lang w:val="en-GB"/>
        </w:rPr>
        <w:t>（</w:t>
      </w:r>
      <w:r w:rsidR="00C25DC8" w:rsidRPr="00DA5C0E">
        <w:rPr>
          <w:rFonts w:ascii="Arial" w:hAnsi="Arial" w:cs="Arial"/>
          <w:sz w:val="24"/>
          <w:lang w:val="en-GB"/>
        </w:rPr>
        <w:t>Terán-Yépez,2021</w:t>
      </w:r>
      <w:r w:rsidRPr="00DA5C0E">
        <w:rPr>
          <w:rFonts w:ascii="Arial" w:hAnsi="Arial" w:cs="Arial"/>
          <w:sz w:val="24"/>
          <w:lang w:val="en-GB"/>
        </w:rPr>
        <w:t>.</w:t>
      </w:r>
    </w:p>
    <w:p w14:paraId="02A056C3" w14:textId="1521BC8F" w:rsidR="00BF72EE"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Customized service: Strengthen the "Have It Your Way" customized service, allowing consumers to adjust hamburger ingredients according to their personal tastes and health needs</w:t>
      </w:r>
      <w:r w:rsidR="00C25DC8" w:rsidRPr="00DA5C0E">
        <w:rPr>
          <w:rFonts w:ascii="Arial" w:hAnsi="Arial" w:cs="Arial"/>
          <w:sz w:val="24"/>
          <w:lang w:val="en-GB"/>
        </w:rPr>
        <w:t>（</w:t>
      </w:r>
      <w:r w:rsidR="00C25DC8" w:rsidRPr="00DA5C0E">
        <w:rPr>
          <w:rFonts w:ascii="Arial" w:hAnsi="Arial" w:cs="Arial"/>
          <w:sz w:val="24"/>
          <w:lang w:val="en-GB"/>
        </w:rPr>
        <w:t>Marín-Carrillo</w:t>
      </w:r>
      <w:r w:rsidR="00C25DC8" w:rsidRPr="00DA5C0E">
        <w:rPr>
          <w:rFonts w:ascii="Arial" w:hAnsi="Arial" w:cs="Arial"/>
          <w:sz w:val="24"/>
          <w:lang w:val="en-GB"/>
        </w:rPr>
        <w:t>，</w:t>
      </w:r>
      <w:r w:rsidR="00C25DC8" w:rsidRPr="00DA5C0E">
        <w:rPr>
          <w:rFonts w:ascii="Arial" w:hAnsi="Arial" w:cs="Arial"/>
          <w:sz w:val="24"/>
          <w:lang w:val="en-GB"/>
        </w:rPr>
        <w:t>2021</w:t>
      </w:r>
      <w:r w:rsidR="00C25DC8" w:rsidRPr="00DA5C0E">
        <w:rPr>
          <w:rFonts w:ascii="Arial" w:hAnsi="Arial" w:cs="Arial"/>
          <w:sz w:val="24"/>
          <w:lang w:val="en-GB"/>
        </w:rPr>
        <w:t>）</w:t>
      </w:r>
      <w:r w:rsidRPr="00DA5C0E">
        <w:rPr>
          <w:rFonts w:ascii="Arial" w:hAnsi="Arial" w:cs="Arial"/>
          <w:sz w:val="24"/>
          <w:lang w:val="en-GB"/>
        </w:rPr>
        <w:t>.</w:t>
      </w:r>
    </w:p>
    <w:p w14:paraId="61B7EB7C" w14:textId="77777777" w:rsidR="00D03708" w:rsidRPr="00DA5C0E" w:rsidRDefault="00D03708" w:rsidP="008B5007">
      <w:pPr>
        <w:spacing w:line="600" w:lineRule="auto"/>
        <w:jc w:val="both"/>
        <w:rPr>
          <w:rFonts w:ascii="Arial" w:hAnsi="Arial" w:cs="Arial"/>
          <w:sz w:val="24"/>
          <w:lang w:val="en-GB"/>
        </w:rPr>
      </w:pPr>
    </w:p>
    <w:p w14:paraId="3DD443FC" w14:textId="65B24224" w:rsidR="00BC46FA" w:rsidRPr="00DA5C0E" w:rsidRDefault="00BC46FA" w:rsidP="008B5007">
      <w:pPr>
        <w:spacing w:line="600" w:lineRule="auto"/>
        <w:jc w:val="both"/>
        <w:rPr>
          <w:rFonts w:ascii="Arial" w:hAnsi="Arial" w:cs="Arial"/>
          <w:b/>
          <w:bCs/>
          <w:sz w:val="24"/>
          <w:lang w:val="en-GB"/>
        </w:rPr>
      </w:pPr>
      <w:r w:rsidRPr="00DA5C0E">
        <w:rPr>
          <w:rFonts w:ascii="Arial" w:hAnsi="Arial" w:cs="Arial"/>
          <w:b/>
          <w:bCs/>
          <w:sz w:val="24"/>
          <w:lang w:val="en-GB"/>
        </w:rPr>
        <w:t>2. Pricing Tactics</w:t>
      </w:r>
    </w:p>
    <w:p w14:paraId="1ACB35E5" w14:textId="61C00672" w:rsidR="00D03708"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Tiered pricing: Burger King can launch high-value-added "Supreme Series" products and set higher prices for the high-end market. At the same time, maintain the "Super Value series" products to attract price-sensitive consumers</w:t>
      </w:r>
      <w:r w:rsidR="00C25DC8" w:rsidRPr="00DA5C0E">
        <w:rPr>
          <w:rFonts w:ascii="Arial" w:hAnsi="Arial" w:cs="Arial"/>
          <w:sz w:val="24"/>
          <w:lang w:val="en-GB"/>
        </w:rPr>
        <w:t>（</w:t>
      </w:r>
      <w:r w:rsidR="00C25DC8" w:rsidRPr="00DA5C0E">
        <w:rPr>
          <w:rFonts w:ascii="Arial" w:hAnsi="Arial" w:cs="Arial"/>
          <w:sz w:val="24"/>
          <w:lang w:val="en-GB"/>
        </w:rPr>
        <w:t>Marín-Carrillo,2024</w:t>
      </w:r>
      <w:r w:rsidR="00C25DC8" w:rsidRPr="00DA5C0E">
        <w:rPr>
          <w:rFonts w:ascii="Arial" w:hAnsi="Arial" w:cs="Arial"/>
          <w:sz w:val="24"/>
          <w:lang w:val="en-GB"/>
        </w:rPr>
        <w:t>）</w:t>
      </w:r>
      <w:r w:rsidRPr="00DA5C0E">
        <w:rPr>
          <w:rFonts w:ascii="Arial" w:hAnsi="Arial" w:cs="Arial"/>
          <w:sz w:val="24"/>
          <w:lang w:val="en-GB"/>
        </w:rPr>
        <w:t>.</w:t>
      </w:r>
    </w:p>
    <w:p w14:paraId="6DF9FC87" w14:textId="5BE66AC9" w:rsidR="00BF72EE"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Time-limited offers and package combinations: Regularly launch time-limited promotional activities and package combinations, such as "Health Packages" and "Family Packages", to attract consumers to make purchases</w:t>
      </w:r>
      <w:r w:rsidR="00C25DC8" w:rsidRPr="00DA5C0E">
        <w:rPr>
          <w:rFonts w:ascii="Arial" w:hAnsi="Arial" w:cs="Arial"/>
          <w:sz w:val="24"/>
          <w:lang w:val="en-GB"/>
        </w:rPr>
        <w:t>（</w:t>
      </w:r>
      <w:r w:rsidR="00C25DC8" w:rsidRPr="00DA5C0E">
        <w:rPr>
          <w:rFonts w:ascii="Arial" w:hAnsi="Arial" w:cs="Arial"/>
          <w:sz w:val="24"/>
          <w:lang w:val="en-GB"/>
        </w:rPr>
        <w:t>Illescas-Manzano</w:t>
      </w:r>
      <w:r w:rsidR="00C25DC8" w:rsidRPr="00DA5C0E">
        <w:rPr>
          <w:rFonts w:ascii="Arial" w:hAnsi="Arial" w:cs="Arial"/>
          <w:sz w:val="24"/>
          <w:lang w:val="en-GB"/>
        </w:rPr>
        <w:t>，</w:t>
      </w:r>
      <w:r w:rsidR="00C25DC8" w:rsidRPr="00DA5C0E">
        <w:rPr>
          <w:rFonts w:ascii="Arial" w:hAnsi="Arial" w:cs="Arial"/>
          <w:sz w:val="24"/>
          <w:lang w:val="en-GB"/>
        </w:rPr>
        <w:t>2023</w:t>
      </w:r>
      <w:r w:rsidR="00C25DC8" w:rsidRPr="00DA5C0E">
        <w:rPr>
          <w:rFonts w:ascii="Arial" w:hAnsi="Arial" w:cs="Arial"/>
          <w:sz w:val="24"/>
          <w:lang w:val="en-GB"/>
        </w:rPr>
        <w:t>）</w:t>
      </w:r>
      <w:r w:rsidRPr="00DA5C0E">
        <w:rPr>
          <w:rFonts w:ascii="Arial" w:hAnsi="Arial" w:cs="Arial"/>
          <w:sz w:val="24"/>
          <w:lang w:val="en-GB"/>
        </w:rPr>
        <w:t>.</w:t>
      </w:r>
    </w:p>
    <w:p w14:paraId="67AA9655" w14:textId="77777777" w:rsidR="00D03708" w:rsidRPr="00DA5C0E" w:rsidRDefault="00D03708" w:rsidP="008B5007">
      <w:pPr>
        <w:spacing w:line="600" w:lineRule="auto"/>
        <w:jc w:val="both"/>
        <w:rPr>
          <w:rFonts w:ascii="Arial" w:hAnsi="Arial" w:cs="Arial"/>
          <w:sz w:val="24"/>
          <w:lang w:val="en-GB"/>
        </w:rPr>
      </w:pPr>
    </w:p>
    <w:p w14:paraId="6BECD95B" w14:textId="0574D41C" w:rsidR="00BC46FA" w:rsidRPr="00DA5C0E" w:rsidRDefault="00BC46FA" w:rsidP="008B5007">
      <w:pPr>
        <w:spacing w:line="600" w:lineRule="auto"/>
        <w:jc w:val="both"/>
        <w:rPr>
          <w:rFonts w:ascii="Arial" w:hAnsi="Arial" w:cs="Arial"/>
          <w:b/>
          <w:bCs/>
          <w:sz w:val="24"/>
          <w:lang w:val="en-GB"/>
        </w:rPr>
      </w:pPr>
      <w:r w:rsidRPr="00DA5C0E">
        <w:rPr>
          <w:rFonts w:ascii="Arial" w:hAnsi="Arial" w:cs="Arial"/>
          <w:b/>
          <w:bCs/>
          <w:sz w:val="24"/>
          <w:lang w:val="en-GB"/>
        </w:rPr>
        <w:t>3. Place Tactics</w:t>
      </w:r>
    </w:p>
    <w:p w14:paraId="3D8EDAC5" w14:textId="7F62BC0B" w:rsidR="00D03708"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Online channel optimization: Optimize Burger King's mobile application and website to enhance user experience; Strengthen cooperation with food delivery platforms to improve delivery efficiency and service quality</w:t>
      </w:r>
      <w:r w:rsidR="00C25DC8" w:rsidRPr="00DA5C0E">
        <w:rPr>
          <w:rFonts w:ascii="Arial" w:hAnsi="Arial" w:cs="Arial"/>
          <w:sz w:val="24"/>
          <w:lang w:val="en-GB"/>
        </w:rPr>
        <w:t>（</w:t>
      </w:r>
      <w:r w:rsidR="00C25DC8" w:rsidRPr="00DA5C0E">
        <w:rPr>
          <w:rFonts w:ascii="Arial" w:hAnsi="Arial" w:cs="Arial"/>
          <w:sz w:val="24"/>
          <w:lang w:val="en-GB"/>
        </w:rPr>
        <w:t>Singh, 2021</w:t>
      </w:r>
      <w:r w:rsidR="00C25DC8" w:rsidRPr="00DA5C0E">
        <w:rPr>
          <w:rFonts w:ascii="Arial" w:hAnsi="Arial" w:cs="Arial"/>
          <w:sz w:val="24"/>
          <w:lang w:val="en-GB"/>
        </w:rPr>
        <w:t>）</w:t>
      </w:r>
      <w:r w:rsidRPr="00DA5C0E">
        <w:rPr>
          <w:rFonts w:ascii="Arial" w:hAnsi="Arial" w:cs="Arial"/>
          <w:sz w:val="24"/>
          <w:lang w:val="en-GB"/>
        </w:rPr>
        <w:t>.</w:t>
      </w:r>
    </w:p>
    <w:p w14:paraId="6BF55159" w14:textId="77B138F6" w:rsidR="00BF72EE"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xml:space="preserve">• Offline channel expansion: Open new stores in high-traffic areas such as </w:t>
      </w:r>
      <w:r w:rsidRPr="00DA5C0E">
        <w:rPr>
          <w:rFonts w:ascii="Arial" w:hAnsi="Arial" w:cs="Arial"/>
          <w:sz w:val="24"/>
          <w:lang w:val="en-GB"/>
        </w:rPr>
        <w:lastRenderedPageBreak/>
        <w:t>major cities and transportation hubs in the UK to enhance brand exposure</w:t>
      </w:r>
      <w:r w:rsidR="00C25DC8" w:rsidRPr="00DA5C0E">
        <w:rPr>
          <w:rFonts w:ascii="Arial" w:hAnsi="Arial" w:cs="Arial"/>
          <w:sz w:val="24"/>
          <w:lang w:val="en-GB"/>
        </w:rPr>
        <w:t>（</w:t>
      </w:r>
      <w:r w:rsidR="00C25DC8" w:rsidRPr="00DA5C0E">
        <w:rPr>
          <w:rFonts w:ascii="Arial" w:hAnsi="Arial" w:cs="Arial"/>
          <w:sz w:val="24"/>
          <w:lang w:val="en-GB"/>
        </w:rPr>
        <w:t>Ali</w:t>
      </w:r>
      <w:r w:rsidR="00C25DC8" w:rsidRPr="00DA5C0E">
        <w:rPr>
          <w:rFonts w:ascii="Arial" w:hAnsi="Arial" w:cs="Arial"/>
          <w:sz w:val="24"/>
          <w:lang w:val="en-GB"/>
        </w:rPr>
        <w:t>，</w:t>
      </w:r>
      <w:r w:rsidR="00C25DC8" w:rsidRPr="00DA5C0E">
        <w:rPr>
          <w:rFonts w:ascii="Arial" w:hAnsi="Arial" w:cs="Arial"/>
          <w:sz w:val="24"/>
          <w:lang w:val="en-GB"/>
        </w:rPr>
        <w:t>2021</w:t>
      </w:r>
      <w:r w:rsidR="00C25DC8" w:rsidRPr="00DA5C0E">
        <w:rPr>
          <w:rFonts w:ascii="Arial" w:hAnsi="Arial" w:cs="Arial"/>
          <w:sz w:val="24"/>
          <w:lang w:val="en-GB"/>
        </w:rPr>
        <w:t>）</w:t>
      </w:r>
      <w:r w:rsidRPr="00DA5C0E">
        <w:rPr>
          <w:rFonts w:ascii="Arial" w:hAnsi="Arial" w:cs="Arial"/>
          <w:sz w:val="24"/>
          <w:lang w:val="en-GB"/>
        </w:rPr>
        <w:t>.</w:t>
      </w:r>
    </w:p>
    <w:p w14:paraId="5A4924C0" w14:textId="77777777" w:rsidR="00D03708" w:rsidRPr="00DA5C0E" w:rsidRDefault="00D03708" w:rsidP="008B5007">
      <w:pPr>
        <w:spacing w:line="600" w:lineRule="auto"/>
        <w:jc w:val="both"/>
        <w:rPr>
          <w:rFonts w:ascii="Arial" w:hAnsi="Arial" w:cs="Arial"/>
          <w:sz w:val="24"/>
          <w:lang w:val="en-GB"/>
        </w:rPr>
      </w:pPr>
    </w:p>
    <w:p w14:paraId="4EFE2E41" w14:textId="2AE9F1FD" w:rsidR="00BC46FA" w:rsidRPr="00DA5C0E" w:rsidRDefault="00BC46FA" w:rsidP="008B5007">
      <w:pPr>
        <w:spacing w:line="600" w:lineRule="auto"/>
        <w:jc w:val="both"/>
        <w:rPr>
          <w:rFonts w:ascii="Arial" w:hAnsi="Arial" w:cs="Arial"/>
          <w:b/>
          <w:bCs/>
          <w:sz w:val="24"/>
          <w:lang w:val="en-GB"/>
        </w:rPr>
      </w:pPr>
      <w:r w:rsidRPr="00DA5C0E">
        <w:rPr>
          <w:rFonts w:ascii="Arial" w:hAnsi="Arial" w:cs="Arial"/>
          <w:b/>
          <w:bCs/>
          <w:sz w:val="24"/>
          <w:lang w:val="en-GB"/>
        </w:rPr>
        <w:t>4. Promotion Tactics</w:t>
      </w:r>
    </w:p>
    <w:p w14:paraId="61EF2CB8" w14:textId="73C7C736" w:rsidR="00D03708"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Social media marketing: Conduct interactive marketing activities through social media platforms such as Facebook and TikTok, including online challenges, topic discussions, and collaborations with influencers</w:t>
      </w:r>
      <w:r w:rsidR="00C25DC8" w:rsidRPr="00DA5C0E">
        <w:rPr>
          <w:rFonts w:ascii="Arial" w:hAnsi="Arial" w:cs="Arial"/>
          <w:sz w:val="24"/>
          <w:lang w:val="en-GB"/>
        </w:rPr>
        <w:t>（</w:t>
      </w:r>
      <w:r w:rsidR="00C25DC8" w:rsidRPr="00DA5C0E">
        <w:rPr>
          <w:rFonts w:ascii="Arial" w:hAnsi="Arial" w:cs="Arial"/>
          <w:sz w:val="24"/>
          <w:lang w:val="en-GB"/>
        </w:rPr>
        <w:t>Lata,2022</w:t>
      </w:r>
      <w:r w:rsidR="00C25DC8" w:rsidRPr="00DA5C0E">
        <w:rPr>
          <w:rFonts w:ascii="Arial" w:hAnsi="Arial" w:cs="Arial"/>
          <w:sz w:val="24"/>
          <w:lang w:val="en-GB"/>
        </w:rPr>
        <w:t>）</w:t>
      </w:r>
      <w:r w:rsidRPr="00DA5C0E">
        <w:rPr>
          <w:rFonts w:ascii="Arial" w:hAnsi="Arial" w:cs="Arial"/>
          <w:sz w:val="24"/>
          <w:lang w:val="en-GB"/>
        </w:rPr>
        <w:t>.</w:t>
      </w:r>
    </w:p>
    <w:p w14:paraId="2F93895A" w14:textId="5520E4B7" w:rsidR="00D03708"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Membership programs and Points System: Introduce membership programs and points systems, and enhance consumer loyalty through points redemption, birthday privileges, and other means</w:t>
      </w:r>
      <w:r w:rsidR="00C25DC8" w:rsidRPr="00DA5C0E">
        <w:rPr>
          <w:rFonts w:ascii="Arial" w:hAnsi="Arial" w:cs="Arial"/>
          <w:sz w:val="24"/>
          <w:lang w:val="en-GB"/>
        </w:rPr>
        <w:t>（</w:t>
      </w:r>
      <w:r w:rsidR="00C25DC8" w:rsidRPr="00DA5C0E">
        <w:rPr>
          <w:rFonts w:ascii="Arial" w:hAnsi="Arial" w:cs="Arial"/>
          <w:sz w:val="24"/>
          <w:lang w:val="en-GB"/>
        </w:rPr>
        <w:t>Mudaliar</w:t>
      </w:r>
      <w:r w:rsidR="00C25DC8" w:rsidRPr="00DA5C0E">
        <w:rPr>
          <w:rFonts w:ascii="Arial" w:hAnsi="Arial" w:cs="Arial"/>
          <w:sz w:val="24"/>
          <w:lang w:val="en-GB"/>
        </w:rPr>
        <w:t>，</w:t>
      </w:r>
      <w:r w:rsidR="00C25DC8" w:rsidRPr="00DA5C0E">
        <w:rPr>
          <w:rFonts w:ascii="Arial" w:hAnsi="Arial" w:cs="Arial"/>
          <w:sz w:val="24"/>
          <w:lang w:val="en-GB"/>
        </w:rPr>
        <w:t>2022</w:t>
      </w:r>
      <w:r w:rsidR="00C25DC8" w:rsidRPr="00DA5C0E">
        <w:rPr>
          <w:rFonts w:ascii="Arial" w:hAnsi="Arial" w:cs="Arial"/>
          <w:sz w:val="24"/>
          <w:lang w:val="en-GB"/>
        </w:rPr>
        <w:t>）</w:t>
      </w:r>
      <w:r w:rsidRPr="00DA5C0E">
        <w:rPr>
          <w:rFonts w:ascii="Arial" w:hAnsi="Arial" w:cs="Arial"/>
          <w:sz w:val="24"/>
          <w:lang w:val="en-GB"/>
        </w:rPr>
        <w:t>.</w:t>
      </w:r>
    </w:p>
    <w:p w14:paraId="1C5B93EC" w14:textId="3568AB8E" w:rsidR="00BF72EE"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Traditional media advertising: Place advertisements on traditional media such as television and radio, and conduct precise marketing targeting specific audience groups</w:t>
      </w:r>
      <w:r w:rsidR="00C25DC8" w:rsidRPr="00DA5C0E">
        <w:rPr>
          <w:rFonts w:ascii="Arial" w:hAnsi="Arial" w:cs="Arial"/>
          <w:sz w:val="24"/>
          <w:lang w:val="en-GB"/>
        </w:rPr>
        <w:t>（</w:t>
      </w:r>
      <w:r w:rsidR="00C25DC8" w:rsidRPr="00DA5C0E">
        <w:rPr>
          <w:rFonts w:ascii="Arial" w:hAnsi="Arial" w:cs="Arial"/>
          <w:sz w:val="24"/>
          <w:lang w:val="en-GB"/>
        </w:rPr>
        <w:t>Swamy</w:t>
      </w:r>
      <w:r w:rsidR="00C25DC8" w:rsidRPr="00DA5C0E">
        <w:rPr>
          <w:rFonts w:ascii="Arial" w:hAnsi="Arial" w:cs="Arial"/>
          <w:sz w:val="24"/>
          <w:lang w:val="en-GB"/>
        </w:rPr>
        <w:t>，</w:t>
      </w:r>
      <w:r w:rsidR="00C25DC8" w:rsidRPr="00DA5C0E">
        <w:rPr>
          <w:rFonts w:ascii="Arial" w:hAnsi="Arial" w:cs="Arial"/>
          <w:sz w:val="24"/>
          <w:lang w:val="en-GB"/>
        </w:rPr>
        <w:t>2023</w:t>
      </w:r>
      <w:r w:rsidR="00C25DC8" w:rsidRPr="00DA5C0E">
        <w:rPr>
          <w:rFonts w:ascii="Arial" w:hAnsi="Arial" w:cs="Arial"/>
          <w:sz w:val="24"/>
          <w:lang w:val="en-GB"/>
        </w:rPr>
        <w:t>）</w:t>
      </w:r>
      <w:r w:rsidRPr="00DA5C0E">
        <w:rPr>
          <w:rFonts w:ascii="Arial" w:hAnsi="Arial" w:cs="Arial"/>
          <w:sz w:val="24"/>
          <w:lang w:val="en-GB"/>
        </w:rPr>
        <w:t>.</w:t>
      </w:r>
    </w:p>
    <w:p w14:paraId="080C976E" w14:textId="77777777" w:rsidR="00D03708" w:rsidRPr="00DA5C0E" w:rsidRDefault="00D03708" w:rsidP="008B5007">
      <w:pPr>
        <w:spacing w:line="600" w:lineRule="auto"/>
        <w:jc w:val="both"/>
        <w:rPr>
          <w:rFonts w:ascii="Arial" w:hAnsi="Arial" w:cs="Arial"/>
          <w:sz w:val="24"/>
          <w:lang w:val="en-GB"/>
        </w:rPr>
      </w:pPr>
    </w:p>
    <w:p w14:paraId="323BBDA2" w14:textId="538F615D" w:rsidR="00BC46FA" w:rsidRPr="00DA5C0E" w:rsidRDefault="00BC46FA" w:rsidP="008B5007">
      <w:pPr>
        <w:spacing w:line="600" w:lineRule="auto"/>
        <w:jc w:val="both"/>
        <w:rPr>
          <w:rFonts w:ascii="Arial" w:hAnsi="Arial" w:cs="Arial"/>
          <w:b/>
          <w:bCs/>
          <w:sz w:val="24"/>
          <w:lang w:val="en-GB"/>
        </w:rPr>
      </w:pPr>
      <w:r w:rsidRPr="00DA5C0E">
        <w:rPr>
          <w:rFonts w:ascii="Arial" w:hAnsi="Arial" w:cs="Arial"/>
          <w:b/>
          <w:bCs/>
          <w:sz w:val="24"/>
          <w:lang w:val="en-GB"/>
        </w:rPr>
        <w:t>5. People Tactics</w:t>
      </w:r>
    </w:p>
    <w:p w14:paraId="7B5D997A" w14:textId="29B413A3" w:rsidR="00D03708"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xml:space="preserve">• Employee training and Development: Strengthen employee training, enhance </w:t>
      </w:r>
      <w:r w:rsidRPr="00DA5C0E">
        <w:rPr>
          <w:rFonts w:ascii="Arial" w:hAnsi="Arial" w:cs="Arial"/>
          <w:sz w:val="24"/>
          <w:lang w:val="en-GB"/>
        </w:rPr>
        <w:lastRenderedPageBreak/>
        <w:t>service quality and professional competence, and ensure that consumers enjoy high-quality product and service experiences</w:t>
      </w:r>
      <w:r w:rsidR="00C25DC8" w:rsidRPr="00DA5C0E">
        <w:rPr>
          <w:rFonts w:ascii="Arial" w:hAnsi="Arial" w:cs="Arial"/>
          <w:sz w:val="24"/>
          <w:lang w:val="en-GB"/>
        </w:rPr>
        <w:t>（</w:t>
      </w:r>
      <w:r w:rsidR="00C25DC8" w:rsidRPr="00DA5C0E">
        <w:rPr>
          <w:rFonts w:ascii="Arial" w:hAnsi="Arial" w:cs="Arial"/>
          <w:sz w:val="24"/>
          <w:lang w:val="en-GB"/>
        </w:rPr>
        <w:t>Araujo, 2023</w:t>
      </w:r>
      <w:r w:rsidR="00C25DC8" w:rsidRPr="00DA5C0E">
        <w:rPr>
          <w:rFonts w:ascii="Arial" w:hAnsi="Arial" w:cs="Arial"/>
          <w:sz w:val="24"/>
          <w:lang w:val="en-GB"/>
        </w:rPr>
        <w:t>）</w:t>
      </w:r>
      <w:r w:rsidRPr="00DA5C0E">
        <w:rPr>
          <w:rFonts w:ascii="Arial" w:hAnsi="Arial" w:cs="Arial"/>
          <w:sz w:val="24"/>
          <w:lang w:val="en-GB"/>
        </w:rPr>
        <w:t>.</w:t>
      </w:r>
    </w:p>
    <w:p w14:paraId="69392288" w14:textId="6F12ED39" w:rsidR="00BF72EE"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Customer Service Team: Establish a professional customer service team to handle consumer complaints and suggestions and enhance consumer satisfaction</w:t>
      </w:r>
      <w:r w:rsidR="00C25DC8" w:rsidRPr="00DA5C0E">
        <w:rPr>
          <w:rFonts w:ascii="Arial" w:hAnsi="Arial" w:cs="Arial"/>
          <w:sz w:val="24"/>
          <w:lang w:val="en-GB"/>
        </w:rPr>
        <w:t>（</w:t>
      </w:r>
      <w:r w:rsidR="00C25DC8" w:rsidRPr="00DA5C0E">
        <w:rPr>
          <w:rFonts w:ascii="Arial" w:hAnsi="Arial" w:cs="Arial"/>
          <w:sz w:val="24"/>
          <w:lang w:val="en-GB"/>
        </w:rPr>
        <w:t>Godinho</w:t>
      </w:r>
      <w:r w:rsidR="00C25DC8" w:rsidRPr="00DA5C0E">
        <w:rPr>
          <w:rFonts w:ascii="Arial" w:hAnsi="Arial" w:cs="Arial"/>
          <w:sz w:val="24"/>
          <w:lang w:val="en-GB"/>
        </w:rPr>
        <w:t>，</w:t>
      </w:r>
      <w:r w:rsidR="00C25DC8" w:rsidRPr="00DA5C0E">
        <w:rPr>
          <w:rFonts w:ascii="Arial" w:hAnsi="Arial" w:cs="Arial"/>
          <w:sz w:val="24"/>
          <w:lang w:val="en-GB"/>
        </w:rPr>
        <w:t>2023</w:t>
      </w:r>
      <w:r w:rsidR="00C25DC8" w:rsidRPr="00DA5C0E">
        <w:rPr>
          <w:rFonts w:ascii="Arial" w:hAnsi="Arial" w:cs="Arial"/>
          <w:sz w:val="24"/>
          <w:lang w:val="en-GB"/>
        </w:rPr>
        <w:t>）</w:t>
      </w:r>
      <w:r w:rsidRPr="00DA5C0E">
        <w:rPr>
          <w:rFonts w:ascii="Arial" w:hAnsi="Arial" w:cs="Arial"/>
          <w:sz w:val="24"/>
          <w:lang w:val="en-GB"/>
        </w:rPr>
        <w:t>.</w:t>
      </w:r>
    </w:p>
    <w:p w14:paraId="48E85D3D" w14:textId="77777777" w:rsidR="00D03708" w:rsidRPr="00DA5C0E" w:rsidRDefault="00D03708" w:rsidP="008B5007">
      <w:pPr>
        <w:spacing w:line="600" w:lineRule="auto"/>
        <w:jc w:val="both"/>
        <w:rPr>
          <w:rFonts w:ascii="Arial" w:hAnsi="Arial" w:cs="Arial"/>
          <w:sz w:val="24"/>
          <w:lang w:val="en-GB"/>
        </w:rPr>
      </w:pPr>
    </w:p>
    <w:p w14:paraId="46C87556" w14:textId="47642DAD" w:rsidR="00BC46FA" w:rsidRPr="00DA5C0E" w:rsidRDefault="00BC46FA" w:rsidP="008B5007">
      <w:pPr>
        <w:spacing w:line="600" w:lineRule="auto"/>
        <w:jc w:val="both"/>
        <w:rPr>
          <w:rFonts w:ascii="Arial" w:hAnsi="Arial" w:cs="Arial"/>
          <w:b/>
          <w:bCs/>
          <w:sz w:val="24"/>
          <w:lang w:val="en-GB"/>
        </w:rPr>
      </w:pPr>
      <w:r w:rsidRPr="00DA5C0E">
        <w:rPr>
          <w:rFonts w:ascii="Arial" w:hAnsi="Arial" w:cs="Arial"/>
          <w:b/>
          <w:bCs/>
          <w:sz w:val="24"/>
          <w:lang w:val="en-GB"/>
        </w:rPr>
        <w:t>6. Processes Tactics</w:t>
      </w:r>
    </w:p>
    <w:p w14:paraId="08CB3ABC" w14:textId="26678B19" w:rsidR="00D03708"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Optimization of the ordering process: Optimize the ordering process, promote technologies such as mobile ordering and self-service terminals, and reduce customers' waiting time</w:t>
      </w:r>
      <w:r w:rsidR="00C25DC8" w:rsidRPr="00DA5C0E">
        <w:rPr>
          <w:rFonts w:ascii="Arial" w:hAnsi="Arial" w:cs="Arial"/>
          <w:sz w:val="24"/>
          <w:lang w:val="en-GB"/>
        </w:rPr>
        <w:t>（</w:t>
      </w:r>
      <w:r w:rsidR="00C25DC8" w:rsidRPr="00DA5C0E">
        <w:rPr>
          <w:rFonts w:ascii="Arial" w:hAnsi="Arial" w:cs="Arial"/>
          <w:sz w:val="24"/>
          <w:lang w:val="en-GB"/>
        </w:rPr>
        <w:t>Sergeenko,2023</w:t>
      </w:r>
      <w:r w:rsidR="00C25DC8" w:rsidRPr="00DA5C0E">
        <w:rPr>
          <w:rFonts w:ascii="Arial" w:hAnsi="Arial" w:cs="Arial"/>
          <w:sz w:val="24"/>
          <w:lang w:val="en-GB"/>
        </w:rPr>
        <w:t>）</w:t>
      </w:r>
      <w:r w:rsidRPr="00DA5C0E">
        <w:rPr>
          <w:rFonts w:ascii="Arial" w:hAnsi="Arial" w:cs="Arial"/>
          <w:sz w:val="24"/>
          <w:lang w:val="en-GB"/>
        </w:rPr>
        <w:t>.</w:t>
      </w:r>
    </w:p>
    <w:p w14:paraId="21A28354" w14:textId="12F25FE7" w:rsidR="00A948BA"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Supply Chain management: Strengthen supply chain management to ensure the stability and quality of raw material supply, while reducing inventory costs and the risk of stockouts</w:t>
      </w:r>
      <w:r w:rsidR="00C25DC8" w:rsidRPr="00DA5C0E">
        <w:rPr>
          <w:rFonts w:ascii="Arial" w:hAnsi="Arial" w:cs="Arial"/>
          <w:sz w:val="24"/>
          <w:lang w:val="en-GB"/>
        </w:rPr>
        <w:t>（</w:t>
      </w:r>
      <w:proofErr w:type="spellStart"/>
      <w:r w:rsidR="00C25DC8" w:rsidRPr="00DA5C0E">
        <w:rPr>
          <w:rFonts w:ascii="Arial" w:hAnsi="Arial" w:cs="Arial"/>
          <w:sz w:val="24"/>
          <w:lang w:val="en-GB"/>
        </w:rPr>
        <w:t>Zaimeko</w:t>
      </w:r>
      <w:proofErr w:type="spellEnd"/>
      <w:r w:rsidR="00C25DC8" w:rsidRPr="00DA5C0E">
        <w:rPr>
          <w:rFonts w:ascii="Arial" w:hAnsi="Arial" w:cs="Arial"/>
          <w:sz w:val="24"/>
          <w:lang w:val="en-GB"/>
        </w:rPr>
        <w:t>，</w:t>
      </w:r>
      <w:r w:rsidR="00C25DC8" w:rsidRPr="00DA5C0E">
        <w:rPr>
          <w:rFonts w:ascii="Arial" w:hAnsi="Arial" w:cs="Arial"/>
          <w:sz w:val="24"/>
          <w:lang w:val="en-GB"/>
        </w:rPr>
        <w:t>2023</w:t>
      </w:r>
      <w:r w:rsidR="00C25DC8" w:rsidRPr="00DA5C0E">
        <w:rPr>
          <w:rFonts w:ascii="Arial" w:hAnsi="Arial" w:cs="Arial"/>
          <w:sz w:val="24"/>
          <w:lang w:val="en-GB"/>
        </w:rPr>
        <w:t>）</w:t>
      </w:r>
      <w:r w:rsidRPr="00DA5C0E">
        <w:rPr>
          <w:rFonts w:ascii="Arial" w:hAnsi="Arial" w:cs="Arial"/>
          <w:sz w:val="24"/>
          <w:lang w:val="en-GB"/>
        </w:rPr>
        <w:t>.</w:t>
      </w:r>
    </w:p>
    <w:p w14:paraId="19636C6E" w14:textId="77777777" w:rsidR="00D03708" w:rsidRPr="00DA5C0E" w:rsidRDefault="00D03708" w:rsidP="008B5007">
      <w:pPr>
        <w:spacing w:line="600" w:lineRule="auto"/>
        <w:jc w:val="both"/>
        <w:rPr>
          <w:rFonts w:ascii="Arial" w:hAnsi="Arial" w:cs="Arial"/>
          <w:sz w:val="24"/>
          <w:lang w:val="en-GB"/>
        </w:rPr>
      </w:pPr>
    </w:p>
    <w:p w14:paraId="1B6564D1" w14:textId="447B4790" w:rsidR="00BC46FA" w:rsidRPr="00DA5C0E" w:rsidRDefault="00BC46FA" w:rsidP="008B5007">
      <w:pPr>
        <w:spacing w:line="600" w:lineRule="auto"/>
        <w:jc w:val="both"/>
        <w:rPr>
          <w:rFonts w:ascii="Arial" w:hAnsi="Arial" w:cs="Arial"/>
          <w:b/>
          <w:bCs/>
          <w:sz w:val="24"/>
          <w:lang w:val="en-GB"/>
        </w:rPr>
      </w:pPr>
      <w:r w:rsidRPr="00DA5C0E">
        <w:rPr>
          <w:rFonts w:ascii="Arial" w:hAnsi="Arial" w:cs="Arial"/>
          <w:b/>
          <w:bCs/>
          <w:sz w:val="24"/>
          <w:lang w:val="en-GB"/>
        </w:rPr>
        <w:t>7. Physical Evidence Tactics</w:t>
      </w:r>
    </w:p>
    <w:p w14:paraId="456EE7F8" w14:textId="427F721E" w:rsidR="00D03708"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xml:space="preserve">• Store environment optimization: Optimize the store environment and </w:t>
      </w:r>
      <w:r w:rsidRPr="00DA5C0E">
        <w:rPr>
          <w:rFonts w:ascii="Arial" w:hAnsi="Arial" w:cs="Arial"/>
          <w:sz w:val="24"/>
          <w:lang w:val="en-GB"/>
        </w:rPr>
        <w:lastRenderedPageBreak/>
        <w:t>decoration style to create a comfortable and fashionable dining atmosphere and enhance the consumer experience</w:t>
      </w:r>
      <w:r w:rsidR="00DA5C0E" w:rsidRPr="00DA5C0E">
        <w:rPr>
          <w:rFonts w:ascii="Arial" w:hAnsi="Arial" w:cs="Arial"/>
          <w:sz w:val="24"/>
          <w:lang w:val="en-GB"/>
        </w:rPr>
        <w:t>（</w:t>
      </w:r>
      <w:r w:rsidR="00DA5C0E" w:rsidRPr="00DA5C0E">
        <w:rPr>
          <w:rFonts w:ascii="Arial" w:hAnsi="Arial" w:cs="Arial"/>
          <w:sz w:val="24"/>
          <w:lang w:val="en-GB"/>
        </w:rPr>
        <w:t>Tumbuan,2023</w:t>
      </w:r>
      <w:r w:rsidR="00DA5C0E" w:rsidRPr="00DA5C0E">
        <w:rPr>
          <w:rFonts w:ascii="Arial" w:hAnsi="Arial" w:cs="Arial"/>
          <w:sz w:val="24"/>
          <w:lang w:val="en-GB"/>
        </w:rPr>
        <w:t>）</w:t>
      </w:r>
      <w:r w:rsidRPr="00DA5C0E">
        <w:rPr>
          <w:rFonts w:ascii="Arial" w:hAnsi="Arial" w:cs="Arial"/>
          <w:sz w:val="24"/>
          <w:lang w:val="en-GB"/>
        </w:rPr>
        <w:t>.</w:t>
      </w:r>
    </w:p>
    <w:p w14:paraId="3818D809" w14:textId="76951A6D" w:rsidR="00A948BA" w:rsidRPr="00DA5C0E" w:rsidRDefault="00D03708" w:rsidP="008B5007">
      <w:pPr>
        <w:spacing w:line="600" w:lineRule="auto"/>
        <w:jc w:val="both"/>
        <w:rPr>
          <w:rFonts w:ascii="Arial" w:hAnsi="Arial" w:cs="Arial"/>
          <w:sz w:val="24"/>
          <w:lang w:val="en-GB"/>
        </w:rPr>
      </w:pPr>
      <w:r w:rsidRPr="00DA5C0E">
        <w:rPr>
          <w:rFonts w:ascii="Arial" w:hAnsi="Arial" w:cs="Arial"/>
          <w:sz w:val="24"/>
          <w:lang w:val="en-GB"/>
        </w:rPr>
        <w:t>• Brand image display: Through tangible display elements such as brand logos and packaging designs, enhance the brand image and brand recognition</w:t>
      </w:r>
      <w:r w:rsidR="00C25DC8" w:rsidRPr="00DA5C0E">
        <w:rPr>
          <w:rFonts w:ascii="Arial" w:hAnsi="Arial" w:cs="Arial"/>
          <w:sz w:val="24"/>
          <w:lang w:val="en-GB"/>
        </w:rPr>
        <w:t>（</w:t>
      </w:r>
      <w:r w:rsidR="00C25DC8" w:rsidRPr="00DA5C0E">
        <w:rPr>
          <w:rFonts w:ascii="Arial" w:hAnsi="Arial" w:cs="Arial"/>
          <w:sz w:val="24"/>
          <w:lang w:val="en-GB"/>
        </w:rPr>
        <w:t>Gunawan</w:t>
      </w:r>
      <w:r w:rsidR="00C25DC8" w:rsidRPr="00DA5C0E">
        <w:rPr>
          <w:rFonts w:ascii="Arial" w:hAnsi="Arial" w:cs="Arial"/>
          <w:sz w:val="24"/>
          <w:lang w:val="en-GB"/>
        </w:rPr>
        <w:t>，</w:t>
      </w:r>
      <w:r w:rsidR="00C25DC8" w:rsidRPr="00DA5C0E">
        <w:rPr>
          <w:rFonts w:ascii="Arial" w:hAnsi="Arial" w:cs="Arial"/>
          <w:sz w:val="24"/>
          <w:lang w:val="en-GB"/>
        </w:rPr>
        <w:t>2023</w:t>
      </w:r>
      <w:r w:rsidR="00C25DC8" w:rsidRPr="00DA5C0E">
        <w:rPr>
          <w:rFonts w:ascii="Arial" w:hAnsi="Arial" w:cs="Arial"/>
          <w:sz w:val="24"/>
          <w:lang w:val="en-GB"/>
        </w:rPr>
        <w:t>）</w:t>
      </w:r>
      <w:r w:rsidRPr="00DA5C0E">
        <w:rPr>
          <w:rFonts w:ascii="Arial" w:hAnsi="Arial" w:cs="Arial"/>
          <w:sz w:val="24"/>
          <w:lang w:val="en-GB"/>
        </w:rPr>
        <w:t>.</w:t>
      </w:r>
    </w:p>
    <w:p w14:paraId="726F69CB" w14:textId="77777777" w:rsidR="00D03708" w:rsidRPr="00DA5C0E" w:rsidRDefault="00D03708" w:rsidP="008B5007">
      <w:pPr>
        <w:spacing w:line="600" w:lineRule="auto"/>
        <w:jc w:val="both"/>
        <w:rPr>
          <w:rFonts w:ascii="Arial" w:hAnsi="Arial" w:cs="Arial"/>
          <w:sz w:val="24"/>
          <w:lang w:val="en-GB"/>
        </w:rPr>
      </w:pPr>
    </w:p>
    <w:p w14:paraId="7315C589" w14:textId="48753315" w:rsidR="00BC46FA" w:rsidRPr="00DA5C0E" w:rsidRDefault="00BC46FA" w:rsidP="008B5007">
      <w:pPr>
        <w:pStyle w:val="2"/>
        <w:spacing w:line="600" w:lineRule="auto"/>
        <w:jc w:val="both"/>
        <w:rPr>
          <w:rFonts w:ascii="Arial" w:hAnsi="Arial" w:cs="Arial"/>
          <w:b/>
          <w:bCs/>
          <w:color w:val="auto"/>
          <w:sz w:val="24"/>
          <w:szCs w:val="24"/>
          <w:lang w:val="en-GB"/>
        </w:rPr>
      </w:pPr>
      <w:bookmarkStart w:id="14" w:name="_Toc197124719"/>
      <w:r w:rsidRPr="00DA5C0E">
        <w:rPr>
          <w:rFonts w:ascii="Arial" w:hAnsi="Arial" w:cs="Arial"/>
          <w:b/>
          <w:bCs/>
          <w:color w:val="auto"/>
          <w:sz w:val="24"/>
          <w:szCs w:val="24"/>
          <w:lang w:val="en-GB"/>
        </w:rPr>
        <w:t>4.2 Gantt Chart</w:t>
      </w:r>
      <w:bookmarkEnd w:id="14"/>
    </w:p>
    <w:p w14:paraId="60156137" w14:textId="689D7E11" w:rsidR="00FF700D" w:rsidRPr="00DA5C0E" w:rsidRDefault="00BF5799" w:rsidP="008B5007">
      <w:pPr>
        <w:spacing w:line="600" w:lineRule="auto"/>
        <w:jc w:val="both"/>
        <w:rPr>
          <w:rFonts w:ascii="Arial" w:hAnsi="Arial" w:cs="Arial" w:hint="eastAsia"/>
          <w:sz w:val="24"/>
          <w:lang w:val="en-GB"/>
        </w:rPr>
      </w:pPr>
      <w:r w:rsidRPr="00DA5C0E">
        <w:rPr>
          <w:rFonts w:ascii="Arial" w:hAnsi="Arial" w:cs="Arial"/>
          <w:sz w:val="24"/>
          <w:lang w:val="en-GB"/>
        </w:rPr>
        <w:t>To</w:t>
      </w:r>
      <w:r w:rsidR="00832B5B" w:rsidRPr="00DA5C0E">
        <w:rPr>
          <w:rFonts w:ascii="Arial" w:hAnsi="Arial" w:cs="Arial"/>
          <w:sz w:val="24"/>
          <w:lang w:val="en-GB"/>
        </w:rPr>
        <w:t xml:space="preserve"> ensure the effective implementation of these strategies, the following is the key activity schedule for the Gantt diagram:</w:t>
      </w:r>
    </w:p>
    <w:p w14:paraId="47F07E6D" w14:textId="4386FC47" w:rsidR="00BF5799" w:rsidRPr="00DA5C0E" w:rsidRDefault="00FF700D" w:rsidP="008B5007">
      <w:pPr>
        <w:spacing w:line="600" w:lineRule="auto"/>
        <w:jc w:val="both"/>
        <w:rPr>
          <w:rFonts w:ascii="Arial" w:hAnsi="Arial" w:cs="Arial"/>
          <w:sz w:val="24"/>
          <w:lang w:val="en-GB"/>
        </w:rPr>
      </w:pPr>
      <w:r w:rsidRPr="00FF700D">
        <w:rPr>
          <w:noProof/>
        </w:rPr>
        <w:drawing>
          <wp:inline distT="0" distB="0" distL="0" distR="0" wp14:anchorId="44E1F7A0" wp14:editId="3277FF3E">
            <wp:extent cx="5080000" cy="3439729"/>
            <wp:effectExtent l="0" t="0" r="6350" b="8890"/>
            <wp:docPr id="52572062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08034" cy="3458711"/>
                    </a:xfrm>
                    <a:prstGeom prst="rect">
                      <a:avLst/>
                    </a:prstGeom>
                    <a:noFill/>
                    <a:ln>
                      <a:noFill/>
                    </a:ln>
                  </pic:spPr>
                </pic:pic>
              </a:graphicData>
            </a:graphic>
          </wp:inline>
        </w:drawing>
      </w:r>
    </w:p>
    <w:p w14:paraId="06BEDAE0" w14:textId="77777777" w:rsidR="00BC46FA" w:rsidRPr="00DA5C0E" w:rsidRDefault="00BC46FA" w:rsidP="008B5007">
      <w:pPr>
        <w:spacing w:line="600" w:lineRule="auto"/>
        <w:jc w:val="both"/>
        <w:rPr>
          <w:rFonts w:ascii="Arial" w:hAnsi="Arial" w:cs="Arial"/>
          <w:sz w:val="24"/>
          <w:lang w:val="en-GB"/>
        </w:rPr>
      </w:pPr>
    </w:p>
    <w:p w14:paraId="62DF689D" w14:textId="53358950" w:rsidR="00BC46FA" w:rsidRPr="00DA5C0E" w:rsidRDefault="00BC46FA" w:rsidP="008B5007">
      <w:pPr>
        <w:pStyle w:val="2"/>
        <w:spacing w:line="600" w:lineRule="auto"/>
        <w:jc w:val="both"/>
        <w:rPr>
          <w:rFonts w:ascii="Arial" w:hAnsi="Arial" w:cs="Arial"/>
          <w:b/>
          <w:bCs/>
          <w:color w:val="auto"/>
          <w:sz w:val="24"/>
          <w:szCs w:val="24"/>
          <w:lang w:val="en-GB"/>
        </w:rPr>
      </w:pPr>
      <w:bookmarkStart w:id="15" w:name="_Toc197124720"/>
      <w:r w:rsidRPr="00DA5C0E">
        <w:rPr>
          <w:rFonts w:ascii="Arial" w:hAnsi="Arial" w:cs="Arial"/>
          <w:b/>
          <w:bCs/>
          <w:color w:val="auto"/>
          <w:sz w:val="24"/>
          <w:szCs w:val="24"/>
          <w:lang w:val="en-GB"/>
        </w:rPr>
        <w:t>4.3 Control and Evaluation</w:t>
      </w:r>
      <w:bookmarkEnd w:id="15"/>
    </w:p>
    <w:p w14:paraId="20301968" w14:textId="77777777" w:rsidR="00832B5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To ensure the effective implementation of the above strategies, we will take the following control and evaluation measures:</w:t>
      </w:r>
    </w:p>
    <w:p w14:paraId="704B6A65" w14:textId="77777777" w:rsidR="00832B5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1. Regular assessment</w:t>
      </w:r>
    </w:p>
    <w:p w14:paraId="183D86B3" w14:textId="77777777" w:rsidR="00832B5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Conduct a consumer satisfaction survey once a month to assess consumers' acceptance of new products and their overall experience.</w:t>
      </w:r>
    </w:p>
    <w:p w14:paraId="0B654AFC" w14:textId="07B49B06" w:rsidR="00832B5B" w:rsidRPr="00DA5C0E" w:rsidRDefault="00BF5799" w:rsidP="008B5007">
      <w:pPr>
        <w:spacing w:line="600" w:lineRule="auto"/>
        <w:jc w:val="both"/>
        <w:rPr>
          <w:rFonts w:ascii="Arial" w:hAnsi="Arial" w:cs="Arial"/>
          <w:sz w:val="24"/>
          <w:lang w:val="en-GB"/>
        </w:rPr>
      </w:pPr>
      <w:r w:rsidRPr="00DA5C0E">
        <w:rPr>
          <w:rFonts w:ascii="Arial" w:hAnsi="Arial" w:cs="Arial"/>
          <w:sz w:val="24"/>
          <w:lang w:val="en-GB"/>
        </w:rPr>
        <w:t>Analyse</w:t>
      </w:r>
      <w:r w:rsidR="00832B5B" w:rsidRPr="00DA5C0E">
        <w:rPr>
          <w:rFonts w:ascii="Arial" w:hAnsi="Arial" w:cs="Arial"/>
          <w:sz w:val="24"/>
          <w:lang w:val="en-GB"/>
        </w:rPr>
        <w:t xml:space="preserve"> the changes in repeat purchase rate and recommendation rate every quarter to ensure the improvement of brand loyalty.</w:t>
      </w:r>
    </w:p>
    <w:p w14:paraId="47FA63BD" w14:textId="77777777" w:rsidR="00832B5B" w:rsidRPr="00DA5C0E" w:rsidRDefault="00832B5B" w:rsidP="008B5007">
      <w:pPr>
        <w:spacing w:line="600" w:lineRule="auto"/>
        <w:jc w:val="both"/>
        <w:rPr>
          <w:rFonts w:ascii="Arial" w:hAnsi="Arial" w:cs="Arial"/>
          <w:sz w:val="24"/>
          <w:lang w:val="en-GB"/>
        </w:rPr>
      </w:pPr>
    </w:p>
    <w:p w14:paraId="6BD11A5B" w14:textId="77777777" w:rsidR="00832B5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2. Data-driven:</w:t>
      </w:r>
    </w:p>
    <w:p w14:paraId="4FED06F3" w14:textId="211EB8CF" w:rsidR="00832B5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 xml:space="preserve">Utilize big data to </w:t>
      </w:r>
      <w:r w:rsidR="00BF5799" w:rsidRPr="00DA5C0E">
        <w:rPr>
          <w:rFonts w:ascii="Arial" w:hAnsi="Arial" w:cs="Arial"/>
          <w:sz w:val="24"/>
          <w:lang w:val="en-GB"/>
        </w:rPr>
        <w:t>analyse</w:t>
      </w:r>
      <w:r w:rsidRPr="00DA5C0E">
        <w:rPr>
          <w:rFonts w:ascii="Arial" w:hAnsi="Arial" w:cs="Arial"/>
          <w:sz w:val="24"/>
          <w:lang w:val="en-GB"/>
        </w:rPr>
        <w:t xml:space="preserve"> consumer </w:t>
      </w:r>
      <w:r w:rsidR="00BF5799" w:rsidRPr="00DA5C0E">
        <w:rPr>
          <w:rFonts w:ascii="Arial" w:hAnsi="Arial" w:cs="Arial"/>
          <w:sz w:val="24"/>
          <w:lang w:val="en-GB"/>
        </w:rPr>
        <w:t>behaviour</w:t>
      </w:r>
      <w:r w:rsidRPr="00DA5C0E">
        <w:rPr>
          <w:rFonts w:ascii="Arial" w:hAnsi="Arial" w:cs="Arial"/>
          <w:sz w:val="24"/>
          <w:lang w:val="en-GB"/>
        </w:rPr>
        <w:t>, adjust marketing strategies in a timely manner, and ensure the effectiveness of activities.</w:t>
      </w:r>
    </w:p>
    <w:p w14:paraId="533075B6" w14:textId="77777777" w:rsidR="00832B5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Evaluate the influence and return rate of various promotional activities through sales data and market feedback.</w:t>
      </w:r>
    </w:p>
    <w:p w14:paraId="0520B45E" w14:textId="77777777" w:rsidR="00832B5B" w:rsidRPr="00DA5C0E" w:rsidRDefault="00832B5B" w:rsidP="008B5007">
      <w:pPr>
        <w:spacing w:line="600" w:lineRule="auto"/>
        <w:jc w:val="both"/>
        <w:rPr>
          <w:rFonts w:ascii="Arial" w:hAnsi="Arial" w:cs="Arial"/>
          <w:sz w:val="24"/>
          <w:lang w:val="en-GB"/>
        </w:rPr>
      </w:pPr>
    </w:p>
    <w:p w14:paraId="52B4272E" w14:textId="77777777" w:rsidR="00832B5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3. Feedback Mechanism:</w:t>
      </w:r>
    </w:p>
    <w:p w14:paraId="644FEFEB" w14:textId="16C82396" w:rsidR="00832B5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 xml:space="preserve">Establish a customer feedback mechanism to promptly collect and handle consumers' opinions and suggestions, </w:t>
      </w:r>
      <w:r w:rsidR="000B5B75" w:rsidRPr="00DA5C0E">
        <w:rPr>
          <w:rFonts w:ascii="Arial" w:hAnsi="Arial" w:cs="Arial"/>
          <w:sz w:val="24"/>
          <w:lang w:val="en-GB"/>
        </w:rPr>
        <w:t>to</w:t>
      </w:r>
      <w:r w:rsidRPr="00DA5C0E">
        <w:rPr>
          <w:rFonts w:ascii="Arial" w:hAnsi="Arial" w:cs="Arial"/>
          <w:sz w:val="24"/>
          <w:lang w:val="en-GB"/>
        </w:rPr>
        <w:t xml:space="preserve"> respond quickly to market changes.</w:t>
      </w:r>
    </w:p>
    <w:p w14:paraId="1203F36A" w14:textId="69B3ECE6" w:rsidR="00C67CB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Regularly communicate with employees, collect the problems and suggestions they encounter during the service process, and optimize internal processes.</w:t>
      </w:r>
    </w:p>
    <w:p w14:paraId="6DC09496" w14:textId="77777777" w:rsidR="00832B5B" w:rsidRPr="00DA5C0E" w:rsidRDefault="00832B5B" w:rsidP="008B5007">
      <w:pPr>
        <w:spacing w:line="600" w:lineRule="auto"/>
        <w:jc w:val="both"/>
        <w:rPr>
          <w:rFonts w:ascii="Arial" w:hAnsi="Arial" w:cs="Arial"/>
          <w:sz w:val="24"/>
          <w:lang w:val="en-GB"/>
        </w:rPr>
      </w:pPr>
    </w:p>
    <w:p w14:paraId="7C96E65C" w14:textId="41BBEE46" w:rsidR="00832B5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4. Key Performance Indicators</w:t>
      </w:r>
      <w:r w:rsidR="00137D27" w:rsidRPr="00DA5C0E">
        <w:rPr>
          <w:rFonts w:ascii="Arial" w:hAnsi="Arial" w:cs="Arial"/>
          <w:sz w:val="24"/>
          <w:lang w:val="en-GB"/>
        </w:rPr>
        <w:t>:</w:t>
      </w:r>
    </w:p>
    <w:p w14:paraId="44105168" w14:textId="60308DC7" w:rsidR="00832B5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 Brand loyalty: It is measured by NPS and repeat purchase rate.</w:t>
      </w:r>
    </w:p>
    <w:p w14:paraId="410FD188" w14:textId="77777777" w:rsidR="00832B5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 Market share: Evaluated through quarterly sales data and market research reports.</w:t>
      </w:r>
    </w:p>
    <w:p w14:paraId="16E62494" w14:textId="77777777" w:rsidR="00832B5B"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 Customer satisfaction: Measured through regular customer satisfaction surveys.</w:t>
      </w:r>
    </w:p>
    <w:p w14:paraId="62A34FD6" w14:textId="196F3E27" w:rsidR="00A948BA" w:rsidRPr="00DA5C0E" w:rsidRDefault="00832B5B" w:rsidP="008B5007">
      <w:pPr>
        <w:spacing w:line="600" w:lineRule="auto"/>
        <w:jc w:val="both"/>
        <w:rPr>
          <w:rFonts w:ascii="Arial" w:hAnsi="Arial" w:cs="Arial"/>
          <w:sz w:val="24"/>
          <w:lang w:val="en-GB"/>
        </w:rPr>
      </w:pPr>
      <w:r w:rsidRPr="00DA5C0E">
        <w:rPr>
          <w:rFonts w:ascii="Arial" w:hAnsi="Arial" w:cs="Arial"/>
          <w:sz w:val="24"/>
          <w:lang w:val="en-GB"/>
        </w:rPr>
        <w:t>• Marketing campaign effectiveness: Evaluated through social media interaction rate, AD click-through rate and conversion rate.</w:t>
      </w:r>
    </w:p>
    <w:p w14:paraId="4CF6DBAB" w14:textId="77777777" w:rsidR="00137D27" w:rsidRPr="00DA5C0E" w:rsidRDefault="00137D27" w:rsidP="008B5007">
      <w:pPr>
        <w:spacing w:line="600" w:lineRule="auto"/>
        <w:jc w:val="both"/>
        <w:rPr>
          <w:rFonts w:ascii="Arial" w:hAnsi="Arial" w:cs="Arial"/>
          <w:sz w:val="24"/>
          <w:lang w:val="en-GB"/>
        </w:rPr>
      </w:pPr>
    </w:p>
    <w:p w14:paraId="48EF8D46" w14:textId="77777777" w:rsidR="00137D27" w:rsidRPr="00DA5C0E" w:rsidRDefault="00137D27" w:rsidP="00137D27">
      <w:pPr>
        <w:keepNext/>
        <w:keepLines/>
        <w:spacing w:before="480" w:after="80"/>
        <w:outlineLvl w:val="0"/>
        <w:rPr>
          <w:rFonts w:ascii="Arial" w:eastAsiaTheme="majorEastAsia" w:hAnsi="Arial" w:cs="Arial"/>
          <w:b/>
          <w:bCs/>
          <w:sz w:val="24"/>
          <w:lang w:val="en-GB"/>
        </w:rPr>
      </w:pPr>
      <w:bookmarkStart w:id="16" w:name="_Toc197124721"/>
      <w:r w:rsidRPr="00DA5C0E">
        <w:rPr>
          <w:rFonts w:ascii="Arial" w:eastAsiaTheme="majorEastAsia" w:hAnsi="Arial" w:cs="Arial"/>
          <w:b/>
          <w:bCs/>
          <w:sz w:val="24"/>
          <w:lang w:val="en-GB"/>
        </w:rPr>
        <w:t>5.0 Succussion</w:t>
      </w:r>
      <w:bookmarkEnd w:id="16"/>
    </w:p>
    <w:p w14:paraId="290B8050" w14:textId="77777777" w:rsidR="00137D27" w:rsidRPr="00DA5C0E" w:rsidRDefault="00137D27" w:rsidP="00137D27">
      <w:pPr>
        <w:spacing w:line="600" w:lineRule="auto"/>
        <w:jc w:val="both"/>
        <w:rPr>
          <w:rFonts w:ascii="Arial" w:hAnsi="Arial" w:cs="Arial"/>
          <w:b/>
          <w:bCs/>
          <w:sz w:val="24"/>
          <w:lang w:val="en-GB"/>
        </w:rPr>
      </w:pPr>
    </w:p>
    <w:p w14:paraId="39463449" w14:textId="77777777" w:rsidR="00137D27" w:rsidRPr="00DA5C0E" w:rsidRDefault="00137D27" w:rsidP="00137D27">
      <w:pPr>
        <w:spacing w:line="600" w:lineRule="auto"/>
        <w:jc w:val="both"/>
        <w:rPr>
          <w:rFonts w:ascii="Arial" w:hAnsi="Arial" w:cs="Arial"/>
          <w:b/>
          <w:bCs/>
          <w:sz w:val="24"/>
          <w:lang w:val="en-GB"/>
        </w:rPr>
      </w:pPr>
      <w:r w:rsidRPr="00DA5C0E">
        <w:rPr>
          <w:rFonts w:ascii="Arial" w:hAnsi="Arial" w:cs="Arial"/>
          <w:b/>
          <w:bCs/>
          <w:sz w:val="24"/>
          <w:lang w:val="en-GB"/>
        </w:rPr>
        <w:t>Strengthen the construction of brand loyalty</w:t>
      </w:r>
    </w:p>
    <w:p w14:paraId="5550A956" w14:textId="77777777" w:rsidR="00137D27" w:rsidRPr="00DA5C0E" w:rsidRDefault="00137D27" w:rsidP="00137D27">
      <w:pPr>
        <w:spacing w:line="600" w:lineRule="auto"/>
        <w:jc w:val="both"/>
        <w:rPr>
          <w:rFonts w:ascii="Arial" w:hAnsi="Arial" w:cs="Arial"/>
          <w:sz w:val="24"/>
          <w:lang w:val="en-GB"/>
        </w:rPr>
      </w:pPr>
      <w:r w:rsidRPr="00DA5C0E">
        <w:rPr>
          <w:rFonts w:ascii="Arial" w:hAnsi="Arial" w:cs="Arial"/>
          <w:sz w:val="24"/>
          <w:lang w:val="en-GB"/>
        </w:rPr>
        <w:t>Burger King should optimize its membership program, add exclusive activities and personalized recommendations, and establish an efficient feedback mechanism to enhance members' sense of belonging and satisfaction, and respond quickly to consumer demands.</w:t>
      </w:r>
    </w:p>
    <w:p w14:paraId="127D39C3" w14:textId="77777777" w:rsidR="00137D27" w:rsidRPr="00DA5C0E" w:rsidRDefault="00137D27" w:rsidP="00137D27">
      <w:pPr>
        <w:spacing w:line="600" w:lineRule="auto"/>
        <w:jc w:val="both"/>
        <w:rPr>
          <w:rFonts w:ascii="Arial" w:hAnsi="Arial" w:cs="Arial"/>
          <w:b/>
          <w:bCs/>
          <w:sz w:val="24"/>
          <w:lang w:val="en-GB"/>
        </w:rPr>
      </w:pPr>
    </w:p>
    <w:p w14:paraId="691DA86E" w14:textId="77777777" w:rsidR="00137D27" w:rsidRPr="00DA5C0E" w:rsidRDefault="00137D27" w:rsidP="00137D27">
      <w:pPr>
        <w:spacing w:line="600" w:lineRule="auto"/>
        <w:jc w:val="both"/>
        <w:rPr>
          <w:rFonts w:ascii="Arial" w:hAnsi="Arial" w:cs="Arial"/>
          <w:b/>
          <w:bCs/>
          <w:sz w:val="24"/>
          <w:lang w:val="en-GB"/>
        </w:rPr>
      </w:pPr>
      <w:r w:rsidRPr="00DA5C0E">
        <w:rPr>
          <w:rFonts w:ascii="Arial" w:hAnsi="Arial" w:cs="Arial"/>
          <w:b/>
          <w:bCs/>
          <w:sz w:val="24"/>
          <w:lang w:val="en-GB"/>
        </w:rPr>
        <w:t>The expansion of the health food line</w:t>
      </w:r>
    </w:p>
    <w:p w14:paraId="31D385D0" w14:textId="77777777" w:rsidR="00137D27" w:rsidRPr="00DA5C0E" w:rsidRDefault="00137D27" w:rsidP="00137D27">
      <w:pPr>
        <w:spacing w:line="600" w:lineRule="auto"/>
        <w:jc w:val="both"/>
        <w:rPr>
          <w:rFonts w:ascii="Arial" w:hAnsi="Arial" w:cs="Arial"/>
          <w:sz w:val="24"/>
          <w:lang w:val="en-GB"/>
        </w:rPr>
      </w:pPr>
      <w:r w:rsidRPr="00DA5C0E">
        <w:rPr>
          <w:rFonts w:ascii="Arial" w:hAnsi="Arial" w:cs="Arial"/>
          <w:sz w:val="24"/>
          <w:lang w:val="en-GB"/>
        </w:rPr>
        <w:t>Strengthen the research and development of healthy food and launch low-calorie and high-nutrition products; Collaborate with health brands to enhance product credibility; Promote health concepts through both online and offline channels to enhance consumers' awareness.</w:t>
      </w:r>
    </w:p>
    <w:p w14:paraId="1AC14E16" w14:textId="77777777" w:rsidR="00137D27" w:rsidRPr="00DA5C0E" w:rsidRDefault="00137D27" w:rsidP="00137D27">
      <w:pPr>
        <w:spacing w:line="600" w:lineRule="auto"/>
        <w:jc w:val="both"/>
        <w:rPr>
          <w:rFonts w:ascii="Arial" w:hAnsi="Arial" w:cs="Arial"/>
          <w:b/>
          <w:bCs/>
          <w:sz w:val="24"/>
          <w:lang w:val="en-GB"/>
        </w:rPr>
      </w:pPr>
    </w:p>
    <w:p w14:paraId="04DD6D73" w14:textId="77777777" w:rsidR="00137D27" w:rsidRPr="00DA5C0E" w:rsidRDefault="00137D27" w:rsidP="00137D27">
      <w:pPr>
        <w:spacing w:line="600" w:lineRule="auto"/>
        <w:jc w:val="both"/>
        <w:rPr>
          <w:rFonts w:ascii="Arial" w:hAnsi="Arial" w:cs="Arial"/>
          <w:b/>
          <w:bCs/>
          <w:sz w:val="24"/>
          <w:lang w:val="en-GB"/>
        </w:rPr>
      </w:pPr>
      <w:r w:rsidRPr="00DA5C0E">
        <w:rPr>
          <w:rFonts w:ascii="Arial" w:hAnsi="Arial" w:cs="Arial"/>
          <w:b/>
          <w:bCs/>
          <w:sz w:val="24"/>
          <w:lang w:val="en-GB"/>
        </w:rPr>
        <w:t>Digital transformation</w:t>
      </w:r>
    </w:p>
    <w:p w14:paraId="3DBC84E2" w14:textId="77777777" w:rsidR="00137D27" w:rsidRPr="00DA5C0E" w:rsidRDefault="00137D27" w:rsidP="00137D27">
      <w:pPr>
        <w:spacing w:line="600" w:lineRule="auto"/>
        <w:jc w:val="both"/>
        <w:rPr>
          <w:rFonts w:ascii="Arial" w:hAnsi="Arial" w:cs="Arial"/>
          <w:sz w:val="24"/>
          <w:lang w:val="en-GB"/>
        </w:rPr>
      </w:pPr>
      <w:r w:rsidRPr="00DA5C0E">
        <w:rPr>
          <w:rFonts w:ascii="Arial" w:hAnsi="Arial" w:cs="Arial"/>
          <w:sz w:val="24"/>
          <w:lang w:val="en-GB"/>
        </w:rPr>
        <w:lastRenderedPageBreak/>
        <w:t>Optimize the experience of mobile applications and websites, and simplify the ordering process; Increase social media marketing activities to enhance the influence of young consumers; Establish a data analysis system to support marketing decisions.</w:t>
      </w:r>
    </w:p>
    <w:p w14:paraId="04429D1C" w14:textId="77777777" w:rsidR="00137D27" w:rsidRPr="00DA5C0E" w:rsidRDefault="00137D27" w:rsidP="00137D27">
      <w:pPr>
        <w:spacing w:line="600" w:lineRule="auto"/>
        <w:jc w:val="both"/>
        <w:rPr>
          <w:rFonts w:ascii="Arial" w:hAnsi="Arial" w:cs="Arial"/>
          <w:b/>
          <w:bCs/>
          <w:sz w:val="24"/>
          <w:lang w:val="en-GB"/>
        </w:rPr>
      </w:pPr>
    </w:p>
    <w:p w14:paraId="0A91E7D5" w14:textId="77777777" w:rsidR="00137D27" w:rsidRPr="00DA5C0E" w:rsidRDefault="00137D27" w:rsidP="00137D27">
      <w:pPr>
        <w:spacing w:line="600" w:lineRule="auto"/>
        <w:jc w:val="both"/>
        <w:rPr>
          <w:rFonts w:ascii="Arial" w:hAnsi="Arial" w:cs="Arial"/>
          <w:b/>
          <w:bCs/>
          <w:sz w:val="24"/>
          <w:lang w:val="en-GB"/>
        </w:rPr>
      </w:pPr>
      <w:r w:rsidRPr="00DA5C0E">
        <w:rPr>
          <w:rFonts w:ascii="Arial" w:hAnsi="Arial" w:cs="Arial"/>
          <w:b/>
          <w:bCs/>
          <w:sz w:val="24"/>
          <w:lang w:val="en-GB"/>
        </w:rPr>
        <w:t>Improve the operational efficiency of stores</w:t>
      </w:r>
    </w:p>
    <w:p w14:paraId="708E21C4" w14:textId="7E6EC2A2" w:rsidR="00137D27" w:rsidRDefault="00137D27" w:rsidP="008B5007">
      <w:pPr>
        <w:spacing w:line="600" w:lineRule="auto"/>
        <w:jc w:val="both"/>
        <w:rPr>
          <w:rFonts w:ascii="Arial" w:hAnsi="Arial" w:cs="Arial"/>
          <w:sz w:val="24"/>
          <w:lang w:val="en-GB"/>
        </w:rPr>
      </w:pPr>
      <w:r w:rsidRPr="00DA5C0E">
        <w:rPr>
          <w:rFonts w:ascii="Arial" w:hAnsi="Arial" w:cs="Arial"/>
          <w:sz w:val="24"/>
          <w:lang w:val="en-GB"/>
        </w:rPr>
        <w:t>Strengthen supply chain management to ensure the stable supply and quality control of raw materials; Regularly train employees to improve the service level; Optimize the store environment and create a comfortable dining atmosphere</w:t>
      </w:r>
    </w:p>
    <w:p w14:paraId="343A297C" w14:textId="77777777" w:rsidR="00F66424" w:rsidRDefault="00F66424" w:rsidP="008B5007">
      <w:pPr>
        <w:spacing w:line="600" w:lineRule="auto"/>
        <w:jc w:val="both"/>
        <w:rPr>
          <w:rFonts w:ascii="Arial" w:hAnsi="Arial" w:cs="Arial"/>
          <w:sz w:val="24"/>
          <w:lang w:val="en-GB"/>
        </w:rPr>
      </w:pPr>
    </w:p>
    <w:p w14:paraId="2616FD15" w14:textId="77777777" w:rsidR="00F66424" w:rsidRDefault="00F66424" w:rsidP="008B5007">
      <w:pPr>
        <w:spacing w:line="600" w:lineRule="auto"/>
        <w:jc w:val="both"/>
        <w:rPr>
          <w:rFonts w:ascii="Arial" w:hAnsi="Arial" w:cs="Arial"/>
          <w:sz w:val="24"/>
          <w:lang w:val="en-GB"/>
        </w:rPr>
      </w:pPr>
    </w:p>
    <w:p w14:paraId="70DDD4F3" w14:textId="77777777" w:rsidR="00F66424" w:rsidRDefault="00F66424" w:rsidP="008B5007">
      <w:pPr>
        <w:spacing w:line="600" w:lineRule="auto"/>
        <w:jc w:val="both"/>
        <w:rPr>
          <w:rFonts w:ascii="Arial" w:hAnsi="Arial" w:cs="Arial"/>
          <w:sz w:val="24"/>
          <w:lang w:val="en-GB"/>
        </w:rPr>
      </w:pPr>
    </w:p>
    <w:p w14:paraId="5D81C444" w14:textId="77777777" w:rsidR="00F66424" w:rsidRPr="00F66424" w:rsidRDefault="00F66424" w:rsidP="008B5007">
      <w:pPr>
        <w:spacing w:line="600" w:lineRule="auto"/>
        <w:jc w:val="both"/>
        <w:rPr>
          <w:rFonts w:ascii="Arial" w:hAnsi="Arial" w:cs="Arial" w:hint="eastAsia"/>
          <w:sz w:val="24"/>
          <w:lang w:val="en-GB"/>
        </w:rPr>
      </w:pPr>
    </w:p>
    <w:p w14:paraId="6300A696" w14:textId="77777777" w:rsidR="002C5FB7" w:rsidRPr="00DA5C0E" w:rsidRDefault="002C5FB7" w:rsidP="008B5007">
      <w:pPr>
        <w:widowControl/>
        <w:spacing w:line="600" w:lineRule="auto"/>
        <w:jc w:val="both"/>
        <w:rPr>
          <w:rFonts w:ascii="Arial" w:hAnsi="Arial" w:cs="Arial"/>
          <w:sz w:val="24"/>
          <w:lang w:val="en-GB"/>
        </w:rPr>
      </w:pPr>
      <w:r w:rsidRPr="00DA5C0E">
        <w:rPr>
          <w:rFonts w:ascii="Arial" w:hAnsi="Arial" w:cs="Arial"/>
          <w:sz w:val="24"/>
          <w:lang w:val="en-GB"/>
        </w:rPr>
        <w:br w:type="page"/>
      </w:r>
    </w:p>
    <w:p w14:paraId="1FCBD9B2" w14:textId="55D65792" w:rsidR="00993D14" w:rsidRPr="00DA5C0E" w:rsidRDefault="00993D14" w:rsidP="008B5007">
      <w:pPr>
        <w:pStyle w:val="1"/>
        <w:spacing w:line="600" w:lineRule="auto"/>
        <w:jc w:val="both"/>
        <w:rPr>
          <w:rFonts w:ascii="Arial" w:hAnsi="Arial" w:cs="Arial"/>
          <w:b/>
          <w:bCs/>
          <w:color w:val="auto"/>
          <w:sz w:val="24"/>
          <w:szCs w:val="24"/>
          <w:lang w:val="en-GB"/>
        </w:rPr>
      </w:pPr>
      <w:bookmarkStart w:id="17" w:name="_Toc197124722"/>
      <w:r w:rsidRPr="00DA5C0E">
        <w:rPr>
          <w:rFonts w:ascii="Arial" w:hAnsi="Arial" w:cs="Arial"/>
          <w:b/>
          <w:bCs/>
          <w:color w:val="auto"/>
          <w:sz w:val="24"/>
          <w:szCs w:val="24"/>
          <w:lang w:val="en-GB"/>
        </w:rPr>
        <w:lastRenderedPageBreak/>
        <w:t>Conclusion</w:t>
      </w:r>
      <w:bookmarkEnd w:id="17"/>
    </w:p>
    <w:p w14:paraId="6FB7389C" w14:textId="5A349C3C" w:rsidR="00137D27" w:rsidRPr="00DA5C0E" w:rsidRDefault="00137D27" w:rsidP="00137D27">
      <w:pPr>
        <w:spacing w:line="600" w:lineRule="auto"/>
        <w:jc w:val="both"/>
        <w:rPr>
          <w:rFonts w:ascii="Arial" w:hAnsi="Arial" w:cs="Arial"/>
          <w:sz w:val="24"/>
          <w:lang w:val="en-GB"/>
        </w:rPr>
      </w:pPr>
      <w:r w:rsidRPr="00DA5C0E">
        <w:rPr>
          <w:rFonts w:ascii="Arial" w:hAnsi="Arial" w:cs="Arial"/>
          <w:sz w:val="24"/>
          <w:lang w:val="en-GB"/>
        </w:rPr>
        <w:t xml:space="preserve">Burger King's marketing plan in the UK market, through the SOSTAC framework, focuses on enhancing brand loyalty, expanding healthy food, digital transformation and optimizing consumer experience. Through differentiated competition strategies and continuous improvement mechanisms, Burger King will better meet consumers' demands and enhance its market competitiveness. The successful implementation of the plan will lay the foundation for the brand in the fields of healthy eating and digitalization, helping it </w:t>
      </w:r>
      <w:proofErr w:type="gramStart"/>
      <w:r w:rsidRPr="00DA5C0E">
        <w:rPr>
          <w:rFonts w:ascii="Arial" w:hAnsi="Arial" w:cs="Arial"/>
          <w:sz w:val="24"/>
          <w:lang w:val="en-GB"/>
        </w:rPr>
        <w:t>maintain</w:t>
      </w:r>
      <w:proofErr w:type="gramEnd"/>
      <w:r w:rsidRPr="00DA5C0E">
        <w:rPr>
          <w:rFonts w:ascii="Arial" w:hAnsi="Arial" w:cs="Arial"/>
          <w:sz w:val="24"/>
          <w:lang w:val="en-GB"/>
        </w:rPr>
        <w:t xml:space="preserve"> a leading position in the highly competitive market and achieve long-term sustainable development.</w:t>
      </w:r>
    </w:p>
    <w:p w14:paraId="42EB22AC" w14:textId="77777777" w:rsidR="00137D27" w:rsidRPr="00DA5C0E" w:rsidRDefault="00137D27" w:rsidP="00137D27">
      <w:pPr>
        <w:spacing w:line="600" w:lineRule="auto"/>
        <w:jc w:val="both"/>
        <w:rPr>
          <w:rFonts w:ascii="Arial" w:hAnsi="Arial" w:cs="Arial"/>
          <w:sz w:val="24"/>
          <w:lang w:val="en-GB"/>
        </w:rPr>
      </w:pPr>
    </w:p>
    <w:p w14:paraId="717D9B89" w14:textId="77777777" w:rsidR="00137D27" w:rsidRPr="00DA5C0E" w:rsidRDefault="00137D27" w:rsidP="00137D27">
      <w:pPr>
        <w:spacing w:line="600" w:lineRule="auto"/>
        <w:jc w:val="both"/>
        <w:rPr>
          <w:rFonts w:ascii="Arial" w:hAnsi="Arial" w:cs="Arial"/>
          <w:sz w:val="24"/>
          <w:lang w:val="en-GB"/>
        </w:rPr>
      </w:pPr>
    </w:p>
    <w:p w14:paraId="73A0DE73" w14:textId="7947F7CB" w:rsidR="00BF5799" w:rsidRPr="00DA5C0E" w:rsidRDefault="00873859" w:rsidP="008B5007">
      <w:pPr>
        <w:spacing w:line="600" w:lineRule="auto"/>
        <w:jc w:val="both"/>
        <w:rPr>
          <w:rFonts w:ascii="Arial" w:hAnsi="Arial" w:cs="Arial"/>
          <w:sz w:val="24"/>
          <w:lang w:val="en-GB"/>
        </w:rPr>
      </w:pPr>
      <w:r w:rsidRPr="00DA5C0E">
        <w:rPr>
          <w:rFonts w:ascii="Arial" w:hAnsi="Arial" w:cs="Arial"/>
          <w:sz w:val="24"/>
          <w:lang w:val="en-GB"/>
        </w:rPr>
        <w:t xml:space="preserve">Key word: </w:t>
      </w:r>
      <w:r w:rsidR="00F66424">
        <w:rPr>
          <w:rFonts w:ascii="Arial" w:hAnsi="Arial" w:cs="Arial" w:hint="eastAsia"/>
          <w:sz w:val="24"/>
          <w:lang w:val="en-GB"/>
        </w:rPr>
        <w:t>2507</w:t>
      </w:r>
      <w:r w:rsidR="00BF5799" w:rsidRPr="00DA5C0E">
        <w:rPr>
          <w:rFonts w:ascii="Arial" w:hAnsi="Arial" w:cs="Arial"/>
          <w:sz w:val="24"/>
          <w:lang w:val="en-GB"/>
        </w:rPr>
        <w:t xml:space="preserve"> WORDS</w:t>
      </w:r>
    </w:p>
    <w:p w14:paraId="06CD05DC" w14:textId="77777777" w:rsidR="00137D27" w:rsidRPr="00DA5C0E" w:rsidRDefault="00137D27" w:rsidP="008B5007">
      <w:pPr>
        <w:spacing w:line="600" w:lineRule="auto"/>
        <w:jc w:val="both"/>
        <w:rPr>
          <w:rFonts w:ascii="Arial" w:hAnsi="Arial" w:cs="Arial"/>
          <w:sz w:val="24"/>
          <w:lang w:val="en-GB"/>
        </w:rPr>
      </w:pPr>
    </w:p>
    <w:p w14:paraId="215509A9" w14:textId="77777777" w:rsidR="00BF5799" w:rsidRPr="00DA5C0E" w:rsidRDefault="00BF5799" w:rsidP="008B5007">
      <w:pPr>
        <w:widowControl/>
        <w:spacing w:line="600" w:lineRule="auto"/>
        <w:rPr>
          <w:rFonts w:ascii="Arial" w:eastAsiaTheme="majorEastAsia" w:hAnsi="Arial" w:cs="Arial"/>
          <w:b/>
          <w:bCs/>
          <w:sz w:val="24"/>
          <w:lang w:val="en-GB"/>
        </w:rPr>
      </w:pPr>
      <w:r w:rsidRPr="00DA5C0E">
        <w:rPr>
          <w:rFonts w:ascii="Arial" w:hAnsi="Arial" w:cs="Arial"/>
          <w:b/>
          <w:bCs/>
          <w:sz w:val="24"/>
          <w:lang w:val="en-GB"/>
        </w:rPr>
        <w:br w:type="page"/>
      </w:r>
    </w:p>
    <w:p w14:paraId="7C1AE75C" w14:textId="7D82E340" w:rsidR="00F83C21" w:rsidRPr="00DA5C0E" w:rsidRDefault="00873859" w:rsidP="008B5007">
      <w:pPr>
        <w:pStyle w:val="1"/>
        <w:spacing w:line="600" w:lineRule="auto"/>
        <w:jc w:val="both"/>
        <w:rPr>
          <w:rFonts w:ascii="Arial" w:hAnsi="Arial" w:cs="Arial"/>
          <w:b/>
          <w:bCs/>
          <w:color w:val="auto"/>
          <w:sz w:val="24"/>
          <w:szCs w:val="24"/>
          <w:lang w:val="en-GB"/>
        </w:rPr>
      </w:pPr>
      <w:bookmarkStart w:id="18" w:name="_Toc197124723"/>
      <w:r w:rsidRPr="00DA5C0E">
        <w:rPr>
          <w:rFonts w:ascii="Arial" w:hAnsi="Arial" w:cs="Arial"/>
          <w:b/>
          <w:bCs/>
          <w:color w:val="auto"/>
          <w:sz w:val="24"/>
          <w:szCs w:val="24"/>
          <w:lang w:val="en-GB"/>
        </w:rPr>
        <w:lastRenderedPageBreak/>
        <w:t>Reference</w:t>
      </w:r>
      <w:bookmarkEnd w:id="18"/>
    </w:p>
    <w:p w14:paraId="4512DF26" w14:textId="22B0B063" w:rsidR="001C7ADF"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1. Alford, M., Pasquali, G. P., Barrientos, S., &amp; Opondo, M. (2024). Governance of intersecting value chains in an era of polycentric trade: the case of Kenyan fresh fruit and vegetables. </w:t>
      </w:r>
      <w:r w:rsidRPr="00DA5C0E">
        <w:rPr>
          <w:rFonts w:ascii="Arial" w:hAnsi="Arial" w:cs="Arial"/>
          <w:i/>
          <w:iCs/>
          <w:sz w:val="24"/>
          <w:lang w:val="en-GB"/>
        </w:rPr>
        <w:t>Journal of Economic Geography</w:t>
      </w:r>
      <w:r w:rsidRPr="00DA5C0E">
        <w:rPr>
          <w:rFonts w:ascii="Arial" w:hAnsi="Arial" w:cs="Arial"/>
          <w:sz w:val="24"/>
          <w:lang w:val="en-GB"/>
        </w:rPr>
        <w:t>, 24(5), PP.663-678.</w:t>
      </w:r>
    </w:p>
    <w:p w14:paraId="0EFB5DDC" w14:textId="77777777" w:rsidR="001C7ADF" w:rsidRPr="00DA5C0E" w:rsidRDefault="001C7ADF" w:rsidP="008B5007">
      <w:pPr>
        <w:spacing w:line="600" w:lineRule="auto"/>
        <w:jc w:val="both"/>
        <w:rPr>
          <w:rFonts w:ascii="Arial" w:hAnsi="Arial" w:cs="Arial"/>
          <w:sz w:val="24"/>
          <w:lang w:val="en-GB"/>
        </w:rPr>
      </w:pPr>
    </w:p>
    <w:p w14:paraId="00078CDA" w14:textId="09A5CFA6" w:rsidR="001C7ADF"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2.</w:t>
      </w:r>
      <w:r w:rsidRPr="00DA5C0E">
        <w:rPr>
          <w:rFonts w:ascii="Arial" w:hAnsi="Arial" w:cs="Arial"/>
          <w:sz w:val="24"/>
          <w:shd w:val="clear" w:color="auto" w:fill="FFFFFF"/>
          <w:lang w:val="en-GB"/>
        </w:rPr>
        <w:t xml:space="preserve"> </w:t>
      </w:r>
      <w:r w:rsidRPr="00DA5C0E">
        <w:rPr>
          <w:rFonts w:ascii="Arial" w:hAnsi="Arial" w:cs="Arial"/>
          <w:sz w:val="24"/>
          <w:lang w:val="en-GB"/>
        </w:rPr>
        <w:t xml:space="preserve">Anggraeni, N., </w:t>
      </w:r>
      <w:proofErr w:type="spellStart"/>
      <w:r w:rsidRPr="00DA5C0E">
        <w:rPr>
          <w:rFonts w:ascii="Arial" w:hAnsi="Arial" w:cs="Arial"/>
          <w:sz w:val="24"/>
          <w:lang w:val="en-GB"/>
        </w:rPr>
        <w:t>Sulistyowati</w:t>
      </w:r>
      <w:proofErr w:type="spellEnd"/>
      <w:r w:rsidRPr="00DA5C0E">
        <w:rPr>
          <w:rFonts w:ascii="Arial" w:hAnsi="Arial" w:cs="Arial"/>
          <w:sz w:val="24"/>
          <w:lang w:val="en-GB"/>
        </w:rPr>
        <w:t xml:space="preserve">, T., &amp; </w:t>
      </w:r>
      <w:proofErr w:type="spellStart"/>
      <w:r w:rsidRPr="00DA5C0E">
        <w:rPr>
          <w:rFonts w:ascii="Arial" w:hAnsi="Arial" w:cs="Arial"/>
          <w:sz w:val="24"/>
          <w:lang w:val="en-GB"/>
        </w:rPr>
        <w:t>Husda</w:t>
      </w:r>
      <w:proofErr w:type="spellEnd"/>
      <w:r w:rsidRPr="00DA5C0E">
        <w:rPr>
          <w:rFonts w:ascii="Arial" w:hAnsi="Arial" w:cs="Arial"/>
          <w:sz w:val="24"/>
          <w:lang w:val="en-GB"/>
        </w:rPr>
        <w:t>, N. E. (2024). SOSTAC framework analysis for enhancing digital marketing in Yogyakarta's Art Music Today. </w:t>
      </w:r>
      <w:r w:rsidRPr="00DA5C0E">
        <w:rPr>
          <w:rFonts w:ascii="Arial" w:hAnsi="Arial" w:cs="Arial"/>
          <w:i/>
          <w:iCs/>
          <w:sz w:val="24"/>
          <w:lang w:val="en-GB"/>
        </w:rPr>
        <w:t>Journal of Community Service and Empowerment</w:t>
      </w:r>
      <w:r w:rsidRPr="00DA5C0E">
        <w:rPr>
          <w:rFonts w:ascii="Arial" w:hAnsi="Arial" w:cs="Arial"/>
          <w:sz w:val="24"/>
          <w:lang w:val="en-GB"/>
        </w:rPr>
        <w:t>, 5(1), PP.62-72.</w:t>
      </w:r>
    </w:p>
    <w:p w14:paraId="5EB446F4" w14:textId="77777777" w:rsidR="001C7ADF" w:rsidRPr="00DA5C0E" w:rsidRDefault="001C7ADF" w:rsidP="008B5007">
      <w:pPr>
        <w:spacing w:line="600" w:lineRule="auto"/>
        <w:jc w:val="both"/>
        <w:rPr>
          <w:rFonts w:ascii="Arial" w:hAnsi="Arial" w:cs="Arial"/>
          <w:sz w:val="24"/>
          <w:lang w:val="en-GB"/>
        </w:rPr>
      </w:pPr>
    </w:p>
    <w:p w14:paraId="627B2E0D" w14:textId="794F7C34" w:rsidR="001C7ADF" w:rsidRPr="00FF700D" w:rsidRDefault="001C7ADF" w:rsidP="008B5007">
      <w:pPr>
        <w:spacing w:line="600" w:lineRule="auto"/>
        <w:jc w:val="both"/>
        <w:rPr>
          <w:rFonts w:ascii="Arial" w:hAnsi="Arial" w:cs="Arial"/>
          <w:sz w:val="24"/>
          <w:lang w:val="es-ES_tradnl"/>
        </w:rPr>
      </w:pPr>
      <w:r w:rsidRPr="00DA5C0E">
        <w:rPr>
          <w:rFonts w:ascii="Arial" w:hAnsi="Arial" w:cs="Arial"/>
          <w:sz w:val="24"/>
          <w:lang w:val="en-GB"/>
        </w:rPr>
        <w:t xml:space="preserve">3. Brooks, C., Parr, L., Smith, J. M., Buchanan, D., </w:t>
      </w:r>
      <w:proofErr w:type="spellStart"/>
      <w:r w:rsidRPr="00DA5C0E">
        <w:rPr>
          <w:rFonts w:ascii="Arial" w:hAnsi="Arial" w:cs="Arial"/>
          <w:sz w:val="24"/>
          <w:lang w:val="en-GB"/>
        </w:rPr>
        <w:t>Snioch</w:t>
      </w:r>
      <w:proofErr w:type="spellEnd"/>
      <w:r w:rsidRPr="00DA5C0E">
        <w:rPr>
          <w:rFonts w:ascii="Arial" w:hAnsi="Arial" w:cs="Arial"/>
          <w:sz w:val="24"/>
          <w:lang w:val="en-GB"/>
        </w:rPr>
        <w:t xml:space="preserve">, D., &amp; </w:t>
      </w:r>
      <w:proofErr w:type="spellStart"/>
      <w:r w:rsidRPr="00DA5C0E">
        <w:rPr>
          <w:rFonts w:ascii="Arial" w:hAnsi="Arial" w:cs="Arial"/>
          <w:sz w:val="24"/>
          <w:lang w:val="en-GB"/>
        </w:rPr>
        <w:t>Hebishy</w:t>
      </w:r>
      <w:proofErr w:type="spellEnd"/>
      <w:r w:rsidRPr="00DA5C0E">
        <w:rPr>
          <w:rFonts w:ascii="Arial" w:hAnsi="Arial" w:cs="Arial"/>
          <w:sz w:val="24"/>
          <w:lang w:val="en-GB"/>
        </w:rPr>
        <w:t>, E. (2021). A review of food fraud and food authenticity across the food supply chain, with an examination of the impact of the COVID-19 pandemic and Brexit on food industry. </w:t>
      </w:r>
      <w:r w:rsidRPr="00FF700D">
        <w:rPr>
          <w:rFonts w:ascii="Arial" w:hAnsi="Arial" w:cs="Arial"/>
          <w:i/>
          <w:iCs/>
          <w:sz w:val="24"/>
          <w:lang w:val="es-ES_tradnl"/>
        </w:rPr>
        <w:t>Food Control,</w:t>
      </w:r>
      <w:r w:rsidRPr="00FF700D">
        <w:rPr>
          <w:rFonts w:ascii="Arial" w:hAnsi="Arial" w:cs="Arial"/>
          <w:sz w:val="24"/>
          <w:lang w:val="es-ES_tradnl"/>
        </w:rPr>
        <w:t> 130(1), PP.108171.</w:t>
      </w:r>
    </w:p>
    <w:p w14:paraId="3131E717" w14:textId="77777777" w:rsidR="001C7ADF" w:rsidRPr="00FF700D" w:rsidRDefault="001C7ADF" w:rsidP="008B5007">
      <w:pPr>
        <w:spacing w:line="600" w:lineRule="auto"/>
        <w:jc w:val="both"/>
        <w:rPr>
          <w:rFonts w:ascii="Arial" w:hAnsi="Arial" w:cs="Arial"/>
          <w:sz w:val="24"/>
          <w:lang w:val="es-ES_tradnl"/>
        </w:rPr>
      </w:pPr>
    </w:p>
    <w:p w14:paraId="6CF35FA8" w14:textId="7AEAF77F" w:rsidR="001C7ADF" w:rsidRPr="00DA5C0E" w:rsidRDefault="001C7ADF" w:rsidP="008B5007">
      <w:pPr>
        <w:spacing w:line="600" w:lineRule="auto"/>
        <w:jc w:val="both"/>
        <w:rPr>
          <w:rFonts w:ascii="Arial" w:hAnsi="Arial" w:cs="Arial"/>
          <w:sz w:val="24"/>
          <w:lang w:val="en-GB"/>
        </w:rPr>
      </w:pPr>
      <w:r w:rsidRPr="00FF700D">
        <w:rPr>
          <w:rFonts w:ascii="Arial" w:hAnsi="Arial" w:cs="Arial"/>
          <w:sz w:val="24"/>
          <w:lang w:val="es-ES_tradnl"/>
        </w:rPr>
        <w:t>4.</w:t>
      </w:r>
      <w:r w:rsidRPr="00FF700D">
        <w:rPr>
          <w:rFonts w:ascii="Arial" w:hAnsi="Arial" w:cs="Arial"/>
          <w:sz w:val="24"/>
          <w:shd w:val="clear" w:color="auto" w:fill="FFFFFF"/>
          <w:lang w:val="es-ES_tradnl"/>
        </w:rPr>
        <w:t xml:space="preserve"> </w:t>
      </w:r>
      <w:r w:rsidRPr="00FF700D">
        <w:rPr>
          <w:rFonts w:ascii="Arial" w:hAnsi="Arial" w:cs="Arial"/>
          <w:sz w:val="24"/>
          <w:lang w:val="es-ES_tradnl"/>
        </w:rPr>
        <w:t xml:space="preserve">Costa, R. L. D., Pereira, L., Dias, Á., &amp; Gonçalves, R. (2023). </w:t>
      </w:r>
      <w:r w:rsidRPr="00DA5C0E">
        <w:rPr>
          <w:rFonts w:ascii="Arial" w:hAnsi="Arial" w:cs="Arial"/>
          <w:sz w:val="24"/>
          <w:lang w:val="en-GB"/>
        </w:rPr>
        <w:t>Consumer choice and sustainable competitive advantage in food industry. </w:t>
      </w:r>
      <w:r w:rsidRPr="00DA5C0E">
        <w:rPr>
          <w:rFonts w:ascii="Arial" w:hAnsi="Arial" w:cs="Arial"/>
          <w:i/>
          <w:iCs/>
          <w:sz w:val="24"/>
          <w:lang w:val="en-GB"/>
        </w:rPr>
        <w:t xml:space="preserve">International </w:t>
      </w:r>
      <w:r w:rsidRPr="00DA5C0E">
        <w:rPr>
          <w:rFonts w:ascii="Arial" w:hAnsi="Arial" w:cs="Arial"/>
          <w:i/>
          <w:iCs/>
          <w:sz w:val="24"/>
          <w:lang w:val="en-GB"/>
        </w:rPr>
        <w:lastRenderedPageBreak/>
        <w:t>Journal of Intelligent Enterprise</w:t>
      </w:r>
      <w:r w:rsidRPr="00DA5C0E">
        <w:rPr>
          <w:rFonts w:ascii="Arial" w:hAnsi="Arial" w:cs="Arial"/>
          <w:sz w:val="24"/>
          <w:lang w:val="en-GB"/>
        </w:rPr>
        <w:t>, </w:t>
      </w:r>
      <w:r w:rsidRPr="00DA5C0E">
        <w:rPr>
          <w:rFonts w:ascii="Arial" w:hAnsi="Arial" w:cs="Arial"/>
          <w:i/>
          <w:iCs/>
          <w:sz w:val="24"/>
          <w:lang w:val="en-GB"/>
        </w:rPr>
        <w:t>10</w:t>
      </w:r>
      <w:r w:rsidRPr="00DA5C0E">
        <w:rPr>
          <w:rFonts w:ascii="Arial" w:hAnsi="Arial" w:cs="Arial"/>
          <w:sz w:val="24"/>
          <w:lang w:val="en-GB"/>
        </w:rPr>
        <w:t>(3), 242-263.</w:t>
      </w:r>
    </w:p>
    <w:p w14:paraId="455BC723" w14:textId="77777777" w:rsidR="001C7ADF" w:rsidRPr="00DA5C0E" w:rsidRDefault="001C7ADF" w:rsidP="008B5007">
      <w:pPr>
        <w:spacing w:line="600" w:lineRule="auto"/>
        <w:jc w:val="both"/>
        <w:rPr>
          <w:rFonts w:ascii="Arial" w:hAnsi="Arial" w:cs="Arial"/>
          <w:sz w:val="24"/>
          <w:lang w:val="en-GB"/>
        </w:rPr>
      </w:pPr>
    </w:p>
    <w:p w14:paraId="356754DE" w14:textId="784B4ECD" w:rsidR="00F83C21" w:rsidRPr="00DA5C0E" w:rsidRDefault="001C7ADF" w:rsidP="008B5007">
      <w:pPr>
        <w:spacing w:line="600" w:lineRule="auto"/>
        <w:jc w:val="both"/>
        <w:rPr>
          <w:rFonts w:ascii="Arial" w:hAnsi="Arial" w:cs="Arial"/>
          <w:sz w:val="24"/>
          <w:lang w:val="en-GB"/>
        </w:rPr>
      </w:pPr>
      <w:r w:rsidRPr="00FF700D">
        <w:rPr>
          <w:rFonts w:ascii="Arial" w:hAnsi="Arial" w:cs="Arial"/>
          <w:sz w:val="24"/>
          <w:lang w:val="es-ES_tradnl"/>
        </w:rPr>
        <w:t xml:space="preserve">5. </w:t>
      </w:r>
      <w:r w:rsidR="00F83C21" w:rsidRPr="00FF700D">
        <w:rPr>
          <w:rFonts w:ascii="Arial" w:hAnsi="Arial" w:cs="Arial"/>
          <w:sz w:val="24"/>
          <w:lang w:val="es-ES_tradnl"/>
        </w:rPr>
        <w:t xml:space="preserve">Cottan, A., Purba, J. T., Parani, R., &amp; Wijaja, A. W. (2024). </w:t>
      </w:r>
      <w:r w:rsidR="00F83C21" w:rsidRPr="00DA5C0E">
        <w:rPr>
          <w:rFonts w:ascii="Arial" w:hAnsi="Arial" w:cs="Arial"/>
          <w:sz w:val="24"/>
          <w:lang w:val="en-GB"/>
        </w:rPr>
        <w:t>Exploring the longevity of global foodservice brands; top CEO’s reveal how their companies have survived and thrived for over 50 years. </w:t>
      </w:r>
      <w:r w:rsidR="00F83C21" w:rsidRPr="00DA5C0E">
        <w:rPr>
          <w:rFonts w:ascii="Arial" w:hAnsi="Arial" w:cs="Arial"/>
          <w:i/>
          <w:iCs/>
          <w:sz w:val="24"/>
          <w:lang w:val="en-GB"/>
        </w:rPr>
        <w:t>Journal of International Food &amp; Agribusiness Marketing</w:t>
      </w:r>
      <w:r w:rsidR="00F83C21" w:rsidRPr="00DA5C0E">
        <w:rPr>
          <w:rFonts w:ascii="Arial" w:hAnsi="Arial" w:cs="Arial"/>
          <w:sz w:val="24"/>
          <w:lang w:val="en-GB"/>
        </w:rPr>
        <w:t>, 36(5), PP.1033-1056.</w:t>
      </w:r>
    </w:p>
    <w:p w14:paraId="202798BF" w14:textId="77777777" w:rsidR="001C7ADF" w:rsidRPr="00DA5C0E" w:rsidRDefault="001C7ADF" w:rsidP="008B5007">
      <w:pPr>
        <w:spacing w:line="600" w:lineRule="auto"/>
        <w:rPr>
          <w:rFonts w:ascii="Arial" w:hAnsi="Arial" w:cs="Arial"/>
          <w:sz w:val="24"/>
          <w:lang w:val="en-GB"/>
        </w:rPr>
      </w:pPr>
    </w:p>
    <w:p w14:paraId="0A9204FF" w14:textId="2A36BC27" w:rsidR="001C7ADF"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 xml:space="preserve">6. Dabhi, R., </w:t>
      </w:r>
      <w:proofErr w:type="spellStart"/>
      <w:r w:rsidRPr="00DA5C0E">
        <w:rPr>
          <w:rFonts w:ascii="Arial" w:hAnsi="Arial" w:cs="Arial"/>
          <w:sz w:val="24"/>
          <w:lang w:val="en-GB"/>
        </w:rPr>
        <w:t>Dadhalwala</w:t>
      </w:r>
      <w:proofErr w:type="spellEnd"/>
      <w:r w:rsidRPr="00DA5C0E">
        <w:rPr>
          <w:rFonts w:ascii="Arial" w:hAnsi="Arial" w:cs="Arial"/>
          <w:sz w:val="24"/>
          <w:lang w:val="en-GB"/>
        </w:rPr>
        <w:t>, D., &amp; Vidani, J. (2024). To Study Gen-Z Attitude Toward McDonald’s and Burger King in Ahmedabad. </w:t>
      </w:r>
      <w:r w:rsidRPr="00DA5C0E">
        <w:rPr>
          <w:rFonts w:ascii="Arial" w:hAnsi="Arial" w:cs="Arial"/>
          <w:i/>
          <w:iCs/>
          <w:sz w:val="24"/>
          <w:lang w:val="en-GB"/>
        </w:rPr>
        <w:t>International Journal of Advance Social Sciences and Education</w:t>
      </w:r>
      <w:r w:rsidRPr="00DA5C0E">
        <w:rPr>
          <w:rFonts w:ascii="Arial" w:hAnsi="Arial" w:cs="Arial"/>
          <w:sz w:val="24"/>
          <w:lang w:val="en-GB"/>
        </w:rPr>
        <w:t>, 2(6), PP. 531-548.</w:t>
      </w:r>
    </w:p>
    <w:p w14:paraId="3B323BF5" w14:textId="77777777" w:rsidR="001C7ADF" w:rsidRPr="00DA5C0E" w:rsidRDefault="001C7ADF" w:rsidP="008B5007">
      <w:pPr>
        <w:spacing w:line="600" w:lineRule="auto"/>
        <w:rPr>
          <w:rFonts w:ascii="Arial" w:hAnsi="Arial" w:cs="Arial"/>
          <w:sz w:val="24"/>
          <w:lang w:val="en-GB"/>
        </w:rPr>
      </w:pPr>
    </w:p>
    <w:p w14:paraId="011EE608" w14:textId="07FB308F" w:rsidR="001C7ADF" w:rsidRPr="00DA5C0E" w:rsidRDefault="001C7ADF" w:rsidP="008B5007">
      <w:pPr>
        <w:spacing w:line="600" w:lineRule="auto"/>
        <w:jc w:val="both"/>
        <w:rPr>
          <w:rFonts w:ascii="Arial" w:hAnsi="Arial" w:cs="Arial"/>
          <w:sz w:val="24"/>
          <w:shd w:val="clear" w:color="auto" w:fill="FFFFFF"/>
          <w:lang w:val="en-GB"/>
        </w:rPr>
      </w:pPr>
      <w:r w:rsidRPr="00DA5C0E">
        <w:rPr>
          <w:rFonts w:ascii="Arial" w:hAnsi="Arial" w:cs="Arial"/>
          <w:sz w:val="24"/>
          <w:lang w:val="en-GB"/>
        </w:rPr>
        <w:t>7.</w:t>
      </w:r>
      <w:r w:rsidRPr="00DA5C0E">
        <w:rPr>
          <w:rFonts w:ascii="Arial" w:hAnsi="Arial" w:cs="Arial"/>
          <w:sz w:val="24"/>
          <w:shd w:val="clear" w:color="auto" w:fill="FFFFFF"/>
          <w:lang w:val="en-GB"/>
        </w:rPr>
        <w:t xml:space="preserve"> </w:t>
      </w:r>
      <w:proofErr w:type="spellStart"/>
      <w:r w:rsidRPr="00DA5C0E">
        <w:rPr>
          <w:rFonts w:ascii="Arial" w:hAnsi="Arial" w:cs="Arial"/>
          <w:sz w:val="24"/>
          <w:shd w:val="clear" w:color="auto" w:fill="FFFFFF"/>
          <w:lang w:val="en-GB"/>
        </w:rPr>
        <w:t>Farrokhnia</w:t>
      </w:r>
      <w:proofErr w:type="spellEnd"/>
      <w:r w:rsidRPr="00DA5C0E">
        <w:rPr>
          <w:rFonts w:ascii="Arial" w:hAnsi="Arial" w:cs="Arial"/>
          <w:sz w:val="24"/>
          <w:shd w:val="clear" w:color="auto" w:fill="FFFFFF"/>
          <w:lang w:val="en-GB"/>
        </w:rPr>
        <w:t xml:space="preserve">, M., </w:t>
      </w:r>
      <w:proofErr w:type="spellStart"/>
      <w:r w:rsidRPr="00DA5C0E">
        <w:rPr>
          <w:rFonts w:ascii="Arial" w:hAnsi="Arial" w:cs="Arial"/>
          <w:sz w:val="24"/>
          <w:shd w:val="clear" w:color="auto" w:fill="FFFFFF"/>
          <w:lang w:val="en-GB"/>
        </w:rPr>
        <w:t>Banihashem</w:t>
      </w:r>
      <w:proofErr w:type="spellEnd"/>
      <w:r w:rsidRPr="00DA5C0E">
        <w:rPr>
          <w:rFonts w:ascii="Arial" w:hAnsi="Arial" w:cs="Arial"/>
          <w:sz w:val="24"/>
          <w:shd w:val="clear" w:color="auto" w:fill="FFFFFF"/>
          <w:lang w:val="en-GB"/>
        </w:rPr>
        <w:t xml:space="preserve">, S. K., </w:t>
      </w:r>
      <w:proofErr w:type="spellStart"/>
      <w:r w:rsidRPr="00DA5C0E">
        <w:rPr>
          <w:rFonts w:ascii="Arial" w:hAnsi="Arial" w:cs="Arial"/>
          <w:sz w:val="24"/>
          <w:shd w:val="clear" w:color="auto" w:fill="FFFFFF"/>
          <w:lang w:val="en-GB"/>
        </w:rPr>
        <w:t>Noroozi</w:t>
      </w:r>
      <w:proofErr w:type="spellEnd"/>
      <w:r w:rsidRPr="00DA5C0E">
        <w:rPr>
          <w:rFonts w:ascii="Arial" w:hAnsi="Arial" w:cs="Arial"/>
          <w:sz w:val="24"/>
          <w:shd w:val="clear" w:color="auto" w:fill="FFFFFF"/>
          <w:lang w:val="en-GB"/>
        </w:rPr>
        <w:t>, O., &amp; Wals, A. (2024). A SWOT analysis of ChatGPT: Implications for educational practice and research. </w:t>
      </w:r>
      <w:r w:rsidRPr="00DA5C0E">
        <w:rPr>
          <w:rFonts w:ascii="Arial" w:hAnsi="Arial" w:cs="Arial"/>
          <w:i/>
          <w:iCs/>
          <w:sz w:val="24"/>
          <w:shd w:val="clear" w:color="auto" w:fill="FFFFFF"/>
          <w:lang w:val="en-GB"/>
        </w:rPr>
        <w:t>Innovations in education and teaching international</w:t>
      </w:r>
      <w:r w:rsidRPr="00DA5C0E">
        <w:rPr>
          <w:rFonts w:ascii="Arial" w:hAnsi="Arial" w:cs="Arial"/>
          <w:sz w:val="24"/>
          <w:shd w:val="clear" w:color="auto" w:fill="FFFFFF"/>
          <w:lang w:val="en-GB"/>
        </w:rPr>
        <w:t>, 61(3), PP.460-474.</w:t>
      </w:r>
    </w:p>
    <w:p w14:paraId="1FA0D591" w14:textId="77777777" w:rsidR="001C7ADF" w:rsidRPr="00DA5C0E" w:rsidRDefault="001C7ADF" w:rsidP="008B5007">
      <w:pPr>
        <w:spacing w:line="600" w:lineRule="auto"/>
        <w:jc w:val="both"/>
        <w:rPr>
          <w:rFonts w:ascii="Arial" w:hAnsi="Arial" w:cs="Arial"/>
          <w:sz w:val="24"/>
          <w:lang w:val="en-GB"/>
        </w:rPr>
      </w:pPr>
    </w:p>
    <w:p w14:paraId="53F70569" w14:textId="0E904E95" w:rsidR="001C7ADF"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lastRenderedPageBreak/>
        <w:t>8.</w:t>
      </w:r>
      <w:r w:rsidRPr="00DA5C0E">
        <w:rPr>
          <w:rFonts w:ascii="Arial" w:hAnsi="Arial" w:cs="Arial"/>
          <w:sz w:val="24"/>
          <w:shd w:val="clear" w:color="auto" w:fill="FFFFFF"/>
          <w:lang w:val="en-GB"/>
        </w:rPr>
        <w:t xml:space="preserve"> </w:t>
      </w:r>
      <w:r w:rsidRPr="00DA5C0E">
        <w:rPr>
          <w:rFonts w:ascii="Arial" w:hAnsi="Arial" w:cs="Arial"/>
          <w:sz w:val="24"/>
          <w:lang w:val="en-GB"/>
        </w:rPr>
        <w:t xml:space="preserve">Giachino, C., </w:t>
      </w:r>
      <w:proofErr w:type="spellStart"/>
      <w:r w:rsidRPr="00DA5C0E">
        <w:rPr>
          <w:rFonts w:ascii="Arial" w:hAnsi="Arial" w:cs="Arial"/>
          <w:sz w:val="24"/>
          <w:lang w:val="en-GB"/>
        </w:rPr>
        <w:t>Terrevoli</w:t>
      </w:r>
      <w:proofErr w:type="spellEnd"/>
      <w:r w:rsidRPr="00DA5C0E">
        <w:rPr>
          <w:rFonts w:ascii="Arial" w:hAnsi="Arial" w:cs="Arial"/>
          <w:sz w:val="24"/>
          <w:lang w:val="en-GB"/>
        </w:rPr>
        <w:t>, N., &amp; Bonadonna, A. (2021). Local vs. International Hamburger Foodservice in the Consumer’s Mind: An Exploratory Study. </w:t>
      </w:r>
      <w:r w:rsidRPr="00DA5C0E">
        <w:rPr>
          <w:rFonts w:ascii="Arial" w:hAnsi="Arial" w:cs="Arial"/>
          <w:i/>
          <w:iCs/>
          <w:sz w:val="24"/>
          <w:lang w:val="en-GB"/>
        </w:rPr>
        <w:t>Social Sciences</w:t>
      </w:r>
      <w:r w:rsidRPr="00DA5C0E">
        <w:rPr>
          <w:rFonts w:ascii="Arial" w:hAnsi="Arial" w:cs="Arial"/>
          <w:sz w:val="24"/>
          <w:lang w:val="en-GB"/>
        </w:rPr>
        <w:t>, 10(7), P.252.</w:t>
      </w:r>
    </w:p>
    <w:p w14:paraId="30234411" w14:textId="77777777" w:rsidR="001C7ADF" w:rsidRPr="00DA5C0E" w:rsidRDefault="001C7ADF" w:rsidP="008B5007">
      <w:pPr>
        <w:spacing w:line="600" w:lineRule="auto"/>
        <w:jc w:val="both"/>
        <w:rPr>
          <w:rFonts w:ascii="Arial" w:hAnsi="Arial" w:cs="Arial"/>
          <w:sz w:val="24"/>
          <w:lang w:val="en-GB"/>
        </w:rPr>
      </w:pPr>
    </w:p>
    <w:p w14:paraId="205E96AE" w14:textId="3835203A" w:rsidR="001C7ADF"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9.</w:t>
      </w:r>
      <w:r w:rsidRPr="00DA5C0E">
        <w:rPr>
          <w:rFonts w:ascii="Arial" w:hAnsi="Arial" w:cs="Arial"/>
          <w:sz w:val="24"/>
          <w:shd w:val="clear" w:color="auto" w:fill="FFFFFF"/>
          <w:lang w:val="en-GB"/>
        </w:rPr>
        <w:t xml:space="preserve"> </w:t>
      </w:r>
      <w:r w:rsidRPr="00DA5C0E">
        <w:rPr>
          <w:rFonts w:ascii="Arial" w:hAnsi="Arial" w:cs="Arial"/>
          <w:sz w:val="24"/>
          <w:lang w:val="en-GB"/>
        </w:rPr>
        <w:t>Halim, P. A. (2023). STRATEGIC MANAGEMENT ANALYSIS OF FAST-FOOD BURGER KINGS FRANCISE COMPANY DURING THE PANDEMIC. </w:t>
      </w:r>
      <w:proofErr w:type="spellStart"/>
      <w:r w:rsidRPr="00DA5C0E">
        <w:rPr>
          <w:rFonts w:ascii="Arial" w:hAnsi="Arial" w:cs="Arial"/>
          <w:i/>
          <w:iCs/>
          <w:sz w:val="24"/>
          <w:lang w:val="en-GB"/>
        </w:rPr>
        <w:t>Jurnal</w:t>
      </w:r>
      <w:proofErr w:type="spellEnd"/>
      <w:r w:rsidRPr="00DA5C0E">
        <w:rPr>
          <w:rFonts w:ascii="Arial" w:hAnsi="Arial" w:cs="Arial"/>
          <w:i/>
          <w:iCs/>
          <w:sz w:val="24"/>
          <w:lang w:val="en-GB"/>
        </w:rPr>
        <w:t xml:space="preserve"> Ekonomi</w:t>
      </w:r>
      <w:r w:rsidRPr="00DA5C0E">
        <w:rPr>
          <w:rFonts w:ascii="Arial" w:hAnsi="Arial" w:cs="Arial"/>
          <w:sz w:val="24"/>
          <w:lang w:val="en-GB"/>
        </w:rPr>
        <w:t>, 12(01), PP.1780-1785.</w:t>
      </w:r>
    </w:p>
    <w:p w14:paraId="5AD1094C" w14:textId="77777777" w:rsidR="001C7ADF" w:rsidRPr="00DA5C0E" w:rsidRDefault="001C7ADF" w:rsidP="008B5007">
      <w:pPr>
        <w:spacing w:line="600" w:lineRule="auto"/>
        <w:jc w:val="both"/>
        <w:rPr>
          <w:rFonts w:ascii="Arial" w:hAnsi="Arial" w:cs="Arial"/>
          <w:sz w:val="24"/>
          <w:lang w:val="en-GB"/>
        </w:rPr>
      </w:pPr>
    </w:p>
    <w:p w14:paraId="196B8219" w14:textId="2CCACABF" w:rsidR="001C7ADF"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10.</w:t>
      </w:r>
      <w:r w:rsidRPr="00DA5C0E">
        <w:rPr>
          <w:rFonts w:ascii="Arial" w:hAnsi="Arial" w:cs="Arial"/>
          <w:sz w:val="24"/>
          <w:shd w:val="clear" w:color="auto" w:fill="FFFFFF"/>
          <w:lang w:val="en-GB"/>
        </w:rPr>
        <w:t xml:space="preserve"> </w:t>
      </w:r>
      <w:r w:rsidRPr="00DA5C0E">
        <w:rPr>
          <w:rFonts w:ascii="Arial" w:hAnsi="Arial" w:cs="Arial"/>
          <w:sz w:val="24"/>
          <w:lang w:val="en-GB"/>
        </w:rPr>
        <w:t xml:space="preserve">Jha, G., </w:t>
      </w:r>
      <w:proofErr w:type="spellStart"/>
      <w:r w:rsidRPr="00DA5C0E">
        <w:rPr>
          <w:rFonts w:ascii="Arial" w:hAnsi="Arial" w:cs="Arial"/>
          <w:sz w:val="24"/>
          <w:lang w:val="en-GB"/>
        </w:rPr>
        <w:t>Chandwani</w:t>
      </w:r>
      <w:proofErr w:type="spellEnd"/>
      <w:r w:rsidRPr="00DA5C0E">
        <w:rPr>
          <w:rFonts w:ascii="Arial" w:hAnsi="Arial" w:cs="Arial"/>
          <w:sz w:val="24"/>
          <w:lang w:val="en-GB"/>
        </w:rPr>
        <w:t>, J., &amp; Zaki, M. (2025). The shift to fast-good service experience through digitalization: lessons from KFC. In </w:t>
      </w:r>
      <w:r w:rsidRPr="00DA5C0E">
        <w:rPr>
          <w:rFonts w:ascii="Arial" w:hAnsi="Arial" w:cs="Arial"/>
          <w:i/>
          <w:iCs/>
          <w:sz w:val="24"/>
          <w:lang w:val="en-GB"/>
        </w:rPr>
        <w:t>Handbook of Service Experience</w:t>
      </w:r>
      <w:r w:rsidRPr="00DA5C0E">
        <w:rPr>
          <w:rFonts w:ascii="Arial" w:hAnsi="Arial" w:cs="Arial"/>
          <w:sz w:val="24"/>
          <w:lang w:val="en-GB"/>
        </w:rPr>
        <w:t>.5(2). PP. 148-161</w:t>
      </w:r>
    </w:p>
    <w:p w14:paraId="25D1EA86" w14:textId="77777777" w:rsidR="001C7ADF" w:rsidRPr="00DA5C0E" w:rsidRDefault="001C7ADF" w:rsidP="008B5007">
      <w:pPr>
        <w:spacing w:line="600" w:lineRule="auto"/>
        <w:rPr>
          <w:rFonts w:ascii="Arial" w:hAnsi="Arial" w:cs="Arial"/>
          <w:sz w:val="24"/>
          <w:lang w:val="en-GB"/>
        </w:rPr>
      </w:pPr>
    </w:p>
    <w:p w14:paraId="38038E95" w14:textId="566E33D1" w:rsidR="00F83C21"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11</w:t>
      </w:r>
      <w:r w:rsidR="00F83C21" w:rsidRPr="00DA5C0E">
        <w:rPr>
          <w:rFonts w:ascii="Arial" w:hAnsi="Arial" w:cs="Arial"/>
          <w:sz w:val="24"/>
          <w:lang w:val="en-GB"/>
        </w:rPr>
        <w:t>.</w:t>
      </w:r>
      <w:r w:rsidR="00F83C21" w:rsidRPr="00DA5C0E">
        <w:rPr>
          <w:rFonts w:ascii="Arial" w:hAnsi="Arial" w:cs="Arial"/>
          <w:sz w:val="24"/>
          <w:shd w:val="clear" w:color="auto" w:fill="FFFFFF"/>
          <w:lang w:val="en-GB"/>
        </w:rPr>
        <w:t xml:space="preserve"> </w:t>
      </w:r>
      <w:r w:rsidR="00F83C21" w:rsidRPr="00DA5C0E">
        <w:rPr>
          <w:rFonts w:ascii="Arial" w:hAnsi="Arial" w:cs="Arial"/>
          <w:sz w:val="24"/>
          <w:lang w:val="en-GB"/>
        </w:rPr>
        <w:t>Jones, P., &amp; Comfort, D. (2021). A Case Study of Animal Welfare and the UK's Leading Restaurant Companies. </w:t>
      </w:r>
      <w:r w:rsidR="00F83C21" w:rsidRPr="00DA5C0E">
        <w:rPr>
          <w:rFonts w:ascii="Arial" w:hAnsi="Arial" w:cs="Arial"/>
          <w:i/>
          <w:iCs/>
          <w:sz w:val="24"/>
          <w:lang w:val="en-GB"/>
        </w:rPr>
        <w:t>International Journal of Management Cases</w:t>
      </w:r>
      <w:r w:rsidR="00F83C21" w:rsidRPr="00DA5C0E">
        <w:rPr>
          <w:rFonts w:ascii="Arial" w:hAnsi="Arial" w:cs="Arial"/>
          <w:sz w:val="24"/>
          <w:lang w:val="en-GB"/>
        </w:rPr>
        <w:t>, 23(2), PP. 34-45.</w:t>
      </w:r>
    </w:p>
    <w:p w14:paraId="29D74620" w14:textId="77777777" w:rsidR="001C7ADF" w:rsidRPr="00DA5C0E" w:rsidRDefault="001C7ADF" w:rsidP="008B5007">
      <w:pPr>
        <w:spacing w:line="600" w:lineRule="auto"/>
        <w:jc w:val="both"/>
        <w:rPr>
          <w:rFonts w:ascii="Arial" w:hAnsi="Arial" w:cs="Arial"/>
          <w:sz w:val="24"/>
          <w:lang w:val="en-GB"/>
        </w:rPr>
      </w:pPr>
    </w:p>
    <w:p w14:paraId="003EF5A7" w14:textId="1BE7673C" w:rsidR="00F83C21" w:rsidRPr="00FF700D" w:rsidRDefault="001C7ADF" w:rsidP="008B5007">
      <w:pPr>
        <w:spacing w:line="600" w:lineRule="auto"/>
        <w:jc w:val="both"/>
        <w:rPr>
          <w:rFonts w:ascii="Arial" w:hAnsi="Arial" w:cs="Arial"/>
          <w:sz w:val="24"/>
          <w:lang w:val="fr-FR"/>
        </w:rPr>
      </w:pPr>
      <w:r w:rsidRPr="00DA5C0E">
        <w:rPr>
          <w:rFonts w:ascii="Arial" w:hAnsi="Arial" w:cs="Arial"/>
          <w:sz w:val="24"/>
          <w:lang w:val="en-GB"/>
        </w:rPr>
        <w:lastRenderedPageBreak/>
        <w:t>12</w:t>
      </w:r>
      <w:r w:rsidR="00F83C21" w:rsidRPr="00DA5C0E">
        <w:rPr>
          <w:rFonts w:ascii="Arial" w:hAnsi="Arial" w:cs="Arial"/>
          <w:sz w:val="24"/>
          <w:lang w:val="en-GB"/>
        </w:rPr>
        <w:t>.</w:t>
      </w:r>
      <w:r w:rsidR="00F83C21" w:rsidRPr="00DA5C0E">
        <w:rPr>
          <w:rFonts w:ascii="Arial" w:hAnsi="Arial" w:cs="Arial"/>
          <w:sz w:val="24"/>
          <w:shd w:val="clear" w:color="auto" w:fill="FFFFFF"/>
          <w:lang w:val="en-GB"/>
        </w:rPr>
        <w:t xml:space="preserve"> </w:t>
      </w:r>
      <w:r w:rsidR="00F83C21" w:rsidRPr="00DA5C0E">
        <w:rPr>
          <w:rFonts w:ascii="Arial" w:hAnsi="Arial" w:cs="Arial"/>
          <w:sz w:val="24"/>
          <w:lang w:val="en-GB"/>
        </w:rPr>
        <w:t xml:space="preserve">Krishnan, A. R., Hamid, R., Lin, R. Y. S., </w:t>
      </w:r>
      <w:proofErr w:type="spellStart"/>
      <w:r w:rsidR="00F83C21" w:rsidRPr="00DA5C0E">
        <w:rPr>
          <w:rFonts w:ascii="Arial" w:hAnsi="Arial" w:cs="Arial"/>
          <w:sz w:val="24"/>
          <w:lang w:val="en-GB"/>
        </w:rPr>
        <w:t>Tanakinjal</w:t>
      </w:r>
      <w:proofErr w:type="spellEnd"/>
      <w:r w:rsidR="00F83C21" w:rsidRPr="00DA5C0E">
        <w:rPr>
          <w:rFonts w:ascii="Arial" w:hAnsi="Arial" w:cs="Arial"/>
          <w:sz w:val="24"/>
          <w:lang w:val="en-GB"/>
        </w:rPr>
        <w:t xml:space="preserve">, G. H., &amp; </w:t>
      </w:r>
      <w:proofErr w:type="spellStart"/>
      <w:r w:rsidR="00F83C21" w:rsidRPr="00DA5C0E">
        <w:rPr>
          <w:rFonts w:ascii="Arial" w:hAnsi="Arial" w:cs="Arial"/>
          <w:sz w:val="24"/>
          <w:lang w:val="en-GB"/>
        </w:rPr>
        <w:t>Rathakrishnan</w:t>
      </w:r>
      <w:proofErr w:type="spellEnd"/>
      <w:r w:rsidR="00F83C21" w:rsidRPr="00DA5C0E">
        <w:rPr>
          <w:rFonts w:ascii="Arial" w:hAnsi="Arial" w:cs="Arial"/>
          <w:sz w:val="24"/>
          <w:lang w:val="en-GB"/>
        </w:rPr>
        <w:t>, B. (2022). Making Informed Decisions to Improve Restaurant Image Using a Hybrid MADM Approach: A Case of Fast-Food Restaurants in an Island of East Malaysia. </w:t>
      </w:r>
      <w:r w:rsidR="00F83C21" w:rsidRPr="00FF700D">
        <w:rPr>
          <w:rFonts w:ascii="Arial" w:hAnsi="Arial" w:cs="Arial"/>
          <w:i/>
          <w:iCs/>
          <w:sz w:val="24"/>
          <w:lang w:val="fr-FR"/>
        </w:rPr>
        <w:t>Information</w:t>
      </w:r>
      <w:r w:rsidR="00F83C21" w:rsidRPr="00FF700D">
        <w:rPr>
          <w:rFonts w:ascii="Arial" w:hAnsi="Arial" w:cs="Arial"/>
          <w:sz w:val="24"/>
          <w:lang w:val="fr-FR"/>
        </w:rPr>
        <w:t>, 13(5), P.219.</w:t>
      </w:r>
    </w:p>
    <w:p w14:paraId="6F8F7C9F" w14:textId="77777777" w:rsidR="001C7ADF" w:rsidRPr="00FF700D" w:rsidRDefault="001C7ADF" w:rsidP="008B5007">
      <w:pPr>
        <w:spacing w:line="600" w:lineRule="auto"/>
        <w:jc w:val="both"/>
        <w:rPr>
          <w:rFonts w:ascii="Arial" w:hAnsi="Arial" w:cs="Arial"/>
          <w:sz w:val="24"/>
          <w:lang w:val="fr-FR"/>
        </w:rPr>
      </w:pPr>
    </w:p>
    <w:p w14:paraId="23657648" w14:textId="67670D25" w:rsidR="001C7ADF" w:rsidRPr="00DA5C0E" w:rsidRDefault="001C7ADF" w:rsidP="008B5007">
      <w:pPr>
        <w:spacing w:line="600" w:lineRule="auto"/>
        <w:jc w:val="both"/>
        <w:rPr>
          <w:rFonts w:ascii="Arial" w:hAnsi="Arial" w:cs="Arial"/>
          <w:sz w:val="24"/>
          <w:lang w:val="en-GB"/>
        </w:rPr>
      </w:pPr>
      <w:r w:rsidRPr="00FF700D">
        <w:rPr>
          <w:rFonts w:ascii="Arial" w:hAnsi="Arial" w:cs="Arial"/>
          <w:sz w:val="24"/>
          <w:lang w:val="fr-FR"/>
        </w:rPr>
        <w:t xml:space="preserve">13. Li, B., Zhong, Y., Zhang, T., &amp; Hua, N. (2021). </w:t>
      </w:r>
      <w:r w:rsidRPr="00DA5C0E">
        <w:rPr>
          <w:rFonts w:ascii="Arial" w:hAnsi="Arial" w:cs="Arial"/>
          <w:sz w:val="24"/>
          <w:lang w:val="en-GB"/>
        </w:rPr>
        <w:t>Transcending the COVID-19 crisis: Business resilience and innovation of the restaurant industry in China. </w:t>
      </w:r>
      <w:r w:rsidRPr="00DA5C0E">
        <w:rPr>
          <w:rFonts w:ascii="Arial" w:hAnsi="Arial" w:cs="Arial"/>
          <w:i/>
          <w:iCs/>
          <w:sz w:val="24"/>
          <w:lang w:val="en-GB"/>
        </w:rPr>
        <w:t>Journal of Hospitality and Tourism Management</w:t>
      </w:r>
      <w:r w:rsidRPr="00DA5C0E">
        <w:rPr>
          <w:rFonts w:ascii="Arial" w:hAnsi="Arial" w:cs="Arial"/>
          <w:sz w:val="24"/>
          <w:lang w:val="en-GB"/>
        </w:rPr>
        <w:t>, 49(1), PP. 44-53.</w:t>
      </w:r>
    </w:p>
    <w:p w14:paraId="30AF9E6C" w14:textId="77777777" w:rsidR="001C7ADF" w:rsidRPr="00DA5C0E" w:rsidRDefault="001C7ADF" w:rsidP="008B5007">
      <w:pPr>
        <w:spacing w:line="600" w:lineRule="auto"/>
        <w:jc w:val="both"/>
        <w:rPr>
          <w:rFonts w:ascii="Arial" w:hAnsi="Arial" w:cs="Arial"/>
          <w:sz w:val="24"/>
          <w:lang w:val="en-GB"/>
        </w:rPr>
      </w:pPr>
    </w:p>
    <w:p w14:paraId="470193C5" w14:textId="50B6835F" w:rsidR="001C7ADF"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 xml:space="preserve">14. Liow, J., </w:t>
      </w:r>
      <w:proofErr w:type="spellStart"/>
      <w:r w:rsidRPr="00DA5C0E">
        <w:rPr>
          <w:rFonts w:ascii="Arial" w:hAnsi="Arial" w:cs="Arial"/>
          <w:sz w:val="24"/>
          <w:lang w:val="en-GB"/>
        </w:rPr>
        <w:t>Tumbuan</w:t>
      </w:r>
      <w:proofErr w:type="spellEnd"/>
      <w:r w:rsidRPr="00DA5C0E">
        <w:rPr>
          <w:rFonts w:ascii="Arial" w:hAnsi="Arial" w:cs="Arial"/>
          <w:sz w:val="24"/>
          <w:lang w:val="en-GB"/>
        </w:rPr>
        <w:t>, W. J., &amp; Gunawan, E. M. (2023). The Influence of Viral Marketing Dimensions and Perceived Product Value on Customer Satisfaction in Burger King Manado. </w:t>
      </w:r>
      <w:proofErr w:type="spellStart"/>
      <w:r w:rsidRPr="00DA5C0E">
        <w:rPr>
          <w:rFonts w:ascii="Arial" w:hAnsi="Arial" w:cs="Arial"/>
          <w:i/>
          <w:iCs/>
          <w:sz w:val="24"/>
          <w:lang w:val="en-GB"/>
        </w:rPr>
        <w:t>Jurnal</w:t>
      </w:r>
      <w:proofErr w:type="spellEnd"/>
      <w:r w:rsidRPr="00DA5C0E">
        <w:rPr>
          <w:rFonts w:ascii="Arial" w:hAnsi="Arial" w:cs="Arial"/>
          <w:i/>
          <w:iCs/>
          <w:sz w:val="24"/>
          <w:lang w:val="en-GB"/>
        </w:rPr>
        <w:t xml:space="preserve"> EMBA: </w:t>
      </w:r>
      <w:proofErr w:type="spellStart"/>
      <w:r w:rsidRPr="00DA5C0E">
        <w:rPr>
          <w:rFonts w:ascii="Arial" w:hAnsi="Arial" w:cs="Arial"/>
          <w:i/>
          <w:iCs/>
          <w:sz w:val="24"/>
          <w:lang w:val="en-GB"/>
        </w:rPr>
        <w:t>Jurnal</w:t>
      </w:r>
      <w:proofErr w:type="spellEnd"/>
      <w:r w:rsidRPr="00DA5C0E">
        <w:rPr>
          <w:rFonts w:ascii="Arial" w:hAnsi="Arial" w:cs="Arial"/>
          <w:i/>
          <w:iCs/>
          <w:sz w:val="24"/>
          <w:lang w:val="en-GB"/>
        </w:rPr>
        <w:t xml:space="preserve"> Riset Ekonomi, </w:t>
      </w:r>
      <w:proofErr w:type="spellStart"/>
      <w:r w:rsidRPr="00DA5C0E">
        <w:rPr>
          <w:rFonts w:ascii="Arial" w:hAnsi="Arial" w:cs="Arial"/>
          <w:i/>
          <w:iCs/>
          <w:sz w:val="24"/>
          <w:lang w:val="en-GB"/>
        </w:rPr>
        <w:t>Manajemen</w:t>
      </w:r>
      <w:proofErr w:type="spellEnd"/>
      <w:r w:rsidRPr="00DA5C0E">
        <w:rPr>
          <w:rFonts w:ascii="Arial" w:hAnsi="Arial" w:cs="Arial"/>
          <w:i/>
          <w:iCs/>
          <w:sz w:val="24"/>
          <w:lang w:val="en-GB"/>
        </w:rPr>
        <w:t xml:space="preserve">, </w:t>
      </w:r>
      <w:proofErr w:type="spellStart"/>
      <w:r w:rsidRPr="00DA5C0E">
        <w:rPr>
          <w:rFonts w:ascii="Arial" w:hAnsi="Arial" w:cs="Arial"/>
          <w:i/>
          <w:iCs/>
          <w:sz w:val="24"/>
          <w:lang w:val="en-GB"/>
        </w:rPr>
        <w:t>Bisnis</w:t>
      </w:r>
      <w:proofErr w:type="spellEnd"/>
      <w:r w:rsidRPr="00DA5C0E">
        <w:rPr>
          <w:rFonts w:ascii="Arial" w:hAnsi="Arial" w:cs="Arial"/>
          <w:i/>
          <w:iCs/>
          <w:sz w:val="24"/>
          <w:lang w:val="en-GB"/>
        </w:rPr>
        <w:t xml:space="preserve"> dan Akuntansi</w:t>
      </w:r>
      <w:r w:rsidRPr="00DA5C0E">
        <w:rPr>
          <w:rFonts w:ascii="Arial" w:hAnsi="Arial" w:cs="Arial"/>
          <w:sz w:val="24"/>
          <w:lang w:val="en-GB"/>
        </w:rPr>
        <w:t>, 11(1), PP.712-722.</w:t>
      </w:r>
    </w:p>
    <w:p w14:paraId="0CC02732" w14:textId="77777777" w:rsidR="001C7ADF" w:rsidRPr="00DA5C0E" w:rsidRDefault="001C7ADF" w:rsidP="008B5007">
      <w:pPr>
        <w:spacing w:line="600" w:lineRule="auto"/>
        <w:jc w:val="both"/>
        <w:rPr>
          <w:rFonts w:ascii="Arial" w:hAnsi="Arial" w:cs="Arial"/>
          <w:sz w:val="24"/>
          <w:lang w:val="en-GB"/>
        </w:rPr>
      </w:pPr>
    </w:p>
    <w:p w14:paraId="2D60B5C3" w14:textId="600D0CF6" w:rsidR="00F83C21"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15</w:t>
      </w:r>
      <w:r w:rsidR="00F83C21" w:rsidRPr="00DA5C0E">
        <w:rPr>
          <w:rFonts w:ascii="Arial" w:hAnsi="Arial" w:cs="Arial"/>
          <w:sz w:val="24"/>
          <w:lang w:val="en-GB"/>
        </w:rPr>
        <w:t>.</w:t>
      </w:r>
      <w:r w:rsidR="00F83C21" w:rsidRPr="00DA5C0E">
        <w:rPr>
          <w:rFonts w:ascii="Arial" w:hAnsi="Arial" w:cs="Arial"/>
          <w:sz w:val="24"/>
          <w:shd w:val="clear" w:color="auto" w:fill="FFFFFF"/>
          <w:lang w:val="en-GB"/>
        </w:rPr>
        <w:t xml:space="preserve"> </w:t>
      </w:r>
      <w:r w:rsidR="00F83C21" w:rsidRPr="00DA5C0E">
        <w:rPr>
          <w:rFonts w:ascii="Arial" w:hAnsi="Arial" w:cs="Arial"/>
          <w:sz w:val="24"/>
          <w:lang w:val="en-GB"/>
        </w:rPr>
        <w:t xml:space="preserve">Minchin, T. J. (2024). A new </w:t>
      </w:r>
      <w:r w:rsidRPr="00DA5C0E">
        <w:rPr>
          <w:rFonts w:ascii="Arial" w:hAnsi="Arial" w:cs="Arial"/>
          <w:sz w:val="24"/>
          <w:lang w:val="en-GB"/>
        </w:rPr>
        <w:t>labour</w:t>
      </w:r>
      <w:r w:rsidR="00F83C21" w:rsidRPr="00DA5C0E">
        <w:rPr>
          <w:rFonts w:ascii="Arial" w:hAnsi="Arial" w:cs="Arial"/>
          <w:sz w:val="24"/>
          <w:lang w:val="en-GB"/>
        </w:rPr>
        <w:t xml:space="preserve"> movement? Assessing the worker upsurge in the contemporary US. </w:t>
      </w:r>
      <w:r w:rsidR="00F83C21" w:rsidRPr="00DA5C0E">
        <w:rPr>
          <w:rFonts w:ascii="Arial" w:hAnsi="Arial" w:cs="Arial"/>
          <w:i/>
          <w:iCs/>
          <w:sz w:val="24"/>
          <w:lang w:val="en-GB"/>
        </w:rPr>
        <w:t>Labor History</w:t>
      </w:r>
      <w:r w:rsidR="00F83C21" w:rsidRPr="00DA5C0E">
        <w:rPr>
          <w:rFonts w:ascii="Arial" w:hAnsi="Arial" w:cs="Arial"/>
          <w:sz w:val="24"/>
          <w:lang w:val="en-GB"/>
        </w:rPr>
        <w:t>, 65(4), PP.433-456.</w:t>
      </w:r>
    </w:p>
    <w:p w14:paraId="036572BD" w14:textId="77777777" w:rsidR="001C7ADF" w:rsidRPr="00DA5C0E" w:rsidRDefault="001C7ADF" w:rsidP="008B5007">
      <w:pPr>
        <w:spacing w:line="600" w:lineRule="auto"/>
        <w:jc w:val="both"/>
        <w:rPr>
          <w:rFonts w:ascii="Arial" w:hAnsi="Arial" w:cs="Arial"/>
          <w:sz w:val="24"/>
          <w:lang w:val="en-GB"/>
        </w:rPr>
      </w:pPr>
    </w:p>
    <w:p w14:paraId="32D59A6B" w14:textId="1B6A9E41" w:rsidR="001C7ADF"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16.</w:t>
      </w:r>
      <w:r w:rsidRPr="00DA5C0E">
        <w:rPr>
          <w:rFonts w:ascii="Arial" w:hAnsi="Arial" w:cs="Arial"/>
          <w:sz w:val="24"/>
          <w:shd w:val="clear" w:color="auto" w:fill="FFFFFF"/>
          <w:lang w:val="en-GB"/>
        </w:rPr>
        <w:t xml:space="preserve"> </w:t>
      </w:r>
      <w:r w:rsidRPr="00DA5C0E">
        <w:rPr>
          <w:rFonts w:ascii="Arial" w:hAnsi="Arial" w:cs="Arial"/>
          <w:sz w:val="24"/>
          <w:lang w:val="en-GB"/>
        </w:rPr>
        <w:t xml:space="preserve">Madureira, L., Sergeenko, I., &amp; </w:t>
      </w:r>
      <w:proofErr w:type="spellStart"/>
      <w:r w:rsidRPr="00DA5C0E">
        <w:rPr>
          <w:rFonts w:ascii="Arial" w:hAnsi="Arial" w:cs="Arial"/>
          <w:sz w:val="24"/>
          <w:lang w:val="en-GB"/>
        </w:rPr>
        <w:t>Zaimeko</w:t>
      </w:r>
      <w:proofErr w:type="spellEnd"/>
      <w:r w:rsidRPr="00DA5C0E">
        <w:rPr>
          <w:rFonts w:ascii="Arial" w:hAnsi="Arial" w:cs="Arial"/>
          <w:sz w:val="24"/>
          <w:lang w:val="en-GB"/>
        </w:rPr>
        <w:t>, S. (2023). Competitive Intelligence and International Business Development Strategies for Multinational Enterprises in Conflict Zones: A Study of the Fast-Food Industry During the Russia-Ukraine Conflict. </w:t>
      </w:r>
      <w:r w:rsidRPr="00DA5C0E">
        <w:rPr>
          <w:rFonts w:ascii="Arial" w:hAnsi="Arial" w:cs="Arial"/>
          <w:i/>
          <w:iCs/>
          <w:sz w:val="24"/>
          <w:lang w:val="en-GB"/>
        </w:rPr>
        <w:t>Journal of Intelligence Studies in Business</w:t>
      </w:r>
      <w:r w:rsidRPr="00DA5C0E">
        <w:rPr>
          <w:rFonts w:ascii="Arial" w:hAnsi="Arial" w:cs="Arial"/>
          <w:sz w:val="24"/>
          <w:lang w:val="en-GB"/>
        </w:rPr>
        <w:t>, 13(1), PP.10-32.</w:t>
      </w:r>
    </w:p>
    <w:p w14:paraId="055912BF" w14:textId="77777777" w:rsidR="001C7ADF" w:rsidRPr="00DA5C0E" w:rsidRDefault="001C7ADF" w:rsidP="008B5007">
      <w:pPr>
        <w:spacing w:line="600" w:lineRule="auto"/>
        <w:jc w:val="both"/>
        <w:rPr>
          <w:rFonts w:ascii="Arial" w:hAnsi="Arial" w:cs="Arial"/>
          <w:sz w:val="24"/>
          <w:lang w:val="en-GB"/>
        </w:rPr>
      </w:pPr>
    </w:p>
    <w:p w14:paraId="7129D7C9" w14:textId="750D2B83" w:rsidR="001C7ADF"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17.</w:t>
      </w:r>
      <w:r w:rsidRPr="00DA5C0E">
        <w:rPr>
          <w:rFonts w:ascii="Arial" w:hAnsi="Arial" w:cs="Arial"/>
          <w:sz w:val="24"/>
          <w:shd w:val="clear" w:color="auto" w:fill="FFFFFF"/>
          <w:lang w:val="en-GB"/>
        </w:rPr>
        <w:t xml:space="preserve"> </w:t>
      </w:r>
      <w:r w:rsidRPr="00DA5C0E">
        <w:rPr>
          <w:rFonts w:ascii="Arial" w:hAnsi="Arial" w:cs="Arial"/>
          <w:sz w:val="24"/>
          <w:lang w:val="en-GB"/>
        </w:rPr>
        <w:t>Nappo, T. (2023). All for One, One for None: Arrington v. Burger King Worldwide and the Single-Entity Défense for Franchises. </w:t>
      </w:r>
      <w:r w:rsidRPr="00DA5C0E">
        <w:rPr>
          <w:rFonts w:ascii="Arial" w:hAnsi="Arial" w:cs="Arial"/>
          <w:i/>
          <w:iCs/>
          <w:sz w:val="24"/>
          <w:lang w:val="en-GB"/>
        </w:rPr>
        <w:t>Cardozo L. Rev., </w:t>
      </w:r>
      <w:r w:rsidRPr="00DA5C0E">
        <w:rPr>
          <w:rFonts w:ascii="Arial" w:hAnsi="Arial" w:cs="Arial"/>
          <w:sz w:val="24"/>
          <w:lang w:val="en-GB"/>
        </w:rPr>
        <w:t>45(1), P.1247.</w:t>
      </w:r>
    </w:p>
    <w:p w14:paraId="6CBACB19" w14:textId="77777777" w:rsidR="001C7ADF" w:rsidRPr="00DA5C0E" w:rsidRDefault="001C7ADF" w:rsidP="008B5007">
      <w:pPr>
        <w:spacing w:line="600" w:lineRule="auto"/>
        <w:jc w:val="both"/>
        <w:rPr>
          <w:rFonts w:ascii="Arial" w:hAnsi="Arial" w:cs="Arial"/>
          <w:sz w:val="24"/>
          <w:lang w:val="en-GB"/>
        </w:rPr>
      </w:pPr>
    </w:p>
    <w:p w14:paraId="6C529588" w14:textId="602DC7B6" w:rsidR="001C7ADF"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18.</w:t>
      </w:r>
      <w:r w:rsidRPr="00DA5C0E">
        <w:rPr>
          <w:rFonts w:ascii="Arial" w:hAnsi="Arial" w:cs="Arial"/>
          <w:sz w:val="24"/>
          <w:shd w:val="clear" w:color="auto" w:fill="FFFFFF"/>
          <w:lang w:val="en-GB"/>
        </w:rPr>
        <w:t xml:space="preserve"> </w:t>
      </w:r>
      <w:r w:rsidRPr="00DA5C0E">
        <w:rPr>
          <w:rFonts w:ascii="Arial" w:hAnsi="Arial" w:cs="Arial"/>
          <w:sz w:val="24"/>
          <w:lang w:val="en-GB"/>
        </w:rPr>
        <w:t>Ribeiro, F., Araujo, E. B., &amp; Godinho, C. C. (2023). The Mediation Effect of Customers’ Satisfaction and Trust among Food Quality and Intentions Product Purchasing Fast Food via Online in Osteria Restaurant and Burger King. </w:t>
      </w:r>
      <w:r w:rsidRPr="00DA5C0E">
        <w:rPr>
          <w:rFonts w:ascii="Arial" w:hAnsi="Arial" w:cs="Arial"/>
          <w:i/>
          <w:iCs/>
          <w:sz w:val="24"/>
          <w:lang w:val="en-GB"/>
        </w:rPr>
        <w:t>Timor Leste Journal of Business and Management</w:t>
      </w:r>
      <w:r w:rsidRPr="00DA5C0E">
        <w:rPr>
          <w:rFonts w:ascii="Arial" w:hAnsi="Arial" w:cs="Arial"/>
          <w:sz w:val="24"/>
          <w:lang w:val="en-GB"/>
        </w:rPr>
        <w:t>, 5(1), PP.58-67.</w:t>
      </w:r>
    </w:p>
    <w:p w14:paraId="3622B3A5" w14:textId="77777777" w:rsidR="001C7ADF" w:rsidRPr="00DA5C0E" w:rsidRDefault="001C7ADF" w:rsidP="008B5007">
      <w:pPr>
        <w:spacing w:line="600" w:lineRule="auto"/>
        <w:jc w:val="both"/>
        <w:rPr>
          <w:rFonts w:ascii="Arial" w:hAnsi="Arial" w:cs="Arial"/>
          <w:sz w:val="24"/>
          <w:lang w:val="en-GB"/>
        </w:rPr>
      </w:pPr>
    </w:p>
    <w:p w14:paraId="3389492C" w14:textId="137FD7E0" w:rsidR="001D310E" w:rsidRPr="00FF700D" w:rsidRDefault="001C7ADF" w:rsidP="008B5007">
      <w:pPr>
        <w:spacing w:line="600" w:lineRule="auto"/>
        <w:jc w:val="both"/>
        <w:rPr>
          <w:rFonts w:ascii="Arial" w:hAnsi="Arial" w:cs="Arial"/>
          <w:sz w:val="24"/>
          <w:lang w:val="es-ES_tradnl"/>
        </w:rPr>
      </w:pPr>
      <w:r w:rsidRPr="00DA5C0E">
        <w:rPr>
          <w:rFonts w:ascii="Arial" w:hAnsi="Arial" w:cs="Arial"/>
          <w:sz w:val="24"/>
          <w:lang w:val="en-GB"/>
        </w:rPr>
        <w:lastRenderedPageBreak/>
        <w:t>19</w:t>
      </w:r>
      <w:r w:rsidR="001D310E" w:rsidRPr="00DA5C0E">
        <w:rPr>
          <w:rFonts w:ascii="Arial" w:hAnsi="Arial" w:cs="Arial"/>
          <w:sz w:val="24"/>
          <w:lang w:val="en-GB"/>
        </w:rPr>
        <w:t>. Slack, N. J., Singh, G., Ali, J., Lata, R., Mudaliar, K., &amp; Swamy, Y. (2021). Influence of fast-food restaurant service quality and its dimensions on customer perceived value, satisfaction and behavioural intentions. </w:t>
      </w:r>
      <w:r w:rsidR="001D310E" w:rsidRPr="00FF700D">
        <w:rPr>
          <w:rFonts w:ascii="Arial" w:hAnsi="Arial" w:cs="Arial"/>
          <w:i/>
          <w:iCs/>
          <w:sz w:val="24"/>
          <w:lang w:val="es-ES_tradnl"/>
        </w:rPr>
        <w:t>British Food Journal</w:t>
      </w:r>
      <w:r w:rsidR="001D310E" w:rsidRPr="00FF700D">
        <w:rPr>
          <w:rFonts w:ascii="Arial" w:hAnsi="Arial" w:cs="Arial"/>
          <w:sz w:val="24"/>
          <w:lang w:val="es-ES_tradnl"/>
        </w:rPr>
        <w:t>, 123(4), PP.1324-1344.</w:t>
      </w:r>
    </w:p>
    <w:p w14:paraId="5FD7FC01" w14:textId="77777777" w:rsidR="001C7ADF" w:rsidRPr="00FF700D" w:rsidRDefault="001C7ADF" w:rsidP="008B5007">
      <w:pPr>
        <w:spacing w:line="600" w:lineRule="auto"/>
        <w:jc w:val="both"/>
        <w:rPr>
          <w:rFonts w:ascii="Arial" w:hAnsi="Arial" w:cs="Arial"/>
          <w:sz w:val="24"/>
          <w:lang w:val="es-ES_tradnl"/>
        </w:rPr>
      </w:pPr>
    </w:p>
    <w:p w14:paraId="4215CABC" w14:textId="15E54221" w:rsidR="001C7ADF" w:rsidRPr="00DA5C0E" w:rsidRDefault="001C7ADF" w:rsidP="008B5007">
      <w:pPr>
        <w:spacing w:line="600" w:lineRule="auto"/>
        <w:jc w:val="both"/>
        <w:rPr>
          <w:rFonts w:ascii="Arial" w:hAnsi="Arial" w:cs="Arial"/>
          <w:sz w:val="24"/>
          <w:lang w:val="en-GB"/>
        </w:rPr>
      </w:pPr>
      <w:r w:rsidRPr="00FF700D">
        <w:rPr>
          <w:rFonts w:ascii="Arial" w:hAnsi="Arial" w:cs="Arial"/>
          <w:sz w:val="24"/>
          <w:lang w:val="es-ES_tradnl"/>
        </w:rPr>
        <w:t>20.</w:t>
      </w:r>
      <w:r w:rsidRPr="00FF700D">
        <w:rPr>
          <w:rFonts w:ascii="Arial" w:hAnsi="Arial" w:cs="Arial"/>
          <w:sz w:val="24"/>
          <w:shd w:val="clear" w:color="auto" w:fill="FFFFFF"/>
          <w:lang w:val="es-ES_tradnl"/>
        </w:rPr>
        <w:t xml:space="preserve"> </w:t>
      </w:r>
      <w:r w:rsidRPr="00FF700D">
        <w:rPr>
          <w:rFonts w:ascii="Arial" w:hAnsi="Arial" w:cs="Arial"/>
          <w:sz w:val="24"/>
          <w:lang w:val="es-ES_tradnl"/>
        </w:rPr>
        <w:t xml:space="preserve">Sánchez-Pérez, M., Terán-Yépez, E., Marín-Carrillo, M. B., Marín-Carrillo, G. M., &amp; Illescas-Manzano, M. D. (2021). </w:t>
      </w:r>
      <w:r w:rsidRPr="00DA5C0E">
        <w:rPr>
          <w:rFonts w:ascii="Arial" w:hAnsi="Arial" w:cs="Arial"/>
          <w:sz w:val="24"/>
          <w:lang w:val="en-GB"/>
        </w:rPr>
        <w:t>The impact of the COVID-19 health crisis on tourist evaluation and behavioural intentions in Spain: Implications for market segmentation analysis. </w:t>
      </w:r>
      <w:r w:rsidRPr="00DA5C0E">
        <w:rPr>
          <w:rFonts w:ascii="Arial" w:hAnsi="Arial" w:cs="Arial"/>
          <w:i/>
          <w:iCs/>
          <w:sz w:val="24"/>
          <w:lang w:val="en-GB"/>
        </w:rPr>
        <w:t>Current Issues in Tourism</w:t>
      </w:r>
      <w:r w:rsidRPr="00DA5C0E">
        <w:rPr>
          <w:rFonts w:ascii="Arial" w:hAnsi="Arial" w:cs="Arial"/>
          <w:sz w:val="24"/>
          <w:lang w:val="en-GB"/>
        </w:rPr>
        <w:t>, 24(7), PP.919-933.</w:t>
      </w:r>
    </w:p>
    <w:p w14:paraId="54B2047B" w14:textId="77777777" w:rsidR="001C7ADF" w:rsidRPr="00DA5C0E" w:rsidRDefault="001C7ADF" w:rsidP="008B5007">
      <w:pPr>
        <w:spacing w:line="600" w:lineRule="auto"/>
        <w:jc w:val="both"/>
        <w:rPr>
          <w:rFonts w:ascii="Arial" w:hAnsi="Arial" w:cs="Arial"/>
          <w:sz w:val="24"/>
          <w:lang w:val="en-GB"/>
        </w:rPr>
      </w:pPr>
    </w:p>
    <w:p w14:paraId="58A3F92F" w14:textId="1DE34873" w:rsidR="001C7ADF"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21.</w:t>
      </w:r>
      <w:r w:rsidRPr="00DA5C0E">
        <w:rPr>
          <w:rFonts w:ascii="Arial" w:hAnsi="Arial" w:cs="Arial"/>
          <w:sz w:val="24"/>
          <w:shd w:val="clear" w:color="auto" w:fill="FFFFFF"/>
          <w:lang w:val="en-GB"/>
        </w:rPr>
        <w:t xml:space="preserve"> Teoh, K. B., Lew, T. Y., Gupta, S., Ang, J. W., Ang, H. H., Bong, A. L. L., ... &amp; Mohan12, N. (2023). A Study of Customers’ Satisfaction at Burger King in Asian Countries. </w:t>
      </w:r>
      <w:r w:rsidRPr="00DA5C0E">
        <w:rPr>
          <w:rFonts w:ascii="Arial" w:hAnsi="Arial" w:cs="Arial"/>
          <w:i/>
          <w:iCs/>
          <w:sz w:val="24"/>
          <w:shd w:val="clear" w:color="auto" w:fill="FFFFFF"/>
          <w:lang w:val="en-GB"/>
        </w:rPr>
        <w:t>Journal of The Community Development in Asia (JCDA) Vol</w:t>
      </w:r>
      <w:r w:rsidRPr="00DA5C0E">
        <w:rPr>
          <w:rFonts w:ascii="Arial" w:hAnsi="Arial" w:cs="Arial"/>
          <w:sz w:val="24"/>
          <w:shd w:val="clear" w:color="auto" w:fill="FFFFFF"/>
          <w:lang w:val="en-GB"/>
        </w:rPr>
        <w:t>, </w:t>
      </w:r>
      <w:r w:rsidRPr="00DA5C0E">
        <w:rPr>
          <w:rFonts w:ascii="Arial" w:hAnsi="Arial" w:cs="Arial"/>
          <w:i/>
          <w:iCs/>
          <w:sz w:val="24"/>
          <w:shd w:val="clear" w:color="auto" w:fill="FFFFFF"/>
          <w:lang w:val="en-GB"/>
        </w:rPr>
        <w:t>6</w:t>
      </w:r>
      <w:r w:rsidRPr="00DA5C0E">
        <w:rPr>
          <w:rFonts w:ascii="Arial" w:hAnsi="Arial" w:cs="Arial"/>
          <w:sz w:val="24"/>
          <w:shd w:val="clear" w:color="auto" w:fill="FFFFFF"/>
          <w:lang w:val="en-GB"/>
        </w:rPr>
        <w:t>(3), PP.96-108.</w:t>
      </w:r>
    </w:p>
    <w:p w14:paraId="0B370413" w14:textId="77777777" w:rsidR="001C7ADF" w:rsidRPr="00DA5C0E" w:rsidRDefault="001C7ADF" w:rsidP="008B5007">
      <w:pPr>
        <w:spacing w:line="600" w:lineRule="auto"/>
        <w:jc w:val="both"/>
        <w:rPr>
          <w:rFonts w:ascii="Arial" w:hAnsi="Arial" w:cs="Arial"/>
          <w:sz w:val="24"/>
          <w:lang w:val="en-GB"/>
        </w:rPr>
      </w:pPr>
    </w:p>
    <w:p w14:paraId="5C40C81A" w14:textId="0620B37D" w:rsidR="001C7ADF" w:rsidRPr="00DA5C0E" w:rsidRDefault="001C7ADF" w:rsidP="008B5007">
      <w:pPr>
        <w:spacing w:line="600" w:lineRule="auto"/>
        <w:jc w:val="both"/>
        <w:rPr>
          <w:rFonts w:ascii="Arial" w:hAnsi="Arial" w:cs="Arial"/>
          <w:sz w:val="24"/>
          <w:lang w:val="en-GB"/>
        </w:rPr>
      </w:pPr>
      <w:r w:rsidRPr="00FF700D">
        <w:rPr>
          <w:rFonts w:ascii="Arial" w:hAnsi="Arial" w:cs="Arial"/>
          <w:sz w:val="24"/>
          <w:lang w:val="es-ES_tradnl"/>
        </w:rPr>
        <w:t>22.</w:t>
      </w:r>
      <w:r w:rsidRPr="00FF700D">
        <w:rPr>
          <w:rFonts w:ascii="Arial" w:hAnsi="Arial" w:cs="Arial"/>
          <w:sz w:val="24"/>
          <w:shd w:val="clear" w:color="auto" w:fill="FFFFFF"/>
          <w:lang w:val="es-ES_tradnl"/>
        </w:rPr>
        <w:t xml:space="preserve"> </w:t>
      </w:r>
      <w:r w:rsidRPr="00FF700D">
        <w:rPr>
          <w:rFonts w:ascii="Arial" w:hAnsi="Arial" w:cs="Arial"/>
          <w:sz w:val="24"/>
          <w:lang w:val="es-ES_tradnl"/>
        </w:rPr>
        <w:t xml:space="preserve">Venezia, P., Ronsivalle, V., Rustico, L., Barbato, E., Leonardi, R., &amp; Giudice, </w:t>
      </w:r>
      <w:r w:rsidRPr="00FF700D">
        <w:rPr>
          <w:rFonts w:ascii="Arial" w:hAnsi="Arial" w:cs="Arial"/>
          <w:sz w:val="24"/>
          <w:lang w:val="es-ES_tradnl"/>
        </w:rPr>
        <w:lastRenderedPageBreak/>
        <w:t xml:space="preserve">A. L. (2022). </w:t>
      </w:r>
      <w:r w:rsidRPr="00DA5C0E">
        <w:rPr>
          <w:rFonts w:ascii="Arial" w:hAnsi="Arial" w:cs="Arial"/>
          <w:sz w:val="24"/>
          <w:lang w:val="en-GB"/>
        </w:rPr>
        <w:t>Accuracy of orthodontic models prototyped for clear aligners therapy: A 3D imaging analysis comparing different market segments 3D printing protocols. </w:t>
      </w:r>
      <w:r w:rsidRPr="00DA5C0E">
        <w:rPr>
          <w:rFonts w:ascii="Arial" w:hAnsi="Arial" w:cs="Arial"/>
          <w:i/>
          <w:iCs/>
          <w:sz w:val="24"/>
          <w:lang w:val="en-GB"/>
        </w:rPr>
        <w:t>Journal of dentistry</w:t>
      </w:r>
      <w:r w:rsidRPr="00DA5C0E">
        <w:rPr>
          <w:rFonts w:ascii="Arial" w:hAnsi="Arial" w:cs="Arial"/>
          <w:sz w:val="24"/>
          <w:lang w:val="en-GB"/>
        </w:rPr>
        <w:t>, </w:t>
      </w:r>
      <w:r w:rsidRPr="00DA5C0E">
        <w:rPr>
          <w:rFonts w:ascii="Arial" w:hAnsi="Arial" w:cs="Arial"/>
          <w:i/>
          <w:iCs/>
          <w:sz w:val="24"/>
          <w:lang w:val="en-GB"/>
        </w:rPr>
        <w:t>124</w:t>
      </w:r>
      <w:r w:rsidRPr="00DA5C0E">
        <w:rPr>
          <w:rFonts w:ascii="Arial" w:hAnsi="Arial" w:cs="Arial"/>
          <w:sz w:val="24"/>
          <w:lang w:val="en-GB"/>
        </w:rPr>
        <w:t>, 104212.</w:t>
      </w:r>
    </w:p>
    <w:p w14:paraId="1665D8F4" w14:textId="77777777" w:rsidR="001C7ADF" w:rsidRPr="00DA5C0E" w:rsidRDefault="001C7ADF" w:rsidP="008B5007">
      <w:pPr>
        <w:spacing w:line="600" w:lineRule="auto"/>
        <w:jc w:val="both"/>
        <w:rPr>
          <w:rFonts w:ascii="Arial" w:hAnsi="Arial" w:cs="Arial"/>
          <w:sz w:val="24"/>
          <w:lang w:val="en-GB"/>
        </w:rPr>
      </w:pPr>
    </w:p>
    <w:p w14:paraId="7CE93569" w14:textId="730E551B" w:rsidR="001C7ADF" w:rsidRPr="00DA5C0E" w:rsidRDefault="001C7ADF" w:rsidP="008B5007">
      <w:pPr>
        <w:spacing w:line="600" w:lineRule="auto"/>
        <w:jc w:val="both"/>
        <w:rPr>
          <w:rFonts w:ascii="Arial" w:hAnsi="Arial" w:cs="Arial"/>
          <w:sz w:val="24"/>
          <w:lang w:val="en-GB"/>
        </w:rPr>
      </w:pPr>
      <w:r w:rsidRPr="00DA5C0E">
        <w:rPr>
          <w:rFonts w:ascii="Arial" w:hAnsi="Arial" w:cs="Arial"/>
          <w:sz w:val="24"/>
          <w:lang w:val="en-GB"/>
        </w:rPr>
        <w:t>23.</w:t>
      </w:r>
      <w:r w:rsidRPr="00DA5C0E">
        <w:rPr>
          <w:rFonts w:ascii="Arial" w:hAnsi="Arial" w:cs="Arial"/>
          <w:sz w:val="24"/>
          <w:shd w:val="clear" w:color="auto" w:fill="FFFFFF"/>
          <w:lang w:val="en-GB"/>
        </w:rPr>
        <w:t xml:space="preserve"> </w:t>
      </w:r>
      <w:r w:rsidR="009D7AF1" w:rsidRPr="00DA5C0E">
        <w:rPr>
          <w:rFonts w:ascii="Arial" w:hAnsi="Arial" w:cs="Arial"/>
          <w:sz w:val="24"/>
          <w:lang w:val="en-GB"/>
        </w:rPr>
        <w:t>Wibisono,</w:t>
      </w:r>
      <w:r w:rsidRPr="00DA5C0E">
        <w:rPr>
          <w:rFonts w:ascii="Arial" w:hAnsi="Arial" w:cs="Arial"/>
          <w:sz w:val="24"/>
          <w:lang w:val="en-GB"/>
        </w:rPr>
        <w:t xml:space="preserve"> A. A., </w:t>
      </w:r>
      <w:proofErr w:type="spellStart"/>
      <w:r w:rsidRPr="00DA5C0E">
        <w:rPr>
          <w:rFonts w:ascii="Arial" w:hAnsi="Arial" w:cs="Arial"/>
          <w:sz w:val="24"/>
          <w:lang w:val="en-GB"/>
        </w:rPr>
        <w:t>Mirzanti</w:t>
      </w:r>
      <w:proofErr w:type="spellEnd"/>
      <w:r w:rsidRPr="00DA5C0E">
        <w:rPr>
          <w:rFonts w:ascii="Arial" w:hAnsi="Arial" w:cs="Arial"/>
          <w:sz w:val="24"/>
          <w:lang w:val="en-GB"/>
        </w:rPr>
        <w:t xml:space="preserve">, I. R., &amp; Wibowo, S. A. (2023). Proposed Marketing Strategy </w:t>
      </w:r>
      <w:r w:rsidR="009D7AF1" w:rsidRPr="00DA5C0E">
        <w:rPr>
          <w:rFonts w:ascii="Arial" w:hAnsi="Arial" w:cs="Arial"/>
          <w:sz w:val="24"/>
          <w:lang w:val="en-GB"/>
        </w:rPr>
        <w:t>for</w:t>
      </w:r>
      <w:r w:rsidRPr="00DA5C0E">
        <w:rPr>
          <w:rFonts w:ascii="Arial" w:hAnsi="Arial" w:cs="Arial"/>
          <w:sz w:val="24"/>
          <w:lang w:val="en-GB"/>
        </w:rPr>
        <w:t xml:space="preserve"> Burger King Indonesia Post Covid-19 Pandemic. </w:t>
      </w:r>
      <w:r w:rsidRPr="00DA5C0E">
        <w:rPr>
          <w:rFonts w:ascii="Arial" w:hAnsi="Arial" w:cs="Arial"/>
          <w:i/>
          <w:iCs/>
          <w:sz w:val="24"/>
          <w:lang w:val="en-GB"/>
        </w:rPr>
        <w:t>International Journal of Business and Technology Management</w:t>
      </w:r>
      <w:r w:rsidRPr="00DA5C0E">
        <w:rPr>
          <w:rFonts w:ascii="Arial" w:hAnsi="Arial" w:cs="Arial"/>
          <w:sz w:val="24"/>
          <w:lang w:val="en-GB"/>
        </w:rPr>
        <w:t>, </w:t>
      </w:r>
      <w:r w:rsidRPr="00DA5C0E">
        <w:rPr>
          <w:rFonts w:ascii="Arial" w:hAnsi="Arial" w:cs="Arial"/>
          <w:i/>
          <w:iCs/>
          <w:sz w:val="24"/>
          <w:lang w:val="en-GB"/>
        </w:rPr>
        <w:t>5</w:t>
      </w:r>
      <w:r w:rsidRPr="00DA5C0E">
        <w:rPr>
          <w:rFonts w:ascii="Arial" w:hAnsi="Arial" w:cs="Arial"/>
          <w:sz w:val="24"/>
          <w:lang w:val="en-GB"/>
        </w:rPr>
        <w:t>(2), 314-328.</w:t>
      </w:r>
    </w:p>
    <w:p w14:paraId="2407969F" w14:textId="77777777" w:rsidR="001C7ADF" w:rsidRPr="00DA5C0E" w:rsidRDefault="001C7ADF" w:rsidP="008B5007">
      <w:pPr>
        <w:spacing w:line="600" w:lineRule="auto"/>
        <w:jc w:val="both"/>
        <w:rPr>
          <w:rFonts w:ascii="Arial" w:hAnsi="Arial" w:cs="Arial"/>
          <w:sz w:val="24"/>
          <w:shd w:val="clear" w:color="auto" w:fill="FFFFFF"/>
          <w:lang w:val="en-GB"/>
        </w:rPr>
      </w:pPr>
    </w:p>
    <w:p w14:paraId="50ADAD6A" w14:textId="128E749E" w:rsidR="001C7ADF" w:rsidRPr="00DA5C0E" w:rsidRDefault="001C7ADF" w:rsidP="008B5007">
      <w:pPr>
        <w:spacing w:line="600" w:lineRule="auto"/>
        <w:jc w:val="both"/>
        <w:rPr>
          <w:rFonts w:ascii="Arial" w:hAnsi="Arial" w:cs="Arial"/>
          <w:sz w:val="24"/>
          <w:shd w:val="clear" w:color="auto" w:fill="FFFFFF"/>
          <w:lang w:val="en-GB"/>
        </w:rPr>
      </w:pPr>
      <w:r w:rsidRPr="00DA5C0E">
        <w:rPr>
          <w:rFonts w:ascii="Arial" w:hAnsi="Arial" w:cs="Arial"/>
          <w:sz w:val="24"/>
          <w:lang w:val="en-GB"/>
        </w:rPr>
        <w:t>24</w:t>
      </w:r>
      <w:r w:rsidR="001D310E" w:rsidRPr="00DA5C0E">
        <w:rPr>
          <w:rFonts w:ascii="Arial" w:hAnsi="Arial" w:cs="Arial"/>
          <w:sz w:val="24"/>
          <w:lang w:val="en-GB"/>
        </w:rPr>
        <w:t>.</w:t>
      </w:r>
      <w:r w:rsidR="001D310E" w:rsidRPr="00DA5C0E">
        <w:rPr>
          <w:rFonts w:ascii="Arial" w:hAnsi="Arial" w:cs="Arial"/>
          <w:sz w:val="24"/>
          <w:shd w:val="clear" w:color="auto" w:fill="FFFFFF"/>
          <w:lang w:val="en-GB"/>
        </w:rPr>
        <w:t xml:space="preserve"> Zhang, Q. (2023). Burger King: Cutting Corners and Tampering </w:t>
      </w:r>
      <w:r w:rsidR="00A948BA" w:rsidRPr="00DA5C0E">
        <w:rPr>
          <w:rFonts w:ascii="Arial" w:hAnsi="Arial" w:cs="Arial"/>
          <w:sz w:val="24"/>
          <w:shd w:val="clear" w:color="auto" w:fill="FFFFFF"/>
          <w:lang w:val="en-GB"/>
        </w:rPr>
        <w:t>with</w:t>
      </w:r>
      <w:r w:rsidR="001D310E" w:rsidRPr="00DA5C0E">
        <w:rPr>
          <w:rFonts w:ascii="Arial" w:hAnsi="Arial" w:cs="Arial"/>
          <w:sz w:val="24"/>
          <w:shd w:val="clear" w:color="auto" w:fill="FFFFFF"/>
          <w:lang w:val="en-GB"/>
        </w:rPr>
        <w:t xml:space="preserve"> Data. In </w:t>
      </w:r>
      <w:r w:rsidR="001D310E" w:rsidRPr="00DA5C0E">
        <w:rPr>
          <w:rFonts w:ascii="Arial" w:hAnsi="Arial" w:cs="Arial"/>
          <w:i/>
          <w:iCs/>
          <w:sz w:val="24"/>
          <w:shd w:val="clear" w:color="auto" w:fill="FFFFFF"/>
          <w:lang w:val="en-GB"/>
        </w:rPr>
        <w:t>Cases on Social Justice in China and Perspectives on Chinese Brands</w:t>
      </w:r>
      <w:r w:rsidR="001D310E" w:rsidRPr="00DA5C0E">
        <w:rPr>
          <w:rFonts w:ascii="Arial" w:hAnsi="Arial" w:cs="Arial"/>
          <w:sz w:val="24"/>
          <w:shd w:val="clear" w:color="auto" w:fill="FFFFFF"/>
          <w:lang w:val="en-GB"/>
        </w:rPr>
        <w:t>.1(1). PP. 133-143).</w:t>
      </w:r>
    </w:p>
    <w:p w14:paraId="27FE495A" w14:textId="77777777" w:rsidR="001C7ADF" w:rsidRPr="00DA5C0E" w:rsidRDefault="001C7ADF" w:rsidP="008B5007">
      <w:pPr>
        <w:widowControl/>
        <w:spacing w:line="600" w:lineRule="auto"/>
        <w:jc w:val="both"/>
        <w:rPr>
          <w:rFonts w:ascii="Arial" w:hAnsi="Arial" w:cs="Arial"/>
          <w:sz w:val="24"/>
          <w:lang w:val="en-GB"/>
        </w:rPr>
      </w:pPr>
    </w:p>
    <w:p w14:paraId="5E0BDEC1" w14:textId="14F577B6" w:rsidR="00163FFA" w:rsidRPr="00DA5C0E" w:rsidRDefault="00163FFA" w:rsidP="008B5007">
      <w:pPr>
        <w:widowControl/>
        <w:spacing w:line="600" w:lineRule="auto"/>
        <w:jc w:val="both"/>
        <w:rPr>
          <w:rFonts w:ascii="Arial" w:hAnsi="Arial" w:cs="Arial"/>
          <w:sz w:val="24"/>
          <w:lang w:val="en-GB"/>
        </w:rPr>
      </w:pPr>
      <w:r w:rsidRPr="00DA5C0E">
        <w:rPr>
          <w:rFonts w:ascii="Arial" w:hAnsi="Arial" w:cs="Arial"/>
          <w:sz w:val="24"/>
          <w:lang w:val="en-GB"/>
        </w:rPr>
        <w:br w:type="page"/>
      </w:r>
    </w:p>
    <w:p w14:paraId="2748BA76" w14:textId="77777777" w:rsidR="006E3D18" w:rsidRPr="00DA5C0E" w:rsidRDefault="006E3D18" w:rsidP="008B5007">
      <w:pPr>
        <w:pStyle w:val="1"/>
        <w:spacing w:line="600" w:lineRule="auto"/>
        <w:jc w:val="both"/>
        <w:rPr>
          <w:rFonts w:ascii="Arial" w:hAnsi="Arial" w:cs="Arial"/>
          <w:b/>
          <w:bCs/>
          <w:color w:val="auto"/>
          <w:sz w:val="24"/>
          <w:szCs w:val="24"/>
          <w:lang w:val="en-GB"/>
        </w:rPr>
        <w:sectPr w:rsidR="006E3D18" w:rsidRPr="00DA5C0E">
          <w:footerReference w:type="default" r:id="rId12"/>
          <w:pgSz w:w="11906" w:h="16838"/>
          <w:pgMar w:top="1440" w:right="1800" w:bottom="1440" w:left="1800" w:header="851" w:footer="992" w:gutter="0"/>
          <w:cols w:space="425"/>
          <w:docGrid w:type="lines" w:linePitch="312"/>
        </w:sectPr>
      </w:pPr>
    </w:p>
    <w:p w14:paraId="6D372EBE" w14:textId="6DFB2642" w:rsidR="00163FFA" w:rsidRPr="00DA5C0E" w:rsidRDefault="00163FFA" w:rsidP="008B5007">
      <w:pPr>
        <w:pStyle w:val="1"/>
        <w:spacing w:line="600" w:lineRule="auto"/>
        <w:jc w:val="both"/>
        <w:rPr>
          <w:rFonts w:ascii="Arial" w:hAnsi="Arial" w:cs="Arial"/>
          <w:b/>
          <w:bCs/>
          <w:color w:val="auto"/>
          <w:sz w:val="24"/>
          <w:szCs w:val="24"/>
          <w:lang w:val="en-GB"/>
        </w:rPr>
      </w:pPr>
      <w:bookmarkStart w:id="19" w:name="_Toc197124724"/>
      <w:r w:rsidRPr="00DA5C0E">
        <w:rPr>
          <w:rFonts w:ascii="Arial" w:hAnsi="Arial" w:cs="Arial"/>
          <w:b/>
          <w:bCs/>
          <w:color w:val="auto"/>
          <w:sz w:val="24"/>
          <w:szCs w:val="24"/>
          <w:lang w:val="en-GB"/>
        </w:rPr>
        <w:lastRenderedPageBreak/>
        <w:t>Appendix</w:t>
      </w:r>
      <w:bookmarkEnd w:id="19"/>
    </w:p>
    <w:p w14:paraId="365BADE0" w14:textId="436E3407" w:rsidR="00163FFA" w:rsidRPr="00DA5C0E" w:rsidRDefault="00163FFA" w:rsidP="008B5007">
      <w:pPr>
        <w:spacing w:line="600" w:lineRule="auto"/>
        <w:jc w:val="both"/>
        <w:rPr>
          <w:rFonts w:ascii="Arial" w:hAnsi="Arial" w:cs="Arial"/>
          <w:b/>
          <w:bCs/>
          <w:sz w:val="24"/>
          <w:lang w:val="en-GB"/>
        </w:rPr>
      </w:pPr>
      <w:bookmarkStart w:id="20" w:name="_Toc193835124"/>
      <w:r w:rsidRPr="00DA5C0E">
        <w:rPr>
          <w:rFonts w:ascii="Arial" w:hAnsi="Arial" w:cs="Arial"/>
          <w:b/>
          <w:bCs/>
          <w:sz w:val="24"/>
          <w:lang w:val="en-GB"/>
        </w:rPr>
        <w:t>Appendix 1</w:t>
      </w:r>
      <w:r w:rsidRPr="00DA5C0E">
        <w:rPr>
          <w:rFonts w:ascii="Arial" w:hAnsi="Arial" w:cs="Arial"/>
          <w:b/>
          <w:bCs/>
          <w:sz w:val="24"/>
          <w:lang w:val="en-GB"/>
        </w:rPr>
        <w:t>：</w:t>
      </w:r>
      <w:r w:rsidRPr="00DA5C0E">
        <w:rPr>
          <w:rFonts w:ascii="Arial" w:hAnsi="Arial" w:cs="Arial"/>
          <w:b/>
          <w:bCs/>
          <w:sz w:val="24"/>
          <w:lang w:val="en-GB"/>
        </w:rPr>
        <w:t xml:space="preserve"> PESTEL Analysis (Macro Environmental Analysis)</w:t>
      </w:r>
      <w:bookmarkEnd w:id="20"/>
    </w:p>
    <w:p w14:paraId="762A2C29" w14:textId="77777777" w:rsidR="00163FFA" w:rsidRPr="00DA5C0E" w:rsidRDefault="00163FFA" w:rsidP="008B5007">
      <w:pPr>
        <w:spacing w:line="600" w:lineRule="auto"/>
        <w:jc w:val="both"/>
        <w:rPr>
          <w:rFonts w:ascii="Arial" w:hAnsi="Arial" w:cs="Arial"/>
          <w:sz w:val="24"/>
          <w:lang w:val="en-GB"/>
        </w:rPr>
      </w:pPr>
      <w:r w:rsidRPr="00DA5C0E">
        <w:rPr>
          <w:rFonts w:ascii="Arial" w:hAnsi="Arial" w:cs="Arial"/>
          <w:sz w:val="24"/>
          <w:lang w:val="en-GB"/>
        </w:rPr>
        <w:t xml:space="preserve">The PESTEL analysis covers six dimensions: Political, Economic, Social, Technological, Environmental and Lega to comprehensively assess the external factors affecting Burger King. </w:t>
      </w:r>
    </w:p>
    <w:p w14:paraId="4AED0D2A" w14:textId="77777777" w:rsidR="00163FFA" w:rsidRPr="00DA5C0E" w:rsidRDefault="00163FFA" w:rsidP="008B5007">
      <w:pPr>
        <w:spacing w:line="600" w:lineRule="auto"/>
        <w:jc w:val="both"/>
        <w:rPr>
          <w:rFonts w:ascii="Arial" w:hAnsi="Arial" w:cs="Arial"/>
          <w:sz w:val="24"/>
          <w:lang w:val="en-GB"/>
        </w:rPr>
      </w:pPr>
    </w:p>
    <w:p w14:paraId="031EF03C" w14:textId="4530C067" w:rsidR="00163FFA" w:rsidRPr="00DA5C0E" w:rsidRDefault="00163FFA" w:rsidP="008B5007">
      <w:pPr>
        <w:spacing w:line="600" w:lineRule="auto"/>
        <w:jc w:val="both"/>
        <w:rPr>
          <w:rFonts w:ascii="Arial" w:hAnsi="Arial" w:cs="Arial"/>
          <w:b/>
          <w:bCs/>
          <w:sz w:val="24"/>
          <w:lang w:val="en-GB"/>
        </w:rPr>
      </w:pPr>
      <w:r w:rsidRPr="00DA5C0E">
        <w:rPr>
          <w:rFonts w:ascii="Arial" w:hAnsi="Arial" w:cs="Arial"/>
          <w:b/>
          <w:bCs/>
          <w:sz w:val="24"/>
          <w:lang w:val="en-GB"/>
        </w:rPr>
        <w:t>1.1</w:t>
      </w:r>
      <w:r w:rsidR="00527438" w:rsidRPr="00DA5C0E">
        <w:rPr>
          <w:rFonts w:ascii="Arial" w:hAnsi="Arial" w:cs="Arial"/>
          <w:b/>
          <w:bCs/>
          <w:sz w:val="24"/>
          <w:lang w:val="en-GB"/>
        </w:rPr>
        <w:t xml:space="preserve"> </w:t>
      </w:r>
      <w:r w:rsidRPr="00DA5C0E">
        <w:rPr>
          <w:rFonts w:ascii="Arial" w:hAnsi="Arial" w:cs="Arial"/>
          <w:b/>
          <w:bCs/>
          <w:sz w:val="24"/>
          <w:lang w:val="en-GB"/>
        </w:rPr>
        <w:t>Political</w:t>
      </w:r>
    </w:p>
    <w:p w14:paraId="54F2D775" w14:textId="77777777" w:rsidR="00163FFA" w:rsidRPr="00DA5C0E" w:rsidRDefault="00163FFA" w:rsidP="008B5007">
      <w:pPr>
        <w:spacing w:line="600" w:lineRule="auto"/>
        <w:jc w:val="both"/>
        <w:rPr>
          <w:rFonts w:ascii="Arial" w:hAnsi="Arial" w:cs="Arial"/>
          <w:sz w:val="24"/>
          <w:lang w:val="en-GB"/>
        </w:rPr>
      </w:pPr>
      <w:r w:rsidRPr="00DA5C0E">
        <w:rPr>
          <w:rFonts w:ascii="Arial" w:hAnsi="Arial" w:cs="Arial"/>
          <w:sz w:val="24"/>
          <w:lang w:val="en-GB"/>
        </w:rPr>
        <w:t>According to Zhang (2023), studies say that due to the current Brexit trade policy changes, policy changes affecting food supply chain and costs, coupled with the government's changes in the food industry's issuing regulations, this has increased the operational pressure. Therefore, enterprises need to pay attention to political developments, respond to policy changes in advance, and ensure compliance operations (Zhang, 2023).</w:t>
      </w:r>
    </w:p>
    <w:p w14:paraId="03407D0D" w14:textId="77777777" w:rsidR="00163FFA" w:rsidRPr="00DA5C0E" w:rsidRDefault="00163FFA" w:rsidP="008B5007">
      <w:pPr>
        <w:spacing w:line="600" w:lineRule="auto"/>
        <w:jc w:val="both"/>
        <w:rPr>
          <w:rFonts w:ascii="Arial" w:hAnsi="Arial" w:cs="Arial"/>
          <w:sz w:val="24"/>
          <w:lang w:val="en-GB"/>
        </w:rPr>
      </w:pPr>
    </w:p>
    <w:p w14:paraId="5C0A0229" w14:textId="7D3E0159" w:rsidR="00163FFA" w:rsidRPr="00DA5C0E" w:rsidRDefault="00527438" w:rsidP="008B5007">
      <w:pPr>
        <w:spacing w:line="600" w:lineRule="auto"/>
        <w:jc w:val="both"/>
        <w:rPr>
          <w:rFonts w:ascii="Arial" w:hAnsi="Arial" w:cs="Arial"/>
          <w:b/>
          <w:bCs/>
          <w:sz w:val="24"/>
          <w:lang w:val="en-GB"/>
        </w:rPr>
      </w:pPr>
      <w:r w:rsidRPr="00DA5C0E">
        <w:rPr>
          <w:rFonts w:ascii="Arial" w:hAnsi="Arial" w:cs="Arial"/>
          <w:b/>
          <w:bCs/>
          <w:sz w:val="24"/>
          <w:lang w:val="en-GB"/>
        </w:rPr>
        <w:t>1.2 Economic</w:t>
      </w:r>
    </w:p>
    <w:p w14:paraId="0701BFB5" w14:textId="77777777" w:rsidR="00163FFA" w:rsidRPr="00DA5C0E" w:rsidRDefault="00163FFA" w:rsidP="008B5007">
      <w:pPr>
        <w:spacing w:line="600" w:lineRule="auto"/>
        <w:jc w:val="both"/>
        <w:rPr>
          <w:rFonts w:ascii="Arial" w:hAnsi="Arial" w:cs="Arial"/>
          <w:sz w:val="24"/>
          <w:lang w:val="en-GB"/>
        </w:rPr>
      </w:pPr>
      <w:r w:rsidRPr="00DA5C0E">
        <w:rPr>
          <w:rFonts w:ascii="Arial" w:hAnsi="Arial" w:cs="Arial"/>
          <w:sz w:val="24"/>
          <w:lang w:val="en-GB"/>
        </w:rPr>
        <w:lastRenderedPageBreak/>
        <w:t>According to Slack (2021), studies say that in recent years, inflation has led to rising food and energy costs, which has increased the operating costs of the fast-food industry. At the same time, the recovery of the UK economy and the growth of the takeaway market provide new growth opportunities for the fast-food industry. At the same time, consumer spending patterns are constantly changing, which prompts Burger King to adjust its pricing strategy (Slack, 2021).</w:t>
      </w:r>
    </w:p>
    <w:p w14:paraId="692440F1" w14:textId="77777777" w:rsidR="00163FFA" w:rsidRPr="00DA5C0E" w:rsidRDefault="00163FFA" w:rsidP="008B5007">
      <w:pPr>
        <w:spacing w:line="600" w:lineRule="auto"/>
        <w:jc w:val="both"/>
        <w:rPr>
          <w:rFonts w:ascii="Arial" w:hAnsi="Arial" w:cs="Arial"/>
          <w:sz w:val="24"/>
          <w:lang w:val="en-GB"/>
        </w:rPr>
      </w:pPr>
    </w:p>
    <w:p w14:paraId="2EDC549D" w14:textId="4EC6AFDD" w:rsidR="00163FFA" w:rsidRPr="00DA5C0E" w:rsidRDefault="00163FFA" w:rsidP="008B5007">
      <w:pPr>
        <w:spacing w:line="600" w:lineRule="auto"/>
        <w:jc w:val="both"/>
        <w:rPr>
          <w:rFonts w:ascii="Arial" w:hAnsi="Arial" w:cs="Arial"/>
          <w:sz w:val="24"/>
          <w:lang w:val="en-GB"/>
        </w:rPr>
      </w:pPr>
      <w:r w:rsidRPr="00DA5C0E">
        <w:rPr>
          <w:rFonts w:ascii="Arial" w:hAnsi="Arial" w:cs="Arial"/>
          <w:b/>
          <w:bCs/>
          <w:sz w:val="24"/>
          <w:lang w:val="en-GB"/>
        </w:rPr>
        <w:t>1.3 Social</w:t>
      </w:r>
    </w:p>
    <w:p w14:paraId="55A6D690" w14:textId="77777777" w:rsidR="00163FFA" w:rsidRPr="00DA5C0E" w:rsidRDefault="00163FFA" w:rsidP="008B5007">
      <w:pPr>
        <w:spacing w:line="600" w:lineRule="auto"/>
        <w:jc w:val="both"/>
        <w:rPr>
          <w:rFonts w:ascii="Arial" w:hAnsi="Arial" w:cs="Arial"/>
          <w:sz w:val="24"/>
          <w:lang w:val="en-GB"/>
        </w:rPr>
      </w:pPr>
      <w:r w:rsidRPr="00DA5C0E">
        <w:rPr>
          <w:rFonts w:ascii="Arial" w:hAnsi="Arial" w:cs="Arial"/>
          <w:sz w:val="24"/>
          <w:lang w:val="en-GB"/>
        </w:rPr>
        <w:t xml:space="preserve">According to Li (2021), studies say that with the increasing demand of consumers for healthy food, the fast-food industry is under pressure to adjust the menu. For example, more and more consumers are choosing plant-based foods (such as the Impossible Whopper), which makes it necessary for Burger King to introduce healthier products for the environment (Li,2021). According to Re Z ek (2021), studies say the accelerated pace of life of British consumers has prompted fast food companies to optimize delivery and digital ordering experiences. At the same time, the influence of social media has increased, and consumer evaluation and brand interaction have become important factors </w:t>
      </w:r>
      <w:r w:rsidRPr="00DA5C0E">
        <w:rPr>
          <w:rFonts w:ascii="Arial" w:hAnsi="Arial" w:cs="Arial"/>
          <w:sz w:val="24"/>
          <w:lang w:val="en-GB"/>
        </w:rPr>
        <w:lastRenderedPageBreak/>
        <w:t>affecting brand image (REZ ek,2021).</w:t>
      </w:r>
    </w:p>
    <w:p w14:paraId="7C822FBF" w14:textId="77777777" w:rsidR="00163FFA" w:rsidRPr="00DA5C0E" w:rsidRDefault="00163FFA" w:rsidP="008B5007">
      <w:pPr>
        <w:spacing w:line="600" w:lineRule="auto"/>
        <w:jc w:val="both"/>
        <w:rPr>
          <w:rFonts w:ascii="Arial" w:hAnsi="Arial" w:cs="Arial"/>
          <w:sz w:val="24"/>
          <w:lang w:val="en-GB"/>
        </w:rPr>
      </w:pPr>
    </w:p>
    <w:p w14:paraId="296E9FA2" w14:textId="67262389" w:rsidR="00163FFA" w:rsidRPr="00DA5C0E" w:rsidRDefault="00163FFA" w:rsidP="008B5007">
      <w:pPr>
        <w:spacing w:line="600" w:lineRule="auto"/>
        <w:jc w:val="both"/>
        <w:rPr>
          <w:rFonts w:ascii="Arial" w:hAnsi="Arial" w:cs="Arial"/>
          <w:sz w:val="24"/>
          <w:lang w:val="en-GB"/>
        </w:rPr>
      </w:pPr>
      <w:r w:rsidRPr="00DA5C0E">
        <w:rPr>
          <w:rFonts w:ascii="Arial" w:hAnsi="Arial" w:cs="Arial"/>
          <w:b/>
          <w:bCs/>
          <w:sz w:val="24"/>
          <w:lang w:val="en-GB"/>
        </w:rPr>
        <w:t>1.4 Technological</w:t>
      </w:r>
    </w:p>
    <w:p w14:paraId="13EEDD66" w14:textId="18ACB4DE" w:rsidR="00163FFA" w:rsidRPr="00DA5C0E" w:rsidRDefault="00163FFA" w:rsidP="008B5007">
      <w:pPr>
        <w:spacing w:line="600" w:lineRule="auto"/>
        <w:jc w:val="both"/>
        <w:rPr>
          <w:rFonts w:ascii="Arial" w:hAnsi="Arial" w:cs="Arial"/>
          <w:sz w:val="24"/>
          <w:lang w:val="en-GB"/>
        </w:rPr>
      </w:pPr>
      <w:r w:rsidRPr="00DA5C0E">
        <w:rPr>
          <w:rFonts w:ascii="Arial" w:hAnsi="Arial" w:cs="Arial"/>
          <w:sz w:val="24"/>
          <w:lang w:val="en-GB"/>
        </w:rPr>
        <w:t xml:space="preserve">The development of technology has brought many opportunities to the fast-food industry. According to Slack (2021), studies say Burger King has adopted technologies such as digital ordering systems, self-service terminals, and AI order optimization to improve operational efficiency. In addition, the popularity of mobile payment and food delivery platforms has further changed consumer buying </w:t>
      </w:r>
      <w:r w:rsidR="009D7AF1" w:rsidRPr="00DA5C0E">
        <w:rPr>
          <w:rFonts w:ascii="Arial" w:hAnsi="Arial" w:cs="Arial"/>
          <w:sz w:val="24"/>
          <w:lang w:val="en-GB"/>
        </w:rPr>
        <w:t>behaviour</w:t>
      </w:r>
      <w:r w:rsidRPr="00DA5C0E">
        <w:rPr>
          <w:rFonts w:ascii="Arial" w:hAnsi="Arial" w:cs="Arial"/>
          <w:sz w:val="24"/>
          <w:lang w:val="en-GB"/>
        </w:rPr>
        <w:t xml:space="preserve"> and brand loyalty, making online sales channels critical (Slack,2021).</w:t>
      </w:r>
    </w:p>
    <w:p w14:paraId="4DB059D6" w14:textId="77777777" w:rsidR="00163FFA" w:rsidRPr="00DA5C0E" w:rsidRDefault="00163FFA" w:rsidP="008B5007">
      <w:pPr>
        <w:spacing w:line="600" w:lineRule="auto"/>
        <w:jc w:val="both"/>
        <w:rPr>
          <w:rFonts w:ascii="Arial" w:hAnsi="Arial" w:cs="Arial"/>
          <w:sz w:val="24"/>
          <w:lang w:val="en-GB"/>
        </w:rPr>
      </w:pPr>
    </w:p>
    <w:p w14:paraId="01734109" w14:textId="323867DF" w:rsidR="00163FFA" w:rsidRPr="00DA5C0E" w:rsidRDefault="00163FFA" w:rsidP="008B5007">
      <w:pPr>
        <w:spacing w:line="600" w:lineRule="auto"/>
        <w:jc w:val="both"/>
        <w:rPr>
          <w:rFonts w:ascii="Arial" w:hAnsi="Arial" w:cs="Arial"/>
          <w:b/>
          <w:bCs/>
          <w:sz w:val="24"/>
          <w:lang w:val="en-GB"/>
        </w:rPr>
      </w:pPr>
      <w:r w:rsidRPr="00DA5C0E">
        <w:rPr>
          <w:rFonts w:ascii="Arial" w:hAnsi="Arial" w:cs="Arial"/>
          <w:b/>
          <w:bCs/>
          <w:sz w:val="24"/>
          <w:lang w:val="en-GB"/>
        </w:rPr>
        <w:t>1.5 Environmental</w:t>
      </w:r>
    </w:p>
    <w:p w14:paraId="3D92A506" w14:textId="77777777" w:rsidR="00163FFA" w:rsidRPr="00DA5C0E" w:rsidRDefault="00163FFA" w:rsidP="008B5007">
      <w:pPr>
        <w:spacing w:line="600" w:lineRule="auto"/>
        <w:jc w:val="both"/>
        <w:rPr>
          <w:rFonts w:ascii="Arial" w:hAnsi="Arial" w:cs="Arial"/>
          <w:sz w:val="24"/>
          <w:lang w:val="en-GB"/>
        </w:rPr>
      </w:pPr>
      <w:r w:rsidRPr="00DA5C0E">
        <w:rPr>
          <w:rFonts w:ascii="Arial" w:hAnsi="Arial" w:cs="Arial"/>
          <w:sz w:val="24"/>
          <w:lang w:val="en-GB"/>
        </w:rPr>
        <w:t xml:space="preserve">In recent years, sustainable development has become an important issue in the fast-food industry. According to Vidani (2024), studies say Burger King has introduced environmentally friendly packaging in several countries and reduced the use of plastic straws. The UK government has tightened regulations on </w:t>
      </w:r>
      <w:r w:rsidRPr="00DA5C0E">
        <w:rPr>
          <w:rFonts w:ascii="Arial" w:hAnsi="Arial" w:cs="Arial"/>
          <w:sz w:val="24"/>
          <w:lang w:val="en-GB"/>
        </w:rPr>
        <w:lastRenderedPageBreak/>
        <w:t>carbon emissions and food waste, forcing companies to adopt greener practices. In addition, consumers are increasingly concerned about companies' environmental responsibility, pushing fast food brands to optimize their supply chains to reduce their carbon footprint (Vidani, 2024).</w:t>
      </w:r>
    </w:p>
    <w:p w14:paraId="3DD1BE35" w14:textId="77777777" w:rsidR="00163FFA" w:rsidRPr="00DA5C0E" w:rsidRDefault="00163FFA" w:rsidP="008B5007">
      <w:pPr>
        <w:spacing w:line="600" w:lineRule="auto"/>
        <w:jc w:val="both"/>
        <w:rPr>
          <w:rFonts w:ascii="Arial" w:hAnsi="Arial" w:cs="Arial"/>
          <w:sz w:val="24"/>
          <w:lang w:val="en-GB"/>
        </w:rPr>
      </w:pPr>
    </w:p>
    <w:p w14:paraId="327AD331" w14:textId="298D429F" w:rsidR="00163FFA" w:rsidRPr="00DA5C0E" w:rsidRDefault="00527438" w:rsidP="008B5007">
      <w:pPr>
        <w:spacing w:line="600" w:lineRule="auto"/>
        <w:jc w:val="both"/>
        <w:rPr>
          <w:rFonts w:ascii="Arial" w:hAnsi="Arial" w:cs="Arial"/>
          <w:b/>
          <w:bCs/>
          <w:sz w:val="24"/>
          <w:lang w:val="en-GB"/>
        </w:rPr>
      </w:pPr>
      <w:r w:rsidRPr="00DA5C0E">
        <w:rPr>
          <w:rFonts w:ascii="Arial" w:hAnsi="Arial" w:cs="Arial"/>
          <w:b/>
          <w:bCs/>
          <w:sz w:val="24"/>
          <w:lang w:val="en-GB"/>
        </w:rPr>
        <w:t>1.6 Legal</w:t>
      </w:r>
    </w:p>
    <w:p w14:paraId="2D04D3C5" w14:textId="77777777" w:rsidR="00163FFA" w:rsidRPr="00DA5C0E" w:rsidRDefault="00163FFA" w:rsidP="008B5007">
      <w:pPr>
        <w:spacing w:line="600" w:lineRule="auto"/>
        <w:jc w:val="both"/>
        <w:rPr>
          <w:rFonts w:ascii="Arial" w:hAnsi="Arial" w:cs="Arial"/>
          <w:sz w:val="24"/>
          <w:lang w:val="en-GB"/>
        </w:rPr>
      </w:pPr>
      <w:r w:rsidRPr="00DA5C0E">
        <w:rPr>
          <w:rFonts w:ascii="Arial" w:hAnsi="Arial" w:cs="Arial"/>
          <w:sz w:val="24"/>
          <w:lang w:val="en-GB"/>
        </w:rPr>
        <w:t>According to Brooks (2021), studies say that the UK has strict regulations on the food industry, including food safety standards and consumer rights and interests’ protection. For example, government restrictions on junk food advertising aimed at children have affected the marketing strategies of fast-food brands. In addition, changes in employee benefit regulations, such as minimum wage increases, working hours regulations, etc., are also affecting Burger King's cost structure (Brooks, 2021).</w:t>
      </w:r>
    </w:p>
    <w:p w14:paraId="2D3D05A8" w14:textId="77777777" w:rsidR="00163FFA" w:rsidRPr="00DA5C0E" w:rsidRDefault="00163FFA" w:rsidP="008B5007">
      <w:pPr>
        <w:spacing w:line="600" w:lineRule="auto"/>
        <w:jc w:val="both"/>
        <w:rPr>
          <w:rFonts w:ascii="Arial" w:hAnsi="Arial" w:cs="Arial"/>
          <w:sz w:val="24"/>
          <w:lang w:val="en-GB"/>
        </w:rPr>
      </w:pPr>
    </w:p>
    <w:p w14:paraId="190ED6C0" w14:textId="77777777" w:rsidR="00163FFA" w:rsidRPr="00DA5C0E" w:rsidRDefault="00163FFA" w:rsidP="008B5007">
      <w:pPr>
        <w:spacing w:line="600" w:lineRule="auto"/>
        <w:jc w:val="both"/>
        <w:rPr>
          <w:rFonts w:ascii="Arial" w:hAnsi="Arial" w:cs="Arial"/>
          <w:sz w:val="24"/>
          <w:lang w:val="en-GB"/>
        </w:rPr>
      </w:pPr>
      <w:r w:rsidRPr="00DA5C0E">
        <w:rPr>
          <w:rFonts w:ascii="Arial" w:hAnsi="Arial" w:cs="Arial"/>
          <w:sz w:val="24"/>
          <w:lang w:val="en-GB"/>
        </w:rPr>
        <w:t xml:space="preserve">PESTEL analysis reveals the complex external environment that businesses face. In the face of these complex external environments, Burger King needs </w:t>
      </w:r>
      <w:r w:rsidRPr="00DA5C0E">
        <w:rPr>
          <w:rFonts w:ascii="Arial" w:hAnsi="Arial" w:cs="Arial"/>
          <w:sz w:val="24"/>
          <w:lang w:val="en-GB"/>
        </w:rPr>
        <w:lastRenderedPageBreak/>
        <w:t>to make appropriate measures to eliminate these complex environments. Taken together, companies must develop strategies that adapt to these complex environments to remain competitive and sustainable in a highly competitive market.</w:t>
      </w:r>
    </w:p>
    <w:p w14:paraId="73BE39D5" w14:textId="77777777" w:rsidR="00163FFA" w:rsidRPr="00DA5C0E" w:rsidRDefault="00163FFA" w:rsidP="008B5007">
      <w:pPr>
        <w:spacing w:line="600" w:lineRule="auto"/>
        <w:jc w:val="both"/>
        <w:rPr>
          <w:rFonts w:ascii="Arial" w:hAnsi="Arial" w:cs="Arial"/>
          <w:sz w:val="24"/>
          <w:lang w:val="en-GB"/>
        </w:rPr>
      </w:pPr>
    </w:p>
    <w:p w14:paraId="29EA176C" w14:textId="31D772F2" w:rsidR="00A54092" w:rsidRPr="00DA5C0E" w:rsidRDefault="00A54092" w:rsidP="008B5007">
      <w:pPr>
        <w:spacing w:line="600" w:lineRule="auto"/>
        <w:jc w:val="both"/>
        <w:rPr>
          <w:rFonts w:ascii="Arial" w:hAnsi="Arial" w:cs="Arial"/>
          <w:b/>
          <w:bCs/>
          <w:sz w:val="24"/>
          <w:lang w:val="en-GB"/>
        </w:rPr>
      </w:pPr>
      <w:r w:rsidRPr="00DA5C0E">
        <w:rPr>
          <w:rFonts w:ascii="Arial" w:hAnsi="Arial" w:cs="Arial"/>
          <w:b/>
          <w:bCs/>
          <w:sz w:val="24"/>
          <w:lang w:val="en-GB"/>
        </w:rPr>
        <w:t>Appendix 2</w:t>
      </w:r>
      <w:r w:rsidRPr="00DA5C0E">
        <w:rPr>
          <w:rFonts w:ascii="Arial" w:hAnsi="Arial" w:cs="Arial"/>
          <w:b/>
          <w:bCs/>
          <w:sz w:val="24"/>
          <w:lang w:val="en-GB"/>
        </w:rPr>
        <w:t>：</w:t>
      </w:r>
      <w:r w:rsidRPr="00DA5C0E">
        <w:rPr>
          <w:rFonts w:ascii="Arial" w:hAnsi="Arial" w:cs="Arial"/>
          <w:b/>
          <w:bCs/>
          <w:sz w:val="24"/>
          <w:lang w:val="en-GB"/>
        </w:rPr>
        <w:t>SWOT analysis</w:t>
      </w:r>
    </w:p>
    <w:p w14:paraId="1491668D" w14:textId="77777777" w:rsidR="00A54092" w:rsidRPr="00DA5C0E" w:rsidRDefault="00A54092" w:rsidP="008B5007">
      <w:pPr>
        <w:widowControl/>
        <w:spacing w:line="600" w:lineRule="auto"/>
        <w:jc w:val="both"/>
        <w:rPr>
          <w:rFonts w:ascii="Arial" w:hAnsi="Arial" w:cs="Arial"/>
          <w:b/>
          <w:bCs/>
          <w:sz w:val="24"/>
          <w:lang w:val="en-GB"/>
        </w:rPr>
      </w:pPr>
      <w:r w:rsidRPr="00DA5C0E">
        <w:rPr>
          <w:rFonts w:ascii="Arial" w:hAnsi="Arial" w:cs="Arial"/>
          <w:b/>
          <w:bCs/>
          <w:sz w:val="24"/>
          <w:lang w:val="en-GB"/>
        </w:rPr>
        <w:t>Strengths:</w:t>
      </w:r>
    </w:p>
    <w:p w14:paraId="2917DA4F" w14:textId="77777777" w:rsidR="00A54092" w:rsidRPr="00DA5C0E" w:rsidRDefault="00A54092" w:rsidP="008B5007">
      <w:pPr>
        <w:widowControl/>
        <w:spacing w:line="600" w:lineRule="auto"/>
        <w:jc w:val="both"/>
        <w:rPr>
          <w:rFonts w:ascii="Arial" w:hAnsi="Arial" w:cs="Arial"/>
          <w:sz w:val="24"/>
          <w:lang w:val="en-GB"/>
        </w:rPr>
      </w:pPr>
      <w:r w:rsidRPr="00DA5C0E">
        <w:rPr>
          <w:rFonts w:ascii="Arial" w:hAnsi="Arial" w:cs="Arial"/>
          <w:sz w:val="24"/>
          <w:lang w:val="en-GB"/>
        </w:rPr>
        <w:t>According to Nappo (2023), studies say that Burger King, as the second largest hamburger chain brand in the world, has strong brand awareness and extensive market coverage. Burger King's "Have It Your Way" customized menu strategy and innovative products have made it a place in the healthy eating trend. In addition, Burger King relies on the global sourcing capabilities of its parent company Restaurant Brands International and has cost control advantages in supply chain management (Nappo, 2023).</w:t>
      </w:r>
    </w:p>
    <w:p w14:paraId="131ECD30" w14:textId="77777777" w:rsidR="00A54092" w:rsidRPr="00DA5C0E" w:rsidRDefault="00A54092" w:rsidP="008B5007">
      <w:pPr>
        <w:widowControl/>
        <w:spacing w:line="600" w:lineRule="auto"/>
        <w:jc w:val="both"/>
        <w:rPr>
          <w:rFonts w:ascii="Arial" w:hAnsi="Arial" w:cs="Arial"/>
          <w:sz w:val="24"/>
          <w:lang w:val="en-GB"/>
        </w:rPr>
      </w:pPr>
    </w:p>
    <w:p w14:paraId="1FB25EAA" w14:textId="77777777" w:rsidR="00A54092" w:rsidRPr="00DA5C0E" w:rsidRDefault="00A54092" w:rsidP="008B5007">
      <w:pPr>
        <w:widowControl/>
        <w:spacing w:line="600" w:lineRule="auto"/>
        <w:jc w:val="both"/>
        <w:rPr>
          <w:rFonts w:ascii="Arial" w:hAnsi="Arial" w:cs="Arial"/>
          <w:b/>
          <w:bCs/>
          <w:sz w:val="24"/>
          <w:lang w:val="en-GB"/>
        </w:rPr>
      </w:pPr>
      <w:r w:rsidRPr="00DA5C0E">
        <w:rPr>
          <w:rFonts w:ascii="Arial" w:hAnsi="Arial" w:cs="Arial"/>
          <w:b/>
          <w:bCs/>
          <w:sz w:val="24"/>
          <w:lang w:val="en-GB"/>
        </w:rPr>
        <w:t>Weaknesses:</w:t>
      </w:r>
    </w:p>
    <w:p w14:paraId="5A885A8D" w14:textId="3F22E6B8" w:rsidR="00667E90" w:rsidRPr="00DA5C0E" w:rsidRDefault="00667E90" w:rsidP="008B5007">
      <w:pPr>
        <w:widowControl/>
        <w:spacing w:line="600" w:lineRule="auto"/>
        <w:jc w:val="both"/>
        <w:rPr>
          <w:rFonts w:ascii="Arial" w:hAnsi="Arial" w:cs="Arial"/>
          <w:sz w:val="24"/>
          <w:lang w:val="en-GB"/>
        </w:rPr>
      </w:pPr>
      <w:r w:rsidRPr="00DA5C0E">
        <w:rPr>
          <w:rFonts w:ascii="Arial" w:hAnsi="Arial" w:cs="Arial"/>
          <w:sz w:val="24"/>
          <w:lang w:val="en-GB"/>
        </w:rPr>
        <w:lastRenderedPageBreak/>
        <w:t>According to Liow (2023), studies say Burger King's product supply chain is highly dependent on the global market, making it vulnerable to changes in trade policies, fluctuations in raw material prices and disruptions in the supply chain. Meanwhile, Burger King has a huge brand influence, but its brand loyalty is relatively low. Especially in the European and American markets, consumers are more inclined to choose competitors. The reasons are related to the store coverage rate, the speed of menu innovation being lower than that of the main competitor McDonald's, and not being related to the current mainstream consumer demands, etc. This greatly limits the brand exposure rate (Liow,2023).</w:t>
      </w:r>
    </w:p>
    <w:p w14:paraId="65D7027D" w14:textId="77777777" w:rsidR="00667E90" w:rsidRPr="00DA5C0E" w:rsidRDefault="00667E90" w:rsidP="008B5007">
      <w:pPr>
        <w:widowControl/>
        <w:spacing w:line="600" w:lineRule="auto"/>
        <w:jc w:val="both"/>
        <w:rPr>
          <w:rFonts w:ascii="Arial" w:hAnsi="Arial" w:cs="Arial"/>
          <w:sz w:val="24"/>
          <w:lang w:val="en-GB"/>
        </w:rPr>
      </w:pPr>
    </w:p>
    <w:p w14:paraId="4EE10333" w14:textId="77777777" w:rsidR="00A54092" w:rsidRPr="00DA5C0E" w:rsidRDefault="00A54092" w:rsidP="008B5007">
      <w:pPr>
        <w:widowControl/>
        <w:spacing w:line="600" w:lineRule="auto"/>
        <w:jc w:val="both"/>
        <w:rPr>
          <w:rFonts w:ascii="Arial" w:hAnsi="Arial" w:cs="Arial"/>
          <w:b/>
          <w:bCs/>
          <w:sz w:val="24"/>
          <w:lang w:val="en-GB"/>
        </w:rPr>
      </w:pPr>
      <w:r w:rsidRPr="00DA5C0E">
        <w:rPr>
          <w:rFonts w:ascii="Arial" w:hAnsi="Arial" w:cs="Arial"/>
          <w:b/>
          <w:bCs/>
          <w:sz w:val="24"/>
          <w:lang w:val="en-GB"/>
        </w:rPr>
        <w:t>Opportunities:</w:t>
      </w:r>
    </w:p>
    <w:p w14:paraId="29448A6E" w14:textId="77777777" w:rsidR="00A54092" w:rsidRPr="00DA5C0E" w:rsidRDefault="00A54092" w:rsidP="008B5007">
      <w:pPr>
        <w:widowControl/>
        <w:spacing w:line="600" w:lineRule="auto"/>
        <w:jc w:val="both"/>
        <w:rPr>
          <w:rFonts w:ascii="Arial" w:hAnsi="Arial" w:cs="Arial"/>
          <w:sz w:val="24"/>
          <w:lang w:val="en-GB"/>
        </w:rPr>
      </w:pPr>
      <w:r w:rsidRPr="00DA5C0E">
        <w:rPr>
          <w:rFonts w:ascii="Arial" w:hAnsi="Arial" w:cs="Arial"/>
          <w:sz w:val="24"/>
          <w:lang w:val="en-GB"/>
        </w:rPr>
        <w:t xml:space="preserve">According to Pasquali (2024), studies say that with the rise of delivery and digital ordering, Burger King can attract more consumers by optimizing the delivery process and offering more attractive online promotions. Increased consumer demand for healthy foods provides Burger King with an opportunity to expand its healthy product line and catering. In addition, digital transformation also provides Burger King with opportunities to optimize the user </w:t>
      </w:r>
      <w:r w:rsidRPr="00DA5C0E">
        <w:rPr>
          <w:rFonts w:ascii="Arial" w:hAnsi="Arial" w:cs="Arial"/>
          <w:sz w:val="24"/>
          <w:lang w:val="en-GB"/>
        </w:rPr>
        <w:lastRenderedPageBreak/>
        <w:t>experience and improve operational efficiency, such as through AI order management and self-service ordering machines (Pasquali, 2024).</w:t>
      </w:r>
    </w:p>
    <w:p w14:paraId="457F5BB4" w14:textId="77777777" w:rsidR="00A54092" w:rsidRPr="00DA5C0E" w:rsidRDefault="00A54092" w:rsidP="008B5007">
      <w:pPr>
        <w:widowControl/>
        <w:spacing w:line="600" w:lineRule="auto"/>
        <w:jc w:val="both"/>
        <w:rPr>
          <w:rFonts w:ascii="Arial" w:hAnsi="Arial" w:cs="Arial"/>
          <w:sz w:val="24"/>
          <w:lang w:val="en-GB"/>
        </w:rPr>
      </w:pPr>
    </w:p>
    <w:p w14:paraId="41EDD5A4" w14:textId="77777777" w:rsidR="00A54092" w:rsidRPr="00DA5C0E" w:rsidRDefault="00A54092" w:rsidP="008B5007">
      <w:pPr>
        <w:widowControl/>
        <w:spacing w:line="600" w:lineRule="auto"/>
        <w:jc w:val="both"/>
        <w:rPr>
          <w:rFonts w:ascii="Arial" w:hAnsi="Arial" w:cs="Arial"/>
          <w:b/>
          <w:bCs/>
          <w:sz w:val="24"/>
          <w:lang w:val="en-GB"/>
        </w:rPr>
      </w:pPr>
      <w:r w:rsidRPr="00DA5C0E">
        <w:rPr>
          <w:rFonts w:ascii="Arial" w:hAnsi="Arial" w:cs="Arial"/>
          <w:b/>
          <w:bCs/>
          <w:sz w:val="24"/>
          <w:lang w:val="en-GB"/>
        </w:rPr>
        <w:t>Threats:</w:t>
      </w:r>
    </w:p>
    <w:p w14:paraId="5C29D8D5" w14:textId="77777777" w:rsidR="00A54092" w:rsidRPr="00DA5C0E" w:rsidRDefault="00A54092" w:rsidP="008B5007">
      <w:pPr>
        <w:widowControl/>
        <w:spacing w:line="600" w:lineRule="auto"/>
        <w:jc w:val="both"/>
        <w:rPr>
          <w:rFonts w:ascii="Arial" w:hAnsi="Arial" w:cs="Arial"/>
          <w:sz w:val="24"/>
          <w:lang w:val="en-GB"/>
        </w:rPr>
      </w:pPr>
      <w:r w:rsidRPr="00DA5C0E">
        <w:rPr>
          <w:rFonts w:ascii="Arial" w:hAnsi="Arial" w:cs="Arial"/>
          <w:sz w:val="24"/>
          <w:lang w:val="en-GB"/>
        </w:rPr>
        <w:t xml:space="preserve">As the market becomes increasingly competitive, Burger King's major competitors continue to optimize their products and marketing strategies, posing a threat to its market share. According to </w:t>
      </w:r>
      <w:proofErr w:type="spellStart"/>
      <w:r w:rsidRPr="00DA5C0E">
        <w:rPr>
          <w:rFonts w:ascii="Arial" w:hAnsi="Arial" w:cs="Arial"/>
          <w:sz w:val="24"/>
          <w:lang w:val="en-GB"/>
        </w:rPr>
        <w:t>Noroozi</w:t>
      </w:r>
      <w:proofErr w:type="spellEnd"/>
      <w:r w:rsidRPr="00DA5C0E">
        <w:rPr>
          <w:rFonts w:ascii="Arial" w:hAnsi="Arial" w:cs="Arial"/>
          <w:sz w:val="24"/>
          <w:lang w:val="en-GB"/>
        </w:rPr>
        <w:t xml:space="preserve"> (2024), studies say the government's increasingly strict laws and regulations on the fast-food industry may have an impact on Burger King's marketing strategy and product line. In addition to this, changes in consumer dietary preferences, such as increased demand for healthy diets and organic foods, as well as rising raw material costs and supply chain instability, have had a huge impact on the market demand for Burger King's traditional burger products (</w:t>
      </w:r>
      <w:proofErr w:type="spellStart"/>
      <w:r w:rsidRPr="00DA5C0E">
        <w:rPr>
          <w:rFonts w:ascii="Arial" w:hAnsi="Arial" w:cs="Arial"/>
          <w:sz w:val="24"/>
          <w:lang w:val="en-GB"/>
        </w:rPr>
        <w:t>Noroozi</w:t>
      </w:r>
      <w:proofErr w:type="spellEnd"/>
      <w:r w:rsidRPr="00DA5C0E">
        <w:rPr>
          <w:rFonts w:ascii="Arial" w:hAnsi="Arial" w:cs="Arial"/>
          <w:sz w:val="24"/>
          <w:lang w:val="en-GB"/>
        </w:rPr>
        <w:t>, 2024).</w:t>
      </w:r>
    </w:p>
    <w:p w14:paraId="4C703E91" w14:textId="77777777" w:rsidR="00A54092" w:rsidRPr="00DA5C0E" w:rsidRDefault="00A54092" w:rsidP="008B5007">
      <w:pPr>
        <w:widowControl/>
        <w:spacing w:line="600" w:lineRule="auto"/>
        <w:jc w:val="both"/>
        <w:rPr>
          <w:rFonts w:ascii="Arial" w:hAnsi="Arial" w:cs="Arial"/>
          <w:sz w:val="24"/>
          <w:lang w:val="en-GB"/>
        </w:rPr>
      </w:pPr>
    </w:p>
    <w:p w14:paraId="091D1CB1" w14:textId="77777777" w:rsidR="00A54092" w:rsidRPr="00DA5C0E" w:rsidRDefault="00A54092" w:rsidP="008B5007">
      <w:pPr>
        <w:widowControl/>
        <w:spacing w:line="600" w:lineRule="auto"/>
        <w:jc w:val="both"/>
        <w:rPr>
          <w:rFonts w:ascii="Arial" w:eastAsia="宋体" w:hAnsi="Arial" w:cs="Arial"/>
          <w:kern w:val="0"/>
          <w:sz w:val="24"/>
          <w:lang w:val="en-GB"/>
          <w14:ligatures w14:val="none"/>
        </w:rPr>
      </w:pPr>
      <w:r w:rsidRPr="00DA5C0E">
        <w:rPr>
          <w:rFonts w:ascii="Arial" w:hAnsi="Arial" w:cs="Arial"/>
          <w:sz w:val="24"/>
          <w:lang w:val="en-GB"/>
        </w:rPr>
        <w:t xml:space="preserve">Burger King's internal environment analysis shows that while it has many advantages, it faces problems such as low brand loyalty, insufficient store </w:t>
      </w:r>
      <w:r w:rsidRPr="00DA5C0E">
        <w:rPr>
          <w:rFonts w:ascii="Arial" w:hAnsi="Arial" w:cs="Arial"/>
          <w:sz w:val="24"/>
          <w:lang w:val="en-GB"/>
        </w:rPr>
        <w:lastRenderedPageBreak/>
        <w:t>coverage and slow menu innovation. At the same time, emerging factors such as take-out and healthy eating trends are playing a role. Overall, Burger King needs to accelerate the pace of brand differentiation, product innovation and digital transformation to enhance competitiveness and achieve sustainable development.</w:t>
      </w:r>
    </w:p>
    <w:p w14:paraId="647A1243" w14:textId="77777777" w:rsidR="005F7067" w:rsidRPr="00DA5C0E" w:rsidRDefault="005F7067" w:rsidP="008B5007">
      <w:pPr>
        <w:spacing w:line="600" w:lineRule="auto"/>
        <w:jc w:val="both"/>
        <w:rPr>
          <w:rFonts w:ascii="Arial" w:hAnsi="Arial" w:cs="Arial"/>
          <w:sz w:val="24"/>
          <w:lang w:val="en-GB"/>
        </w:rPr>
      </w:pPr>
    </w:p>
    <w:sectPr w:rsidR="005F7067" w:rsidRPr="00DA5C0E">
      <w:headerReference w:type="defaul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070D4" w14:textId="77777777" w:rsidR="00BA4FB3" w:rsidRDefault="00BA4FB3" w:rsidP="00873859">
      <w:pPr>
        <w:spacing w:after="0" w:line="240" w:lineRule="auto"/>
        <w:rPr>
          <w:rFonts w:hint="eastAsia"/>
        </w:rPr>
      </w:pPr>
      <w:r>
        <w:separator/>
      </w:r>
    </w:p>
  </w:endnote>
  <w:endnote w:type="continuationSeparator" w:id="0">
    <w:p w14:paraId="3EBA3866" w14:textId="77777777" w:rsidR="00BA4FB3" w:rsidRDefault="00BA4FB3" w:rsidP="00873859">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3757552"/>
      <w:docPartObj>
        <w:docPartGallery w:val="Page Numbers (Bottom of Page)"/>
        <w:docPartUnique/>
      </w:docPartObj>
    </w:sdtPr>
    <w:sdtContent>
      <w:p w14:paraId="33E56C68" w14:textId="5E0224C3" w:rsidR="00EF79A9" w:rsidRDefault="00EF79A9">
        <w:pPr>
          <w:pStyle w:val="af0"/>
          <w:jc w:val="center"/>
          <w:rPr>
            <w:rFonts w:hint="eastAsia"/>
          </w:rPr>
        </w:pPr>
        <w:r>
          <w:fldChar w:fldCharType="begin"/>
        </w:r>
        <w:r>
          <w:instrText>PAGE   \* MERGEFORMAT</w:instrText>
        </w:r>
        <w:r>
          <w:fldChar w:fldCharType="separate"/>
        </w:r>
        <w:r>
          <w:rPr>
            <w:lang w:val="zh-CN"/>
          </w:rPr>
          <w:t>2</w:t>
        </w:r>
        <w:r>
          <w:fldChar w:fldCharType="end"/>
        </w:r>
      </w:p>
    </w:sdtContent>
  </w:sdt>
  <w:p w14:paraId="2BE16765" w14:textId="77777777" w:rsidR="00EF79A9" w:rsidRDefault="00EF79A9">
    <w:pPr>
      <w:pStyle w:val="af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59C6F" w14:textId="77777777" w:rsidR="00BA4FB3" w:rsidRDefault="00BA4FB3" w:rsidP="00873859">
      <w:pPr>
        <w:spacing w:after="0" w:line="240" w:lineRule="auto"/>
        <w:rPr>
          <w:rFonts w:hint="eastAsia"/>
        </w:rPr>
      </w:pPr>
      <w:r>
        <w:separator/>
      </w:r>
    </w:p>
  </w:footnote>
  <w:footnote w:type="continuationSeparator" w:id="0">
    <w:p w14:paraId="35CA289C" w14:textId="77777777" w:rsidR="00BA4FB3" w:rsidRDefault="00BA4FB3" w:rsidP="00873859">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2C26A" w14:textId="6ADFFA48" w:rsidR="006E3D18" w:rsidRPr="006E3D18" w:rsidRDefault="006E3D18" w:rsidP="006E3D18">
    <w:pPr>
      <w:pStyle w:val="ae"/>
      <w:rPr>
        <w:rFonts w:hint="eastAsia"/>
        <w:b/>
        <w:bCs/>
      </w:rPr>
    </w:pPr>
    <w:r w:rsidRPr="006E3D18">
      <w:rPr>
        <w:b/>
        <w:bCs/>
      </w:rPr>
      <w:t>Appendix</w:t>
    </w:r>
    <w:r>
      <w:rPr>
        <w:b/>
        <w:bCs/>
      </w:rPr>
      <w:t>,</w:t>
    </w:r>
    <w:r>
      <w:rPr>
        <w:rFonts w:hint="eastAsia"/>
        <w:b/>
        <w:bCs/>
      </w:rPr>
      <w:t xml:space="preserve"> 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666AE"/>
    <w:multiLevelType w:val="hybridMultilevel"/>
    <w:tmpl w:val="FBBE3194"/>
    <w:lvl w:ilvl="0" w:tplc="2C088CF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08D77F5"/>
    <w:multiLevelType w:val="hybridMultilevel"/>
    <w:tmpl w:val="D61C871A"/>
    <w:lvl w:ilvl="0" w:tplc="AC2C842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504C28B2"/>
    <w:multiLevelType w:val="hybridMultilevel"/>
    <w:tmpl w:val="8760D2B4"/>
    <w:lvl w:ilvl="0" w:tplc="0978B30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547271B6"/>
    <w:multiLevelType w:val="hybridMultilevel"/>
    <w:tmpl w:val="6F4EA3DC"/>
    <w:lvl w:ilvl="0" w:tplc="7CDEAF7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046172513">
    <w:abstractNumId w:val="1"/>
  </w:num>
  <w:num w:numId="2" w16cid:durableId="401952184">
    <w:abstractNumId w:val="3"/>
  </w:num>
  <w:num w:numId="3" w16cid:durableId="47077334">
    <w:abstractNumId w:val="2"/>
  </w:num>
  <w:num w:numId="4" w16cid:durableId="1006119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51B"/>
    <w:rsid w:val="00014DA7"/>
    <w:rsid w:val="00043896"/>
    <w:rsid w:val="0005356F"/>
    <w:rsid w:val="000831C7"/>
    <w:rsid w:val="000870C9"/>
    <w:rsid w:val="000A353C"/>
    <w:rsid w:val="000B1831"/>
    <w:rsid w:val="000B5B75"/>
    <w:rsid w:val="000C0CFF"/>
    <w:rsid w:val="000E03E6"/>
    <w:rsid w:val="000E4CA9"/>
    <w:rsid w:val="000E5A0D"/>
    <w:rsid w:val="000F07A3"/>
    <w:rsid w:val="000F234F"/>
    <w:rsid w:val="00125DB1"/>
    <w:rsid w:val="0013522C"/>
    <w:rsid w:val="00137D27"/>
    <w:rsid w:val="001402AE"/>
    <w:rsid w:val="00144066"/>
    <w:rsid w:val="001605DD"/>
    <w:rsid w:val="00163FFA"/>
    <w:rsid w:val="0018082E"/>
    <w:rsid w:val="00185338"/>
    <w:rsid w:val="001B1EBE"/>
    <w:rsid w:val="001C2A8B"/>
    <w:rsid w:val="001C7ADF"/>
    <w:rsid w:val="001D310E"/>
    <w:rsid w:val="001E2B88"/>
    <w:rsid w:val="001E610C"/>
    <w:rsid w:val="0021778C"/>
    <w:rsid w:val="00245815"/>
    <w:rsid w:val="00277774"/>
    <w:rsid w:val="00282EA5"/>
    <w:rsid w:val="002838BC"/>
    <w:rsid w:val="00291ADB"/>
    <w:rsid w:val="002C5FB7"/>
    <w:rsid w:val="002D0B94"/>
    <w:rsid w:val="002D603A"/>
    <w:rsid w:val="00360AF0"/>
    <w:rsid w:val="003854F7"/>
    <w:rsid w:val="003A1095"/>
    <w:rsid w:val="003B325A"/>
    <w:rsid w:val="003E2E05"/>
    <w:rsid w:val="003E2E32"/>
    <w:rsid w:val="00413E1E"/>
    <w:rsid w:val="00414E3B"/>
    <w:rsid w:val="004423E6"/>
    <w:rsid w:val="00455E50"/>
    <w:rsid w:val="00467AC0"/>
    <w:rsid w:val="00495DC9"/>
    <w:rsid w:val="004D0AE6"/>
    <w:rsid w:val="004D1316"/>
    <w:rsid w:val="005060D9"/>
    <w:rsid w:val="00527438"/>
    <w:rsid w:val="00544C0A"/>
    <w:rsid w:val="0054799F"/>
    <w:rsid w:val="005668F1"/>
    <w:rsid w:val="00586BA7"/>
    <w:rsid w:val="00587DBF"/>
    <w:rsid w:val="005A05B4"/>
    <w:rsid w:val="005D5C01"/>
    <w:rsid w:val="005E36A7"/>
    <w:rsid w:val="005F17D2"/>
    <w:rsid w:val="005F7067"/>
    <w:rsid w:val="00616F04"/>
    <w:rsid w:val="00626AD1"/>
    <w:rsid w:val="00626B38"/>
    <w:rsid w:val="00634A62"/>
    <w:rsid w:val="00667E90"/>
    <w:rsid w:val="006A7526"/>
    <w:rsid w:val="006B1E3A"/>
    <w:rsid w:val="006B1E6A"/>
    <w:rsid w:val="006B5A99"/>
    <w:rsid w:val="006C188C"/>
    <w:rsid w:val="006C7F23"/>
    <w:rsid w:val="006E3D18"/>
    <w:rsid w:val="006F63BB"/>
    <w:rsid w:val="006F6C71"/>
    <w:rsid w:val="00703A6A"/>
    <w:rsid w:val="00722F5D"/>
    <w:rsid w:val="0074437B"/>
    <w:rsid w:val="0076420A"/>
    <w:rsid w:val="0077132F"/>
    <w:rsid w:val="007964D7"/>
    <w:rsid w:val="00797988"/>
    <w:rsid w:val="00797C6F"/>
    <w:rsid w:val="007B5ABE"/>
    <w:rsid w:val="007B69BC"/>
    <w:rsid w:val="007D3AA8"/>
    <w:rsid w:val="00800FA3"/>
    <w:rsid w:val="00801BDA"/>
    <w:rsid w:val="00807BEE"/>
    <w:rsid w:val="0081608A"/>
    <w:rsid w:val="00825D59"/>
    <w:rsid w:val="00832B5B"/>
    <w:rsid w:val="0083639F"/>
    <w:rsid w:val="00836ACC"/>
    <w:rsid w:val="008431AA"/>
    <w:rsid w:val="00873859"/>
    <w:rsid w:val="00894129"/>
    <w:rsid w:val="008A1F8E"/>
    <w:rsid w:val="008A482E"/>
    <w:rsid w:val="008A78E2"/>
    <w:rsid w:val="008B5007"/>
    <w:rsid w:val="008C0E95"/>
    <w:rsid w:val="008C6F2B"/>
    <w:rsid w:val="008E4425"/>
    <w:rsid w:val="00925436"/>
    <w:rsid w:val="00931753"/>
    <w:rsid w:val="009508EE"/>
    <w:rsid w:val="00953B3C"/>
    <w:rsid w:val="009654F9"/>
    <w:rsid w:val="00966499"/>
    <w:rsid w:val="00982406"/>
    <w:rsid w:val="00993D14"/>
    <w:rsid w:val="009C489E"/>
    <w:rsid w:val="009D7AF1"/>
    <w:rsid w:val="00A109F2"/>
    <w:rsid w:val="00A15966"/>
    <w:rsid w:val="00A42EA3"/>
    <w:rsid w:val="00A54092"/>
    <w:rsid w:val="00A568A1"/>
    <w:rsid w:val="00A60C41"/>
    <w:rsid w:val="00A706D3"/>
    <w:rsid w:val="00A878A8"/>
    <w:rsid w:val="00A93184"/>
    <w:rsid w:val="00A948BA"/>
    <w:rsid w:val="00A94B58"/>
    <w:rsid w:val="00AB246F"/>
    <w:rsid w:val="00AC7CC0"/>
    <w:rsid w:val="00AE5F31"/>
    <w:rsid w:val="00AE63CF"/>
    <w:rsid w:val="00B163BB"/>
    <w:rsid w:val="00B217FC"/>
    <w:rsid w:val="00B47AF7"/>
    <w:rsid w:val="00B51197"/>
    <w:rsid w:val="00B62BD3"/>
    <w:rsid w:val="00B76FF5"/>
    <w:rsid w:val="00BA4FB3"/>
    <w:rsid w:val="00BA6CEB"/>
    <w:rsid w:val="00BB53B6"/>
    <w:rsid w:val="00BB5B5E"/>
    <w:rsid w:val="00BC12B6"/>
    <w:rsid w:val="00BC46FA"/>
    <w:rsid w:val="00BE45F3"/>
    <w:rsid w:val="00BE6CC1"/>
    <w:rsid w:val="00BF29A8"/>
    <w:rsid w:val="00BF5799"/>
    <w:rsid w:val="00BF596E"/>
    <w:rsid w:val="00BF72EE"/>
    <w:rsid w:val="00C04EC3"/>
    <w:rsid w:val="00C115FB"/>
    <w:rsid w:val="00C16D42"/>
    <w:rsid w:val="00C25DC8"/>
    <w:rsid w:val="00C26041"/>
    <w:rsid w:val="00C260ED"/>
    <w:rsid w:val="00C2641C"/>
    <w:rsid w:val="00C278FE"/>
    <w:rsid w:val="00C67CBB"/>
    <w:rsid w:val="00CA07DF"/>
    <w:rsid w:val="00CA4250"/>
    <w:rsid w:val="00CB0339"/>
    <w:rsid w:val="00CD3DA5"/>
    <w:rsid w:val="00CD4BB5"/>
    <w:rsid w:val="00CD7C1F"/>
    <w:rsid w:val="00CF7548"/>
    <w:rsid w:val="00D03708"/>
    <w:rsid w:val="00D3491C"/>
    <w:rsid w:val="00D44C74"/>
    <w:rsid w:val="00D513DF"/>
    <w:rsid w:val="00D9257B"/>
    <w:rsid w:val="00D94615"/>
    <w:rsid w:val="00DA5C0E"/>
    <w:rsid w:val="00DB59D6"/>
    <w:rsid w:val="00DC59F3"/>
    <w:rsid w:val="00DD7963"/>
    <w:rsid w:val="00DF0213"/>
    <w:rsid w:val="00E0744D"/>
    <w:rsid w:val="00E1650E"/>
    <w:rsid w:val="00E62AE7"/>
    <w:rsid w:val="00E6595F"/>
    <w:rsid w:val="00E66519"/>
    <w:rsid w:val="00E863E9"/>
    <w:rsid w:val="00E86A65"/>
    <w:rsid w:val="00E94536"/>
    <w:rsid w:val="00E975EB"/>
    <w:rsid w:val="00EA159F"/>
    <w:rsid w:val="00EB50CC"/>
    <w:rsid w:val="00EC262D"/>
    <w:rsid w:val="00EE280E"/>
    <w:rsid w:val="00EE6E4E"/>
    <w:rsid w:val="00EF79A9"/>
    <w:rsid w:val="00F00FDF"/>
    <w:rsid w:val="00F2516D"/>
    <w:rsid w:val="00F35D51"/>
    <w:rsid w:val="00F46C27"/>
    <w:rsid w:val="00F66424"/>
    <w:rsid w:val="00F83C21"/>
    <w:rsid w:val="00F92069"/>
    <w:rsid w:val="00FA251B"/>
    <w:rsid w:val="00FB2037"/>
    <w:rsid w:val="00FB3301"/>
    <w:rsid w:val="00FD10AA"/>
    <w:rsid w:val="00FD3A7F"/>
    <w:rsid w:val="00FF70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0CD7F5"/>
  <w15:chartTrackingRefBased/>
  <w15:docId w15:val="{0E0C142D-179D-449B-AEE9-BCEBA46B1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E4CA9"/>
    <w:pPr>
      <w:widowControl w:val="0"/>
    </w:pPr>
  </w:style>
  <w:style w:type="paragraph" w:styleId="1">
    <w:name w:val="heading 1"/>
    <w:basedOn w:val="a"/>
    <w:next w:val="a"/>
    <w:link w:val="10"/>
    <w:uiPriority w:val="9"/>
    <w:qFormat/>
    <w:rsid w:val="00FA251B"/>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FA251B"/>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FA251B"/>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FA251B"/>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FA251B"/>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FA251B"/>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FA251B"/>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FA251B"/>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FA251B"/>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A251B"/>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rsid w:val="00FA251B"/>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FA251B"/>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FA251B"/>
    <w:rPr>
      <w:rFonts w:cstheme="majorBidi"/>
      <w:color w:val="2F5496" w:themeColor="accent1" w:themeShade="BF"/>
      <w:sz w:val="28"/>
      <w:szCs w:val="28"/>
    </w:rPr>
  </w:style>
  <w:style w:type="character" w:customStyle="1" w:styleId="50">
    <w:name w:val="标题 5 字符"/>
    <w:basedOn w:val="a0"/>
    <w:link w:val="5"/>
    <w:uiPriority w:val="9"/>
    <w:semiHidden/>
    <w:rsid w:val="00FA251B"/>
    <w:rPr>
      <w:rFonts w:cstheme="majorBidi"/>
      <w:color w:val="2F5496" w:themeColor="accent1" w:themeShade="BF"/>
      <w:sz w:val="24"/>
    </w:rPr>
  </w:style>
  <w:style w:type="character" w:customStyle="1" w:styleId="60">
    <w:name w:val="标题 6 字符"/>
    <w:basedOn w:val="a0"/>
    <w:link w:val="6"/>
    <w:uiPriority w:val="9"/>
    <w:semiHidden/>
    <w:rsid w:val="00FA251B"/>
    <w:rPr>
      <w:rFonts w:cstheme="majorBidi"/>
      <w:b/>
      <w:bCs/>
      <w:color w:val="2F5496" w:themeColor="accent1" w:themeShade="BF"/>
    </w:rPr>
  </w:style>
  <w:style w:type="character" w:customStyle="1" w:styleId="70">
    <w:name w:val="标题 7 字符"/>
    <w:basedOn w:val="a0"/>
    <w:link w:val="7"/>
    <w:uiPriority w:val="9"/>
    <w:semiHidden/>
    <w:rsid w:val="00FA251B"/>
    <w:rPr>
      <w:rFonts w:cstheme="majorBidi"/>
      <w:b/>
      <w:bCs/>
      <w:color w:val="595959" w:themeColor="text1" w:themeTint="A6"/>
    </w:rPr>
  </w:style>
  <w:style w:type="character" w:customStyle="1" w:styleId="80">
    <w:name w:val="标题 8 字符"/>
    <w:basedOn w:val="a0"/>
    <w:link w:val="8"/>
    <w:uiPriority w:val="9"/>
    <w:semiHidden/>
    <w:rsid w:val="00FA251B"/>
    <w:rPr>
      <w:rFonts w:cstheme="majorBidi"/>
      <w:color w:val="595959" w:themeColor="text1" w:themeTint="A6"/>
    </w:rPr>
  </w:style>
  <w:style w:type="character" w:customStyle="1" w:styleId="90">
    <w:name w:val="标题 9 字符"/>
    <w:basedOn w:val="a0"/>
    <w:link w:val="9"/>
    <w:uiPriority w:val="9"/>
    <w:semiHidden/>
    <w:rsid w:val="00FA251B"/>
    <w:rPr>
      <w:rFonts w:eastAsiaTheme="majorEastAsia" w:cstheme="majorBidi"/>
      <w:color w:val="595959" w:themeColor="text1" w:themeTint="A6"/>
    </w:rPr>
  </w:style>
  <w:style w:type="paragraph" w:styleId="a3">
    <w:name w:val="Title"/>
    <w:basedOn w:val="a"/>
    <w:next w:val="a"/>
    <w:link w:val="a4"/>
    <w:uiPriority w:val="10"/>
    <w:qFormat/>
    <w:rsid w:val="00FA251B"/>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A251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FA251B"/>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FA251B"/>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FA251B"/>
    <w:pPr>
      <w:spacing w:before="160"/>
      <w:jc w:val="center"/>
    </w:pPr>
    <w:rPr>
      <w:i/>
      <w:iCs/>
      <w:color w:val="404040" w:themeColor="text1" w:themeTint="BF"/>
    </w:rPr>
  </w:style>
  <w:style w:type="character" w:customStyle="1" w:styleId="a8">
    <w:name w:val="引用 字符"/>
    <w:basedOn w:val="a0"/>
    <w:link w:val="a7"/>
    <w:uiPriority w:val="29"/>
    <w:rsid w:val="00FA251B"/>
    <w:rPr>
      <w:i/>
      <w:iCs/>
      <w:color w:val="404040" w:themeColor="text1" w:themeTint="BF"/>
    </w:rPr>
  </w:style>
  <w:style w:type="paragraph" w:styleId="a9">
    <w:name w:val="List Paragraph"/>
    <w:basedOn w:val="a"/>
    <w:uiPriority w:val="34"/>
    <w:qFormat/>
    <w:rsid w:val="00FA251B"/>
    <w:pPr>
      <w:ind w:left="720"/>
      <w:contextualSpacing/>
    </w:pPr>
  </w:style>
  <w:style w:type="character" w:styleId="aa">
    <w:name w:val="Intense Emphasis"/>
    <w:basedOn w:val="a0"/>
    <w:uiPriority w:val="21"/>
    <w:qFormat/>
    <w:rsid w:val="00FA251B"/>
    <w:rPr>
      <w:i/>
      <w:iCs/>
      <w:color w:val="2F5496" w:themeColor="accent1" w:themeShade="BF"/>
    </w:rPr>
  </w:style>
  <w:style w:type="paragraph" w:styleId="ab">
    <w:name w:val="Intense Quote"/>
    <w:basedOn w:val="a"/>
    <w:next w:val="a"/>
    <w:link w:val="ac"/>
    <w:uiPriority w:val="30"/>
    <w:qFormat/>
    <w:rsid w:val="00FA251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FA251B"/>
    <w:rPr>
      <w:i/>
      <w:iCs/>
      <w:color w:val="2F5496" w:themeColor="accent1" w:themeShade="BF"/>
    </w:rPr>
  </w:style>
  <w:style w:type="character" w:styleId="ad">
    <w:name w:val="Intense Reference"/>
    <w:basedOn w:val="a0"/>
    <w:uiPriority w:val="32"/>
    <w:qFormat/>
    <w:rsid w:val="00FA251B"/>
    <w:rPr>
      <w:b/>
      <w:bCs/>
      <w:smallCaps/>
      <w:color w:val="2F5496" w:themeColor="accent1" w:themeShade="BF"/>
      <w:spacing w:val="5"/>
    </w:rPr>
  </w:style>
  <w:style w:type="paragraph" w:styleId="ae">
    <w:name w:val="header"/>
    <w:basedOn w:val="a"/>
    <w:link w:val="af"/>
    <w:uiPriority w:val="99"/>
    <w:unhideWhenUsed/>
    <w:rsid w:val="00873859"/>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873859"/>
    <w:rPr>
      <w:sz w:val="18"/>
      <w:szCs w:val="18"/>
    </w:rPr>
  </w:style>
  <w:style w:type="paragraph" w:styleId="af0">
    <w:name w:val="footer"/>
    <w:basedOn w:val="a"/>
    <w:link w:val="af1"/>
    <w:uiPriority w:val="99"/>
    <w:unhideWhenUsed/>
    <w:rsid w:val="00873859"/>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873859"/>
    <w:rPr>
      <w:sz w:val="18"/>
      <w:szCs w:val="18"/>
    </w:rPr>
  </w:style>
  <w:style w:type="paragraph" w:customStyle="1" w:styleId="21bc9c4b-6a32-43e5-beaa-fd2d792c5735">
    <w:name w:val="21bc9c4b-6a32-43e5-beaa-fd2d792c5735"/>
    <w:basedOn w:val="1"/>
    <w:next w:val="acbfdd8b-e11b-4d36-88ff-6049b138f862"/>
    <w:link w:val="21bc9c4b-6a32-43e5-beaa-fd2d792c57350"/>
    <w:rsid w:val="00F00FDF"/>
    <w:pPr>
      <w:adjustRightInd w:val="0"/>
      <w:spacing w:before="0" w:after="0" w:line="288" w:lineRule="auto"/>
    </w:pPr>
    <w:rPr>
      <w:rFonts w:ascii="微软雅黑" w:eastAsia="微软雅黑" w:hAnsi="微软雅黑" w:cs="Arial"/>
      <w:b/>
      <w:bCs/>
      <w:noProof/>
      <w:color w:val="000000"/>
      <w:sz w:val="32"/>
      <w:lang w:val="en-GB"/>
    </w:rPr>
  </w:style>
  <w:style w:type="character" w:customStyle="1" w:styleId="21bc9c4b-6a32-43e5-beaa-fd2d792c57350">
    <w:name w:val="21bc9c4b-6a32-43e5-beaa-fd2d792c5735 字符"/>
    <w:basedOn w:val="a0"/>
    <w:link w:val="21bc9c4b-6a32-43e5-beaa-fd2d792c5735"/>
    <w:rsid w:val="00F00FDF"/>
    <w:rPr>
      <w:rFonts w:ascii="微软雅黑" w:eastAsia="微软雅黑" w:hAnsi="微软雅黑" w:cs="Arial"/>
      <w:b/>
      <w:bCs/>
      <w:noProof/>
      <w:color w:val="000000"/>
      <w:sz w:val="32"/>
      <w:szCs w:val="48"/>
      <w:lang w:val="en-GB"/>
    </w:rPr>
  </w:style>
  <w:style w:type="paragraph" w:customStyle="1" w:styleId="acbfdd8b-e11b-4d36-88ff-6049b138f862">
    <w:name w:val="acbfdd8b-e11b-4d36-88ff-6049b138f862"/>
    <w:basedOn w:val="a"/>
    <w:link w:val="acbfdd8b-e11b-4d36-88ff-6049b138f8620"/>
    <w:rsid w:val="00F00FDF"/>
    <w:pPr>
      <w:adjustRightInd w:val="0"/>
      <w:spacing w:after="0" w:line="288" w:lineRule="auto"/>
    </w:pPr>
    <w:rPr>
      <w:rFonts w:ascii="微软雅黑" w:eastAsia="微软雅黑" w:hAnsi="微软雅黑" w:cs="Arial"/>
      <w:bCs/>
      <w:noProof/>
      <w:color w:val="000000"/>
      <w:lang w:val="en-GB"/>
    </w:rPr>
  </w:style>
  <w:style w:type="character" w:customStyle="1" w:styleId="acbfdd8b-e11b-4d36-88ff-6049b138f8620">
    <w:name w:val="acbfdd8b-e11b-4d36-88ff-6049b138f862 字符"/>
    <w:basedOn w:val="a0"/>
    <w:link w:val="acbfdd8b-e11b-4d36-88ff-6049b138f862"/>
    <w:rsid w:val="00F00FDF"/>
    <w:rPr>
      <w:rFonts w:ascii="微软雅黑" w:eastAsia="微软雅黑" w:hAnsi="微软雅黑" w:cs="Arial"/>
      <w:bCs/>
      <w:noProof/>
      <w:color w:val="000000"/>
      <w:lang w:val="en-GB"/>
    </w:rPr>
  </w:style>
  <w:style w:type="paragraph" w:styleId="TOC">
    <w:name w:val="TOC Heading"/>
    <w:basedOn w:val="1"/>
    <w:next w:val="a"/>
    <w:uiPriority w:val="39"/>
    <w:unhideWhenUsed/>
    <w:qFormat/>
    <w:rsid w:val="00F00FDF"/>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F00FDF"/>
  </w:style>
  <w:style w:type="paragraph" w:styleId="TOC2">
    <w:name w:val="toc 2"/>
    <w:basedOn w:val="a"/>
    <w:next w:val="a"/>
    <w:autoRedefine/>
    <w:uiPriority w:val="39"/>
    <w:unhideWhenUsed/>
    <w:rsid w:val="00F00FDF"/>
    <w:pPr>
      <w:ind w:leftChars="200" w:left="420"/>
    </w:pPr>
  </w:style>
  <w:style w:type="character" w:styleId="af2">
    <w:name w:val="Hyperlink"/>
    <w:basedOn w:val="a0"/>
    <w:uiPriority w:val="99"/>
    <w:unhideWhenUsed/>
    <w:rsid w:val="00F00FDF"/>
    <w:rPr>
      <w:color w:val="0563C1" w:themeColor="hyperlink"/>
      <w:u w:val="single"/>
    </w:rPr>
  </w:style>
  <w:style w:type="table" w:styleId="af3">
    <w:name w:val="Table Grid"/>
    <w:basedOn w:val="a1"/>
    <w:uiPriority w:val="39"/>
    <w:rsid w:val="00DC59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583127">
      <w:bodyDiv w:val="1"/>
      <w:marLeft w:val="0"/>
      <w:marRight w:val="0"/>
      <w:marTop w:val="0"/>
      <w:marBottom w:val="0"/>
      <w:divBdr>
        <w:top w:val="none" w:sz="0" w:space="0" w:color="auto"/>
        <w:left w:val="none" w:sz="0" w:space="0" w:color="auto"/>
        <w:bottom w:val="none" w:sz="0" w:space="0" w:color="auto"/>
        <w:right w:val="none" w:sz="0" w:space="0" w:color="auto"/>
      </w:divBdr>
      <w:divsChild>
        <w:div w:id="935482563">
          <w:marLeft w:val="0"/>
          <w:marRight w:val="0"/>
          <w:marTop w:val="0"/>
          <w:marBottom w:val="0"/>
          <w:divBdr>
            <w:top w:val="none" w:sz="0" w:space="0" w:color="auto"/>
            <w:left w:val="none" w:sz="0" w:space="0" w:color="auto"/>
            <w:bottom w:val="none" w:sz="0" w:space="0" w:color="auto"/>
            <w:right w:val="none" w:sz="0" w:space="0" w:color="auto"/>
          </w:divBdr>
        </w:div>
        <w:div w:id="1746761845">
          <w:marLeft w:val="0"/>
          <w:marRight w:val="0"/>
          <w:marTop w:val="45"/>
          <w:marBottom w:val="75"/>
          <w:divBdr>
            <w:top w:val="none" w:sz="0" w:space="0" w:color="auto"/>
            <w:left w:val="none" w:sz="0" w:space="0" w:color="auto"/>
            <w:bottom w:val="single" w:sz="6" w:space="2" w:color="E1E1E1"/>
            <w:right w:val="none" w:sz="0" w:space="0" w:color="auto"/>
          </w:divBdr>
        </w:div>
      </w:divsChild>
    </w:div>
    <w:div w:id="122584596">
      <w:bodyDiv w:val="1"/>
      <w:marLeft w:val="0"/>
      <w:marRight w:val="0"/>
      <w:marTop w:val="0"/>
      <w:marBottom w:val="0"/>
      <w:divBdr>
        <w:top w:val="none" w:sz="0" w:space="0" w:color="auto"/>
        <w:left w:val="none" w:sz="0" w:space="0" w:color="auto"/>
        <w:bottom w:val="none" w:sz="0" w:space="0" w:color="auto"/>
        <w:right w:val="none" w:sz="0" w:space="0" w:color="auto"/>
      </w:divBdr>
      <w:divsChild>
        <w:div w:id="991837031">
          <w:marLeft w:val="0"/>
          <w:marRight w:val="0"/>
          <w:marTop w:val="0"/>
          <w:marBottom w:val="0"/>
          <w:divBdr>
            <w:top w:val="none" w:sz="0" w:space="0" w:color="auto"/>
            <w:left w:val="none" w:sz="0" w:space="0" w:color="auto"/>
            <w:bottom w:val="none" w:sz="0" w:space="0" w:color="auto"/>
            <w:right w:val="none" w:sz="0" w:space="0" w:color="auto"/>
          </w:divBdr>
        </w:div>
      </w:divsChild>
    </w:div>
    <w:div w:id="174462912">
      <w:bodyDiv w:val="1"/>
      <w:marLeft w:val="0"/>
      <w:marRight w:val="0"/>
      <w:marTop w:val="0"/>
      <w:marBottom w:val="0"/>
      <w:divBdr>
        <w:top w:val="none" w:sz="0" w:space="0" w:color="auto"/>
        <w:left w:val="none" w:sz="0" w:space="0" w:color="auto"/>
        <w:bottom w:val="none" w:sz="0" w:space="0" w:color="auto"/>
        <w:right w:val="none" w:sz="0" w:space="0" w:color="auto"/>
      </w:divBdr>
      <w:divsChild>
        <w:div w:id="763889114">
          <w:marLeft w:val="0"/>
          <w:marRight w:val="0"/>
          <w:marTop w:val="0"/>
          <w:marBottom w:val="0"/>
          <w:divBdr>
            <w:top w:val="none" w:sz="0" w:space="0" w:color="auto"/>
            <w:left w:val="none" w:sz="0" w:space="0" w:color="auto"/>
            <w:bottom w:val="none" w:sz="0" w:space="0" w:color="auto"/>
            <w:right w:val="none" w:sz="0" w:space="0" w:color="auto"/>
          </w:divBdr>
        </w:div>
      </w:divsChild>
    </w:div>
    <w:div w:id="341207986">
      <w:bodyDiv w:val="1"/>
      <w:marLeft w:val="0"/>
      <w:marRight w:val="0"/>
      <w:marTop w:val="0"/>
      <w:marBottom w:val="0"/>
      <w:divBdr>
        <w:top w:val="none" w:sz="0" w:space="0" w:color="auto"/>
        <w:left w:val="none" w:sz="0" w:space="0" w:color="auto"/>
        <w:bottom w:val="none" w:sz="0" w:space="0" w:color="auto"/>
        <w:right w:val="none" w:sz="0" w:space="0" w:color="auto"/>
      </w:divBdr>
      <w:divsChild>
        <w:div w:id="1899785738">
          <w:marLeft w:val="0"/>
          <w:marRight w:val="0"/>
          <w:marTop w:val="0"/>
          <w:marBottom w:val="0"/>
          <w:divBdr>
            <w:top w:val="none" w:sz="0" w:space="0" w:color="auto"/>
            <w:left w:val="none" w:sz="0" w:space="0" w:color="auto"/>
            <w:bottom w:val="none" w:sz="0" w:space="0" w:color="auto"/>
            <w:right w:val="none" w:sz="0" w:space="0" w:color="auto"/>
          </w:divBdr>
        </w:div>
      </w:divsChild>
    </w:div>
    <w:div w:id="368531269">
      <w:bodyDiv w:val="1"/>
      <w:marLeft w:val="0"/>
      <w:marRight w:val="0"/>
      <w:marTop w:val="0"/>
      <w:marBottom w:val="0"/>
      <w:divBdr>
        <w:top w:val="none" w:sz="0" w:space="0" w:color="auto"/>
        <w:left w:val="none" w:sz="0" w:space="0" w:color="auto"/>
        <w:bottom w:val="none" w:sz="0" w:space="0" w:color="auto"/>
        <w:right w:val="none" w:sz="0" w:space="0" w:color="auto"/>
      </w:divBdr>
      <w:divsChild>
        <w:div w:id="1303345798">
          <w:marLeft w:val="0"/>
          <w:marRight w:val="0"/>
          <w:marTop w:val="0"/>
          <w:marBottom w:val="0"/>
          <w:divBdr>
            <w:top w:val="none" w:sz="0" w:space="0" w:color="auto"/>
            <w:left w:val="none" w:sz="0" w:space="0" w:color="auto"/>
            <w:bottom w:val="none" w:sz="0" w:space="0" w:color="auto"/>
            <w:right w:val="none" w:sz="0" w:space="0" w:color="auto"/>
          </w:divBdr>
        </w:div>
      </w:divsChild>
    </w:div>
    <w:div w:id="417674214">
      <w:bodyDiv w:val="1"/>
      <w:marLeft w:val="0"/>
      <w:marRight w:val="0"/>
      <w:marTop w:val="0"/>
      <w:marBottom w:val="0"/>
      <w:divBdr>
        <w:top w:val="none" w:sz="0" w:space="0" w:color="auto"/>
        <w:left w:val="none" w:sz="0" w:space="0" w:color="auto"/>
        <w:bottom w:val="none" w:sz="0" w:space="0" w:color="auto"/>
        <w:right w:val="none" w:sz="0" w:space="0" w:color="auto"/>
      </w:divBdr>
      <w:divsChild>
        <w:div w:id="736173034">
          <w:marLeft w:val="0"/>
          <w:marRight w:val="0"/>
          <w:marTop w:val="0"/>
          <w:marBottom w:val="0"/>
          <w:divBdr>
            <w:top w:val="none" w:sz="0" w:space="0" w:color="auto"/>
            <w:left w:val="none" w:sz="0" w:space="0" w:color="auto"/>
            <w:bottom w:val="none" w:sz="0" w:space="0" w:color="auto"/>
            <w:right w:val="none" w:sz="0" w:space="0" w:color="auto"/>
          </w:divBdr>
        </w:div>
        <w:div w:id="2024889909">
          <w:marLeft w:val="0"/>
          <w:marRight w:val="0"/>
          <w:marTop w:val="45"/>
          <w:marBottom w:val="75"/>
          <w:divBdr>
            <w:top w:val="none" w:sz="0" w:space="0" w:color="auto"/>
            <w:left w:val="none" w:sz="0" w:space="0" w:color="auto"/>
            <w:bottom w:val="single" w:sz="6" w:space="2" w:color="E1E1E1"/>
            <w:right w:val="none" w:sz="0" w:space="0" w:color="auto"/>
          </w:divBdr>
        </w:div>
      </w:divsChild>
    </w:div>
    <w:div w:id="460656987">
      <w:bodyDiv w:val="1"/>
      <w:marLeft w:val="0"/>
      <w:marRight w:val="0"/>
      <w:marTop w:val="0"/>
      <w:marBottom w:val="0"/>
      <w:divBdr>
        <w:top w:val="none" w:sz="0" w:space="0" w:color="auto"/>
        <w:left w:val="none" w:sz="0" w:space="0" w:color="auto"/>
        <w:bottom w:val="none" w:sz="0" w:space="0" w:color="auto"/>
        <w:right w:val="none" w:sz="0" w:space="0" w:color="auto"/>
      </w:divBdr>
      <w:divsChild>
        <w:div w:id="868447831">
          <w:marLeft w:val="0"/>
          <w:marRight w:val="0"/>
          <w:marTop w:val="0"/>
          <w:marBottom w:val="0"/>
          <w:divBdr>
            <w:top w:val="none" w:sz="0" w:space="0" w:color="auto"/>
            <w:left w:val="none" w:sz="0" w:space="0" w:color="auto"/>
            <w:bottom w:val="none" w:sz="0" w:space="0" w:color="auto"/>
            <w:right w:val="none" w:sz="0" w:space="0" w:color="auto"/>
          </w:divBdr>
        </w:div>
      </w:divsChild>
    </w:div>
    <w:div w:id="719326629">
      <w:bodyDiv w:val="1"/>
      <w:marLeft w:val="0"/>
      <w:marRight w:val="0"/>
      <w:marTop w:val="0"/>
      <w:marBottom w:val="0"/>
      <w:divBdr>
        <w:top w:val="none" w:sz="0" w:space="0" w:color="auto"/>
        <w:left w:val="none" w:sz="0" w:space="0" w:color="auto"/>
        <w:bottom w:val="none" w:sz="0" w:space="0" w:color="auto"/>
        <w:right w:val="none" w:sz="0" w:space="0" w:color="auto"/>
      </w:divBdr>
    </w:div>
    <w:div w:id="753627467">
      <w:bodyDiv w:val="1"/>
      <w:marLeft w:val="0"/>
      <w:marRight w:val="0"/>
      <w:marTop w:val="0"/>
      <w:marBottom w:val="0"/>
      <w:divBdr>
        <w:top w:val="none" w:sz="0" w:space="0" w:color="auto"/>
        <w:left w:val="none" w:sz="0" w:space="0" w:color="auto"/>
        <w:bottom w:val="none" w:sz="0" w:space="0" w:color="auto"/>
        <w:right w:val="none" w:sz="0" w:space="0" w:color="auto"/>
      </w:divBdr>
      <w:divsChild>
        <w:div w:id="1215386064">
          <w:marLeft w:val="0"/>
          <w:marRight w:val="0"/>
          <w:marTop w:val="0"/>
          <w:marBottom w:val="0"/>
          <w:divBdr>
            <w:top w:val="none" w:sz="0" w:space="0" w:color="auto"/>
            <w:left w:val="none" w:sz="0" w:space="0" w:color="auto"/>
            <w:bottom w:val="none" w:sz="0" w:space="0" w:color="auto"/>
            <w:right w:val="none" w:sz="0" w:space="0" w:color="auto"/>
          </w:divBdr>
        </w:div>
      </w:divsChild>
    </w:div>
    <w:div w:id="935945853">
      <w:bodyDiv w:val="1"/>
      <w:marLeft w:val="0"/>
      <w:marRight w:val="0"/>
      <w:marTop w:val="0"/>
      <w:marBottom w:val="0"/>
      <w:divBdr>
        <w:top w:val="none" w:sz="0" w:space="0" w:color="auto"/>
        <w:left w:val="none" w:sz="0" w:space="0" w:color="auto"/>
        <w:bottom w:val="none" w:sz="0" w:space="0" w:color="auto"/>
        <w:right w:val="none" w:sz="0" w:space="0" w:color="auto"/>
      </w:divBdr>
      <w:divsChild>
        <w:div w:id="1000347364">
          <w:marLeft w:val="0"/>
          <w:marRight w:val="0"/>
          <w:marTop w:val="0"/>
          <w:marBottom w:val="0"/>
          <w:divBdr>
            <w:top w:val="none" w:sz="0" w:space="0" w:color="auto"/>
            <w:left w:val="none" w:sz="0" w:space="0" w:color="auto"/>
            <w:bottom w:val="none" w:sz="0" w:space="0" w:color="auto"/>
            <w:right w:val="none" w:sz="0" w:space="0" w:color="auto"/>
          </w:divBdr>
        </w:div>
      </w:divsChild>
    </w:div>
    <w:div w:id="1092554662">
      <w:bodyDiv w:val="1"/>
      <w:marLeft w:val="0"/>
      <w:marRight w:val="0"/>
      <w:marTop w:val="0"/>
      <w:marBottom w:val="0"/>
      <w:divBdr>
        <w:top w:val="none" w:sz="0" w:space="0" w:color="auto"/>
        <w:left w:val="none" w:sz="0" w:space="0" w:color="auto"/>
        <w:bottom w:val="none" w:sz="0" w:space="0" w:color="auto"/>
        <w:right w:val="none" w:sz="0" w:space="0" w:color="auto"/>
      </w:divBdr>
      <w:divsChild>
        <w:div w:id="819153300">
          <w:marLeft w:val="0"/>
          <w:marRight w:val="0"/>
          <w:marTop w:val="0"/>
          <w:marBottom w:val="0"/>
          <w:divBdr>
            <w:top w:val="none" w:sz="0" w:space="0" w:color="auto"/>
            <w:left w:val="none" w:sz="0" w:space="0" w:color="auto"/>
            <w:bottom w:val="none" w:sz="0" w:space="0" w:color="auto"/>
            <w:right w:val="none" w:sz="0" w:space="0" w:color="auto"/>
          </w:divBdr>
        </w:div>
      </w:divsChild>
    </w:div>
    <w:div w:id="1111977615">
      <w:bodyDiv w:val="1"/>
      <w:marLeft w:val="0"/>
      <w:marRight w:val="0"/>
      <w:marTop w:val="0"/>
      <w:marBottom w:val="0"/>
      <w:divBdr>
        <w:top w:val="none" w:sz="0" w:space="0" w:color="auto"/>
        <w:left w:val="none" w:sz="0" w:space="0" w:color="auto"/>
        <w:bottom w:val="none" w:sz="0" w:space="0" w:color="auto"/>
        <w:right w:val="none" w:sz="0" w:space="0" w:color="auto"/>
      </w:divBdr>
    </w:div>
    <w:div w:id="1120489746">
      <w:bodyDiv w:val="1"/>
      <w:marLeft w:val="0"/>
      <w:marRight w:val="0"/>
      <w:marTop w:val="0"/>
      <w:marBottom w:val="0"/>
      <w:divBdr>
        <w:top w:val="none" w:sz="0" w:space="0" w:color="auto"/>
        <w:left w:val="none" w:sz="0" w:space="0" w:color="auto"/>
        <w:bottom w:val="none" w:sz="0" w:space="0" w:color="auto"/>
        <w:right w:val="none" w:sz="0" w:space="0" w:color="auto"/>
      </w:divBdr>
      <w:divsChild>
        <w:div w:id="590433017">
          <w:marLeft w:val="0"/>
          <w:marRight w:val="0"/>
          <w:marTop w:val="0"/>
          <w:marBottom w:val="0"/>
          <w:divBdr>
            <w:top w:val="none" w:sz="0" w:space="0" w:color="auto"/>
            <w:left w:val="none" w:sz="0" w:space="0" w:color="auto"/>
            <w:bottom w:val="none" w:sz="0" w:space="0" w:color="auto"/>
            <w:right w:val="none" w:sz="0" w:space="0" w:color="auto"/>
          </w:divBdr>
        </w:div>
      </w:divsChild>
    </w:div>
    <w:div w:id="1168442449">
      <w:bodyDiv w:val="1"/>
      <w:marLeft w:val="0"/>
      <w:marRight w:val="0"/>
      <w:marTop w:val="0"/>
      <w:marBottom w:val="0"/>
      <w:divBdr>
        <w:top w:val="none" w:sz="0" w:space="0" w:color="auto"/>
        <w:left w:val="none" w:sz="0" w:space="0" w:color="auto"/>
        <w:bottom w:val="none" w:sz="0" w:space="0" w:color="auto"/>
        <w:right w:val="none" w:sz="0" w:space="0" w:color="auto"/>
      </w:divBdr>
      <w:divsChild>
        <w:div w:id="58216542">
          <w:marLeft w:val="0"/>
          <w:marRight w:val="0"/>
          <w:marTop w:val="0"/>
          <w:marBottom w:val="0"/>
          <w:divBdr>
            <w:top w:val="none" w:sz="0" w:space="0" w:color="auto"/>
            <w:left w:val="none" w:sz="0" w:space="0" w:color="auto"/>
            <w:bottom w:val="none" w:sz="0" w:space="0" w:color="auto"/>
            <w:right w:val="none" w:sz="0" w:space="0" w:color="auto"/>
          </w:divBdr>
        </w:div>
      </w:divsChild>
    </w:div>
    <w:div w:id="1186675092">
      <w:bodyDiv w:val="1"/>
      <w:marLeft w:val="0"/>
      <w:marRight w:val="0"/>
      <w:marTop w:val="0"/>
      <w:marBottom w:val="0"/>
      <w:divBdr>
        <w:top w:val="none" w:sz="0" w:space="0" w:color="auto"/>
        <w:left w:val="none" w:sz="0" w:space="0" w:color="auto"/>
        <w:bottom w:val="none" w:sz="0" w:space="0" w:color="auto"/>
        <w:right w:val="none" w:sz="0" w:space="0" w:color="auto"/>
      </w:divBdr>
      <w:divsChild>
        <w:div w:id="1788623791">
          <w:marLeft w:val="0"/>
          <w:marRight w:val="0"/>
          <w:marTop w:val="0"/>
          <w:marBottom w:val="0"/>
          <w:divBdr>
            <w:top w:val="none" w:sz="0" w:space="0" w:color="auto"/>
            <w:left w:val="none" w:sz="0" w:space="0" w:color="auto"/>
            <w:bottom w:val="none" w:sz="0" w:space="0" w:color="auto"/>
            <w:right w:val="none" w:sz="0" w:space="0" w:color="auto"/>
          </w:divBdr>
        </w:div>
      </w:divsChild>
    </w:div>
    <w:div w:id="1225482392">
      <w:bodyDiv w:val="1"/>
      <w:marLeft w:val="0"/>
      <w:marRight w:val="0"/>
      <w:marTop w:val="0"/>
      <w:marBottom w:val="0"/>
      <w:divBdr>
        <w:top w:val="none" w:sz="0" w:space="0" w:color="auto"/>
        <w:left w:val="none" w:sz="0" w:space="0" w:color="auto"/>
        <w:bottom w:val="none" w:sz="0" w:space="0" w:color="auto"/>
        <w:right w:val="none" w:sz="0" w:space="0" w:color="auto"/>
      </w:divBdr>
      <w:divsChild>
        <w:div w:id="1934776932">
          <w:marLeft w:val="0"/>
          <w:marRight w:val="0"/>
          <w:marTop w:val="0"/>
          <w:marBottom w:val="0"/>
          <w:divBdr>
            <w:top w:val="none" w:sz="0" w:space="0" w:color="auto"/>
            <w:left w:val="none" w:sz="0" w:space="0" w:color="auto"/>
            <w:bottom w:val="none" w:sz="0" w:space="0" w:color="auto"/>
            <w:right w:val="none" w:sz="0" w:space="0" w:color="auto"/>
          </w:divBdr>
        </w:div>
      </w:divsChild>
    </w:div>
    <w:div w:id="1259175597">
      <w:bodyDiv w:val="1"/>
      <w:marLeft w:val="0"/>
      <w:marRight w:val="0"/>
      <w:marTop w:val="0"/>
      <w:marBottom w:val="0"/>
      <w:divBdr>
        <w:top w:val="none" w:sz="0" w:space="0" w:color="auto"/>
        <w:left w:val="none" w:sz="0" w:space="0" w:color="auto"/>
        <w:bottom w:val="none" w:sz="0" w:space="0" w:color="auto"/>
        <w:right w:val="none" w:sz="0" w:space="0" w:color="auto"/>
      </w:divBdr>
      <w:divsChild>
        <w:div w:id="250283704">
          <w:marLeft w:val="0"/>
          <w:marRight w:val="0"/>
          <w:marTop w:val="0"/>
          <w:marBottom w:val="0"/>
          <w:divBdr>
            <w:top w:val="none" w:sz="0" w:space="0" w:color="auto"/>
            <w:left w:val="none" w:sz="0" w:space="0" w:color="auto"/>
            <w:bottom w:val="none" w:sz="0" w:space="0" w:color="auto"/>
            <w:right w:val="none" w:sz="0" w:space="0" w:color="auto"/>
          </w:divBdr>
        </w:div>
      </w:divsChild>
    </w:div>
    <w:div w:id="1321159491">
      <w:bodyDiv w:val="1"/>
      <w:marLeft w:val="0"/>
      <w:marRight w:val="0"/>
      <w:marTop w:val="0"/>
      <w:marBottom w:val="0"/>
      <w:divBdr>
        <w:top w:val="none" w:sz="0" w:space="0" w:color="auto"/>
        <w:left w:val="none" w:sz="0" w:space="0" w:color="auto"/>
        <w:bottom w:val="none" w:sz="0" w:space="0" w:color="auto"/>
        <w:right w:val="none" w:sz="0" w:space="0" w:color="auto"/>
      </w:divBdr>
      <w:divsChild>
        <w:div w:id="213126567">
          <w:marLeft w:val="0"/>
          <w:marRight w:val="0"/>
          <w:marTop w:val="0"/>
          <w:marBottom w:val="0"/>
          <w:divBdr>
            <w:top w:val="none" w:sz="0" w:space="0" w:color="auto"/>
            <w:left w:val="none" w:sz="0" w:space="0" w:color="auto"/>
            <w:bottom w:val="none" w:sz="0" w:space="0" w:color="auto"/>
            <w:right w:val="none" w:sz="0" w:space="0" w:color="auto"/>
          </w:divBdr>
        </w:div>
      </w:divsChild>
    </w:div>
    <w:div w:id="1373385409">
      <w:bodyDiv w:val="1"/>
      <w:marLeft w:val="0"/>
      <w:marRight w:val="0"/>
      <w:marTop w:val="0"/>
      <w:marBottom w:val="0"/>
      <w:divBdr>
        <w:top w:val="none" w:sz="0" w:space="0" w:color="auto"/>
        <w:left w:val="none" w:sz="0" w:space="0" w:color="auto"/>
        <w:bottom w:val="none" w:sz="0" w:space="0" w:color="auto"/>
        <w:right w:val="none" w:sz="0" w:space="0" w:color="auto"/>
      </w:divBdr>
      <w:divsChild>
        <w:div w:id="1497458280">
          <w:marLeft w:val="0"/>
          <w:marRight w:val="0"/>
          <w:marTop w:val="0"/>
          <w:marBottom w:val="0"/>
          <w:divBdr>
            <w:top w:val="none" w:sz="0" w:space="0" w:color="auto"/>
            <w:left w:val="none" w:sz="0" w:space="0" w:color="auto"/>
            <w:bottom w:val="none" w:sz="0" w:space="0" w:color="auto"/>
            <w:right w:val="none" w:sz="0" w:space="0" w:color="auto"/>
          </w:divBdr>
        </w:div>
      </w:divsChild>
    </w:div>
    <w:div w:id="1422338118">
      <w:bodyDiv w:val="1"/>
      <w:marLeft w:val="0"/>
      <w:marRight w:val="0"/>
      <w:marTop w:val="0"/>
      <w:marBottom w:val="0"/>
      <w:divBdr>
        <w:top w:val="none" w:sz="0" w:space="0" w:color="auto"/>
        <w:left w:val="none" w:sz="0" w:space="0" w:color="auto"/>
        <w:bottom w:val="none" w:sz="0" w:space="0" w:color="auto"/>
        <w:right w:val="none" w:sz="0" w:space="0" w:color="auto"/>
      </w:divBdr>
      <w:divsChild>
        <w:div w:id="1806970318">
          <w:marLeft w:val="0"/>
          <w:marRight w:val="0"/>
          <w:marTop w:val="0"/>
          <w:marBottom w:val="0"/>
          <w:divBdr>
            <w:top w:val="none" w:sz="0" w:space="0" w:color="auto"/>
            <w:left w:val="none" w:sz="0" w:space="0" w:color="auto"/>
            <w:bottom w:val="none" w:sz="0" w:space="0" w:color="auto"/>
            <w:right w:val="none" w:sz="0" w:space="0" w:color="auto"/>
          </w:divBdr>
        </w:div>
      </w:divsChild>
    </w:div>
    <w:div w:id="1462308864">
      <w:bodyDiv w:val="1"/>
      <w:marLeft w:val="0"/>
      <w:marRight w:val="0"/>
      <w:marTop w:val="0"/>
      <w:marBottom w:val="0"/>
      <w:divBdr>
        <w:top w:val="none" w:sz="0" w:space="0" w:color="auto"/>
        <w:left w:val="none" w:sz="0" w:space="0" w:color="auto"/>
        <w:bottom w:val="none" w:sz="0" w:space="0" w:color="auto"/>
        <w:right w:val="none" w:sz="0" w:space="0" w:color="auto"/>
      </w:divBdr>
      <w:divsChild>
        <w:div w:id="1175612970">
          <w:marLeft w:val="0"/>
          <w:marRight w:val="0"/>
          <w:marTop w:val="0"/>
          <w:marBottom w:val="0"/>
          <w:divBdr>
            <w:top w:val="none" w:sz="0" w:space="0" w:color="auto"/>
            <w:left w:val="none" w:sz="0" w:space="0" w:color="auto"/>
            <w:bottom w:val="none" w:sz="0" w:space="0" w:color="auto"/>
            <w:right w:val="none" w:sz="0" w:space="0" w:color="auto"/>
          </w:divBdr>
        </w:div>
      </w:divsChild>
    </w:div>
    <w:div w:id="1658990844">
      <w:bodyDiv w:val="1"/>
      <w:marLeft w:val="0"/>
      <w:marRight w:val="0"/>
      <w:marTop w:val="0"/>
      <w:marBottom w:val="0"/>
      <w:divBdr>
        <w:top w:val="none" w:sz="0" w:space="0" w:color="auto"/>
        <w:left w:val="none" w:sz="0" w:space="0" w:color="auto"/>
        <w:bottom w:val="none" w:sz="0" w:space="0" w:color="auto"/>
        <w:right w:val="none" w:sz="0" w:space="0" w:color="auto"/>
      </w:divBdr>
      <w:divsChild>
        <w:div w:id="1450051604">
          <w:marLeft w:val="0"/>
          <w:marRight w:val="0"/>
          <w:marTop w:val="0"/>
          <w:marBottom w:val="0"/>
          <w:divBdr>
            <w:top w:val="none" w:sz="0" w:space="0" w:color="auto"/>
            <w:left w:val="none" w:sz="0" w:space="0" w:color="auto"/>
            <w:bottom w:val="none" w:sz="0" w:space="0" w:color="auto"/>
            <w:right w:val="none" w:sz="0" w:space="0" w:color="auto"/>
          </w:divBdr>
        </w:div>
      </w:divsChild>
    </w:div>
    <w:div w:id="1659184816">
      <w:bodyDiv w:val="1"/>
      <w:marLeft w:val="0"/>
      <w:marRight w:val="0"/>
      <w:marTop w:val="0"/>
      <w:marBottom w:val="0"/>
      <w:divBdr>
        <w:top w:val="none" w:sz="0" w:space="0" w:color="auto"/>
        <w:left w:val="none" w:sz="0" w:space="0" w:color="auto"/>
        <w:bottom w:val="none" w:sz="0" w:space="0" w:color="auto"/>
        <w:right w:val="none" w:sz="0" w:space="0" w:color="auto"/>
      </w:divBdr>
      <w:divsChild>
        <w:div w:id="1876651679">
          <w:marLeft w:val="0"/>
          <w:marRight w:val="0"/>
          <w:marTop w:val="0"/>
          <w:marBottom w:val="0"/>
          <w:divBdr>
            <w:top w:val="none" w:sz="0" w:space="0" w:color="auto"/>
            <w:left w:val="none" w:sz="0" w:space="0" w:color="auto"/>
            <w:bottom w:val="none" w:sz="0" w:space="0" w:color="auto"/>
            <w:right w:val="none" w:sz="0" w:space="0" w:color="auto"/>
          </w:divBdr>
        </w:div>
      </w:divsChild>
    </w:div>
    <w:div w:id="1806387154">
      <w:bodyDiv w:val="1"/>
      <w:marLeft w:val="0"/>
      <w:marRight w:val="0"/>
      <w:marTop w:val="0"/>
      <w:marBottom w:val="0"/>
      <w:divBdr>
        <w:top w:val="none" w:sz="0" w:space="0" w:color="auto"/>
        <w:left w:val="none" w:sz="0" w:space="0" w:color="auto"/>
        <w:bottom w:val="none" w:sz="0" w:space="0" w:color="auto"/>
        <w:right w:val="none" w:sz="0" w:space="0" w:color="auto"/>
      </w:divBdr>
      <w:divsChild>
        <w:div w:id="660548944">
          <w:marLeft w:val="0"/>
          <w:marRight w:val="0"/>
          <w:marTop w:val="0"/>
          <w:marBottom w:val="0"/>
          <w:divBdr>
            <w:top w:val="none" w:sz="0" w:space="0" w:color="auto"/>
            <w:left w:val="none" w:sz="0" w:space="0" w:color="auto"/>
            <w:bottom w:val="none" w:sz="0" w:space="0" w:color="auto"/>
            <w:right w:val="none" w:sz="0" w:space="0" w:color="auto"/>
          </w:divBdr>
        </w:div>
      </w:divsChild>
    </w:div>
    <w:div w:id="1965454945">
      <w:bodyDiv w:val="1"/>
      <w:marLeft w:val="0"/>
      <w:marRight w:val="0"/>
      <w:marTop w:val="0"/>
      <w:marBottom w:val="0"/>
      <w:divBdr>
        <w:top w:val="none" w:sz="0" w:space="0" w:color="auto"/>
        <w:left w:val="none" w:sz="0" w:space="0" w:color="auto"/>
        <w:bottom w:val="none" w:sz="0" w:space="0" w:color="auto"/>
        <w:right w:val="none" w:sz="0" w:space="0" w:color="auto"/>
      </w:divBdr>
      <w:divsChild>
        <w:div w:id="1041590202">
          <w:marLeft w:val="0"/>
          <w:marRight w:val="0"/>
          <w:marTop w:val="0"/>
          <w:marBottom w:val="0"/>
          <w:divBdr>
            <w:top w:val="none" w:sz="0" w:space="0" w:color="auto"/>
            <w:left w:val="none" w:sz="0" w:space="0" w:color="auto"/>
            <w:bottom w:val="none" w:sz="0" w:space="0" w:color="auto"/>
            <w:right w:val="none" w:sz="0" w:space="0" w:color="auto"/>
          </w:divBdr>
        </w:div>
      </w:divsChild>
    </w:div>
    <w:div w:id="2050841034">
      <w:bodyDiv w:val="1"/>
      <w:marLeft w:val="0"/>
      <w:marRight w:val="0"/>
      <w:marTop w:val="0"/>
      <w:marBottom w:val="0"/>
      <w:divBdr>
        <w:top w:val="none" w:sz="0" w:space="0" w:color="auto"/>
        <w:left w:val="none" w:sz="0" w:space="0" w:color="auto"/>
        <w:bottom w:val="none" w:sz="0" w:space="0" w:color="auto"/>
        <w:right w:val="none" w:sz="0" w:space="0" w:color="auto"/>
      </w:divBdr>
      <w:divsChild>
        <w:div w:id="12505040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E9C7A4-9501-422D-BBA9-8C2769963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732</TotalTime>
  <Pages>44</Pages>
  <Words>4752</Words>
  <Characters>28419</Characters>
  <Application>Microsoft Office Word</Application>
  <DocSecurity>0</DocSecurity>
  <Lines>728</Lines>
  <Paragraphs>290</Paragraphs>
  <ScaleCrop>false</ScaleCrop>
  <Company/>
  <LinksUpToDate>false</LinksUpToDate>
  <CharactersWithSpaces>32881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襂驎 凯</dc:creator>
  <cp:keywords/>
  <dc:description/>
  <cp:lastModifiedBy>襂驎 凯</cp:lastModifiedBy>
  <cp:revision>163</cp:revision>
  <cp:lastPrinted>2025-05-03T00:26:00Z</cp:lastPrinted>
  <dcterms:created xsi:type="dcterms:W3CDTF">2025-04-13T19:09:00Z</dcterms:created>
  <dcterms:modified xsi:type="dcterms:W3CDTF">2025-05-03T00:27:00Z</dcterms:modified>
</cp:coreProperties>
</file>