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left"/>
        <w:rPr>
          <w:rFonts w:cs="Arial"/>
          <w:b/>
          <w:bCs/>
          <w:sz w:val="48"/>
          <w:szCs w:val="48"/>
        </w:rPr>
      </w:pPr>
      <w:r>
        <w:rPr>
          <w:rFonts w:hAnsi="宋体" w:eastAsia="宋体" w:cs="宋体"/>
          <w:b/>
          <w:bCs/>
          <w:sz w:val="48"/>
          <w:szCs w:val="48"/>
        </w:rPr>
        <w:t>BMMB7007</w:t>
      </w:r>
    </w:p>
    <w:p>
      <w:pPr>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eastAsia"/>
          <w:b/>
          <w:bCs/>
          <w:sz w:val="32"/>
          <w:szCs w:val="40"/>
        </w:rPr>
      </w:pPr>
      <w:r>
        <w:rPr>
          <w:rFonts w:hint="eastAsia"/>
          <w:b/>
          <w:bCs/>
          <w:sz w:val="32"/>
          <w:szCs w:val="40"/>
        </w:rPr>
        <w:t>Human Resource Management</w:t>
      </w:r>
    </w:p>
    <w:p>
      <w:pPr>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eastAsia"/>
          <w:b/>
          <w:bCs/>
          <w:sz w:val="32"/>
          <w:szCs w:val="40"/>
        </w:rPr>
      </w:pPr>
      <w:r>
        <w:rPr>
          <w:rFonts w:hint="eastAsia"/>
          <w:b/>
          <w:bCs/>
          <w:sz w:val="32"/>
          <w:szCs w:val="40"/>
        </w:rPr>
        <w:t>Name：WENXUAN LIAO</w:t>
      </w:r>
    </w:p>
    <w:p>
      <w:pPr>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eastAsia"/>
          <w:b/>
          <w:bCs/>
          <w:sz w:val="32"/>
          <w:szCs w:val="40"/>
        </w:rPr>
      </w:pPr>
      <w:r>
        <w:rPr>
          <w:rFonts w:hint="eastAsia"/>
          <w:b/>
          <w:bCs/>
          <w:sz w:val="32"/>
          <w:szCs w:val="40"/>
        </w:rPr>
        <w:t>Student ID: 2224763</w:t>
      </w:r>
      <w:bookmarkStart w:id="0" w:name="_GoBack"/>
      <w:bookmarkEnd w:id="0"/>
    </w:p>
    <w:p>
      <w:pPr>
        <w:keepNext w:val="0"/>
        <w:keepLines w:val="0"/>
        <w:pageBreakBefore w:val="0"/>
        <w:widowControl w:val="0"/>
        <w:kinsoku/>
        <w:wordWrap/>
        <w:overflowPunct/>
        <w:topLinePunct w:val="0"/>
        <w:autoSpaceDE/>
        <w:autoSpaceDN/>
        <w:bidi w:val="0"/>
        <w:adjustRightInd/>
        <w:snapToGrid w:val="0"/>
        <w:spacing w:line="360" w:lineRule="auto"/>
        <w:ind w:firstLine="643" w:firstLineChars="200"/>
        <w:jc w:val="center"/>
        <w:textAlignment w:val="auto"/>
        <w:rPr>
          <w:rFonts w:hint="eastAsia"/>
          <w:b/>
          <w:bCs/>
          <w:sz w:val="32"/>
          <w:szCs w:val="40"/>
        </w:rPr>
      </w:pPr>
    </w:p>
    <w:p>
      <w:pPr>
        <w:keepNext w:val="0"/>
        <w:keepLines w:val="0"/>
        <w:pageBreakBefore w:val="0"/>
        <w:widowControl w:val="0"/>
        <w:kinsoku/>
        <w:wordWrap/>
        <w:overflowPunct/>
        <w:topLinePunct w:val="0"/>
        <w:autoSpaceDE/>
        <w:autoSpaceDN/>
        <w:bidi w:val="0"/>
        <w:adjustRightInd/>
        <w:snapToGrid w:val="0"/>
        <w:spacing w:line="360" w:lineRule="auto"/>
        <w:ind w:firstLine="643" w:firstLineChars="200"/>
        <w:jc w:val="center"/>
        <w:textAlignment w:val="auto"/>
        <w:rPr>
          <w:rFonts w:hint="eastAsia"/>
          <w:b/>
          <w:bCs/>
          <w:sz w:val="32"/>
          <w:szCs w:val="40"/>
        </w:rPr>
      </w:pPr>
      <w:r>
        <w:rPr>
          <w:rFonts w:hint="eastAsia"/>
          <w:b/>
          <w:bCs/>
          <w:sz w:val="32"/>
          <w:szCs w:val="40"/>
        </w:rPr>
        <w:t>HRM operation mode of Company</w:t>
      </w:r>
    </w:p>
    <w:p>
      <w:pPr>
        <w:keepNext w:val="0"/>
        <w:keepLines w:val="0"/>
        <w:pageBreakBefore w:val="0"/>
        <w:widowControl w:val="0"/>
        <w:kinsoku/>
        <w:wordWrap/>
        <w:overflowPunct/>
        <w:topLinePunct w:val="0"/>
        <w:autoSpaceDE/>
        <w:autoSpaceDN/>
        <w:bidi w:val="0"/>
        <w:adjustRightInd/>
        <w:snapToGrid w:val="0"/>
        <w:spacing w:line="360" w:lineRule="auto"/>
        <w:ind w:firstLine="420" w:firstLineChars="200"/>
        <w:jc w:val="center"/>
        <w:textAlignment w:val="auto"/>
        <w:rPr>
          <w:rFonts w:hint="default" w:eastAsiaTheme="minorEastAsia"/>
          <w:b/>
          <w:bCs/>
          <w:sz w:val="32"/>
          <w:szCs w:val="40"/>
          <w:lang w:val="en-US" w:eastAsia="zh-CN"/>
        </w:rPr>
      </w:pPr>
      <w:r>
        <w:drawing>
          <wp:inline distT="0" distB="0" distL="114300" distR="114300">
            <wp:extent cx="414020" cy="304800"/>
            <wp:effectExtent l="0" t="0" r="1270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414020" cy="304800"/>
                    </a:xfrm>
                    <a:prstGeom prst="rect">
                      <a:avLst/>
                    </a:prstGeom>
                    <a:noFill/>
                    <a:ln>
                      <a:noFill/>
                    </a:ln>
                  </pic:spPr>
                </pic:pic>
              </a:graphicData>
            </a:graphic>
          </wp:inline>
        </w:drawing>
      </w:r>
      <w:r>
        <w:rPr>
          <w:rFonts w:hint="eastAsia"/>
          <w:b/>
          <w:bCs/>
          <w:sz w:val="32"/>
          <w:szCs w:val="40"/>
        </w:rPr>
        <w:t xml:space="preserve"> </w:t>
      </w:r>
      <w:r>
        <w:rPr>
          <w:rFonts w:hint="eastAsia"/>
          <w:b/>
          <w:bCs/>
          <w:sz w:val="32"/>
          <w:szCs w:val="40"/>
          <w:lang w:val="en-US" w:eastAsia="zh-CN"/>
        </w:rPr>
        <w:t>DJI</w:t>
      </w:r>
      <w:r>
        <w:rPr>
          <w:rFonts w:hint="eastAsia"/>
          <w:b/>
          <w:bCs/>
          <w:sz w:val="32"/>
          <w:szCs w:val="40"/>
        </w:rPr>
        <w:t xml:space="preserve"> Lingmu Technology Co., Ltd</w:t>
      </w:r>
    </w:p>
    <w:p>
      <w:pPr>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eastAsia"/>
          <w:sz w:val="28"/>
          <w:szCs w:val="36"/>
        </w:rPr>
      </w:pP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importance of personalized HRM practice has been recognized by more and more companies, but there are still many companies that still adopt the traditional HRM concept.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a private enterprise in </w:t>
      </w:r>
      <w:r>
        <w:rPr>
          <w:rFonts w:hint="eastAsia" w:ascii="Times New Roman" w:hAnsi="Times New Roman" w:cs="Times New Roman"/>
          <w:sz w:val="24"/>
          <w:szCs w:val="24"/>
          <w:lang w:val="en-US" w:eastAsia="zh-CN"/>
        </w:rPr>
        <w:t>Shenzhen city Guangdong</w:t>
      </w:r>
      <w:r>
        <w:rPr>
          <w:rFonts w:hint="default" w:ascii="Times New Roman" w:hAnsi="Times New Roman" w:cs="Times New Roman"/>
          <w:sz w:val="24"/>
          <w:szCs w:val="24"/>
        </w:rPr>
        <w:t xml:space="preserve"> province, with a registered capital of </w:t>
      </w:r>
      <w:r>
        <w:rPr>
          <w:rFonts w:hint="eastAsia" w:ascii="Times New Roman" w:hAnsi="Times New Roman" w:cs="Times New Roman"/>
          <w:sz w:val="24"/>
          <w:szCs w:val="24"/>
          <w:lang w:val="en-US" w:eastAsia="zh-CN"/>
        </w:rPr>
        <w:t>51</w:t>
      </w:r>
      <w:r>
        <w:rPr>
          <w:rFonts w:hint="default" w:ascii="Times New Roman" w:hAnsi="Times New Roman" w:cs="Times New Roman"/>
          <w:sz w:val="24"/>
          <w:szCs w:val="24"/>
        </w:rPr>
        <w:t xml:space="preserve">0 million yuan.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has a total of 13 departments, including human resources, finance, material, manufacturing, quality control, sales, administration, and legal, among which 58% of the employees are in the manufacturing department.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Therefore, this paper uses a questionnaire to understand the satisfaction of employees in Company Shenzhen D</w:t>
      </w:r>
      <w:r>
        <w:rPr>
          <w:rFonts w:hint="eastAsia" w:ascii="Times New Roman" w:hAnsi="Times New Roman" w:cs="Times New Roman"/>
          <w:sz w:val="24"/>
          <w:szCs w:val="24"/>
          <w:lang w:val="en-US" w:eastAsia="zh-CN"/>
        </w:rPr>
        <w:t>JI</w:t>
      </w:r>
      <w:r>
        <w:rPr>
          <w:rFonts w:hint="default" w:ascii="Times New Roman" w:hAnsi="Times New Roman" w:cs="Times New Roman"/>
          <w:sz w:val="24"/>
          <w:szCs w:val="24"/>
        </w:rPr>
        <w:t xml:space="preserve"> Lingmu Technology Co., Ltd with human resource management. The personal information section contains</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employees' gender, age, education, years of work, and rank in the company, and also includes employees' 2020 performance appraisal results and their awareness of the factors influencing happiness. The content mainly contains six factors and 25 sub-questions, including employees' work stress, employees' salary and benefits, employees' performance appraisal, employees' career development, the company's corporate culture, and employees' personality traits. The dimension of work pressure mainly includes the evaluation of the company's working environment, overtime work, difficulties in work, employees' enthusiasm, health and so on. Compensation and benefits mainly include the evaluation of the company's salary competitiveness, salary satisfaction, salary increase opportunities, etc. Performance appraisal mainly includes the evaluation of the fairness and impartiality of the company's performance appraisal, the ability of employees to be rewarded for their efforts, the response to employees' performance suggestions, the standard of performance, etc. Career development mainly includes the evaluation of the company's promotion and development space, skills training, career planning, etc. Corporate culture mainly includes evaluation of employees' communication, cultural life, union activities, etc. Personality traits mainly include the evaluation of employees' own willingness to work in company positions, the evaluation of work-family coordination, the evaluation of employees' optimistic attitude, and the evaluation of employees' personality ability.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questionnaire was conducted for the employees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to understand the employees' satisfaction with human resource management, as well as to understand the employees' psychological empowerment, work-family balance, happiness and other factors affecting employees' well-being. The questionnaire was divided into five parts: personal information and general status, personalized HRM practice questionnaire, psychological empowerment questionnaire, employee work-family balance questionnaire, and employee happiness questionnaire, etc. The first part, personal information and general status, focused on understanding the basic information of employees, their evaluation and satisfaction of HR in Company</w:t>
      </w:r>
      <w:r>
        <w:rPr>
          <w:rFonts w:hint="eastAsia" w:ascii="Times New Roman" w:hAnsi="Times New Roman" w:cs="Times New Roman"/>
          <w:sz w:val="24"/>
          <w:szCs w:val="24"/>
          <w:lang w:val="en-US" w:eastAsia="zh-CN"/>
        </w:rPr>
        <w:t xml:space="preserve"> DJI</w:t>
      </w:r>
      <w:r>
        <w:rPr>
          <w:rFonts w:hint="default" w:ascii="Times New Roman" w:hAnsi="Times New Roman" w:cs="Times New Roman"/>
          <w:sz w:val="24"/>
          <w:szCs w:val="24"/>
        </w:rPr>
        <w:t xml:space="preserve">, and their own happiness feeling. There are 86 questions in total in the questionnaire.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Regarding the measurement of personalized HRM practice variables, there are very many scholars who have given better references to their opinions. For example, some scholars have scientifically modified the scale of personalized HRM practices by surveying employees in several business units and after regression analysis of SPSS software, which resulted in 30 broad variables, that is, 30 question options (Wells, 2017). In this paper, based on their research results, we design the relevant questions according to the 6 dimensional variables and 30 broad categories of variables of personalized HRM practice.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Main contents of personalized HRM practice questionnaire</w:t>
      </w:r>
    </w:p>
    <w:tbl>
      <w:tblPr>
        <w:tblStyle w:val="5"/>
        <w:tblW w:w="909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73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42" w:hRule="atLeast"/>
        </w:trPr>
        <w:tc>
          <w:tcPr>
            <w:tcW w:w="1704"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rPr>
              <w:t>Personalized HRM</w:t>
            </w:r>
          </w:p>
        </w:tc>
        <w:tc>
          <w:tcPr>
            <w:tcW w:w="7387" w:type="dxa"/>
            <w:vAlign w:val="center"/>
          </w:tcPr>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Content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Personalized Recruitment</w:t>
            </w:r>
          </w:p>
        </w:tc>
        <w:tc>
          <w:tcPr>
            <w:tcW w:w="7387"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Able to determine the recruitment criteria according to the job requirements, arrange specific differential recruitment for the personnel who submit the company's positions recruitment channels. And every year, according to the actual needs of the position, we regularly conduct personalized selection of the company's employees. Selection assessment.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Personalized Contracts</w:t>
            </w:r>
          </w:p>
        </w:tc>
        <w:tc>
          <w:tcPr>
            <w:tcW w:w="7387"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Flexible adjustment of working hours according to the job requirements of some employees of the company. According to the needs of the employees on the work content Make flexible and mobile adjustment arrangements, and create career promotion channels according to the needs of employees.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Personalized Job Design</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jc w:val="center"/>
              <w:textAlignment w:val="auto"/>
              <w:rPr>
                <w:rFonts w:hint="default" w:ascii="Times New Roman" w:hAnsi="Times New Roman" w:cs="Times New Roman"/>
                <w:sz w:val="24"/>
                <w:szCs w:val="24"/>
                <w:vertAlign w:val="baseline"/>
                <w:lang w:val="en-US" w:eastAsia="zh-CN"/>
              </w:rPr>
            </w:pPr>
          </w:p>
        </w:tc>
        <w:tc>
          <w:tcPr>
            <w:tcW w:w="7387"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Combine the requirements and needs of the company's employees to develop different job functions and work programs, and be able to combine The actual situation and the actual needs of the company's employees to modify the job functions and work programs.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Personalized Training</w:t>
            </w:r>
          </w:p>
        </w:tc>
        <w:tc>
          <w:tcPr>
            <w:tcW w:w="7387"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 We use various training methods to provide personalized training to employees according to their actual needs. At the same time, according to different The training methods and training methods are developed scientifically according to the various characteristics of different employees, taking into account the different personalized training needs of employees. To determine the training and learning programs and training content according to the different individual training needs of employees.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Personalized Appraisal </w:t>
            </w:r>
          </w:p>
        </w:tc>
        <w:tc>
          <w:tcPr>
            <w:tcW w:w="7387"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Reasonably design different types of performance assessment indicators according to the job requirements of different employees, as well as standard requirements and explanatory notes. Conduct in-depth and sufficient communication with employees before formulating performance appraisal plans and indicators. or take the way of interview to determine the performance appraisal index together. Apply performance appraisal methods according to the work characteristics of different employees. Appropriate performance appraisal methods. If the employees are not satisfied with the performance appraisal plan, indexes and performance appraisal results and If the employee is not satisfied with the performance appraisal plan, indexes and performance appraisal results, he/she can appeal, and finally modify the performance appraisal results according to the actual situation and the employee's demands, and negotiate the performance appraisal results.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Personalized development</w:t>
            </w:r>
          </w:p>
        </w:tc>
        <w:tc>
          <w:tcPr>
            <w:tcW w:w="7387"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Send the employees to the positions that can play the ability and the employees expect, in accordance with the needs of the employees to my position to We are able to provide employees with the job opportunities they expect and need while making adjustments to my position according to their needs.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vertAlign w:val="baseline"/>
                <w:lang w:val="en-US" w:eastAsia="zh-CN"/>
              </w:rPr>
            </w:pPr>
          </w:p>
        </w:tc>
      </w:tr>
    </w:tbl>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Psychological empowerment questionnaire component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Many scholars on the measurement of psychological empowerment variables also conducted by creating psychological empowerment scales, questionnaire modifications, and multiple factor analyses and discussions through software to determine specific measured variables (Chao-Ping Li, 2016). In this paper, based on their research findings, psychological empowerment is divided into 4 variable factors of self-efficacy, work meaning, work impact, and autonomy, with a total of 12 question options.</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11"/>
        <w:gridCol w:w="681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11"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Psychological Empowerment</w:t>
            </w:r>
          </w:p>
        </w:tc>
        <w:tc>
          <w:tcPr>
            <w:tcW w:w="6811" w:type="dxa"/>
          </w:tcPr>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11"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Work Meaning</w:t>
            </w:r>
          </w:p>
        </w:tc>
        <w:tc>
          <w:tcPr>
            <w:tcW w:w="6811"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 xml:space="preserve">The work of the company is meaningful to the employees, the things of the company workplace are meaningful to the employees, and the work of the company is Employees matter.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11"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Autonomy</w:t>
            </w:r>
          </w:p>
        </w:tc>
        <w:tc>
          <w:tcPr>
            <w:tcW w:w="6811"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rPr>
              <w:t xml:space="preserve">The company's employees can decide how to do their jobs, and the employees can decide how to do their jobs.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11" w:type="dxa"/>
            <w:vAlign w:val="center"/>
          </w:tcPr>
          <w:p>
            <w:pPr>
              <w:keepNext w:val="0"/>
              <w:keepLines w:val="0"/>
              <w:pageBreakBefore w:val="0"/>
              <w:widowControl w:val="0"/>
              <w:kinsoku/>
              <w:wordWrap/>
              <w:overflowPunct/>
              <w:topLinePunct w:val="0"/>
              <w:autoSpaceDE/>
              <w:autoSpaceDN/>
              <w:bidi w:val="0"/>
              <w:adjustRightInd/>
              <w:snapToGrid w:val="0"/>
              <w:spacing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Self-efficacy</w:t>
            </w:r>
          </w:p>
        </w:tc>
        <w:tc>
          <w:tcPr>
            <w:tcW w:w="6811"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company's employees can decide how to do their jobs, and the employees can decide how to do their jobs. </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rPr>
              <w:t xml:space="preserve">The company's employees are able to master all the skills to complete the work and have the ability to do the work well. They have a high level of confidence in their ability to do their job.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11" w:type="dxa"/>
            <w:vAlign w:val="center"/>
          </w:tcPr>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jc w:val="center"/>
              <w:textAlignment w:val="auto"/>
              <w:rPr>
                <w:rFonts w:hint="default"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jc w:val="center"/>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Work Impact</w:t>
            </w:r>
          </w:p>
        </w:tc>
        <w:tc>
          <w:tcPr>
            <w:tcW w:w="6811" w:type="dxa"/>
          </w:tcPr>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Employees are able to influence what happens in the department, employees are able to understand and control what happens in the department, and employees have a very significant impact on what happens in the department. Employees have a very significant impact on what happens in the department.</w:t>
            </w:r>
          </w:p>
        </w:tc>
      </w:tr>
    </w:tbl>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Questionnaire distribution and data collection</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There are 345 employees in </w:t>
      </w:r>
      <w:r>
        <w:rPr>
          <w:rFonts w:hint="eastAsia" w:ascii="Times New Roman" w:hAnsi="Times New Roman" w:cs="Times New Roman"/>
          <w:sz w:val="24"/>
          <w:szCs w:val="24"/>
          <w:lang w:eastAsia="zh-CN"/>
        </w:rPr>
        <w:t>Company DJI</w:t>
      </w:r>
      <w:r>
        <w:rPr>
          <w:rFonts w:hint="default" w:ascii="Times New Roman" w:hAnsi="Times New Roman" w:cs="Times New Roman"/>
          <w:sz w:val="24"/>
          <w:szCs w:val="24"/>
        </w:rPr>
        <w:t xml:space="preserve">. For this purpose, we used </w:t>
      </w:r>
      <w:r>
        <w:rPr>
          <w:rFonts w:hint="eastAsia" w:ascii="Times New Roman" w:hAnsi="Times New Roman" w:cs="Times New Roman"/>
          <w:sz w:val="24"/>
          <w:szCs w:val="24"/>
          <w:lang w:eastAsia="zh-CN"/>
        </w:rPr>
        <w:t>Company DJI</w:t>
      </w:r>
      <w:r>
        <w:rPr>
          <w:rFonts w:hint="default" w:ascii="Times New Roman" w:hAnsi="Times New Roman" w:cs="Times New Roman"/>
          <w:sz w:val="24"/>
          <w:szCs w:val="24"/>
        </w:rPr>
        <w:t>'s OA system to collect the sample data by distributing electronic questionnaires online with the help of Company D</w:t>
      </w:r>
      <w:r>
        <w:rPr>
          <w:rFonts w:hint="eastAsia" w:ascii="Times New Roman" w:hAnsi="Times New Roman" w:cs="Times New Roman"/>
          <w:sz w:val="24"/>
          <w:szCs w:val="24"/>
          <w:lang w:val="en-US" w:eastAsia="zh-CN"/>
        </w:rPr>
        <w:t>JI</w:t>
      </w:r>
      <w:r>
        <w:rPr>
          <w:rFonts w:hint="default" w:ascii="Times New Roman" w:hAnsi="Times New Roman" w:cs="Times New Roman"/>
          <w:sz w:val="24"/>
          <w:szCs w:val="24"/>
        </w:rPr>
        <w:t xml:space="preserve">'s human resources. The questionnaires were distributed to 345 employees of </w:t>
      </w:r>
      <w:r>
        <w:rPr>
          <w:rFonts w:hint="eastAsia" w:ascii="Times New Roman" w:hAnsi="Times New Roman" w:cs="Times New Roman"/>
          <w:sz w:val="24"/>
          <w:szCs w:val="24"/>
          <w:lang w:eastAsia="zh-CN"/>
        </w:rPr>
        <w:t>Company DJI</w:t>
      </w:r>
      <w:r>
        <w:rPr>
          <w:rFonts w:hint="default" w:ascii="Times New Roman" w:hAnsi="Times New Roman" w:cs="Times New Roman"/>
          <w:sz w:val="24"/>
          <w:szCs w:val="24"/>
        </w:rPr>
        <w:t xml:space="preserve">. After sorting the questionnaires, a total of 322 questionnaires were collected, of which 310 were valid, with a return rate of 93.33% and an effective rate of 89.86%.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Sample Overview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Through the questionnaires and on-site research, we communicated with the human resources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so as to grasp the basic situation of the employees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age of employees in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mostly 220 employees aged 20-30, accounting for 70.97%; 71 employees aged 31-40, accounting for 22.95%; 12 employees aged 41-50, accounting for 3.87%; and 7 employees aged 51 or above, accounting for 3.87% and 2.26% respectively.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 The education level of employees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mainly specialized and high school students, including 74 employees with junior high school education, accounting for 23.87%; 62 employees with high school education, accounting for 20%; 127 employees with specialized education, accounting for 40.97%; 41 employees with bachelor's degree, accounting for 13.23%; and 6 employees with master's degree or above, accounting for 1.94%.</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3. The working years of employees of Company </w:t>
      </w:r>
      <w:r>
        <w:rPr>
          <w:rFonts w:hint="eastAsia" w:ascii="Times New Roman" w:hAnsi="Times New Roman" w:cs="Times New Roman"/>
          <w:sz w:val="24"/>
          <w:szCs w:val="24"/>
          <w:lang w:val="en-US" w:eastAsia="zh-CN"/>
        </w:rPr>
        <w:t xml:space="preserve">DJI </w:t>
      </w:r>
      <w:r>
        <w:rPr>
          <w:rFonts w:hint="default" w:ascii="Times New Roman" w:hAnsi="Times New Roman" w:cs="Times New Roman"/>
          <w:sz w:val="24"/>
          <w:szCs w:val="24"/>
        </w:rPr>
        <w:t xml:space="preserve">mainly focus on 4-10 years, among which 5 employees have worked for less than 1 year, accounting for 1.61%; 67 employees have worked for 1-3 years, accounting for 21.61%; 124 employees have worked for 4-5 years, accounting for 40%; 124 employees have worked for 4-5 years, accounting for 40%. 124 employees, or 40%; 88 employees, or 28.39%, have worked for 5-10 years; 26 employees, or 8.39%, have worked for 10 years or more. 26 employees, accounting for 8.39%. The percentage of employees who have worked for more than 10 years is 8.39%.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4. 264 general employees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accounting for 85.16%; 34 middle management employees, accounting for 10.97%; 12 senior employees, accounting for 3.87%.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5. The probationary period of employees in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1-3 months, and a multi-level salary system is set up, in which, the probationary period of the company is generally RMB 2800/month, the basic salary of clerical and inter-manufacturing employees is RMB 3200/month, and the comprehensive monthly salary is RMB 3500-3600 after performance plus bonus and allowance. The comprehensive monthly salary of sales department employees is RMB 5,000-7,000, and the comprehensive monthly salary of quality control R&amp;D department employees is RMB 7,000-1,000. The monthly salary of the company's management and supervisors is generally more than 10,000 yuan.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Scholars point out that personalized HRM practice will be analyzed in terms of personalized HRM practice, psychological empowerment, and work-family balance. Combining with the actual situation of HRM in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we analyze the current situation of recruitment management, job design and development, training management, and performance appraisal in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in depth, and analyze the current situation of employees in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from the perspective of gender, marriage, age, education, and position.</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established the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Staff Recruitment Management System" in 2010 and has been revised three times, the latest version is 2021.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's recruitment methods are divided into two forms: campus recruitment and social recruitment, and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a private family-owned enterprise, and often also adopts the family internal recruitment method to absorb talents.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mainly recruited talents through the family in the early stage of its establishment to solve In the early stage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the company mainly recruited talents through the family to solve the problems of capital, talent management and risk, so as to enhance the cohesion and centripetal force within the company and improve the combat effectiveness of the company's workforce, as well as to reduce human resource costs, reduce recruitment difficulties, save the company's costs and reduce development obstacles, which is very beneficial to the development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during the start-up period. However, when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grows gradually,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must improve the quality of its workforce through campus recruitment and social recruitment to absorb excellent scientific research talents and sales talents. However, most of the current management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still recruited from within the family, which means that the talents recruited from campus and social recruitment are often only able to take up management positions at the grassroots and some middle levels, which to a certain extent reduces the comprehensive quality of the company's senior management team. Because recruitment does not consider the individual needs of employees and does not set up personalized recruitment channels, there are still major defects in the human resource management system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The company's recruitment process still has shortcomings, and the company's recruitment work lacks scientific guidance on human resources concepts, which makes many new employees poorly adapted to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Many employees are not satisfied with the company's recruitment, training and development channels, which also makes </w:t>
      </w:r>
      <w:r>
        <w:rPr>
          <w:rFonts w:hint="eastAsia" w:ascii="Times New Roman" w:hAnsi="Times New Roman" w:cs="Times New Roman"/>
          <w:sz w:val="24"/>
          <w:szCs w:val="24"/>
          <w:lang w:eastAsia="zh-CN"/>
        </w:rPr>
        <w:t>Company DJI</w:t>
      </w:r>
      <w:r>
        <w:rPr>
          <w:rFonts w:hint="default" w:ascii="Times New Roman" w:hAnsi="Times New Roman" w:cs="Times New Roman"/>
          <w:sz w:val="24"/>
          <w:szCs w:val="24"/>
        </w:rPr>
        <w:t xml:space="preserve">'s staff turnover rate high. </w:t>
      </w:r>
      <w:r>
        <w:rPr>
          <w:rFonts w:hint="eastAsia" w:ascii="Times New Roman" w:hAnsi="Times New Roman" w:cs="Times New Roman"/>
          <w:sz w:val="24"/>
          <w:szCs w:val="24"/>
          <w:lang w:eastAsia="zh-CN"/>
        </w:rPr>
        <w:t>Company DJI</w:t>
      </w:r>
      <w:r>
        <w:rPr>
          <w:rFonts w:hint="default" w:ascii="Times New Roman" w:hAnsi="Times New Roman" w:cs="Times New Roman"/>
          <w:sz w:val="24"/>
          <w:szCs w:val="24"/>
        </w:rPr>
        <w:t xml:space="preserve"> has a high employee turnover rate.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However,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has not yet set up a complete recruitment system and talent reserve system, and does not carry out personalized recruitment methods. in addition, when various departments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have recruitment needs, they often do not put forward effective recruitment criteria in a timely manner, and the entry requirements are limited to rigid criteria such as education, resulting in some of the recruited employees not being able to do their jobs, and some are too big to be used, so that they cannot give full play to the effectiveness of talents. The company does not consider the individual needs of talents in the recruitment process, and the interview method for talents is very uniform and fixed, requiring interviews to be conducted in the company, but the interviews and tests are not professional enough, making it impossible for professional talents to be fully explored, which is very unfavorable to the company's human resources management and talent management at a later stage, and also lacks humanistic care and counseling for new employees, making the satisfaction of employees not high all the time.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2. Job design situation and development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has formulated a special employee handbook to stipulate the job content of each position. The job content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has nothing to do with individual employees, but is only related to specific positions, and employees only need to work according to the requirements of their positions, so the personalization of employees in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cannot be effectively played, and employees are not highly motivated to work. Although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has established two development channels, professional and managerial, there is no specific personalized development channel for each employee, and although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has formulated incentive management measures for employees at different levels, the incentive measures for management and grassroots vary greatly. The incentives for the top level mainly include bonuses, promotion and salary increase, paid trips, and there are many positive incentives. But for the grass-roots employees, there are less positive incentives, generally there are only two ways of allowances and bonuses, but there are many negative incentives, including warnings and punishments, criticism and notification, salary deduction, demotion, dismissal, fines, etc., which also lead to the happiness of grass-roots employees is very poor.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3、Training management situation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has formulated a training management system for employees and regularly trains them every year, but there are still many shortcomings in the implementation of training management, and unfairness often occurs. The training methods for the company's leadership are mainly institutional training, training by professional external lecturers, and regular arrangements for further study abroad. The training for the company's leadership is high in frequency, intensity and investment, and generally there are at least 3 trainings for the company's leadership every year. The training system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very imperfect and no personalized training program is made for the employees. The training for new employees stays at the level of rotation and help from old employees, which makes the training for new employees weak and ineffective. In addition, the training for the grassroots and management staff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usually limited to the issuance of learning materials and other aspects, and the training methods are less effective. The effect of training is not good, and there is no in-depth understanding of employees' individual training needs, and there is no professional and targeted training assessment system and supervision and management system.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4. Performance appraisal situation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The performance appraisal method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is annual performance appraisal, and the target of annual performance appraisal is all the employees of the company, without monthly or quarterly performance appraisal. The performance of the annual performance appraisal directly determines the employees' year-end awards and performance bonuses. However, the performance appraisal lacks personalization, and the standard setting of performance appraisal is not unified; the appraisal standard for family leaders is low, and the performance appraisal requirements for employees are more strict. This leads to the annual performance appraisal of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company's leadership to have good performance and allocate more bonuses, but the performance appraisal of grassroots employees has high standards and difficulties, with average performance and average allocated bonuses, which makes the social recruitment employees disagree with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company's performance appraisal, have no interest in the company's performance appraisal, lack work motivation, and even resist to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company's performance appraisal method.</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company's performance appraisal does not communicate with employees In-depth communication The results of performance appraisal cannot be changed, and it is difficult to listen to the feedback of employees, which leads to the performance appraisal of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being formal and lacking assessment effect. </w:t>
      </w:r>
    </w:p>
    <w:p>
      <w:pPr>
        <w:keepNext w:val="0"/>
        <w:keepLines w:val="0"/>
        <w:pageBreakBefore w:val="0"/>
        <w:widowControl w:val="0"/>
        <w:kinsoku/>
        <w:wordWrap/>
        <w:overflowPunct/>
        <w:topLinePunct w:val="0"/>
        <w:autoSpaceDE/>
        <w:autoSpaceDN/>
        <w:bidi w:val="0"/>
        <w:adjustRightInd/>
        <w:snapToGrid w:val="0"/>
        <w:spacing w:line="360" w:lineRule="auto"/>
        <w:ind w:firstLine="480" w:firstLineChars="200"/>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According to the above analysis,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needs to adopt personalized HRM practice management tools and pay attention to employees' psychological empowerment and work-family balance, so as to improve employees' sense of well-being. It is suggested that Company </w:t>
      </w:r>
      <w:r>
        <w:rPr>
          <w:rFonts w:hint="eastAsia" w:ascii="Times New Roman" w:hAnsi="Times New Roman" w:cs="Times New Roman"/>
          <w:sz w:val="24"/>
          <w:szCs w:val="24"/>
          <w:lang w:val="en-US" w:eastAsia="zh-CN"/>
        </w:rPr>
        <w:t>DJI</w:t>
      </w:r>
      <w:r>
        <w:rPr>
          <w:rFonts w:hint="default" w:ascii="Times New Roman" w:hAnsi="Times New Roman" w:cs="Times New Roman"/>
          <w:sz w:val="24"/>
          <w:szCs w:val="24"/>
        </w:rPr>
        <w:t xml:space="preserve"> should attach great importance to HRM practice, strengthen HR management, improve the level of HR in the company, and provide support for the healthy and sustainable development of the company and the long-term development of the employees, so as to achieve a win-win situation for both the company and the individuals.</w:t>
      </w:r>
    </w:p>
    <w:sectPr>
      <w:head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rPr>
        <w:rFonts w:hint="eastAsia"/>
      </w:rPr>
    </w:pPr>
    <w:r>
      <w:t>BMMB7007</w:t>
    </w:r>
    <w:r>
      <w:rPr>
        <w:rFonts w:hint="eastAsia"/>
        <w:lang w:val="en-US" w:eastAsia="zh-CN"/>
      </w:rPr>
      <w:t xml:space="preserve">     </w:t>
    </w:r>
    <w:r>
      <w:rPr>
        <w:rFonts w:hint="eastAsia"/>
      </w:rPr>
      <w:t>Human Resource Management</w:t>
    </w:r>
  </w:p>
  <w:p>
    <w:pPr>
      <w:rPr>
        <w:rFonts w:hint="default"/>
        <w:lang w:val="en-US" w:eastAsia="zh-CN"/>
      </w:rPr>
    </w:pPr>
    <w:r>
      <w:rPr>
        <w:rFonts w:hint="default"/>
        <w:lang w:val="en-US" w:eastAsia="zh-CN"/>
      </w:rPr>
      <w:t>Name：WENXUAN LIAO</w:t>
    </w:r>
    <w:r>
      <w:rPr>
        <w:rFonts w:hint="eastAsia"/>
        <w:lang w:val="en-US" w:eastAsia="zh-CN"/>
      </w:rPr>
      <w:t xml:space="preserve">    </w:t>
    </w:r>
    <w:r>
      <w:rPr>
        <w:rFonts w:hint="default"/>
        <w:lang w:val="en-US" w:eastAsia="zh-CN"/>
      </w:rPr>
      <w:t>Student ID: 2224763</w:t>
    </w:r>
  </w:p>
  <w:p>
    <w:pPr>
      <w:pStyle w:val="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E1OTFiZjc0N2JjMWY2ZTE1ZDMxOGU4ZjNkZGY3ZWYifQ=="/>
  </w:docVars>
  <w:rsids>
    <w:rsidRoot w:val="038470B4"/>
    <w:rsid w:val="0C2D3D3F"/>
    <w:rsid w:val="635E20AE"/>
    <w:rsid w:val="74BE2A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table" w:styleId="5">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Pages>
  <Words>1220</Words>
  <Characters>6903</Characters>
  <Lines>0</Lines>
  <Paragraphs>0</Paragraphs>
  <TotalTime>0</TotalTime>
  <ScaleCrop>false</ScaleCrop>
  <LinksUpToDate>false</LinksUpToDate>
  <CharactersWithSpaces>8117</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2023-03-25T14:15:00Z</dcterms:created>
  <dc:creator>Administrator</dc:creator>
  <cp:lastModifiedBy>Vince Liao</cp:lastModifiedBy>
  <dcterms:modified xsi:type="dcterms:W3CDTF">2023-03-26T16:49:13Z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5B10C58048C14E19B1CAFE8DED776196</vt:lpwstr>
  </property>
</Properties>
</file>