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1BE18" w14:textId="77777777" w:rsidR="006D2AAA" w:rsidRDefault="006D2AAA" w:rsidP="00D85A82">
      <w:pPr>
        <w:jc w:val="center"/>
        <w:rPr>
          <w:rFonts w:cs="Times New Roman"/>
          <w:sz w:val="40"/>
        </w:rPr>
      </w:pPr>
    </w:p>
    <w:p w14:paraId="7F286542" w14:textId="5BC73E5D" w:rsidR="0089137A" w:rsidRDefault="0089137A" w:rsidP="00D85A82">
      <w:pPr>
        <w:jc w:val="center"/>
        <w:rPr>
          <w:rFonts w:cs="Times New Roman"/>
          <w:sz w:val="40"/>
        </w:rPr>
      </w:pPr>
    </w:p>
    <w:p w14:paraId="335FD1C5" w14:textId="77777777" w:rsidR="00D85A82" w:rsidRDefault="00D85A82" w:rsidP="00D85A82">
      <w:pPr>
        <w:jc w:val="center"/>
        <w:rPr>
          <w:rFonts w:cs="Times New Roman"/>
          <w:sz w:val="40"/>
        </w:rPr>
      </w:pPr>
    </w:p>
    <w:p w14:paraId="4BC18153" w14:textId="77777777" w:rsidR="0089137A" w:rsidRPr="006E6E08" w:rsidRDefault="0089137A" w:rsidP="00D85A82">
      <w:pPr>
        <w:rPr>
          <w:rFonts w:cs="Times New Roman"/>
          <w:sz w:val="40"/>
        </w:rPr>
      </w:pPr>
    </w:p>
    <w:p w14:paraId="466F0BDD" w14:textId="77777777" w:rsidR="00D85A82" w:rsidRPr="00D85A82" w:rsidRDefault="00D85A82" w:rsidP="00D85A82">
      <w:pPr>
        <w:jc w:val="center"/>
        <w:rPr>
          <w:rFonts w:cs="Times New Roman"/>
          <w:sz w:val="40"/>
        </w:rPr>
      </w:pPr>
      <w:r w:rsidRPr="00D85A82">
        <w:rPr>
          <w:rFonts w:cs="Times New Roman"/>
          <w:sz w:val="40"/>
        </w:rPr>
        <w:t xml:space="preserve">The "Fundraiser for Children with Autism" </w:t>
      </w:r>
    </w:p>
    <w:p w14:paraId="4869C6B5" w14:textId="789C4539" w:rsidR="00B84099" w:rsidRPr="006E6E08" w:rsidRDefault="00D85A82" w:rsidP="00D85A82">
      <w:pPr>
        <w:jc w:val="center"/>
        <w:rPr>
          <w:rFonts w:cs="Times New Roman"/>
          <w:sz w:val="40"/>
        </w:rPr>
      </w:pPr>
      <w:r w:rsidRPr="00D85A82">
        <w:rPr>
          <w:rFonts w:cs="Times New Roman"/>
          <w:sz w:val="40"/>
        </w:rPr>
        <w:t>-Event Planer</w:t>
      </w:r>
      <w:r>
        <w:rPr>
          <w:rFonts w:cs="Times New Roman"/>
          <w:sz w:val="40"/>
        </w:rPr>
        <w:t>-</w:t>
      </w:r>
    </w:p>
    <w:p w14:paraId="133E4AE1" w14:textId="77777777" w:rsidR="00B84099" w:rsidRPr="006E6E08" w:rsidRDefault="00B84099" w:rsidP="00D85A82">
      <w:pPr>
        <w:jc w:val="center"/>
        <w:rPr>
          <w:rFonts w:cs="Times New Roman"/>
          <w:sz w:val="40"/>
        </w:rPr>
      </w:pPr>
    </w:p>
    <w:p w14:paraId="09EE2612" w14:textId="77777777" w:rsidR="00D85A82" w:rsidRPr="006E6E08" w:rsidRDefault="00D85A82" w:rsidP="00D85A82">
      <w:pPr>
        <w:rPr>
          <w:rFonts w:cs="Times New Roman"/>
          <w:sz w:val="40"/>
        </w:rPr>
      </w:pPr>
    </w:p>
    <w:p w14:paraId="4A828AF6" w14:textId="741002AC" w:rsidR="00D85A82" w:rsidRPr="00D85A82" w:rsidRDefault="00B84099" w:rsidP="00D85A82">
      <w:pPr>
        <w:jc w:val="center"/>
        <w:rPr>
          <w:rFonts w:cs="Times New Roman"/>
          <w:sz w:val="28"/>
          <w:szCs w:val="28"/>
        </w:rPr>
      </w:pPr>
      <w:r w:rsidRPr="00D85A82">
        <w:rPr>
          <w:rFonts w:cs="Times New Roman"/>
          <w:sz w:val="28"/>
          <w:szCs w:val="28"/>
        </w:rPr>
        <w:t xml:space="preserve">Student </w:t>
      </w:r>
      <w:r w:rsidR="00D85A82" w:rsidRPr="00D85A82">
        <w:rPr>
          <w:rFonts w:cs="Times New Roman"/>
          <w:sz w:val="28"/>
          <w:szCs w:val="28"/>
        </w:rPr>
        <w:t>name</w:t>
      </w:r>
      <w:r w:rsidRPr="00D85A82">
        <w:rPr>
          <w:rFonts w:cs="Times New Roman"/>
          <w:sz w:val="28"/>
          <w:szCs w:val="28"/>
        </w:rPr>
        <w:t>:</w:t>
      </w:r>
      <w:r w:rsidR="00D85A82" w:rsidRPr="00D85A82">
        <w:rPr>
          <w:rFonts w:cs="Times New Roman"/>
          <w:sz w:val="28"/>
          <w:szCs w:val="28"/>
        </w:rPr>
        <w:t xml:space="preserve"> Madalin Popescu</w:t>
      </w:r>
    </w:p>
    <w:p w14:paraId="05CA1BDF" w14:textId="38A3ED4E" w:rsidR="00083C6A" w:rsidRPr="00D85A82" w:rsidRDefault="00D85A82" w:rsidP="00D85A82">
      <w:pPr>
        <w:jc w:val="center"/>
        <w:rPr>
          <w:rFonts w:cs="Times New Roman"/>
          <w:sz w:val="28"/>
          <w:szCs w:val="28"/>
        </w:rPr>
      </w:pPr>
      <w:r w:rsidRPr="00D85A82">
        <w:rPr>
          <w:rFonts w:cs="Times New Roman"/>
          <w:sz w:val="28"/>
          <w:szCs w:val="28"/>
        </w:rPr>
        <w:t>Student number: 2207349</w:t>
      </w:r>
      <w:r w:rsidRPr="00D85A82">
        <w:rPr>
          <w:rFonts w:cs="Times New Roman"/>
          <w:sz w:val="28"/>
          <w:szCs w:val="28"/>
        </w:rPr>
        <w:br/>
        <w:t>Lecturer: Kathryn Flynn</w:t>
      </w:r>
    </w:p>
    <w:p w14:paraId="53F4A54A" w14:textId="4DDEC158" w:rsidR="00D85A82" w:rsidRPr="00D85A82" w:rsidRDefault="00D85A82" w:rsidP="00D85A82">
      <w:pPr>
        <w:jc w:val="center"/>
        <w:rPr>
          <w:rFonts w:cs="Times New Roman"/>
          <w:sz w:val="28"/>
          <w:szCs w:val="28"/>
        </w:rPr>
      </w:pPr>
      <w:r w:rsidRPr="00D85A82">
        <w:rPr>
          <w:rFonts w:cs="Times New Roman"/>
          <w:sz w:val="28"/>
          <w:szCs w:val="28"/>
        </w:rPr>
        <w:t>Module name:</w:t>
      </w:r>
      <w:r w:rsidRPr="00D85A82">
        <w:rPr>
          <w:sz w:val="28"/>
          <w:szCs w:val="28"/>
        </w:rPr>
        <w:t xml:space="preserve"> </w:t>
      </w:r>
      <w:r w:rsidRPr="00D85A82">
        <w:rPr>
          <w:rFonts w:cs="Times New Roman"/>
          <w:sz w:val="28"/>
          <w:szCs w:val="28"/>
        </w:rPr>
        <w:t>International Meetings Management for the Hotel Industry</w:t>
      </w:r>
    </w:p>
    <w:p w14:paraId="321BD2CE" w14:textId="633B2996" w:rsidR="00D85A82" w:rsidRDefault="00D85A82" w:rsidP="00D85A82">
      <w:pPr>
        <w:jc w:val="center"/>
        <w:rPr>
          <w:rFonts w:cs="Times New Roman"/>
          <w:sz w:val="28"/>
          <w:szCs w:val="28"/>
        </w:rPr>
      </w:pPr>
      <w:r w:rsidRPr="00D85A82">
        <w:rPr>
          <w:rFonts w:cs="Times New Roman"/>
          <w:sz w:val="28"/>
          <w:szCs w:val="28"/>
        </w:rPr>
        <w:t>Module code: BMIH6007</w:t>
      </w:r>
    </w:p>
    <w:p w14:paraId="54D8CF25" w14:textId="77777777" w:rsidR="00D85A82" w:rsidRDefault="00D85A82" w:rsidP="00D85A82">
      <w:pPr>
        <w:jc w:val="center"/>
        <w:rPr>
          <w:rFonts w:cs="Times New Roman"/>
          <w:sz w:val="28"/>
          <w:szCs w:val="28"/>
        </w:rPr>
      </w:pPr>
    </w:p>
    <w:p w14:paraId="4B3F3A6C" w14:textId="77777777" w:rsidR="00D85A82" w:rsidRDefault="00D85A82" w:rsidP="00D85A82">
      <w:pPr>
        <w:jc w:val="center"/>
        <w:rPr>
          <w:rFonts w:cs="Times New Roman"/>
          <w:sz w:val="28"/>
          <w:szCs w:val="28"/>
        </w:rPr>
      </w:pPr>
    </w:p>
    <w:p w14:paraId="4F177AAA" w14:textId="77777777" w:rsidR="00D85A82" w:rsidRDefault="00D85A82" w:rsidP="00D85A82">
      <w:pPr>
        <w:jc w:val="center"/>
        <w:rPr>
          <w:rFonts w:cs="Times New Roman"/>
          <w:sz w:val="28"/>
          <w:szCs w:val="28"/>
        </w:rPr>
      </w:pPr>
    </w:p>
    <w:p w14:paraId="60F0BA93" w14:textId="596E841D" w:rsidR="00D85A82" w:rsidRPr="00D85A82" w:rsidRDefault="00D85A82" w:rsidP="00D85A82">
      <w:pPr>
        <w:rPr>
          <w:rFonts w:cs="Times New Roman"/>
          <w:sz w:val="28"/>
          <w:szCs w:val="28"/>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
      <w:sdtPr>
        <w:rPr>
          <w:rFonts w:ascii="Times New Roman" w:eastAsiaTheme="minorHAnsi" w:hAnsi="Times New Roman" w:cs="Times New Roman"/>
          <w:color w:val="auto"/>
          <w:sz w:val="24"/>
          <w:szCs w:val="22"/>
          <w:lang w:val="en-GB"/>
        </w:rPr>
        <w:id w:val="-378016759"/>
        <w:docPartObj>
          <w:docPartGallery w:val="Table of Contents"/>
          <w:docPartUnique/>
        </w:docPartObj>
      </w:sdtPr>
      <w:sdtEndPr>
        <w:rPr>
          <w:b/>
          <w:bCs/>
          <w:noProof/>
        </w:rPr>
      </w:sdtEndPr>
      <w:sdtContent>
        <w:p w14:paraId="359BDFC7" w14:textId="77777777" w:rsidR="00083C6A" w:rsidRPr="006E6E08" w:rsidRDefault="00083C6A" w:rsidP="00026D56">
          <w:pPr>
            <w:pStyle w:val="TOCHeading"/>
            <w:spacing w:line="360" w:lineRule="auto"/>
            <w:jc w:val="both"/>
            <w:rPr>
              <w:rFonts w:ascii="Times New Roman" w:hAnsi="Times New Roman" w:cs="Times New Roman"/>
            </w:rPr>
          </w:pPr>
          <w:r w:rsidRPr="006E6E08">
            <w:rPr>
              <w:rFonts w:ascii="Times New Roman" w:hAnsi="Times New Roman" w:cs="Times New Roman"/>
            </w:rPr>
            <w:t>Table of Contents</w:t>
          </w:r>
        </w:p>
        <w:p w14:paraId="2FDC4E31" w14:textId="66B534C6" w:rsidR="00120684" w:rsidRDefault="00083C6A">
          <w:pPr>
            <w:pStyle w:val="TOC1"/>
            <w:tabs>
              <w:tab w:val="right" w:leader="dot" w:pos="9350"/>
            </w:tabs>
            <w:rPr>
              <w:rFonts w:asciiTheme="minorHAnsi" w:eastAsiaTheme="minorEastAsia" w:hAnsiTheme="minorHAnsi"/>
              <w:noProof/>
              <w:kern w:val="2"/>
              <w:szCs w:val="24"/>
              <w:lang w:eastAsia="en-GB"/>
              <w14:ligatures w14:val="standardContextual"/>
            </w:rPr>
          </w:pPr>
          <w:r w:rsidRPr="006E6E08">
            <w:rPr>
              <w:rFonts w:cs="Times New Roman"/>
            </w:rPr>
            <w:fldChar w:fldCharType="begin"/>
          </w:r>
          <w:r w:rsidRPr="006E6E08">
            <w:rPr>
              <w:rFonts w:cs="Times New Roman"/>
            </w:rPr>
            <w:instrText xml:space="preserve"> TOC \o "1-3" \h \z \u </w:instrText>
          </w:r>
          <w:r w:rsidRPr="006E6E08">
            <w:rPr>
              <w:rFonts w:cs="Times New Roman"/>
            </w:rPr>
            <w:fldChar w:fldCharType="separate"/>
          </w:r>
          <w:hyperlink w:anchor="_Toc181976574" w:history="1">
            <w:r w:rsidR="00120684" w:rsidRPr="00D61A5A">
              <w:rPr>
                <w:rStyle w:val="Hyperlink"/>
                <w:rFonts w:cs="Times New Roman"/>
                <w:noProof/>
              </w:rPr>
              <w:t>Introduction</w:t>
            </w:r>
            <w:r w:rsidR="00120684">
              <w:rPr>
                <w:noProof/>
                <w:webHidden/>
              </w:rPr>
              <w:tab/>
            </w:r>
            <w:r w:rsidR="00120684">
              <w:rPr>
                <w:noProof/>
                <w:webHidden/>
              </w:rPr>
              <w:fldChar w:fldCharType="begin"/>
            </w:r>
            <w:r w:rsidR="00120684">
              <w:rPr>
                <w:noProof/>
                <w:webHidden/>
              </w:rPr>
              <w:instrText xml:space="preserve"> PAGEREF _Toc181976574 \h </w:instrText>
            </w:r>
            <w:r w:rsidR="00120684">
              <w:rPr>
                <w:noProof/>
                <w:webHidden/>
              </w:rPr>
            </w:r>
            <w:r w:rsidR="00120684">
              <w:rPr>
                <w:noProof/>
                <w:webHidden/>
              </w:rPr>
              <w:fldChar w:fldCharType="separate"/>
            </w:r>
            <w:r w:rsidR="00120684">
              <w:rPr>
                <w:noProof/>
                <w:webHidden/>
              </w:rPr>
              <w:t>3</w:t>
            </w:r>
            <w:r w:rsidR="00120684">
              <w:rPr>
                <w:noProof/>
                <w:webHidden/>
              </w:rPr>
              <w:fldChar w:fldCharType="end"/>
            </w:r>
          </w:hyperlink>
        </w:p>
        <w:p w14:paraId="31B080F9" w14:textId="4103BDD4"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75" w:history="1">
            <w:r w:rsidRPr="00D61A5A">
              <w:rPr>
                <w:rStyle w:val="Hyperlink"/>
                <w:rFonts w:cs="Times New Roman"/>
                <w:noProof/>
              </w:rPr>
              <w:t>The Event Cycle</w:t>
            </w:r>
            <w:r>
              <w:rPr>
                <w:noProof/>
                <w:webHidden/>
              </w:rPr>
              <w:tab/>
            </w:r>
            <w:r>
              <w:rPr>
                <w:noProof/>
                <w:webHidden/>
              </w:rPr>
              <w:fldChar w:fldCharType="begin"/>
            </w:r>
            <w:r>
              <w:rPr>
                <w:noProof/>
                <w:webHidden/>
              </w:rPr>
              <w:instrText xml:space="preserve"> PAGEREF _Toc181976575 \h </w:instrText>
            </w:r>
            <w:r>
              <w:rPr>
                <w:noProof/>
                <w:webHidden/>
              </w:rPr>
            </w:r>
            <w:r>
              <w:rPr>
                <w:noProof/>
                <w:webHidden/>
              </w:rPr>
              <w:fldChar w:fldCharType="separate"/>
            </w:r>
            <w:r>
              <w:rPr>
                <w:noProof/>
                <w:webHidden/>
              </w:rPr>
              <w:t>4</w:t>
            </w:r>
            <w:r>
              <w:rPr>
                <w:noProof/>
                <w:webHidden/>
              </w:rPr>
              <w:fldChar w:fldCharType="end"/>
            </w:r>
          </w:hyperlink>
        </w:p>
        <w:p w14:paraId="5B509BC2" w14:textId="069EB71C"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76" w:history="1">
            <w:r w:rsidRPr="00D61A5A">
              <w:rPr>
                <w:rStyle w:val="Hyperlink"/>
                <w:rFonts w:cs="Times New Roman"/>
                <w:noProof/>
              </w:rPr>
              <w:t>Event Concept</w:t>
            </w:r>
            <w:r>
              <w:rPr>
                <w:noProof/>
                <w:webHidden/>
              </w:rPr>
              <w:tab/>
            </w:r>
            <w:r>
              <w:rPr>
                <w:noProof/>
                <w:webHidden/>
              </w:rPr>
              <w:fldChar w:fldCharType="begin"/>
            </w:r>
            <w:r>
              <w:rPr>
                <w:noProof/>
                <w:webHidden/>
              </w:rPr>
              <w:instrText xml:space="preserve"> PAGEREF _Toc181976576 \h </w:instrText>
            </w:r>
            <w:r>
              <w:rPr>
                <w:noProof/>
                <w:webHidden/>
              </w:rPr>
            </w:r>
            <w:r>
              <w:rPr>
                <w:noProof/>
                <w:webHidden/>
              </w:rPr>
              <w:fldChar w:fldCharType="separate"/>
            </w:r>
            <w:r>
              <w:rPr>
                <w:noProof/>
                <w:webHidden/>
              </w:rPr>
              <w:t>5</w:t>
            </w:r>
            <w:r>
              <w:rPr>
                <w:noProof/>
                <w:webHidden/>
              </w:rPr>
              <w:fldChar w:fldCharType="end"/>
            </w:r>
          </w:hyperlink>
        </w:p>
        <w:p w14:paraId="3E74505F" w14:textId="7DF69B75"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77" w:history="1">
            <w:r w:rsidRPr="00D61A5A">
              <w:rPr>
                <w:rStyle w:val="Hyperlink"/>
                <w:rFonts w:cs="Times New Roman"/>
                <w:noProof/>
              </w:rPr>
              <w:t>Aim and Objectives</w:t>
            </w:r>
            <w:r>
              <w:rPr>
                <w:noProof/>
                <w:webHidden/>
              </w:rPr>
              <w:tab/>
            </w:r>
            <w:r>
              <w:rPr>
                <w:noProof/>
                <w:webHidden/>
              </w:rPr>
              <w:fldChar w:fldCharType="begin"/>
            </w:r>
            <w:r>
              <w:rPr>
                <w:noProof/>
                <w:webHidden/>
              </w:rPr>
              <w:instrText xml:space="preserve"> PAGEREF _Toc181976577 \h </w:instrText>
            </w:r>
            <w:r>
              <w:rPr>
                <w:noProof/>
                <w:webHidden/>
              </w:rPr>
            </w:r>
            <w:r>
              <w:rPr>
                <w:noProof/>
                <w:webHidden/>
              </w:rPr>
              <w:fldChar w:fldCharType="separate"/>
            </w:r>
            <w:r>
              <w:rPr>
                <w:noProof/>
                <w:webHidden/>
              </w:rPr>
              <w:t>7</w:t>
            </w:r>
            <w:r>
              <w:rPr>
                <w:noProof/>
                <w:webHidden/>
              </w:rPr>
              <w:fldChar w:fldCharType="end"/>
            </w:r>
          </w:hyperlink>
        </w:p>
        <w:p w14:paraId="0F3C1FC3" w14:textId="450E8543"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78" w:history="1">
            <w:r w:rsidRPr="00D61A5A">
              <w:rPr>
                <w:rStyle w:val="Hyperlink"/>
                <w:rFonts w:cs="Times New Roman"/>
                <w:noProof/>
              </w:rPr>
              <w:t>Event Management</w:t>
            </w:r>
            <w:r>
              <w:rPr>
                <w:noProof/>
                <w:webHidden/>
              </w:rPr>
              <w:tab/>
            </w:r>
            <w:r>
              <w:rPr>
                <w:noProof/>
                <w:webHidden/>
              </w:rPr>
              <w:fldChar w:fldCharType="begin"/>
            </w:r>
            <w:r>
              <w:rPr>
                <w:noProof/>
                <w:webHidden/>
              </w:rPr>
              <w:instrText xml:space="preserve"> PAGEREF _Toc181976578 \h </w:instrText>
            </w:r>
            <w:r>
              <w:rPr>
                <w:noProof/>
                <w:webHidden/>
              </w:rPr>
            </w:r>
            <w:r>
              <w:rPr>
                <w:noProof/>
                <w:webHidden/>
              </w:rPr>
              <w:fldChar w:fldCharType="separate"/>
            </w:r>
            <w:r>
              <w:rPr>
                <w:noProof/>
                <w:webHidden/>
              </w:rPr>
              <w:t>8</w:t>
            </w:r>
            <w:r>
              <w:rPr>
                <w:noProof/>
                <w:webHidden/>
              </w:rPr>
              <w:fldChar w:fldCharType="end"/>
            </w:r>
          </w:hyperlink>
        </w:p>
        <w:p w14:paraId="109B27C0" w14:textId="446749CA" w:rsidR="00120684" w:rsidRDefault="00120684">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1976579" w:history="1">
            <w:r w:rsidRPr="00D61A5A">
              <w:rPr>
                <w:rStyle w:val="Hyperlink"/>
                <w:rFonts w:cs="Times New Roman"/>
                <w:noProof/>
              </w:rPr>
              <w:t>Operational Skills</w:t>
            </w:r>
            <w:r>
              <w:rPr>
                <w:noProof/>
                <w:webHidden/>
              </w:rPr>
              <w:tab/>
            </w:r>
            <w:r>
              <w:rPr>
                <w:noProof/>
                <w:webHidden/>
              </w:rPr>
              <w:fldChar w:fldCharType="begin"/>
            </w:r>
            <w:r>
              <w:rPr>
                <w:noProof/>
                <w:webHidden/>
              </w:rPr>
              <w:instrText xml:space="preserve"> PAGEREF _Toc181976579 \h </w:instrText>
            </w:r>
            <w:r>
              <w:rPr>
                <w:noProof/>
                <w:webHidden/>
              </w:rPr>
            </w:r>
            <w:r>
              <w:rPr>
                <w:noProof/>
                <w:webHidden/>
              </w:rPr>
              <w:fldChar w:fldCharType="separate"/>
            </w:r>
            <w:r>
              <w:rPr>
                <w:noProof/>
                <w:webHidden/>
              </w:rPr>
              <w:t>8</w:t>
            </w:r>
            <w:r>
              <w:rPr>
                <w:noProof/>
                <w:webHidden/>
              </w:rPr>
              <w:fldChar w:fldCharType="end"/>
            </w:r>
          </w:hyperlink>
        </w:p>
        <w:p w14:paraId="2B50B529" w14:textId="5FD39292" w:rsidR="00120684" w:rsidRDefault="00120684">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1976580" w:history="1">
            <w:r w:rsidRPr="00D61A5A">
              <w:rPr>
                <w:rStyle w:val="Hyperlink"/>
                <w:rFonts w:cs="Times New Roman"/>
                <w:noProof/>
              </w:rPr>
              <w:t>Planning Skills</w:t>
            </w:r>
            <w:r>
              <w:rPr>
                <w:noProof/>
                <w:webHidden/>
              </w:rPr>
              <w:tab/>
            </w:r>
            <w:r>
              <w:rPr>
                <w:noProof/>
                <w:webHidden/>
              </w:rPr>
              <w:fldChar w:fldCharType="begin"/>
            </w:r>
            <w:r>
              <w:rPr>
                <w:noProof/>
                <w:webHidden/>
              </w:rPr>
              <w:instrText xml:space="preserve"> PAGEREF _Toc181976580 \h </w:instrText>
            </w:r>
            <w:r>
              <w:rPr>
                <w:noProof/>
                <w:webHidden/>
              </w:rPr>
            </w:r>
            <w:r>
              <w:rPr>
                <w:noProof/>
                <w:webHidden/>
              </w:rPr>
              <w:fldChar w:fldCharType="separate"/>
            </w:r>
            <w:r>
              <w:rPr>
                <w:noProof/>
                <w:webHidden/>
              </w:rPr>
              <w:t>9</w:t>
            </w:r>
            <w:r>
              <w:rPr>
                <w:noProof/>
                <w:webHidden/>
              </w:rPr>
              <w:fldChar w:fldCharType="end"/>
            </w:r>
          </w:hyperlink>
        </w:p>
        <w:p w14:paraId="5242B984" w14:textId="1F3B5932" w:rsidR="00120684" w:rsidRDefault="00120684">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1976581" w:history="1">
            <w:r w:rsidRPr="00D61A5A">
              <w:rPr>
                <w:rStyle w:val="Hyperlink"/>
                <w:rFonts w:cs="Times New Roman"/>
                <w:noProof/>
              </w:rPr>
              <w:t>Marketing Activities</w:t>
            </w:r>
            <w:r>
              <w:rPr>
                <w:noProof/>
                <w:webHidden/>
              </w:rPr>
              <w:tab/>
            </w:r>
            <w:r>
              <w:rPr>
                <w:noProof/>
                <w:webHidden/>
              </w:rPr>
              <w:fldChar w:fldCharType="begin"/>
            </w:r>
            <w:r>
              <w:rPr>
                <w:noProof/>
                <w:webHidden/>
              </w:rPr>
              <w:instrText xml:space="preserve"> PAGEREF _Toc181976581 \h </w:instrText>
            </w:r>
            <w:r>
              <w:rPr>
                <w:noProof/>
                <w:webHidden/>
              </w:rPr>
            </w:r>
            <w:r>
              <w:rPr>
                <w:noProof/>
                <w:webHidden/>
              </w:rPr>
              <w:fldChar w:fldCharType="separate"/>
            </w:r>
            <w:r>
              <w:rPr>
                <w:noProof/>
                <w:webHidden/>
              </w:rPr>
              <w:t>9</w:t>
            </w:r>
            <w:r>
              <w:rPr>
                <w:noProof/>
                <w:webHidden/>
              </w:rPr>
              <w:fldChar w:fldCharType="end"/>
            </w:r>
          </w:hyperlink>
        </w:p>
        <w:p w14:paraId="64D3CBB3" w14:textId="36A7DBE8"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82" w:history="1">
            <w:r w:rsidRPr="00D61A5A">
              <w:rPr>
                <w:rStyle w:val="Hyperlink"/>
                <w:rFonts w:cs="Times New Roman"/>
                <w:noProof/>
              </w:rPr>
              <w:t>Event Budget</w:t>
            </w:r>
            <w:r>
              <w:rPr>
                <w:noProof/>
                <w:webHidden/>
              </w:rPr>
              <w:tab/>
            </w:r>
            <w:r>
              <w:rPr>
                <w:noProof/>
                <w:webHidden/>
              </w:rPr>
              <w:fldChar w:fldCharType="begin"/>
            </w:r>
            <w:r>
              <w:rPr>
                <w:noProof/>
                <w:webHidden/>
              </w:rPr>
              <w:instrText xml:space="preserve"> PAGEREF _Toc181976582 \h </w:instrText>
            </w:r>
            <w:r>
              <w:rPr>
                <w:noProof/>
                <w:webHidden/>
              </w:rPr>
            </w:r>
            <w:r>
              <w:rPr>
                <w:noProof/>
                <w:webHidden/>
              </w:rPr>
              <w:fldChar w:fldCharType="separate"/>
            </w:r>
            <w:r>
              <w:rPr>
                <w:noProof/>
                <w:webHidden/>
              </w:rPr>
              <w:t>10</w:t>
            </w:r>
            <w:r>
              <w:rPr>
                <w:noProof/>
                <w:webHidden/>
              </w:rPr>
              <w:fldChar w:fldCharType="end"/>
            </w:r>
          </w:hyperlink>
        </w:p>
        <w:p w14:paraId="2C3A8E8F" w14:textId="1FB3176E"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83" w:history="1">
            <w:r w:rsidRPr="00D61A5A">
              <w:rPr>
                <w:rStyle w:val="Hyperlink"/>
                <w:rFonts w:cs="Times New Roman"/>
                <w:noProof/>
              </w:rPr>
              <w:t>Industry Trends</w:t>
            </w:r>
            <w:r>
              <w:rPr>
                <w:noProof/>
                <w:webHidden/>
              </w:rPr>
              <w:tab/>
            </w:r>
            <w:r>
              <w:rPr>
                <w:noProof/>
                <w:webHidden/>
              </w:rPr>
              <w:fldChar w:fldCharType="begin"/>
            </w:r>
            <w:r>
              <w:rPr>
                <w:noProof/>
                <w:webHidden/>
              </w:rPr>
              <w:instrText xml:space="preserve"> PAGEREF _Toc181976583 \h </w:instrText>
            </w:r>
            <w:r>
              <w:rPr>
                <w:noProof/>
                <w:webHidden/>
              </w:rPr>
            </w:r>
            <w:r>
              <w:rPr>
                <w:noProof/>
                <w:webHidden/>
              </w:rPr>
              <w:fldChar w:fldCharType="separate"/>
            </w:r>
            <w:r>
              <w:rPr>
                <w:noProof/>
                <w:webHidden/>
              </w:rPr>
              <w:t>13</w:t>
            </w:r>
            <w:r>
              <w:rPr>
                <w:noProof/>
                <w:webHidden/>
              </w:rPr>
              <w:fldChar w:fldCharType="end"/>
            </w:r>
          </w:hyperlink>
        </w:p>
        <w:p w14:paraId="5D7BD971" w14:textId="140884DF"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84" w:history="1">
            <w:r w:rsidRPr="00D61A5A">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_Toc181976584 \h </w:instrText>
            </w:r>
            <w:r>
              <w:rPr>
                <w:noProof/>
                <w:webHidden/>
              </w:rPr>
            </w:r>
            <w:r>
              <w:rPr>
                <w:noProof/>
                <w:webHidden/>
              </w:rPr>
              <w:fldChar w:fldCharType="separate"/>
            </w:r>
            <w:r>
              <w:rPr>
                <w:noProof/>
                <w:webHidden/>
              </w:rPr>
              <w:t>14</w:t>
            </w:r>
            <w:r>
              <w:rPr>
                <w:noProof/>
                <w:webHidden/>
              </w:rPr>
              <w:fldChar w:fldCharType="end"/>
            </w:r>
          </w:hyperlink>
        </w:p>
        <w:p w14:paraId="7351A78E" w14:textId="11FF9B35"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85" w:history="1">
            <w:r w:rsidRPr="00D61A5A">
              <w:rPr>
                <w:rStyle w:val="Hyperlink"/>
                <w:noProof/>
              </w:rPr>
              <w:t>EMBOK Model</w:t>
            </w:r>
            <w:r>
              <w:rPr>
                <w:noProof/>
                <w:webHidden/>
              </w:rPr>
              <w:tab/>
            </w:r>
            <w:r>
              <w:rPr>
                <w:noProof/>
                <w:webHidden/>
              </w:rPr>
              <w:fldChar w:fldCharType="begin"/>
            </w:r>
            <w:r>
              <w:rPr>
                <w:noProof/>
                <w:webHidden/>
              </w:rPr>
              <w:instrText xml:space="preserve"> PAGEREF _Toc181976585 \h </w:instrText>
            </w:r>
            <w:r>
              <w:rPr>
                <w:noProof/>
                <w:webHidden/>
              </w:rPr>
            </w:r>
            <w:r>
              <w:rPr>
                <w:noProof/>
                <w:webHidden/>
              </w:rPr>
              <w:fldChar w:fldCharType="separate"/>
            </w:r>
            <w:r>
              <w:rPr>
                <w:noProof/>
                <w:webHidden/>
              </w:rPr>
              <w:t>15</w:t>
            </w:r>
            <w:r>
              <w:rPr>
                <w:noProof/>
                <w:webHidden/>
              </w:rPr>
              <w:fldChar w:fldCharType="end"/>
            </w:r>
          </w:hyperlink>
        </w:p>
        <w:p w14:paraId="1E95D4D2" w14:textId="0DEEEA97"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86" w:history="1">
            <w:r w:rsidRPr="00D61A5A">
              <w:rPr>
                <w:rStyle w:val="Hyperlink"/>
                <w:rFonts w:cs="Times New Roman"/>
                <w:noProof/>
              </w:rPr>
              <w:t>Conclusion</w:t>
            </w:r>
            <w:r>
              <w:rPr>
                <w:noProof/>
                <w:webHidden/>
              </w:rPr>
              <w:tab/>
            </w:r>
            <w:r>
              <w:rPr>
                <w:noProof/>
                <w:webHidden/>
              </w:rPr>
              <w:fldChar w:fldCharType="begin"/>
            </w:r>
            <w:r>
              <w:rPr>
                <w:noProof/>
                <w:webHidden/>
              </w:rPr>
              <w:instrText xml:space="preserve"> PAGEREF _Toc181976586 \h </w:instrText>
            </w:r>
            <w:r>
              <w:rPr>
                <w:noProof/>
                <w:webHidden/>
              </w:rPr>
            </w:r>
            <w:r>
              <w:rPr>
                <w:noProof/>
                <w:webHidden/>
              </w:rPr>
              <w:fldChar w:fldCharType="separate"/>
            </w:r>
            <w:r>
              <w:rPr>
                <w:noProof/>
                <w:webHidden/>
              </w:rPr>
              <w:t>15</w:t>
            </w:r>
            <w:r>
              <w:rPr>
                <w:noProof/>
                <w:webHidden/>
              </w:rPr>
              <w:fldChar w:fldCharType="end"/>
            </w:r>
          </w:hyperlink>
        </w:p>
        <w:p w14:paraId="751234DB" w14:textId="0CD449CE" w:rsidR="00120684" w:rsidRDefault="00120684">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1976587" w:history="1">
            <w:r w:rsidRPr="00D61A5A">
              <w:rPr>
                <w:rStyle w:val="Hyperlink"/>
                <w:rFonts w:cs="Times New Roman"/>
                <w:noProof/>
              </w:rPr>
              <w:t>Reference</w:t>
            </w:r>
            <w:r>
              <w:rPr>
                <w:noProof/>
                <w:webHidden/>
              </w:rPr>
              <w:tab/>
            </w:r>
            <w:r>
              <w:rPr>
                <w:noProof/>
                <w:webHidden/>
              </w:rPr>
              <w:fldChar w:fldCharType="begin"/>
            </w:r>
            <w:r>
              <w:rPr>
                <w:noProof/>
                <w:webHidden/>
              </w:rPr>
              <w:instrText xml:space="preserve"> PAGEREF _Toc181976587 \h </w:instrText>
            </w:r>
            <w:r>
              <w:rPr>
                <w:noProof/>
                <w:webHidden/>
              </w:rPr>
            </w:r>
            <w:r>
              <w:rPr>
                <w:noProof/>
                <w:webHidden/>
              </w:rPr>
              <w:fldChar w:fldCharType="separate"/>
            </w:r>
            <w:r>
              <w:rPr>
                <w:noProof/>
                <w:webHidden/>
              </w:rPr>
              <w:t>17</w:t>
            </w:r>
            <w:r>
              <w:rPr>
                <w:noProof/>
                <w:webHidden/>
              </w:rPr>
              <w:fldChar w:fldCharType="end"/>
            </w:r>
          </w:hyperlink>
        </w:p>
        <w:p w14:paraId="3B0FBB7E" w14:textId="5682BB14" w:rsidR="00083C6A" w:rsidRPr="006E6E08" w:rsidRDefault="00083C6A" w:rsidP="00026D56">
          <w:pPr>
            <w:rPr>
              <w:rFonts w:cs="Times New Roman"/>
            </w:rPr>
          </w:pPr>
          <w:r w:rsidRPr="006E6E08">
            <w:rPr>
              <w:rFonts w:cs="Times New Roman"/>
              <w:b/>
              <w:bCs/>
              <w:noProof/>
            </w:rPr>
            <w:fldChar w:fldCharType="end"/>
          </w:r>
        </w:p>
      </w:sdtContent>
    </w:sdt>
    <w:p w14:paraId="6598AA50" w14:textId="77777777" w:rsidR="00DA4C47" w:rsidRPr="006E6E08" w:rsidRDefault="00083C6A" w:rsidP="00026D56">
      <w:pPr>
        <w:rPr>
          <w:rFonts w:cs="Times New Roman"/>
        </w:rPr>
      </w:pPr>
      <w:r w:rsidRPr="006E6E08">
        <w:rPr>
          <w:rFonts w:cs="Times New Roman"/>
        </w:rPr>
        <w:br w:type="page"/>
      </w:r>
    </w:p>
    <w:p w14:paraId="2CCA9B3A" w14:textId="77777777" w:rsidR="00C77BD5" w:rsidRPr="006E6E08" w:rsidRDefault="00C77BD5" w:rsidP="00026D56">
      <w:pPr>
        <w:pStyle w:val="Heading1"/>
        <w:rPr>
          <w:rFonts w:ascii="Times New Roman" w:hAnsi="Times New Roman" w:cs="Times New Roman"/>
          <w:i/>
          <w:iCs/>
        </w:rPr>
      </w:pPr>
      <w:bookmarkStart w:id="0" w:name="_Toc181976574"/>
      <w:r w:rsidRPr="006E6E08">
        <w:rPr>
          <w:rFonts w:ascii="Times New Roman" w:hAnsi="Times New Roman" w:cs="Times New Roman"/>
        </w:rPr>
        <w:lastRenderedPageBreak/>
        <w:t>Introduction</w:t>
      </w:r>
      <w:bookmarkEnd w:id="0"/>
      <w:r w:rsidRPr="006E6E08">
        <w:rPr>
          <w:rFonts w:ascii="Times New Roman" w:hAnsi="Times New Roman" w:cs="Times New Roman"/>
        </w:rPr>
        <w:t xml:space="preserve"> </w:t>
      </w:r>
    </w:p>
    <w:p w14:paraId="73B1C394" w14:textId="310E9249" w:rsidR="00270790" w:rsidRPr="006E6E08" w:rsidRDefault="00270790" w:rsidP="00026D56">
      <w:pPr>
        <w:rPr>
          <w:rFonts w:cs="Times New Roman"/>
          <w:iCs/>
        </w:rPr>
      </w:pPr>
      <w:r w:rsidRPr="006E6E08">
        <w:rPr>
          <w:rFonts w:cs="Times New Roman"/>
          <w:iCs/>
        </w:rPr>
        <w:t xml:space="preserve">This report is on children with autism and is an international fundraiser for children with the disorder, held at the Mercure Hotel in Bedford during winter. Because the Mercure Hotel is conveniently situated in the city </w:t>
      </w:r>
      <w:r w:rsidR="00120684" w:rsidRPr="006E6E08">
        <w:rPr>
          <w:rFonts w:cs="Times New Roman"/>
          <w:iCs/>
        </w:rPr>
        <w:t>centre</w:t>
      </w:r>
      <w:r w:rsidR="00DA4C47" w:rsidRPr="006E6E08">
        <w:rPr>
          <w:rFonts w:cs="Times New Roman"/>
          <w:iCs/>
        </w:rPr>
        <w:t xml:space="preserve"> with</w:t>
      </w:r>
      <w:r w:rsidRPr="006E6E08">
        <w:rPr>
          <w:rFonts w:cs="Times New Roman"/>
          <w:iCs/>
        </w:rPr>
        <w:t xml:space="preserve"> advanced features, it would make a perfect venue to host a </w:t>
      </w:r>
      <w:r w:rsidR="00120684" w:rsidRPr="006E6E08">
        <w:rPr>
          <w:rFonts w:cs="Times New Roman"/>
          <w:iCs/>
        </w:rPr>
        <w:t>high-profile</w:t>
      </w:r>
      <w:r w:rsidRPr="006E6E08">
        <w:rPr>
          <w:rFonts w:cs="Times New Roman"/>
          <w:iCs/>
        </w:rPr>
        <w:t xml:space="preserve"> event with fundraising and an excellent winter theme.</w:t>
      </w:r>
    </w:p>
    <w:p w14:paraId="05A8F7DC" w14:textId="77777777" w:rsidR="00270790" w:rsidRPr="006E6E08" w:rsidRDefault="00270790" w:rsidP="00026D56">
      <w:pPr>
        <w:rPr>
          <w:rFonts w:cs="Times New Roman"/>
          <w:iCs/>
        </w:rPr>
      </w:pPr>
      <w:r w:rsidRPr="006E6E08">
        <w:rPr>
          <w:rFonts w:cs="Times New Roman"/>
          <w:iCs/>
        </w:rPr>
        <w:t xml:space="preserve">The event has been chosen to specially eradicate </w:t>
      </w:r>
      <w:r w:rsidR="00DA4C47" w:rsidRPr="006E6E08">
        <w:rPr>
          <w:rFonts w:cs="Times New Roman"/>
          <w:iCs/>
        </w:rPr>
        <w:t>apical</w:t>
      </w:r>
      <w:r w:rsidRPr="006E6E08">
        <w:rPr>
          <w:rFonts w:cs="Times New Roman"/>
          <w:iCs/>
        </w:rPr>
        <w:t xml:space="preserve"> and create awareness and raise money as </w:t>
      </w:r>
      <w:r w:rsidR="00DA4C47" w:rsidRPr="006E6E08">
        <w:rPr>
          <w:rFonts w:cs="Times New Roman"/>
          <w:iCs/>
        </w:rPr>
        <w:t>quickly</w:t>
      </w:r>
      <w:r w:rsidRPr="006E6E08">
        <w:rPr>
          <w:rFonts w:cs="Times New Roman"/>
          <w:iCs/>
        </w:rPr>
        <w:t xml:space="preserve"> as possible to help children with autism as the world strives to improve on the resources that are availed to them</w:t>
      </w:r>
      <w:r w:rsidR="00A22ABA" w:rsidRPr="006E6E08">
        <w:rPr>
          <w:rFonts w:cs="Times New Roman"/>
          <w:iCs/>
        </w:rPr>
        <w:t xml:space="preserve"> (Buhalis &amp; Inversini, 2023)</w:t>
      </w:r>
      <w:r w:rsidRPr="006E6E08">
        <w:rPr>
          <w:rFonts w:cs="Times New Roman"/>
          <w:iCs/>
        </w:rPr>
        <w:t>. This is more so because it is easier to host in winter than in any other time of the year hence increasing the event’s attractiveness to participants. The venue at Bedford is excellently situated with good road networks and offering affordable packages to the congregation both locally and internationally.</w:t>
      </w:r>
    </w:p>
    <w:p w14:paraId="3E396666" w14:textId="2BB124BB" w:rsidR="00F269B3" w:rsidRPr="006E6E08" w:rsidRDefault="00270790" w:rsidP="00026D56">
      <w:pPr>
        <w:rPr>
          <w:rFonts w:cs="Times New Roman"/>
          <w:iCs/>
        </w:rPr>
      </w:pPr>
      <w:r w:rsidRPr="006E6E08">
        <w:rPr>
          <w:rFonts w:cs="Times New Roman"/>
          <w:iCs/>
        </w:rPr>
        <w:t>This report focuses primarily on the points of strategic management and implementation that can guarantee the effective deployment of the event with reference to the choice of the place, the organi</w:t>
      </w:r>
      <w:r w:rsidR="006C0A67">
        <w:rPr>
          <w:rFonts w:cs="Times New Roman"/>
          <w:iCs/>
        </w:rPr>
        <w:t>sation</w:t>
      </w:r>
      <w:r w:rsidRPr="006E6E08">
        <w:rPr>
          <w:rFonts w:cs="Times New Roman"/>
          <w:iCs/>
        </w:rPr>
        <w:t xml:space="preserve"> of logistics, and cultural references</w:t>
      </w:r>
      <w:r w:rsidR="00A22ABA" w:rsidRPr="006E6E08">
        <w:rPr>
          <w:rFonts w:cs="Times New Roman"/>
          <w:iCs/>
        </w:rPr>
        <w:t xml:space="preserve"> (Cooper, 2022)</w:t>
      </w:r>
      <w:r w:rsidRPr="006E6E08">
        <w:rPr>
          <w:rFonts w:cs="Times New Roman"/>
          <w:iCs/>
        </w:rPr>
        <w:t xml:space="preserve">. It will also explain the future vision towards positively engaging </w:t>
      </w:r>
      <w:r w:rsidR="00DA4C47" w:rsidRPr="006E6E08">
        <w:rPr>
          <w:rFonts w:cs="Times New Roman"/>
          <w:iCs/>
        </w:rPr>
        <w:t>international</w:t>
      </w:r>
      <w:r w:rsidRPr="006E6E08">
        <w:rPr>
          <w:rFonts w:cs="Times New Roman"/>
          <w:iCs/>
        </w:rPr>
        <w:t xml:space="preserve"> donors with autism support organi</w:t>
      </w:r>
      <w:r w:rsidR="006C0A67">
        <w:rPr>
          <w:rFonts w:cs="Times New Roman"/>
          <w:iCs/>
        </w:rPr>
        <w:t>sation</w:t>
      </w:r>
      <w:r w:rsidRPr="006E6E08">
        <w:rPr>
          <w:rFonts w:cs="Times New Roman"/>
          <w:iCs/>
        </w:rPr>
        <w:t xml:space="preserve">s. In a nutshell, this event is designed to ensure as much money is raised as possible while at the same time maintaining impact and enjoyment for </w:t>
      </w:r>
      <w:r w:rsidR="00120684" w:rsidRPr="006E6E08">
        <w:rPr>
          <w:rFonts w:cs="Times New Roman"/>
          <w:iCs/>
        </w:rPr>
        <w:t>all</w:t>
      </w:r>
      <w:r w:rsidRPr="006E6E08">
        <w:rPr>
          <w:rFonts w:cs="Times New Roman"/>
          <w:iCs/>
        </w:rPr>
        <w:t>.</w:t>
      </w:r>
    </w:p>
    <w:p w14:paraId="3B1A28BA" w14:textId="77777777" w:rsidR="00F269B3" w:rsidRPr="006E6E08" w:rsidRDefault="00F269B3" w:rsidP="00026D56">
      <w:pPr>
        <w:rPr>
          <w:rFonts w:cs="Times New Roman"/>
          <w:iCs/>
        </w:rPr>
      </w:pPr>
      <w:r w:rsidRPr="006E6E08">
        <w:rPr>
          <w:rFonts w:cs="Times New Roman"/>
          <w:iCs/>
        </w:rPr>
        <w:br w:type="page"/>
      </w:r>
    </w:p>
    <w:p w14:paraId="759940F5" w14:textId="77777777" w:rsidR="00C77BD5" w:rsidRPr="006E6E08" w:rsidRDefault="00C77BD5" w:rsidP="00026D56">
      <w:pPr>
        <w:pStyle w:val="Heading1"/>
        <w:rPr>
          <w:rFonts w:ascii="Times New Roman" w:hAnsi="Times New Roman" w:cs="Times New Roman"/>
          <w:i/>
          <w:iCs/>
        </w:rPr>
      </w:pPr>
      <w:bookmarkStart w:id="1" w:name="_Toc181976575"/>
      <w:r w:rsidRPr="006E6E08">
        <w:rPr>
          <w:rFonts w:ascii="Times New Roman" w:hAnsi="Times New Roman" w:cs="Times New Roman"/>
        </w:rPr>
        <w:lastRenderedPageBreak/>
        <w:t>The Event Cycle</w:t>
      </w:r>
      <w:bookmarkEnd w:id="1"/>
    </w:p>
    <w:p w14:paraId="135DEB98" w14:textId="77777777" w:rsidR="00270790" w:rsidRPr="006E6E08" w:rsidRDefault="00270790" w:rsidP="00026D56">
      <w:pPr>
        <w:rPr>
          <w:rFonts w:cs="Times New Roman"/>
          <w:iCs/>
        </w:rPr>
      </w:pPr>
      <w:r w:rsidRPr="006E6E08">
        <w:rPr>
          <w:rFonts w:cs="Times New Roman"/>
          <w:iCs/>
        </w:rPr>
        <w:t>Event cycle that describes the essential processes include planning, implementation and assessment of an occasion. They entail initiation, planning, implementation, monitoring and closure or review</w:t>
      </w:r>
      <w:r w:rsidR="00A22ABA" w:rsidRPr="006E6E08">
        <w:rPr>
          <w:rFonts w:cs="Times New Roman"/>
          <w:iCs/>
        </w:rPr>
        <w:t xml:space="preserve"> (</w:t>
      </w:r>
      <w:r w:rsidR="00026D56" w:rsidRPr="006E6E08">
        <w:rPr>
          <w:rFonts w:cs="Times New Roman"/>
          <w:lang w:val="en-US"/>
        </w:rPr>
        <w:t>Fox, D. et al., 2014</w:t>
      </w:r>
      <w:r w:rsidR="00A22ABA" w:rsidRPr="006E6E08">
        <w:rPr>
          <w:rFonts w:cs="Times New Roman"/>
          <w:iCs/>
        </w:rPr>
        <w:t>)</w:t>
      </w:r>
      <w:r w:rsidRPr="006E6E08">
        <w:rPr>
          <w:rFonts w:cs="Times New Roman"/>
          <w:iCs/>
        </w:rPr>
        <w:t>. It also incorporated distinct phases that guarantees that the event is executed well, meets its goal, and can also be assessed and amended for subsequent use.</w:t>
      </w:r>
    </w:p>
    <w:p w14:paraId="1523F1F9" w14:textId="77777777" w:rsidR="00E62387" w:rsidRPr="006E6E08" w:rsidRDefault="00270790" w:rsidP="00026D56">
      <w:pPr>
        <w:rPr>
          <w:rFonts w:cs="Times New Roman"/>
          <w:iCs/>
        </w:rPr>
      </w:pPr>
      <w:r w:rsidRPr="006E6E08">
        <w:rPr>
          <w:rFonts w:cs="Times New Roman"/>
          <w:iCs/>
        </w:rPr>
        <w:t>For the international fundraiser for children with autism, Event Cycle is pivotal in the strategic achieving of the goal of the event at the Mercure Hotel Bedford</w:t>
      </w:r>
      <w:r w:rsidR="00E62387" w:rsidRPr="006E6E08">
        <w:rPr>
          <w:rFonts w:cs="Times New Roman"/>
          <w:iCs/>
        </w:rPr>
        <w:t>.</w:t>
      </w:r>
    </w:p>
    <w:p w14:paraId="1F06A970" w14:textId="77777777" w:rsidR="00E62387" w:rsidRPr="006E6E08" w:rsidRDefault="00E62387" w:rsidP="00026D56">
      <w:pPr>
        <w:numPr>
          <w:ilvl w:val="0"/>
          <w:numId w:val="1"/>
        </w:numPr>
        <w:rPr>
          <w:rFonts w:cs="Times New Roman"/>
          <w:iCs/>
        </w:rPr>
      </w:pPr>
      <w:r w:rsidRPr="006E6E08">
        <w:rPr>
          <w:rFonts w:cs="Times New Roman"/>
          <w:b/>
          <w:bCs/>
          <w:iCs/>
        </w:rPr>
        <w:t>Initiation</w:t>
      </w:r>
      <w:r w:rsidRPr="006E6E08">
        <w:rPr>
          <w:rFonts w:cs="Times New Roman"/>
          <w:iCs/>
        </w:rPr>
        <w:t>: This phase focuses on setting the vision for the event, identifying key stakeholders, and defining the primary aim of raising funds for autism support</w:t>
      </w:r>
      <w:r w:rsidR="00A22ABA" w:rsidRPr="006E6E08">
        <w:rPr>
          <w:rFonts w:cs="Times New Roman"/>
          <w:iCs/>
        </w:rPr>
        <w:t xml:space="preserve"> (Frew &amp; White, 2021)</w:t>
      </w:r>
      <w:r w:rsidRPr="006E6E08">
        <w:rPr>
          <w:rFonts w:cs="Times New Roman"/>
          <w:iCs/>
        </w:rPr>
        <w:t>. The winter theme and Bedford’s location were chosen to create a unique experience, appealing to both donors and participants during the giving season.</w:t>
      </w:r>
    </w:p>
    <w:p w14:paraId="5D9EE834" w14:textId="77777777" w:rsidR="00E62387" w:rsidRPr="006E6E08" w:rsidRDefault="00E62387" w:rsidP="00026D56">
      <w:pPr>
        <w:numPr>
          <w:ilvl w:val="0"/>
          <w:numId w:val="1"/>
        </w:numPr>
        <w:rPr>
          <w:rFonts w:cs="Times New Roman"/>
          <w:iCs/>
        </w:rPr>
      </w:pPr>
      <w:r w:rsidRPr="006E6E08">
        <w:rPr>
          <w:rFonts w:cs="Times New Roman"/>
          <w:b/>
          <w:bCs/>
          <w:iCs/>
        </w:rPr>
        <w:t>Planning</w:t>
      </w:r>
      <w:r w:rsidRPr="006E6E08">
        <w:rPr>
          <w:rFonts w:cs="Times New Roman"/>
          <w:iCs/>
        </w:rPr>
        <w:t>: Detailed logistical planning is required, covering venue management, catering, technology, and marketing. This phase includes defining the guest experience, creating an itinerary, and coordinating with sponsors, speakers, and donors to ensure high engagement.</w:t>
      </w:r>
    </w:p>
    <w:p w14:paraId="343F0DC6" w14:textId="77777777" w:rsidR="00E62387" w:rsidRPr="006E6E08" w:rsidRDefault="00E62387" w:rsidP="00026D56">
      <w:pPr>
        <w:numPr>
          <w:ilvl w:val="0"/>
          <w:numId w:val="1"/>
        </w:numPr>
        <w:rPr>
          <w:rFonts w:cs="Times New Roman"/>
          <w:iCs/>
        </w:rPr>
      </w:pPr>
      <w:r w:rsidRPr="006E6E08">
        <w:rPr>
          <w:rFonts w:cs="Times New Roman"/>
          <w:b/>
          <w:bCs/>
          <w:iCs/>
        </w:rPr>
        <w:t>Implementation</w:t>
      </w:r>
      <w:r w:rsidRPr="006E6E08">
        <w:rPr>
          <w:rFonts w:cs="Times New Roman"/>
          <w:iCs/>
        </w:rPr>
        <w:t>: This stage will see the operational delivery of the event. Staff and volunteers will execute tasks such as guest registration, seating arrangements, and fundraising activities. Real-time monitoring ensures smooth operations.</w:t>
      </w:r>
    </w:p>
    <w:p w14:paraId="72003A92" w14:textId="77777777" w:rsidR="00E62387" w:rsidRPr="006E6E08" w:rsidRDefault="00E62387" w:rsidP="00026D56">
      <w:pPr>
        <w:numPr>
          <w:ilvl w:val="0"/>
          <w:numId w:val="1"/>
        </w:numPr>
        <w:rPr>
          <w:rFonts w:cs="Times New Roman"/>
          <w:iCs/>
        </w:rPr>
      </w:pPr>
      <w:r w:rsidRPr="006E6E08">
        <w:rPr>
          <w:rFonts w:cs="Times New Roman"/>
          <w:b/>
          <w:bCs/>
          <w:iCs/>
        </w:rPr>
        <w:t>Monitoring</w:t>
      </w:r>
      <w:r w:rsidRPr="006E6E08">
        <w:rPr>
          <w:rFonts w:cs="Times New Roman"/>
          <w:iCs/>
        </w:rPr>
        <w:t xml:space="preserve">: </w:t>
      </w:r>
      <w:r w:rsidR="00002A7A" w:rsidRPr="006E6E08">
        <w:rPr>
          <w:rFonts w:cs="Times New Roman"/>
          <w:iCs/>
        </w:rPr>
        <w:t>In the process of the event, the flow of performance indicators, including financial results, the success of attracting guests, and logistic indicators in relation to the defined objectives are monitored</w:t>
      </w:r>
      <w:r w:rsidR="00A22ABA" w:rsidRPr="006E6E08">
        <w:rPr>
          <w:rFonts w:cs="Times New Roman"/>
          <w:iCs/>
        </w:rPr>
        <w:t xml:space="preserve"> (Getz &amp; Page, 2020)</w:t>
      </w:r>
      <w:r w:rsidR="00002A7A" w:rsidRPr="006E6E08">
        <w:rPr>
          <w:rFonts w:cs="Times New Roman"/>
          <w:iCs/>
        </w:rPr>
        <w:t>.</w:t>
      </w:r>
    </w:p>
    <w:p w14:paraId="0DD3E47C" w14:textId="77777777" w:rsidR="00DA4C47" w:rsidRPr="006E6E08" w:rsidRDefault="00E62387" w:rsidP="00026D56">
      <w:pPr>
        <w:numPr>
          <w:ilvl w:val="0"/>
          <w:numId w:val="1"/>
        </w:numPr>
        <w:rPr>
          <w:rFonts w:cs="Times New Roman"/>
          <w:iCs/>
        </w:rPr>
      </w:pPr>
      <w:r w:rsidRPr="006E6E08">
        <w:rPr>
          <w:rFonts w:cs="Times New Roman"/>
          <w:b/>
          <w:bCs/>
          <w:iCs/>
        </w:rPr>
        <w:t>Closure and Evaluation</w:t>
      </w:r>
      <w:r w:rsidRPr="006E6E08">
        <w:rPr>
          <w:rFonts w:cs="Times New Roman"/>
          <w:iCs/>
        </w:rPr>
        <w:t xml:space="preserve">: </w:t>
      </w:r>
      <w:r w:rsidR="00002A7A" w:rsidRPr="006E6E08">
        <w:rPr>
          <w:rFonts w:cs="Times New Roman"/>
          <w:iCs/>
        </w:rPr>
        <w:t>Finally, a post-event review will evaluate how much of the goals set at the beginning of event planning have been achieved like amount realised and number of relations garnered. This means that feedback will have to be taken from the attendees and the last report that will be prepared will be for the future events</w:t>
      </w:r>
      <w:r w:rsidRPr="006E6E08">
        <w:rPr>
          <w:rFonts w:cs="Times New Roman"/>
          <w:iCs/>
        </w:rPr>
        <w:t>.</w:t>
      </w:r>
    </w:p>
    <w:p w14:paraId="14F11CD3" w14:textId="77777777" w:rsidR="00DA4C47" w:rsidRPr="006E6E08" w:rsidRDefault="00DA4C47" w:rsidP="00026D56">
      <w:pPr>
        <w:rPr>
          <w:rFonts w:cs="Times New Roman"/>
          <w:iCs/>
        </w:rPr>
      </w:pPr>
      <w:r w:rsidRPr="006E6E08">
        <w:rPr>
          <w:rFonts w:cs="Times New Roman"/>
          <w:iCs/>
        </w:rPr>
        <w:br w:type="page"/>
      </w:r>
    </w:p>
    <w:p w14:paraId="00EB91D7" w14:textId="77777777" w:rsidR="00E62387" w:rsidRPr="006E6E08" w:rsidRDefault="00E62387" w:rsidP="00026D56">
      <w:pPr>
        <w:rPr>
          <w:rFonts w:cs="Times New Roman"/>
          <w:iCs/>
        </w:rPr>
      </w:pPr>
    </w:p>
    <w:p w14:paraId="684687A5" w14:textId="77777777" w:rsidR="00DA4C47" w:rsidRPr="006E6E08" w:rsidRDefault="00DA4C47" w:rsidP="00026D56">
      <w:pPr>
        <w:pStyle w:val="Caption"/>
        <w:keepNext/>
        <w:spacing w:line="360" w:lineRule="auto"/>
        <w:rPr>
          <w:rFonts w:cs="Times New Roman"/>
        </w:rPr>
      </w:pPr>
      <w:r w:rsidRPr="006E6E08">
        <w:rPr>
          <w:rFonts w:cs="Times New Roman"/>
        </w:rPr>
        <w:t xml:space="preserve">Table </w:t>
      </w:r>
      <w:r w:rsidRPr="006E6E08">
        <w:rPr>
          <w:rFonts w:cs="Times New Roman"/>
        </w:rPr>
        <w:fldChar w:fldCharType="begin"/>
      </w:r>
      <w:r w:rsidRPr="006E6E08">
        <w:rPr>
          <w:rFonts w:cs="Times New Roman"/>
        </w:rPr>
        <w:instrText xml:space="preserve"> SEQ Table \* ARABIC </w:instrText>
      </w:r>
      <w:r w:rsidRPr="006E6E08">
        <w:rPr>
          <w:rFonts w:cs="Times New Roman"/>
        </w:rPr>
        <w:fldChar w:fldCharType="separate"/>
      </w:r>
      <w:r w:rsidRPr="006E6E08">
        <w:rPr>
          <w:rFonts w:cs="Times New Roman"/>
          <w:noProof/>
        </w:rPr>
        <w:t>1</w:t>
      </w:r>
      <w:r w:rsidRPr="006E6E08">
        <w:rPr>
          <w:rFonts w:cs="Times New Roman"/>
        </w:rPr>
        <w:fldChar w:fldCharType="end"/>
      </w:r>
      <w:r w:rsidRPr="006E6E08">
        <w:rPr>
          <w:rFonts w:cs="Times New Roman"/>
        </w:rPr>
        <w:t xml:space="preserve"> Event Cycle Phase</w:t>
      </w:r>
    </w:p>
    <w:p w14:paraId="74CEBB07" w14:textId="4F5EB048" w:rsidR="00E62387" w:rsidRPr="006E6E08" w:rsidRDefault="009D5D96" w:rsidP="00026D56">
      <w:pPr>
        <w:spacing w:before="100" w:beforeAutospacing="1" w:after="100" w:afterAutospacing="1"/>
        <w:rPr>
          <w:rFonts w:eastAsia="Times New Roman" w:cs="Times New Roman"/>
          <w:szCs w:val="24"/>
        </w:rPr>
      </w:pPr>
      <w:r>
        <w:rPr>
          <w:rFonts w:eastAsia="Times New Roman" w:cs="Times New Roman"/>
          <w:noProof/>
          <w:szCs w:val="24"/>
        </w:rPr>
        <w:drawing>
          <wp:inline distT="0" distB="0" distL="0" distR="0" wp14:anchorId="7E9DA021" wp14:editId="7EAE124B">
            <wp:extent cx="5943600" cy="4498340"/>
            <wp:effectExtent l="0" t="0" r="0" b="0"/>
            <wp:docPr id="1441132665"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32665" name="Picture 1" descr="A table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4498340"/>
                    </a:xfrm>
                    <a:prstGeom prst="rect">
                      <a:avLst/>
                    </a:prstGeom>
                  </pic:spPr>
                </pic:pic>
              </a:graphicData>
            </a:graphic>
          </wp:inline>
        </w:drawing>
      </w:r>
    </w:p>
    <w:p w14:paraId="39E9EB09" w14:textId="77777777" w:rsidR="00C77BD5" w:rsidRPr="006E6E08" w:rsidRDefault="00C77BD5" w:rsidP="00026D56">
      <w:pPr>
        <w:pStyle w:val="Heading1"/>
        <w:rPr>
          <w:rFonts w:ascii="Times New Roman" w:hAnsi="Times New Roman" w:cs="Times New Roman"/>
        </w:rPr>
      </w:pPr>
      <w:bookmarkStart w:id="2" w:name="_Toc181976576"/>
      <w:r w:rsidRPr="006E6E08">
        <w:rPr>
          <w:rFonts w:ascii="Times New Roman" w:hAnsi="Times New Roman" w:cs="Times New Roman"/>
        </w:rPr>
        <w:t>Event Concept</w:t>
      </w:r>
      <w:bookmarkEnd w:id="2"/>
    </w:p>
    <w:p w14:paraId="5DEA9CE6" w14:textId="77777777" w:rsidR="00CD2A33" w:rsidRPr="006E6E08" w:rsidRDefault="00002A7A" w:rsidP="00026D56">
      <w:pPr>
        <w:rPr>
          <w:rFonts w:cs="Times New Roman"/>
        </w:rPr>
      </w:pPr>
      <w:r w:rsidRPr="006E6E08">
        <w:rPr>
          <w:rFonts w:cs="Times New Roman"/>
        </w:rPr>
        <w:t xml:space="preserve">The event is an international fundraiser for children with autism, which would involve informative discussions, networking, </w:t>
      </w:r>
      <w:r w:rsidR="005A4A9E" w:rsidRPr="006E6E08">
        <w:rPr>
          <w:rFonts w:cs="Times New Roman"/>
        </w:rPr>
        <w:t>and fun</w:t>
      </w:r>
      <w:r w:rsidRPr="006E6E08">
        <w:rPr>
          <w:rFonts w:cs="Times New Roman"/>
        </w:rPr>
        <w:t xml:space="preserve"> activities in a single day while striving to raise funds for autism support. The delegates and guests will have to get through the day full of ideas and activity that will include remarkable key-note speeches and discussion panels</w:t>
      </w:r>
      <w:r w:rsidR="00A22ABA" w:rsidRPr="006E6E08">
        <w:rPr>
          <w:rFonts w:cs="Times New Roman"/>
        </w:rPr>
        <w:t xml:space="preserve"> (Gössling, Hall, &amp; Scott, 2020)</w:t>
      </w:r>
      <w:r w:rsidRPr="006E6E08">
        <w:rPr>
          <w:rFonts w:cs="Times New Roman"/>
        </w:rPr>
        <w:t xml:space="preserve">. Meeting and greeting will create a network of people with similar goals and objectives as them, while fundraising will create a vibrant environment. Lessons delivered in Breakout sessions will enable ability of the attendees to share experiences and practices. In the end of the event, the participants will at least be equipped with important information and a sense of satisfaction </w:t>
      </w:r>
      <w:r w:rsidRPr="006E6E08">
        <w:rPr>
          <w:rFonts w:cs="Times New Roman"/>
        </w:rPr>
        <w:lastRenderedPageBreak/>
        <w:t>resulting from their effort in raising fund for a worthy cause which is for the society which supports children with autism.</w:t>
      </w:r>
    </w:p>
    <w:tbl>
      <w:tblPr>
        <w:tblStyle w:val="PlainTable1"/>
        <w:tblW w:w="0" w:type="auto"/>
        <w:tblLook w:val="04A0" w:firstRow="1" w:lastRow="0" w:firstColumn="1" w:lastColumn="0" w:noHBand="0" w:noVBand="1"/>
      </w:tblPr>
      <w:tblGrid>
        <w:gridCol w:w="929"/>
        <w:gridCol w:w="2052"/>
        <w:gridCol w:w="6369"/>
      </w:tblGrid>
      <w:tr w:rsidR="00C877D9" w:rsidRPr="006E6E08" w14:paraId="575F811D" w14:textId="77777777" w:rsidTr="00C41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3"/>
          </w:tcPr>
          <w:p w14:paraId="0C91FB39" w14:textId="77777777" w:rsidR="00C877D9" w:rsidRPr="006E6E08" w:rsidRDefault="00C877D9" w:rsidP="00026D56">
            <w:pPr>
              <w:rPr>
                <w:rFonts w:cs="Times New Roman"/>
                <w:bCs w:val="0"/>
                <w:lang w:val="en-US"/>
              </w:rPr>
            </w:pPr>
            <w:r w:rsidRPr="006E6E08">
              <w:rPr>
                <w:rFonts w:cs="Times New Roman"/>
                <w:bCs w:val="0"/>
                <w:lang w:val="en-US"/>
              </w:rPr>
              <w:t>Itinerary</w:t>
            </w:r>
          </w:p>
        </w:tc>
      </w:tr>
      <w:tr w:rsidR="00CD2A33" w:rsidRPr="006E6E08" w14:paraId="62AA2338" w14:textId="77777777" w:rsidTr="00CD2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E91359" w14:textId="77777777" w:rsidR="00CD2A33" w:rsidRPr="006E6E08" w:rsidRDefault="00CD2A33" w:rsidP="00026D56">
            <w:pPr>
              <w:spacing w:after="160"/>
              <w:rPr>
                <w:rFonts w:cs="Times New Roman"/>
                <w:lang w:val="en-US"/>
              </w:rPr>
            </w:pPr>
            <w:r w:rsidRPr="006E6E08">
              <w:rPr>
                <w:rFonts w:cs="Times New Roman"/>
                <w:lang w:val="en-US"/>
              </w:rPr>
              <w:t>Time</w:t>
            </w:r>
          </w:p>
        </w:tc>
        <w:tc>
          <w:tcPr>
            <w:tcW w:w="0" w:type="auto"/>
            <w:hideMark/>
          </w:tcPr>
          <w:p w14:paraId="599800B1"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b/>
                <w:bCs/>
                <w:lang w:val="en-US"/>
              </w:rPr>
            </w:pPr>
            <w:r w:rsidRPr="006E6E08">
              <w:rPr>
                <w:rFonts w:cs="Times New Roman"/>
                <w:b/>
                <w:bCs/>
                <w:lang w:val="en-US"/>
              </w:rPr>
              <w:t>Activity</w:t>
            </w:r>
          </w:p>
        </w:tc>
        <w:tc>
          <w:tcPr>
            <w:tcW w:w="0" w:type="auto"/>
            <w:hideMark/>
          </w:tcPr>
          <w:p w14:paraId="375F6B74"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b/>
                <w:bCs/>
                <w:lang w:val="en-US"/>
              </w:rPr>
            </w:pPr>
            <w:r w:rsidRPr="006E6E08">
              <w:rPr>
                <w:rFonts w:cs="Times New Roman"/>
                <w:b/>
                <w:bCs/>
                <w:lang w:val="en-US"/>
              </w:rPr>
              <w:t>Details</w:t>
            </w:r>
          </w:p>
        </w:tc>
      </w:tr>
      <w:tr w:rsidR="00CD2A33" w:rsidRPr="006E6E08" w14:paraId="5C0BDD34" w14:textId="77777777" w:rsidTr="00CD2A33">
        <w:tc>
          <w:tcPr>
            <w:cnfStyle w:val="001000000000" w:firstRow="0" w:lastRow="0" w:firstColumn="1" w:lastColumn="0" w:oddVBand="0" w:evenVBand="0" w:oddHBand="0" w:evenHBand="0" w:firstRowFirstColumn="0" w:firstRowLastColumn="0" w:lastRowFirstColumn="0" w:lastRowLastColumn="0"/>
            <w:tcW w:w="0" w:type="auto"/>
            <w:hideMark/>
          </w:tcPr>
          <w:p w14:paraId="341612A1" w14:textId="77777777" w:rsidR="00CD2A33" w:rsidRPr="006E6E08" w:rsidRDefault="00CD2A33" w:rsidP="00026D56">
            <w:pPr>
              <w:spacing w:after="160"/>
              <w:rPr>
                <w:rFonts w:cs="Times New Roman"/>
                <w:lang w:val="en-US"/>
              </w:rPr>
            </w:pPr>
            <w:r w:rsidRPr="006E6E08">
              <w:rPr>
                <w:rFonts w:cs="Times New Roman"/>
                <w:lang w:val="en-US"/>
              </w:rPr>
              <w:t>09:00 - 10:00</w:t>
            </w:r>
          </w:p>
        </w:tc>
        <w:tc>
          <w:tcPr>
            <w:tcW w:w="0" w:type="auto"/>
            <w:hideMark/>
          </w:tcPr>
          <w:p w14:paraId="4DD58AEC"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Registration &amp; Reception</w:t>
            </w:r>
          </w:p>
        </w:tc>
        <w:tc>
          <w:tcPr>
            <w:tcW w:w="0" w:type="auto"/>
            <w:hideMark/>
          </w:tcPr>
          <w:p w14:paraId="143F50CF"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Guests arrive, check-in, and receive welcome kits. Refreshments available.</w:t>
            </w:r>
          </w:p>
        </w:tc>
      </w:tr>
      <w:tr w:rsidR="00CD2A33" w:rsidRPr="006E6E08" w14:paraId="3FF74231" w14:textId="77777777" w:rsidTr="00CD2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320315" w14:textId="77777777" w:rsidR="00CD2A33" w:rsidRPr="006E6E08" w:rsidRDefault="00CD2A33" w:rsidP="00026D56">
            <w:pPr>
              <w:spacing w:after="160"/>
              <w:rPr>
                <w:rFonts w:cs="Times New Roman"/>
                <w:lang w:val="en-US"/>
              </w:rPr>
            </w:pPr>
            <w:r w:rsidRPr="006E6E08">
              <w:rPr>
                <w:rFonts w:cs="Times New Roman"/>
                <w:lang w:val="en-US"/>
              </w:rPr>
              <w:t>10:00 - 10:30</w:t>
            </w:r>
          </w:p>
        </w:tc>
        <w:tc>
          <w:tcPr>
            <w:tcW w:w="0" w:type="auto"/>
            <w:hideMark/>
          </w:tcPr>
          <w:p w14:paraId="6FAD2BBF"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Opening Ceremony</w:t>
            </w:r>
          </w:p>
        </w:tc>
        <w:tc>
          <w:tcPr>
            <w:tcW w:w="0" w:type="auto"/>
            <w:hideMark/>
          </w:tcPr>
          <w:p w14:paraId="61742689"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 xml:space="preserve">Opening remarks by </w:t>
            </w:r>
            <w:r w:rsidRPr="006E6E08">
              <w:rPr>
                <w:rFonts w:cs="Times New Roman"/>
                <w:b/>
                <w:bCs/>
                <w:lang w:val="en-US"/>
              </w:rPr>
              <w:t>Dr. Sarah Thompson</w:t>
            </w:r>
            <w:r w:rsidRPr="006E6E08">
              <w:rPr>
                <w:rFonts w:cs="Times New Roman"/>
                <w:lang w:val="en-US"/>
              </w:rPr>
              <w:t>, Autism Advocate, introducing the event theme and objectives.</w:t>
            </w:r>
          </w:p>
        </w:tc>
      </w:tr>
      <w:tr w:rsidR="00CD2A33" w:rsidRPr="006E6E08" w14:paraId="1A9A9492" w14:textId="77777777" w:rsidTr="00CD2A33">
        <w:tc>
          <w:tcPr>
            <w:cnfStyle w:val="001000000000" w:firstRow="0" w:lastRow="0" w:firstColumn="1" w:lastColumn="0" w:oddVBand="0" w:evenVBand="0" w:oddHBand="0" w:evenHBand="0" w:firstRowFirstColumn="0" w:firstRowLastColumn="0" w:lastRowFirstColumn="0" w:lastRowLastColumn="0"/>
            <w:tcW w:w="0" w:type="auto"/>
            <w:hideMark/>
          </w:tcPr>
          <w:p w14:paraId="0BB32546" w14:textId="77777777" w:rsidR="00CD2A33" w:rsidRPr="006E6E08" w:rsidRDefault="00CD2A33" w:rsidP="00026D56">
            <w:pPr>
              <w:spacing w:after="160"/>
              <w:rPr>
                <w:rFonts w:cs="Times New Roman"/>
                <w:lang w:val="en-US"/>
              </w:rPr>
            </w:pPr>
            <w:r w:rsidRPr="006E6E08">
              <w:rPr>
                <w:rFonts w:cs="Times New Roman"/>
                <w:lang w:val="en-US"/>
              </w:rPr>
              <w:t>10:30 - 11:15</w:t>
            </w:r>
          </w:p>
        </w:tc>
        <w:tc>
          <w:tcPr>
            <w:tcW w:w="0" w:type="auto"/>
            <w:hideMark/>
          </w:tcPr>
          <w:p w14:paraId="72A9AF3D"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Keynote Address</w:t>
            </w:r>
          </w:p>
        </w:tc>
        <w:tc>
          <w:tcPr>
            <w:tcW w:w="0" w:type="auto"/>
            <w:hideMark/>
          </w:tcPr>
          <w:p w14:paraId="72B4BBEE"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b/>
                <w:bCs/>
                <w:lang w:val="en-US"/>
              </w:rPr>
              <w:t>Dr. James Richards</w:t>
            </w:r>
            <w:r w:rsidRPr="006E6E08">
              <w:rPr>
                <w:rFonts w:cs="Times New Roman"/>
                <w:lang w:val="en-US"/>
              </w:rPr>
              <w:t>, Clinical Psychologist, will discuss "Understanding Autism: Challenges and Triumphs."</w:t>
            </w:r>
          </w:p>
        </w:tc>
      </w:tr>
      <w:tr w:rsidR="00CD2A33" w:rsidRPr="006E6E08" w14:paraId="47324399" w14:textId="77777777" w:rsidTr="00CD2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42694D" w14:textId="77777777" w:rsidR="00CD2A33" w:rsidRPr="006E6E08" w:rsidRDefault="00CD2A33" w:rsidP="00026D56">
            <w:pPr>
              <w:spacing w:after="160"/>
              <w:rPr>
                <w:rFonts w:cs="Times New Roman"/>
                <w:lang w:val="en-US"/>
              </w:rPr>
            </w:pPr>
            <w:r w:rsidRPr="006E6E08">
              <w:rPr>
                <w:rFonts w:cs="Times New Roman"/>
                <w:lang w:val="en-US"/>
              </w:rPr>
              <w:t>11:15 - 12:00</w:t>
            </w:r>
          </w:p>
        </w:tc>
        <w:tc>
          <w:tcPr>
            <w:tcW w:w="0" w:type="auto"/>
            <w:hideMark/>
          </w:tcPr>
          <w:p w14:paraId="09CE74A9"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Panel Discussion</w:t>
            </w:r>
          </w:p>
        </w:tc>
        <w:tc>
          <w:tcPr>
            <w:tcW w:w="0" w:type="auto"/>
            <w:hideMark/>
          </w:tcPr>
          <w:p w14:paraId="505E2806"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 xml:space="preserve">Panel of experts, including </w:t>
            </w:r>
            <w:r w:rsidRPr="006E6E08">
              <w:rPr>
                <w:rFonts w:cs="Times New Roman"/>
                <w:b/>
                <w:bCs/>
                <w:lang w:val="en-US"/>
              </w:rPr>
              <w:t>Dr. Emily Clark</w:t>
            </w:r>
            <w:r w:rsidRPr="006E6E08">
              <w:rPr>
                <w:rFonts w:cs="Times New Roman"/>
                <w:lang w:val="en-US"/>
              </w:rPr>
              <w:t xml:space="preserve"> (Pediatric Neurologist), </w:t>
            </w:r>
            <w:r w:rsidRPr="006E6E08">
              <w:rPr>
                <w:rFonts w:cs="Times New Roman"/>
                <w:b/>
                <w:bCs/>
                <w:lang w:val="en-US"/>
              </w:rPr>
              <w:t>Tom Baker</w:t>
            </w:r>
            <w:r w:rsidRPr="006E6E08">
              <w:rPr>
                <w:rFonts w:cs="Times New Roman"/>
                <w:lang w:val="en-US"/>
              </w:rPr>
              <w:t xml:space="preserve"> (Autism Parent Advocate), and </w:t>
            </w:r>
            <w:r w:rsidRPr="006E6E08">
              <w:rPr>
                <w:rFonts w:cs="Times New Roman"/>
                <w:b/>
                <w:bCs/>
                <w:lang w:val="en-US"/>
              </w:rPr>
              <w:t>Lisa Nguyen</w:t>
            </w:r>
            <w:r w:rsidRPr="006E6E08">
              <w:rPr>
                <w:rFonts w:cs="Times New Roman"/>
                <w:lang w:val="en-US"/>
              </w:rPr>
              <w:t xml:space="preserve"> (Nonprofit Leader) discussing "Innovative Solutions in Autism Support." Audience Q&amp;A included.</w:t>
            </w:r>
          </w:p>
        </w:tc>
      </w:tr>
      <w:tr w:rsidR="00CD2A33" w:rsidRPr="006E6E08" w14:paraId="6F6F3ABF" w14:textId="77777777" w:rsidTr="00CD2A33">
        <w:tc>
          <w:tcPr>
            <w:cnfStyle w:val="001000000000" w:firstRow="0" w:lastRow="0" w:firstColumn="1" w:lastColumn="0" w:oddVBand="0" w:evenVBand="0" w:oddHBand="0" w:evenHBand="0" w:firstRowFirstColumn="0" w:firstRowLastColumn="0" w:lastRowFirstColumn="0" w:lastRowLastColumn="0"/>
            <w:tcW w:w="0" w:type="auto"/>
            <w:hideMark/>
          </w:tcPr>
          <w:p w14:paraId="6E58211E" w14:textId="77777777" w:rsidR="00CD2A33" w:rsidRPr="006E6E08" w:rsidRDefault="00CD2A33" w:rsidP="00026D56">
            <w:pPr>
              <w:spacing w:after="160"/>
              <w:rPr>
                <w:rFonts w:cs="Times New Roman"/>
                <w:lang w:val="en-US"/>
              </w:rPr>
            </w:pPr>
            <w:r w:rsidRPr="006E6E08">
              <w:rPr>
                <w:rFonts w:cs="Times New Roman"/>
                <w:lang w:val="en-US"/>
              </w:rPr>
              <w:t>12:00 - 13:00</w:t>
            </w:r>
          </w:p>
        </w:tc>
        <w:tc>
          <w:tcPr>
            <w:tcW w:w="0" w:type="auto"/>
            <w:hideMark/>
          </w:tcPr>
          <w:p w14:paraId="45FB6240"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Networking Lunch</w:t>
            </w:r>
          </w:p>
        </w:tc>
        <w:tc>
          <w:tcPr>
            <w:tcW w:w="0" w:type="auto"/>
            <w:hideMark/>
          </w:tcPr>
          <w:p w14:paraId="57F50FE2" w14:textId="77741664"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 xml:space="preserve">Buffet-style lunch featuring light refreshments, </w:t>
            </w:r>
            <w:r w:rsidR="00120684" w:rsidRPr="006E6E08">
              <w:rPr>
                <w:rFonts w:cs="Times New Roman"/>
                <w:lang w:val="en-US"/>
              </w:rPr>
              <w:t>including</w:t>
            </w:r>
            <w:r w:rsidRPr="006E6E08">
              <w:rPr>
                <w:rFonts w:cs="Times New Roman"/>
                <w:lang w:val="en-US"/>
              </w:rPr>
              <w:t xml:space="preserve"> assorted sandwiches, fresh fruit platters, and herbal teas. An opportunity for guests to mingle and discuss potential collaborations.</w:t>
            </w:r>
          </w:p>
        </w:tc>
      </w:tr>
      <w:tr w:rsidR="00CD2A33" w:rsidRPr="006E6E08" w14:paraId="27D54134" w14:textId="77777777" w:rsidTr="00CD2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2DB5F0" w14:textId="77777777" w:rsidR="00CD2A33" w:rsidRPr="006E6E08" w:rsidRDefault="00CD2A33" w:rsidP="00026D56">
            <w:pPr>
              <w:spacing w:after="160"/>
              <w:rPr>
                <w:rFonts w:cs="Times New Roman"/>
                <w:lang w:val="en-US"/>
              </w:rPr>
            </w:pPr>
            <w:r w:rsidRPr="006E6E08">
              <w:rPr>
                <w:rFonts w:cs="Times New Roman"/>
                <w:lang w:val="en-US"/>
              </w:rPr>
              <w:t>13:00 - 14:30</w:t>
            </w:r>
          </w:p>
        </w:tc>
        <w:tc>
          <w:tcPr>
            <w:tcW w:w="0" w:type="auto"/>
            <w:hideMark/>
          </w:tcPr>
          <w:p w14:paraId="09A9781B"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Fundraising Activities</w:t>
            </w:r>
          </w:p>
        </w:tc>
        <w:tc>
          <w:tcPr>
            <w:tcW w:w="0" w:type="auto"/>
            <w:hideMark/>
          </w:tcPr>
          <w:p w14:paraId="457154F6"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 xml:space="preserve">Interactive activities such as a silent auction led by </w:t>
            </w:r>
            <w:r w:rsidRPr="006E6E08">
              <w:rPr>
                <w:rFonts w:cs="Times New Roman"/>
                <w:b/>
                <w:bCs/>
                <w:lang w:val="en-US"/>
              </w:rPr>
              <w:t>Auctioneer Mike Johnson</w:t>
            </w:r>
            <w:r w:rsidRPr="006E6E08">
              <w:rPr>
                <w:rFonts w:cs="Times New Roman"/>
                <w:lang w:val="en-US"/>
              </w:rPr>
              <w:t xml:space="preserve"> and raffles, with live updates on fundraising goals.</w:t>
            </w:r>
          </w:p>
        </w:tc>
      </w:tr>
      <w:tr w:rsidR="00CD2A33" w:rsidRPr="006E6E08" w14:paraId="7B9F457C" w14:textId="77777777" w:rsidTr="00CD2A33">
        <w:tc>
          <w:tcPr>
            <w:cnfStyle w:val="001000000000" w:firstRow="0" w:lastRow="0" w:firstColumn="1" w:lastColumn="0" w:oddVBand="0" w:evenVBand="0" w:oddHBand="0" w:evenHBand="0" w:firstRowFirstColumn="0" w:firstRowLastColumn="0" w:lastRowFirstColumn="0" w:lastRowLastColumn="0"/>
            <w:tcW w:w="0" w:type="auto"/>
            <w:hideMark/>
          </w:tcPr>
          <w:p w14:paraId="3B332795" w14:textId="77777777" w:rsidR="00CD2A33" w:rsidRPr="006E6E08" w:rsidRDefault="00CD2A33" w:rsidP="00026D56">
            <w:pPr>
              <w:spacing w:after="160"/>
              <w:rPr>
                <w:rFonts w:cs="Times New Roman"/>
                <w:lang w:val="en-US"/>
              </w:rPr>
            </w:pPr>
            <w:r w:rsidRPr="006E6E08">
              <w:rPr>
                <w:rFonts w:cs="Times New Roman"/>
                <w:lang w:val="en-US"/>
              </w:rPr>
              <w:t>14:30 - 15:15</w:t>
            </w:r>
          </w:p>
        </w:tc>
        <w:tc>
          <w:tcPr>
            <w:tcW w:w="0" w:type="auto"/>
            <w:hideMark/>
          </w:tcPr>
          <w:p w14:paraId="348241BE"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Breakout Sessions</w:t>
            </w:r>
          </w:p>
        </w:tc>
        <w:tc>
          <w:tcPr>
            <w:tcW w:w="0" w:type="auto"/>
            <w:hideMark/>
          </w:tcPr>
          <w:p w14:paraId="0420DBDC"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Small group discussions/workshops on topics like "Building Support Networks" and "Advocacy Strategies for Families."</w:t>
            </w:r>
          </w:p>
        </w:tc>
      </w:tr>
      <w:tr w:rsidR="00CD2A33" w:rsidRPr="006E6E08" w14:paraId="5F1B5C5D" w14:textId="77777777" w:rsidTr="00CD2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399997" w14:textId="77777777" w:rsidR="00CD2A33" w:rsidRPr="006E6E08" w:rsidRDefault="00CD2A33" w:rsidP="00026D56">
            <w:pPr>
              <w:spacing w:after="160"/>
              <w:rPr>
                <w:rFonts w:cs="Times New Roman"/>
                <w:lang w:val="en-US"/>
              </w:rPr>
            </w:pPr>
            <w:r w:rsidRPr="006E6E08">
              <w:rPr>
                <w:rFonts w:cs="Times New Roman"/>
                <w:lang w:val="en-US"/>
              </w:rPr>
              <w:t>15:15 - 16:00</w:t>
            </w:r>
          </w:p>
        </w:tc>
        <w:tc>
          <w:tcPr>
            <w:tcW w:w="0" w:type="auto"/>
            <w:hideMark/>
          </w:tcPr>
          <w:p w14:paraId="44C5ECEE"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Guest Speaker Presentation</w:t>
            </w:r>
          </w:p>
        </w:tc>
        <w:tc>
          <w:tcPr>
            <w:tcW w:w="0" w:type="auto"/>
            <w:hideMark/>
          </w:tcPr>
          <w:p w14:paraId="781F2D57"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b/>
                <w:bCs/>
                <w:lang w:val="en-US"/>
              </w:rPr>
              <w:t>Anna Miller</w:t>
            </w:r>
            <w:r w:rsidRPr="006E6E08">
              <w:rPr>
                <w:rFonts w:cs="Times New Roman"/>
                <w:lang w:val="en-US"/>
              </w:rPr>
              <w:t>, a parent advocate, will share her personal journey in "Living with Autism: A Family Perspective."</w:t>
            </w:r>
          </w:p>
        </w:tc>
      </w:tr>
      <w:tr w:rsidR="00CD2A33" w:rsidRPr="006E6E08" w14:paraId="3D15393D" w14:textId="77777777" w:rsidTr="00CD2A33">
        <w:tc>
          <w:tcPr>
            <w:cnfStyle w:val="001000000000" w:firstRow="0" w:lastRow="0" w:firstColumn="1" w:lastColumn="0" w:oddVBand="0" w:evenVBand="0" w:oddHBand="0" w:evenHBand="0" w:firstRowFirstColumn="0" w:firstRowLastColumn="0" w:lastRowFirstColumn="0" w:lastRowLastColumn="0"/>
            <w:tcW w:w="0" w:type="auto"/>
            <w:hideMark/>
          </w:tcPr>
          <w:p w14:paraId="37B33C12" w14:textId="77777777" w:rsidR="00CD2A33" w:rsidRPr="006E6E08" w:rsidRDefault="00CD2A33" w:rsidP="00026D56">
            <w:pPr>
              <w:spacing w:after="160"/>
              <w:rPr>
                <w:rFonts w:cs="Times New Roman"/>
                <w:lang w:val="en-US"/>
              </w:rPr>
            </w:pPr>
            <w:r w:rsidRPr="006E6E08">
              <w:rPr>
                <w:rFonts w:cs="Times New Roman"/>
                <w:lang w:val="en-US"/>
              </w:rPr>
              <w:lastRenderedPageBreak/>
              <w:t>16:00 - 16:30</w:t>
            </w:r>
          </w:p>
        </w:tc>
        <w:tc>
          <w:tcPr>
            <w:tcW w:w="0" w:type="auto"/>
            <w:hideMark/>
          </w:tcPr>
          <w:p w14:paraId="721441AC" w14:textId="77777777"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Closing Remarks</w:t>
            </w:r>
          </w:p>
        </w:tc>
        <w:tc>
          <w:tcPr>
            <w:tcW w:w="0" w:type="auto"/>
            <w:hideMark/>
          </w:tcPr>
          <w:p w14:paraId="0E285A19" w14:textId="68DE6C54" w:rsidR="00CD2A33" w:rsidRPr="006E6E08" w:rsidRDefault="00CD2A33" w:rsidP="00026D56">
            <w:pPr>
              <w:spacing w:after="160"/>
              <w:cnfStyle w:val="000000000000" w:firstRow="0" w:lastRow="0" w:firstColumn="0" w:lastColumn="0" w:oddVBand="0" w:evenVBand="0" w:oddHBand="0" w:evenHBand="0" w:firstRowFirstColumn="0" w:firstRowLastColumn="0" w:lastRowFirstColumn="0" w:lastRowLastColumn="0"/>
              <w:rPr>
                <w:rFonts w:cs="Times New Roman"/>
                <w:lang w:val="en-US"/>
              </w:rPr>
            </w:pPr>
            <w:r w:rsidRPr="006E6E08">
              <w:rPr>
                <w:rFonts w:cs="Times New Roman"/>
                <w:lang w:val="en-US"/>
              </w:rPr>
              <w:t xml:space="preserve">Summary of the day’s events by </w:t>
            </w:r>
            <w:r w:rsidRPr="006E6E08">
              <w:rPr>
                <w:rFonts w:cs="Times New Roman"/>
                <w:b/>
                <w:bCs/>
                <w:lang w:val="en-US"/>
              </w:rPr>
              <w:t xml:space="preserve">Event </w:t>
            </w:r>
            <w:r w:rsidR="00120684" w:rsidRPr="006E6E08">
              <w:rPr>
                <w:rFonts w:cs="Times New Roman"/>
                <w:b/>
                <w:bCs/>
                <w:lang w:val="en-US"/>
              </w:rPr>
              <w:t>Organi</w:t>
            </w:r>
            <w:r w:rsidR="00120684">
              <w:rPr>
                <w:rFonts w:cs="Times New Roman"/>
                <w:b/>
                <w:bCs/>
                <w:lang w:val="en-US"/>
              </w:rPr>
              <w:t>ze</w:t>
            </w:r>
            <w:r w:rsidR="00120684" w:rsidRPr="006E6E08">
              <w:rPr>
                <w:rFonts w:cs="Times New Roman"/>
                <w:b/>
                <w:bCs/>
                <w:lang w:val="en-US"/>
              </w:rPr>
              <w:t>rs</w:t>
            </w:r>
            <w:r w:rsidRPr="006E6E08">
              <w:rPr>
                <w:rFonts w:cs="Times New Roman"/>
                <w:b/>
                <w:bCs/>
                <w:lang w:val="en-US"/>
              </w:rPr>
              <w:t xml:space="preserve"> Rachel Stevens</w:t>
            </w:r>
            <w:r w:rsidRPr="006E6E08">
              <w:rPr>
                <w:rFonts w:cs="Times New Roman"/>
                <w:lang w:val="en-US"/>
              </w:rPr>
              <w:t>, acknowledgment of sponsors, and announcement of funds raised.</w:t>
            </w:r>
          </w:p>
        </w:tc>
      </w:tr>
      <w:tr w:rsidR="00CD2A33" w:rsidRPr="006E6E08" w14:paraId="6717C228" w14:textId="77777777" w:rsidTr="00CD2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41AFED" w14:textId="77777777" w:rsidR="00CD2A33" w:rsidRPr="006E6E08" w:rsidRDefault="00CD2A33" w:rsidP="00026D56">
            <w:pPr>
              <w:spacing w:after="160"/>
              <w:rPr>
                <w:rFonts w:cs="Times New Roman"/>
                <w:lang w:val="en-US"/>
              </w:rPr>
            </w:pPr>
            <w:r w:rsidRPr="006E6E08">
              <w:rPr>
                <w:rFonts w:cs="Times New Roman"/>
                <w:lang w:val="en-US"/>
              </w:rPr>
              <w:t>16:30 - 17:30</w:t>
            </w:r>
          </w:p>
        </w:tc>
        <w:tc>
          <w:tcPr>
            <w:tcW w:w="0" w:type="auto"/>
            <w:hideMark/>
          </w:tcPr>
          <w:p w14:paraId="5D06FDF9"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Post-Event Networking &amp; Refreshments</w:t>
            </w:r>
          </w:p>
        </w:tc>
        <w:tc>
          <w:tcPr>
            <w:tcW w:w="0" w:type="auto"/>
            <w:hideMark/>
          </w:tcPr>
          <w:p w14:paraId="704A226E" w14:textId="77777777" w:rsidR="00CD2A33" w:rsidRPr="006E6E08" w:rsidRDefault="00CD2A33" w:rsidP="00026D56">
            <w:pPr>
              <w:spacing w:after="160"/>
              <w:cnfStyle w:val="000000100000" w:firstRow="0" w:lastRow="0" w:firstColumn="0" w:lastColumn="0" w:oddVBand="0" w:evenVBand="0" w:oddHBand="1" w:evenHBand="0" w:firstRowFirstColumn="0" w:firstRowLastColumn="0" w:lastRowFirstColumn="0" w:lastRowLastColumn="0"/>
              <w:rPr>
                <w:rFonts w:cs="Times New Roman"/>
                <w:lang w:val="en-US"/>
              </w:rPr>
            </w:pPr>
            <w:r w:rsidRPr="006E6E08">
              <w:rPr>
                <w:rFonts w:cs="Times New Roman"/>
                <w:lang w:val="en-US"/>
              </w:rPr>
              <w:t>Informal networking opportunity with light refreshments, including pastries, coffee, and fruit juices. Continued discussions and connections.</w:t>
            </w:r>
          </w:p>
        </w:tc>
      </w:tr>
    </w:tbl>
    <w:p w14:paraId="15805D76" w14:textId="77777777" w:rsidR="009C2DAC" w:rsidRPr="006E6E08" w:rsidRDefault="009C2DAC" w:rsidP="00026D56">
      <w:pPr>
        <w:rPr>
          <w:rFonts w:cs="Times New Roman"/>
        </w:rPr>
      </w:pPr>
    </w:p>
    <w:p w14:paraId="788E450A" w14:textId="77777777" w:rsidR="00C77BD5" w:rsidRPr="006E6E08" w:rsidRDefault="00C77BD5" w:rsidP="00026D56">
      <w:pPr>
        <w:pStyle w:val="Heading1"/>
        <w:rPr>
          <w:rFonts w:ascii="Times New Roman" w:hAnsi="Times New Roman" w:cs="Times New Roman"/>
          <w:i/>
          <w:iCs/>
        </w:rPr>
      </w:pPr>
      <w:bookmarkStart w:id="3" w:name="_Toc181976577"/>
      <w:r w:rsidRPr="006E6E08">
        <w:rPr>
          <w:rFonts w:ascii="Times New Roman" w:hAnsi="Times New Roman" w:cs="Times New Roman"/>
        </w:rPr>
        <w:t>Aim and Objectives</w:t>
      </w:r>
      <w:bookmarkEnd w:id="3"/>
      <w:r w:rsidRPr="006E6E08">
        <w:rPr>
          <w:rFonts w:ascii="Times New Roman" w:hAnsi="Times New Roman" w:cs="Times New Roman"/>
        </w:rPr>
        <w:t xml:space="preserve"> </w:t>
      </w:r>
    </w:p>
    <w:p w14:paraId="04FB9449" w14:textId="77777777" w:rsidR="00002A7A" w:rsidRPr="006E6E08" w:rsidRDefault="00002A7A" w:rsidP="00026D56">
      <w:pPr>
        <w:rPr>
          <w:rFonts w:cs="Times New Roman"/>
          <w:bCs/>
          <w:iCs/>
        </w:rPr>
      </w:pPr>
      <w:r w:rsidRPr="006E6E08">
        <w:rPr>
          <w:rFonts w:cs="Times New Roman"/>
          <w:bCs/>
          <w:iCs/>
        </w:rPr>
        <w:t>This construction is to create awareness and galvanise funds for children diagnosed with autism through hosting an interesting international event that shall bring together everyone associated with the autism relay race</w:t>
      </w:r>
      <w:r w:rsidR="00A22ABA" w:rsidRPr="006E6E08">
        <w:rPr>
          <w:rFonts w:cs="Times New Roman"/>
          <w:bCs/>
          <w:iCs/>
        </w:rPr>
        <w:t xml:space="preserve"> (</w:t>
      </w:r>
      <w:r w:rsidR="00026D56" w:rsidRPr="006E6E08">
        <w:rPr>
          <w:rFonts w:cs="Times New Roman"/>
          <w:lang w:val="en-US"/>
        </w:rPr>
        <w:t>Fox et al. (2014</w:t>
      </w:r>
      <w:r w:rsidR="00A22ABA" w:rsidRPr="006E6E08">
        <w:rPr>
          <w:rFonts w:cs="Times New Roman"/>
          <w:bCs/>
          <w:iCs/>
        </w:rPr>
        <w:t>)</w:t>
      </w:r>
      <w:r w:rsidRPr="006E6E08">
        <w:rPr>
          <w:rFonts w:cs="Times New Roman"/>
          <w:bCs/>
          <w:iCs/>
        </w:rPr>
        <w:t xml:space="preserve">. </w:t>
      </w:r>
    </w:p>
    <w:p w14:paraId="42746D8A" w14:textId="77777777" w:rsidR="00002A7A" w:rsidRPr="006E6E08" w:rsidRDefault="00002A7A" w:rsidP="00026D56">
      <w:pPr>
        <w:rPr>
          <w:rFonts w:cs="Times New Roman"/>
          <w:b/>
          <w:bCs/>
          <w:iCs/>
        </w:rPr>
      </w:pPr>
      <w:r w:rsidRPr="006E6E08">
        <w:rPr>
          <w:rFonts w:cs="Times New Roman"/>
          <w:b/>
          <w:bCs/>
          <w:iCs/>
        </w:rPr>
        <w:t>Objectives</w:t>
      </w:r>
    </w:p>
    <w:p w14:paraId="1D32B27A" w14:textId="77777777" w:rsidR="00D456A8" w:rsidRDefault="00D456A8" w:rsidP="00D456A8">
      <w:pPr>
        <w:rPr>
          <w:rFonts w:cs="Times New Roman"/>
          <w:bCs/>
          <w:iCs/>
        </w:rPr>
      </w:pPr>
      <w:r w:rsidRPr="00D456A8">
        <w:rPr>
          <w:rFonts w:cs="Times New Roman"/>
          <w:bCs/>
          <w:iCs/>
        </w:rPr>
        <w:t>Increase Awareness:</w:t>
      </w:r>
    </w:p>
    <w:p w14:paraId="70490259" w14:textId="3CF5B3CF" w:rsidR="00D456A8" w:rsidRPr="00D456A8" w:rsidRDefault="00D456A8" w:rsidP="00D456A8">
      <w:pPr>
        <w:rPr>
          <w:rFonts w:cs="Times New Roman"/>
          <w:bCs/>
          <w:iCs/>
        </w:rPr>
      </w:pPr>
      <w:r>
        <w:rPr>
          <w:rFonts w:cs="Times New Roman"/>
          <w:bCs/>
          <w:iCs/>
        </w:rPr>
        <w:t>-</w:t>
      </w:r>
      <w:r w:rsidRPr="00D456A8">
        <w:rPr>
          <w:rFonts w:cs="Times New Roman"/>
          <w:bCs/>
          <w:iCs/>
        </w:rPr>
        <w:t xml:space="preserve"> Educate at least 200 participants about autism issues and available support through a keynote speech, panel discussions, and breakout sessions.</w:t>
      </w:r>
    </w:p>
    <w:p w14:paraId="51AA560D" w14:textId="77777777" w:rsidR="00D456A8" w:rsidRDefault="00D456A8" w:rsidP="00D456A8">
      <w:pPr>
        <w:rPr>
          <w:rFonts w:cs="Times New Roman"/>
          <w:bCs/>
          <w:iCs/>
        </w:rPr>
      </w:pPr>
      <w:r w:rsidRPr="00D456A8">
        <w:rPr>
          <w:rFonts w:cs="Times New Roman"/>
          <w:bCs/>
          <w:iCs/>
        </w:rPr>
        <w:t>Fundraising Goal:</w:t>
      </w:r>
    </w:p>
    <w:p w14:paraId="68ED18D4" w14:textId="0EB40BC4" w:rsidR="00D456A8" w:rsidRPr="00D456A8" w:rsidRDefault="00D456A8" w:rsidP="00D456A8">
      <w:pPr>
        <w:rPr>
          <w:rFonts w:cs="Times New Roman"/>
          <w:bCs/>
          <w:iCs/>
        </w:rPr>
      </w:pPr>
      <w:r w:rsidRPr="00D456A8">
        <w:rPr>
          <w:rFonts w:cs="Times New Roman"/>
          <w:bCs/>
          <w:iCs/>
        </w:rPr>
        <w:t xml:space="preserve"> </w:t>
      </w:r>
      <w:r>
        <w:rPr>
          <w:rFonts w:cs="Times New Roman"/>
          <w:bCs/>
          <w:iCs/>
        </w:rPr>
        <w:t>-</w:t>
      </w:r>
      <w:r w:rsidRPr="00D456A8">
        <w:rPr>
          <w:rFonts w:cs="Times New Roman"/>
          <w:bCs/>
          <w:iCs/>
        </w:rPr>
        <w:t>Aim to raise a minimum of £50,000 through ticket sales, auctions, and direct donations.</w:t>
      </w:r>
    </w:p>
    <w:p w14:paraId="521BF2A6" w14:textId="77777777" w:rsidR="00D456A8" w:rsidRDefault="00D456A8" w:rsidP="00D456A8">
      <w:pPr>
        <w:rPr>
          <w:rFonts w:cs="Times New Roman"/>
          <w:bCs/>
          <w:iCs/>
        </w:rPr>
      </w:pPr>
      <w:r w:rsidRPr="00D456A8">
        <w:rPr>
          <w:rFonts w:cs="Times New Roman"/>
          <w:bCs/>
          <w:iCs/>
        </w:rPr>
        <w:t>Networking Opportunities:</w:t>
      </w:r>
    </w:p>
    <w:p w14:paraId="32EEAA96" w14:textId="53676FBF" w:rsidR="009C2DAC" w:rsidRPr="00D456A8" w:rsidRDefault="00D456A8" w:rsidP="00D456A8">
      <w:pPr>
        <w:rPr>
          <w:rFonts w:cs="Times New Roman"/>
          <w:bCs/>
          <w:iCs/>
        </w:rPr>
      </w:pPr>
      <w:r>
        <w:rPr>
          <w:rFonts w:cs="Times New Roman"/>
          <w:bCs/>
          <w:iCs/>
        </w:rPr>
        <w:t>-</w:t>
      </w:r>
      <w:r w:rsidRPr="00D456A8">
        <w:rPr>
          <w:rFonts w:cs="Times New Roman"/>
          <w:bCs/>
          <w:iCs/>
        </w:rPr>
        <w:t xml:space="preserve"> Provide at least five networking sessions to help participants connect with potential partners in the autism community.</w:t>
      </w:r>
      <w:r>
        <w:rPr>
          <w:rFonts w:cs="Times New Roman"/>
          <w:bCs/>
          <w:iCs/>
        </w:rPr>
        <w:t xml:space="preserve"> </w:t>
      </w:r>
      <w:r w:rsidR="00A22ABA" w:rsidRPr="00D456A8">
        <w:rPr>
          <w:rFonts w:cs="Times New Roman"/>
          <w:bCs/>
          <w:iCs/>
        </w:rPr>
        <w:t>(Holloway &amp; Humphreys, 2023)</w:t>
      </w:r>
      <w:r w:rsidR="00002A7A" w:rsidRPr="00D456A8">
        <w:rPr>
          <w:rFonts w:cs="Times New Roman"/>
          <w:bCs/>
          <w:iCs/>
        </w:rPr>
        <w:t>.</w:t>
      </w:r>
    </w:p>
    <w:p w14:paraId="09131031" w14:textId="77777777" w:rsidR="006E6E08" w:rsidRDefault="006E6E08" w:rsidP="006E6E08">
      <w:pPr>
        <w:rPr>
          <w:rFonts w:cs="Times New Roman"/>
          <w:iCs/>
        </w:rPr>
      </w:pPr>
    </w:p>
    <w:p w14:paraId="3B60D728" w14:textId="77777777" w:rsidR="006E6E08" w:rsidRDefault="006E6E08" w:rsidP="006E6E08">
      <w:pPr>
        <w:rPr>
          <w:rFonts w:cs="Times New Roman"/>
          <w:iCs/>
        </w:rPr>
      </w:pPr>
    </w:p>
    <w:p w14:paraId="0D2AEB95" w14:textId="77777777" w:rsidR="006E6E08" w:rsidRPr="006E6E08" w:rsidRDefault="006E6E08" w:rsidP="006E6E08">
      <w:pPr>
        <w:rPr>
          <w:rFonts w:cs="Times New Roman"/>
          <w:iCs/>
        </w:rPr>
      </w:pPr>
    </w:p>
    <w:p w14:paraId="429C62A2" w14:textId="77777777" w:rsidR="009C2DAC" w:rsidRPr="006E6E08" w:rsidRDefault="009C2DAC" w:rsidP="00026D56">
      <w:pPr>
        <w:rPr>
          <w:rFonts w:cs="Times New Roman"/>
          <w:iCs/>
          <w:u w:val="single"/>
        </w:rPr>
      </w:pPr>
    </w:p>
    <w:p w14:paraId="0480C0D7" w14:textId="77777777" w:rsidR="00C77BD5" w:rsidRPr="006E6E08" w:rsidRDefault="00C77BD5" w:rsidP="00026D56">
      <w:pPr>
        <w:pStyle w:val="Heading1"/>
        <w:rPr>
          <w:rFonts w:ascii="Times New Roman" w:hAnsi="Times New Roman" w:cs="Times New Roman"/>
        </w:rPr>
      </w:pPr>
      <w:bookmarkStart w:id="4" w:name="_Toc181976578"/>
      <w:r w:rsidRPr="006E6E08">
        <w:rPr>
          <w:rFonts w:ascii="Times New Roman" w:hAnsi="Times New Roman" w:cs="Times New Roman"/>
        </w:rPr>
        <w:lastRenderedPageBreak/>
        <w:t>Event Management</w:t>
      </w:r>
      <w:bookmarkEnd w:id="4"/>
      <w:r w:rsidRPr="006E6E08">
        <w:rPr>
          <w:rFonts w:ascii="Times New Roman" w:hAnsi="Times New Roman" w:cs="Times New Roman"/>
        </w:rPr>
        <w:t xml:space="preserve"> </w:t>
      </w:r>
    </w:p>
    <w:p w14:paraId="5A729F5E" w14:textId="77777777" w:rsidR="009C2DAC" w:rsidRPr="006E6E08" w:rsidRDefault="009C2DAC" w:rsidP="00026D56">
      <w:pPr>
        <w:rPr>
          <w:rFonts w:cs="Times New Roman"/>
          <w:b/>
          <w:bCs/>
        </w:rPr>
      </w:pPr>
      <w:r w:rsidRPr="006E6E08">
        <w:rPr>
          <w:rFonts w:cs="Times New Roman"/>
          <w:b/>
          <w:bCs/>
        </w:rPr>
        <w:t>Event Management</w:t>
      </w:r>
    </w:p>
    <w:p w14:paraId="7A58B9E1" w14:textId="77777777" w:rsidR="009C2DAC" w:rsidRPr="006E6E08" w:rsidRDefault="009C2DAC" w:rsidP="00026D56">
      <w:pPr>
        <w:rPr>
          <w:rFonts w:cs="Times New Roman"/>
        </w:rPr>
      </w:pPr>
      <w:r w:rsidRPr="006E6E08">
        <w:rPr>
          <w:rFonts w:cs="Times New Roman"/>
        </w:rPr>
        <w:t>Effective management of the international fundraiser for children with autism requires specific skills and resources across three key areas: operational, planning, and marketing activities.</w:t>
      </w:r>
    </w:p>
    <w:p w14:paraId="38DFD9AF" w14:textId="77777777" w:rsidR="009C2DAC" w:rsidRPr="006E6E08" w:rsidRDefault="009C2DAC" w:rsidP="00026D56">
      <w:pPr>
        <w:pStyle w:val="Heading2"/>
        <w:rPr>
          <w:rFonts w:ascii="Times New Roman" w:hAnsi="Times New Roman" w:cs="Times New Roman"/>
        </w:rPr>
      </w:pPr>
      <w:bookmarkStart w:id="5" w:name="_Toc181976579"/>
      <w:r w:rsidRPr="006E6E08">
        <w:rPr>
          <w:rFonts w:ascii="Times New Roman" w:hAnsi="Times New Roman" w:cs="Times New Roman"/>
        </w:rPr>
        <w:t>Operational Skills</w:t>
      </w:r>
      <w:bookmarkEnd w:id="5"/>
    </w:p>
    <w:p w14:paraId="7EAEEC9B" w14:textId="77777777" w:rsidR="009C2DAC" w:rsidRPr="006E6E08" w:rsidRDefault="009C2DAC" w:rsidP="00026D56">
      <w:pPr>
        <w:numPr>
          <w:ilvl w:val="0"/>
          <w:numId w:val="3"/>
        </w:numPr>
        <w:rPr>
          <w:rFonts w:cs="Times New Roman"/>
        </w:rPr>
      </w:pPr>
      <w:r w:rsidRPr="006E6E08">
        <w:rPr>
          <w:rFonts w:cs="Times New Roman"/>
          <w:b/>
          <w:bCs/>
        </w:rPr>
        <w:t>Logistics Management</w:t>
      </w:r>
    </w:p>
    <w:p w14:paraId="17B7F4F1" w14:textId="77777777" w:rsidR="009C2DAC" w:rsidRPr="006E6E08" w:rsidRDefault="009C2DAC" w:rsidP="006E6E08">
      <w:pPr>
        <w:rPr>
          <w:rFonts w:cs="Times New Roman"/>
        </w:rPr>
      </w:pPr>
      <w:r w:rsidRPr="006E6E08">
        <w:rPr>
          <w:rFonts w:cs="Times New Roman"/>
          <w:b/>
          <w:bCs/>
        </w:rPr>
        <w:t>Venue Coordination</w:t>
      </w:r>
      <w:r w:rsidRPr="006E6E08">
        <w:rPr>
          <w:rFonts w:cs="Times New Roman"/>
        </w:rPr>
        <w:t xml:space="preserve">: </w:t>
      </w:r>
      <w:r w:rsidR="000C0C60" w:rsidRPr="006E6E08">
        <w:rPr>
          <w:rFonts w:cs="Times New Roman"/>
        </w:rPr>
        <w:t>Discuss with the Mercure Hotel on the arrangement of the layout, sitting plans and rooms</w:t>
      </w:r>
      <w:r w:rsidRPr="006E6E08">
        <w:rPr>
          <w:rFonts w:cs="Times New Roman"/>
        </w:rPr>
        <w:t>.</w:t>
      </w:r>
    </w:p>
    <w:p w14:paraId="073C7422" w14:textId="77777777" w:rsidR="009C2DAC" w:rsidRPr="006E6E08" w:rsidRDefault="009C2DAC" w:rsidP="006E6E08">
      <w:pPr>
        <w:rPr>
          <w:rFonts w:cs="Times New Roman"/>
        </w:rPr>
      </w:pPr>
      <w:r w:rsidRPr="006E6E08">
        <w:rPr>
          <w:rFonts w:cs="Times New Roman"/>
          <w:b/>
          <w:bCs/>
        </w:rPr>
        <w:t>Audio-Visual Support</w:t>
      </w:r>
      <w:r w:rsidRPr="006E6E08">
        <w:rPr>
          <w:rFonts w:cs="Times New Roman"/>
        </w:rPr>
        <w:t xml:space="preserve">: </w:t>
      </w:r>
      <w:r w:rsidR="000C0C60" w:rsidRPr="006E6E08">
        <w:rPr>
          <w:rFonts w:cs="Times New Roman"/>
        </w:rPr>
        <w:t>All microphones, projectors and screens used in the event should be set up, checked and must be in good working condition.</w:t>
      </w:r>
    </w:p>
    <w:p w14:paraId="353FE0C5" w14:textId="77777777" w:rsidR="009C2DAC" w:rsidRPr="006E6E08" w:rsidRDefault="009C2DAC" w:rsidP="006E6E08">
      <w:pPr>
        <w:rPr>
          <w:rFonts w:cs="Times New Roman"/>
        </w:rPr>
      </w:pPr>
      <w:r w:rsidRPr="006E6E08">
        <w:rPr>
          <w:rFonts w:cs="Times New Roman"/>
          <w:b/>
          <w:bCs/>
        </w:rPr>
        <w:t>Catering Services</w:t>
      </w:r>
      <w:r w:rsidRPr="006E6E08">
        <w:rPr>
          <w:rFonts w:cs="Times New Roman"/>
        </w:rPr>
        <w:t xml:space="preserve">: </w:t>
      </w:r>
      <w:r w:rsidR="000C0C60" w:rsidRPr="006E6E08">
        <w:rPr>
          <w:rFonts w:cs="Times New Roman"/>
        </w:rPr>
        <w:t>Ensure primary catering services are coordinated with the hotel’s catering team in order to receive a buffet type lunch with snacks/intermissions against vegetarian and/or gluten-intolerance</w:t>
      </w:r>
      <w:r w:rsidR="00026D56" w:rsidRPr="006E6E08">
        <w:rPr>
          <w:rFonts w:cs="Times New Roman"/>
        </w:rPr>
        <w:t xml:space="preserve">, as suggested by </w:t>
      </w:r>
      <w:r w:rsidR="00026D56" w:rsidRPr="006E6E08">
        <w:rPr>
          <w:rFonts w:cs="Times New Roman"/>
          <w:lang w:val="en-US"/>
        </w:rPr>
        <w:t>O’Toole (2011</w:t>
      </w:r>
      <w:r w:rsidR="00026D56" w:rsidRPr="006E6E08">
        <w:rPr>
          <w:rFonts w:cs="Times New Roman"/>
        </w:rPr>
        <w:t>)</w:t>
      </w:r>
      <w:r w:rsidRPr="006E6E08">
        <w:rPr>
          <w:rFonts w:cs="Times New Roman"/>
        </w:rPr>
        <w:t>.</w:t>
      </w:r>
    </w:p>
    <w:p w14:paraId="6E9EA3AE" w14:textId="77777777" w:rsidR="009C2DAC" w:rsidRPr="006E6E08" w:rsidRDefault="009C2DAC" w:rsidP="00026D56">
      <w:pPr>
        <w:numPr>
          <w:ilvl w:val="0"/>
          <w:numId w:val="3"/>
        </w:numPr>
        <w:rPr>
          <w:rFonts w:cs="Times New Roman"/>
        </w:rPr>
      </w:pPr>
      <w:r w:rsidRPr="006E6E08">
        <w:rPr>
          <w:rFonts w:cs="Times New Roman"/>
          <w:b/>
          <w:bCs/>
        </w:rPr>
        <w:t>Guest Services</w:t>
      </w:r>
    </w:p>
    <w:p w14:paraId="56FA3A4D" w14:textId="77777777" w:rsidR="009C2DAC" w:rsidRPr="006E6E08" w:rsidRDefault="009C2DAC" w:rsidP="006E6E08">
      <w:pPr>
        <w:rPr>
          <w:rFonts w:cs="Times New Roman"/>
        </w:rPr>
      </w:pPr>
      <w:r w:rsidRPr="006E6E08">
        <w:rPr>
          <w:rFonts w:cs="Times New Roman"/>
          <w:b/>
          <w:bCs/>
        </w:rPr>
        <w:t>Registration Process</w:t>
      </w:r>
      <w:r w:rsidRPr="006E6E08">
        <w:rPr>
          <w:rFonts w:cs="Times New Roman"/>
        </w:rPr>
        <w:t xml:space="preserve">: </w:t>
      </w:r>
      <w:r w:rsidR="000C0C60" w:rsidRPr="006E6E08">
        <w:rPr>
          <w:rFonts w:cs="Times New Roman"/>
        </w:rPr>
        <w:t>Process check in quickly and effectively by having pre-registration list that will help in fast entry of guests.</w:t>
      </w:r>
    </w:p>
    <w:p w14:paraId="589B91FC" w14:textId="77777777" w:rsidR="000C0C60" w:rsidRPr="006E6E08" w:rsidRDefault="009C2DAC" w:rsidP="006E6E08">
      <w:pPr>
        <w:rPr>
          <w:rFonts w:cs="Times New Roman"/>
        </w:rPr>
      </w:pPr>
      <w:r w:rsidRPr="006E6E08">
        <w:rPr>
          <w:rFonts w:cs="Times New Roman"/>
          <w:b/>
          <w:bCs/>
        </w:rPr>
        <w:t>Volunteer Management</w:t>
      </w:r>
      <w:r w:rsidRPr="006E6E08">
        <w:rPr>
          <w:rFonts w:cs="Times New Roman"/>
        </w:rPr>
        <w:t xml:space="preserve">: </w:t>
      </w:r>
      <w:r w:rsidR="000C0C60" w:rsidRPr="006E6E08">
        <w:rPr>
          <w:rFonts w:cs="Times New Roman"/>
        </w:rPr>
        <w:t>Find people who will help with answering questions from guests, guiding people within the event and help with whatever is needed during the event</w:t>
      </w:r>
      <w:r w:rsidR="00A22ABA" w:rsidRPr="006E6E08">
        <w:rPr>
          <w:rFonts w:cs="Times New Roman"/>
        </w:rPr>
        <w:t xml:space="preserve"> (Mair, 2019)</w:t>
      </w:r>
      <w:r w:rsidR="000C0C60" w:rsidRPr="006E6E08">
        <w:rPr>
          <w:rFonts w:cs="Times New Roman"/>
        </w:rPr>
        <w:t>.</w:t>
      </w:r>
    </w:p>
    <w:p w14:paraId="633C4D9B" w14:textId="77777777" w:rsidR="009C2DAC" w:rsidRPr="006E6E08" w:rsidRDefault="009C2DAC" w:rsidP="00026D56">
      <w:pPr>
        <w:numPr>
          <w:ilvl w:val="0"/>
          <w:numId w:val="3"/>
        </w:numPr>
        <w:rPr>
          <w:rFonts w:cs="Times New Roman"/>
        </w:rPr>
      </w:pPr>
      <w:r w:rsidRPr="006E6E08">
        <w:rPr>
          <w:rFonts w:cs="Times New Roman"/>
          <w:b/>
          <w:bCs/>
        </w:rPr>
        <w:t>On-Site Coordination</w:t>
      </w:r>
    </w:p>
    <w:p w14:paraId="1B7A2414" w14:textId="77777777" w:rsidR="009C2DAC" w:rsidRPr="006E6E08" w:rsidRDefault="009C2DAC" w:rsidP="006E6E08">
      <w:pPr>
        <w:ind w:left="360"/>
        <w:rPr>
          <w:rFonts w:cs="Times New Roman"/>
        </w:rPr>
      </w:pPr>
      <w:r w:rsidRPr="006E6E08">
        <w:rPr>
          <w:rFonts w:cs="Times New Roman"/>
          <w:b/>
          <w:bCs/>
        </w:rPr>
        <w:t>Event Manager</w:t>
      </w:r>
      <w:r w:rsidRPr="006E6E08">
        <w:rPr>
          <w:rFonts w:cs="Times New Roman"/>
        </w:rPr>
        <w:t xml:space="preserve">: </w:t>
      </w:r>
      <w:r w:rsidR="00273A1A" w:rsidRPr="006E6E08">
        <w:rPr>
          <w:rFonts w:cs="Times New Roman"/>
          <w:bCs/>
        </w:rPr>
        <w:t>An experiences manager will be involved on-site coordination to guarantee that every area is performing efficiently and effectively to solve any burning problem that may crop up on its neck</w:t>
      </w:r>
      <w:r w:rsidRPr="006E6E08">
        <w:rPr>
          <w:rFonts w:cs="Times New Roman"/>
        </w:rPr>
        <w:t>.</w:t>
      </w:r>
    </w:p>
    <w:p w14:paraId="37C6D4E7" w14:textId="77777777" w:rsidR="009C2DAC" w:rsidRPr="006E6E08" w:rsidRDefault="009C2DAC" w:rsidP="006E6E08">
      <w:pPr>
        <w:ind w:left="360"/>
        <w:rPr>
          <w:rFonts w:cs="Times New Roman"/>
        </w:rPr>
      </w:pPr>
      <w:r w:rsidRPr="006E6E08">
        <w:rPr>
          <w:rFonts w:cs="Times New Roman"/>
          <w:b/>
          <w:bCs/>
        </w:rPr>
        <w:t>Emergency Preparedness</w:t>
      </w:r>
      <w:r w:rsidRPr="006E6E08">
        <w:rPr>
          <w:rFonts w:cs="Times New Roman"/>
        </w:rPr>
        <w:t>: Establish emergency protocols, including first aid and communication plans, to ensure guest safety and rapid response to any incidents.</w:t>
      </w:r>
    </w:p>
    <w:p w14:paraId="61E28040" w14:textId="77777777" w:rsidR="00026D56" w:rsidRPr="006E6E08" w:rsidRDefault="00026D56" w:rsidP="00026D56">
      <w:pPr>
        <w:ind w:left="1080"/>
        <w:rPr>
          <w:rFonts w:cs="Times New Roman"/>
        </w:rPr>
      </w:pPr>
    </w:p>
    <w:p w14:paraId="495F0B63" w14:textId="77777777" w:rsidR="00026D56" w:rsidRPr="006E6E08" w:rsidRDefault="00026D56" w:rsidP="00026D56">
      <w:pPr>
        <w:ind w:left="1080"/>
        <w:rPr>
          <w:rFonts w:cs="Times New Roman"/>
        </w:rPr>
      </w:pPr>
    </w:p>
    <w:p w14:paraId="5E44C3A2" w14:textId="77777777" w:rsidR="00026D56" w:rsidRPr="006E6E08" w:rsidRDefault="00026D56" w:rsidP="00026D56">
      <w:pPr>
        <w:ind w:left="1080"/>
        <w:rPr>
          <w:rFonts w:cs="Times New Roman"/>
        </w:rPr>
      </w:pPr>
    </w:p>
    <w:p w14:paraId="0F12028F" w14:textId="77777777" w:rsidR="00FD4AF7" w:rsidRPr="006E6E08" w:rsidRDefault="00FD4AF7" w:rsidP="00026D56">
      <w:pPr>
        <w:pStyle w:val="Heading2"/>
        <w:rPr>
          <w:rFonts w:ascii="Times New Roman" w:hAnsi="Times New Roman" w:cs="Times New Roman"/>
        </w:rPr>
      </w:pPr>
      <w:bookmarkStart w:id="6" w:name="_Toc181976580"/>
      <w:r w:rsidRPr="006E6E08">
        <w:rPr>
          <w:rFonts w:ascii="Times New Roman" w:hAnsi="Times New Roman" w:cs="Times New Roman"/>
        </w:rPr>
        <w:t>Planning Skills</w:t>
      </w:r>
      <w:bookmarkEnd w:id="6"/>
    </w:p>
    <w:p w14:paraId="40F8E038" w14:textId="77777777" w:rsidR="00FD4AF7" w:rsidRPr="006E6E08" w:rsidRDefault="00FD4AF7" w:rsidP="00026D56">
      <w:pPr>
        <w:rPr>
          <w:rFonts w:cs="Times New Roman"/>
          <w:bCs/>
        </w:rPr>
      </w:pPr>
      <w:r w:rsidRPr="006E6E08">
        <w:rPr>
          <w:rFonts w:cs="Times New Roman"/>
          <w:bCs/>
        </w:rPr>
        <w:t>1.</w:t>
      </w:r>
      <w:r w:rsidRPr="006E6E08">
        <w:rPr>
          <w:rFonts w:cs="Times New Roman"/>
          <w:bCs/>
        </w:rPr>
        <w:tab/>
        <w:t>Timeline Development</w:t>
      </w:r>
    </w:p>
    <w:p w14:paraId="26BEADFF" w14:textId="77777777" w:rsidR="00FD4AF7" w:rsidRPr="006E6E08" w:rsidRDefault="00FD4AF7" w:rsidP="00026D56">
      <w:pPr>
        <w:rPr>
          <w:rFonts w:cs="Times New Roman"/>
          <w:bCs/>
        </w:rPr>
      </w:pPr>
      <w:r w:rsidRPr="006E6E08">
        <w:rPr>
          <w:rFonts w:cs="Times New Roman"/>
          <w:bCs/>
        </w:rPr>
        <w:t>Detailed Event Timeline: This should be a master calendar of all activities, meetings with different stakeholders and even the contingent plans leading to the event such as signing of the contracts, marketing campaign launch, venue tour among others.</w:t>
      </w:r>
    </w:p>
    <w:p w14:paraId="7C25C774" w14:textId="5EB51E6C" w:rsidR="00FD4AF7" w:rsidRPr="006E6E08" w:rsidRDefault="00FD4AF7" w:rsidP="00026D56">
      <w:pPr>
        <w:rPr>
          <w:rFonts w:cs="Times New Roman"/>
          <w:bCs/>
        </w:rPr>
      </w:pPr>
      <w:r w:rsidRPr="006E6E08">
        <w:rPr>
          <w:rFonts w:cs="Times New Roman"/>
          <w:bCs/>
        </w:rPr>
        <w:t xml:space="preserve">Milestone Tracking: Make decisions on who within the team should handle each </w:t>
      </w:r>
      <w:r w:rsidR="00120684" w:rsidRPr="006E6E08">
        <w:rPr>
          <w:rFonts w:cs="Times New Roman"/>
          <w:bCs/>
        </w:rPr>
        <w:t>task and</w:t>
      </w:r>
      <w:r w:rsidRPr="006E6E08">
        <w:rPr>
          <w:rFonts w:cs="Times New Roman"/>
          <w:bCs/>
        </w:rPr>
        <w:t xml:space="preserve"> hold everyone accountable for the tasks they are delegated with</w:t>
      </w:r>
      <w:r w:rsidR="00A22ABA" w:rsidRPr="006E6E08">
        <w:rPr>
          <w:rFonts w:cs="Times New Roman"/>
          <w:bCs/>
        </w:rPr>
        <w:t xml:space="preserve"> (Mariani &amp; Czakon, 2022)</w:t>
      </w:r>
      <w:r w:rsidRPr="006E6E08">
        <w:rPr>
          <w:rFonts w:cs="Times New Roman"/>
          <w:bCs/>
        </w:rPr>
        <w:t>.</w:t>
      </w:r>
    </w:p>
    <w:p w14:paraId="5061B9B5" w14:textId="77777777" w:rsidR="00FD4AF7" w:rsidRPr="006E6E08" w:rsidRDefault="00FD4AF7" w:rsidP="00026D56">
      <w:pPr>
        <w:rPr>
          <w:rFonts w:cs="Times New Roman"/>
          <w:bCs/>
        </w:rPr>
      </w:pPr>
      <w:r w:rsidRPr="006E6E08">
        <w:rPr>
          <w:rFonts w:cs="Times New Roman"/>
          <w:bCs/>
        </w:rPr>
        <w:t>2.</w:t>
      </w:r>
      <w:r w:rsidRPr="006E6E08">
        <w:rPr>
          <w:rFonts w:cs="Times New Roman"/>
          <w:bCs/>
        </w:rPr>
        <w:tab/>
        <w:t>Budget Management</w:t>
      </w:r>
    </w:p>
    <w:p w14:paraId="501E254D" w14:textId="77777777" w:rsidR="00FD4AF7" w:rsidRPr="006E6E08" w:rsidRDefault="00FD4AF7" w:rsidP="00026D56">
      <w:pPr>
        <w:rPr>
          <w:rFonts w:cs="Times New Roman"/>
          <w:bCs/>
        </w:rPr>
      </w:pPr>
      <w:r w:rsidRPr="006E6E08">
        <w:rPr>
          <w:rFonts w:cs="Times New Roman"/>
          <w:bCs/>
        </w:rPr>
        <w:t>Comprehensive Budgeting: Prepare a detailed cost plan including the expenses on the renting the hall or ground, feeding the people, publicity and other incidental expenses. Spending should therefore be well scrutini</w:t>
      </w:r>
      <w:r w:rsidR="006C0A67">
        <w:rPr>
          <w:rFonts w:cs="Times New Roman"/>
          <w:bCs/>
        </w:rPr>
        <w:t>sed</w:t>
      </w:r>
      <w:r w:rsidRPr="006E6E08">
        <w:rPr>
          <w:rFonts w:cs="Times New Roman"/>
          <w:bCs/>
        </w:rPr>
        <w:t xml:space="preserve"> in order not to go overboard</w:t>
      </w:r>
      <w:r w:rsidR="00A22ABA" w:rsidRPr="006E6E08">
        <w:rPr>
          <w:rFonts w:cs="Times New Roman"/>
          <w:bCs/>
        </w:rPr>
        <w:t xml:space="preserve"> (Morrison, 2022)</w:t>
      </w:r>
      <w:r w:rsidRPr="006E6E08">
        <w:rPr>
          <w:rFonts w:cs="Times New Roman"/>
          <w:bCs/>
        </w:rPr>
        <w:t>.</w:t>
      </w:r>
    </w:p>
    <w:p w14:paraId="2F89DEEE" w14:textId="77777777" w:rsidR="00FD4AF7" w:rsidRPr="006E6E08" w:rsidRDefault="00FD4AF7" w:rsidP="00026D56">
      <w:pPr>
        <w:rPr>
          <w:rFonts w:cs="Times New Roman"/>
          <w:bCs/>
        </w:rPr>
      </w:pPr>
      <w:r w:rsidRPr="006E6E08">
        <w:rPr>
          <w:rFonts w:cs="Times New Roman"/>
          <w:bCs/>
        </w:rPr>
        <w:t>Sponsorship Proposals: Develop pro forma of sponsorship programmes that will outline what could be offered to the interested corporate companies in return for their support in this event</w:t>
      </w:r>
      <w:r w:rsidR="00026D56" w:rsidRPr="006E6E08">
        <w:rPr>
          <w:rFonts w:cs="Times New Roman"/>
          <w:bCs/>
        </w:rPr>
        <w:t xml:space="preserve"> (</w:t>
      </w:r>
      <w:r w:rsidR="00026D56" w:rsidRPr="006E6E08">
        <w:rPr>
          <w:rFonts w:cs="Times New Roman"/>
          <w:lang w:val="en-US"/>
        </w:rPr>
        <w:t>Smith, 2012</w:t>
      </w:r>
      <w:r w:rsidR="00026D56" w:rsidRPr="006E6E08">
        <w:rPr>
          <w:rFonts w:cs="Times New Roman"/>
          <w:bCs/>
        </w:rPr>
        <w:t>)</w:t>
      </w:r>
      <w:r w:rsidRPr="006E6E08">
        <w:rPr>
          <w:rFonts w:cs="Times New Roman"/>
          <w:bCs/>
        </w:rPr>
        <w:t>.</w:t>
      </w:r>
    </w:p>
    <w:p w14:paraId="573A0FC6" w14:textId="77777777" w:rsidR="00FD4AF7" w:rsidRPr="006E6E08" w:rsidRDefault="00FD4AF7" w:rsidP="00026D56">
      <w:pPr>
        <w:rPr>
          <w:rFonts w:cs="Times New Roman"/>
          <w:bCs/>
        </w:rPr>
      </w:pPr>
      <w:r w:rsidRPr="006E6E08">
        <w:rPr>
          <w:rFonts w:cs="Times New Roman"/>
          <w:bCs/>
        </w:rPr>
        <w:t>3.</w:t>
      </w:r>
      <w:r w:rsidRPr="006E6E08">
        <w:rPr>
          <w:rFonts w:cs="Times New Roman"/>
          <w:bCs/>
        </w:rPr>
        <w:tab/>
        <w:t>Risk Assessment</w:t>
      </w:r>
    </w:p>
    <w:p w14:paraId="697C0B6C" w14:textId="77777777" w:rsidR="00FD4AF7" w:rsidRPr="006E6E08" w:rsidRDefault="00FD4AF7" w:rsidP="00026D56">
      <w:pPr>
        <w:pStyle w:val="ListParagraph"/>
        <w:numPr>
          <w:ilvl w:val="0"/>
          <w:numId w:val="8"/>
        </w:numPr>
        <w:rPr>
          <w:rFonts w:cs="Times New Roman"/>
          <w:bCs/>
        </w:rPr>
      </w:pPr>
      <w:r w:rsidRPr="006E6E08">
        <w:rPr>
          <w:rFonts w:cs="Times New Roman"/>
          <w:bCs/>
        </w:rPr>
        <w:t>Identifying Risks: Based on common pitfalls, consider possible risks that may occur, for instance, low ticket sales or technical problem.</w:t>
      </w:r>
    </w:p>
    <w:p w14:paraId="56CF2F09" w14:textId="77777777" w:rsidR="00FD4AF7" w:rsidRPr="006E6E08" w:rsidRDefault="00FD4AF7" w:rsidP="00026D56">
      <w:pPr>
        <w:pStyle w:val="ListParagraph"/>
        <w:numPr>
          <w:ilvl w:val="0"/>
          <w:numId w:val="8"/>
        </w:numPr>
        <w:rPr>
          <w:rFonts w:cs="Times New Roman"/>
          <w:bCs/>
        </w:rPr>
      </w:pPr>
      <w:r w:rsidRPr="006E6E08">
        <w:rPr>
          <w:rFonts w:cs="Times New Roman"/>
          <w:bCs/>
        </w:rPr>
        <w:t>Contingency Planning: Studying the impacts of the potential risks and establish methods in how the event can possibly overcome the identified risks in the event.</w:t>
      </w:r>
    </w:p>
    <w:p w14:paraId="654C4F53" w14:textId="77777777" w:rsidR="00FD4AF7" w:rsidRPr="006E6E08" w:rsidRDefault="00FD4AF7" w:rsidP="00026D56">
      <w:pPr>
        <w:pStyle w:val="Heading2"/>
        <w:rPr>
          <w:rFonts w:ascii="Times New Roman" w:hAnsi="Times New Roman" w:cs="Times New Roman"/>
        </w:rPr>
      </w:pPr>
      <w:bookmarkStart w:id="7" w:name="_Toc181976581"/>
      <w:r w:rsidRPr="006E6E08">
        <w:rPr>
          <w:rFonts w:ascii="Times New Roman" w:hAnsi="Times New Roman" w:cs="Times New Roman"/>
        </w:rPr>
        <w:t>Marketing Activities</w:t>
      </w:r>
      <w:bookmarkEnd w:id="7"/>
    </w:p>
    <w:p w14:paraId="3B8C01F0" w14:textId="77777777" w:rsidR="00FD4AF7" w:rsidRPr="006E6E08" w:rsidRDefault="00FD4AF7" w:rsidP="00026D56">
      <w:pPr>
        <w:rPr>
          <w:rFonts w:cs="Times New Roman"/>
          <w:bCs/>
        </w:rPr>
      </w:pPr>
      <w:r w:rsidRPr="006E6E08">
        <w:rPr>
          <w:rFonts w:cs="Times New Roman"/>
          <w:bCs/>
        </w:rPr>
        <w:t>1.</w:t>
      </w:r>
      <w:r w:rsidRPr="006E6E08">
        <w:rPr>
          <w:rFonts w:cs="Times New Roman"/>
          <w:bCs/>
        </w:rPr>
        <w:tab/>
        <w:t>Market position design</w:t>
      </w:r>
    </w:p>
    <w:p w14:paraId="0533256A" w14:textId="77777777" w:rsidR="00FD4AF7" w:rsidRPr="006E6E08" w:rsidRDefault="00FD4AF7" w:rsidP="00026D56">
      <w:pPr>
        <w:pStyle w:val="ListParagraph"/>
        <w:numPr>
          <w:ilvl w:val="0"/>
          <w:numId w:val="8"/>
        </w:numPr>
        <w:rPr>
          <w:rFonts w:cs="Times New Roman"/>
          <w:bCs/>
        </w:rPr>
      </w:pPr>
      <w:r w:rsidRPr="006E6E08">
        <w:rPr>
          <w:rFonts w:cs="Times New Roman"/>
          <w:bCs/>
        </w:rPr>
        <w:t>Target Audience Identification: Briefly explain who the audience of the event will involve including the autism advocates, families, and local businesses</w:t>
      </w:r>
      <w:r w:rsidR="00A22ABA" w:rsidRPr="006E6E08">
        <w:rPr>
          <w:rFonts w:cs="Times New Roman"/>
          <w:bCs/>
        </w:rPr>
        <w:t xml:space="preserve"> (Page, 2023)</w:t>
      </w:r>
      <w:r w:rsidRPr="006E6E08">
        <w:rPr>
          <w:rFonts w:cs="Times New Roman"/>
          <w:bCs/>
        </w:rPr>
        <w:t>.</w:t>
      </w:r>
    </w:p>
    <w:p w14:paraId="162F0317" w14:textId="77777777" w:rsidR="00FD4AF7" w:rsidRPr="006E6E08" w:rsidRDefault="00FD4AF7" w:rsidP="00026D56">
      <w:pPr>
        <w:pStyle w:val="ListParagraph"/>
        <w:numPr>
          <w:ilvl w:val="0"/>
          <w:numId w:val="8"/>
        </w:numPr>
        <w:rPr>
          <w:rFonts w:cs="Times New Roman"/>
          <w:bCs/>
        </w:rPr>
      </w:pPr>
      <w:r w:rsidRPr="006E6E08">
        <w:rPr>
          <w:rFonts w:cs="Times New Roman"/>
          <w:bCs/>
        </w:rPr>
        <w:t>Multi-Channel Promotion: Post out to Facebook, Instagram, and LinkedIn groups, and to the email distribution list regarding the event, invited speakers, and the fundraising effort.</w:t>
      </w:r>
    </w:p>
    <w:p w14:paraId="249649F2" w14:textId="77777777" w:rsidR="00FD4AF7" w:rsidRPr="006E6E08" w:rsidRDefault="00FD4AF7" w:rsidP="00026D56">
      <w:pPr>
        <w:rPr>
          <w:rFonts w:cs="Times New Roman"/>
          <w:bCs/>
        </w:rPr>
      </w:pPr>
      <w:r w:rsidRPr="006E6E08">
        <w:rPr>
          <w:rFonts w:cs="Times New Roman"/>
          <w:bCs/>
        </w:rPr>
        <w:t>2.</w:t>
      </w:r>
      <w:r w:rsidRPr="006E6E08">
        <w:rPr>
          <w:rFonts w:cs="Times New Roman"/>
          <w:bCs/>
        </w:rPr>
        <w:tab/>
        <w:t>Engaging Content Creation</w:t>
      </w:r>
    </w:p>
    <w:p w14:paraId="349F926B" w14:textId="77777777" w:rsidR="00FD4AF7" w:rsidRPr="006E6E08" w:rsidRDefault="00FD4AF7" w:rsidP="00026D56">
      <w:pPr>
        <w:pStyle w:val="ListParagraph"/>
        <w:numPr>
          <w:ilvl w:val="0"/>
          <w:numId w:val="8"/>
        </w:numPr>
        <w:rPr>
          <w:rFonts w:cs="Times New Roman"/>
          <w:bCs/>
        </w:rPr>
      </w:pPr>
      <w:r w:rsidRPr="006E6E08">
        <w:rPr>
          <w:rFonts w:cs="Times New Roman"/>
          <w:bCs/>
        </w:rPr>
        <w:lastRenderedPageBreak/>
        <w:t>Compelling Messaging: Develop advertisements with people whose experiences can be regarded as testifiers; pictures and stories that evoke empathy.</w:t>
      </w:r>
    </w:p>
    <w:p w14:paraId="68C0F3FA" w14:textId="77777777" w:rsidR="00FD4AF7" w:rsidRPr="006E6E08" w:rsidRDefault="00FD4AF7" w:rsidP="00026D56">
      <w:pPr>
        <w:pStyle w:val="ListParagraph"/>
        <w:numPr>
          <w:ilvl w:val="0"/>
          <w:numId w:val="8"/>
        </w:numPr>
        <w:rPr>
          <w:rFonts w:cs="Times New Roman"/>
          <w:bCs/>
        </w:rPr>
      </w:pPr>
      <w:r w:rsidRPr="006E6E08">
        <w:rPr>
          <w:rFonts w:cs="Times New Roman"/>
          <w:bCs/>
        </w:rPr>
        <w:t>Event Branding: Develop clear branding materials to have brand identity at the event such as the logo, banners and graphics for use on different platforms.</w:t>
      </w:r>
    </w:p>
    <w:p w14:paraId="4D5CA73E" w14:textId="77777777" w:rsidR="00FD4AF7" w:rsidRPr="006E6E08" w:rsidRDefault="00FD4AF7" w:rsidP="00026D56">
      <w:pPr>
        <w:rPr>
          <w:rFonts w:cs="Times New Roman"/>
          <w:bCs/>
        </w:rPr>
      </w:pPr>
      <w:r w:rsidRPr="006E6E08">
        <w:rPr>
          <w:rFonts w:cs="Times New Roman"/>
          <w:bCs/>
        </w:rPr>
        <w:t>3.</w:t>
      </w:r>
      <w:r w:rsidRPr="006E6E08">
        <w:rPr>
          <w:rFonts w:cs="Times New Roman"/>
          <w:bCs/>
        </w:rPr>
        <w:tab/>
        <w:t>Sponsor Outreach</w:t>
      </w:r>
    </w:p>
    <w:p w14:paraId="7688E52A" w14:textId="77777777" w:rsidR="00FD4AF7" w:rsidRPr="006E6E08" w:rsidRDefault="00FD4AF7" w:rsidP="00026D56">
      <w:pPr>
        <w:pStyle w:val="ListParagraph"/>
        <w:numPr>
          <w:ilvl w:val="0"/>
          <w:numId w:val="8"/>
        </w:numPr>
        <w:rPr>
          <w:rFonts w:cs="Times New Roman"/>
          <w:bCs/>
        </w:rPr>
      </w:pPr>
      <w:r w:rsidRPr="006E6E08">
        <w:rPr>
          <w:rFonts w:cs="Times New Roman"/>
          <w:bCs/>
        </w:rPr>
        <w:t>Targeted Sponsorship Proposals: Prepare sponsorship proposals for sponsors from the perspective of new local businesses, corporations, and their responsibility to promote autism programs.</w:t>
      </w:r>
    </w:p>
    <w:p w14:paraId="7CCC6ED2" w14:textId="3A749041" w:rsidR="00FD4AF7" w:rsidRPr="006E6E08" w:rsidRDefault="00FD4AF7" w:rsidP="00026D56">
      <w:pPr>
        <w:pStyle w:val="ListParagraph"/>
        <w:numPr>
          <w:ilvl w:val="0"/>
          <w:numId w:val="8"/>
        </w:numPr>
        <w:rPr>
          <w:rFonts w:cs="Times New Roman"/>
          <w:bCs/>
        </w:rPr>
      </w:pPr>
      <w:r w:rsidRPr="006E6E08">
        <w:rPr>
          <w:rFonts w:cs="Times New Roman"/>
          <w:bCs/>
        </w:rPr>
        <w:t>Partnership Engagement: Request that Autism societies and support groups mobili</w:t>
      </w:r>
      <w:r w:rsidR="006C0A67">
        <w:rPr>
          <w:rFonts w:cs="Times New Roman"/>
          <w:bCs/>
        </w:rPr>
        <w:t>se</w:t>
      </w:r>
      <w:r w:rsidRPr="006E6E08">
        <w:rPr>
          <w:rFonts w:cs="Times New Roman"/>
          <w:bCs/>
        </w:rPr>
        <w:t xml:space="preserve"> their members to help in the promotion of the automated service </w:t>
      </w:r>
      <w:r w:rsidR="00120684" w:rsidRPr="006E6E08">
        <w:rPr>
          <w:rFonts w:cs="Times New Roman"/>
          <w:bCs/>
        </w:rPr>
        <w:t>and</w:t>
      </w:r>
      <w:r w:rsidRPr="006E6E08">
        <w:rPr>
          <w:rFonts w:cs="Times New Roman"/>
          <w:bCs/>
        </w:rPr>
        <w:t xml:space="preserve"> provide lists of potential customers</w:t>
      </w:r>
      <w:r w:rsidR="00A22ABA" w:rsidRPr="006E6E08">
        <w:rPr>
          <w:rFonts w:cs="Times New Roman"/>
          <w:bCs/>
        </w:rPr>
        <w:t xml:space="preserve"> (Pforr &amp; Reiser, 2022)</w:t>
      </w:r>
      <w:r w:rsidRPr="006E6E08">
        <w:rPr>
          <w:rFonts w:cs="Times New Roman"/>
          <w:bCs/>
        </w:rPr>
        <w:t>.</w:t>
      </w:r>
    </w:p>
    <w:p w14:paraId="0E42FB5F" w14:textId="51D47F11" w:rsidR="006E6E08" w:rsidRDefault="00FD4AF7" w:rsidP="00026D56">
      <w:pPr>
        <w:rPr>
          <w:rFonts w:cs="Times New Roman"/>
          <w:bCs/>
        </w:rPr>
      </w:pPr>
      <w:r w:rsidRPr="006E6E08">
        <w:rPr>
          <w:rFonts w:cs="Times New Roman"/>
          <w:bCs/>
        </w:rPr>
        <w:t>Even though these skills may be seen as commonplace for any general organi</w:t>
      </w:r>
      <w:r w:rsidR="006C0A67">
        <w:rPr>
          <w:rFonts w:cs="Times New Roman"/>
          <w:bCs/>
        </w:rPr>
        <w:t>sation</w:t>
      </w:r>
      <w:r w:rsidRPr="006E6E08">
        <w:rPr>
          <w:rFonts w:cs="Times New Roman"/>
          <w:bCs/>
        </w:rPr>
        <w:t>al framework or as common sense, when it comes to the event management of the fundraiser, which is the main project for the company, carefully designing the operational, planning, and marketing skills, one will guarantee a well-coordinated and effective event.</w:t>
      </w:r>
    </w:p>
    <w:p w14:paraId="7C6BA1B2" w14:textId="77777777" w:rsidR="00C77BD5" w:rsidRPr="006E6E08" w:rsidRDefault="00C77BD5" w:rsidP="00026D56">
      <w:pPr>
        <w:pStyle w:val="Heading1"/>
        <w:rPr>
          <w:rFonts w:ascii="Times New Roman" w:hAnsi="Times New Roman" w:cs="Times New Roman"/>
          <w:i/>
          <w:iCs/>
        </w:rPr>
      </w:pPr>
      <w:bookmarkStart w:id="8" w:name="_Toc181976582"/>
      <w:r w:rsidRPr="006E6E08">
        <w:rPr>
          <w:rFonts w:ascii="Times New Roman" w:hAnsi="Times New Roman" w:cs="Times New Roman"/>
        </w:rPr>
        <w:t>Event Budget</w:t>
      </w:r>
      <w:bookmarkEnd w:id="8"/>
      <w:r w:rsidRPr="006E6E08">
        <w:rPr>
          <w:rFonts w:ascii="Times New Roman" w:hAnsi="Times New Roman" w:cs="Times New Roman"/>
        </w:rPr>
        <w:t xml:space="preserve"> </w:t>
      </w:r>
    </w:p>
    <w:p w14:paraId="4827243F" w14:textId="77777777" w:rsidR="008305D9" w:rsidRPr="006E6E08" w:rsidRDefault="000C0C60" w:rsidP="00026D56">
      <w:pPr>
        <w:rPr>
          <w:rFonts w:cs="Times New Roman"/>
          <w:iCs/>
        </w:rPr>
      </w:pPr>
      <w:r w:rsidRPr="006E6E08">
        <w:rPr>
          <w:rFonts w:cs="Times New Roman"/>
          <w:iCs/>
        </w:rPr>
        <w:t>In the event that the planner is developing an international fundraiser for children with autism, they prepare an event budget containing the expected costs and revenues to capture all aspects’ value</w:t>
      </w:r>
      <w:r w:rsidR="00A22ABA" w:rsidRPr="006E6E08">
        <w:rPr>
          <w:rFonts w:cs="Times New Roman"/>
          <w:iCs/>
        </w:rPr>
        <w:t xml:space="preserve"> (Raj, Walters, &amp; Rashid, 2021)</w:t>
      </w:r>
      <w:r w:rsidRPr="006E6E08">
        <w:rPr>
          <w:rFonts w:cs="Times New Roman"/>
          <w:iCs/>
        </w:rPr>
        <w:t>. The goals should be to attain a balanced budget, or even make profit, to efficiently fund autism programs adequately.</w:t>
      </w:r>
    </w:p>
    <w:p w14:paraId="2A0C7DBE" w14:textId="77777777" w:rsidR="00D525F5" w:rsidRDefault="00D525F5" w:rsidP="00026D56">
      <w:pPr>
        <w:rPr>
          <w:rFonts w:cs="Times New Roman"/>
          <w:b/>
          <w:bCs/>
          <w:iCs/>
        </w:rPr>
      </w:pPr>
    </w:p>
    <w:p w14:paraId="19B067C1" w14:textId="77777777" w:rsidR="00D525F5" w:rsidRDefault="00D525F5" w:rsidP="00026D56">
      <w:pPr>
        <w:rPr>
          <w:rFonts w:cs="Times New Roman"/>
          <w:b/>
          <w:bCs/>
          <w:iCs/>
        </w:rPr>
      </w:pPr>
    </w:p>
    <w:p w14:paraId="69174120" w14:textId="77777777" w:rsidR="00D525F5" w:rsidRDefault="00D525F5" w:rsidP="00026D56">
      <w:pPr>
        <w:rPr>
          <w:rFonts w:cs="Times New Roman"/>
          <w:b/>
          <w:bCs/>
          <w:iCs/>
        </w:rPr>
      </w:pPr>
    </w:p>
    <w:p w14:paraId="414C66F7" w14:textId="77777777" w:rsidR="00D525F5" w:rsidRDefault="00D525F5" w:rsidP="00026D56">
      <w:pPr>
        <w:rPr>
          <w:rFonts w:cs="Times New Roman"/>
          <w:b/>
          <w:bCs/>
          <w:iCs/>
        </w:rPr>
      </w:pPr>
    </w:p>
    <w:p w14:paraId="288EDAC4" w14:textId="77777777" w:rsidR="00D525F5" w:rsidRDefault="00D525F5" w:rsidP="00026D56">
      <w:pPr>
        <w:rPr>
          <w:rFonts w:cs="Times New Roman"/>
          <w:b/>
          <w:bCs/>
          <w:iCs/>
        </w:rPr>
      </w:pPr>
    </w:p>
    <w:p w14:paraId="3021F742" w14:textId="77777777" w:rsidR="00D525F5" w:rsidRDefault="00D525F5" w:rsidP="00026D56">
      <w:pPr>
        <w:rPr>
          <w:rFonts w:cs="Times New Roman"/>
          <w:b/>
          <w:bCs/>
          <w:iCs/>
        </w:rPr>
      </w:pPr>
    </w:p>
    <w:p w14:paraId="79D8F7B7" w14:textId="77777777" w:rsidR="00D525F5" w:rsidRDefault="00D525F5" w:rsidP="00026D56">
      <w:pPr>
        <w:rPr>
          <w:rFonts w:cs="Times New Roman"/>
          <w:b/>
          <w:bCs/>
          <w:iCs/>
        </w:rPr>
      </w:pPr>
    </w:p>
    <w:p w14:paraId="20A66506" w14:textId="22177B11" w:rsidR="008305D9" w:rsidRPr="006E6E08" w:rsidRDefault="008305D9" w:rsidP="00026D56">
      <w:pPr>
        <w:rPr>
          <w:rFonts w:cs="Times New Roman"/>
          <w:b/>
          <w:bCs/>
          <w:iCs/>
        </w:rPr>
      </w:pPr>
      <w:r w:rsidRPr="006E6E08">
        <w:rPr>
          <w:rFonts w:cs="Times New Roman"/>
          <w:b/>
          <w:bCs/>
          <w:iCs/>
        </w:rPr>
        <w:t>Predicted Costs</w:t>
      </w:r>
    </w:p>
    <w:p w14:paraId="2A7E4C61" w14:textId="0C9E8E36" w:rsidR="00605270" w:rsidRPr="006E6E08" w:rsidRDefault="00605270" w:rsidP="00026D56">
      <w:pPr>
        <w:pStyle w:val="Caption"/>
        <w:keepNext/>
        <w:spacing w:line="360" w:lineRule="auto"/>
        <w:rPr>
          <w:rFonts w:cs="Times New Roman"/>
        </w:rPr>
      </w:pPr>
      <w:r w:rsidRPr="006E6E08">
        <w:rPr>
          <w:rFonts w:cs="Times New Roman"/>
        </w:rPr>
        <w:t xml:space="preserve">Table </w:t>
      </w:r>
      <w:r w:rsidR="009D5D96">
        <w:rPr>
          <w:rFonts w:cs="Times New Roman"/>
        </w:rPr>
        <w:t>3</w:t>
      </w:r>
      <w:r w:rsidRPr="006E6E08">
        <w:rPr>
          <w:rFonts w:cs="Times New Roman"/>
        </w:rPr>
        <w:t xml:space="preserve"> Predicted Costs</w:t>
      </w:r>
    </w:p>
    <w:p w14:paraId="4A44FDBA" w14:textId="77777777" w:rsidR="00605270" w:rsidRPr="006E6E08" w:rsidRDefault="00605270" w:rsidP="00026D56">
      <w:pPr>
        <w:rPr>
          <w:rFonts w:cs="Times New Roman"/>
          <w:b/>
          <w:bCs/>
          <w:iCs/>
        </w:rPr>
      </w:pPr>
      <w:r w:rsidRPr="006E6E08">
        <w:rPr>
          <w:rFonts w:cs="Times New Roman"/>
          <w:noProof/>
        </w:rPr>
        <w:drawing>
          <wp:inline distT="0" distB="0" distL="0" distR="0" wp14:anchorId="6A0D2F5F" wp14:editId="16DF4FCB">
            <wp:extent cx="5943600" cy="46081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608195"/>
                    </a:xfrm>
                    <a:prstGeom prst="rect">
                      <a:avLst/>
                    </a:prstGeom>
                  </pic:spPr>
                </pic:pic>
              </a:graphicData>
            </a:graphic>
          </wp:inline>
        </w:drawing>
      </w:r>
    </w:p>
    <w:p w14:paraId="53C6B644" w14:textId="77777777" w:rsidR="006E6E08" w:rsidRDefault="006E6E08" w:rsidP="00026D56">
      <w:pPr>
        <w:rPr>
          <w:rFonts w:cs="Times New Roman"/>
          <w:b/>
          <w:bCs/>
          <w:iCs/>
        </w:rPr>
      </w:pPr>
    </w:p>
    <w:p w14:paraId="094B258C" w14:textId="77777777" w:rsidR="006E6E08" w:rsidRDefault="006E6E08" w:rsidP="00026D56">
      <w:pPr>
        <w:rPr>
          <w:rFonts w:cs="Times New Roman"/>
          <w:b/>
          <w:bCs/>
          <w:iCs/>
        </w:rPr>
      </w:pPr>
    </w:p>
    <w:p w14:paraId="22EC3358" w14:textId="77777777" w:rsidR="006E6E08" w:rsidRDefault="006E6E08" w:rsidP="00026D56">
      <w:pPr>
        <w:rPr>
          <w:rFonts w:cs="Times New Roman"/>
          <w:b/>
          <w:bCs/>
          <w:iCs/>
        </w:rPr>
      </w:pPr>
    </w:p>
    <w:p w14:paraId="5A7A7562" w14:textId="77777777" w:rsidR="008305D9" w:rsidRPr="006E6E08" w:rsidRDefault="008305D9" w:rsidP="00026D56">
      <w:pPr>
        <w:rPr>
          <w:rFonts w:cs="Times New Roman"/>
          <w:b/>
          <w:bCs/>
          <w:iCs/>
        </w:rPr>
      </w:pPr>
      <w:r w:rsidRPr="006E6E08">
        <w:rPr>
          <w:rFonts w:cs="Times New Roman"/>
          <w:b/>
          <w:bCs/>
          <w:iCs/>
        </w:rPr>
        <w:t>Predicted Revenue</w:t>
      </w:r>
    </w:p>
    <w:p w14:paraId="26F61635" w14:textId="77777777" w:rsidR="00605270" w:rsidRPr="006E6E08" w:rsidRDefault="00605270" w:rsidP="00026D56">
      <w:pPr>
        <w:pStyle w:val="Caption"/>
        <w:keepNext/>
        <w:spacing w:line="360" w:lineRule="auto"/>
        <w:rPr>
          <w:rFonts w:cs="Times New Roman"/>
        </w:rPr>
      </w:pPr>
      <w:r w:rsidRPr="006E6E08">
        <w:rPr>
          <w:rFonts w:cs="Times New Roman"/>
        </w:rPr>
        <w:lastRenderedPageBreak/>
        <w:t xml:space="preserve">Table </w:t>
      </w:r>
      <w:r w:rsidRPr="006E6E08">
        <w:rPr>
          <w:rFonts w:cs="Times New Roman"/>
        </w:rPr>
        <w:fldChar w:fldCharType="begin"/>
      </w:r>
      <w:r w:rsidRPr="006E6E08">
        <w:rPr>
          <w:rFonts w:cs="Times New Roman"/>
        </w:rPr>
        <w:instrText xml:space="preserve"> SEQ Table \* ARABIC </w:instrText>
      </w:r>
      <w:r w:rsidRPr="006E6E08">
        <w:rPr>
          <w:rFonts w:cs="Times New Roman"/>
        </w:rPr>
        <w:fldChar w:fldCharType="separate"/>
      </w:r>
      <w:r w:rsidR="00DA4C47" w:rsidRPr="006E6E08">
        <w:rPr>
          <w:rFonts w:cs="Times New Roman"/>
          <w:noProof/>
        </w:rPr>
        <w:t>4</w:t>
      </w:r>
      <w:r w:rsidRPr="006E6E08">
        <w:rPr>
          <w:rFonts w:cs="Times New Roman"/>
        </w:rPr>
        <w:fldChar w:fldCharType="end"/>
      </w:r>
      <w:r w:rsidRPr="006E6E08">
        <w:rPr>
          <w:rFonts w:cs="Times New Roman"/>
        </w:rPr>
        <w:t xml:space="preserve"> Predicted Revenue</w:t>
      </w:r>
    </w:p>
    <w:p w14:paraId="49BEAE6B" w14:textId="77777777" w:rsidR="00605270" w:rsidRPr="006E6E08" w:rsidRDefault="00605270" w:rsidP="00026D56">
      <w:pPr>
        <w:rPr>
          <w:rFonts w:cs="Times New Roman"/>
          <w:b/>
          <w:bCs/>
          <w:iCs/>
        </w:rPr>
      </w:pPr>
      <w:r w:rsidRPr="006E6E08">
        <w:rPr>
          <w:rFonts w:cs="Times New Roman"/>
          <w:noProof/>
        </w:rPr>
        <w:drawing>
          <wp:inline distT="0" distB="0" distL="0" distR="0" wp14:anchorId="1004D107" wp14:editId="23D3A873">
            <wp:extent cx="5943600" cy="3276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1826"/>
                    <a:stretch/>
                  </pic:blipFill>
                  <pic:spPr bwMode="auto">
                    <a:xfrm>
                      <a:off x="0" y="0"/>
                      <a:ext cx="5943600" cy="3276600"/>
                    </a:xfrm>
                    <a:prstGeom prst="rect">
                      <a:avLst/>
                    </a:prstGeom>
                    <a:ln>
                      <a:noFill/>
                    </a:ln>
                    <a:extLst>
                      <a:ext uri="{53640926-AAD7-44D8-BBD7-CCE9431645EC}">
                        <a14:shadowObscured xmlns:a14="http://schemas.microsoft.com/office/drawing/2010/main"/>
                      </a:ext>
                    </a:extLst>
                  </pic:spPr>
                </pic:pic>
              </a:graphicData>
            </a:graphic>
          </wp:inline>
        </w:drawing>
      </w:r>
    </w:p>
    <w:p w14:paraId="33361D6F" w14:textId="77777777" w:rsidR="008305D9" w:rsidRPr="006E6E08" w:rsidRDefault="008305D9" w:rsidP="00026D56">
      <w:pPr>
        <w:rPr>
          <w:rFonts w:cs="Times New Roman"/>
          <w:b/>
          <w:bCs/>
          <w:iCs/>
        </w:rPr>
      </w:pPr>
      <w:r w:rsidRPr="006E6E08">
        <w:rPr>
          <w:rFonts w:cs="Times New Roman"/>
          <w:b/>
          <w:bCs/>
          <w:iCs/>
        </w:rPr>
        <w:t>Funding Sources</w:t>
      </w:r>
    </w:p>
    <w:p w14:paraId="3E13E7A4" w14:textId="77777777" w:rsidR="008305D9" w:rsidRPr="006E6E08" w:rsidRDefault="008305D9" w:rsidP="00026D56">
      <w:pPr>
        <w:numPr>
          <w:ilvl w:val="0"/>
          <w:numId w:val="6"/>
        </w:numPr>
        <w:rPr>
          <w:rFonts w:cs="Times New Roman"/>
          <w:iCs/>
        </w:rPr>
      </w:pPr>
      <w:r w:rsidRPr="006E6E08">
        <w:rPr>
          <w:rFonts w:cs="Times New Roman"/>
          <w:b/>
          <w:bCs/>
          <w:iCs/>
        </w:rPr>
        <w:t>Corporate Sponsors</w:t>
      </w:r>
      <w:r w:rsidRPr="006E6E08">
        <w:rPr>
          <w:rFonts w:cs="Times New Roman"/>
          <w:iCs/>
        </w:rPr>
        <w:t xml:space="preserve">: Financial contributions from global travel companies, tourism boards, and technology vendors, targeting </w:t>
      </w:r>
      <w:r w:rsidRPr="006E6E08">
        <w:rPr>
          <w:rFonts w:cs="Times New Roman"/>
          <w:b/>
          <w:bCs/>
          <w:iCs/>
        </w:rPr>
        <w:t>£150,000</w:t>
      </w:r>
      <w:r w:rsidRPr="006E6E08">
        <w:rPr>
          <w:rFonts w:cs="Times New Roman"/>
          <w:iCs/>
        </w:rPr>
        <w:t>.</w:t>
      </w:r>
    </w:p>
    <w:p w14:paraId="1CAA60E3" w14:textId="77777777" w:rsidR="008305D9" w:rsidRPr="006E6E08" w:rsidRDefault="008305D9" w:rsidP="00026D56">
      <w:pPr>
        <w:numPr>
          <w:ilvl w:val="0"/>
          <w:numId w:val="6"/>
        </w:numPr>
        <w:rPr>
          <w:rFonts w:cs="Times New Roman"/>
          <w:iCs/>
        </w:rPr>
      </w:pPr>
      <w:r w:rsidRPr="006E6E08">
        <w:rPr>
          <w:rFonts w:cs="Times New Roman"/>
          <w:b/>
          <w:bCs/>
          <w:iCs/>
        </w:rPr>
        <w:t>Registration Fees</w:t>
      </w:r>
      <w:r w:rsidRPr="006E6E08">
        <w:rPr>
          <w:rFonts w:cs="Times New Roman"/>
          <w:iCs/>
        </w:rPr>
        <w:t xml:space="preserve">: Revenue generated from </w:t>
      </w:r>
      <w:r w:rsidRPr="006E6E08">
        <w:rPr>
          <w:rFonts w:cs="Times New Roman"/>
          <w:b/>
          <w:bCs/>
          <w:iCs/>
        </w:rPr>
        <w:t>1,000 attendees</w:t>
      </w:r>
      <w:r w:rsidRPr="006E6E08">
        <w:rPr>
          <w:rFonts w:cs="Times New Roman"/>
          <w:iCs/>
        </w:rPr>
        <w:t xml:space="preserve"> at </w:t>
      </w:r>
      <w:r w:rsidRPr="006E6E08">
        <w:rPr>
          <w:rFonts w:cs="Times New Roman"/>
          <w:b/>
          <w:bCs/>
          <w:iCs/>
        </w:rPr>
        <w:t>£300</w:t>
      </w:r>
      <w:r w:rsidRPr="006E6E08">
        <w:rPr>
          <w:rFonts w:cs="Times New Roman"/>
          <w:iCs/>
        </w:rPr>
        <w:t xml:space="preserve"> each, </w:t>
      </w:r>
      <w:r w:rsidR="006C0A67" w:rsidRPr="006E6E08">
        <w:rPr>
          <w:rFonts w:cs="Times New Roman"/>
          <w:iCs/>
        </w:rPr>
        <w:t>totalling</w:t>
      </w:r>
      <w:r w:rsidRPr="006E6E08">
        <w:rPr>
          <w:rFonts w:cs="Times New Roman"/>
          <w:iCs/>
        </w:rPr>
        <w:t xml:space="preserve"> </w:t>
      </w:r>
      <w:r w:rsidRPr="006E6E08">
        <w:rPr>
          <w:rFonts w:cs="Times New Roman"/>
          <w:b/>
          <w:bCs/>
          <w:iCs/>
        </w:rPr>
        <w:t>£300,000</w:t>
      </w:r>
      <w:r w:rsidRPr="006E6E08">
        <w:rPr>
          <w:rFonts w:cs="Times New Roman"/>
          <w:iCs/>
        </w:rPr>
        <w:t>.</w:t>
      </w:r>
    </w:p>
    <w:p w14:paraId="4F53A3EE" w14:textId="77777777" w:rsidR="008305D9" w:rsidRPr="006E6E08" w:rsidRDefault="008305D9" w:rsidP="00026D56">
      <w:pPr>
        <w:numPr>
          <w:ilvl w:val="0"/>
          <w:numId w:val="6"/>
        </w:numPr>
        <w:rPr>
          <w:rFonts w:cs="Times New Roman"/>
          <w:iCs/>
        </w:rPr>
      </w:pPr>
      <w:r w:rsidRPr="006E6E08">
        <w:rPr>
          <w:rFonts w:cs="Times New Roman"/>
          <w:b/>
          <w:bCs/>
          <w:iCs/>
        </w:rPr>
        <w:t>Exhibitor Fees</w:t>
      </w:r>
      <w:r w:rsidRPr="006E6E08">
        <w:rPr>
          <w:rFonts w:cs="Times New Roman"/>
          <w:iCs/>
        </w:rPr>
        <w:t xml:space="preserve">: Income from exhibitors showcasing winter travel products and technology solutions, estimated at </w:t>
      </w:r>
      <w:r w:rsidRPr="006E6E08">
        <w:rPr>
          <w:rFonts w:cs="Times New Roman"/>
          <w:b/>
          <w:bCs/>
          <w:iCs/>
        </w:rPr>
        <w:t>£100,000</w:t>
      </w:r>
      <w:r w:rsidRPr="006E6E08">
        <w:rPr>
          <w:rFonts w:cs="Times New Roman"/>
          <w:iCs/>
        </w:rPr>
        <w:t>.</w:t>
      </w:r>
    </w:p>
    <w:p w14:paraId="56C4B588" w14:textId="77777777" w:rsidR="008305D9" w:rsidRPr="006E6E08" w:rsidRDefault="008305D9" w:rsidP="00026D56">
      <w:pPr>
        <w:numPr>
          <w:ilvl w:val="0"/>
          <w:numId w:val="6"/>
        </w:numPr>
        <w:rPr>
          <w:rFonts w:cs="Times New Roman"/>
          <w:iCs/>
        </w:rPr>
      </w:pPr>
      <w:r w:rsidRPr="006E6E08">
        <w:rPr>
          <w:rFonts w:cs="Times New Roman"/>
          <w:b/>
          <w:bCs/>
          <w:iCs/>
        </w:rPr>
        <w:t>Merchandise Sales</w:t>
      </w:r>
      <w:r w:rsidRPr="006E6E08">
        <w:rPr>
          <w:rFonts w:cs="Times New Roman"/>
          <w:iCs/>
        </w:rPr>
        <w:t xml:space="preserve">: Funds generated from the sale of branded merchandise and winter tourism packages, expected to reach </w:t>
      </w:r>
      <w:r w:rsidRPr="006E6E08">
        <w:rPr>
          <w:rFonts w:cs="Times New Roman"/>
          <w:b/>
          <w:bCs/>
          <w:iCs/>
        </w:rPr>
        <w:t>£50,000</w:t>
      </w:r>
      <w:r w:rsidRPr="006E6E08">
        <w:rPr>
          <w:rFonts w:cs="Times New Roman"/>
          <w:iCs/>
        </w:rPr>
        <w:t>.</w:t>
      </w:r>
    </w:p>
    <w:p w14:paraId="5374F49A" w14:textId="23FAC938" w:rsidR="000C0C60" w:rsidRPr="006E6E08" w:rsidRDefault="000C0C60" w:rsidP="00026D56">
      <w:pPr>
        <w:rPr>
          <w:rFonts w:cs="Times New Roman"/>
          <w:iCs/>
        </w:rPr>
      </w:pPr>
      <w:r w:rsidRPr="006E6E08">
        <w:rPr>
          <w:rFonts w:cs="Times New Roman"/>
          <w:iCs/>
        </w:rPr>
        <w:t xml:space="preserve">Various predicted costs amount to £315,000 and various predicted revenues are £600,000; </w:t>
      </w:r>
      <w:r w:rsidR="00120684" w:rsidRPr="006E6E08">
        <w:rPr>
          <w:rFonts w:cs="Times New Roman"/>
          <w:iCs/>
        </w:rPr>
        <w:t>therefore,</w:t>
      </w:r>
      <w:r w:rsidRPr="006E6E08">
        <w:rPr>
          <w:rFonts w:cs="Times New Roman"/>
          <w:iCs/>
        </w:rPr>
        <w:t xml:space="preserve"> the potential profit is £285,000. This structure of the budget guarantees that not only the financial goals of the international fundraiser are achieved but also all the possible support of children with autism is provided to maximi</w:t>
      </w:r>
      <w:r w:rsidR="006C0A67">
        <w:rPr>
          <w:rFonts w:cs="Times New Roman"/>
          <w:iCs/>
        </w:rPr>
        <w:t>se</w:t>
      </w:r>
      <w:r w:rsidRPr="006E6E08">
        <w:rPr>
          <w:rFonts w:cs="Times New Roman"/>
          <w:iCs/>
        </w:rPr>
        <w:t xml:space="preserve"> a successful and impactful event to be perceived by the community</w:t>
      </w:r>
      <w:r w:rsidR="00A22ABA" w:rsidRPr="006E6E08">
        <w:rPr>
          <w:rFonts w:cs="Times New Roman"/>
          <w:iCs/>
        </w:rPr>
        <w:t xml:space="preserve"> (Sigala &amp; Gret</w:t>
      </w:r>
      <w:r w:rsidR="006C0A67">
        <w:rPr>
          <w:rFonts w:cs="Times New Roman"/>
          <w:iCs/>
        </w:rPr>
        <w:t>se</w:t>
      </w:r>
      <w:r w:rsidR="00A22ABA" w:rsidRPr="006E6E08">
        <w:rPr>
          <w:rFonts w:cs="Times New Roman"/>
          <w:iCs/>
        </w:rPr>
        <w:t>l, 2022)</w:t>
      </w:r>
      <w:r w:rsidRPr="006E6E08">
        <w:rPr>
          <w:rFonts w:cs="Times New Roman"/>
          <w:iCs/>
        </w:rPr>
        <w:t>.</w:t>
      </w:r>
    </w:p>
    <w:p w14:paraId="48D89BC0" w14:textId="77777777" w:rsidR="00273A1A" w:rsidRPr="006E6E08" w:rsidRDefault="00C77BD5" w:rsidP="00026D56">
      <w:pPr>
        <w:pStyle w:val="Heading1"/>
        <w:rPr>
          <w:rFonts w:ascii="Times New Roman" w:hAnsi="Times New Roman" w:cs="Times New Roman"/>
          <w:i/>
          <w:iCs/>
        </w:rPr>
      </w:pPr>
      <w:bookmarkStart w:id="9" w:name="_Toc181976583"/>
      <w:r w:rsidRPr="006E6E08">
        <w:rPr>
          <w:rFonts w:ascii="Times New Roman" w:hAnsi="Times New Roman" w:cs="Times New Roman"/>
        </w:rPr>
        <w:lastRenderedPageBreak/>
        <w:t>Industry Trends</w:t>
      </w:r>
      <w:bookmarkEnd w:id="9"/>
      <w:r w:rsidRPr="006E6E08">
        <w:rPr>
          <w:rFonts w:ascii="Times New Roman" w:hAnsi="Times New Roman" w:cs="Times New Roman"/>
        </w:rPr>
        <w:t xml:space="preserve"> </w:t>
      </w:r>
    </w:p>
    <w:p w14:paraId="38DBEC7E" w14:textId="725E2102" w:rsidR="00273A1A" w:rsidRPr="006E6E08" w:rsidRDefault="00273A1A" w:rsidP="00026D56">
      <w:pPr>
        <w:rPr>
          <w:rFonts w:cs="Times New Roman"/>
          <w:iCs/>
        </w:rPr>
      </w:pPr>
      <w:r w:rsidRPr="006E6E08">
        <w:rPr>
          <w:rFonts w:cs="Times New Roman"/>
          <w:b/>
          <w:bCs/>
          <w:iCs/>
        </w:rPr>
        <w:t>Sustainability</w:t>
      </w:r>
      <w:r w:rsidRPr="006E6E08">
        <w:rPr>
          <w:rFonts w:cs="Times New Roman"/>
          <w:iCs/>
        </w:rPr>
        <w:br/>
      </w:r>
      <w:r w:rsidR="000C0C60" w:rsidRPr="006E6E08">
        <w:rPr>
          <w:rFonts w:cs="Times New Roman"/>
          <w:iCs/>
        </w:rPr>
        <w:t>The meetings and events industry has been experiencing a growing trend on sustainability in meeting and event planning</w:t>
      </w:r>
      <w:r w:rsidR="00A22ABA" w:rsidRPr="006E6E08">
        <w:rPr>
          <w:rFonts w:cs="Times New Roman"/>
          <w:iCs/>
        </w:rPr>
        <w:t xml:space="preserve"> (Richards &amp; Marques, 2021)</w:t>
      </w:r>
      <w:r w:rsidR="000C0C60" w:rsidRPr="006E6E08">
        <w:rPr>
          <w:rFonts w:cs="Times New Roman"/>
          <w:iCs/>
        </w:rPr>
        <w:t xml:space="preserve">. </w:t>
      </w:r>
      <w:r w:rsidR="00120684" w:rsidRPr="006E6E08">
        <w:rPr>
          <w:rFonts w:cs="Times New Roman"/>
          <w:iCs/>
        </w:rPr>
        <w:t>The planners are mostly</w:t>
      </w:r>
      <w:r w:rsidR="000C0C60" w:rsidRPr="006E6E08">
        <w:rPr>
          <w:rFonts w:cs="Times New Roman"/>
          <w:iCs/>
        </w:rPr>
        <w:t xml:space="preserve"> already applying waste management techniques and choosing environmentally friendly facilities.</w:t>
      </w:r>
    </w:p>
    <w:p w14:paraId="680C6C25" w14:textId="77777777" w:rsidR="00273A1A" w:rsidRPr="006E6E08" w:rsidRDefault="00273A1A" w:rsidP="00026D56">
      <w:pPr>
        <w:rPr>
          <w:rFonts w:cs="Times New Roman"/>
          <w:iCs/>
        </w:rPr>
      </w:pPr>
      <w:r w:rsidRPr="006E6E08">
        <w:rPr>
          <w:rFonts w:cs="Times New Roman"/>
          <w:b/>
          <w:bCs/>
          <w:iCs/>
        </w:rPr>
        <w:t>Technology Integration</w:t>
      </w:r>
      <w:r w:rsidRPr="006E6E08">
        <w:rPr>
          <w:rFonts w:cs="Times New Roman"/>
          <w:iCs/>
        </w:rPr>
        <w:br/>
      </w:r>
      <w:r w:rsidR="000C0C60" w:rsidRPr="006E6E08">
        <w:rPr>
          <w:rFonts w:cs="Times New Roman"/>
          <w:iCs/>
        </w:rPr>
        <w:t>Event experiences are starting to be headed by innovative technologies. The inclusion of virtual reality in the conference and live streaming makes attendees more active and can be accessed easily</w:t>
      </w:r>
      <w:r w:rsidR="00A22ABA" w:rsidRPr="006E6E08">
        <w:rPr>
          <w:rFonts w:cs="Times New Roman"/>
          <w:iCs/>
        </w:rPr>
        <w:t xml:space="preserve"> (Sigala &amp; Gret</w:t>
      </w:r>
      <w:r w:rsidR="006C0A67">
        <w:rPr>
          <w:rFonts w:cs="Times New Roman"/>
          <w:iCs/>
        </w:rPr>
        <w:t>se</w:t>
      </w:r>
      <w:r w:rsidR="00A22ABA" w:rsidRPr="006E6E08">
        <w:rPr>
          <w:rFonts w:cs="Times New Roman"/>
          <w:iCs/>
        </w:rPr>
        <w:t>l, 2022)</w:t>
      </w:r>
      <w:r w:rsidR="000C0C60" w:rsidRPr="006E6E08">
        <w:rPr>
          <w:rFonts w:cs="Times New Roman"/>
          <w:iCs/>
        </w:rPr>
        <w:t>. Also, a system to manage event has also been noted as being adopted to support planning and communication.</w:t>
      </w:r>
    </w:p>
    <w:p w14:paraId="3F9DC77F" w14:textId="4F309CA0" w:rsidR="00273A1A" w:rsidRPr="006E6E08" w:rsidRDefault="00273A1A" w:rsidP="00026D56">
      <w:pPr>
        <w:rPr>
          <w:rFonts w:cs="Times New Roman"/>
          <w:iCs/>
        </w:rPr>
      </w:pPr>
      <w:r w:rsidRPr="006E6E08">
        <w:rPr>
          <w:rFonts w:cs="Times New Roman"/>
          <w:b/>
          <w:bCs/>
          <w:iCs/>
        </w:rPr>
        <w:t>Hybrid Events</w:t>
      </w:r>
      <w:r w:rsidRPr="006E6E08">
        <w:rPr>
          <w:rFonts w:cs="Times New Roman"/>
          <w:iCs/>
        </w:rPr>
        <w:br/>
        <w:t>There is a big transition to offering participants the choice of either in-person or online attendance</w:t>
      </w:r>
      <w:r w:rsidR="00A22ABA" w:rsidRPr="006E6E08">
        <w:rPr>
          <w:rFonts w:cs="Times New Roman"/>
          <w:iCs/>
        </w:rPr>
        <w:t xml:space="preserve"> (Stienmetz, Schamel, &amp; Ungerer, 2022)</w:t>
      </w:r>
      <w:r w:rsidRPr="006E6E08">
        <w:rPr>
          <w:rFonts w:cs="Times New Roman"/>
          <w:iCs/>
        </w:rPr>
        <w:t xml:space="preserve">. This avails for higher accessibilities and engaged participations from a worldwide </w:t>
      </w:r>
      <w:r w:rsidR="00120684" w:rsidRPr="006E6E08">
        <w:rPr>
          <w:rFonts w:cs="Times New Roman"/>
          <w:iCs/>
        </w:rPr>
        <w:t>population,</w:t>
      </w:r>
      <w:r w:rsidRPr="006E6E08">
        <w:rPr>
          <w:rFonts w:cs="Times New Roman"/>
          <w:iCs/>
        </w:rPr>
        <w:t xml:space="preserve"> suitable for a diverse society.</w:t>
      </w:r>
    </w:p>
    <w:p w14:paraId="22FB16E0" w14:textId="77777777" w:rsidR="00273A1A" w:rsidRDefault="00273A1A" w:rsidP="00026D56">
      <w:pPr>
        <w:rPr>
          <w:rFonts w:cs="Times New Roman"/>
          <w:iCs/>
        </w:rPr>
      </w:pPr>
      <w:r w:rsidRPr="006E6E08">
        <w:rPr>
          <w:rFonts w:cs="Times New Roman"/>
          <w:b/>
          <w:bCs/>
          <w:iCs/>
        </w:rPr>
        <w:t>COVID-19 Impact</w:t>
      </w:r>
      <w:r w:rsidRPr="006E6E08">
        <w:rPr>
          <w:rFonts w:cs="Times New Roman"/>
          <w:iCs/>
        </w:rPr>
        <w:br/>
        <w:t>Measures connected to the pandemic the level of sanitation and social distancing has emerged as a critical concern. There is also need for flexible cancellation and refund policies due to uncertainty of future events to help those who wish to attend to have confidence</w:t>
      </w:r>
      <w:r w:rsidR="00A22ABA" w:rsidRPr="006E6E08">
        <w:rPr>
          <w:rFonts w:cs="Times New Roman"/>
          <w:iCs/>
        </w:rPr>
        <w:t xml:space="preserve"> (Weaver &amp; Lawton, 2023)</w:t>
      </w:r>
      <w:r w:rsidRPr="006E6E08">
        <w:rPr>
          <w:rFonts w:cs="Times New Roman"/>
          <w:iCs/>
        </w:rPr>
        <w:t>.</w:t>
      </w:r>
      <w:r w:rsidR="00A22ABA" w:rsidRPr="006E6E08">
        <w:rPr>
          <w:rFonts w:cs="Times New Roman"/>
          <w:iCs/>
        </w:rPr>
        <w:t xml:space="preserve"> </w:t>
      </w:r>
      <w:r w:rsidRPr="006E6E08">
        <w:rPr>
          <w:rFonts w:cs="Times New Roman"/>
          <w:iCs/>
        </w:rPr>
        <w:t xml:space="preserve">This children with autism international fundraiser </w:t>
      </w:r>
      <w:r w:rsidR="006C0A67" w:rsidRPr="006E6E08">
        <w:rPr>
          <w:rFonts w:cs="Times New Roman"/>
          <w:iCs/>
        </w:rPr>
        <w:t>adhere</w:t>
      </w:r>
      <w:r w:rsidRPr="006E6E08">
        <w:rPr>
          <w:rFonts w:cs="Times New Roman"/>
          <w:iCs/>
        </w:rPr>
        <w:t xml:space="preserve"> to these trends in practice and engage s technology for the cause.</w:t>
      </w:r>
    </w:p>
    <w:p w14:paraId="15A94AA5" w14:textId="77777777" w:rsidR="006E6E08" w:rsidRDefault="006E6E08" w:rsidP="00026D56">
      <w:pPr>
        <w:rPr>
          <w:rFonts w:cs="Times New Roman"/>
          <w:iCs/>
        </w:rPr>
      </w:pPr>
    </w:p>
    <w:p w14:paraId="1AA1696B" w14:textId="77777777" w:rsidR="006E6E08" w:rsidRDefault="006E6E08" w:rsidP="00026D56">
      <w:pPr>
        <w:rPr>
          <w:rFonts w:cs="Times New Roman"/>
          <w:iCs/>
        </w:rPr>
      </w:pPr>
    </w:p>
    <w:p w14:paraId="3D5600AB" w14:textId="77777777" w:rsidR="006E6E08" w:rsidRDefault="006E6E08" w:rsidP="00026D56">
      <w:pPr>
        <w:rPr>
          <w:rFonts w:cs="Times New Roman"/>
          <w:iCs/>
        </w:rPr>
      </w:pPr>
    </w:p>
    <w:p w14:paraId="27646EF3" w14:textId="77777777" w:rsidR="006E6E08" w:rsidRDefault="006E6E08" w:rsidP="00026D56">
      <w:pPr>
        <w:rPr>
          <w:rFonts w:cs="Times New Roman"/>
          <w:iCs/>
        </w:rPr>
      </w:pPr>
    </w:p>
    <w:p w14:paraId="5301170D" w14:textId="77777777" w:rsidR="006E6E08" w:rsidRPr="006E6E08" w:rsidRDefault="006E6E08" w:rsidP="00026D56">
      <w:pPr>
        <w:rPr>
          <w:rFonts w:cs="Times New Roman"/>
          <w:iCs/>
        </w:rPr>
      </w:pPr>
    </w:p>
    <w:p w14:paraId="6BDE1F18" w14:textId="77777777" w:rsidR="00A34DBD" w:rsidRPr="006E6E08" w:rsidRDefault="00C77BD5" w:rsidP="00026D56">
      <w:pPr>
        <w:pStyle w:val="Heading1"/>
        <w:rPr>
          <w:rFonts w:ascii="Times New Roman" w:hAnsi="Times New Roman" w:cs="Times New Roman"/>
        </w:rPr>
      </w:pPr>
      <w:bookmarkStart w:id="10" w:name="_Toc181976584"/>
      <w:r w:rsidRPr="006E6E08">
        <w:rPr>
          <w:rFonts w:ascii="Times New Roman" w:hAnsi="Times New Roman" w:cs="Times New Roman"/>
        </w:rPr>
        <w:lastRenderedPageBreak/>
        <w:t>Situational and Cultural Considerations</w:t>
      </w:r>
      <w:bookmarkEnd w:id="10"/>
      <w:r w:rsidRPr="006E6E08">
        <w:rPr>
          <w:rFonts w:ascii="Times New Roman" w:hAnsi="Times New Roman" w:cs="Times New Roman"/>
        </w:rPr>
        <w:t xml:space="preserve"> </w:t>
      </w:r>
    </w:p>
    <w:p w14:paraId="435BBF99" w14:textId="77777777" w:rsidR="00273A1A" w:rsidRPr="006E6E08" w:rsidRDefault="00273A1A" w:rsidP="00026D56">
      <w:pPr>
        <w:rPr>
          <w:rFonts w:cs="Times New Roman"/>
          <w:iCs/>
        </w:rPr>
      </w:pPr>
      <w:r w:rsidRPr="006E6E08">
        <w:rPr>
          <w:rFonts w:cs="Times New Roman"/>
          <w:iCs/>
        </w:rPr>
        <w:t>While planning for the international children with autism fundraiser, there are some situational and cultural factors to overcome for a successful event</w:t>
      </w:r>
      <w:r w:rsidR="00A22ABA" w:rsidRPr="006E6E08">
        <w:rPr>
          <w:rFonts w:cs="Times New Roman"/>
          <w:iCs/>
        </w:rPr>
        <w:t xml:space="preserve"> (Xiang &amp; Fesenmaier, 2023)</w:t>
      </w:r>
      <w:r w:rsidRPr="006E6E08">
        <w:rPr>
          <w:rFonts w:cs="Times New Roman"/>
          <w:iCs/>
        </w:rPr>
        <w:t>. Those writing for Newspaper, Magazine, or Live bloggers can also take Strengths, Weaknesses, Opportunities, Threats analysis for the event.</w:t>
      </w:r>
    </w:p>
    <w:p w14:paraId="31D22F5E" w14:textId="77777777" w:rsidR="00273A1A" w:rsidRPr="006E6E08" w:rsidRDefault="00273A1A" w:rsidP="00026D56">
      <w:pPr>
        <w:rPr>
          <w:rFonts w:cs="Times New Roman"/>
          <w:b/>
          <w:bCs/>
          <w:iCs/>
        </w:rPr>
      </w:pPr>
      <w:r w:rsidRPr="006E6E08">
        <w:rPr>
          <w:rFonts w:cs="Times New Roman"/>
          <w:b/>
          <w:bCs/>
          <w:iCs/>
        </w:rPr>
        <w:t>SWOT Analysis</w:t>
      </w:r>
    </w:p>
    <w:p w14:paraId="676FFA5E" w14:textId="77777777" w:rsidR="00605270" w:rsidRPr="006E6E08" w:rsidRDefault="00605270" w:rsidP="00026D56">
      <w:pPr>
        <w:pStyle w:val="Caption"/>
        <w:keepNext/>
        <w:spacing w:line="360" w:lineRule="auto"/>
        <w:rPr>
          <w:rFonts w:cs="Times New Roman"/>
        </w:rPr>
      </w:pPr>
      <w:r w:rsidRPr="006E6E08">
        <w:rPr>
          <w:rFonts w:cs="Times New Roman"/>
        </w:rPr>
        <w:t xml:space="preserve">Table </w:t>
      </w:r>
      <w:r w:rsidRPr="006E6E08">
        <w:rPr>
          <w:rFonts w:cs="Times New Roman"/>
        </w:rPr>
        <w:fldChar w:fldCharType="begin"/>
      </w:r>
      <w:r w:rsidRPr="006E6E08">
        <w:rPr>
          <w:rFonts w:cs="Times New Roman"/>
        </w:rPr>
        <w:instrText xml:space="preserve"> SEQ Table \* ARABIC </w:instrText>
      </w:r>
      <w:r w:rsidRPr="006E6E08">
        <w:rPr>
          <w:rFonts w:cs="Times New Roman"/>
        </w:rPr>
        <w:fldChar w:fldCharType="separate"/>
      </w:r>
      <w:r w:rsidR="00DA4C47" w:rsidRPr="006E6E08">
        <w:rPr>
          <w:rFonts w:cs="Times New Roman"/>
          <w:noProof/>
        </w:rPr>
        <w:t>5</w:t>
      </w:r>
      <w:r w:rsidRPr="006E6E08">
        <w:rPr>
          <w:rFonts w:cs="Times New Roman"/>
        </w:rPr>
        <w:fldChar w:fldCharType="end"/>
      </w:r>
      <w:r w:rsidRPr="006E6E08">
        <w:rPr>
          <w:rFonts w:cs="Times New Roman"/>
        </w:rPr>
        <w:t xml:space="preserve"> SWOT Analysis</w:t>
      </w:r>
    </w:p>
    <w:p w14:paraId="4DE4E474" w14:textId="77777777" w:rsidR="00273A1A" w:rsidRPr="006E6E08" w:rsidRDefault="00605270" w:rsidP="00026D56">
      <w:pPr>
        <w:rPr>
          <w:rFonts w:cs="Times New Roman"/>
          <w:iCs/>
        </w:rPr>
      </w:pPr>
      <w:r w:rsidRPr="006E6E08">
        <w:rPr>
          <w:rFonts w:cs="Times New Roman"/>
          <w:noProof/>
        </w:rPr>
        <w:drawing>
          <wp:inline distT="0" distB="0" distL="0" distR="0" wp14:anchorId="09F21261" wp14:editId="26B7DB79">
            <wp:extent cx="5638800" cy="4000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8800" cy="4000500"/>
                    </a:xfrm>
                    <a:prstGeom prst="rect">
                      <a:avLst/>
                    </a:prstGeom>
                  </pic:spPr>
                </pic:pic>
              </a:graphicData>
            </a:graphic>
          </wp:inline>
        </w:drawing>
      </w:r>
      <w:r w:rsidR="00273A1A" w:rsidRPr="006E6E08">
        <w:rPr>
          <w:rFonts w:cs="Times New Roman"/>
          <w:iCs/>
        </w:rPr>
        <w:t>Recognition of such situational and cultural factors is important, as they define possible obstacles and promising directions</w:t>
      </w:r>
      <w:r w:rsidR="00A22ABA" w:rsidRPr="006E6E08">
        <w:rPr>
          <w:rFonts w:cs="Times New Roman"/>
          <w:iCs/>
        </w:rPr>
        <w:t xml:space="preserve"> (Yeoman et al, 2021)</w:t>
      </w:r>
      <w:r w:rsidR="00273A1A" w:rsidRPr="006E6E08">
        <w:rPr>
          <w:rFonts w:cs="Times New Roman"/>
          <w:iCs/>
        </w:rPr>
        <w:t>. For instance, the awareness of support can improve the marketing initiatives while knowledge of risks gives way to contingency planning. Regardless, a varied approach embraces a strong assessment in determining an effective strategy in the achievement of an event</w:t>
      </w:r>
      <w:r w:rsidR="00A22ABA" w:rsidRPr="006E6E08">
        <w:rPr>
          <w:rFonts w:cs="Times New Roman"/>
          <w:iCs/>
        </w:rPr>
        <w:t xml:space="preserve"> (Ziakas, 2020)</w:t>
      </w:r>
      <w:r w:rsidR="00273A1A" w:rsidRPr="006E6E08">
        <w:rPr>
          <w:rFonts w:cs="Times New Roman"/>
          <w:iCs/>
        </w:rPr>
        <w:t>.</w:t>
      </w:r>
    </w:p>
    <w:p w14:paraId="611D1D17" w14:textId="77777777" w:rsidR="00EC3A3F" w:rsidRPr="006E6E08" w:rsidRDefault="00EC3A3F" w:rsidP="00026D56">
      <w:pPr>
        <w:rPr>
          <w:rFonts w:eastAsiaTheme="majorEastAsia" w:cs="Times New Roman"/>
          <w:color w:val="2E74B5" w:themeColor="accent1" w:themeShade="BF"/>
          <w:sz w:val="32"/>
          <w:szCs w:val="32"/>
        </w:rPr>
      </w:pPr>
      <w:r w:rsidRPr="006E6E08">
        <w:rPr>
          <w:rFonts w:cs="Times New Roman"/>
        </w:rPr>
        <w:br w:type="page"/>
      </w:r>
    </w:p>
    <w:p w14:paraId="42102D45" w14:textId="77777777" w:rsidR="00E8330F" w:rsidRDefault="00E8330F" w:rsidP="00E8330F">
      <w:pPr>
        <w:pStyle w:val="Heading1"/>
      </w:pPr>
      <w:bookmarkStart w:id="11" w:name="_Toc181976585"/>
      <w:r>
        <w:lastRenderedPageBreak/>
        <w:t>EMBOK Model</w:t>
      </w:r>
      <w:bookmarkEnd w:id="11"/>
    </w:p>
    <w:p w14:paraId="01A58FFB" w14:textId="77777777" w:rsidR="00E8330F" w:rsidRDefault="00E8330F" w:rsidP="00E8330F"/>
    <w:p w14:paraId="4791307A" w14:textId="0AD864C2" w:rsidR="00E8330F" w:rsidRPr="00E8330F" w:rsidRDefault="00E8330F" w:rsidP="00E8330F">
      <w:r>
        <w:t xml:space="preserve">The fallowing framework is allowing a better understanding of the process, phases and core values of the event. </w:t>
      </w:r>
    </w:p>
    <w:p w14:paraId="27FD9D2D" w14:textId="77777777" w:rsidR="00E8330F" w:rsidRPr="009D5D96" w:rsidRDefault="00E8330F" w:rsidP="00E8330F">
      <w:pPr>
        <w:rPr>
          <w:rFonts w:cs="Times New Roman"/>
          <w:bCs/>
        </w:rPr>
      </w:pPr>
      <w:r>
        <w:rPr>
          <w:rFonts w:cs="Times New Roman"/>
          <w:bCs/>
          <w:noProof/>
        </w:rPr>
        <w:drawing>
          <wp:inline distT="0" distB="0" distL="0" distR="0" wp14:anchorId="47839905" wp14:editId="1E922E35">
            <wp:extent cx="6463220" cy="3459480"/>
            <wp:effectExtent l="0" t="0" r="0" b="7620"/>
            <wp:docPr id="1398888583" name="Picture 2" descr="Embok Model">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88583" name="Picture 2" descr="Embok Model">
                      <a:extLst>
                        <a:ext uri="{C183D7F6-B498-43B3-948B-1728B52AA6E4}">
                          <adec:decorative xmlns:adec="http://schemas.microsoft.com/office/drawing/2017/decorative" val="0"/>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6475663" cy="3466140"/>
                    </a:xfrm>
                    <a:prstGeom prst="rect">
                      <a:avLst/>
                    </a:prstGeom>
                  </pic:spPr>
                </pic:pic>
              </a:graphicData>
            </a:graphic>
          </wp:inline>
        </w:drawing>
      </w:r>
      <w:r>
        <w:rPr>
          <w:rFonts w:cs="Times New Roman"/>
          <w:bCs/>
        </w:rPr>
        <w:t xml:space="preserve"> </w:t>
      </w:r>
    </w:p>
    <w:p w14:paraId="34F1EB39" w14:textId="77777777" w:rsidR="00273A1A" w:rsidRPr="006E6E08" w:rsidRDefault="00273A1A" w:rsidP="00026D56">
      <w:pPr>
        <w:pStyle w:val="Heading1"/>
        <w:rPr>
          <w:rFonts w:ascii="Times New Roman" w:hAnsi="Times New Roman" w:cs="Times New Roman"/>
        </w:rPr>
      </w:pPr>
      <w:bookmarkStart w:id="12" w:name="_Toc181976586"/>
      <w:r w:rsidRPr="006E6E08">
        <w:rPr>
          <w:rFonts w:ascii="Times New Roman" w:hAnsi="Times New Roman" w:cs="Times New Roman"/>
        </w:rPr>
        <w:t>Conclusion</w:t>
      </w:r>
      <w:bookmarkEnd w:id="12"/>
    </w:p>
    <w:p w14:paraId="3FD9CAD0" w14:textId="0FDA85DB" w:rsidR="00273A1A" w:rsidRPr="006E6E08" w:rsidRDefault="00273A1A" w:rsidP="00026D56">
      <w:pPr>
        <w:rPr>
          <w:rFonts w:cs="Times New Roman"/>
          <w:iCs/>
        </w:rPr>
      </w:pPr>
      <w:r w:rsidRPr="006E6E08">
        <w:rPr>
          <w:rFonts w:cs="Times New Roman"/>
          <w:iCs/>
        </w:rPr>
        <w:t xml:space="preserve">The </w:t>
      </w:r>
      <w:r w:rsidR="00AC0F96" w:rsidRPr="006E6E08">
        <w:rPr>
          <w:rFonts w:cs="Times New Roman"/>
          <w:iCs/>
        </w:rPr>
        <w:t>international</w:t>
      </w:r>
      <w:r w:rsidRPr="006E6E08">
        <w:rPr>
          <w:rFonts w:cs="Times New Roman"/>
          <w:iCs/>
        </w:rPr>
        <w:t xml:space="preserve"> fundraiser for the children with autism can be applicable as the means of raising the necessary funds and increasing the people’s concern with the problem. This paper has presented the detailed strategic event planning that has been recommended in the successful hosting of this event looking at the event cycle and budget, event trends factors, position and cultural factors influencing the event.</w:t>
      </w:r>
      <w:r w:rsidR="006E6E08">
        <w:rPr>
          <w:rFonts w:cs="Times New Roman"/>
          <w:iCs/>
        </w:rPr>
        <w:t xml:space="preserve"> </w:t>
      </w:r>
      <w:r w:rsidRPr="006E6E08">
        <w:rPr>
          <w:rFonts w:cs="Times New Roman"/>
          <w:iCs/>
        </w:rPr>
        <w:t>Moreover, the SWOT analysis outlines the internal strengths and problems that are internal together with the proficient external opportunities that are existent, together with the ill effects of threats; hence efficient risk management and good planning and decision making. With support from the community, establishment of strategic partnership, and with careful planning this event is likely to become effective in positively addressing the lives of those children with autism and their families and set the tone for the community in the future.</w:t>
      </w:r>
    </w:p>
    <w:p w14:paraId="214676FD" w14:textId="77777777" w:rsidR="00273A1A" w:rsidRPr="006E6E08" w:rsidRDefault="00273A1A" w:rsidP="00026D56">
      <w:pPr>
        <w:rPr>
          <w:rFonts w:cs="Times New Roman"/>
          <w:b/>
          <w:bCs/>
        </w:rPr>
      </w:pPr>
      <w:r w:rsidRPr="006E6E08">
        <w:rPr>
          <w:rFonts w:cs="Times New Roman"/>
          <w:b/>
          <w:bCs/>
        </w:rPr>
        <w:lastRenderedPageBreak/>
        <w:br w:type="page"/>
      </w:r>
    </w:p>
    <w:p w14:paraId="274F9131" w14:textId="77777777" w:rsidR="001D15E6" w:rsidRPr="006E6E08" w:rsidRDefault="00273A1A" w:rsidP="00026D56">
      <w:pPr>
        <w:pStyle w:val="Heading1"/>
        <w:rPr>
          <w:rFonts w:ascii="Times New Roman" w:hAnsi="Times New Roman" w:cs="Times New Roman"/>
        </w:rPr>
      </w:pPr>
      <w:bookmarkStart w:id="13" w:name="_Toc181976587"/>
      <w:r w:rsidRPr="006E6E08">
        <w:rPr>
          <w:rFonts w:ascii="Times New Roman" w:hAnsi="Times New Roman" w:cs="Times New Roman"/>
        </w:rPr>
        <w:lastRenderedPageBreak/>
        <w:t>Reference</w:t>
      </w:r>
      <w:bookmarkEnd w:id="13"/>
    </w:p>
    <w:p w14:paraId="3281D101" w14:textId="77777777" w:rsidR="006E6E08" w:rsidRPr="006E6E08" w:rsidRDefault="006E6E08" w:rsidP="006E6E08">
      <w:pPr>
        <w:rPr>
          <w:rFonts w:cs="Times New Roman"/>
          <w:lang w:val="en-US"/>
        </w:rPr>
      </w:pPr>
      <w:r w:rsidRPr="006E6E08">
        <w:rPr>
          <w:rFonts w:cs="Times New Roman"/>
          <w:lang w:val="en-US"/>
        </w:rPr>
        <w:t xml:space="preserve">Buhalis, D., &amp; Inversini, A. (2023). </w:t>
      </w:r>
      <w:r w:rsidRPr="006E6E08">
        <w:rPr>
          <w:rFonts w:cs="Times New Roman"/>
          <w:i/>
          <w:iCs/>
          <w:lang w:val="en-US"/>
        </w:rPr>
        <w:t>Digital Tourism: Platforms, Applications, and Ecosystems</w:t>
      </w:r>
      <w:r w:rsidRPr="006E6E08">
        <w:rPr>
          <w:rFonts w:cs="Times New Roman"/>
          <w:lang w:val="en-US"/>
        </w:rPr>
        <w:t>. Routledge.</w:t>
      </w:r>
    </w:p>
    <w:p w14:paraId="393BE2CA" w14:textId="77777777" w:rsidR="006E6E08" w:rsidRPr="006E6E08" w:rsidRDefault="006E6E08" w:rsidP="006E6E08">
      <w:pPr>
        <w:rPr>
          <w:rFonts w:cs="Times New Roman"/>
          <w:lang w:val="en-US"/>
        </w:rPr>
      </w:pPr>
      <w:r w:rsidRPr="006E6E08">
        <w:rPr>
          <w:rFonts w:cs="Times New Roman"/>
          <w:lang w:val="en-US"/>
        </w:rPr>
        <w:t xml:space="preserve">Cooper, C. (2022). </w:t>
      </w:r>
      <w:r w:rsidRPr="006E6E08">
        <w:rPr>
          <w:rFonts w:cs="Times New Roman"/>
          <w:i/>
          <w:iCs/>
          <w:lang w:val="en-US"/>
        </w:rPr>
        <w:t>Events Management: An Introduction to Event Planning and Coordination</w:t>
      </w:r>
      <w:r w:rsidRPr="006E6E08">
        <w:rPr>
          <w:rFonts w:cs="Times New Roman"/>
          <w:lang w:val="en-US"/>
        </w:rPr>
        <w:t>. Pearson Education.</w:t>
      </w:r>
    </w:p>
    <w:p w14:paraId="4978278A" w14:textId="77777777" w:rsidR="006E6E08" w:rsidRPr="006E6E08" w:rsidRDefault="006E6E08" w:rsidP="006E6E08">
      <w:pPr>
        <w:rPr>
          <w:rFonts w:cs="Times New Roman"/>
          <w:lang w:val="en-US"/>
        </w:rPr>
      </w:pPr>
      <w:r w:rsidRPr="006E6E08">
        <w:rPr>
          <w:rFonts w:cs="Times New Roman"/>
          <w:lang w:val="en-US"/>
        </w:rPr>
        <w:t xml:space="preserve">Ferdinand, N., &amp; Kitchin, P. (2022). </w:t>
      </w:r>
      <w:r w:rsidRPr="006E6E08">
        <w:rPr>
          <w:rFonts w:cs="Times New Roman"/>
          <w:i/>
          <w:iCs/>
          <w:lang w:val="en-US"/>
        </w:rPr>
        <w:t>Event Management: A Professional Approach</w:t>
      </w:r>
      <w:r w:rsidRPr="006E6E08">
        <w:rPr>
          <w:rFonts w:cs="Times New Roman"/>
          <w:lang w:val="en-US"/>
        </w:rPr>
        <w:t>. Routledge.</w:t>
      </w:r>
    </w:p>
    <w:p w14:paraId="2191AFE7" w14:textId="77777777" w:rsidR="006E6E08" w:rsidRPr="006E6E08" w:rsidRDefault="006E6E08" w:rsidP="006E6E08">
      <w:pPr>
        <w:rPr>
          <w:rFonts w:cs="Times New Roman"/>
          <w:lang w:val="en-US"/>
        </w:rPr>
      </w:pPr>
      <w:r w:rsidRPr="006E6E08">
        <w:rPr>
          <w:rFonts w:cs="Times New Roman"/>
          <w:lang w:val="en-US"/>
        </w:rPr>
        <w:t>Fox, D. et al. (2014) Doing events research: from theory to practice. Routledge: Oxford</w:t>
      </w:r>
    </w:p>
    <w:p w14:paraId="6D15F16E" w14:textId="77777777" w:rsidR="006E6E08" w:rsidRPr="006E6E08" w:rsidRDefault="006E6E08" w:rsidP="006E6E08">
      <w:pPr>
        <w:rPr>
          <w:rFonts w:cs="Times New Roman"/>
          <w:lang w:val="en-US"/>
        </w:rPr>
      </w:pPr>
      <w:r w:rsidRPr="006E6E08">
        <w:rPr>
          <w:rFonts w:cs="Times New Roman"/>
          <w:lang w:val="en-US"/>
        </w:rPr>
        <w:t xml:space="preserve">Frew, E., &amp; White, L. (2021). </w:t>
      </w:r>
      <w:r w:rsidRPr="006E6E08">
        <w:rPr>
          <w:rFonts w:cs="Times New Roman"/>
          <w:i/>
          <w:iCs/>
          <w:lang w:val="en-US"/>
        </w:rPr>
        <w:t>The Global Events Industry: A Guide for Event Managers and Planners</w:t>
      </w:r>
      <w:r w:rsidRPr="006E6E08">
        <w:rPr>
          <w:rFonts w:cs="Times New Roman"/>
          <w:lang w:val="en-US"/>
        </w:rPr>
        <w:t>. Wiley.</w:t>
      </w:r>
    </w:p>
    <w:p w14:paraId="7DDBF1DB" w14:textId="77777777" w:rsidR="006E6E08" w:rsidRPr="006E6E08" w:rsidRDefault="006E6E08" w:rsidP="006E6E08">
      <w:pPr>
        <w:rPr>
          <w:rFonts w:cs="Times New Roman"/>
          <w:lang w:val="en-US"/>
        </w:rPr>
      </w:pPr>
      <w:r w:rsidRPr="006E6E08">
        <w:rPr>
          <w:rFonts w:cs="Times New Roman"/>
          <w:lang w:val="en-US"/>
        </w:rPr>
        <w:t xml:space="preserve">Gelter, H., &amp; Fuchs, M. (2022). </w:t>
      </w:r>
      <w:r w:rsidRPr="006E6E08">
        <w:rPr>
          <w:rFonts w:cs="Times New Roman"/>
          <w:i/>
          <w:iCs/>
          <w:lang w:val="en-US"/>
        </w:rPr>
        <w:t>Strategic Event Management: A Comprehensive Guide</w:t>
      </w:r>
      <w:r w:rsidRPr="006E6E08">
        <w:rPr>
          <w:rFonts w:cs="Times New Roman"/>
          <w:lang w:val="en-US"/>
        </w:rPr>
        <w:t>. Routledge.</w:t>
      </w:r>
    </w:p>
    <w:p w14:paraId="79DA6A26" w14:textId="77777777" w:rsidR="006E6E08" w:rsidRPr="006E6E08" w:rsidRDefault="006E6E08" w:rsidP="006E6E08">
      <w:pPr>
        <w:rPr>
          <w:rFonts w:cs="Times New Roman"/>
          <w:lang w:val="en-US"/>
        </w:rPr>
      </w:pPr>
      <w:r w:rsidRPr="006E6E08">
        <w:rPr>
          <w:rFonts w:cs="Times New Roman"/>
          <w:lang w:val="en-US"/>
        </w:rPr>
        <w:t xml:space="preserve">Getz, D., &amp; Page, S. (2020). </w:t>
      </w:r>
      <w:r w:rsidRPr="006E6E08">
        <w:rPr>
          <w:rFonts w:cs="Times New Roman"/>
          <w:i/>
          <w:iCs/>
          <w:lang w:val="en-US"/>
        </w:rPr>
        <w:t>Event Studies: Theory, Research and Policy for Planned Events</w:t>
      </w:r>
      <w:r w:rsidRPr="006E6E08">
        <w:rPr>
          <w:rFonts w:cs="Times New Roman"/>
          <w:lang w:val="en-US"/>
        </w:rPr>
        <w:t>. Routledge.</w:t>
      </w:r>
    </w:p>
    <w:p w14:paraId="4B271CEE" w14:textId="77777777" w:rsidR="006E6E08" w:rsidRPr="006E6E08" w:rsidRDefault="006E6E08" w:rsidP="006E6E08">
      <w:pPr>
        <w:rPr>
          <w:rFonts w:cs="Times New Roman"/>
          <w:lang w:val="en-US"/>
        </w:rPr>
      </w:pPr>
      <w:r w:rsidRPr="006E6E08">
        <w:rPr>
          <w:rFonts w:cs="Times New Roman"/>
          <w:lang w:val="en-US"/>
        </w:rPr>
        <w:t xml:space="preserve">Gössling, S., Hall, C. M., &amp; Scott, D. (2020). </w:t>
      </w:r>
      <w:r w:rsidRPr="006E6E08">
        <w:rPr>
          <w:rFonts w:cs="Times New Roman"/>
          <w:i/>
          <w:iCs/>
          <w:lang w:val="en-US"/>
        </w:rPr>
        <w:t>The Routledge Handbook of Tourism and the Environment</w:t>
      </w:r>
      <w:r w:rsidRPr="006E6E08">
        <w:rPr>
          <w:rFonts w:cs="Times New Roman"/>
          <w:lang w:val="en-US"/>
        </w:rPr>
        <w:t>. Routledge.</w:t>
      </w:r>
    </w:p>
    <w:p w14:paraId="368DAA4E" w14:textId="77777777" w:rsidR="006E6E08" w:rsidRPr="006E6E08" w:rsidRDefault="006E6E08" w:rsidP="006E6E08">
      <w:pPr>
        <w:rPr>
          <w:rFonts w:cs="Times New Roman"/>
          <w:lang w:val="en-US"/>
        </w:rPr>
      </w:pPr>
      <w:r w:rsidRPr="006E6E08">
        <w:rPr>
          <w:rFonts w:cs="Times New Roman"/>
          <w:lang w:val="en-US"/>
        </w:rPr>
        <w:t xml:space="preserve">Holloway, J. C., &amp; Humphreys, C. (2023). </w:t>
      </w:r>
      <w:r w:rsidRPr="006E6E08">
        <w:rPr>
          <w:rFonts w:cs="Times New Roman"/>
          <w:i/>
          <w:iCs/>
          <w:lang w:val="en-US"/>
        </w:rPr>
        <w:t>The Business of Events Management</w:t>
      </w:r>
      <w:r w:rsidRPr="006E6E08">
        <w:rPr>
          <w:rFonts w:cs="Times New Roman"/>
          <w:lang w:val="en-US"/>
        </w:rPr>
        <w:t>. Pearson Education.</w:t>
      </w:r>
    </w:p>
    <w:p w14:paraId="73CB55FD" w14:textId="77777777" w:rsidR="006E6E08" w:rsidRPr="006E6E08" w:rsidRDefault="006E6E08" w:rsidP="006E6E08">
      <w:pPr>
        <w:rPr>
          <w:rFonts w:cs="Times New Roman"/>
          <w:lang w:val="en-US"/>
        </w:rPr>
      </w:pPr>
      <w:r w:rsidRPr="006E6E08">
        <w:rPr>
          <w:rFonts w:cs="Times New Roman"/>
          <w:lang w:val="en-US"/>
        </w:rPr>
        <w:t xml:space="preserve">Mair, J. (2019). </w:t>
      </w:r>
      <w:r w:rsidRPr="006E6E08">
        <w:rPr>
          <w:rFonts w:cs="Times New Roman"/>
          <w:i/>
          <w:iCs/>
          <w:lang w:val="en-US"/>
        </w:rPr>
        <w:t>Event Management: A Developmental Approach</w:t>
      </w:r>
      <w:r w:rsidRPr="006E6E08">
        <w:rPr>
          <w:rFonts w:cs="Times New Roman"/>
          <w:lang w:val="en-US"/>
        </w:rPr>
        <w:t>. Routledge.</w:t>
      </w:r>
    </w:p>
    <w:p w14:paraId="5AAEBB14" w14:textId="77777777" w:rsidR="006E6E08" w:rsidRPr="006E6E08" w:rsidRDefault="006E6E08" w:rsidP="006E6E08">
      <w:pPr>
        <w:rPr>
          <w:rFonts w:cs="Times New Roman"/>
          <w:lang w:val="en-US"/>
        </w:rPr>
      </w:pPr>
      <w:r w:rsidRPr="006E6E08">
        <w:rPr>
          <w:rFonts w:cs="Times New Roman"/>
          <w:lang w:val="en-US"/>
        </w:rPr>
        <w:t xml:space="preserve">Mariani, M. M., &amp; Czakon, W. (2022). </w:t>
      </w:r>
      <w:r w:rsidRPr="006E6E08">
        <w:rPr>
          <w:rFonts w:cs="Times New Roman"/>
          <w:i/>
          <w:iCs/>
          <w:lang w:val="en-US"/>
        </w:rPr>
        <w:t>The Business of Events: Management and Marketing Perspectives</w:t>
      </w:r>
      <w:r w:rsidRPr="006E6E08">
        <w:rPr>
          <w:rFonts w:cs="Times New Roman"/>
          <w:lang w:val="en-US"/>
        </w:rPr>
        <w:t>. Springer.</w:t>
      </w:r>
    </w:p>
    <w:p w14:paraId="7C4BC4F4" w14:textId="77777777" w:rsidR="006E6E08" w:rsidRPr="006E6E08" w:rsidRDefault="006E6E08" w:rsidP="006E6E08">
      <w:pPr>
        <w:rPr>
          <w:rFonts w:cs="Times New Roman"/>
          <w:lang w:val="en-US"/>
        </w:rPr>
      </w:pPr>
      <w:r w:rsidRPr="006E6E08">
        <w:rPr>
          <w:rFonts w:cs="Times New Roman"/>
          <w:lang w:val="en-US"/>
        </w:rPr>
        <w:t xml:space="preserve">Morrison, A. (2022). </w:t>
      </w:r>
      <w:r w:rsidRPr="006E6E08">
        <w:rPr>
          <w:rFonts w:cs="Times New Roman"/>
          <w:i/>
          <w:iCs/>
          <w:lang w:val="en-US"/>
        </w:rPr>
        <w:t>Marketing and Managing Tourism Destinations</w:t>
      </w:r>
      <w:r w:rsidRPr="006E6E08">
        <w:rPr>
          <w:rFonts w:cs="Times New Roman"/>
          <w:lang w:val="en-US"/>
        </w:rPr>
        <w:t>. Routledge.</w:t>
      </w:r>
    </w:p>
    <w:p w14:paraId="01CFCAEB" w14:textId="77777777" w:rsidR="006E6E08" w:rsidRPr="006E6E08" w:rsidRDefault="006E6E08" w:rsidP="006E6E08">
      <w:pPr>
        <w:rPr>
          <w:rFonts w:cs="Times New Roman"/>
          <w:lang w:val="en-US"/>
        </w:rPr>
      </w:pPr>
      <w:r w:rsidRPr="006E6E08">
        <w:rPr>
          <w:rFonts w:cs="Times New Roman"/>
          <w:lang w:val="en-US"/>
        </w:rPr>
        <w:t>O’Toole, W. (2011) Events feasibility and development: from strategy to operations. Elsevier: Oxford</w:t>
      </w:r>
    </w:p>
    <w:p w14:paraId="1BA839AB" w14:textId="77777777" w:rsidR="006E6E08" w:rsidRPr="006E6E08" w:rsidRDefault="006E6E08" w:rsidP="006E6E08">
      <w:pPr>
        <w:rPr>
          <w:rFonts w:cs="Times New Roman"/>
          <w:lang w:val="en-US"/>
        </w:rPr>
      </w:pPr>
      <w:r w:rsidRPr="006E6E08">
        <w:rPr>
          <w:rFonts w:cs="Times New Roman"/>
          <w:lang w:val="en-US"/>
        </w:rPr>
        <w:t xml:space="preserve">Page, S. J. (2023). </w:t>
      </w:r>
      <w:r w:rsidRPr="006E6E08">
        <w:rPr>
          <w:rFonts w:cs="Times New Roman"/>
          <w:i/>
          <w:iCs/>
          <w:lang w:val="en-US"/>
        </w:rPr>
        <w:t>Tourism Management: An Introduction</w:t>
      </w:r>
      <w:r w:rsidRPr="006E6E08">
        <w:rPr>
          <w:rFonts w:cs="Times New Roman"/>
          <w:lang w:val="en-US"/>
        </w:rPr>
        <w:t>. Routledge.</w:t>
      </w:r>
    </w:p>
    <w:p w14:paraId="1FB9139E" w14:textId="77777777" w:rsidR="006E6E08" w:rsidRPr="006E6E08" w:rsidRDefault="006E6E08" w:rsidP="006E6E08">
      <w:pPr>
        <w:rPr>
          <w:rFonts w:cs="Times New Roman"/>
          <w:lang w:val="en-US"/>
        </w:rPr>
      </w:pPr>
      <w:r w:rsidRPr="006E6E08">
        <w:rPr>
          <w:rFonts w:cs="Times New Roman"/>
          <w:lang w:val="en-US"/>
        </w:rPr>
        <w:t xml:space="preserve">Pforr, C., &amp; Reiser, M. (2022). </w:t>
      </w:r>
      <w:r w:rsidRPr="006E6E08">
        <w:rPr>
          <w:rFonts w:cs="Times New Roman"/>
          <w:i/>
          <w:iCs/>
          <w:lang w:val="en-US"/>
        </w:rPr>
        <w:t>Event Management: A Multi-Disciplinary Approach</w:t>
      </w:r>
      <w:r w:rsidRPr="006E6E08">
        <w:rPr>
          <w:rFonts w:cs="Times New Roman"/>
          <w:lang w:val="en-US"/>
        </w:rPr>
        <w:t>. Routledge.</w:t>
      </w:r>
    </w:p>
    <w:p w14:paraId="1A324B40" w14:textId="77777777" w:rsidR="006E6E08" w:rsidRPr="006E6E08" w:rsidRDefault="006E6E08" w:rsidP="006E6E08">
      <w:pPr>
        <w:rPr>
          <w:rFonts w:cs="Times New Roman"/>
          <w:lang w:val="en-US"/>
        </w:rPr>
      </w:pPr>
      <w:r w:rsidRPr="006E6E08">
        <w:rPr>
          <w:rFonts w:cs="Times New Roman"/>
          <w:lang w:val="en-US"/>
        </w:rPr>
        <w:lastRenderedPageBreak/>
        <w:t xml:space="preserve">Raj, R., Walters, P., &amp; Rashid, T. (2021). </w:t>
      </w:r>
      <w:r w:rsidRPr="006E6E08">
        <w:rPr>
          <w:rFonts w:cs="Times New Roman"/>
          <w:i/>
          <w:iCs/>
          <w:lang w:val="en-US"/>
        </w:rPr>
        <w:t>Event Management: A Professional Approach</w:t>
      </w:r>
      <w:r w:rsidRPr="006E6E08">
        <w:rPr>
          <w:rFonts w:cs="Times New Roman"/>
          <w:lang w:val="en-US"/>
        </w:rPr>
        <w:t>. Sage Publications.</w:t>
      </w:r>
    </w:p>
    <w:p w14:paraId="167D883B" w14:textId="77777777" w:rsidR="006E6E08" w:rsidRPr="006E6E08" w:rsidRDefault="006E6E08" w:rsidP="006E6E08">
      <w:pPr>
        <w:rPr>
          <w:rFonts w:cs="Times New Roman"/>
          <w:lang w:val="en-US"/>
        </w:rPr>
      </w:pPr>
      <w:r w:rsidRPr="006E6E08">
        <w:rPr>
          <w:rFonts w:cs="Times New Roman"/>
          <w:lang w:val="en-US"/>
        </w:rPr>
        <w:t xml:space="preserve">Richards, G., &amp; Marques, L. (2021). </w:t>
      </w:r>
      <w:r w:rsidRPr="006E6E08">
        <w:rPr>
          <w:rFonts w:cs="Times New Roman"/>
          <w:i/>
          <w:iCs/>
          <w:lang w:val="en-US"/>
        </w:rPr>
        <w:t>Event Tourism: Research and Business Perspectives</w:t>
      </w:r>
      <w:r w:rsidRPr="006E6E08">
        <w:rPr>
          <w:rFonts w:cs="Times New Roman"/>
          <w:lang w:val="en-US"/>
        </w:rPr>
        <w:t>. Routledge.</w:t>
      </w:r>
    </w:p>
    <w:p w14:paraId="68DFF8D4" w14:textId="77777777" w:rsidR="006E6E08" w:rsidRPr="006E6E08" w:rsidRDefault="006E6E08" w:rsidP="006E6E08">
      <w:pPr>
        <w:rPr>
          <w:rFonts w:cs="Times New Roman"/>
          <w:lang w:val="en-US"/>
        </w:rPr>
      </w:pPr>
      <w:r w:rsidRPr="006E6E08">
        <w:rPr>
          <w:rFonts w:cs="Times New Roman"/>
          <w:lang w:val="en-US"/>
        </w:rPr>
        <w:t>Sigala, M., &amp; Gret</w:t>
      </w:r>
      <w:r w:rsidR="006C0A67">
        <w:rPr>
          <w:rFonts w:cs="Times New Roman"/>
          <w:lang w:val="en-US"/>
        </w:rPr>
        <w:t>se</w:t>
      </w:r>
      <w:r w:rsidRPr="006E6E08">
        <w:rPr>
          <w:rFonts w:cs="Times New Roman"/>
          <w:lang w:val="en-US"/>
        </w:rPr>
        <w:t xml:space="preserve">l, U. (2022). </w:t>
      </w:r>
      <w:r w:rsidRPr="006E6E08">
        <w:rPr>
          <w:rFonts w:cs="Times New Roman"/>
          <w:i/>
          <w:iCs/>
          <w:lang w:val="en-US"/>
        </w:rPr>
        <w:t>Advances in Social Media for Travel, Tourism and Hospitality: A Practical Guide</w:t>
      </w:r>
      <w:r w:rsidRPr="006E6E08">
        <w:rPr>
          <w:rFonts w:cs="Times New Roman"/>
          <w:lang w:val="en-US"/>
        </w:rPr>
        <w:t>. Routledge.</w:t>
      </w:r>
    </w:p>
    <w:p w14:paraId="7359BC19" w14:textId="77777777" w:rsidR="006E6E08" w:rsidRPr="006E6E08" w:rsidRDefault="006E6E08" w:rsidP="006E6E08">
      <w:pPr>
        <w:rPr>
          <w:rFonts w:cs="Times New Roman"/>
          <w:lang w:val="en-US"/>
        </w:rPr>
      </w:pPr>
      <w:r w:rsidRPr="006E6E08">
        <w:rPr>
          <w:rFonts w:cs="Times New Roman"/>
          <w:lang w:val="en-US"/>
        </w:rPr>
        <w:t xml:space="preserve">Smith, A. (2012) Events and urban regeneration: the strategic use of events to revitalise cities. Routledge: Oxford. </w:t>
      </w:r>
    </w:p>
    <w:p w14:paraId="5491F82D" w14:textId="77777777" w:rsidR="006E6E08" w:rsidRPr="006E6E08" w:rsidRDefault="006E6E08" w:rsidP="006E6E08">
      <w:pPr>
        <w:rPr>
          <w:rFonts w:cs="Times New Roman"/>
          <w:lang w:val="en-US"/>
        </w:rPr>
      </w:pPr>
      <w:r w:rsidRPr="006E6E08">
        <w:rPr>
          <w:rFonts w:cs="Times New Roman"/>
          <w:lang w:val="en-US"/>
        </w:rPr>
        <w:t xml:space="preserve">Stienmetz, J., Schamel, J., &amp; Ungerer, M. (2022). </w:t>
      </w:r>
      <w:r w:rsidRPr="006E6E08">
        <w:rPr>
          <w:rFonts w:cs="Times New Roman"/>
          <w:i/>
          <w:iCs/>
          <w:lang w:val="en-US"/>
        </w:rPr>
        <w:t>The Handbook of Event Management</w:t>
      </w:r>
      <w:r w:rsidRPr="006E6E08">
        <w:rPr>
          <w:rFonts w:cs="Times New Roman"/>
          <w:lang w:val="en-US"/>
        </w:rPr>
        <w:t>. Wiley.</w:t>
      </w:r>
    </w:p>
    <w:p w14:paraId="7EEAC22A" w14:textId="77777777" w:rsidR="006E6E08" w:rsidRPr="006E6E08" w:rsidRDefault="006E6E08" w:rsidP="006E6E08">
      <w:pPr>
        <w:rPr>
          <w:rFonts w:cs="Times New Roman"/>
          <w:lang w:val="en-US"/>
        </w:rPr>
      </w:pPr>
      <w:r w:rsidRPr="006E6E08">
        <w:rPr>
          <w:rFonts w:cs="Times New Roman"/>
          <w:lang w:val="en-US"/>
        </w:rPr>
        <w:t xml:space="preserve">Weaver, D. B., &amp; Lawton, L. J. (2023). </w:t>
      </w:r>
      <w:r w:rsidRPr="006E6E08">
        <w:rPr>
          <w:rFonts w:cs="Times New Roman"/>
          <w:i/>
          <w:iCs/>
          <w:lang w:val="en-US"/>
        </w:rPr>
        <w:t>Tourism Management</w:t>
      </w:r>
      <w:r w:rsidRPr="006E6E08">
        <w:rPr>
          <w:rFonts w:cs="Times New Roman"/>
          <w:lang w:val="en-US"/>
        </w:rPr>
        <w:t>. Wiley.</w:t>
      </w:r>
    </w:p>
    <w:p w14:paraId="0F27D413" w14:textId="77777777" w:rsidR="006E6E08" w:rsidRPr="006E6E08" w:rsidRDefault="006E6E08" w:rsidP="006E6E08">
      <w:pPr>
        <w:rPr>
          <w:rFonts w:cs="Times New Roman"/>
          <w:lang w:val="en-US"/>
        </w:rPr>
      </w:pPr>
      <w:r w:rsidRPr="006E6E08">
        <w:rPr>
          <w:rFonts w:cs="Times New Roman"/>
          <w:lang w:val="en-US"/>
        </w:rPr>
        <w:t xml:space="preserve">Xiang, Z., &amp; Fesenmaier, D. R. (2023). </w:t>
      </w:r>
      <w:r w:rsidRPr="006E6E08">
        <w:rPr>
          <w:rFonts w:cs="Times New Roman"/>
          <w:i/>
          <w:iCs/>
          <w:lang w:val="en-US"/>
        </w:rPr>
        <w:t>Designing and Managing the Travel Experience: The Importance of Customer Experience Management</w:t>
      </w:r>
      <w:r w:rsidRPr="006E6E08">
        <w:rPr>
          <w:rFonts w:cs="Times New Roman"/>
          <w:lang w:val="en-US"/>
        </w:rPr>
        <w:t>. Routledge.</w:t>
      </w:r>
    </w:p>
    <w:p w14:paraId="05FF9879" w14:textId="77777777" w:rsidR="006E6E08" w:rsidRPr="006E6E08" w:rsidRDefault="006E6E08" w:rsidP="006E6E08">
      <w:pPr>
        <w:rPr>
          <w:rFonts w:cs="Times New Roman"/>
          <w:lang w:val="en-US"/>
        </w:rPr>
      </w:pPr>
      <w:r w:rsidRPr="006E6E08">
        <w:rPr>
          <w:rFonts w:cs="Times New Roman"/>
          <w:lang w:val="en-US"/>
        </w:rPr>
        <w:t xml:space="preserve">Yeoman, I., McMahon-Beattie, U., &amp; Backer, E. (2021). </w:t>
      </w:r>
      <w:r w:rsidRPr="006E6E08">
        <w:rPr>
          <w:rFonts w:cs="Times New Roman"/>
          <w:i/>
          <w:iCs/>
          <w:lang w:val="en-US"/>
        </w:rPr>
        <w:t>The Future of Events: Trends and Innovations</w:t>
      </w:r>
      <w:r w:rsidRPr="006E6E08">
        <w:rPr>
          <w:rFonts w:cs="Times New Roman"/>
          <w:lang w:val="en-US"/>
        </w:rPr>
        <w:t>. Routledge.</w:t>
      </w:r>
    </w:p>
    <w:p w14:paraId="39891CF2" w14:textId="77777777" w:rsidR="006E6E08" w:rsidRPr="006E6E08" w:rsidRDefault="006E6E08" w:rsidP="006E6E08">
      <w:pPr>
        <w:rPr>
          <w:rFonts w:cs="Times New Roman"/>
          <w:lang w:val="en-US"/>
        </w:rPr>
      </w:pPr>
      <w:r w:rsidRPr="006E6E08">
        <w:rPr>
          <w:rFonts w:cs="Times New Roman"/>
          <w:lang w:val="en-US"/>
        </w:rPr>
        <w:t xml:space="preserve">Ziakas, V. (2020). </w:t>
      </w:r>
      <w:r w:rsidRPr="006E6E08">
        <w:rPr>
          <w:rFonts w:cs="Times New Roman"/>
          <w:i/>
          <w:iCs/>
          <w:lang w:val="en-US"/>
        </w:rPr>
        <w:t>Sport Events and Tourism: Theoretical and Practical Perspectives</w:t>
      </w:r>
      <w:r w:rsidRPr="006E6E08">
        <w:rPr>
          <w:rFonts w:cs="Times New Roman"/>
          <w:lang w:val="en-US"/>
        </w:rPr>
        <w:t>. Routledge.</w:t>
      </w:r>
    </w:p>
    <w:p w14:paraId="5C283239" w14:textId="77777777" w:rsidR="00EC3A3F" w:rsidRPr="006E6E08" w:rsidRDefault="00EC3A3F" w:rsidP="00026D56">
      <w:pPr>
        <w:rPr>
          <w:rFonts w:cs="Times New Roman"/>
        </w:rPr>
      </w:pPr>
    </w:p>
    <w:p w14:paraId="0D1BAB66" w14:textId="77777777" w:rsidR="00273A1A" w:rsidRPr="006E6E08" w:rsidRDefault="00273A1A" w:rsidP="00026D56">
      <w:pPr>
        <w:rPr>
          <w:rFonts w:cs="Times New Roman"/>
        </w:rPr>
      </w:pPr>
    </w:p>
    <w:sectPr w:rsidR="00273A1A" w:rsidRPr="006E6E0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DB6167" w14:textId="77777777" w:rsidR="00430753" w:rsidRDefault="00430753" w:rsidP="00EA6635">
      <w:pPr>
        <w:spacing w:after="0" w:line="240" w:lineRule="auto"/>
      </w:pPr>
      <w:r>
        <w:separator/>
      </w:r>
    </w:p>
  </w:endnote>
  <w:endnote w:type="continuationSeparator" w:id="0">
    <w:p w14:paraId="6A5F31FC" w14:textId="77777777" w:rsidR="00430753" w:rsidRDefault="00430753" w:rsidP="00EA6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1315A4" w14:textId="77777777" w:rsidR="00430753" w:rsidRDefault="00430753" w:rsidP="00EA6635">
      <w:pPr>
        <w:spacing w:after="0" w:line="240" w:lineRule="auto"/>
      </w:pPr>
      <w:r>
        <w:separator/>
      </w:r>
    </w:p>
  </w:footnote>
  <w:footnote w:type="continuationSeparator" w:id="0">
    <w:p w14:paraId="73EA415A" w14:textId="77777777" w:rsidR="00430753" w:rsidRDefault="00430753" w:rsidP="00EA6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9D4543"/>
    <w:multiLevelType w:val="multilevel"/>
    <w:tmpl w:val="A6581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C50822"/>
    <w:multiLevelType w:val="hybridMultilevel"/>
    <w:tmpl w:val="39BC6A9E"/>
    <w:lvl w:ilvl="0" w:tplc="6C9863E8">
      <w:numFmt w:val="bullet"/>
      <w:lvlText w:val=""/>
      <w:lvlJc w:val="left"/>
      <w:pPr>
        <w:ind w:left="720" w:hanging="720"/>
      </w:pPr>
      <w:rPr>
        <w:rFonts w:ascii="Symbol" w:eastAsiaTheme="minorHAnsi" w:hAnsi="Symbol"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8FA51CB"/>
    <w:multiLevelType w:val="hybridMultilevel"/>
    <w:tmpl w:val="2D64A638"/>
    <w:lvl w:ilvl="0" w:tplc="6C9863E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5805A9"/>
    <w:multiLevelType w:val="multilevel"/>
    <w:tmpl w:val="88A0C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113025"/>
    <w:multiLevelType w:val="multilevel"/>
    <w:tmpl w:val="8DCA0D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37529"/>
    <w:multiLevelType w:val="hybridMultilevel"/>
    <w:tmpl w:val="E3B2C114"/>
    <w:lvl w:ilvl="0" w:tplc="6C9863E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8E7A11"/>
    <w:multiLevelType w:val="hybridMultilevel"/>
    <w:tmpl w:val="52FE36E4"/>
    <w:lvl w:ilvl="0" w:tplc="6C9863E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48786A"/>
    <w:multiLevelType w:val="hybridMultilevel"/>
    <w:tmpl w:val="7FC64E82"/>
    <w:lvl w:ilvl="0" w:tplc="6C9863E8">
      <w:numFmt w:val="bullet"/>
      <w:lvlText w:val=""/>
      <w:lvlJc w:val="left"/>
      <w:pPr>
        <w:ind w:left="2160" w:hanging="720"/>
      </w:pPr>
      <w:rPr>
        <w:rFonts w:ascii="Symbol" w:eastAsiaTheme="minorHAnsi" w:hAnsi="Symbol" w:cstheme="minorBidi"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8" w15:restartNumberingAfterBreak="0">
    <w:nsid w:val="441F0FC5"/>
    <w:multiLevelType w:val="hybridMultilevel"/>
    <w:tmpl w:val="5BEE3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414306"/>
    <w:multiLevelType w:val="hybridMultilevel"/>
    <w:tmpl w:val="7E62F8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791577"/>
    <w:multiLevelType w:val="multilevel"/>
    <w:tmpl w:val="5148A4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2B249D"/>
    <w:multiLevelType w:val="hybridMultilevel"/>
    <w:tmpl w:val="958C9890"/>
    <w:lvl w:ilvl="0" w:tplc="6C9863E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1A6F43"/>
    <w:multiLevelType w:val="multilevel"/>
    <w:tmpl w:val="4E66F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F5440D"/>
    <w:multiLevelType w:val="hybridMultilevel"/>
    <w:tmpl w:val="B59244D2"/>
    <w:lvl w:ilvl="0" w:tplc="6C9863E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9A3638C"/>
    <w:multiLevelType w:val="hybridMultilevel"/>
    <w:tmpl w:val="82A68F98"/>
    <w:lvl w:ilvl="0" w:tplc="6C9863E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0F1F4B"/>
    <w:multiLevelType w:val="multilevel"/>
    <w:tmpl w:val="6F1E34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D95A0D"/>
    <w:multiLevelType w:val="hybridMultilevel"/>
    <w:tmpl w:val="E43A4478"/>
    <w:lvl w:ilvl="0" w:tplc="6C9863E8">
      <w:numFmt w:val="bullet"/>
      <w:lvlText w:val=""/>
      <w:lvlJc w:val="left"/>
      <w:pPr>
        <w:ind w:left="720" w:hanging="720"/>
      </w:pPr>
      <w:rPr>
        <w:rFonts w:ascii="Symbol" w:eastAsiaTheme="minorHAnsi" w:hAnsi="Symbol"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752B35A5"/>
    <w:multiLevelType w:val="hybridMultilevel"/>
    <w:tmpl w:val="96F24C2A"/>
    <w:lvl w:ilvl="0" w:tplc="6C9863E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DC5451E"/>
    <w:multiLevelType w:val="multilevel"/>
    <w:tmpl w:val="8DCA0D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0863311">
    <w:abstractNumId w:val="0"/>
  </w:num>
  <w:num w:numId="2" w16cid:durableId="1077215989">
    <w:abstractNumId w:val="3"/>
  </w:num>
  <w:num w:numId="3" w16cid:durableId="285890527">
    <w:abstractNumId w:val="18"/>
  </w:num>
  <w:num w:numId="4" w16cid:durableId="134226227">
    <w:abstractNumId w:val="15"/>
  </w:num>
  <w:num w:numId="5" w16cid:durableId="1361276663">
    <w:abstractNumId w:val="10"/>
  </w:num>
  <w:num w:numId="6" w16cid:durableId="1786272795">
    <w:abstractNumId w:val="12"/>
  </w:num>
  <w:num w:numId="7" w16cid:durableId="492991392">
    <w:abstractNumId w:val="8"/>
  </w:num>
  <w:num w:numId="8" w16cid:durableId="1990555513">
    <w:abstractNumId w:val="1"/>
  </w:num>
  <w:num w:numId="9" w16cid:durableId="68579591">
    <w:abstractNumId w:val="11"/>
  </w:num>
  <w:num w:numId="10" w16cid:durableId="796997298">
    <w:abstractNumId w:val="2"/>
  </w:num>
  <w:num w:numId="11" w16cid:durableId="1218661919">
    <w:abstractNumId w:val="6"/>
  </w:num>
  <w:num w:numId="12" w16cid:durableId="1092629076">
    <w:abstractNumId w:val="5"/>
  </w:num>
  <w:num w:numId="13" w16cid:durableId="803618062">
    <w:abstractNumId w:val="14"/>
  </w:num>
  <w:num w:numId="14" w16cid:durableId="811291927">
    <w:abstractNumId w:val="13"/>
  </w:num>
  <w:num w:numId="15" w16cid:durableId="1558197567">
    <w:abstractNumId w:val="7"/>
  </w:num>
  <w:num w:numId="16" w16cid:durableId="1882470831">
    <w:abstractNumId w:val="16"/>
  </w:num>
  <w:num w:numId="17" w16cid:durableId="920413154">
    <w:abstractNumId w:val="4"/>
  </w:num>
  <w:num w:numId="18" w16cid:durableId="1617248713">
    <w:abstractNumId w:val="9"/>
  </w:num>
  <w:num w:numId="19" w16cid:durableId="60242519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67F2"/>
    <w:rsid w:val="00002A7A"/>
    <w:rsid w:val="00026D56"/>
    <w:rsid w:val="00083C6A"/>
    <w:rsid w:val="000A597F"/>
    <w:rsid w:val="000C0C60"/>
    <w:rsid w:val="00120684"/>
    <w:rsid w:val="00157C4E"/>
    <w:rsid w:val="001D15E6"/>
    <w:rsid w:val="00270790"/>
    <w:rsid w:val="00273A1A"/>
    <w:rsid w:val="002B1917"/>
    <w:rsid w:val="003D1FF1"/>
    <w:rsid w:val="00430753"/>
    <w:rsid w:val="005370EC"/>
    <w:rsid w:val="00541611"/>
    <w:rsid w:val="005A4A9E"/>
    <w:rsid w:val="005E20B1"/>
    <w:rsid w:val="00605270"/>
    <w:rsid w:val="006857D4"/>
    <w:rsid w:val="006C0A67"/>
    <w:rsid w:val="006D2AAA"/>
    <w:rsid w:val="006E6E08"/>
    <w:rsid w:val="007A1B98"/>
    <w:rsid w:val="008305D9"/>
    <w:rsid w:val="0089137A"/>
    <w:rsid w:val="00893F48"/>
    <w:rsid w:val="008A515A"/>
    <w:rsid w:val="008F5E1A"/>
    <w:rsid w:val="0090659A"/>
    <w:rsid w:val="009A004B"/>
    <w:rsid w:val="009C2DAC"/>
    <w:rsid w:val="009D5D96"/>
    <w:rsid w:val="009E67F2"/>
    <w:rsid w:val="00A22ABA"/>
    <w:rsid w:val="00A236F1"/>
    <w:rsid w:val="00A34DBD"/>
    <w:rsid w:val="00A94BC7"/>
    <w:rsid w:val="00AC0F96"/>
    <w:rsid w:val="00AC388D"/>
    <w:rsid w:val="00B278D5"/>
    <w:rsid w:val="00B56FC8"/>
    <w:rsid w:val="00B84099"/>
    <w:rsid w:val="00BA22D7"/>
    <w:rsid w:val="00BA6E13"/>
    <w:rsid w:val="00BB3B2D"/>
    <w:rsid w:val="00C77BD5"/>
    <w:rsid w:val="00C84108"/>
    <w:rsid w:val="00C877D9"/>
    <w:rsid w:val="00CD2A33"/>
    <w:rsid w:val="00CF4EB4"/>
    <w:rsid w:val="00D456A8"/>
    <w:rsid w:val="00D525F5"/>
    <w:rsid w:val="00D85A82"/>
    <w:rsid w:val="00DA4C47"/>
    <w:rsid w:val="00DC2816"/>
    <w:rsid w:val="00DC7AEA"/>
    <w:rsid w:val="00E62387"/>
    <w:rsid w:val="00E8330F"/>
    <w:rsid w:val="00EA6635"/>
    <w:rsid w:val="00EC3A3F"/>
    <w:rsid w:val="00F269B3"/>
    <w:rsid w:val="00F87856"/>
    <w:rsid w:val="00FA1E65"/>
    <w:rsid w:val="00FD4A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873A4B"/>
  <w15:chartTrackingRefBased/>
  <w15:docId w15:val="{6F901605-09ED-4B82-A81B-69E655060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0E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A4C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D1FF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D2A33"/>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5">
    <w:name w:val="heading 5"/>
    <w:basedOn w:val="Normal"/>
    <w:next w:val="Normal"/>
    <w:link w:val="Heading5Char"/>
    <w:uiPriority w:val="9"/>
    <w:semiHidden/>
    <w:unhideWhenUsed/>
    <w:qFormat/>
    <w:rsid w:val="00CD2A33"/>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D2A33"/>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62387"/>
    <w:rPr>
      <w:b/>
      <w:bCs/>
    </w:rPr>
  </w:style>
  <w:style w:type="paragraph" w:styleId="NormalWeb">
    <w:name w:val="Normal (Web)"/>
    <w:basedOn w:val="Normal"/>
    <w:uiPriority w:val="99"/>
    <w:semiHidden/>
    <w:unhideWhenUsed/>
    <w:rsid w:val="00E62387"/>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E62387"/>
    <w:pPr>
      <w:ind w:left="720"/>
      <w:contextualSpacing/>
    </w:pPr>
  </w:style>
  <w:style w:type="table" w:styleId="TableGrid">
    <w:name w:val="Table Grid"/>
    <w:basedOn w:val="TableNormal"/>
    <w:uiPriority w:val="39"/>
    <w:rsid w:val="00E623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C2DA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60527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A4C4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D1FF1"/>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CD2A33"/>
    <w:rPr>
      <w:rFonts w:asciiTheme="majorHAnsi" w:eastAsiaTheme="majorEastAsia" w:hAnsiTheme="majorHAnsi" w:cstheme="majorBidi"/>
      <w:color w:val="1F4D78" w:themeColor="accent1" w:themeShade="7F"/>
      <w:sz w:val="24"/>
      <w:szCs w:val="24"/>
      <w:lang w:val="en-GB"/>
    </w:rPr>
  </w:style>
  <w:style w:type="character" w:customStyle="1" w:styleId="Heading5Char">
    <w:name w:val="Heading 5 Char"/>
    <w:basedOn w:val="DefaultParagraphFont"/>
    <w:link w:val="Heading5"/>
    <w:uiPriority w:val="9"/>
    <w:semiHidden/>
    <w:rsid w:val="00CD2A33"/>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CD2A33"/>
    <w:rPr>
      <w:rFonts w:asciiTheme="majorHAnsi" w:eastAsiaTheme="majorEastAsia" w:hAnsiTheme="majorHAnsi" w:cstheme="majorBidi"/>
      <w:color w:val="1F4D78" w:themeColor="accent1" w:themeShade="7F"/>
      <w:sz w:val="24"/>
      <w:lang w:val="en-GB"/>
    </w:rPr>
  </w:style>
  <w:style w:type="paragraph" w:styleId="TOCHeading">
    <w:name w:val="TOC Heading"/>
    <w:basedOn w:val="Heading1"/>
    <w:next w:val="Normal"/>
    <w:uiPriority w:val="39"/>
    <w:unhideWhenUsed/>
    <w:qFormat/>
    <w:rsid w:val="00083C6A"/>
    <w:pPr>
      <w:spacing w:line="259" w:lineRule="auto"/>
      <w:jc w:val="left"/>
      <w:outlineLvl w:val="9"/>
    </w:pPr>
    <w:rPr>
      <w:lang w:val="en-US"/>
    </w:rPr>
  </w:style>
  <w:style w:type="paragraph" w:styleId="TOC1">
    <w:name w:val="toc 1"/>
    <w:basedOn w:val="Normal"/>
    <w:next w:val="Normal"/>
    <w:autoRedefine/>
    <w:uiPriority w:val="39"/>
    <w:unhideWhenUsed/>
    <w:rsid w:val="00083C6A"/>
    <w:pPr>
      <w:spacing w:after="100"/>
    </w:pPr>
  </w:style>
  <w:style w:type="paragraph" w:styleId="TOC2">
    <w:name w:val="toc 2"/>
    <w:basedOn w:val="Normal"/>
    <w:next w:val="Normal"/>
    <w:autoRedefine/>
    <w:uiPriority w:val="39"/>
    <w:unhideWhenUsed/>
    <w:rsid w:val="00083C6A"/>
    <w:pPr>
      <w:spacing w:after="100"/>
      <w:ind w:left="240"/>
    </w:pPr>
  </w:style>
  <w:style w:type="character" w:styleId="Hyperlink">
    <w:name w:val="Hyperlink"/>
    <w:basedOn w:val="DefaultParagraphFont"/>
    <w:uiPriority w:val="99"/>
    <w:unhideWhenUsed/>
    <w:rsid w:val="00083C6A"/>
    <w:rPr>
      <w:color w:val="0563C1" w:themeColor="hyperlink"/>
      <w:u w:val="single"/>
    </w:rPr>
  </w:style>
  <w:style w:type="paragraph" w:styleId="Header">
    <w:name w:val="header"/>
    <w:basedOn w:val="Normal"/>
    <w:link w:val="HeaderChar"/>
    <w:uiPriority w:val="99"/>
    <w:unhideWhenUsed/>
    <w:rsid w:val="00EA66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6635"/>
    <w:rPr>
      <w:rFonts w:ascii="Times New Roman" w:hAnsi="Times New Roman"/>
      <w:sz w:val="24"/>
      <w:lang w:val="en-GB"/>
    </w:rPr>
  </w:style>
  <w:style w:type="paragraph" w:styleId="Footer">
    <w:name w:val="footer"/>
    <w:basedOn w:val="Normal"/>
    <w:link w:val="FooterChar"/>
    <w:uiPriority w:val="99"/>
    <w:unhideWhenUsed/>
    <w:rsid w:val="00EA66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663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097329">
      <w:bodyDiv w:val="1"/>
      <w:marLeft w:val="0"/>
      <w:marRight w:val="0"/>
      <w:marTop w:val="0"/>
      <w:marBottom w:val="0"/>
      <w:divBdr>
        <w:top w:val="none" w:sz="0" w:space="0" w:color="auto"/>
        <w:left w:val="none" w:sz="0" w:space="0" w:color="auto"/>
        <w:bottom w:val="none" w:sz="0" w:space="0" w:color="auto"/>
        <w:right w:val="none" w:sz="0" w:space="0" w:color="auto"/>
      </w:divBdr>
    </w:div>
    <w:div w:id="177235567">
      <w:bodyDiv w:val="1"/>
      <w:marLeft w:val="0"/>
      <w:marRight w:val="0"/>
      <w:marTop w:val="0"/>
      <w:marBottom w:val="0"/>
      <w:divBdr>
        <w:top w:val="none" w:sz="0" w:space="0" w:color="auto"/>
        <w:left w:val="none" w:sz="0" w:space="0" w:color="auto"/>
        <w:bottom w:val="none" w:sz="0" w:space="0" w:color="auto"/>
        <w:right w:val="none" w:sz="0" w:space="0" w:color="auto"/>
      </w:divBdr>
    </w:div>
    <w:div w:id="215550375">
      <w:bodyDiv w:val="1"/>
      <w:marLeft w:val="0"/>
      <w:marRight w:val="0"/>
      <w:marTop w:val="0"/>
      <w:marBottom w:val="0"/>
      <w:divBdr>
        <w:top w:val="none" w:sz="0" w:space="0" w:color="auto"/>
        <w:left w:val="none" w:sz="0" w:space="0" w:color="auto"/>
        <w:bottom w:val="none" w:sz="0" w:space="0" w:color="auto"/>
        <w:right w:val="none" w:sz="0" w:space="0" w:color="auto"/>
      </w:divBdr>
    </w:div>
    <w:div w:id="297534848">
      <w:bodyDiv w:val="1"/>
      <w:marLeft w:val="0"/>
      <w:marRight w:val="0"/>
      <w:marTop w:val="0"/>
      <w:marBottom w:val="0"/>
      <w:divBdr>
        <w:top w:val="none" w:sz="0" w:space="0" w:color="auto"/>
        <w:left w:val="none" w:sz="0" w:space="0" w:color="auto"/>
        <w:bottom w:val="none" w:sz="0" w:space="0" w:color="auto"/>
        <w:right w:val="none" w:sz="0" w:space="0" w:color="auto"/>
      </w:divBdr>
    </w:div>
    <w:div w:id="331950445">
      <w:bodyDiv w:val="1"/>
      <w:marLeft w:val="0"/>
      <w:marRight w:val="0"/>
      <w:marTop w:val="0"/>
      <w:marBottom w:val="0"/>
      <w:divBdr>
        <w:top w:val="none" w:sz="0" w:space="0" w:color="auto"/>
        <w:left w:val="none" w:sz="0" w:space="0" w:color="auto"/>
        <w:bottom w:val="none" w:sz="0" w:space="0" w:color="auto"/>
        <w:right w:val="none" w:sz="0" w:space="0" w:color="auto"/>
      </w:divBdr>
    </w:div>
    <w:div w:id="341860063">
      <w:bodyDiv w:val="1"/>
      <w:marLeft w:val="0"/>
      <w:marRight w:val="0"/>
      <w:marTop w:val="0"/>
      <w:marBottom w:val="0"/>
      <w:divBdr>
        <w:top w:val="none" w:sz="0" w:space="0" w:color="auto"/>
        <w:left w:val="none" w:sz="0" w:space="0" w:color="auto"/>
        <w:bottom w:val="none" w:sz="0" w:space="0" w:color="auto"/>
        <w:right w:val="none" w:sz="0" w:space="0" w:color="auto"/>
      </w:divBdr>
    </w:div>
    <w:div w:id="368771631">
      <w:bodyDiv w:val="1"/>
      <w:marLeft w:val="0"/>
      <w:marRight w:val="0"/>
      <w:marTop w:val="0"/>
      <w:marBottom w:val="0"/>
      <w:divBdr>
        <w:top w:val="none" w:sz="0" w:space="0" w:color="auto"/>
        <w:left w:val="none" w:sz="0" w:space="0" w:color="auto"/>
        <w:bottom w:val="none" w:sz="0" w:space="0" w:color="auto"/>
        <w:right w:val="none" w:sz="0" w:space="0" w:color="auto"/>
      </w:divBdr>
    </w:div>
    <w:div w:id="419378655">
      <w:bodyDiv w:val="1"/>
      <w:marLeft w:val="0"/>
      <w:marRight w:val="0"/>
      <w:marTop w:val="0"/>
      <w:marBottom w:val="0"/>
      <w:divBdr>
        <w:top w:val="none" w:sz="0" w:space="0" w:color="auto"/>
        <w:left w:val="none" w:sz="0" w:space="0" w:color="auto"/>
        <w:bottom w:val="none" w:sz="0" w:space="0" w:color="auto"/>
        <w:right w:val="none" w:sz="0" w:space="0" w:color="auto"/>
      </w:divBdr>
    </w:div>
    <w:div w:id="601960852">
      <w:bodyDiv w:val="1"/>
      <w:marLeft w:val="0"/>
      <w:marRight w:val="0"/>
      <w:marTop w:val="0"/>
      <w:marBottom w:val="0"/>
      <w:divBdr>
        <w:top w:val="none" w:sz="0" w:space="0" w:color="auto"/>
        <w:left w:val="none" w:sz="0" w:space="0" w:color="auto"/>
        <w:bottom w:val="none" w:sz="0" w:space="0" w:color="auto"/>
        <w:right w:val="none" w:sz="0" w:space="0" w:color="auto"/>
      </w:divBdr>
    </w:div>
    <w:div w:id="613833261">
      <w:bodyDiv w:val="1"/>
      <w:marLeft w:val="0"/>
      <w:marRight w:val="0"/>
      <w:marTop w:val="0"/>
      <w:marBottom w:val="0"/>
      <w:divBdr>
        <w:top w:val="none" w:sz="0" w:space="0" w:color="auto"/>
        <w:left w:val="none" w:sz="0" w:space="0" w:color="auto"/>
        <w:bottom w:val="none" w:sz="0" w:space="0" w:color="auto"/>
        <w:right w:val="none" w:sz="0" w:space="0" w:color="auto"/>
      </w:divBdr>
    </w:div>
    <w:div w:id="790562343">
      <w:bodyDiv w:val="1"/>
      <w:marLeft w:val="0"/>
      <w:marRight w:val="0"/>
      <w:marTop w:val="0"/>
      <w:marBottom w:val="0"/>
      <w:divBdr>
        <w:top w:val="none" w:sz="0" w:space="0" w:color="auto"/>
        <w:left w:val="none" w:sz="0" w:space="0" w:color="auto"/>
        <w:bottom w:val="none" w:sz="0" w:space="0" w:color="auto"/>
        <w:right w:val="none" w:sz="0" w:space="0" w:color="auto"/>
      </w:divBdr>
    </w:div>
    <w:div w:id="801852147">
      <w:bodyDiv w:val="1"/>
      <w:marLeft w:val="0"/>
      <w:marRight w:val="0"/>
      <w:marTop w:val="0"/>
      <w:marBottom w:val="0"/>
      <w:divBdr>
        <w:top w:val="none" w:sz="0" w:space="0" w:color="auto"/>
        <w:left w:val="none" w:sz="0" w:space="0" w:color="auto"/>
        <w:bottom w:val="none" w:sz="0" w:space="0" w:color="auto"/>
        <w:right w:val="none" w:sz="0" w:space="0" w:color="auto"/>
      </w:divBdr>
    </w:div>
    <w:div w:id="862354772">
      <w:bodyDiv w:val="1"/>
      <w:marLeft w:val="0"/>
      <w:marRight w:val="0"/>
      <w:marTop w:val="0"/>
      <w:marBottom w:val="0"/>
      <w:divBdr>
        <w:top w:val="none" w:sz="0" w:space="0" w:color="auto"/>
        <w:left w:val="none" w:sz="0" w:space="0" w:color="auto"/>
        <w:bottom w:val="none" w:sz="0" w:space="0" w:color="auto"/>
        <w:right w:val="none" w:sz="0" w:space="0" w:color="auto"/>
      </w:divBdr>
    </w:div>
    <w:div w:id="940795833">
      <w:bodyDiv w:val="1"/>
      <w:marLeft w:val="0"/>
      <w:marRight w:val="0"/>
      <w:marTop w:val="0"/>
      <w:marBottom w:val="0"/>
      <w:divBdr>
        <w:top w:val="none" w:sz="0" w:space="0" w:color="auto"/>
        <w:left w:val="none" w:sz="0" w:space="0" w:color="auto"/>
        <w:bottom w:val="none" w:sz="0" w:space="0" w:color="auto"/>
        <w:right w:val="none" w:sz="0" w:space="0" w:color="auto"/>
      </w:divBdr>
    </w:div>
    <w:div w:id="986282240">
      <w:bodyDiv w:val="1"/>
      <w:marLeft w:val="0"/>
      <w:marRight w:val="0"/>
      <w:marTop w:val="0"/>
      <w:marBottom w:val="0"/>
      <w:divBdr>
        <w:top w:val="none" w:sz="0" w:space="0" w:color="auto"/>
        <w:left w:val="none" w:sz="0" w:space="0" w:color="auto"/>
        <w:bottom w:val="none" w:sz="0" w:space="0" w:color="auto"/>
        <w:right w:val="none" w:sz="0" w:space="0" w:color="auto"/>
      </w:divBdr>
    </w:div>
    <w:div w:id="1009211748">
      <w:bodyDiv w:val="1"/>
      <w:marLeft w:val="0"/>
      <w:marRight w:val="0"/>
      <w:marTop w:val="0"/>
      <w:marBottom w:val="0"/>
      <w:divBdr>
        <w:top w:val="none" w:sz="0" w:space="0" w:color="auto"/>
        <w:left w:val="none" w:sz="0" w:space="0" w:color="auto"/>
        <w:bottom w:val="none" w:sz="0" w:space="0" w:color="auto"/>
        <w:right w:val="none" w:sz="0" w:space="0" w:color="auto"/>
      </w:divBdr>
    </w:div>
    <w:div w:id="1245342186">
      <w:bodyDiv w:val="1"/>
      <w:marLeft w:val="0"/>
      <w:marRight w:val="0"/>
      <w:marTop w:val="0"/>
      <w:marBottom w:val="0"/>
      <w:divBdr>
        <w:top w:val="none" w:sz="0" w:space="0" w:color="auto"/>
        <w:left w:val="none" w:sz="0" w:space="0" w:color="auto"/>
        <w:bottom w:val="none" w:sz="0" w:space="0" w:color="auto"/>
        <w:right w:val="none" w:sz="0" w:space="0" w:color="auto"/>
      </w:divBdr>
    </w:div>
    <w:div w:id="1284968361">
      <w:bodyDiv w:val="1"/>
      <w:marLeft w:val="0"/>
      <w:marRight w:val="0"/>
      <w:marTop w:val="0"/>
      <w:marBottom w:val="0"/>
      <w:divBdr>
        <w:top w:val="none" w:sz="0" w:space="0" w:color="auto"/>
        <w:left w:val="none" w:sz="0" w:space="0" w:color="auto"/>
        <w:bottom w:val="none" w:sz="0" w:space="0" w:color="auto"/>
        <w:right w:val="none" w:sz="0" w:space="0" w:color="auto"/>
      </w:divBdr>
    </w:div>
    <w:div w:id="1466966158">
      <w:bodyDiv w:val="1"/>
      <w:marLeft w:val="0"/>
      <w:marRight w:val="0"/>
      <w:marTop w:val="0"/>
      <w:marBottom w:val="0"/>
      <w:divBdr>
        <w:top w:val="none" w:sz="0" w:space="0" w:color="auto"/>
        <w:left w:val="none" w:sz="0" w:space="0" w:color="auto"/>
        <w:bottom w:val="none" w:sz="0" w:space="0" w:color="auto"/>
        <w:right w:val="none" w:sz="0" w:space="0" w:color="auto"/>
      </w:divBdr>
    </w:div>
    <w:div w:id="1473524286">
      <w:bodyDiv w:val="1"/>
      <w:marLeft w:val="0"/>
      <w:marRight w:val="0"/>
      <w:marTop w:val="0"/>
      <w:marBottom w:val="0"/>
      <w:divBdr>
        <w:top w:val="none" w:sz="0" w:space="0" w:color="auto"/>
        <w:left w:val="none" w:sz="0" w:space="0" w:color="auto"/>
        <w:bottom w:val="none" w:sz="0" w:space="0" w:color="auto"/>
        <w:right w:val="none" w:sz="0" w:space="0" w:color="auto"/>
      </w:divBdr>
    </w:div>
    <w:div w:id="1531870039">
      <w:bodyDiv w:val="1"/>
      <w:marLeft w:val="0"/>
      <w:marRight w:val="0"/>
      <w:marTop w:val="0"/>
      <w:marBottom w:val="0"/>
      <w:divBdr>
        <w:top w:val="none" w:sz="0" w:space="0" w:color="auto"/>
        <w:left w:val="none" w:sz="0" w:space="0" w:color="auto"/>
        <w:bottom w:val="none" w:sz="0" w:space="0" w:color="auto"/>
        <w:right w:val="none" w:sz="0" w:space="0" w:color="auto"/>
      </w:divBdr>
      <w:divsChild>
        <w:div w:id="1265965048">
          <w:marLeft w:val="0"/>
          <w:marRight w:val="0"/>
          <w:marTop w:val="0"/>
          <w:marBottom w:val="0"/>
          <w:divBdr>
            <w:top w:val="none" w:sz="0" w:space="0" w:color="auto"/>
            <w:left w:val="none" w:sz="0" w:space="0" w:color="auto"/>
            <w:bottom w:val="none" w:sz="0" w:space="0" w:color="auto"/>
            <w:right w:val="none" w:sz="0" w:space="0" w:color="auto"/>
          </w:divBdr>
          <w:divsChild>
            <w:div w:id="1233153057">
              <w:marLeft w:val="0"/>
              <w:marRight w:val="0"/>
              <w:marTop w:val="0"/>
              <w:marBottom w:val="0"/>
              <w:divBdr>
                <w:top w:val="none" w:sz="0" w:space="0" w:color="auto"/>
                <w:left w:val="none" w:sz="0" w:space="0" w:color="auto"/>
                <w:bottom w:val="none" w:sz="0" w:space="0" w:color="auto"/>
                <w:right w:val="none" w:sz="0" w:space="0" w:color="auto"/>
              </w:divBdr>
              <w:divsChild>
                <w:div w:id="1197884636">
                  <w:marLeft w:val="0"/>
                  <w:marRight w:val="0"/>
                  <w:marTop w:val="0"/>
                  <w:marBottom w:val="0"/>
                  <w:divBdr>
                    <w:top w:val="none" w:sz="0" w:space="0" w:color="auto"/>
                    <w:left w:val="none" w:sz="0" w:space="0" w:color="auto"/>
                    <w:bottom w:val="none" w:sz="0" w:space="0" w:color="auto"/>
                    <w:right w:val="none" w:sz="0" w:space="0" w:color="auto"/>
                  </w:divBdr>
                  <w:divsChild>
                    <w:div w:id="1503855161">
                      <w:marLeft w:val="0"/>
                      <w:marRight w:val="0"/>
                      <w:marTop w:val="0"/>
                      <w:marBottom w:val="0"/>
                      <w:divBdr>
                        <w:top w:val="none" w:sz="0" w:space="0" w:color="auto"/>
                        <w:left w:val="none" w:sz="0" w:space="0" w:color="auto"/>
                        <w:bottom w:val="none" w:sz="0" w:space="0" w:color="auto"/>
                        <w:right w:val="none" w:sz="0" w:space="0" w:color="auto"/>
                      </w:divBdr>
                      <w:divsChild>
                        <w:div w:id="1128203190">
                          <w:marLeft w:val="0"/>
                          <w:marRight w:val="0"/>
                          <w:marTop w:val="0"/>
                          <w:marBottom w:val="0"/>
                          <w:divBdr>
                            <w:top w:val="none" w:sz="0" w:space="0" w:color="auto"/>
                            <w:left w:val="none" w:sz="0" w:space="0" w:color="auto"/>
                            <w:bottom w:val="none" w:sz="0" w:space="0" w:color="auto"/>
                            <w:right w:val="none" w:sz="0" w:space="0" w:color="auto"/>
                          </w:divBdr>
                          <w:divsChild>
                            <w:div w:id="168254762">
                              <w:marLeft w:val="0"/>
                              <w:marRight w:val="0"/>
                              <w:marTop w:val="0"/>
                              <w:marBottom w:val="0"/>
                              <w:divBdr>
                                <w:top w:val="none" w:sz="0" w:space="0" w:color="auto"/>
                                <w:left w:val="none" w:sz="0" w:space="0" w:color="auto"/>
                                <w:bottom w:val="none" w:sz="0" w:space="0" w:color="auto"/>
                                <w:right w:val="none" w:sz="0" w:space="0" w:color="auto"/>
                              </w:divBdr>
                              <w:divsChild>
                                <w:div w:id="300884427">
                                  <w:marLeft w:val="0"/>
                                  <w:marRight w:val="0"/>
                                  <w:marTop w:val="0"/>
                                  <w:marBottom w:val="0"/>
                                  <w:divBdr>
                                    <w:top w:val="none" w:sz="0" w:space="0" w:color="auto"/>
                                    <w:left w:val="none" w:sz="0" w:space="0" w:color="auto"/>
                                    <w:bottom w:val="none" w:sz="0" w:space="0" w:color="auto"/>
                                    <w:right w:val="none" w:sz="0" w:space="0" w:color="auto"/>
                                  </w:divBdr>
                                  <w:divsChild>
                                    <w:div w:id="154278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827911">
                          <w:marLeft w:val="0"/>
                          <w:marRight w:val="0"/>
                          <w:marTop w:val="0"/>
                          <w:marBottom w:val="0"/>
                          <w:divBdr>
                            <w:top w:val="none" w:sz="0" w:space="0" w:color="auto"/>
                            <w:left w:val="none" w:sz="0" w:space="0" w:color="auto"/>
                            <w:bottom w:val="none" w:sz="0" w:space="0" w:color="auto"/>
                            <w:right w:val="none" w:sz="0" w:space="0" w:color="auto"/>
                          </w:divBdr>
                          <w:divsChild>
                            <w:div w:id="560479946">
                              <w:marLeft w:val="0"/>
                              <w:marRight w:val="0"/>
                              <w:marTop w:val="0"/>
                              <w:marBottom w:val="0"/>
                              <w:divBdr>
                                <w:top w:val="none" w:sz="0" w:space="0" w:color="auto"/>
                                <w:left w:val="none" w:sz="0" w:space="0" w:color="auto"/>
                                <w:bottom w:val="none" w:sz="0" w:space="0" w:color="auto"/>
                                <w:right w:val="none" w:sz="0" w:space="0" w:color="auto"/>
                              </w:divBdr>
                              <w:divsChild>
                                <w:div w:id="1066102939">
                                  <w:marLeft w:val="0"/>
                                  <w:marRight w:val="0"/>
                                  <w:marTop w:val="0"/>
                                  <w:marBottom w:val="0"/>
                                  <w:divBdr>
                                    <w:top w:val="none" w:sz="0" w:space="0" w:color="auto"/>
                                    <w:left w:val="none" w:sz="0" w:space="0" w:color="auto"/>
                                    <w:bottom w:val="none" w:sz="0" w:space="0" w:color="auto"/>
                                    <w:right w:val="none" w:sz="0" w:space="0" w:color="auto"/>
                                  </w:divBdr>
                                  <w:divsChild>
                                    <w:div w:id="147436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4037929">
          <w:marLeft w:val="0"/>
          <w:marRight w:val="0"/>
          <w:marTop w:val="0"/>
          <w:marBottom w:val="0"/>
          <w:divBdr>
            <w:top w:val="none" w:sz="0" w:space="0" w:color="auto"/>
            <w:left w:val="none" w:sz="0" w:space="0" w:color="auto"/>
            <w:bottom w:val="none" w:sz="0" w:space="0" w:color="auto"/>
            <w:right w:val="none" w:sz="0" w:space="0" w:color="auto"/>
          </w:divBdr>
          <w:divsChild>
            <w:div w:id="2032610704">
              <w:marLeft w:val="0"/>
              <w:marRight w:val="0"/>
              <w:marTop w:val="0"/>
              <w:marBottom w:val="0"/>
              <w:divBdr>
                <w:top w:val="none" w:sz="0" w:space="0" w:color="auto"/>
                <w:left w:val="none" w:sz="0" w:space="0" w:color="auto"/>
                <w:bottom w:val="none" w:sz="0" w:space="0" w:color="auto"/>
                <w:right w:val="none" w:sz="0" w:space="0" w:color="auto"/>
              </w:divBdr>
              <w:divsChild>
                <w:div w:id="813569639">
                  <w:marLeft w:val="0"/>
                  <w:marRight w:val="0"/>
                  <w:marTop w:val="0"/>
                  <w:marBottom w:val="0"/>
                  <w:divBdr>
                    <w:top w:val="none" w:sz="0" w:space="0" w:color="auto"/>
                    <w:left w:val="none" w:sz="0" w:space="0" w:color="auto"/>
                    <w:bottom w:val="none" w:sz="0" w:space="0" w:color="auto"/>
                    <w:right w:val="none" w:sz="0" w:space="0" w:color="auto"/>
                  </w:divBdr>
                  <w:divsChild>
                    <w:div w:id="1667323351">
                      <w:marLeft w:val="0"/>
                      <w:marRight w:val="0"/>
                      <w:marTop w:val="0"/>
                      <w:marBottom w:val="0"/>
                      <w:divBdr>
                        <w:top w:val="none" w:sz="0" w:space="0" w:color="auto"/>
                        <w:left w:val="none" w:sz="0" w:space="0" w:color="auto"/>
                        <w:bottom w:val="none" w:sz="0" w:space="0" w:color="auto"/>
                        <w:right w:val="none" w:sz="0" w:space="0" w:color="auto"/>
                      </w:divBdr>
                      <w:divsChild>
                        <w:div w:id="1567449117">
                          <w:marLeft w:val="0"/>
                          <w:marRight w:val="0"/>
                          <w:marTop w:val="0"/>
                          <w:marBottom w:val="0"/>
                          <w:divBdr>
                            <w:top w:val="none" w:sz="0" w:space="0" w:color="auto"/>
                            <w:left w:val="none" w:sz="0" w:space="0" w:color="auto"/>
                            <w:bottom w:val="none" w:sz="0" w:space="0" w:color="auto"/>
                            <w:right w:val="none" w:sz="0" w:space="0" w:color="auto"/>
                          </w:divBdr>
                          <w:divsChild>
                            <w:div w:id="1560558155">
                              <w:marLeft w:val="0"/>
                              <w:marRight w:val="0"/>
                              <w:marTop w:val="0"/>
                              <w:marBottom w:val="0"/>
                              <w:divBdr>
                                <w:top w:val="none" w:sz="0" w:space="0" w:color="auto"/>
                                <w:left w:val="none" w:sz="0" w:space="0" w:color="auto"/>
                                <w:bottom w:val="none" w:sz="0" w:space="0" w:color="auto"/>
                                <w:right w:val="none" w:sz="0" w:space="0" w:color="auto"/>
                              </w:divBdr>
                              <w:divsChild>
                                <w:div w:id="1582444243">
                                  <w:marLeft w:val="0"/>
                                  <w:marRight w:val="0"/>
                                  <w:marTop w:val="0"/>
                                  <w:marBottom w:val="0"/>
                                  <w:divBdr>
                                    <w:top w:val="none" w:sz="0" w:space="0" w:color="auto"/>
                                    <w:left w:val="none" w:sz="0" w:space="0" w:color="auto"/>
                                    <w:bottom w:val="none" w:sz="0" w:space="0" w:color="auto"/>
                                    <w:right w:val="none" w:sz="0" w:space="0" w:color="auto"/>
                                  </w:divBdr>
                                  <w:divsChild>
                                    <w:div w:id="902566342">
                                      <w:marLeft w:val="0"/>
                                      <w:marRight w:val="0"/>
                                      <w:marTop w:val="0"/>
                                      <w:marBottom w:val="0"/>
                                      <w:divBdr>
                                        <w:top w:val="none" w:sz="0" w:space="0" w:color="auto"/>
                                        <w:left w:val="none" w:sz="0" w:space="0" w:color="auto"/>
                                        <w:bottom w:val="none" w:sz="0" w:space="0" w:color="auto"/>
                                        <w:right w:val="none" w:sz="0" w:space="0" w:color="auto"/>
                                      </w:divBdr>
                                      <w:divsChild>
                                        <w:div w:id="58361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1535326">
          <w:marLeft w:val="0"/>
          <w:marRight w:val="0"/>
          <w:marTop w:val="0"/>
          <w:marBottom w:val="0"/>
          <w:divBdr>
            <w:top w:val="none" w:sz="0" w:space="0" w:color="auto"/>
            <w:left w:val="none" w:sz="0" w:space="0" w:color="auto"/>
            <w:bottom w:val="none" w:sz="0" w:space="0" w:color="auto"/>
            <w:right w:val="none" w:sz="0" w:space="0" w:color="auto"/>
          </w:divBdr>
          <w:divsChild>
            <w:div w:id="234895491">
              <w:marLeft w:val="0"/>
              <w:marRight w:val="0"/>
              <w:marTop w:val="0"/>
              <w:marBottom w:val="0"/>
              <w:divBdr>
                <w:top w:val="none" w:sz="0" w:space="0" w:color="auto"/>
                <w:left w:val="none" w:sz="0" w:space="0" w:color="auto"/>
                <w:bottom w:val="none" w:sz="0" w:space="0" w:color="auto"/>
                <w:right w:val="none" w:sz="0" w:space="0" w:color="auto"/>
              </w:divBdr>
              <w:divsChild>
                <w:div w:id="1138647475">
                  <w:marLeft w:val="0"/>
                  <w:marRight w:val="0"/>
                  <w:marTop w:val="0"/>
                  <w:marBottom w:val="0"/>
                  <w:divBdr>
                    <w:top w:val="none" w:sz="0" w:space="0" w:color="auto"/>
                    <w:left w:val="none" w:sz="0" w:space="0" w:color="auto"/>
                    <w:bottom w:val="none" w:sz="0" w:space="0" w:color="auto"/>
                    <w:right w:val="none" w:sz="0" w:space="0" w:color="auto"/>
                  </w:divBdr>
                  <w:divsChild>
                    <w:div w:id="468208113">
                      <w:marLeft w:val="0"/>
                      <w:marRight w:val="0"/>
                      <w:marTop w:val="0"/>
                      <w:marBottom w:val="0"/>
                      <w:divBdr>
                        <w:top w:val="none" w:sz="0" w:space="0" w:color="auto"/>
                        <w:left w:val="none" w:sz="0" w:space="0" w:color="auto"/>
                        <w:bottom w:val="none" w:sz="0" w:space="0" w:color="auto"/>
                        <w:right w:val="none" w:sz="0" w:space="0" w:color="auto"/>
                      </w:divBdr>
                      <w:divsChild>
                        <w:div w:id="1231116351">
                          <w:marLeft w:val="0"/>
                          <w:marRight w:val="0"/>
                          <w:marTop w:val="0"/>
                          <w:marBottom w:val="0"/>
                          <w:divBdr>
                            <w:top w:val="none" w:sz="0" w:space="0" w:color="auto"/>
                            <w:left w:val="none" w:sz="0" w:space="0" w:color="auto"/>
                            <w:bottom w:val="none" w:sz="0" w:space="0" w:color="auto"/>
                            <w:right w:val="none" w:sz="0" w:space="0" w:color="auto"/>
                          </w:divBdr>
                          <w:divsChild>
                            <w:div w:id="1859390133">
                              <w:marLeft w:val="0"/>
                              <w:marRight w:val="0"/>
                              <w:marTop w:val="0"/>
                              <w:marBottom w:val="0"/>
                              <w:divBdr>
                                <w:top w:val="none" w:sz="0" w:space="0" w:color="auto"/>
                                <w:left w:val="none" w:sz="0" w:space="0" w:color="auto"/>
                                <w:bottom w:val="none" w:sz="0" w:space="0" w:color="auto"/>
                                <w:right w:val="none" w:sz="0" w:space="0" w:color="auto"/>
                              </w:divBdr>
                              <w:divsChild>
                                <w:div w:id="45013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404417">
                  <w:marLeft w:val="0"/>
                  <w:marRight w:val="0"/>
                  <w:marTop w:val="0"/>
                  <w:marBottom w:val="0"/>
                  <w:divBdr>
                    <w:top w:val="none" w:sz="0" w:space="0" w:color="auto"/>
                    <w:left w:val="none" w:sz="0" w:space="0" w:color="auto"/>
                    <w:bottom w:val="none" w:sz="0" w:space="0" w:color="auto"/>
                    <w:right w:val="none" w:sz="0" w:space="0" w:color="auto"/>
                  </w:divBdr>
                  <w:divsChild>
                    <w:div w:id="1527937555">
                      <w:marLeft w:val="0"/>
                      <w:marRight w:val="0"/>
                      <w:marTop w:val="0"/>
                      <w:marBottom w:val="0"/>
                      <w:divBdr>
                        <w:top w:val="none" w:sz="0" w:space="0" w:color="auto"/>
                        <w:left w:val="none" w:sz="0" w:space="0" w:color="auto"/>
                        <w:bottom w:val="none" w:sz="0" w:space="0" w:color="auto"/>
                        <w:right w:val="none" w:sz="0" w:space="0" w:color="auto"/>
                      </w:divBdr>
                      <w:divsChild>
                        <w:div w:id="432091522">
                          <w:marLeft w:val="0"/>
                          <w:marRight w:val="0"/>
                          <w:marTop w:val="0"/>
                          <w:marBottom w:val="0"/>
                          <w:divBdr>
                            <w:top w:val="none" w:sz="0" w:space="0" w:color="auto"/>
                            <w:left w:val="none" w:sz="0" w:space="0" w:color="auto"/>
                            <w:bottom w:val="none" w:sz="0" w:space="0" w:color="auto"/>
                            <w:right w:val="none" w:sz="0" w:space="0" w:color="auto"/>
                          </w:divBdr>
                          <w:divsChild>
                            <w:div w:id="2078283491">
                              <w:marLeft w:val="0"/>
                              <w:marRight w:val="0"/>
                              <w:marTop w:val="0"/>
                              <w:marBottom w:val="0"/>
                              <w:divBdr>
                                <w:top w:val="none" w:sz="0" w:space="0" w:color="auto"/>
                                <w:left w:val="none" w:sz="0" w:space="0" w:color="auto"/>
                                <w:bottom w:val="none" w:sz="0" w:space="0" w:color="auto"/>
                                <w:right w:val="none" w:sz="0" w:space="0" w:color="auto"/>
                              </w:divBdr>
                              <w:divsChild>
                                <w:div w:id="1320622612">
                                  <w:marLeft w:val="0"/>
                                  <w:marRight w:val="0"/>
                                  <w:marTop w:val="0"/>
                                  <w:marBottom w:val="0"/>
                                  <w:divBdr>
                                    <w:top w:val="none" w:sz="0" w:space="0" w:color="auto"/>
                                    <w:left w:val="none" w:sz="0" w:space="0" w:color="auto"/>
                                    <w:bottom w:val="none" w:sz="0" w:space="0" w:color="auto"/>
                                    <w:right w:val="none" w:sz="0" w:space="0" w:color="auto"/>
                                  </w:divBdr>
                                  <w:divsChild>
                                    <w:div w:id="2151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1322731">
      <w:bodyDiv w:val="1"/>
      <w:marLeft w:val="0"/>
      <w:marRight w:val="0"/>
      <w:marTop w:val="0"/>
      <w:marBottom w:val="0"/>
      <w:divBdr>
        <w:top w:val="none" w:sz="0" w:space="0" w:color="auto"/>
        <w:left w:val="none" w:sz="0" w:space="0" w:color="auto"/>
        <w:bottom w:val="none" w:sz="0" w:space="0" w:color="auto"/>
        <w:right w:val="none" w:sz="0" w:space="0" w:color="auto"/>
      </w:divBdr>
    </w:div>
    <w:div w:id="1663464221">
      <w:bodyDiv w:val="1"/>
      <w:marLeft w:val="0"/>
      <w:marRight w:val="0"/>
      <w:marTop w:val="0"/>
      <w:marBottom w:val="0"/>
      <w:divBdr>
        <w:top w:val="none" w:sz="0" w:space="0" w:color="auto"/>
        <w:left w:val="none" w:sz="0" w:space="0" w:color="auto"/>
        <w:bottom w:val="none" w:sz="0" w:space="0" w:color="auto"/>
        <w:right w:val="none" w:sz="0" w:space="0" w:color="auto"/>
      </w:divBdr>
    </w:div>
    <w:div w:id="1770351390">
      <w:bodyDiv w:val="1"/>
      <w:marLeft w:val="0"/>
      <w:marRight w:val="0"/>
      <w:marTop w:val="0"/>
      <w:marBottom w:val="0"/>
      <w:divBdr>
        <w:top w:val="none" w:sz="0" w:space="0" w:color="auto"/>
        <w:left w:val="none" w:sz="0" w:space="0" w:color="auto"/>
        <w:bottom w:val="none" w:sz="0" w:space="0" w:color="auto"/>
        <w:right w:val="none" w:sz="0" w:space="0" w:color="auto"/>
      </w:divBdr>
    </w:div>
    <w:div w:id="1780638759">
      <w:bodyDiv w:val="1"/>
      <w:marLeft w:val="0"/>
      <w:marRight w:val="0"/>
      <w:marTop w:val="0"/>
      <w:marBottom w:val="0"/>
      <w:divBdr>
        <w:top w:val="none" w:sz="0" w:space="0" w:color="auto"/>
        <w:left w:val="none" w:sz="0" w:space="0" w:color="auto"/>
        <w:bottom w:val="none" w:sz="0" w:space="0" w:color="auto"/>
        <w:right w:val="none" w:sz="0" w:space="0" w:color="auto"/>
      </w:divBdr>
      <w:divsChild>
        <w:div w:id="1028025468">
          <w:marLeft w:val="0"/>
          <w:marRight w:val="0"/>
          <w:marTop w:val="0"/>
          <w:marBottom w:val="0"/>
          <w:divBdr>
            <w:top w:val="single" w:sz="2" w:space="0" w:color="auto"/>
            <w:left w:val="single" w:sz="2" w:space="0" w:color="auto"/>
            <w:bottom w:val="single" w:sz="2" w:space="0" w:color="auto"/>
            <w:right w:val="single" w:sz="2" w:space="0" w:color="auto"/>
          </w:divBdr>
        </w:div>
      </w:divsChild>
    </w:div>
    <w:div w:id="1904170862">
      <w:bodyDiv w:val="1"/>
      <w:marLeft w:val="0"/>
      <w:marRight w:val="0"/>
      <w:marTop w:val="0"/>
      <w:marBottom w:val="0"/>
      <w:divBdr>
        <w:top w:val="none" w:sz="0" w:space="0" w:color="auto"/>
        <w:left w:val="none" w:sz="0" w:space="0" w:color="auto"/>
        <w:bottom w:val="none" w:sz="0" w:space="0" w:color="auto"/>
        <w:right w:val="none" w:sz="0" w:space="0" w:color="auto"/>
      </w:divBdr>
    </w:div>
    <w:div w:id="1998997407">
      <w:bodyDiv w:val="1"/>
      <w:marLeft w:val="0"/>
      <w:marRight w:val="0"/>
      <w:marTop w:val="0"/>
      <w:marBottom w:val="0"/>
      <w:divBdr>
        <w:top w:val="none" w:sz="0" w:space="0" w:color="auto"/>
        <w:left w:val="none" w:sz="0" w:space="0" w:color="auto"/>
        <w:bottom w:val="none" w:sz="0" w:space="0" w:color="auto"/>
        <w:right w:val="none" w:sz="0" w:space="0" w:color="auto"/>
      </w:divBdr>
    </w:div>
    <w:div w:id="2034182639">
      <w:bodyDiv w:val="1"/>
      <w:marLeft w:val="0"/>
      <w:marRight w:val="0"/>
      <w:marTop w:val="0"/>
      <w:marBottom w:val="0"/>
      <w:divBdr>
        <w:top w:val="none" w:sz="0" w:space="0" w:color="auto"/>
        <w:left w:val="none" w:sz="0" w:space="0" w:color="auto"/>
        <w:bottom w:val="none" w:sz="0" w:space="0" w:color="auto"/>
        <w:right w:val="none" w:sz="0" w:space="0" w:color="auto"/>
      </w:divBdr>
      <w:divsChild>
        <w:div w:id="1325009941">
          <w:marLeft w:val="0"/>
          <w:marRight w:val="0"/>
          <w:marTop w:val="0"/>
          <w:marBottom w:val="0"/>
          <w:divBdr>
            <w:top w:val="none" w:sz="0" w:space="0" w:color="auto"/>
            <w:left w:val="none" w:sz="0" w:space="0" w:color="auto"/>
            <w:bottom w:val="none" w:sz="0" w:space="0" w:color="auto"/>
            <w:right w:val="none" w:sz="0" w:space="0" w:color="auto"/>
          </w:divBdr>
          <w:divsChild>
            <w:div w:id="596602960">
              <w:marLeft w:val="0"/>
              <w:marRight w:val="0"/>
              <w:marTop w:val="0"/>
              <w:marBottom w:val="0"/>
              <w:divBdr>
                <w:top w:val="none" w:sz="0" w:space="0" w:color="auto"/>
                <w:left w:val="none" w:sz="0" w:space="0" w:color="auto"/>
                <w:bottom w:val="none" w:sz="0" w:space="0" w:color="auto"/>
                <w:right w:val="none" w:sz="0" w:space="0" w:color="auto"/>
              </w:divBdr>
              <w:divsChild>
                <w:div w:id="785735064">
                  <w:marLeft w:val="0"/>
                  <w:marRight w:val="0"/>
                  <w:marTop w:val="0"/>
                  <w:marBottom w:val="0"/>
                  <w:divBdr>
                    <w:top w:val="none" w:sz="0" w:space="0" w:color="auto"/>
                    <w:left w:val="none" w:sz="0" w:space="0" w:color="auto"/>
                    <w:bottom w:val="none" w:sz="0" w:space="0" w:color="auto"/>
                    <w:right w:val="none" w:sz="0" w:space="0" w:color="auto"/>
                  </w:divBdr>
                  <w:divsChild>
                    <w:div w:id="1459452517">
                      <w:marLeft w:val="0"/>
                      <w:marRight w:val="0"/>
                      <w:marTop w:val="0"/>
                      <w:marBottom w:val="0"/>
                      <w:divBdr>
                        <w:top w:val="none" w:sz="0" w:space="0" w:color="auto"/>
                        <w:left w:val="none" w:sz="0" w:space="0" w:color="auto"/>
                        <w:bottom w:val="none" w:sz="0" w:space="0" w:color="auto"/>
                        <w:right w:val="none" w:sz="0" w:space="0" w:color="auto"/>
                      </w:divBdr>
                      <w:divsChild>
                        <w:div w:id="1879704852">
                          <w:marLeft w:val="0"/>
                          <w:marRight w:val="0"/>
                          <w:marTop w:val="0"/>
                          <w:marBottom w:val="0"/>
                          <w:divBdr>
                            <w:top w:val="none" w:sz="0" w:space="0" w:color="auto"/>
                            <w:left w:val="none" w:sz="0" w:space="0" w:color="auto"/>
                            <w:bottom w:val="none" w:sz="0" w:space="0" w:color="auto"/>
                            <w:right w:val="none" w:sz="0" w:space="0" w:color="auto"/>
                          </w:divBdr>
                          <w:divsChild>
                            <w:div w:id="1443190926">
                              <w:marLeft w:val="0"/>
                              <w:marRight w:val="0"/>
                              <w:marTop w:val="0"/>
                              <w:marBottom w:val="0"/>
                              <w:divBdr>
                                <w:top w:val="none" w:sz="0" w:space="0" w:color="auto"/>
                                <w:left w:val="none" w:sz="0" w:space="0" w:color="auto"/>
                                <w:bottom w:val="none" w:sz="0" w:space="0" w:color="auto"/>
                                <w:right w:val="none" w:sz="0" w:space="0" w:color="auto"/>
                              </w:divBdr>
                              <w:divsChild>
                                <w:div w:id="1880194973">
                                  <w:marLeft w:val="0"/>
                                  <w:marRight w:val="0"/>
                                  <w:marTop w:val="0"/>
                                  <w:marBottom w:val="0"/>
                                  <w:divBdr>
                                    <w:top w:val="none" w:sz="0" w:space="0" w:color="auto"/>
                                    <w:left w:val="none" w:sz="0" w:space="0" w:color="auto"/>
                                    <w:bottom w:val="none" w:sz="0" w:space="0" w:color="auto"/>
                                    <w:right w:val="none" w:sz="0" w:space="0" w:color="auto"/>
                                  </w:divBdr>
                                  <w:divsChild>
                                    <w:div w:id="90742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234769">
                          <w:marLeft w:val="0"/>
                          <w:marRight w:val="0"/>
                          <w:marTop w:val="0"/>
                          <w:marBottom w:val="0"/>
                          <w:divBdr>
                            <w:top w:val="none" w:sz="0" w:space="0" w:color="auto"/>
                            <w:left w:val="none" w:sz="0" w:space="0" w:color="auto"/>
                            <w:bottom w:val="none" w:sz="0" w:space="0" w:color="auto"/>
                            <w:right w:val="none" w:sz="0" w:space="0" w:color="auto"/>
                          </w:divBdr>
                          <w:divsChild>
                            <w:div w:id="159740473">
                              <w:marLeft w:val="0"/>
                              <w:marRight w:val="0"/>
                              <w:marTop w:val="0"/>
                              <w:marBottom w:val="0"/>
                              <w:divBdr>
                                <w:top w:val="none" w:sz="0" w:space="0" w:color="auto"/>
                                <w:left w:val="none" w:sz="0" w:space="0" w:color="auto"/>
                                <w:bottom w:val="none" w:sz="0" w:space="0" w:color="auto"/>
                                <w:right w:val="none" w:sz="0" w:space="0" w:color="auto"/>
                              </w:divBdr>
                              <w:divsChild>
                                <w:div w:id="356080727">
                                  <w:marLeft w:val="0"/>
                                  <w:marRight w:val="0"/>
                                  <w:marTop w:val="0"/>
                                  <w:marBottom w:val="0"/>
                                  <w:divBdr>
                                    <w:top w:val="none" w:sz="0" w:space="0" w:color="auto"/>
                                    <w:left w:val="none" w:sz="0" w:space="0" w:color="auto"/>
                                    <w:bottom w:val="none" w:sz="0" w:space="0" w:color="auto"/>
                                    <w:right w:val="none" w:sz="0" w:space="0" w:color="auto"/>
                                  </w:divBdr>
                                  <w:divsChild>
                                    <w:div w:id="140294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2079823">
          <w:marLeft w:val="0"/>
          <w:marRight w:val="0"/>
          <w:marTop w:val="0"/>
          <w:marBottom w:val="0"/>
          <w:divBdr>
            <w:top w:val="none" w:sz="0" w:space="0" w:color="auto"/>
            <w:left w:val="none" w:sz="0" w:space="0" w:color="auto"/>
            <w:bottom w:val="none" w:sz="0" w:space="0" w:color="auto"/>
            <w:right w:val="none" w:sz="0" w:space="0" w:color="auto"/>
          </w:divBdr>
          <w:divsChild>
            <w:div w:id="17584908">
              <w:marLeft w:val="0"/>
              <w:marRight w:val="0"/>
              <w:marTop w:val="0"/>
              <w:marBottom w:val="0"/>
              <w:divBdr>
                <w:top w:val="none" w:sz="0" w:space="0" w:color="auto"/>
                <w:left w:val="none" w:sz="0" w:space="0" w:color="auto"/>
                <w:bottom w:val="none" w:sz="0" w:space="0" w:color="auto"/>
                <w:right w:val="none" w:sz="0" w:space="0" w:color="auto"/>
              </w:divBdr>
              <w:divsChild>
                <w:div w:id="1351907510">
                  <w:marLeft w:val="0"/>
                  <w:marRight w:val="0"/>
                  <w:marTop w:val="0"/>
                  <w:marBottom w:val="0"/>
                  <w:divBdr>
                    <w:top w:val="none" w:sz="0" w:space="0" w:color="auto"/>
                    <w:left w:val="none" w:sz="0" w:space="0" w:color="auto"/>
                    <w:bottom w:val="none" w:sz="0" w:space="0" w:color="auto"/>
                    <w:right w:val="none" w:sz="0" w:space="0" w:color="auto"/>
                  </w:divBdr>
                  <w:divsChild>
                    <w:div w:id="1386373295">
                      <w:marLeft w:val="0"/>
                      <w:marRight w:val="0"/>
                      <w:marTop w:val="0"/>
                      <w:marBottom w:val="0"/>
                      <w:divBdr>
                        <w:top w:val="none" w:sz="0" w:space="0" w:color="auto"/>
                        <w:left w:val="none" w:sz="0" w:space="0" w:color="auto"/>
                        <w:bottom w:val="none" w:sz="0" w:space="0" w:color="auto"/>
                        <w:right w:val="none" w:sz="0" w:space="0" w:color="auto"/>
                      </w:divBdr>
                      <w:divsChild>
                        <w:div w:id="2084132632">
                          <w:marLeft w:val="0"/>
                          <w:marRight w:val="0"/>
                          <w:marTop w:val="0"/>
                          <w:marBottom w:val="0"/>
                          <w:divBdr>
                            <w:top w:val="none" w:sz="0" w:space="0" w:color="auto"/>
                            <w:left w:val="none" w:sz="0" w:space="0" w:color="auto"/>
                            <w:bottom w:val="none" w:sz="0" w:space="0" w:color="auto"/>
                            <w:right w:val="none" w:sz="0" w:space="0" w:color="auto"/>
                          </w:divBdr>
                          <w:divsChild>
                            <w:div w:id="621113145">
                              <w:marLeft w:val="0"/>
                              <w:marRight w:val="0"/>
                              <w:marTop w:val="0"/>
                              <w:marBottom w:val="0"/>
                              <w:divBdr>
                                <w:top w:val="none" w:sz="0" w:space="0" w:color="auto"/>
                                <w:left w:val="none" w:sz="0" w:space="0" w:color="auto"/>
                                <w:bottom w:val="none" w:sz="0" w:space="0" w:color="auto"/>
                                <w:right w:val="none" w:sz="0" w:space="0" w:color="auto"/>
                              </w:divBdr>
                              <w:divsChild>
                                <w:div w:id="751006062">
                                  <w:marLeft w:val="0"/>
                                  <w:marRight w:val="0"/>
                                  <w:marTop w:val="0"/>
                                  <w:marBottom w:val="0"/>
                                  <w:divBdr>
                                    <w:top w:val="none" w:sz="0" w:space="0" w:color="auto"/>
                                    <w:left w:val="none" w:sz="0" w:space="0" w:color="auto"/>
                                    <w:bottom w:val="none" w:sz="0" w:space="0" w:color="auto"/>
                                    <w:right w:val="none" w:sz="0" w:space="0" w:color="auto"/>
                                  </w:divBdr>
                                  <w:divsChild>
                                    <w:div w:id="1605067370">
                                      <w:marLeft w:val="0"/>
                                      <w:marRight w:val="0"/>
                                      <w:marTop w:val="0"/>
                                      <w:marBottom w:val="0"/>
                                      <w:divBdr>
                                        <w:top w:val="none" w:sz="0" w:space="0" w:color="auto"/>
                                        <w:left w:val="none" w:sz="0" w:space="0" w:color="auto"/>
                                        <w:bottom w:val="none" w:sz="0" w:space="0" w:color="auto"/>
                                        <w:right w:val="none" w:sz="0" w:space="0" w:color="auto"/>
                                      </w:divBdr>
                                      <w:divsChild>
                                        <w:div w:id="34278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7270695">
          <w:marLeft w:val="0"/>
          <w:marRight w:val="0"/>
          <w:marTop w:val="0"/>
          <w:marBottom w:val="0"/>
          <w:divBdr>
            <w:top w:val="none" w:sz="0" w:space="0" w:color="auto"/>
            <w:left w:val="none" w:sz="0" w:space="0" w:color="auto"/>
            <w:bottom w:val="none" w:sz="0" w:space="0" w:color="auto"/>
            <w:right w:val="none" w:sz="0" w:space="0" w:color="auto"/>
          </w:divBdr>
          <w:divsChild>
            <w:div w:id="337272873">
              <w:marLeft w:val="0"/>
              <w:marRight w:val="0"/>
              <w:marTop w:val="0"/>
              <w:marBottom w:val="0"/>
              <w:divBdr>
                <w:top w:val="none" w:sz="0" w:space="0" w:color="auto"/>
                <w:left w:val="none" w:sz="0" w:space="0" w:color="auto"/>
                <w:bottom w:val="none" w:sz="0" w:space="0" w:color="auto"/>
                <w:right w:val="none" w:sz="0" w:space="0" w:color="auto"/>
              </w:divBdr>
              <w:divsChild>
                <w:div w:id="1472554049">
                  <w:marLeft w:val="0"/>
                  <w:marRight w:val="0"/>
                  <w:marTop w:val="0"/>
                  <w:marBottom w:val="0"/>
                  <w:divBdr>
                    <w:top w:val="none" w:sz="0" w:space="0" w:color="auto"/>
                    <w:left w:val="none" w:sz="0" w:space="0" w:color="auto"/>
                    <w:bottom w:val="none" w:sz="0" w:space="0" w:color="auto"/>
                    <w:right w:val="none" w:sz="0" w:space="0" w:color="auto"/>
                  </w:divBdr>
                  <w:divsChild>
                    <w:div w:id="545802364">
                      <w:marLeft w:val="0"/>
                      <w:marRight w:val="0"/>
                      <w:marTop w:val="0"/>
                      <w:marBottom w:val="0"/>
                      <w:divBdr>
                        <w:top w:val="none" w:sz="0" w:space="0" w:color="auto"/>
                        <w:left w:val="none" w:sz="0" w:space="0" w:color="auto"/>
                        <w:bottom w:val="none" w:sz="0" w:space="0" w:color="auto"/>
                        <w:right w:val="none" w:sz="0" w:space="0" w:color="auto"/>
                      </w:divBdr>
                      <w:divsChild>
                        <w:div w:id="1598751908">
                          <w:marLeft w:val="0"/>
                          <w:marRight w:val="0"/>
                          <w:marTop w:val="0"/>
                          <w:marBottom w:val="0"/>
                          <w:divBdr>
                            <w:top w:val="none" w:sz="0" w:space="0" w:color="auto"/>
                            <w:left w:val="none" w:sz="0" w:space="0" w:color="auto"/>
                            <w:bottom w:val="none" w:sz="0" w:space="0" w:color="auto"/>
                            <w:right w:val="none" w:sz="0" w:space="0" w:color="auto"/>
                          </w:divBdr>
                          <w:divsChild>
                            <w:div w:id="1504856021">
                              <w:marLeft w:val="0"/>
                              <w:marRight w:val="0"/>
                              <w:marTop w:val="0"/>
                              <w:marBottom w:val="0"/>
                              <w:divBdr>
                                <w:top w:val="none" w:sz="0" w:space="0" w:color="auto"/>
                                <w:left w:val="none" w:sz="0" w:space="0" w:color="auto"/>
                                <w:bottom w:val="none" w:sz="0" w:space="0" w:color="auto"/>
                                <w:right w:val="none" w:sz="0" w:space="0" w:color="auto"/>
                              </w:divBdr>
                              <w:divsChild>
                                <w:div w:id="165964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039410">
                  <w:marLeft w:val="0"/>
                  <w:marRight w:val="0"/>
                  <w:marTop w:val="0"/>
                  <w:marBottom w:val="0"/>
                  <w:divBdr>
                    <w:top w:val="none" w:sz="0" w:space="0" w:color="auto"/>
                    <w:left w:val="none" w:sz="0" w:space="0" w:color="auto"/>
                    <w:bottom w:val="none" w:sz="0" w:space="0" w:color="auto"/>
                    <w:right w:val="none" w:sz="0" w:space="0" w:color="auto"/>
                  </w:divBdr>
                  <w:divsChild>
                    <w:div w:id="1531988015">
                      <w:marLeft w:val="0"/>
                      <w:marRight w:val="0"/>
                      <w:marTop w:val="0"/>
                      <w:marBottom w:val="0"/>
                      <w:divBdr>
                        <w:top w:val="none" w:sz="0" w:space="0" w:color="auto"/>
                        <w:left w:val="none" w:sz="0" w:space="0" w:color="auto"/>
                        <w:bottom w:val="none" w:sz="0" w:space="0" w:color="auto"/>
                        <w:right w:val="none" w:sz="0" w:space="0" w:color="auto"/>
                      </w:divBdr>
                      <w:divsChild>
                        <w:div w:id="1943561375">
                          <w:marLeft w:val="0"/>
                          <w:marRight w:val="0"/>
                          <w:marTop w:val="0"/>
                          <w:marBottom w:val="0"/>
                          <w:divBdr>
                            <w:top w:val="none" w:sz="0" w:space="0" w:color="auto"/>
                            <w:left w:val="none" w:sz="0" w:space="0" w:color="auto"/>
                            <w:bottom w:val="none" w:sz="0" w:space="0" w:color="auto"/>
                            <w:right w:val="none" w:sz="0" w:space="0" w:color="auto"/>
                          </w:divBdr>
                          <w:divsChild>
                            <w:div w:id="2035842166">
                              <w:marLeft w:val="0"/>
                              <w:marRight w:val="0"/>
                              <w:marTop w:val="0"/>
                              <w:marBottom w:val="0"/>
                              <w:divBdr>
                                <w:top w:val="none" w:sz="0" w:space="0" w:color="auto"/>
                                <w:left w:val="none" w:sz="0" w:space="0" w:color="auto"/>
                                <w:bottom w:val="none" w:sz="0" w:space="0" w:color="auto"/>
                                <w:right w:val="none" w:sz="0" w:space="0" w:color="auto"/>
                              </w:divBdr>
                              <w:divsChild>
                                <w:div w:id="593897434">
                                  <w:marLeft w:val="0"/>
                                  <w:marRight w:val="0"/>
                                  <w:marTop w:val="0"/>
                                  <w:marBottom w:val="0"/>
                                  <w:divBdr>
                                    <w:top w:val="none" w:sz="0" w:space="0" w:color="auto"/>
                                    <w:left w:val="none" w:sz="0" w:space="0" w:color="auto"/>
                                    <w:bottom w:val="none" w:sz="0" w:space="0" w:color="auto"/>
                                    <w:right w:val="none" w:sz="0" w:space="0" w:color="auto"/>
                                  </w:divBdr>
                                  <w:divsChild>
                                    <w:div w:id="91975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7362998">
      <w:bodyDiv w:val="1"/>
      <w:marLeft w:val="0"/>
      <w:marRight w:val="0"/>
      <w:marTop w:val="0"/>
      <w:marBottom w:val="0"/>
      <w:divBdr>
        <w:top w:val="none" w:sz="0" w:space="0" w:color="auto"/>
        <w:left w:val="none" w:sz="0" w:space="0" w:color="auto"/>
        <w:bottom w:val="none" w:sz="0" w:space="0" w:color="auto"/>
        <w:right w:val="none" w:sz="0" w:space="0" w:color="auto"/>
      </w:divBdr>
    </w:div>
    <w:div w:id="2127773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C879D2-C04F-4A9A-9A8B-1A9635B6D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2983</Words>
  <Characters>17004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Madalin Popescu (2207349)</cp:lastModifiedBy>
  <cp:revision>5</cp:revision>
  <dcterms:created xsi:type="dcterms:W3CDTF">2024-10-09T18:29:00Z</dcterms:created>
  <dcterms:modified xsi:type="dcterms:W3CDTF">2024-11-08T16:45:00Z</dcterms:modified>
</cp:coreProperties>
</file>