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8"/>
          <w:szCs w:val="28"/>
          <w:lang w:val="en-US" w:eastAsia="en-US"/>
        </w:rPr>
        <w:id w:val="-1352730158"/>
        <w:docPartObj>
          <w:docPartGallery w:val="Cover Pages"/>
          <w:docPartUnique/>
        </w:docPartObj>
      </w:sdtPr>
      <w:sdtContent>
        <w:p w14:paraId="37FA7FE4" w14:textId="77777777" w:rsidR="00512450" w:rsidRPr="00EC0D7B" w:rsidRDefault="00512450">
          <w:pPr>
            <w:rPr>
              <w:rFonts w:ascii="Arial" w:hAnsi="Arial" w:cs="Arial"/>
              <w:sz w:val="28"/>
              <w:szCs w:val="28"/>
              <w:lang w:val="en-US" w:eastAsia="en-US"/>
            </w:rPr>
          </w:pPr>
          <w:r w:rsidRPr="00EC0D7B">
            <w:rPr>
              <w:rFonts w:ascii="Arial" w:hAnsi="Arial" w:cs="Arial"/>
              <w:noProof/>
            </w:rPr>
            <w:drawing>
              <wp:anchor distT="0" distB="0" distL="114300" distR="114300" simplePos="0" relativeHeight="251630080" behindDoc="0" locked="0" layoutInCell="1" allowOverlap="1" wp14:anchorId="6BB9EFC9" wp14:editId="4FDF33ED">
                <wp:simplePos x="0" y="0"/>
                <wp:positionH relativeFrom="margin">
                  <wp:posOffset>851866</wp:posOffset>
                </wp:positionH>
                <wp:positionV relativeFrom="paragraph">
                  <wp:posOffset>7620</wp:posOffset>
                </wp:positionV>
                <wp:extent cx="4044313" cy="1534601"/>
                <wp:effectExtent l="0" t="0" r="0" b="8890"/>
                <wp:wrapNone/>
                <wp:docPr id="1514139432"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139432" name="Picture 1" descr="A close up of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044313" cy="1534601"/>
                        </a:xfrm>
                        <a:prstGeom prst="rect">
                          <a:avLst/>
                        </a:prstGeom>
                      </pic:spPr>
                    </pic:pic>
                  </a:graphicData>
                </a:graphic>
                <wp14:sizeRelH relativeFrom="page">
                  <wp14:pctWidth>0</wp14:pctWidth>
                </wp14:sizeRelH>
                <wp14:sizeRelV relativeFrom="page">
                  <wp14:pctHeight>0</wp14:pctHeight>
                </wp14:sizeRelV>
              </wp:anchor>
            </w:drawing>
          </w:r>
        </w:p>
        <w:p w14:paraId="19D661B6" w14:textId="77777777" w:rsidR="00512450" w:rsidRPr="00EC0D7B" w:rsidRDefault="00512450">
          <w:pPr>
            <w:rPr>
              <w:rFonts w:ascii="Arial" w:hAnsi="Arial" w:cs="Arial"/>
              <w:sz w:val="28"/>
              <w:szCs w:val="28"/>
              <w:lang w:val="en-US" w:eastAsia="en-US"/>
            </w:rPr>
          </w:pPr>
        </w:p>
        <w:p w14:paraId="621A885A" w14:textId="77777777" w:rsidR="00512450" w:rsidRPr="00EC0D7B" w:rsidRDefault="00512450">
          <w:pPr>
            <w:rPr>
              <w:rFonts w:ascii="Arial" w:hAnsi="Arial" w:cs="Arial"/>
              <w:sz w:val="28"/>
              <w:szCs w:val="28"/>
              <w:lang w:val="en-US" w:eastAsia="en-US"/>
            </w:rPr>
          </w:pPr>
        </w:p>
        <w:p w14:paraId="771CE11A" w14:textId="77777777" w:rsidR="00512450" w:rsidRPr="00EC0D7B" w:rsidRDefault="00512450">
          <w:pPr>
            <w:rPr>
              <w:rFonts w:ascii="Arial" w:hAnsi="Arial" w:cs="Arial"/>
              <w:sz w:val="28"/>
              <w:szCs w:val="28"/>
              <w:lang w:val="en-US" w:eastAsia="en-US"/>
            </w:rPr>
          </w:pPr>
        </w:p>
        <w:p w14:paraId="2A46FE16" w14:textId="77777777" w:rsidR="00512450" w:rsidRPr="00EC0D7B" w:rsidRDefault="00512450">
          <w:pPr>
            <w:rPr>
              <w:rFonts w:ascii="Arial" w:hAnsi="Arial" w:cs="Arial"/>
              <w:sz w:val="28"/>
              <w:szCs w:val="28"/>
              <w:lang w:val="en-US" w:eastAsia="en-US"/>
            </w:rPr>
          </w:pPr>
        </w:p>
        <w:p w14:paraId="79B6895E" w14:textId="77777777" w:rsidR="00047DDD" w:rsidRPr="00EC0D7B" w:rsidRDefault="00047DDD">
          <w:pPr>
            <w:rPr>
              <w:rFonts w:ascii="Arial" w:hAnsi="Arial" w:cs="Arial"/>
              <w:sz w:val="28"/>
              <w:szCs w:val="28"/>
              <w:lang w:val="en-US" w:eastAsia="en-US"/>
            </w:rPr>
          </w:pPr>
        </w:p>
        <w:p w14:paraId="015BB816" w14:textId="77777777" w:rsidR="00047DDD" w:rsidRPr="00EC0D7B" w:rsidRDefault="00047DDD">
          <w:pPr>
            <w:rPr>
              <w:rFonts w:ascii="Arial" w:hAnsi="Arial" w:cs="Arial"/>
              <w:sz w:val="28"/>
              <w:szCs w:val="28"/>
              <w:lang w:val="en-US" w:eastAsia="en-US"/>
            </w:rPr>
          </w:pPr>
        </w:p>
        <w:p w14:paraId="615BB47A" w14:textId="77777777" w:rsidR="00047DDD" w:rsidRPr="00EC0D7B" w:rsidRDefault="00047DDD">
          <w:pPr>
            <w:rPr>
              <w:rFonts w:ascii="Arial" w:hAnsi="Arial" w:cs="Arial"/>
              <w:sz w:val="28"/>
              <w:szCs w:val="28"/>
              <w:lang w:val="en-US" w:eastAsia="en-US"/>
            </w:rPr>
          </w:pPr>
        </w:p>
        <w:p w14:paraId="0A37EC2F" w14:textId="77777777" w:rsidR="00047DDD" w:rsidRPr="00EC0D7B" w:rsidRDefault="00047DDD">
          <w:pPr>
            <w:rPr>
              <w:rFonts w:ascii="Arial" w:hAnsi="Arial" w:cs="Arial"/>
              <w:sz w:val="28"/>
              <w:szCs w:val="28"/>
              <w:lang w:val="en-US" w:eastAsia="en-US"/>
            </w:rPr>
          </w:pPr>
        </w:p>
        <w:p w14:paraId="705058A1" w14:textId="77777777" w:rsidR="00512450" w:rsidRPr="00EC0D7B" w:rsidRDefault="00512450">
          <w:pPr>
            <w:rPr>
              <w:rFonts w:ascii="Arial" w:hAnsi="Arial" w:cs="Arial"/>
              <w:sz w:val="28"/>
              <w:szCs w:val="28"/>
              <w:lang w:val="en-US" w:eastAsia="en-US"/>
            </w:rPr>
          </w:pPr>
        </w:p>
        <w:p w14:paraId="318D9963" w14:textId="20422C14" w:rsidR="00047DDD" w:rsidRPr="00EC0D7B" w:rsidRDefault="005F50D2">
          <w:pPr>
            <w:rPr>
              <w:rFonts w:ascii="Arial" w:hAnsi="Arial" w:cs="Arial"/>
              <w:sz w:val="28"/>
              <w:szCs w:val="28"/>
              <w:lang w:val="en-US" w:eastAsia="en-US"/>
            </w:rPr>
          </w:pPr>
          <w:r w:rsidRPr="00EC0D7B">
            <w:rPr>
              <w:rFonts w:ascii="Arial" w:hAnsi="Arial" w:cs="Arial"/>
              <w:sz w:val="28"/>
              <w:szCs w:val="28"/>
              <w:lang w:val="en-US" w:eastAsia="en-US"/>
            </w:rPr>
            <w:pict w14:anchorId="25A1CF30">
              <v:rect id="_x0000_i2551" style="width:0;height:1.5pt" o:hralign="center" o:hrstd="t" o:hr="t" fillcolor="#a0a0a0" stroked="f"/>
            </w:pict>
          </w:r>
        </w:p>
        <w:p w14:paraId="20E18D7D" w14:textId="116A2EAF" w:rsidR="00512450" w:rsidRPr="00EC0D7B" w:rsidRDefault="009F2E81">
          <w:pPr>
            <w:rPr>
              <w:rFonts w:ascii="Arial" w:hAnsi="Arial" w:cs="Arial"/>
              <w:sz w:val="28"/>
              <w:szCs w:val="28"/>
              <w:lang w:val="en-US" w:eastAsia="en-US"/>
            </w:rPr>
          </w:pPr>
          <w:r w:rsidRPr="00EC0D7B">
            <w:rPr>
              <w:rFonts w:ascii="Arial" w:hAnsi="Arial" w:cs="Arial"/>
              <w:noProof/>
            </w:rPr>
            <mc:AlternateContent>
              <mc:Choice Requires="wps">
                <w:drawing>
                  <wp:anchor distT="0" distB="0" distL="114300" distR="114300" simplePos="0" relativeHeight="251633152" behindDoc="0" locked="0" layoutInCell="1" allowOverlap="1" wp14:anchorId="6CB4AA81" wp14:editId="73F669EA">
                    <wp:simplePos x="0" y="0"/>
                    <wp:positionH relativeFrom="margin">
                      <wp:align>right</wp:align>
                    </wp:positionH>
                    <wp:positionV relativeFrom="paragraph">
                      <wp:posOffset>338731</wp:posOffset>
                    </wp:positionV>
                    <wp:extent cx="5732890" cy="1383527"/>
                    <wp:effectExtent l="0" t="0" r="0" b="7620"/>
                    <wp:wrapNone/>
                    <wp:docPr id="1711892993" name="Text Box 1"/>
                    <wp:cNvGraphicFramePr/>
                    <a:graphic xmlns:a="http://schemas.openxmlformats.org/drawingml/2006/main">
                      <a:graphicData uri="http://schemas.microsoft.com/office/word/2010/wordprocessingShape">
                        <wps:wsp>
                          <wps:cNvSpPr txBox="1"/>
                          <wps:spPr>
                            <a:xfrm>
                              <a:off x="0" y="0"/>
                              <a:ext cx="5732890" cy="1383527"/>
                            </a:xfrm>
                            <a:prstGeom prst="rect">
                              <a:avLst/>
                            </a:prstGeom>
                            <a:noFill/>
                            <a:ln>
                              <a:noFill/>
                            </a:ln>
                          </wps:spPr>
                          <wps:txbx>
                            <w:txbxContent>
                              <w:p w14:paraId="28307D40" w14:textId="59107AC4" w:rsidR="00FF12B5" w:rsidRDefault="00645A3F" w:rsidP="009F2E81">
                                <w:pPr>
                                  <w:jc w:val="center"/>
                                  <w:rPr>
                                    <w:rStyle w:val="eop"/>
                                    <w:rFonts w:ascii="Arial" w:hAnsi="Arial" w:cs="Arial"/>
                                    <w:color w:val="000000"/>
                                    <w:shd w:val="clear" w:color="auto" w:fill="FFFFFF"/>
                                  </w:rPr>
                                </w:pPr>
                                <w:r>
                                  <w:rPr>
                                    <w:rStyle w:val="normaltextrun"/>
                                    <w:rFonts w:ascii="Arial" w:hAnsi="Arial" w:cs="Arial"/>
                                    <w:b/>
                                    <w:bCs/>
                                    <w:color w:val="000000"/>
                                    <w:shd w:val="clear" w:color="auto" w:fill="FFFFFF"/>
                                  </w:rPr>
                                  <w:t>Materials and Introduction to Processing</w:t>
                                </w:r>
                                <w:r>
                                  <w:rPr>
                                    <w:rStyle w:val="eop"/>
                                    <w:rFonts w:ascii="Arial" w:hAnsi="Arial" w:cs="Arial"/>
                                    <w:color w:val="000000"/>
                                    <w:shd w:val="clear" w:color="auto" w:fill="FFFFFF"/>
                                  </w:rPr>
                                  <w:t> </w:t>
                                </w:r>
                              </w:p>
                              <w:p w14:paraId="3A82B089" w14:textId="7B47CD73" w:rsidR="00CA3182" w:rsidRDefault="00CA3182" w:rsidP="009F2E81">
                                <w:pPr>
                                  <w:jc w:val="center"/>
                                  <w:rPr>
                                    <w:rStyle w:val="eop"/>
                                    <w:rFonts w:ascii="Arial" w:hAnsi="Arial" w:cs="Arial"/>
                                    <w:color w:val="000000"/>
                                    <w:shd w:val="clear" w:color="auto" w:fill="FFFFFF"/>
                                  </w:rPr>
                                </w:pPr>
                                <w:r>
                                  <w:rPr>
                                    <w:rStyle w:val="normaltextrun"/>
                                    <w:rFonts w:ascii="Arial" w:hAnsi="Arial" w:cs="Arial"/>
                                    <w:b/>
                                    <w:bCs/>
                                    <w:color w:val="000000"/>
                                    <w:shd w:val="clear" w:color="auto" w:fill="FFFFFF"/>
                                  </w:rPr>
                                  <w:t>ACMA4000</w:t>
                                </w:r>
                                <w:r>
                                  <w:rPr>
                                    <w:rStyle w:val="eop"/>
                                    <w:rFonts w:ascii="Arial" w:hAnsi="Arial" w:cs="Arial"/>
                                    <w:color w:val="000000"/>
                                    <w:shd w:val="clear" w:color="auto" w:fill="FFFFFF"/>
                                  </w:rPr>
                                  <w:t> </w:t>
                                </w:r>
                              </w:p>
                              <w:p w14:paraId="3900F0E7" w14:textId="77777777" w:rsidR="00CA3182" w:rsidRDefault="00CA3182" w:rsidP="009F2E81">
                                <w:pPr>
                                  <w:jc w:val="center"/>
                                  <w:rPr>
                                    <w:rStyle w:val="eop"/>
                                    <w:rFonts w:ascii="Arial" w:hAnsi="Arial" w:cs="Arial"/>
                                    <w:color w:val="000000"/>
                                    <w:shd w:val="clear" w:color="auto" w:fill="FFFFFF"/>
                                  </w:rPr>
                                </w:pPr>
                              </w:p>
                              <w:p w14:paraId="0774EC61" w14:textId="59A8F551" w:rsidR="00CA3182" w:rsidRPr="00332BE8" w:rsidRDefault="00CA3182" w:rsidP="009F2E81">
                                <w:pPr>
                                  <w:jc w:val="center"/>
                                  <w:rPr>
                                    <w:rFonts w:ascii="Arial" w:hAnsi="Arial" w:cs="Arial"/>
                                    <w:b/>
                                    <w:spacing w:val="10"/>
                                    <w:sz w:val="44"/>
                                    <w:szCs w:val="44"/>
                                    <w:lang w:val="en-US" w:eastAsia="en-US"/>
                                    <w14:glow w14:rad="38100">
                                      <w14:schemeClr w14:val="accent1">
                                        <w14:alpha w14:val="60000"/>
                                      </w14:schemeClr>
                                    </w14:glow>
                                    <w14:textOutline w14:w="9525" w14:cap="flat" w14:cmpd="sng" w14:algn="ctr">
                                      <w14:solidFill>
                                        <w14:schemeClr w14:val="accent1"/>
                                      </w14:solidFill>
                                      <w14:prstDash w14:val="solid"/>
                                      <w14:round/>
                                    </w14:textOutline>
                                  </w:rPr>
                                </w:pPr>
                                <w:r>
                                  <w:rPr>
                                    <w:rStyle w:val="eop"/>
                                    <w:rFonts w:ascii="Arial" w:hAnsi="Arial" w:cs="Arial"/>
                                    <w:color w:val="000000"/>
                                    <w:shd w:val="clear" w:color="auto" w:fill="FFFFFF"/>
                                  </w:rPr>
                                  <w:t>James Wybron</w:t>
                                </w:r>
                              </w:p>
                              <w:p w14:paraId="46A6A210" w14:textId="77777777" w:rsidR="009F2E81" w:rsidRPr="00645A3F" w:rsidRDefault="009F2E81" w:rsidP="009F2E81">
                                <w:pPr>
                                  <w:jc w:val="center"/>
                                  <w:rPr>
                                    <w:b/>
                                    <w:color w:val="70AD47"/>
                                    <w:spacing w:val="10"/>
                                    <w:sz w:val="52"/>
                                    <w:szCs w:val="52"/>
                                    <w:lang w:val="en-US" w:eastAsia="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B4AA81" id="_x0000_t202" coordsize="21600,21600" o:spt="202" path="m,l,21600r21600,l21600,xe">
                    <v:stroke joinstyle="miter"/>
                    <v:path gradientshapeok="t" o:connecttype="rect"/>
                  </v:shapetype>
                  <v:shape id="Text Box 1" o:spid="_x0000_s1026" type="#_x0000_t202" style="position:absolute;margin-left:400.2pt;margin-top:26.65pt;width:451.4pt;height:108.95pt;z-index:2516331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" filled="f" stroked="f">
                    <v:textbox>
                      <w:txbxContent>
                        <w:p w14:paraId="28307D40" w14:textId="59107AC4" w:rsidR="00FF12B5" w:rsidRDefault="00645A3F" w:rsidP="009F2E81">
                          <w:pPr>
                            <w:jc w:val="center"/>
                            <w:rPr>
                              <w:rStyle w:val="eop"/>
                              <w:rFonts w:ascii="Arial" w:hAnsi="Arial" w:cs="Arial"/>
                              <w:color w:val="000000"/>
                              <w:shd w:val="clear" w:color="auto" w:fill="FFFFFF"/>
                            </w:rPr>
                          </w:pPr>
                          <w:r>
                            <w:rPr>
                              <w:rStyle w:val="normaltextrun"/>
                              <w:rFonts w:ascii="Arial" w:hAnsi="Arial" w:cs="Arial"/>
                              <w:b/>
                              <w:bCs/>
                              <w:color w:val="000000"/>
                              <w:shd w:val="clear" w:color="auto" w:fill="FFFFFF"/>
                            </w:rPr>
                            <w:t>Materials and Introduction to Processing</w:t>
                          </w:r>
                          <w:r>
                            <w:rPr>
                              <w:rStyle w:val="eop"/>
                              <w:rFonts w:ascii="Arial" w:hAnsi="Arial" w:cs="Arial"/>
                              <w:color w:val="000000"/>
                              <w:shd w:val="clear" w:color="auto" w:fill="FFFFFF"/>
                            </w:rPr>
                            <w:t> </w:t>
                          </w:r>
                        </w:p>
                        <w:p w14:paraId="3A82B089" w14:textId="7B47CD73" w:rsidR="00CA3182" w:rsidRDefault="00CA3182" w:rsidP="009F2E81">
                          <w:pPr>
                            <w:jc w:val="center"/>
                            <w:rPr>
                              <w:rStyle w:val="eop"/>
                              <w:rFonts w:ascii="Arial" w:hAnsi="Arial" w:cs="Arial"/>
                              <w:color w:val="000000"/>
                              <w:shd w:val="clear" w:color="auto" w:fill="FFFFFF"/>
                            </w:rPr>
                          </w:pPr>
                          <w:r>
                            <w:rPr>
                              <w:rStyle w:val="normaltextrun"/>
                              <w:rFonts w:ascii="Arial" w:hAnsi="Arial" w:cs="Arial"/>
                              <w:b/>
                              <w:bCs/>
                              <w:color w:val="000000"/>
                              <w:shd w:val="clear" w:color="auto" w:fill="FFFFFF"/>
                            </w:rPr>
                            <w:t>ACMA4000</w:t>
                          </w:r>
                          <w:r>
                            <w:rPr>
                              <w:rStyle w:val="eop"/>
                              <w:rFonts w:ascii="Arial" w:hAnsi="Arial" w:cs="Arial"/>
                              <w:color w:val="000000"/>
                              <w:shd w:val="clear" w:color="auto" w:fill="FFFFFF"/>
                            </w:rPr>
                            <w:t> </w:t>
                          </w:r>
                        </w:p>
                        <w:p w14:paraId="3900F0E7" w14:textId="77777777" w:rsidR="00CA3182" w:rsidRDefault="00CA3182" w:rsidP="009F2E81">
                          <w:pPr>
                            <w:jc w:val="center"/>
                            <w:rPr>
                              <w:rStyle w:val="eop"/>
                              <w:rFonts w:ascii="Arial" w:hAnsi="Arial" w:cs="Arial"/>
                              <w:color w:val="000000"/>
                              <w:shd w:val="clear" w:color="auto" w:fill="FFFFFF"/>
                            </w:rPr>
                          </w:pPr>
                        </w:p>
                        <w:p w14:paraId="0774EC61" w14:textId="59A8F551" w:rsidR="00CA3182" w:rsidRPr="00332BE8" w:rsidRDefault="00CA3182" w:rsidP="009F2E81">
                          <w:pPr>
                            <w:jc w:val="center"/>
                            <w:rPr>
                              <w:rFonts w:ascii="Arial" w:hAnsi="Arial" w:cs="Arial"/>
                              <w:b/>
                              <w:spacing w:val="10"/>
                              <w:sz w:val="44"/>
                              <w:szCs w:val="44"/>
                              <w:lang w:val="en-US" w:eastAsia="en-US"/>
                              <w14:glow w14:rad="38100">
                                <w14:schemeClr w14:val="accent1">
                                  <w14:alpha w14:val="60000"/>
                                </w14:schemeClr>
                              </w14:glow>
                              <w14:textOutline w14:w="9525" w14:cap="flat" w14:cmpd="sng" w14:algn="ctr">
                                <w14:solidFill>
                                  <w14:schemeClr w14:val="accent1"/>
                                </w14:solidFill>
                                <w14:prstDash w14:val="solid"/>
                                <w14:round/>
                              </w14:textOutline>
                            </w:rPr>
                          </w:pPr>
                          <w:r>
                            <w:rPr>
                              <w:rStyle w:val="eop"/>
                              <w:rFonts w:ascii="Arial" w:hAnsi="Arial" w:cs="Arial"/>
                              <w:color w:val="000000"/>
                              <w:shd w:val="clear" w:color="auto" w:fill="FFFFFF"/>
                            </w:rPr>
                            <w:t>James Wybron</w:t>
                          </w:r>
                        </w:p>
                        <w:p w14:paraId="46A6A210" w14:textId="77777777" w:rsidR="009F2E81" w:rsidRPr="00645A3F" w:rsidRDefault="009F2E81" w:rsidP="009F2E81">
                          <w:pPr>
                            <w:jc w:val="center"/>
                            <w:rPr>
                              <w:b/>
                              <w:color w:val="70AD47"/>
                              <w:spacing w:val="10"/>
                              <w:sz w:val="52"/>
                              <w:szCs w:val="52"/>
                              <w:lang w:val="en-US" w:eastAsia="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v:textbox>
                    <w10:wrap anchorx="margin"/>
                  </v:shape>
                </w:pict>
              </mc:Fallback>
            </mc:AlternateContent>
          </w:r>
        </w:p>
        <w:p w14:paraId="7104B3E2" w14:textId="77777777" w:rsidR="00047DDD" w:rsidRPr="00EC0D7B" w:rsidRDefault="00512450">
          <w:pPr>
            <w:rPr>
              <w:rFonts w:ascii="Arial" w:hAnsi="Arial" w:cs="Arial"/>
              <w:sz w:val="28"/>
              <w:szCs w:val="28"/>
              <w:lang w:val="en-US" w:eastAsia="en-US"/>
            </w:rPr>
          </w:pPr>
          <w:r w:rsidRPr="00EC0D7B">
            <w:rPr>
              <w:rFonts w:ascii="Arial" w:hAnsi="Arial" w:cs="Arial"/>
              <w:sz w:val="28"/>
              <w:szCs w:val="28"/>
              <w:lang w:val="en-US" w:eastAsia="en-US"/>
            </w:rPr>
            <w:t>J</w:t>
          </w:r>
          <w:r w:rsidR="00E25651" w:rsidRPr="00EC0D7B">
            <w:rPr>
              <w:rFonts w:ascii="Arial" w:hAnsi="Arial" w:cs="Arial"/>
              <w:sz w:val="28"/>
              <w:szCs w:val="28"/>
              <w:lang w:val="en-US" w:eastAsia="en-US"/>
            </w:rPr>
            <w:t xml:space="preserve">james </w:t>
          </w:r>
        </w:p>
        <w:p w14:paraId="2FF3A9A4" w14:textId="77777777" w:rsidR="00047DDD" w:rsidRPr="00EC0D7B" w:rsidRDefault="00047DDD">
          <w:pPr>
            <w:rPr>
              <w:rFonts w:ascii="Arial" w:hAnsi="Arial" w:cs="Arial"/>
              <w:sz w:val="28"/>
              <w:szCs w:val="28"/>
              <w:lang w:val="en-US" w:eastAsia="en-US"/>
            </w:rPr>
          </w:pPr>
        </w:p>
        <w:p w14:paraId="25BED2A4" w14:textId="77777777" w:rsidR="00047DDD" w:rsidRPr="00EC0D7B" w:rsidRDefault="00047DDD">
          <w:pPr>
            <w:rPr>
              <w:rFonts w:ascii="Arial" w:hAnsi="Arial" w:cs="Arial"/>
              <w:sz w:val="28"/>
              <w:szCs w:val="28"/>
              <w:lang w:val="en-US" w:eastAsia="en-US"/>
            </w:rPr>
          </w:pPr>
        </w:p>
        <w:p w14:paraId="3602C997" w14:textId="77777777" w:rsidR="00047DDD" w:rsidRPr="00EC0D7B" w:rsidRDefault="00047DDD">
          <w:pPr>
            <w:rPr>
              <w:rFonts w:ascii="Arial" w:hAnsi="Arial" w:cs="Arial"/>
              <w:sz w:val="28"/>
              <w:szCs w:val="28"/>
              <w:lang w:val="en-US" w:eastAsia="en-US"/>
            </w:rPr>
          </w:pPr>
        </w:p>
        <w:p w14:paraId="7128A3F0" w14:textId="44C4CAD6" w:rsidR="00047DDD" w:rsidRPr="00EC0D7B" w:rsidRDefault="005F50D2">
          <w:pPr>
            <w:rPr>
              <w:rFonts w:ascii="Arial" w:hAnsi="Arial" w:cs="Arial"/>
              <w:sz w:val="28"/>
              <w:szCs w:val="28"/>
              <w:lang w:val="en-US" w:eastAsia="en-US"/>
            </w:rPr>
          </w:pPr>
          <w:r w:rsidRPr="00EC0D7B">
            <w:rPr>
              <w:rFonts w:ascii="Arial" w:hAnsi="Arial" w:cs="Arial"/>
              <w:sz w:val="28"/>
              <w:szCs w:val="28"/>
              <w:lang w:val="en-US" w:eastAsia="en-US"/>
            </w:rPr>
            <w:pict w14:anchorId="25D70418">
              <v:rect id="_x0000_i2552" style="width:0;height:1.5pt" o:hralign="center" o:hrstd="t" o:hr="t" fillcolor="#a0a0a0" stroked="f"/>
            </w:pict>
          </w:r>
        </w:p>
        <w:p w14:paraId="0DE6E8BA" w14:textId="05BAFA80" w:rsidR="007256A3" w:rsidRPr="00EC0D7B" w:rsidRDefault="007256A3">
          <w:pPr>
            <w:rPr>
              <w:rFonts w:ascii="Arial" w:hAnsi="Arial" w:cs="Arial"/>
              <w:kern w:val="0"/>
              <w:sz w:val="28"/>
              <w:szCs w:val="28"/>
              <w:lang w:val="en-US" w:eastAsia="en-US"/>
              <w14:ligatures w14:val="none"/>
            </w:rPr>
          </w:pPr>
          <w:r w:rsidRPr="00EC0D7B">
            <w:rPr>
              <w:rFonts w:ascii="Arial" w:hAnsi="Arial" w:cs="Arial"/>
              <w:sz w:val="28"/>
              <w:szCs w:val="28"/>
              <w:lang w:val="en-US" w:eastAsia="en-US"/>
            </w:rPr>
            <w:br w:type="page"/>
          </w:r>
        </w:p>
      </w:sdtContent>
    </w:sdt>
    <w:p w14:paraId="50AA26EB" w14:textId="593C34D9" w:rsidR="007256A3" w:rsidRPr="00EC0D7B" w:rsidRDefault="007256A3" w:rsidP="006301C9">
      <w:pPr>
        <w:pStyle w:val="paragraph"/>
        <w:spacing w:before="0" w:beforeAutospacing="0" w:after="0" w:afterAutospacing="0" w:line="360" w:lineRule="auto"/>
        <w:textAlignment w:val="baseline"/>
        <w:rPr>
          <w:rFonts w:ascii="Arial" w:hAnsi="Arial" w:cs="Arial"/>
        </w:rPr>
      </w:pPr>
      <w:r w:rsidRPr="00EC0D7B">
        <w:rPr>
          <w:rFonts w:ascii="Arial" w:hAnsi="Arial" w:cs="Arial"/>
        </w:rPr>
        <w:lastRenderedPageBreak/>
        <w:t>Table of contents.</w:t>
      </w:r>
    </w:p>
    <w:p w14:paraId="7BAC9A16" w14:textId="77777777" w:rsidR="00394567" w:rsidRPr="00EC0D7B" w:rsidRDefault="00394567" w:rsidP="006301C9">
      <w:pPr>
        <w:pStyle w:val="paragraph"/>
        <w:spacing w:before="0" w:beforeAutospacing="0" w:after="0" w:afterAutospacing="0" w:line="360" w:lineRule="auto"/>
        <w:textAlignment w:val="baseline"/>
        <w:rPr>
          <w:rFonts w:ascii="Arial" w:hAnsi="Arial" w:cs="Arial"/>
        </w:rPr>
      </w:pPr>
    </w:p>
    <w:p w14:paraId="4AEEC55B" w14:textId="36CDD643" w:rsidR="00394567" w:rsidRPr="00EC0D7B" w:rsidRDefault="00394567" w:rsidP="006301C9">
      <w:pPr>
        <w:pStyle w:val="paragraph"/>
        <w:spacing w:before="0" w:beforeAutospacing="0" w:after="0" w:afterAutospacing="0" w:line="360" w:lineRule="auto"/>
        <w:textAlignment w:val="baseline"/>
        <w:rPr>
          <w:rFonts w:ascii="Arial" w:hAnsi="Arial" w:cs="Arial"/>
        </w:rPr>
      </w:pPr>
      <w:r w:rsidRPr="00EC0D7B">
        <w:rPr>
          <w:rFonts w:ascii="Arial" w:hAnsi="Arial" w:cs="Arial"/>
        </w:rPr>
        <w:t>Abstract</w:t>
      </w:r>
      <w:r w:rsidR="00B40FCD" w:rsidRPr="00EC0D7B">
        <w:rPr>
          <w:rFonts w:ascii="Arial" w:hAnsi="Arial" w:cs="Arial"/>
        </w:rPr>
        <w:t xml:space="preserve"> </w:t>
      </w:r>
      <w:r w:rsidR="00C8318E" w:rsidRPr="00EC0D7B">
        <w:rPr>
          <w:rFonts w:ascii="Arial" w:hAnsi="Arial" w:cs="Arial"/>
        </w:rPr>
        <w:t>–</w:t>
      </w:r>
      <w:r w:rsidR="00B40FCD" w:rsidRPr="00EC0D7B">
        <w:rPr>
          <w:rFonts w:ascii="Arial" w:hAnsi="Arial" w:cs="Arial"/>
        </w:rPr>
        <w:t xml:space="preserve"> </w:t>
      </w:r>
      <w:r w:rsidR="00C8318E" w:rsidRPr="00EC0D7B">
        <w:rPr>
          <w:rFonts w:ascii="Arial" w:hAnsi="Arial" w:cs="Arial"/>
        </w:rPr>
        <w:t>Page 2</w:t>
      </w:r>
    </w:p>
    <w:p w14:paraId="72981F6A" w14:textId="1DF85719" w:rsidR="00A1343F" w:rsidRPr="00EC0D7B" w:rsidRDefault="00A1343F" w:rsidP="006301C9">
      <w:pPr>
        <w:pStyle w:val="paragraph"/>
        <w:spacing w:before="0" w:beforeAutospacing="0" w:after="0" w:afterAutospacing="0" w:line="360" w:lineRule="auto"/>
        <w:textAlignment w:val="baseline"/>
        <w:rPr>
          <w:rFonts w:ascii="Arial" w:hAnsi="Arial" w:cs="Arial"/>
        </w:rPr>
      </w:pPr>
      <w:r w:rsidRPr="00EC0D7B">
        <w:rPr>
          <w:rFonts w:ascii="Arial" w:hAnsi="Arial" w:cs="Arial"/>
        </w:rPr>
        <w:t xml:space="preserve">Task </w:t>
      </w:r>
      <w:proofErr w:type="gramStart"/>
      <w:r w:rsidRPr="00EC0D7B">
        <w:rPr>
          <w:rFonts w:ascii="Arial" w:hAnsi="Arial" w:cs="Arial"/>
        </w:rPr>
        <w:t>1</w:t>
      </w:r>
      <w:r w:rsidR="00B40FCD" w:rsidRPr="00EC0D7B">
        <w:rPr>
          <w:rFonts w:ascii="Arial" w:hAnsi="Arial" w:cs="Arial"/>
        </w:rPr>
        <w:t xml:space="preserve">  -</w:t>
      </w:r>
      <w:proofErr w:type="gramEnd"/>
      <w:r w:rsidR="00B40FCD" w:rsidRPr="00EC0D7B">
        <w:rPr>
          <w:rFonts w:ascii="Arial" w:hAnsi="Arial" w:cs="Arial"/>
        </w:rPr>
        <w:t xml:space="preserve"> </w:t>
      </w:r>
      <w:r w:rsidR="00C8318E" w:rsidRPr="00EC0D7B">
        <w:rPr>
          <w:rFonts w:ascii="Arial" w:hAnsi="Arial" w:cs="Arial"/>
        </w:rPr>
        <w:t xml:space="preserve"> </w:t>
      </w:r>
      <w:r w:rsidR="00750DE8" w:rsidRPr="00EC0D7B">
        <w:rPr>
          <w:rFonts w:ascii="Arial" w:hAnsi="Arial" w:cs="Arial"/>
        </w:rPr>
        <w:t>3</w:t>
      </w:r>
    </w:p>
    <w:p w14:paraId="31127D4A" w14:textId="022F94A7" w:rsidR="00A1343F" w:rsidRPr="00EC0D7B" w:rsidRDefault="00A1343F" w:rsidP="006301C9">
      <w:pPr>
        <w:pStyle w:val="paragraph"/>
        <w:spacing w:before="0" w:beforeAutospacing="0" w:after="0" w:afterAutospacing="0" w:line="360" w:lineRule="auto"/>
        <w:textAlignment w:val="baseline"/>
        <w:rPr>
          <w:rFonts w:ascii="Arial" w:hAnsi="Arial" w:cs="Arial"/>
        </w:rPr>
      </w:pPr>
      <w:r w:rsidRPr="00EC0D7B">
        <w:rPr>
          <w:rFonts w:ascii="Arial" w:hAnsi="Arial" w:cs="Arial"/>
        </w:rPr>
        <w:t>Task 2</w:t>
      </w:r>
      <w:r w:rsidR="00B40FCD" w:rsidRPr="00EC0D7B">
        <w:rPr>
          <w:rFonts w:ascii="Arial" w:hAnsi="Arial" w:cs="Arial"/>
        </w:rPr>
        <w:t xml:space="preserve"> -</w:t>
      </w:r>
      <w:r w:rsidR="00750DE8" w:rsidRPr="00EC0D7B">
        <w:rPr>
          <w:rFonts w:ascii="Arial" w:hAnsi="Arial" w:cs="Arial"/>
        </w:rPr>
        <w:t xml:space="preserve">   6</w:t>
      </w:r>
    </w:p>
    <w:p w14:paraId="21A761CA" w14:textId="530DF99E" w:rsidR="00A1343F" w:rsidRPr="00EC0D7B" w:rsidRDefault="00A1343F" w:rsidP="006301C9">
      <w:pPr>
        <w:pStyle w:val="paragraph"/>
        <w:spacing w:before="0" w:beforeAutospacing="0" w:after="0" w:afterAutospacing="0" w:line="360" w:lineRule="auto"/>
        <w:textAlignment w:val="baseline"/>
        <w:rPr>
          <w:rFonts w:ascii="Arial" w:hAnsi="Arial" w:cs="Arial"/>
        </w:rPr>
      </w:pPr>
      <w:r w:rsidRPr="00EC0D7B">
        <w:rPr>
          <w:rFonts w:ascii="Arial" w:hAnsi="Arial" w:cs="Arial"/>
        </w:rPr>
        <w:t>Task 3</w:t>
      </w:r>
      <w:r w:rsidR="00B40FCD" w:rsidRPr="00EC0D7B">
        <w:rPr>
          <w:rFonts w:ascii="Arial" w:hAnsi="Arial" w:cs="Arial"/>
        </w:rPr>
        <w:t xml:space="preserve"> -</w:t>
      </w:r>
      <w:r w:rsidR="00750DE8" w:rsidRPr="00EC0D7B">
        <w:rPr>
          <w:rFonts w:ascii="Arial" w:hAnsi="Arial" w:cs="Arial"/>
        </w:rPr>
        <w:t xml:space="preserve"> 8</w:t>
      </w:r>
    </w:p>
    <w:p w14:paraId="4F44B8C4" w14:textId="01473207" w:rsidR="00A1343F" w:rsidRPr="00EC0D7B" w:rsidRDefault="00A1343F" w:rsidP="006301C9">
      <w:pPr>
        <w:pStyle w:val="paragraph"/>
        <w:spacing w:before="0" w:beforeAutospacing="0" w:after="0" w:afterAutospacing="0" w:line="360" w:lineRule="auto"/>
        <w:textAlignment w:val="baseline"/>
        <w:rPr>
          <w:rFonts w:ascii="Arial" w:hAnsi="Arial" w:cs="Arial"/>
        </w:rPr>
      </w:pPr>
      <w:r w:rsidRPr="00EC0D7B">
        <w:rPr>
          <w:rFonts w:ascii="Arial" w:hAnsi="Arial" w:cs="Arial"/>
        </w:rPr>
        <w:t>Task 4</w:t>
      </w:r>
      <w:r w:rsidR="00B40FCD" w:rsidRPr="00EC0D7B">
        <w:rPr>
          <w:rFonts w:ascii="Arial" w:hAnsi="Arial" w:cs="Arial"/>
        </w:rPr>
        <w:t xml:space="preserve"> -</w:t>
      </w:r>
      <w:r w:rsidR="00750DE8" w:rsidRPr="00EC0D7B">
        <w:rPr>
          <w:rFonts w:ascii="Arial" w:hAnsi="Arial" w:cs="Arial"/>
        </w:rPr>
        <w:t xml:space="preserve"> 10</w:t>
      </w:r>
    </w:p>
    <w:p w14:paraId="32508710" w14:textId="3AFE75AF" w:rsidR="00A1343F" w:rsidRPr="00EC0D7B" w:rsidRDefault="00A1343F" w:rsidP="006301C9">
      <w:pPr>
        <w:pStyle w:val="paragraph"/>
        <w:spacing w:before="0" w:beforeAutospacing="0" w:after="0" w:afterAutospacing="0" w:line="360" w:lineRule="auto"/>
        <w:textAlignment w:val="baseline"/>
        <w:rPr>
          <w:rFonts w:ascii="Arial" w:hAnsi="Arial" w:cs="Arial"/>
        </w:rPr>
      </w:pPr>
      <w:r w:rsidRPr="00EC0D7B">
        <w:rPr>
          <w:rFonts w:ascii="Arial" w:hAnsi="Arial" w:cs="Arial"/>
        </w:rPr>
        <w:t>Task 5</w:t>
      </w:r>
      <w:r w:rsidR="00B40FCD" w:rsidRPr="00EC0D7B">
        <w:rPr>
          <w:rFonts w:ascii="Arial" w:hAnsi="Arial" w:cs="Arial"/>
        </w:rPr>
        <w:t xml:space="preserve"> </w:t>
      </w:r>
      <w:proofErr w:type="gramStart"/>
      <w:r w:rsidR="00B40FCD" w:rsidRPr="00EC0D7B">
        <w:rPr>
          <w:rFonts w:ascii="Arial" w:hAnsi="Arial" w:cs="Arial"/>
        </w:rPr>
        <w:t>-</w:t>
      </w:r>
      <w:r w:rsidR="00750DE8" w:rsidRPr="00EC0D7B">
        <w:rPr>
          <w:rFonts w:ascii="Arial" w:hAnsi="Arial" w:cs="Arial"/>
        </w:rPr>
        <w:t xml:space="preserve"> </w:t>
      </w:r>
      <w:r w:rsidR="00CB5DAB" w:rsidRPr="00EC0D7B">
        <w:rPr>
          <w:rFonts w:ascii="Arial" w:hAnsi="Arial" w:cs="Arial"/>
        </w:rPr>
        <w:t xml:space="preserve"> 12</w:t>
      </w:r>
      <w:proofErr w:type="gramEnd"/>
    </w:p>
    <w:p w14:paraId="0F3F3306" w14:textId="2F7A012D" w:rsidR="00A1343F" w:rsidRPr="00EC0D7B" w:rsidRDefault="00A1343F" w:rsidP="006301C9">
      <w:pPr>
        <w:pStyle w:val="paragraph"/>
        <w:spacing w:before="0" w:beforeAutospacing="0" w:after="0" w:afterAutospacing="0" w:line="360" w:lineRule="auto"/>
        <w:textAlignment w:val="baseline"/>
        <w:rPr>
          <w:rFonts w:ascii="Arial" w:hAnsi="Arial" w:cs="Arial"/>
        </w:rPr>
      </w:pPr>
      <w:r w:rsidRPr="00EC0D7B">
        <w:rPr>
          <w:rFonts w:ascii="Arial" w:hAnsi="Arial" w:cs="Arial"/>
        </w:rPr>
        <w:t>Task 6</w:t>
      </w:r>
      <w:r w:rsidR="00B40FCD" w:rsidRPr="00EC0D7B">
        <w:rPr>
          <w:rFonts w:ascii="Arial" w:hAnsi="Arial" w:cs="Arial"/>
        </w:rPr>
        <w:t xml:space="preserve"> -</w:t>
      </w:r>
      <w:r w:rsidR="00CB5DAB" w:rsidRPr="00EC0D7B">
        <w:rPr>
          <w:rFonts w:ascii="Arial" w:hAnsi="Arial" w:cs="Arial"/>
        </w:rPr>
        <w:t xml:space="preserve"> 15</w:t>
      </w:r>
    </w:p>
    <w:p w14:paraId="1FBD0158" w14:textId="209881E8" w:rsidR="00A1343F" w:rsidRPr="00EC0D7B" w:rsidRDefault="00A1343F" w:rsidP="006301C9">
      <w:pPr>
        <w:pStyle w:val="paragraph"/>
        <w:spacing w:before="0" w:beforeAutospacing="0" w:after="0" w:afterAutospacing="0" w:line="360" w:lineRule="auto"/>
        <w:textAlignment w:val="baseline"/>
        <w:rPr>
          <w:rFonts w:ascii="Arial" w:hAnsi="Arial" w:cs="Arial"/>
        </w:rPr>
      </w:pPr>
      <w:r w:rsidRPr="00EC0D7B">
        <w:rPr>
          <w:rFonts w:ascii="Arial" w:hAnsi="Arial" w:cs="Arial"/>
        </w:rPr>
        <w:t>Task 7</w:t>
      </w:r>
      <w:r w:rsidR="00B40FCD" w:rsidRPr="00EC0D7B">
        <w:rPr>
          <w:rFonts w:ascii="Arial" w:hAnsi="Arial" w:cs="Arial"/>
        </w:rPr>
        <w:t xml:space="preserve"> -</w:t>
      </w:r>
      <w:r w:rsidR="00CB5DAB" w:rsidRPr="00EC0D7B">
        <w:rPr>
          <w:rFonts w:ascii="Arial" w:hAnsi="Arial" w:cs="Arial"/>
        </w:rPr>
        <w:t xml:space="preserve"> 16</w:t>
      </w:r>
    </w:p>
    <w:p w14:paraId="3608B4B8" w14:textId="7391C1BA" w:rsidR="00185C7B" w:rsidRPr="00EC0D7B" w:rsidRDefault="00185C7B" w:rsidP="006301C9">
      <w:pPr>
        <w:pStyle w:val="paragraph"/>
        <w:spacing w:before="0" w:beforeAutospacing="0" w:after="0" w:afterAutospacing="0" w:line="360" w:lineRule="auto"/>
        <w:textAlignment w:val="baseline"/>
        <w:rPr>
          <w:rFonts w:ascii="Arial" w:hAnsi="Arial" w:cs="Arial"/>
        </w:rPr>
      </w:pPr>
      <w:r w:rsidRPr="00EC0D7B">
        <w:rPr>
          <w:rFonts w:ascii="Arial" w:hAnsi="Arial" w:cs="Arial"/>
        </w:rPr>
        <w:t>References</w:t>
      </w:r>
      <w:r w:rsidR="00B40FCD" w:rsidRPr="00EC0D7B">
        <w:rPr>
          <w:rFonts w:ascii="Arial" w:hAnsi="Arial" w:cs="Arial"/>
        </w:rPr>
        <w:t xml:space="preserve"> </w:t>
      </w:r>
      <w:r w:rsidR="005104BE" w:rsidRPr="00EC0D7B">
        <w:rPr>
          <w:rFonts w:ascii="Arial" w:hAnsi="Arial" w:cs="Arial"/>
        </w:rPr>
        <w:t>–</w:t>
      </w:r>
      <w:r w:rsidR="00CB5DAB" w:rsidRPr="00EC0D7B">
        <w:rPr>
          <w:rFonts w:ascii="Arial" w:hAnsi="Arial" w:cs="Arial"/>
        </w:rPr>
        <w:t xml:space="preserve"> 19</w:t>
      </w:r>
    </w:p>
    <w:p w14:paraId="5FA10568" w14:textId="45524BDD" w:rsidR="00CB5DAB" w:rsidRPr="00EC0D7B" w:rsidRDefault="00643A87" w:rsidP="006301C9">
      <w:pPr>
        <w:pStyle w:val="paragraph"/>
        <w:spacing w:before="0" w:beforeAutospacing="0" w:after="0" w:afterAutospacing="0" w:line="360" w:lineRule="auto"/>
        <w:textAlignment w:val="baseline"/>
        <w:rPr>
          <w:rFonts w:ascii="Arial" w:hAnsi="Arial" w:cs="Arial"/>
        </w:rPr>
      </w:pPr>
      <w:r w:rsidRPr="00EC0D7B">
        <w:rPr>
          <w:rFonts w:ascii="Arial" w:hAnsi="Arial" w:cs="Arial"/>
        </w:rPr>
        <w:t>Table of figures - 21</w:t>
      </w:r>
    </w:p>
    <w:p w14:paraId="7D8E6C3E" w14:textId="482739A0" w:rsidR="005104BE" w:rsidRPr="00EC0D7B" w:rsidRDefault="005104BE" w:rsidP="006301C9">
      <w:pPr>
        <w:pStyle w:val="paragraph"/>
        <w:spacing w:before="0" w:beforeAutospacing="0" w:after="0" w:afterAutospacing="0" w:line="360" w:lineRule="auto"/>
        <w:textAlignment w:val="baseline"/>
        <w:rPr>
          <w:rFonts w:ascii="Arial" w:hAnsi="Arial" w:cs="Arial"/>
        </w:rPr>
      </w:pPr>
    </w:p>
    <w:p w14:paraId="10C2890B"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1333AE2E"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6630A017"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621ED796"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70C2BA3C"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441D0DFA"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14313005"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68B40A92"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3A10FCC4"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62E10CCE"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3659A654"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6D71172E"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77DA1ED7"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354BEDBA"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3ACC1C28"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7CF156AC"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26516BA7" w14:textId="77777777" w:rsidR="00CB5DAB" w:rsidRPr="00EC0D7B" w:rsidRDefault="00CB5DAB" w:rsidP="006301C9">
      <w:pPr>
        <w:pStyle w:val="paragraph"/>
        <w:spacing w:before="0" w:beforeAutospacing="0" w:after="0" w:afterAutospacing="0" w:line="360" w:lineRule="auto"/>
        <w:textAlignment w:val="baseline"/>
        <w:rPr>
          <w:rFonts w:ascii="Arial" w:hAnsi="Arial" w:cs="Arial"/>
        </w:rPr>
      </w:pPr>
    </w:p>
    <w:p w14:paraId="3CFEA992" w14:textId="376B9F3C" w:rsidR="0050318C" w:rsidRPr="00EC0D7B" w:rsidRDefault="0050318C" w:rsidP="006301C9">
      <w:pPr>
        <w:pStyle w:val="paragraph"/>
        <w:spacing w:before="0" w:beforeAutospacing="0" w:after="0" w:afterAutospacing="0" w:line="360" w:lineRule="auto"/>
        <w:textAlignment w:val="baseline"/>
        <w:rPr>
          <w:rFonts w:ascii="Arial" w:hAnsi="Arial" w:cs="Arial"/>
        </w:rPr>
      </w:pPr>
    </w:p>
    <w:p w14:paraId="18AA743F" w14:textId="77777777" w:rsidR="0050318C" w:rsidRPr="00EC0D7B" w:rsidRDefault="0050318C" w:rsidP="006301C9">
      <w:pPr>
        <w:pStyle w:val="paragraph"/>
        <w:spacing w:before="0" w:beforeAutospacing="0" w:after="0" w:afterAutospacing="0" w:line="360" w:lineRule="auto"/>
        <w:textAlignment w:val="baseline"/>
        <w:rPr>
          <w:rFonts w:ascii="Arial" w:hAnsi="Arial" w:cs="Arial"/>
        </w:rPr>
      </w:pPr>
    </w:p>
    <w:p w14:paraId="7D64248A" w14:textId="09A74670" w:rsidR="0050318C" w:rsidRPr="00EC0D7B" w:rsidRDefault="0050318C" w:rsidP="006301C9">
      <w:pPr>
        <w:pStyle w:val="paragraph"/>
        <w:spacing w:before="0" w:beforeAutospacing="0" w:after="0" w:afterAutospacing="0" w:line="360" w:lineRule="auto"/>
        <w:textAlignment w:val="baseline"/>
        <w:rPr>
          <w:rFonts w:ascii="Arial" w:hAnsi="Arial" w:cs="Arial"/>
        </w:rPr>
      </w:pPr>
    </w:p>
    <w:p w14:paraId="33D43533" w14:textId="2735EFB7" w:rsidR="0050318C" w:rsidRPr="00EC0D7B" w:rsidRDefault="0050318C" w:rsidP="006301C9">
      <w:pPr>
        <w:pStyle w:val="paragraph"/>
        <w:spacing w:before="0" w:beforeAutospacing="0" w:after="0" w:afterAutospacing="0" w:line="360" w:lineRule="auto"/>
        <w:textAlignment w:val="baseline"/>
        <w:rPr>
          <w:rFonts w:ascii="Arial" w:hAnsi="Arial" w:cs="Arial"/>
        </w:rPr>
      </w:pPr>
    </w:p>
    <w:p w14:paraId="601F9770" w14:textId="77777777" w:rsidR="0050318C" w:rsidRPr="00EC0D7B" w:rsidRDefault="0050318C" w:rsidP="006301C9">
      <w:pPr>
        <w:pStyle w:val="paragraph"/>
        <w:spacing w:before="0" w:beforeAutospacing="0" w:after="0" w:afterAutospacing="0" w:line="360" w:lineRule="auto"/>
        <w:textAlignment w:val="baseline"/>
        <w:rPr>
          <w:rFonts w:ascii="Arial" w:hAnsi="Arial" w:cs="Arial"/>
        </w:rPr>
      </w:pPr>
    </w:p>
    <w:p w14:paraId="0FB16413" w14:textId="0BAEA670" w:rsidR="00757A63" w:rsidRPr="00EC0D7B" w:rsidRDefault="00757A63" w:rsidP="006301C9">
      <w:pPr>
        <w:pStyle w:val="paragraph"/>
        <w:spacing w:before="0" w:beforeAutospacing="0" w:after="0" w:afterAutospacing="0" w:line="360" w:lineRule="auto"/>
        <w:textAlignment w:val="baseline"/>
        <w:rPr>
          <w:rFonts w:ascii="Arial" w:hAnsi="Arial" w:cs="Arial"/>
          <w:b/>
          <w:bCs/>
          <w:u w:val="single"/>
        </w:rPr>
      </w:pPr>
      <w:r w:rsidRPr="00EC0D7B">
        <w:rPr>
          <w:rFonts w:ascii="Arial" w:hAnsi="Arial" w:cs="Arial"/>
          <w:b/>
          <w:bCs/>
          <w:u w:val="single"/>
        </w:rPr>
        <w:t>Abstract.</w:t>
      </w:r>
    </w:p>
    <w:p w14:paraId="4CF863FB" w14:textId="6B9734FC" w:rsidR="00757A63" w:rsidRPr="00EC0D7B" w:rsidRDefault="00757A63" w:rsidP="006301C9">
      <w:pPr>
        <w:pStyle w:val="paragraph"/>
        <w:spacing w:before="0" w:beforeAutospacing="0" w:after="0" w:afterAutospacing="0" w:line="360" w:lineRule="auto"/>
        <w:textAlignment w:val="baseline"/>
        <w:rPr>
          <w:rFonts w:ascii="Arial" w:hAnsi="Arial" w:cs="Arial"/>
        </w:rPr>
      </w:pPr>
      <w:r w:rsidRPr="00EC0D7B">
        <w:rPr>
          <w:rFonts w:ascii="Arial" w:hAnsi="Arial" w:cs="Arial"/>
        </w:rPr>
        <w:t>Forming casting and welding are crucial processes in manufacturing allowing the creation of intricate shapes and structures. Forming involves shaping a material without altering its mass. While casting involves poring molten material into a mould to achieve a desired form.</w:t>
      </w:r>
    </w:p>
    <w:p w14:paraId="1A82C0D5" w14:textId="77777777" w:rsidR="00757A63" w:rsidRPr="00EC0D7B" w:rsidRDefault="00757A63" w:rsidP="006301C9">
      <w:pPr>
        <w:pStyle w:val="paragraph"/>
        <w:spacing w:before="0" w:beforeAutospacing="0" w:after="0" w:afterAutospacing="0" w:line="360" w:lineRule="auto"/>
        <w:textAlignment w:val="baseline"/>
        <w:rPr>
          <w:rFonts w:ascii="Arial" w:hAnsi="Arial" w:cs="Arial"/>
        </w:rPr>
      </w:pPr>
    </w:p>
    <w:p w14:paraId="35702481" w14:textId="5E0413AC" w:rsidR="00757A63" w:rsidRPr="00EC0D7B" w:rsidRDefault="00757A63" w:rsidP="006301C9">
      <w:pPr>
        <w:pStyle w:val="paragraph"/>
        <w:spacing w:before="0" w:beforeAutospacing="0" w:after="0" w:afterAutospacing="0" w:line="360" w:lineRule="auto"/>
        <w:textAlignment w:val="baseline"/>
        <w:rPr>
          <w:rFonts w:ascii="Arial" w:hAnsi="Arial" w:cs="Arial"/>
        </w:rPr>
      </w:pPr>
      <w:r w:rsidRPr="00EC0D7B">
        <w:rPr>
          <w:rFonts w:ascii="Arial" w:hAnsi="Arial" w:cs="Arial"/>
        </w:rPr>
        <w:t xml:space="preserve">Understanding these processes is essential for designing efficient manufacturing workflows, ensuring product </w:t>
      </w:r>
      <w:r w:rsidR="00CB5DAB" w:rsidRPr="00EC0D7B">
        <w:rPr>
          <w:rFonts w:ascii="Arial" w:hAnsi="Arial" w:cs="Arial"/>
        </w:rPr>
        <w:t>quality,</w:t>
      </w:r>
      <w:r w:rsidRPr="00EC0D7B">
        <w:rPr>
          <w:rFonts w:ascii="Arial" w:hAnsi="Arial" w:cs="Arial"/>
        </w:rPr>
        <w:t xml:space="preserve"> and meeting specific industry requirements.</w:t>
      </w:r>
    </w:p>
    <w:p w14:paraId="4462056D" w14:textId="77777777" w:rsidR="00757A63" w:rsidRPr="00EC0D7B" w:rsidRDefault="00757A63" w:rsidP="006301C9">
      <w:pPr>
        <w:pStyle w:val="paragraph"/>
        <w:spacing w:before="0" w:beforeAutospacing="0" w:after="0" w:afterAutospacing="0" w:line="360" w:lineRule="auto"/>
        <w:textAlignment w:val="baseline"/>
        <w:rPr>
          <w:rFonts w:ascii="Arial" w:hAnsi="Arial" w:cs="Arial"/>
        </w:rPr>
      </w:pPr>
    </w:p>
    <w:p w14:paraId="0E60EACE"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5F332A11"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18839EC0"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70DF85CC"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4E2749D1"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5D18C397"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19F63B2C"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025F0D6D"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0114FA1B"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47EAB6B1"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5D422A73"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575B3515"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490CFBAD"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714ED984"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68A34F72"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16C7A68E"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272ED780"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7435C2E7"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35AF1823"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6F9CB59D"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411BC8FA"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4ACB7F56"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7F9F192A"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1E68E334" w14:textId="77777777" w:rsidR="00856F1C" w:rsidRPr="00EC0D7B" w:rsidRDefault="00856F1C" w:rsidP="006301C9">
      <w:pPr>
        <w:pStyle w:val="paragraph"/>
        <w:spacing w:before="0" w:beforeAutospacing="0" w:after="0" w:afterAutospacing="0" w:line="360" w:lineRule="auto"/>
        <w:textAlignment w:val="baseline"/>
        <w:rPr>
          <w:rFonts w:ascii="Arial" w:hAnsi="Arial" w:cs="Arial"/>
          <w:b/>
          <w:bCs/>
          <w:u w:val="single"/>
        </w:rPr>
      </w:pPr>
    </w:p>
    <w:p w14:paraId="15EDBC9E" w14:textId="319305DC" w:rsidR="00757A63" w:rsidRPr="00EC0D7B" w:rsidRDefault="00757A63" w:rsidP="006301C9">
      <w:pPr>
        <w:pStyle w:val="paragraph"/>
        <w:spacing w:before="0" w:beforeAutospacing="0" w:after="0" w:afterAutospacing="0" w:line="360" w:lineRule="auto"/>
        <w:textAlignment w:val="baseline"/>
        <w:rPr>
          <w:rFonts w:ascii="Arial" w:hAnsi="Arial" w:cs="Arial"/>
          <w:b/>
          <w:bCs/>
          <w:u w:val="single"/>
        </w:rPr>
      </w:pPr>
      <w:r w:rsidRPr="00EC0D7B">
        <w:rPr>
          <w:rFonts w:ascii="Arial" w:hAnsi="Arial" w:cs="Arial"/>
          <w:b/>
          <w:bCs/>
          <w:u w:val="single"/>
        </w:rPr>
        <w:lastRenderedPageBreak/>
        <w:t>Task 1.</w:t>
      </w:r>
    </w:p>
    <w:p w14:paraId="2344183B" w14:textId="7BF2FA07" w:rsidR="0002457B" w:rsidRPr="00EC0D7B" w:rsidRDefault="00EA5BBB" w:rsidP="006301C9">
      <w:pPr>
        <w:spacing w:line="360" w:lineRule="auto"/>
        <w:rPr>
          <w:rFonts w:ascii="Arial" w:hAnsi="Arial" w:cs="Arial"/>
          <w:b/>
          <w:bCs/>
          <w:sz w:val="24"/>
          <w:szCs w:val="24"/>
          <w:u w:val="single"/>
        </w:rPr>
      </w:pPr>
      <w:r w:rsidRPr="00EC0D7B">
        <w:rPr>
          <w:rFonts w:ascii="Arial" w:hAnsi="Arial" w:cs="Arial"/>
          <w:b/>
          <w:bCs/>
          <w:sz w:val="24"/>
          <w:szCs w:val="24"/>
          <w:u w:val="single"/>
        </w:rPr>
        <w:t>Forming</w:t>
      </w:r>
    </w:p>
    <w:p w14:paraId="1ED37B34" w14:textId="6020F4D0" w:rsidR="00EA5BBB" w:rsidRPr="00EC0D7B" w:rsidRDefault="00EA5BBB" w:rsidP="006301C9">
      <w:pPr>
        <w:spacing w:line="360" w:lineRule="auto"/>
        <w:rPr>
          <w:rFonts w:ascii="Arial" w:hAnsi="Arial" w:cs="Arial"/>
          <w:sz w:val="24"/>
          <w:szCs w:val="24"/>
        </w:rPr>
      </w:pPr>
      <w:r w:rsidRPr="00EC0D7B">
        <w:rPr>
          <w:rFonts w:ascii="Arial" w:hAnsi="Arial" w:cs="Arial"/>
          <w:sz w:val="24"/>
          <w:szCs w:val="24"/>
        </w:rPr>
        <w:t xml:space="preserve">Forming operations </w:t>
      </w:r>
      <w:proofErr w:type="gramStart"/>
      <w:r w:rsidR="00357F69" w:rsidRPr="00EC0D7B">
        <w:rPr>
          <w:rFonts w:ascii="Arial" w:hAnsi="Arial" w:cs="Arial"/>
          <w:sz w:val="24"/>
          <w:szCs w:val="24"/>
        </w:rPr>
        <w:t>in regard to</w:t>
      </w:r>
      <w:proofErr w:type="gramEnd"/>
      <w:r w:rsidRPr="00EC0D7B">
        <w:rPr>
          <w:rFonts w:ascii="Arial" w:hAnsi="Arial" w:cs="Arial"/>
          <w:sz w:val="24"/>
          <w:szCs w:val="24"/>
        </w:rPr>
        <w:t xml:space="preserve"> metal fabrication refers to a process</w:t>
      </w:r>
      <w:r w:rsidR="00057C0E" w:rsidRPr="00EC0D7B">
        <w:rPr>
          <w:rFonts w:ascii="Arial" w:hAnsi="Arial" w:cs="Arial"/>
          <w:sz w:val="24"/>
          <w:szCs w:val="24"/>
        </w:rPr>
        <w:t xml:space="preserve"> that will re-shape a raw material in this case metal into a desired form</w:t>
      </w:r>
      <w:r w:rsidR="00F73592" w:rsidRPr="00EC0D7B">
        <w:rPr>
          <w:rFonts w:ascii="Arial" w:hAnsi="Arial" w:cs="Arial"/>
          <w:sz w:val="24"/>
          <w:szCs w:val="24"/>
        </w:rPr>
        <w:t>. This can involve techniques such as forging, rolling, extrusion and drawing.</w:t>
      </w:r>
    </w:p>
    <w:p w14:paraId="7E603DAF" w14:textId="6216DEEE" w:rsidR="00F73592" w:rsidRPr="00EC0D7B" w:rsidRDefault="00982DA7" w:rsidP="006301C9">
      <w:pPr>
        <w:spacing w:line="360" w:lineRule="auto"/>
        <w:rPr>
          <w:rFonts w:ascii="Arial" w:hAnsi="Arial" w:cs="Arial"/>
          <w:sz w:val="24"/>
          <w:szCs w:val="24"/>
        </w:rPr>
      </w:pPr>
      <w:r w:rsidRPr="00EC0D7B">
        <w:rPr>
          <w:rFonts w:ascii="Arial" w:hAnsi="Arial" w:cs="Arial"/>
          <w:sz w:val="24"/>
          <w:szCs w:val="24"/>
        </w:rPr>
        <w:t>The process chosen to look at in detail is extrusion</w:t>
      </w:r>
      <w:r w:rsidR="00474607" w:rsidRPr="00EC0D7B">
        <w:rPr>
          <w:rFonts w:ascii="Arial" w:hAnsi="Arial" w:cs="Arial"/>
          <w:sz w:val="24"/>
          <w:szCs w:val="24"/>
        </w:rPr>
        <w:t>, specifically metal extrusion not plastic. As plastic extrusion can be used for forming food grade packaging</w:t>
      </w:r>
      <w:r w:rsidR="006A571A" w:rsidRPr="00EC0D7B">
        <w:rPr>
          <w:rFonts w:ascii="Arial" w:hAnsi="Arial" w:cs="Arial"/>
          <w:sz w:val="24"/>
          <w:szCs w:val="24"/>
        </w:rPr>
        <w:t xml:space="preserve"> or bag.</w:t>
      </w:r>
    </w:p>
    <w:p w14:paraId="378F391E" w14:textId="2232FDA5" w:rsidR="006A571A" w:rsidRPr="00EC0D7B" w:rsidRDefault="006A571A" w:rsidP="006301C9">
      <w:pPr>
        <w:spacing w:line="360" w:lineRule="auto"/>
        <w:rPr>
          <w:rFonts w:ascii="Arial" w:hAnsi="Arial" w:cs="Arial"/>
          <w:sz w:val="24"/>
          <w:szCs w:val="24"/>
        </w:rPr>
      </w:pPr>
      <w:r w:rsidRPr="00EC0D7B">
        <w:rPr>
          <w:rFonts w:ascii="Arial" w:hAnsi="Arial" w:cs="Arial"/>
          <w:sz w:val="24"/>
          <w:szCs w:val="24"/>
        </w:rPr>
        <w:t>To try and simplify</w:t>
      </w:r>
      <w:r w:rsidR="003A1C44" w:rsidRPr="00EC0D7B">
        <w:rPr>
          <w:rFonts w:ascii="Arial" w:hAnsi="Arial" w:cs="Arial"/>
          <w:sz w:val="24"/>
          <w:szCs w:val="24"/>
        </w:rPr>
        <w:t xml:space="preserve"> and</w:t>
      </w:r>
      <w:r w:rsidR="00CC735E" w:rsidRPr="00EC0D7B">
        <w:rPr>
          <w:rFonts w:ascii="Arial" w:hAnsi="Arial" w:cs="Arial"/>
          <w:sz w:val="24"/>
          <w:szCs w:val="24"/>
        </w:rPr>
        <w:t xml:space="preserve"> explain extrusion as an </w:t>
      </w:r>
      <w:r w:rsidR="00C01A2E" w:rsidRPr="00EC0D7B">
        <w:rPr>
          <w:rFonts w:ascii="Arial" w:hAnsi="Arial" w:cs="Arial"/>
          <w:sz w:val="24"/>
          <w:szCs w:val="24"/>
        </w:rPr>
        <w:t>overarching</w:t>
      </w:r>
      <w:r w:rsidR="003A1C44" w:rsidRPr="00EC0D7B">
        <w:rPr>
          <w:rFonts w:ascii="Arial" w:hAnsi="Arial" w:cs="Arial"/>
          <w:sz w:val="24"/>
          <w:szCs w:val="24"/>
        </w:rPr>
        <w:t xml:space="preserve"> process</w:t>
      </w:r>
      <w:r w:rsidR="003B1050" w:rsidRPr="00EC0D7B">
        <w:rPr>
          <w:rFonts w:ascii="Arial" w:hAnsi="Arial" w:cs="Arial"/>
          <w:sz w:val="24"/>
          <w:szCs w:val="24"/>
        </w:rPr>
        <w:t xml:space="preserve">, it is to force a material through a die to be able to achieve a </w:t>
      </w:r>
      <w:r w:rsidR="00A25C29" w:rsidRPr="00EC0D7B">
        <w:rPr>
          <w:rFonts w:ascii="Arial" w:hAnsi="Arial" w:cs="Arial"/>
          <w:sz w:val="24"/>
          <w:szCs w:val="24"/>
        </w:rPr>
        <w:t>continuous</w:t>
      </w:r>
      <w:r w:rsidR="003B1050" w:rsidRPr="00EC0D7B">
        <w:rPr>
          <w:rFonts w:ascii="Arial" w:hAnsi="Arial" w:cs="Arial"/>
          <w:sz w:val="24"/>
          <w:szCs w:val="24"/>
        </w:rPr>
        <w:t xml:space="preserve"> profile</w:t>
      </w:r>
      <w:r w:rsidR="00A25C29" w:rsidRPr="00EC0D7B">
        <w:rPr>
          <w:rFonts w:ascii="Arial" w:hAnsi="Arial" w:cs="Arial"/>
          <w:sz w:val="24"/>
          <w:szCs w:val="24"/>
        </w:rPr>
        <w:t xml:space="preserve"> with a specific </w:t>
      </w:r>
      <w:r w:rsidR="00CC7AE2" w:rsidRPr="00EC0D7B">
        <w:rPr>
          <w:rFonts w:ascii="Arial" w:hAnsi="Arial" w:cs="Arial"/>
          <w:sz w:val="24"/>
          <w:szCs w:val="24"/>
        </w:rPr>
        <w:t>cross-sectional</w:t>
      </w:r>
      <w:r w:rsidR="00A25C29" w:rsidRPr="00EC0D7B">
        <w:rPr>
          <w:rFonts w:ascii="Arial" w:hAnsi="Arial" w:cs="Arial"/>
          <w:sz w:val="24"/>
          <w:szCs w:val="24"/>
        </w:rPr>
        <w:t xml:space="preserve"> shape. However, this is still </w:t>
      </w:r>
      <w:r w:rsidR="00EB7E0C" w:rsidRPr="00EC0D7B">
        <w:rPr>
          <w:rFonts w:ascii="Arial" w:hAnsi="Arial" w:cs="Arial"/>
          <w:sz w:val="24"/>
          <w:szCs w:val="24"/>
        </w:rPr>
        <w:t xml:space="preserve">relatively broad as there are </w:t>
      </w:r>
      <w:r w:rsidR="00B5286F" w:rsidRPr="00EC0D7B">
        <w:rPr>
          <w:rFonts w:ascii="Arial" w:hAnsi="Arial" w:cs="Arial"/>
          <w:sz w:val="24"/>
          <w:szCs w:val="24"/>
        </w:rPr>
        <w:t>multiple</w:t>
      </w:r>
      <w:r w:rsidR="00EB7E0C" w:rsidRPr="00EC0D7B">
        <w:rPr>
          <w:rFonts w:ascii="Arial" w:hAnsi="Arial" w:cs="Arial"/>
          <w:sz w:val="24"/>
          <w:szCs w:val="24"/>
        </w:rPr>
        <w:t xml:space="preserve"> types of extrusion.</w:t>
      </w:r>
      <w:r w:rsidR="00C83348" w:rsidRPr="00EC0D7B">
        <w:rPr>
          <w:rFonts w:ascii="Arial" w:hAnsi="Arial" w:cs="Arial"/>
          <w:sz w:val="24"/>
          <w:szCs w:val="24"/>
        </w:rPr>
        <w:t xml:space="preserve"> Direct extrusion, indirect extrusion, hydrostatic extrusion, lateral or vertical extrusion, hot extrusion, cold </w:t>
      </w:r>
      <w:proofErr w:type="gramStart"/>
      <w:r w:rsidR="00C83348" w:rsidRPr="00EC0D7B">
        <w:rPr>
          <w:rFonts w:ascii="Arial" w:hAnsi="Arial" w:cs="Arial"/>
          <w:sz w:val="24"/>
          <w:szCs w:val="24"/>
        </w:rPr>
        <w:t>extrusion</w:t>
      </w:r>
      <w:proofErr w:type="gramEnd"/>
      <w:r w:rsidR="009D4F48" w:rsidRPr="00EC0D7B">
        <w:rPr>
          <w:rFonts w:ascii="Arial" w:hAnsi="Arial" w:cs="Arial"/>
          <w:sz w:val="24"/>
          <w:szCs w:val="24"/>
        </w:rPr>
        <w:t xml:space="preserve"> and impact extrusion.</w:t>
      </w:r>
    </w:p>
    <w:p w14:paraId="4E6714D2" w14:textId="52CFF38A" w:rsidR="00062020" w:rsidRPr="00EC0D7B" w:rsidRDefault="00062020" w:rsidP="006301C9">
      <w:pPr>
        <w:spacing w:line="360" w:lineRule="auto"/>
        <w:rPr>
          <w:rFonts w:ascii="Arial" w:hAnsi="Arial" w:cs="Arial"/>
          <w:b/>
          <w:bCs/>
          <w:sz w:val="24"/>
          <w:szCs w:val="24"/>
          <w:u w:val="single"/>
        </w:rPr>
      </w:pPr>
      <w:r w:rsidRPr="00EC0D7B">
        <w:rPr>
          <w:rFonts w:ascii="Arial" w:hAnsi="Arial" w:cs="Arial"/>
          <w:b/>
          <w:bCs/>
          <w:sz w:val="24"/>
          <w:szCs w:val="24"/>
          <w:u w:val="single"/>
        </w:rPr>
        <w:t>Direct extrusion</w:t>
      </w:r>
    </w:p>
    <w:p w14:paraId="76B400F2" w14:textId="763592A9" w:rsidR="00EF2B40" w:rsidRPr="00EC0D7B" w:rsidRDefault="007A36BF" w:rsidP="006301C9">
      <w:pPr>
        <w:spacing w:line="360" w:lineRule="auto"/>
        <w:rPr>
          <w:rFonts w:ascii="Arial" w:hAnsi="Arial" w:cs="Arial"/>
          <w:sz w:val="24"/>
          <w:szCs w:val="24"/>
        </w:rPr>
      </w:pPr>
      <w:r w:rsidRPr="00EC0D7B">
        <w:rPr>
          <w:rFonts w:ascii="Arial" w:hAnsi="Arial" w:cs="Arial"/>
          <w:sz w:val="24"/>
          <w:szCs w:val="24"/>
        </w:rPr>
        <w:t>Direct extrusion is where a metal billet is placed in a container and forced through a die to produce the desired sha</w:t>
      </w:r>
      <w:r w:rsidR="001258D3" w:rsidRPr="00EC0D7B">
        <w:rPr>
          <w:rFonts w:ascii="Arial" w:hAnsi="Arial" w:cs="Arial"/>
          <w:sz w:val="24"/>
          <w:szCs w:val="24"/>
        </w:rPr>
        <w:t xml:space="preserve">pe. The force is directly applied to the billet which is typically pre heated. This is commonly used for metal profile </w:t>
      </w:r>
      <w:r w:rsidR="00AD3B0D" w:rsidRPr="00EC0D7B">
        <w:rPr>
          <w:rFonts w:ascii="Arial" w:hAnsi="Arial" w:cs="Arial"/>
          <w:sz w:val="24"/>
          <w:szCs w:val="24"/>
        </w:rPr>
        <w:t xml:space="preserve">process such as rods, tubes and other components that have a constant </w:t>
      </w:r>
      <w:r w:rsidR="00262443" w:rsidRPr="00EC0D7B">
        <w:rPr>
          <w:rFonts w:ascii="Arial" w:hAnsi="Arial" w:cs="Arial"/>
          <w:sz w:val="24"/>
          <w:szCs w:val="24"/>
        </w:rPr>
        <w:t>cross-sectional</w:t>
      </w:r>
      <w:r w:rsidR="00AD3B0D" w:rsidRPr="00EC0D7B">
        <w:rPr>
          <w:rFonts w:ascii="Arial" w:hAnsi="Arial" w:cs="Arial"/>
          <w:sz w:val="24"/>
          <w:szCs w:val="24"/>
        </w:rPr>
        <w:t xml:space="preserve"> area.</w:t>
      </w:r>
    </w:p>
    <w:p w14:paraId="11B299BB" w14:textId="0AEAE4D2" w:rsidR="00B5286F" w:rsidRPr="00EC0D7B" w:rsidRDefault="00B5286F" w:rsidP="006301C9">
      <w:pPr>
        <w:spacing w:line="360" w:lineRule="auto"/>
        <w:rPr>
          <w:rFonts w:ascii="Arial" w:hAnsi="Arial" w:cs="Arial"/>
          <w:b/>
          <w:bCs/>
          <w:sz w:val="24"/>
          <w:szCs w:val="24"/>
          <w:u w:val="single"/>
        </w:rPr>
      </w:pPr>
      <w:r w:rsidRPr="00EC0D7B">
        <w:rPr>
          <w:rFonts w:ascii="Arial" w:hAnsi="Arial" w:cs="Arial"/>
          <w:noProof/>
        </w:rPr>
        <w:drawing>
          <wp:inline distT="0" distB="0" distL="0" distR="0" wp14:anchorId="58D9EAFD" wp14:editId="1CE180A1">
            <wp:extent cx="3836313" cy="1963436"/>
            <wp:effectExtent l="0" t="0" r="0" b="0"/>
            <wp:docPr id="1982788683" name="Picture 1" descr="A diagram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88683" name="Picture 1" descr="A diagram of a cylinder&#10;&#10;Description automatically generated"/>
                    <pic:cNvPicPr/>
                  </pic:nvPicPr>
                  <pic:blipFill rotWithShape="1">
                    <a:blip r:embed="rId12"/>
                    <a:srcRect b="13991"/>
                    <a:stretch/>
                  </pic:blipFill>
                  <pic:spPr bwMode="auto">
                    <a:xfrm>
                      <a:off x="0" y="0"/>
                      <a:ext cx="3848524" cy="1969685"/>
                    </a:xfrm>
                    <a:prstGeom prst="rect">
                      <a:avLst/>
                    </a:prstGeom>
                    <a:ln>
                      <a:noFill/>
                    </a:ln>
                    <a:extLst>
                      <a:ext uri="{53640926-AAD7-44D8-BBD7-CCE9431645EC}">
                        <a14:shadowObscured xmlns:a14="http://schemas.microsoft.com/office/drawing/2010/main"/>
                      </a:ext>
                    </a:extLst>
                  </pic:spPr>
                </pic:pic>
              </a:graphicData>
            </a:graphic>
          </wp:inline>
        </w:drawing>
      </w:r>
    </w:p>
    <w:p w14:paraId="4579B8DB" w14:textId="7C0C8A99" w:rsidR="009D4F48" w:rsidRPr="00EC0D7B" w:rsidRDefault="009D4F48" w:rsidP="009D4F48">
      <w:pPr>
        <w:pStyle w:val="Caption"/>
        <w:rPr>
          <w:rFonts w:ascii="Arial" w:hAnsi="Arial" w:cs="Arial"/>
          <w:color w:val="auto"/>
        </w:rPr>
      </w:pPr>
      <w:bookmarkStart w:id="0" w:name="_Toc157948450"/>
      <w:bookmarkStart w:id="1" w:name="_Toc157953065"/>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1</w:t>
      </w:r>
      <w:r w:rsidRPr="00EC0D7B">
        <w:rPr>
          <w:rFonts w:ascii="Arial" w:hAnsi="Arial" w:cs="Arial"/>
          <w:color w:val="auto"/>
        </w:rPr>
        <w:fldChar w:fldCharType="end"/>
      </w:r>
      <w:r w:rsidRPr="00EC0D7B">
        <w:rPr>
          <w:rFonts w:ascii="Arial" w:hAnsi="Arial" w:cs="Arial"/>
          <w:color w:val="auto"/>
        </w:rPr>
        <w:t xml:space="preserve"> Direct extrusion diagram </w:t>
      </w:r>
      <w:proofErr w:type="gramStart"/>
      <w:r w:rsidRPr="00EC0D7B">
        <w:rPr>
          <w:rFonts w:ascii="Arial" w:hAnsi="Arial" w:cs="Arial"/>
          <w:color w:val="auto"/>
        </w:rPr>
        <w:t>overview</w:t>
      </w:r>
      <w:bookmarkEnd w:id="0"/>
      <w:bookmarkEnd w:id="1"/>
      <w:proofErr w:type="gramEnd"/>
    </w:p>
    <w:p w14:paraId="47CDF195" w14:textId="2274348D" w:rsidR="009D4F48" w:rsidRPr="00EC0D7B" w:rsidRDefault="009D4F48" w:rsidP="009D4F48">
      <w:pPr>
        <w:rPr>
          <w:rFonts w:ascii="Arial" w:hAnsi="Arial" w:cs="Arial"/>
        </w:rPr>
      </w:pPr>
      <w:sdt>
        <w:sdtPr>
          <w:rPr>
            <w:rFonts w:ascii="Arial" w:hAnsi="Arial" w:cs="Arial"/>
          </w:rPr>
          <w:id w:val="-1907445159"/>
          <w:citation/>
        </w:sdtPr>
        <w:sdtContent>
          <w:r w:rsidRPr="00EC0D7B">
            <w:rPr>
              <w:rFonts w:ascii="Arial" w:hAnsi="Arial" w:cs="Arial"/>
            </w:rPr>
            <w:fldChar w:fldCharType="begin"/>
          </w:r>
          <w:r w:rsidRPr="00EC0D7B">
            <w:rPr>
              <w:rFonts w:ascii="Arial" w:hAnsi="Arial" w:cs="Arial"/>
            </w:rPr>
            <w:instrText xml:space="preserve"> CITATION Ser \l 2057 </w:instrText>
          </w:r>
          <w:r w:rsidRPr="00EC0D7B">
            <w:rPr>
              <w:rFonts w:ascii="Arial" w:hAnsi="Arial" w:cs="Arial"/>
            </w:rPr>
            <w:fldChar w:fldCharType="separate"/>
          </w:r>
          <w:r w:rsidR="00CB5DAB" w:rsidRPr="00EC0D7B">
            <w:rPr>
              <w:rFonts w:ascii="Arial" w:hAnsi="Arial" w:cs="Arial"/>
              <w:noProof/>
            </w:rPr>
            <w:t>(Schmid, n.d.)</w:t>
          </w:r>
          <w:r w:rsidRPr="00EC0D7B">
            <w:rPr>
              <w:rFonts w:ascii="Arial" w:hAnsi="Arial" w:cs="Arial"/>
            </w:rPr>
            <w:fldChar w:fldCharType="end"/>
          </w:r>
        </w:sdtContent>
      </w:sdt>
    </w:p>
    <w:p w14:paraId="360C1125" w14:textId="77777777" w:rsidR="005104BE" w:rsidRPr="00EC0D7B" w:rsidRDefault="005104BE" w:rsidP="006301C9">
      <w:pPr>
        <w:spacing w:line="360" w:lineRule="auto"/>
        <w:rPr>
          <w:rFonts w:ascii="Arial" w:hAnsi="Arial" w:cs="Arial"/>
          <w:b/>
          <w:bCs/>
          <w:sz w:val="24"/>
          <w:szCs w:val="24"/>
          <w:u w:val="single"/>
        </w:rPr>
      </w:pPr>
    </w:p>
    <w:p w14:paraId="315D9641" w14:textId="77777777" w:rsidR="005104BE" w:rsidRPr="00EC0D7B" w:rsidRDefault="005104BE" w:rsidP="006301C9">
      <w:pPr>
        <w:spacing w:line="360" w:lineRule="auto"/>
        <w:rPr>
          <w:rFonts w:ascii="Arial" w:hAnsi="Arial" w:cs="Arial"/>
          <w:b/>
          <w:bCs/>
          <w:sz w:val="24"/>
          <w:szCs w:val="24"/>
          <w:u w:val="single"/>
        </w:rPr>
      </w:pPr>
    </w:p>
    <w:p w14:paraId="0ED68D42" w14:textId="77777777" w:rsidR="005104BE" w:rsidRPr="00EC0D7B" w:rsidRDefault="005104BE" w:rsidP="006301C9">
      <w:pPr>
        <w:spacing w:line="360" w:lineRule="auto"/>
        <w:rPr>
          <w:rFonts w:ascii="Arial" w:hAnsi="Arial" w:cs="Arial"/>
          <w:b/>
          <w:bCs/>
          <w:sz w:val="24"/>
          <w:szCs w:val="24"/>
          <w:u w:val="single"/>
        </w:rPr>
      </w:pPr>
    </w:p>
    <w:p w14:paraId="025E96AD" w14:textId="6E5A074A" w:rsidR="00551C34" w:rsidRPr="00EC0D7B" w:rsidRDefault="0076730E" w:rsidP="006301C9">
      <w:pPr>
        <w:spacing w:line="360" w:lineRule="auto"/>
        <w:rPr>
          <w:rFonts w:ascii="Arial" w:hAnsi="Arial" w:cs="Arial"/>
          <w:b/>
          <w:bCs/>
          <w:sz w:val="24"/>
          <w:szCs w:val="24"/>
          <w:u w:val="single"/>
        </w:rPr>
      </w:pPr>
      <w:r w:rsidRPr="00EC0D7B">
        <w:rPr>
          <w:rFonts w:ascii="Arial" w:hAnsi="Arial" w:cs="Arial"/>
          <w:b/>
          <w:bCs/>
          <w:sz w:val="24"/>
          <w:szCs w:val="24"/>
          <w:u w:val="single"/>
        </w:rPr>
        <w:lastRenderedPageBreak/>
        <w:t xml:space="preserve">Sand </w:t>
      </w:r>
      <w:r w:rsidR="00C01A2E" w:rsidRPr="00EC0D7B">
        <w:rPr>
          <w:rFonts w:ascii="Arial" w:hAnsi="Arial" w:cs="Arial"/>
          <w:b/>
          <w:bCs/>
          <w:sz w:val="24"/>
          <w:szCs w:val="24"/>
          <w:u w:val="single"/>
        </w:rPr>
        <w:t>casting.</w:t>
      </w:r>
    </w:p>
    <w:p w14:paraId="07A0E5F0" w14:textId="54A71E4F" w:rsidR="00152F26" w:rsidRPr="00EC0D7B" w:rsidRDefault="00152F26" w:rsidP="006301C9">
      <w:pPr>
        <w:spacing w:line="360" w:lineRule="auto"/>
        <w:rPr>
          <w:rFonts w:ascii="Arial" w:hAnsi="Arial" w:cs="Arial"/>
          <w:sz w:val="24"/>
          <w:szCs w:val="24"/>
        </w:rPr>
      </w:pPr>
      <w:r w:rsidRPr="00EC0D7B">
        <w:rPr>
          <w:rFonts w:ascii="Arial" w:hAnsi="Arial" w:cs="Arial"/>
          <w:sz w:val="24"/>
          <w:szCs w:val="24"/>
        </w:rPr>
        <w:t xml:space="preserve">This is a method of achieving a desired shape by pouring molten metal into to cavities that have been </w:t>
      </w:r>
      <w:r w:rsidR="00856F1C" w:rsidRPr="00EC0D7B">
        <w:rPr>
          <w:rFonts w:ascii="Arial" w:hAnsi="Arial" w:cs="Arial"/>
          <w:sz w:val="24"/>
          <w:szCs w:val="24"/>
        </w:rPr>
        <w:t>performed</w:t>
      </w:r>
      <w:r w:rsidR="00C90A28" w:rsidRPr="00EC0D7B">
        <w:rPr>
          <w:rFonts w:ascii="Arial" w:hAnsi="Arial" w:cs="Arial"/>
          <w:sz w:val="24"/>
          <w:szCs w:val="24"/>
        </w:rPr>
        <w:t xml:space="preserve"> in sand and are then allowed to cool and solidify. </w:t>
      </w:r>
    </w:p>
    <w:p w14:paraId="601E4A8B" w14:textId="0220BA1E" w:rsidR="00C90A28" w:rsidRPr="00EC0D7B" w:rsidRDefault="00C90A28" w:rsidP="006301C9">
      <w:pPr>
        <w:spacing w:line="360" w:lineRule="auto"/>
        <w:rPr>
          <w:rFonts w:ascii="Arial" w:hAnsi="Arial" w:cs="Arial"/>
          <w:sz w:val="24"/>
          <w:szCs w:val="24"/>
        </w:rPr>
      </w:pPr>
      <w:r w:rsidRPr="00EC0D7B">
        <w:rPr>
          <w:rFonts w:ascii="Arial" w:hAnsi="Arial" w:cs="Arial"/>
          <w:sz w:val="24"/>
          <w:szCs w:val="24"/>
        </w:rPr>
        <w:t xml:space="preserve">The sand </w:t>
      </w:r>
      <w:r w:rsidR="00D94223" w:rsidRPr="00EC0D7B">
        <w:rPr>
          <w:rFonts w:ascii="Arial" w:hAnsi="Arial" w:cs="Arial"/>
          <w:sz w:val="24"/>
          <w:szCs w:val="24"/>
        </w:rPr>
        <w:t>moulds</w:t>
      </w:r>
      <w:r w:rsidRPr="00EC0D7B">
        <w:rPr>
          <w:rFonts w:ascii="Arial" w:hAnsi="Arial" w:cs="Arial"/>
          <w:sz w:val="24"/>
          <w:szCs w:val="24"/>
        </w:rPr>
        <w:t xml:space="preserve"> are made from either wood or metal and are </w:t>
      </w:r>
      <w:r w:rsidR="00D94223" w:rsidRPr="00EC0D7B">
        <w:rPr>
          <w:rFonts w:ascii="Arial" w:hAnsi="Arial" w:cs="Arial"/>
          <w:sz w:val="24"/>
          <w:szCs w:val="24"/>
        </w:rPr>
        <w:t>technically</w:t>
      </w:r>
      <w:r w:rsidRPr="00EC0D7B">
        <w:rPr>
          <w:rFonts w:ascii="Arial" w:hAnsi="Arial" w:cs="Arial"/>
          <w:sz w:val="24"/>
          <w:szCs w:val="24"/>
        </w:rPr>
        <w:t xml:space="preserve"> referred to as a flask</w:t>
      </w:r>
      <w:r w:rsidR="00D94223" w:rsidRPr="00EC0D7B">
        <w:rPr>
          <w:rFonts w:ascii="Arial" w:hAnsi="Arial" w:cs="Arial"/>
          <w:sz w:val="24"/>
          <w:szCs w:val="24"/>
        </w:rPr>
        <w:t>. As shown in diagram below</w:t>
      </w:r>
    </w:p>
    <w:p w14:paraId="026C5024" w14:textId="77777777" w:rsidR="00262443" w:rsidRPr="00EC0D7B" w:rsidRDefault="00262443" w:rsidP="006301C9">
      <w:pPr>
        <w:spacing w:line="360" w:lineRule="auto"/>
        <w:rPr>
          <w:rFonts w:ascii="Arial" w:hAnsi="Arial" w:cs="Arial"/>
          <w:sz w:val="24"/>
          <w:szCs w:val="24"/>
        </w:rPr>
      </w:pPr>
    </w:p>
    <w:p w14:paraId="2F231878" w14:textId="7FB18D8F" w:rsidR="00262443" w:rsidRPr="00EC0D7B" w:rsidRDefault="00262443" w:rsidP="006301C9">
      <w:pPr>
        <w:spacing w:line="360" w:lineRule="auto"/>
        <w:rPr>
          <w:rFonts w:ascii="Arial" w:hAnsi="Arial" w:cs="Arial"/>
          <w:sz w:val="24"/>
          <w:szCs w:val="24"/>
        </w:rPr>
      </w:pPr>
      <w:r w:rsidRPr="00EC0D7B">
        <w:rPr>
          <w:rFonts w:ascii="Arial" w:hAnsi="Arial" w:cs="Arial"/>
          <w:noProof/>
          <w:sz w:val="24"/>
          <w:szCs w:val="24"/>
        </w:rPr>
        <w:drawing>
          <wp:inline distT="0" distB="0" distL="0" distR="0" wp14:anchorId="5990A3B4" wp14:editId="6A77716C">
            <wp:extent cx="3600450" cy="2089825"/>
            <wp:effectExtent l="0" t="0" r="0" b="5715"/>
            <wp:docPr id="2106227814" name="Picture 1" descr="A diagram of a sand m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227814" name="Picture 1" descr="A diagram of a sand mold&#10;&#10;Description automatically generated"/>
                    <pic:cNvPicPr/>
                  </pic:nvPicPr>
                  <pic:blipFill>
                    <a:blip r:embed="rId13"/>
                    <a:stretch>
                      <a:fillRect/>
                    </a:stretch>
                  </pic:blipFill>
                  <pic:spPr>
                    <a:xfrm>
                      <a:off x="0" y="0"/>
                      <a:ext cx="3610679" cy="2095762"/>
                    </a:xfrm>
                    <a:prstGeom prst="rect">
                      <a:avLst/>
                    </a:prstGeom>
                  </pic:spPr>
                </pic:pic>
              </a:graphicData>
            </a:graphic>
          </wp:inline>
        </w:drawing>
      </w:r>
    </w:p>
    <w:p w14:paraId="599582E2" w14:textId="6D5FE2BA" w:rsidR="009D4F48" w:rsidRPr="00EC0D7B" w:rsidRDefault="009D4F48" w:rsidP="009D4F48">
      <w:pPr>
        <w:pStyle w:val="Caption"/>
        <w:rPr>
          <w:rFonts w:ascii="Arial" w:hAnsi="Arial" w:cs="Arial"/>
          <w:color w:val="auto"/>
          <w:sz w:val="24"/>
          <w:szCs w:val="24"/>
        </w:rPr>
      </w:pPr>
      <w:bookmarkStart w:id="2" w:name="_Toc157948451"/>
      <w:bookmarkStart w:id="3" w:name="_Toc157953066"/>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2</w:t>
      </w:r>
      <w:r w:rsidRPr="00EC0D7B">
        <w:rPr>
          <w:rFonts w:ascii="Arial" w:hAnsi="Arial" w:cs="Arial"/>
          <w:color w:val="auto"/>
        </w:rPr>
        <w:fldChar w:fldCharType="end"/>
      </w:r>
      <w:r w:rsidRPr="00EC0D7B">
        <w:rPr>
          <w:rFonts w:ascii="Arial" w:hAnsi="Arial" w:cs="Arial"/>
          <w:color w:val="auto"/>
        </w:rPr>
        <w:t xml:space="preserve"> Construction of a sand </w:t>
      </w:r>
      <w:proofErr w:type="gramStart"/>
      <w:r w:rsidRPr="00EC0D7B">
        <w:rPr>
          <w:rFonts w:ascii="Arial" w:hAnsi="Arial" w:cs="Arial"/>
          <w:color w:val="auto"/>
        </w:rPr>
        <w:t>Mold</w:t>
      </w:r>
      <w:bookmarkEnd w:id="2"/>
      <w:bookmarkEnd w:id="3"/>
      <w:proofErr w:type="gramEnd"/>
    </w:p>
    <w:p w14:paraId="460BDC67" w14:textId="70DCA696" w:rsidR="00433F5A" w:rsidRPr="00EC0D7B" w:rsidRDefault="005F50D2" w:rsidP="006301C9">
      <w:pPr>
        <w:spacing w:line="360" w:lineRule="auto"/>
        <w:rPr>
          <w:rFonts w:ascii="Arial" w:hAnsi="Arial" w:cs="Arial"/>
          <w:sz w:val="24"/>
          <w:szCs w:val="24"/>
        </w:rPr>
      </w:pPr>
      <w:sdt>
        <w:sdtPr>
          <w:rPr>
            <w:rFonts w:ascii="Arial" w:hAnsi="Arial" w:cs="Arial"/>
            <w:sz w:val="24"/>
            <w:szCs w:val="24"/>
          </w:rPr>
          <w:id w:val="-1297602000"/>
          <w:citation/>
        </w:sdtPr>
        <w:sdtContent>
          <w:r w:rsidR="00874070" w:rsidRPr="00EC0D7B">
            <w:rPr>
              <w:rFonts w:ascii="Arial" w:hAnsi="Arial" w:cs="Arial"/>
              <w:sz w:val="24"/>
              <w:szCs w:val="24"/>
            </w:rPr>
            <w:fldChar w:fldCharType="begin"/>
          </w:r>
          <w:r w:rsidR="00874070" w:rsidRPr="00EC0D7B">
            <w:rPr>
              <w:rFonts w:ascii="Arial" w:hAnsi="Arial" w:cs="Arial"/>
              <w:sz w:val="24"/>
              <w:szCs w:val="24"/>
            </w:rPr>
            <w:instrText xml:space="preserve"> CITATION Har46 \l 2057 </w:instrText>
          </w:r>
          <w:r w:rsidR="00874070" w:rsidRPr="00EC0D7B">
            <w:rPr>
              <w:rFonts w:ascii="Arial" w:hAnsi="Arial" w:cs="Arial"/>
              <w:sz w:val="24"/>
              <w:szCs w:val="24"/>
            </w:rPr>
            <w:fldChar w:fldCharType="separate"/>
          </w:r>
          <w:r w:rsidR="00CB5DAB" w:rsidRPr="00EC0D7B">
            <w:rPr>
              <w:rFonts w:ascii="Arial" w:hAnsi="Arial" w:cs="Arial"/>
              <w:noProof/>
              <w:sz w:val="24"/>
              <w:szCs w:val="24"/>
            </w:rPr>
            <w:t>(Campbell, 1946)</w:t>
          </w:r>
          <w:r w:rsidR="00874070" w:rsidRPr="00EC0D7B">
            <w:rPr>
              <w:rFonts w:ascii="Arial" w:hAnsi="Arial" w:cs="Arial"/>
              <w:sz w:val="24"/>
              <w:szCs w:val="24"/>
            </w:rPr>
            <w:fldChar w:fldCharType="end"/>
          </w:r>
        </w:sdtContent>
      </w:sdt>
    </w:p>
    <w:p w14:paraId="37433035" w14:textId="339EB30B" w:rsidR="00FC7971" w:rsidRPr="00EC0D7B" w:rsidRDefault="003C768A" w:rsidP="006301C9">
      <w:pPr>
        <w:spacing w:line="360" w:lineRule="auto"/>
        <w:rPr>
          <w:rFonts w:ascii="Arial" w:hAnsi="Arial" w:cs="Arial"/>
          <w:sz w:val="24"/>
          <w:szCs w:val="24"/>
        </w:rPr>
      </w:pPr>
      <w:r w:rsidRPr="00EC0D7B">
        <w:rPr>
          <w:rFonts w:ascii="Arial" w:hAnsi="Arial" w:cs="Arial"/>
          <w:sz w:val="24"/>
          <w:szCs w:val="24"/>
        </w:rPr>
        <w:t>The mould has been created to achieve the desired form</w:t>
      </w:r>
      <w:r w:rsidR="00D21998" w:rsidRPr="00EC0D7B">
        <w:rPr>
          <w:rFonts w:ascii="Arial" w:hAnsi="Arial" w:cs="Arial"/>
          <w:sz w:val="24"/>
          <w:szCs w:val="24"/>
        </w:rPr>
        <w:t>, a liquid heated alloy medium is poured into the pouring basin</w:t>
      </w:r>
      <w:r w:rsidR="00657301" w:rsidRPr="00EC0D7B">
        <w:rPr>
          <w:rFonts w:ascii="Arial" w:hAnsi="Arial" w:cs="Arial"/>
          <w:sz w:val="24"/>
          <w:szCs w:val="24"/>
        </w:rPr>
        <w:t xml:space="preserve"> into the runner and in gate starting the filling process. </w:t>
      </w:r>
      <w:r w:rsidR="00C21AAF" w:rsidRPr="00EC0D7B">
        <w:rPr>
          <w:rFonts w:ascii="Arial" w:hAnsi="Arial" w:cs="Arial"/>
          <w:sz w:val="24"/>
          <w:szCs w:val="24"/>
        </w:rPr>
        <w:t xml:space="preserve">The alloy will be continued to pour </w:t>
      </w:r>
      <w:r w:rsidR="005D2138" w:rsidRPr="00EC0D7B">
        <w:rPr>
          <w:rFonts w:ascii="Arial" w:hAnsi="Arial" w:cs="Arial"/>
          <w:sz w:val="24"/>
          <w:szCs w:val="24"/>
        </w:rPr>
        <w:t xml:space="preserve">until reaching the top of the </w:t>
      </w:r>
      <w:r w:rsidR="00D75221" w:rsidRPr="00EC0D7B">
        <w:rPr>
          <w:rFonts w:ascii="Arial" w:hAnsi="Arial" w:cs="Arial"/>
          <w:sz w:val="24"/>
          <w:szCs w:val="24"/>
        </w:rPr>
        <w:t>rise point. The alloy is allowed to cool before splitting the pins</w:t>
      </w:r>
      <w:r w:rsidR="00005605" w:rsidRPr="00EC0D7B">
        <w:rPr>
          <w:rFonts w:ascii="Arial" w:hAnsi="Arial" w:cs="Arial"/>
          <w:sz w:val="24"/>
          <w:szCs w:val="24"/>
        </w:rPr>
        <w:t xml:space="preserve"> and sections (partings) revealing the poured cast shape. The runner may be cut from the </w:t>
      </w:r>
      <w:r w:rsidR="00DE5DB3" w:rsidRPr="00EC0D7B">
        <w:rPr>
          <w:rFonts w:ascii="Arial" w:hAnsi="Arial" w:cs="Arial"/>
          <w:sz w:val="24"/>
          <w:szCs w:val="24"/>
        </w:rPr>
        <w:t>complete mould and may require dressing.</w:t>
      </w:r>
    </w:p>
    <w:p w14:paraId="3C6891A5" w14:textId="5DC84ED9" w:rsidR="00B83941" w:rsidRPr="00EC0D7B" w:rsidRDefault="00B83941" w:rsidP="006301C9">
      <w:pPr>
        <w:spacing w:line="360" w:lineRule="auto"/>
        <w:rPr>
          <w:rFonts w:ascii="Arial" w:hAnsi="Arial" w:cs="Arial"/>
          <w:sz w:val="24"/>
          <w:szCs w:val="24"/>
        </w:rPr>
      </w:pPr>
      <w:r w:rsidRPr="00EC0D7B">
        <w:rPr>
          <w:rFonts w:ascii="Arial" w:hAnsi="Arial" w:cs="Arial"/>
          <w:noProof/>
        </w:rPr>
        <w:drawing>
          <wp:inline distT="0" distB="0" distL="0" distR="0" wp14:anchorId="6885CEAB" wp14:editId="196741B9">
            <wp:extent cx="3444427" cy="1552396"/>
            <wp:effectExtent l="0" t="0" r="3810" b="0"/>
            <wp:docPr id="947146407" name="Picture 1" descr="A diagram of a sand m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146407" name="Picture 1" descr="A diagram of a sand mold&#10;&#10;Description automatically generated"/>
                    <pic:cNvPicPr/>
                  </pic:nvPicPr>
                  <pic:blipFill>
                    <a:blip r:embed="rId14"/>
                    <a:stretch>
                      <a:fillRect/>
                    </a:stretch>
                  </pic:blipFill>
                  <pic:spPr>
                    <a:xfrm>
                      <a:off x="0" y="0"/>
                      <a:ext cx="3462054" cy="1560340"/>
                    </a:xfrm>
                    <a:prstGeom prst="rect">
                      <a:avLst/>
                    </a:prstGeom>
                  </pic:spPr>
                </pic:pic>
              </a:graphicData>
            </a:graphic>
          </wp:inline>
        </w:drawing>
      </w:r>
    </w:p>
    <w:p w14:paraId="436085B1" w14:textId="1D262CD2" w:rsidR="009D4F48" w:rsidRPr="00EC0D7B" w:rsidRDefault="009D4F48" w:rsidP="009D4F48">
      <w:pPr>
        <w:pStyle w:val="Caption"/>
        <w:rPr>
          <w:rFonts w:ascii="Arial" w:hAnsi="Arial" w:cs="Arial"/>
          <w:color w:val="auto"/>
          <w:sz w:val="24"/>
          <w:szCs w:val="24"/>
        </w:rPr>
      </w:pPr>
      <w:bookmarkStart w:id="4" w:name="_Toc157948452"/>
      <w:bookmarkStart w:id="5" w:name="_Toc157953067"/>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3</w:t>
      </w:r>
      <w:r w:rsidRPr="00EC0D7B">
        <w:rPr>
          <w:rFonts w:ascii="Arial" w:hAnsi="Arial" w:cs="Arial"/>
          <w:color w:val="auto"/>
        </w:rPr>
        <w:fldChar w:fldCharType="end"/>
      </w:r>
      <w:r w:rsidRPr="00EC0D7B">
        <w:rPr>
          <w:rFonts w:ascii="Arial" w:hAnsi="Arial" w:cs="Arial"/>
          <w:color w:val="auto"/>
        </w:rPr>
        <w:t xml:space="preserve"> Sand Mold overview both open and closed view with pouring </w:t>
      </w:r>
      <w:r w:rsidR="00F606E7" w:rsidRPr="00EC0D7B">
        <w:rPr>
          <w:rFonts w:ascii="Arial" w:hAnsi="Arial" w:cs="Arial"/>
          <w:color w:val="auto"/>
        </w:rPr>
        <w:t>ladle.</w:t>
      </w:r>
      <w:bookmarkEnd w:id="4"/>
      <w:bookmarkEnd w:id="5"/>
    </w:p>
    <w:p w14:paraId="1A2EF5A6" w14:textId="0BF13AF6" w:rsidR="00655AA6" w:rsidRPr="00EC0D7B" w:rsidRDefault="00B83941" w:rsidP="006301C9">
      <w:pPr>
        <w:spacing w:line="360" w:lineRule="auto"/>
        <w:rPr>
          <w:rFonts w:ascii="Arial" w:hAnsi="Arial" w:cs="Arial"/>
          <w:sz w:val="24"/>
          <w:szCs w:val="24"/>
        </w:rPr>
      </w:pPr>
      <w:r w:rsidRPr="00EC0D7B">
        <w:rPr>
          <w:rFonts w:ascii="Arial" w:hAnsi="Arial" w:cs="Arial"/>
          <w:sz w:val="24"/>
          <w:szCs w:val="24"/>
        </w:rPr>
        <w:t xml:space="preserve">Diagram taken from </w:t>
      </w:r>
      <w:sdt>
        <w:sdtPr>
          <w:rPr>
            <w:rFonts w:ascii="Arial" w:hAnsi="Arial" w:cs="Arial"/>
            <w:sz w:val="24"/>
            <w:szCs w:val="24"/>
          </w:rPr>
          <w:id w:val="-436055305"/>
          <w:citation/>
        </w:sdtPr>
        <w:sdtContent>
          <w:r w:rsidR="00F606E7" w:rsidRPr="00EC0D7B">
            <w:rPr>
              <w:rFonts w:ascii="Arial" w:hAnsi="Arial" w:cs="Arial"/>
              <w:sz w:val="24"/>
              <w:szCs w:val="24"/>
            </w:rPr>
            <w:fldChar w:fldCharType="begin"/>
          </w:r>
          <w:r w:rsidR="00F606E7" w:rsidRPr="00EC0D7B">
            <w:rPr>
              <w:rFonts w:ascii="Arial" w:hAnsi="Arial" w:cs="Arial"/>
              <w:sz w:val="24"/>
              <w:szCs w:val="24"/>
            </w:rPr>
            <w:instrText xml:space="preserve"> CITATION San24 \l 2057 </w:instrText>
          </w:r>
          <w:r w:rsidR="00F606E7" w:rsidRPr="00EC0D7B">
            <w:rPr>
              <w:rFonts w:ascii="Arial" w:hAnsi="Arial" w:cs="Arial"/>
              <w:sz w:val="24"/>
              <w:szCs w:val="24"/>
            </w:rPr>
            <w:fldChar w:fldCharType="separate"/>
          </w:r>
          <w:r w:rsidR="00CB5DAB" w:rsidRPr="00EC0D7B">
            <w:rPr>
              <w:rFonts w:ascii="Arial" w:hAnsi="Arial" w:cs="Arial"/>
              <w:noProof/>
              <w:sz w:val="24"/>
              <w:szCs w:val="24"/>
            </w:rPr>
            <w:t>(Anon., n.d.)</w:t>
          </w:r>
          <w:r w:rsidR="00F606E7" w:rsidRPr="00EC0D7B">
            <w:rPr>
              <w:rFonts w:ascii="Arial" w:hAnsi="Arial" w:cs="Arial"/>
              <w:sz w:val="24"/>
              <w:szCs w:val="24"/>
            </w:rPr>
            <w:fldChar w:fldCharType="end"/>
          </w:r>
        </w:sdtContent>
      </w:sdt>
    </w:p>
    <w:p w14:paraId="74E986A9" w14:textId="67A38DA6" w:rsidR="00FC7971" w:rsidRPr="00EC0D7B" w:rsidRDefault="00FC7971" w:rsidP="006301C9">
      <w:pPr>
        <w:spacing w:line="360" w:lineRule="auto"/>
        <w:rPr>
          <w:rFonts w:ascii="Arial" w:hAnsi="Arial" w:cs="Arial"/>
          <w:b/>
          <w:bCs/>
          <w:sz w:val="24"/>
          <w:szCs w:val="24"/>
          <w:u w:val="single"/>
        </w:rPr>
      </w:pPr>
      <w:r w:rsidRPr="00EC0D7B">
        <w:rPr>
          <w:rFonts w:ascii="Arial" w:hAnsi="Arial" w:cs="Arial"/>
          <w:b/>
          <w:bCs/>
          <w:sz w:val="24"/>
          <w:szCs w:val="24"/>
          <w:u w:val="single"/>
        </w:rPr>
        <w:lastRenderedPageBreak/>
        <w:t xml:space="preserve">Miscellaneous </w:t>
      </w:r>
    </w:p>
    <w:p w14:paraId="3763DC76" w14:textId="675D9D7D" w:rsidR="00646490" w:rsidRPr="00EC0D7B" w:rsidRDefault="00646490" w:rsidP="006301C9">
      <w:pPr>
        <w:spacing w:line="360" w:lineRule="auto"/>
        <w:rPr>
          <w:rFonts w:ascii="Arial" w:hAnsi="Arial" w:cs="Arial"/>
          <w:sz w:val="24"/>
          <w:szCs w:val="24"/>
        </w:rPr>
      </w:pPr>
      <w:r w:rsidRPr="00EC0D7B">
        <w:rPr>
          <w:rFonts w:ascii="Arial" w:hAnsi="Arial" w:cs="Arial"/>
          <w:sz w:val="24"/>
          <w:szCs w:val="24"/>
        </w:rPr>
        <w:t>Welding is a process of joining to pieces of material together and in this case metal, however plastic specific welding is used</w:t>
      </w:r>
      <w:r w:rsidR="003D2067" w:rsidRPr="00EC0D7B">
        <w:rPr>
          <w:rFonts w:ascii="Arial" w:hAnsi="Arial" w:cs="Arial"/>
          <w:sz w:val="24"/>
          <w:szCs w:val="24"/>
        </w:rPr>
        <w:t xml:space="preserve"> also. It is a method of melting a medium to produce a joint or surface finish that can withstand</w:t>
      </w:r>
      <w:r w:rsidR="003C768A" w:rsidRPr="00EC0D7B">
        <w:rPr>
          <w:rFonts w:ascii="Arial" w:hAnsi="Arial" w:cs="Arial"/>
          <w:sz w:val="24"/>
          <w:szCs w:val="24"/>
        </w:rPr>
        <w:t xml:space="preserve"> severe weather and loading conditions. </w:t>
      </w:r>
      <w:r w:rsidR="004A70F4" w:rsidRPr="00EC0D7B">
        <w:rPr>
          <w:rFonts w:ascii="Arial" w:hAnsi="Arial" w:cs="Arial"/>
          <w:sz w:val="24"/>
          <w:szCs w:val="24"/>
        </w:rPr>
        <w:t>However,</w:t>
      </w:r>
      <w:r w:rsidR="003C768A" w:rsidRPr="00EC0D7B">
        <w:rPr>
          <w:rFonts w:ascii="Arial" w:hAnsi="Arial" w:cs="Arial"/>
          <w:sz w:val="24"/>
          <w:szCs w:val="24"/>
        </w:rPr>
        <w:t xml:space="preserve"> to prove the quality of a weld you must carry out </w:t>
      </w:r>
      <w:r w:rsidR="00354D37" w:rsidRPr="00EC0D7B">
        <w:rPr>
          <w:rFonts w:ascii="Arial" w:hAnsi="Arial" w:cs="Arial"/>
          <w:sz w:val="24"/>
          <w:szCs w:val="24"/>
        </w:rPr>
        <w:t>non-destructive</w:t>
      </w:r>
      <w:r w:rsidR="003C768A" w:rsidRPr="00EC0D7B">
        <w:rPr>
          <w:rFonts w:ascii="Arial" w:hAnsi="Arial" w:cs="Arial"/>
          <w:sz w:val="24"/>
          <w:szCs w:val="24"/>
        </w:rPr>
        <w:t xml:space="preserve"> testing.</w:t>
      </w:r>
    </w:p>
    <w:p w14:paraId="43966312" w14:textId="5A4ACE0E" w:rsidR="004A70F4" w:rsidRPr="00EC0D7B" w:rsidRDefault="004A70F4" w:rsidP="006301C9">
      <w:pPr>
        <w:spacing w:line="360" w:lineRule="auto"/>
        <w:rPr>
          <w:rFonts w:ascii="Arial" w:hAnsi="Arial" w:cs="Arial"/>
          <w:sz w:val="24"/>
          <w:szCs w:val="24"/>
        </w:rPr>
      </w:pPr>
      <w:r w:rsidRPr="00EC0D7B">
        <w:rPr>
          <w:rFonts w:ascii="Arial" w:hAnsi="Arial" w:cs="Arial"/>
          <w:sz w:val="24"/>
          <w:szCs w:val="24"/>
        </w:rPr>
        <w:t xml:space="preserve">Welding is a broadened term as </w:t>
      </w:r>
      <w:r w:rsidR="00D614B5" w:rsidRPr="00EC0D7B">
        <w:rPr>
          <w:rFonts w:ascii="Arial" w:hAnsi="Arial" w:cs="Arial"/>
          <w:sz w:val="24"/>
          <w:szCs w:val="24"/>
        </w:rPr>
        <w:t>there are many sub forms as shown in the diagram below.</w:t>
      </w:r>
    </w:p>
    <w:p w14:paraId="22847DD4" w14:textId="70E4D17F" w:rsidR="006272A7" w:rsidRPr="00EC0D7B" w:rsidRDefault="00F606E7" w:rsidP="006301C9">
      <w:pPr>
        <w:spacing w:line="360" w:lineRule="auto"/>
        <w:rPr>
          <w:rFonts w:ascii="Arial" w:hAnsi="Arial" w:cs="Arial"/>
          <w:sz w:val="24"/>
          <w:szCs w:val="24"/>
        </w:rPr>
      </w:pPr>
      <w:r w:rsidRPr="00EC0D7B">
        <w:rPr>
          <w:rFonts w:ascii="Arial" w:hAnsi="Arial" w:cs="Arial"/>
          <w:noProof/>
          <w:sz w:val="24"/>
          <w:szCs w:val="24"/>
        </w:rPr>
        <w:drawing>
          <wp:inline distT="0" distB="0" distL="0" distR="0" wp14:anchorId="1545E755" wp14:editId="27EDF5E9">
            <wp:extent cx="992937" cy="1642164"/>
            <wp:effectExtent l="0" t="0" r="0" b="0"/>
            <wp:docPr id="969170121" name="Picture 1" descr="A diagram of weld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170121" name="Picture 1" descr="A diagram of welding process&#10;&#10;Description automatically generated"/>
                    <pic:cNvPicPr/>
                  </pic:nvPicPr>
                  <pic:blipFill>
                    <a:blip r:embed="rId15"/>
                    <a:stretch>
                      <a:fillRect/>
                    </a:stretch>
                  </pic:blipFill>
                  <pic:spPr>
                    <a:xfrm>
                      <a:off x="0" y="0"/>
                      <a:ext cx="999776" cy="1653475"/>
                    </a:xfrm>
                    <a:prstGeom prst="rect">
                      <a:avLst/>
                    </a:prstGeom>
                  </pic:spPr>
                </pic:pic>
              </a:graphicData>
            </a:graphic>
          </wp:inline>
        </w:drawing>
      </w:r>
    </w:p>
    <w:p w14:paraId="4A2D6862" w14:textId="24F207DF" w:rsidR="00F606E7" w:rsidRPr="00EC0D7B" w:rsidRDefault="00F606E7" w:rsidP="00F606E7">
      <w:pPr>
        <w:pStyle w:val="Caption"/>
        <w:rPr>
          <w:rFonts w:ascii="Arial" w:hAnsi="Arial" w:cs="Arial"/>
          <w:color w:val="auto"/>
          <w:sz w:val="24"/>
          <w:szCs w:val="24"/>
        </w:rPr>
      </w:pPr>
      <w:bookmarkStart w:id="6" w:name="_Toc157948453"/>
      <w:bookmarkStart w:id="7" w:name="_Toc157953068"/>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4</w:t>
      </w:r>
      <w:r w:rsidRPr="00EC0D7B">
        <w:rPr>
          <w:rFonts w:ascii="Arial" w:hAnsi="Arial" w:cs="Arial"/>
          <w:color w:val="auto"/>
        </w:rPr>
        <w:fldChar w:fldCharType="end"/>
      </w:r>
      <w:r w:rsidRPr="00EC0D7B">
        <w:rPr>
          <w:rFonts w:ascii="Arial" w:hAnsi="Arial" w:cs="Arial"/>
          <w:color w:val="auto"/>
        </w:rPr>
        <w:t xml:space="preserve"> Welding processes and associated processes that fall under the broad term welding.</w:t>
      </w:r>
      <w:bookmarkEnd w:id="6"/>
      <w:bookmarkEnd w:id="7"/>
    </w:p>
    <w:p w14:paraId="517CB7D7" w14:textId="6460CA96" w:rsidR="006272A7" w:rsidRPr="00EC0D7B" w:rsidRDefault="005F50D2" w:rsidP="006301C9">
      <w:pPr>
        <w:spacing w:line="360" w:lineRule="auto"/>
        <w:rPr>
          <w:rFonts w:ascii="Arial" w:hAnsi="Arial" w:cs="Arial"/>
          <w:sz w:val="24"/>
          <w:szCs w:val="24"/>
        </w:rPr>
      </w:pPr>
      <w:sdt>
        <w:sdtPr>
          <w:rPr>
            <w:rFonts w:ascii="Arial" w:hAnsi="Arial" w:cs="Arial"/>
            <w:sz w:val="24"/>
            <w:szCs w:val="24"/>
          </w:rPr>
          <w:id w:val="-1507896004"/>
          <w:citation/>
        </w:sdtPr>
        <w:sdtContent>
          <w:r w:rsidR="00D876DA" w:rsidRPr="00EC0D7B">
            <w:rPr>
              <w:rFonts w:ascii="Arial" w:hAnsi="Arial" w:cs="Arial"/>
              <w:sz w:val="24"/>
              <w:szCs w:val="24"/>
            </w:rPr>
            <w:fldChar w:fldCharType="begin"/>
          </w:r>
          <w:r w:rsidR="00D876DA" w:rsidRPr="00EC0D7B">
            <w:rPr>
              <w:rFonts w:ascii="Arial" w:hAnsi="Arial" w:cs="Arial"/>
              <w:sz w:val="24"/>
              <w:szCs w:val="24"/>
            </w:rPr>
            <w:instrText xml:space="preserve"> CITATION Car81 \l 2057 </w:instrText>
          </w:r>
          <w:r w:rsidR="00D876DA" w:rsidRPr="00EC0D7B">
            <w:rPr>
              <w:rFonts w:ascii="Arial" w:hAnsi="Arial" w:cs="Arial"/>
              <w:sz w:val="24"/>
              <w:szCs w:val="24"/>
            </w:rPr>
            <w:fldChar w:fldCharType="separate"/>
          </w:r>
          <w:r w:rsidR="00CB5DAB" w:rsidRPr="00EC0D7B">
            <w:rPr>
              <w:rFonts w:ascii="Arial" w:hAnsi="Arial" w:cs="Arial"/>
              <w:noProof/>
              <w:sz w:val="24"/>
              <w:szCs w:val="24"/>
            </w:rPr>
            <w:t>(Cary, 1980 - 1981 )</w:t>
          </w:r>
          <w:r w:rsidR="00D876DA" w:rsidRPr="00EC0D7B">
            <w:rPr>
              <w:rFonts w:ascii="Arial" w:hAnsi="Arial" w:cs="Arial"/>
              <w:sz w:val="24"/>
              <w:szCs w:val="24"/>
            </w:rPr>
            <w:fldChar w:fldCharType="end"/>
          </w:r>
        </w:sdtContent>
      </w:sdt>
    </w:p>
    <w:p w14:paraId="1C4B383C" w14:textId="159797B7" w:rsidR="0078563C" w:rsidRPr="00EC0D7B" w:rsidRDefault="0078563C" w:rsidP="006301C9">
      <w:pPr>
        <w:spacing w:line="360" w:lineRule="auto"/>
        <w:rPr>
          <w:rFonts w:ascii="Arial" w:hAnsi="Arial" w:cs="Arial"/>
          <w:noProof/>
          <w:sz w:val="24"/>
          <w:szCs w:val="24"/>
        </w:rPr>
      </w:pPr>
      <w:r w:rsidRPr="00EC0D7B">
        <w:rPr>
          <w:rFonts w:ascii="Arial" w:hAnsi="Arial" w:cs="Arial"/>
          <w:sz w:val="24"/>
          <w:szCs w:val="24"/>
        </w:rPr>
        <w:t>The example shown below is stick welding</w:t>
      </w:r>
      <w:r w:rsidR="00C24B58" w:rsidRPr="00EC0D7B">
        <w:rPr>
          <w:rFonts w:ascii="Arial" w:hAnsi="Arial" w:cs="Arial"/>
          <w:sz w:val="24"/>
          <w:szCs w:val="24"/>
        </w:rPr>
        <w:t xml:space="preserve"> or shielded </w:t>
      </w:r>
      <w:r w:rsidR="00BE1D27" w:rsidRPr="00EC0D7B">
        <w:rPr>
          <w:rFonts w:ascii="Arial" w:hAnsi="Arial" w:cs="Arial"/>
          <w:sz w:val="24"/>
          <w:szCs w:val="24"/>
        </w:rPr>
        <w:t xml:space="preserve">metal arc welding. Using a </w:t>
      </w:r>
      <w:r w:rsidR="00E05077" w:rsidRPr="00EC0D7B">
        <w:rPr>
          <w:rFonts w:ascii="Arial" w:hAnsi="Arial" w:cs="Arial"/>
          <w:sz w:val="24"/>
          <w:szCs w:val="24"/>
        </w:rPr>
        <w:t>metal alloy which is encased in</w:t>
      </w:r>
      <w:r w:rsidR="00AE67F8" w:rsidRPr="00EC0D7B">
        <w:rPr>
          <w:rFonts w:ascii="Arial" w:hAnsi="Arial" w:cs="Arial"/>
          <w:noProof/>
          <w:sz w:val="24"/>
          <w:szCs w:val="24"/>
        </w:rPr>
        <w:t xml:space="preserve"> a shielding material</w:t>
      </w:r>
      <w:r w:rsidR="00942921" w:rsidRPr="00EC0D7B">
        <w:rPr>
          <w:rFonts w:ascii="Arial" w:hAnsi="Arial" w:cs="Arial"/>
          <w:noProof/>
          <w:sz w:val="24"/>
          <w:szCs w:val="24"/>
        </w:rPr>
        <w:t>. The path of current pases through the electrode when touching the ear</w:t>
      </w:r>
      <w:r w:rsidR="009146D9" w:rsidRPr="00EC0D7B">
        <w:rPr>
          <w:rFonts w:ascii="Arial" w:hAnsi="Arial" w:cs="Arial"/>
          <w:noProof/>
          <w:sz w:val="24"/>
          <w:szCs w:val="24"/>
        </w:rPr>
        <w:t>thed weld surface completing the electrical ciruit. The length</w:t>
      </w:r>
      <w:r w:rsidR="00F06504" w:rsidRPr="00EC0D7B">
        <w:rPr>
          <w:rFonts w:ascii="Arial" w:hAnsi="Arial" w:cs="Arial"/>
          <w:noProof/>
          <w:sz w:val="24"/>
          <w:szCs w:val="24"/>
        </w:rPr>
        <w:t>, speed, temp and current setting of the set can contribute to the quality of the weld.</w:t>
      </w:r>
    </w:p>
    <w:p w14:paraId="4E67562D" w14:textId="77777777" w:rsidR="00F15E7C" w:rsidRPr="00EC0D7B" w:rsidRDefault="00F06504" w:rsidP="00F15E7C">
      <w:pPr>
        <w:pStyle w:val="Caption"/>
        <w:rPr>
          <w:rFonts w:ascii="Arial" w:hAnsi="Arial" w:cs="Arial"/>
          <w:noProof/>
          <w:color w:val="auto"/>
          <w:sz w:val="24"/>
          <w:szCs w:val="24"/>
        </w:rPr>
      </w:pPr>
      <w:r w:rsidRPr="00EC0D7B">
        <w:rPr>
          <w:rFonts w:ascii="Arial" w:hAnsi="Arial" w:cs="Arial"/>
          <w:noProof/>
          <w:color w:val="auto"/>
          <w:sz w:val="24"/>
          <w:szCs w:val="24"/>
        </w:rPr>
        <w:t>-</w:t>
      </w:r>
      <w:r w:rsidRPr="00EC0D7B">
        <w:rPr>
          <w:rFonts w:ascii="Arial" w:hAnsi="Arial" w:cs="Arial"/>
          <w:noProof/>
          <w:color w:val="auto"/>
          <w:sz w:val="24"/>
          <w:szCs w:val="24"/>
        </w:rPr>
        <w:drawing>
          <wp:inline distT="0" distB="0" distL="0" distR="0" wp14:anchorId="7F1DB145" wp14:editId="1A80E922">
            <wp:extent cx="1676910" cy="1072966"/>
            <wp:effectExtent l="0" t="0" r="0" b="0"/>
            <wp:docPr id="1092316583" name="Picture 1" descr="Diagram of a weld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316583" name="Picture 1" descr="Diagram of a welding process&#10;&#10;Description automatically generated"/>
                    <pic:cNvPicPr/>
                  </pic:nvPicPr>
                  <pic:blipFill>
                    <a:blip r:embed="rId16"/>
                    <a:stretch>
                      <a:fillRect/>
                    </a:stretch>
                  </pic:blipFill>
                  <pic:spPr>
                    <a:xfrm>
                      <a:off x="0" y="0"/>
                      <a:ext cx="1684825" cy="1078030"/>
                    </a:xfrm>
                    <a:prstGeom prst="rect">
                      <a:avLst/>
                    </a:prstGeom>
                  </pic:spPr>
                </pic:pic>
              </a:graphicData>
            </a:graphic>
          </wp:inline>
        </w:drawing>
      </w:r>
      <w:r w:rsidR="007F339C" w:rsidRPr="00EC0D7B">
        <w:rPr>
          <w:rFonts w:ascii="Arial" w:hAnsi="Arial" w:cs="Arial"/>
          <w:noProof/>
          <w:color w:val="auto"/>
          <w:sz w:val="24"/>
          <w:szCs w:val="24"/>
        </w:rPr>
        <w:t xml:space="preserve"> </w:t>
      </w:r>
    </w:p>
    <w:p w14:paraId="5BADA02D" w14:textId="28E56805" w:rsidR="00F06504" w:rsidRPr="00EC0D7B" w:rsidRDefault="00F15E7C" w:rsidP="00F15E7C">
      <w:pPr>
        <w:pStyle w:val="Caption"/>
        <w:rPr>
          <w:rFonts w:ascii="Arial" w:hAnsi="Arial" w:cs="Arial"/>
          <w:noProof/>
          <w:color w:val="auto"/>
          <w:sz w:val="24"/>
          <w:szCs w:val="24"/>
        </w:rPr>
      </w:pPr>
      <w:bookmarkStart w:id="8" w:name="_Toc157948454"/>
      <w:bookmarkStart w:id="9" w:name="_Toc157953069"/>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5</w:t>
      </w:r>
      <w:r w:rsidRPr="00EC0D7B">
        <w:rPr>
          <w:rFonts w:ascii="Arial" w:hAnsi="Arial" w:cs="Arial"/>
          <w:color w:val="auto"/>
        </w:rPr>
        <w:fldChar w:fldCharType="end"/>
      </w:r>
      <w:r w:rsidRPr="00EC0D7B">
        <w:rPr>
          <w:rFonts w:ascii="Arial" w:hAnsi="Arial" w:cs="Arial"/>
          <w:color w:val="auto"/>
        </w:rPr>
        <w:t xml:space="preserve"> An image of a modern shielded rod/ electrode core as it passes over its earthed base metal.</w:t>
      </w:r>
      <w:bookmarkEnd w:id="8"/>
      <w:bookmarkEnd w:id="9"/>
    </w:p>
    <w:p w14:paraId="320BC2F4" w14:textId="4D243C39" w:rsidR="00E05077" w:rsidRPr="00EC0D7B" w:rsidRDefault="005104BE" w:rsidP="006301C9">
      <w:pPr>
        <w:spacing w:line="360" w:lineRule="auto"/>
        <w:rPr>
          <w:rFonts w:ascii="Arial" w:hAnsi="Arial" w:cs="Arial"/>
          <w:sz w:val="24"/>
          <w:szCs w:val="24"/>
        </w:rPr>
      </w:pPr>
      <w:r w:rsidRPr="00EC0D7B">
        <w:rPr>
          <w:rFonts w:ascii="Arial" w:hAnsi="Arial" w:cs="Arial"/>
          <w:sz w:val="24"/>
          <w:szCs w:val="24"/>
        </w:rPr>
        <w:t xml:space="preserve">There are far more modern versions of welding such as </w:t>
      </w:r>
      <w:r w:rsidR="00B12DB3">
        <w:rPr>
          <w:rFonts w:ascii="Arial" w:hAnsi="Arial" w:cs="Arial"/>
          <w:sz w:val="24"/>
          <w:szCs w:val="24"/>
        </w:rPr>
        <w:t>electric resistance welding</w:t>
      </w:r>
      <w:r w:rsidR="00EE65AA">
        <w:rPr>
          <w:rFonts w:ascii="Arial" w:hAnsi="Arial" w:cs="Arial"/>
          <w:sz w:val="24"/>
          <w:szCs w:val="24"/>
        </w:rPr>
        <w:t xml:space="preserve">, laser welding, plasma arc welding </w:t>
      </w:r>
      <w:r w:rsidR="008C0AD5">
        <w:rPr>
          <w:rFonts w:ascii="Arial" w:hAnsi="Arial" w:cs="Arial"/>
          <w:sz w:val="24"/>
          <w:szCs w:val="24"/>
        </w:rPr>
        <w:t>and submerged arc welding.</w:t>
      </w:r>
    </w:p>
    <w:p w14:paraId="283B2FAD" w14:textId="77777777" w:rsidR="00C50F4C" w:rsidRDefault="00C50F4C" w:rsidP="006301C9">
      <w:pPr>
        <w:spacing w:line="360" w:lineRule="auto"/>
        <w:rPr>
          <w:rFonts w:ascii="Arial" w:hAnsi="Arial" w:cs="Arial"/>
          <w:b/>
          <w:bCs/>
          <w:sz w:val="24"/>
          <w:szCs w:val="24"/>
          <w:u w:val="single"/>
        </w:rPr>
      </w:pPr>
    </w:p>
    <w:p w14:paraId="01829476" w14:textId="6E54ACE1" w:rsidR="00B94376" w:rsidRPr="00EC0D7B" w:rsidRDefault="00B94376" w:rsidP="006301C9">
      <w:pPr>
        <w:spacing w:line="360" w:lineRule="auto"/>
        <w:rPr>
          <w:rFonts w:ascii="Arial" w:hAnsi="Arial" w:cs="Arial"/>
          <w:b/>
          <w:bCs/>
          <w:sz w:val="24"/>
          <w:szCs w:val="24"/>
          <w:u w:val="single"/>
        </w:rPr>
      </w:pPr>
      <w:r w:rsidRPr="00EC0D7B">
        <w:rPr>
          <w:rFonts w:ascii="Arial" w:hAnsi="Arial" w:cs="Arial"/>
          <w:b/>
          <w:bCs/>
          <w:sz w:val="24"/>
          <w:szCs w:val="24"/>
          <w:u w:val="single"/>
        </w:rPr>
        <w:lastRenderedPageBreak/>
        <w:t>Task 2.</w:t>
      </w:r>
    </w:p>
    <w:p w14:paraId="0C1B6701" w14:textId="03432D33" w:rsidR="00754603" w:rsidRPr="00EC0D7B" w:rsidRDefault="00754603" w:rsidP="006301C9">
      <w:pPr>
        <w:spacing w:line="360" w:lineRule="auto"/>
        <w:rPr>
          <w:rFonts w:ascii="Arial" w:hAnsi="Arial" w:cs="Arial"/>
          <w:b/>
          <w:bCs/>
          <w:sz w:val="24"/>
          <w:szCs w:val="24"/>
          <w:u w:val="single"/>
        </w:rPr>
      </w:pPr>
      <w:r w:rsidRPr="00EC0D7B">
        <w:rPr>
          <w:rFonts w:ascii="Arial" w:hAnsi="Arial" w:cs="Arial"/>
          <w:b/>
          <w:bCs/>
          <w:sz w:val="24"/>
          <w:szCs w:val="24"/>
          <w:u w:val="single"/>
        </w:rPr>
        <w:t xml:space="preserve">Sand casting. </w:t>
      </w:r>
    </w:p>
    <w:p w14:paraId="30B4CDD5" w14:textId="25616465" w:rsidR="00754603" w:rsidRPr="00EC0D7B" w:rsidRDefault="00754603" w:rsidP="006301C9">
      <w:pPr>
        <w:spacing w:line="360" w:lineRule="auto"/>
        <w:rPr>
          <w:rFonts w:ascii="Arial" w:hAnsi="Arial" w:cs="Arial"/>
          <w:sz w:val="24"/>
          <w:szCs w:val="24"/>
        </w:rPr>
      </w:pPr>
      <w:r w:rsidRPr="00EC0D7B">
        <w:rPr>
          <w:rFonts w:ascii="Arial" w:hAnsi="Arial" w:cs="Arial"/>
          <w:sz w:val="24"/>
          <w:szCs w:val="24"/>
        </w:rPr>
        <w:t>Sand casting can make a wide vari</w:t>
      </w:r>
      <w:r w:rsidR="00B035CE" w:rsidRPr="00EC0D7B">
        <w:rPr>
          <w:rFonts w:ascii="Arial" w:hAnsi="Arial" w:cs="Arial"/>
          <w:sz w:val="24"/>
          <w:szCs w:val="24"/>
        </w:rPr>
        <w:t>e</w:t>
      </w:r>
      <w:r w:rsidRPr="00EC0D7B">
        <w:rPr>
          <w:rFonts w:ascii="Arial" w:hAnsi="Arial" w:cs="Arial"/>
          <w:sz w:val="24"/>
          <w:szCs w:val="24"/>
        </w:rPr>
        <w:t>ty of</w:t>
      </w:r>
      <w:r w:rsidR="00F601B6" w:rsidRPr="00EC0D7B">
        <w:rPr>
          <w:rFonts w:ascii="Arial" w:hAnsi="Arial" w:cs="Arial"/>
          <w:sz w:val="24"/>
          <w:szCs w:val="24"/>
        </w:rPr>
        <w:t xml:space="preserve"> parts from trailer parts, gears, engine oil pans, cams bushings</w:t>
      </w:r>
      <w:r w:rsidR="00B035CE" w:rsidRPr="00EC0D7B">
        <w:rPr>
          <w:rFonts w:ascii="Arial" w:hAnsi="Arial" w:cs="Arial"/>
          <w:sz w:val="24"/>
          <w:szCs w:val="24"/>
        </w:rPr>
        <w:t xml:space="preserve">, </w:t>
      </w:r>
      <w:proofErr w:type="gramStart"/>
      <w:r w:rsidR="00B035CE" w:rsidRPr="00EC0D7B">
        <w:rPr>
          <w:rFonts w:ascii="Arial" w:hAnsi="Arial" w:cs="Arial"/>
          <w:sz w:val="24"/>
          <w:szCs w:val="24"/>
        </w:rPr>
        <w:t>bearings</w:t>
      </w:r>
      <w:proofErr w:type="gramEnd"/>
      <w:r w:rsidR="00B035CE" w:rsidRPr="00EC0D7B">
        <w:rPr>
          <w:rFonts w:ascii="Arial" w:hAnsi="Arial" w:cs="Arial"/>
          <w:sz w:val="24"/>
          <w:szCs w:val="24"/>
        </w:rPr>
        <w:t xml:space="preserve"> and </w:t>
      </w:r>
      <w:r w:rsidR="00EF2B40" w:rsidRPr="00EC0D7B">
        <w:rPr>
          <w:rFonts w:ascii="Arial" w:hAnsi="Arial" w:cs="Arial"/>
          <w:sz w:val="24"/>
          <w:szCs w:val="24"/>
        </w:rPr>
        <w:t>low-pressure</w:t>
      </w:r>
      <w:r w:rsidR="00B035CE" w:rsidRPr="00EC0D7B">
        <w:rPr>
          <w:rFonts w:ascii="Arial" w:hAnsi="Arial" w:cs="Arial"/>
          <w:sz w:val="24"/>
          <w:szCs w:val="24"/>
        </w:rPr>
        <w:t xml:space="preserve"> valves.</w:t>
      </w:r>
    </w:p>
    <w:p w14:paraId="6F2801F0" w14:textId="28A7CC96" w:rsidR="0053777B" w:rsidRPr="00EC0D7B" w:rsidRDefault="00C01A2E" w:rsidP="006301C9">
      <w:pPr>
        <w:spacing w:line="360" w:lineRule="auto"/>
        <w:rPr>
          <w:rFonts w:ascii="Arial" w:hAnsi="Arial" w:cs="Arial"/>
          <w:sz w:val="24"/>
          <w:szCs w:val="24"/>
        </w:rPr>
      </w:pPr>
      <w:r w:rsidRPr="00EC0D7B">
        <w:rPr>
          <w:rFonts w:ascii="Arial" w:hAnsi="Arial" w:cs="Arial"/>
          <w:sz w:val="24"/>
          <w:szCs w:val="24"/>
        </w:rPr>
        <w:t>However,</w:t>
      </w:r>
      <w:r w:rsidR="0053777B" w:rsidRPr="00EC0D7B">
        <w:rPr>
          <w:rFonts w:ascii="Arial" w:hAnsi="Arial" w:cs="Arial"/>
          <w:sz w:val="24"/>
          <w:szCs w:val="24"/>
        </w:rPr>
        <w:t xml:space="preserve"> to be able to produce a </w:t>
      </w:r>
      <w:proofErr w:type="gramStart"/>
      <w:r w:rsidR="0053777B" w:rsidRPr="00EC0D7B">
        <w:rPr>
          <w:rFonts w:ascii="Arial" w:hAnsi="Arial" w:cs="Arial"/>
          <w:sz w:val="24"/>
          <w:szCs w:val="24"/>
        </w:rPr>
        <w:t>high quality</w:t>
      </w:r>
      <w:r w:rsidR="008A1FC1" w:rsidRPr="00EC0D7B">
        <w:rPr>
          <w:rFonts w:ascii="Arial" w:hAnsi="Arial" w:cs="Arial"/>
          <w:sz w:val="24"/>
          <w:szCs w:val="24"/>
        </w:rPr>
        <w:t xml:space="preserve"> sand cast</w:t>
      </w:r>
      <w:proofErr w:type="gramEnd"/>
      <w:r w:rsidR="008A1FC1" w:rsidRPr="00EC0D7B">
        <w:rPr>
          <w:rFonts w:ascii="Arial" w:hAnsi="Arial" w:cs="Arial"/>
          <w:sz w:val="24"/>
          <w:szCs w:val="24"/>
        </w:rPr>
        <w:t xml:space="preserve"> item </w:t>
      </w:r>
      <w:r w:rsidR="00EF2B40" w:rsidRPr="00EC0D7B">
        <w:rPr>
          <w:rFonts w:ascii="Arial" w:hAnsi="Arial" w:cs="Arial"/>
          <w:sz w:val="24"/>
          <w:szCs w:val="24"/>
        </w:rPr>
        <w:t>pre-production</w:t>
      </w:r>
      <w:r w:rsidR="008A1FC1" w:rsidRPr="00EC0D7B">
        <w:rPr>
          <w:rFonts w:ascii="Arial" w:hAnsi="Arial" w:cs="Arial"/>
          <w:sz w:val="24"/>
          <w:szCs w:val="24"/>
        </w:rPr>
        <w:t xml:space="preserve"> and correct alloy selection is vital before </w:t>
      </w:r>
      <w:r w:rsidR="00A4702F" w:rsidRPr="00EC0D7B">
        <w:rPr>
          <w:rFonts w:ascii="Arial" w:hAnsi="Arial" w:cs="Arial"/>
          <w:sz w:val="24"/>
          <w:szCs w:val="24"/>
        </w:rPr>
        <w:t>finalising design and producing the piece of equipment.</w:t>
      </w:r>
    </w:p>
    <w:p w14:paraId="652E8AC3" w14:textId="206F051B" w:rsidR="00F703C0" w:rsidRPr="00EC0D7B" w:rsidRDefault="00F15E7C" w:rsidP="006301C9">
      <w:pPr>
        <w:spacing w:line="360" w:lineRule="auto"/>
        <w:rPr>
          <w:rFonts w:ascii="Arial" w:hAnsi="Arial" w:cs="Arial"/>
          <w:sz w:val="24"/>
          <w:szCs w:val="24"/>
        </w:rPr>
      </w:pPr>
      <w:r w:rsidRPr="00EC0D7B">
        <w:rPr>
          <w:rFonts w:ascii="Arial" w:hAnsi="Arial" w:cs="Arial"/>
          <w:noProof/>
        </w:rPr>
        <w:drawing>
          <wp:inline distT="0" distB="0" distL="0" distR="0" wp14:anchorId="5E239B86" wp14:editId="17123ECC">
            <wp:extent cx="2350513" cy="1614579"/>
            <wp:effectExtent l="0" t="0" r="0" b="5080"/>
            <wp:docPr id="473384950" name="Picture 1" descr="A person using a tool to make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384950" name="Picture 1" descr="A person using a tool to make a machine&#10;&#10;Description automatically generated"/>
                    <pic:cNvPicPr/>
                  </pic:nvPicPr>
                  <pic:blipFill>
                    <a:blip r:embed="rId17"/>
                    <a:stretch>
                      <a:fillRect/>
                    </a:stretch>
                  </pic:blipFill>
                  <pic:spPr>
                    <a:xfrm>
                      <a:off x="0" y="0"/>
                      <a:ext cx="2367003" cy="1625906"/>
                    </a:xfrm>
                    <a:prstGeom prst="rect">
                      <a:avLst/>
                    </a:prstGeom>
                  </pic:spPr>
                </pic:pic>
              </a:graphicData>
            </a:graphic>
          </wp:inline>
        </w:drawing>
      </w:r>
    </w:p>
    <w:p w14:paraId="00FD8814" w14:textId="655A877E" w:rsidR="000C4547" w:rsidRPr="00EC0D7B" w:rsidRDefault="00F15E7C" w:rsidP="00F15E7C">
      <w:pPr>
        <w:pStyle w:val="Caption"/>
        <w:rPr>
          <w:rFonts w:ascii="Arial" w:hAnsi="Arial" w:cs="Arial"/>
          <w:color w:val="auto"/>
        </w:rPr>
      </w:pPr>
      <w:bookmarkStart w:id="10" w:name="_Toc157948455"/>
      <w:bookmarkStart w:id="11" w:name="_Toc157953070"/>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6</w:t>
      </w:r>
      <w:r w:rsidRPr="00EC0D7B">
        <w:rPr>
          <w:rFonts w:ascii="Arial" w:hAnsi="Arial" w:cs="Arial"/>
          <w:color w:val="auto"/>
        </w:rPr>
        <w:fldChar w:fldCharType="end"/>
      </w:r>
      <w:r w:rsidRPr="00EC0D7B">
        <w:rPr>
          <w:rFonts w:ascii="Arial" w:hAnsi="Arial" w:cs="Arial"/>
          <w:color w:val="auto"/>
        </w:rPr>
        <w:t xml:space="preserve"> Employee blowing down complex sand cast Mold design for customer. Surface cleaned with low pressure air to remove small fine contamination before assembling the mould to complete state.</w:t>
      </w:r>
      <w:bookmarkEnd w:id="10"/>
      <w:bookmarkEnd w:id="11"/>
    </w:p>
    <w:p w14:paraId="223DB8FA" w14:textId="1A966B07" w:rsidR="001C0184" w:rsidRPr="00EC0D7B" w:rsidRDefault="001C0184" w:rsidP="001C0184">
      <w:pPr>
        <w:rPr>
          <w:rFonts w:ascii="Arial" w:hAnsi="Arial" w:cs="Arial"/>
        </w:rPr>
      </w:pPr>
      <w:sdt>
        <w:sdtPr>
          <w:rPr>
            <w:rFonts w:ascii="Arial" w:hAnsi="Arial" w:cs="Arial"/>
          </w:rPr>
          <w:id w:val="474813385"/>
          <w:citation/>
        </w:sdtPr>
        <w:sdtContent>
          <w:r w:rsidRPr="00EC0D7B">
            <w:rPr>
              <w:rFonts w:ascii="Arial" w:hAnsi="Arial" w:cs="Arial"/>
            </w:rPr>
            <w:fldChar w:fldCharType="begin"/>
          </w:r>
          <w:r w:rsidRPr="00EC0D7B">
            <w:rPr>
              <w:rFonts w:ascii="Arial" w:hAnsi="Arial" w:cs="Arial"/>
            </w:rPr>
            <w:instrText xml:space="preserve"> CITATION Pag24 \l 2057 </w:instrText>
          </w:r>
          <w:r w:rsidRPr="00EC0D7B">
            <w:rPr>
              <w:rFonts w:ascii="Arial" w:hAnsi="Arial" w:cs="Arial"/>
            </w:rPr>
            <w:fldChar w:fldCharType="separate"/>
          </w:r>
          <w:r w:rsidR="00CB5DAB" w:rsidRPr="00EC0D7B">
            <w:rPr>
              <w:rFonts w:ascii="Arial" w:hAnsi="Arial" w:cs="Arial"/>
              <w:noProof/>
            </w:rPr>
            <w:t>(Anon., n.d.)</w:t>
          </w:r>
          <w:r w:rsidRPr="00EC0D7B">
            <w:rPr>
              <w:rFonts w:ascii="Arial" w:hAnsi="Arial" w:cs="Arial"/>
            </w:rPr>
            <w:fldChar w:fldCharType="end"/>
          </w:r>
        </w:sdtContent>
      </w:sdt>
    </w:p>
    <w:p w14:paraId="629757B5" w14:textId="7461FCE6" w:rsidR="00B03BF1" w:rsidRPr="00EC0D7B" w:rsidRDefault="00B03BF1" w:rsidP="006301C9">
      <w:pPr>
        <w:spacing w:line="360" w:lineRule="auto"/>
        <w:rPr>
          <w:rFonts w:ascii="Arial" w:hAnsi="Arial" w:cs="Arial"/>
          <w:b/>
          <w:bCs/>
          <w:sz w:val="24"/>
          <w:szCs w:val="24"/>
          <w:u w:val="single"/>
        </w:rPr>
      </w:pPr>
      <w:r w:rsidRPr="00EC0D7B">
        <w:rPr>
          <w:rFonts w:ascii="Arial" w:hAnsi="Arial" w:cs="Arial"/>
          <w:b/>
          <w:bCs/>
          <w:sz w:val="24"/>
          <w:szCs w:val="24"/>
          <w:u w:val="single"/>
        </w:rPr>
        <w:t>Miscellaneous welding.</w:t>
      </w:r>
    </w:p>
    <w:p w14:paraId="4D535C13" w14:textId="59E33530" w:rsidR="005C31E7" w:rsidRPr="00EC0D7B" w:rsidRDefault="004634CD" w:rsidP="006301C9">
      <w:pPr>
        <w:spacing w:line="360" w:lineRule="auto"/>
        <w:rPr>
          <w:rFonts w:ascii="Arial" w:hAnsi="Arial" w:cs="Arial"/>
          <w:sz w:val="24"/>
          <w:szCs w:val="24"/>
        </w:rPr>
      </w:pPr>
      <w:r w:rsidRPr="00EC0D7B">
        <w:rPr>
          <w:rFonts w:ascii="Arial" w:hAnsi="Arial" w:cs="Arial"/>
          <w:sz w:val="24"/>
          <w:szCs w:val="24"/>
        </w:rPr>
        <w:t xml:space="preserve">Thermite welding is an application of welding, </w:t>
      </w:r>
      <w:r w:rsidR="00384CDC" w:rsidRPr="00EC0D7B">
        <w:rPr>
          <w:rFonts w:ascii="Arial" w:hAnsi="Arial" w:cs="Arial"/>
          <w:sz w:val="24"/>
          <w:szCs w:val="24"/>
        </w:rPr>
        <w:t>which creates such</w:t>
      </w:r>
      <w:r w:rsidR="00E74C9D" w:rsidRPr="00EC0D7B">
        <w:rPr>
          <w:rFonts w:ascii="Arial" w:hAnsi="Arial" w:cs="Arial"/>
          <w:sz w:val="24"/>
          <w:szCs w:val="24"/>
        </w:rPr>
        <w:t xml:space="preserve"> </w:t>
      </w:r>
      <w:r w:rsidR="00EF2B40" w:rsidRPr="00EC0D7B">
        <w:rPr>
          <w:rFonts w:ascii="Arial" w:hAnsi="Arial" w:cs="Arial"/>
          <w:sz w:val="24"/>
          <w:szCs w:val="24"/>
        </w:rPr>
        <w:t>a unique</w:t>
      </w:r>
      <w:r w:rsidR="00384CDC" w:rsidRPr="00EC0D7B">
        <w:rPr>
          <w:rFonts w:ascii="Arial" w:hAnsi="Arial" w:cs="Arial"/>
          <w:sz w:val="24"/>
          <w:szCs w:val="24"/>
        </w:rPr>
        <w:t xml:space="preserve"> opportunity to overcome a fundamental issue. Imagine the sheer scale of the lifting operation </w:t>
      </w:r>
      <w:r w:rsidR="008B5469" w:rsidRPr="00EC0D7B">
        <w:rPr>
          <w:rFonts w:ascii="Arial" w:hAnsi="Arial" w:cs="Arial"/>
          <w:sz w:val="24"/>
          <w:szCs w:val="24"/>
        </w:rPr>
        <w:t>if installing one enormous piece of singular track to span station to station</w:t>
      </w:r>
      <w:r w:rsidR="009F2C58" w:rsidRPr="00EC0D7B">
        <w:rPr>
          <w:rFonts w:ascii="Arial" w:hAnsi="Arial" w:cs="Arial"/>
          <w:sz w:val="24"/>
          <w:szCs w:val="24"/>
        </w:rPr>
        <w:t>. It would be impossible</w:t>
      </w:r>
      <w:r w:rsidR="005C31E7" w:rsidRPr="00EC0D7B">
        <w:rPr>
          <w:rFonts w:ascii="Arial" w:hAnsi="Arial" w:cs="Arial"/>
          <w:sz w:val="24"/>
          <w:szCs w:val="24"/>
        </w:rPr>
        <w:t xml:space="preserve"> to complete in one length</w:t>
      </w:r>
      <w:r w:rsidR="00971DBE" w:rsidRPr="00EC0D7B">
        <w:rPr>
          <w:rFonts w:ascii="Arial" w:hAnsi="Arial" w:cs="Arial"/>
          <w:sz w:val="24"/>
          <w:szCs w:val="24"/>
        </w:rPr>
        <w:t xml:space="preserve"> without bends etc. Set standard lengths can be used and thermite joined to create one </w:t>
      </w:r>
      <w:r w:rsidR="00B379CD" w:rsidRPr="00EC0D7B">
        <w:rPr>
          <w:rFonts w:ascii="Arial" w:hAnsi="Arial" w:cs="Arial"/>
          <w:sz w:val="24"/>
          <w:szCs w:val="24"/>
        </w:rPr>
        <w:t>continuous piece at remote locations.</w:t>
      </w:r>
    </w:p>
    <w:p w14:paraId="361A5E30" w14:textId="4EA0CA5F" w:rsidR="00B379CD" w:rsidRPr="00EC0D7B" w:rsidRDefault="001F148D" w:rsidP="006301C9">
      <w:pPr>
        <w:spacing w:line="360" w:lineRule="auto"/>
        <w:rPr>
          <w:rFonts w:ascii="Arial" w:hAnsi="Arial" w:cs="Arial"/>
          <w:sz w:val="24"/>
          <w:szCs w:val="24"/>
        </w:rPr>
      </w:pPr>
      <w:r w:rsidRPr="00EC0D7B">
        <w:rPr>
          <w:rFonts w:ascii="Arial" w:hAnsi="Arial" w:cs="Arial"/>
          <w:sz w:val="24"/>
          <w:szCs w:val="24"/>
        </w:rPr>
        <w:t>Thermite welding</w:t>
      </w:r>
      <w:r w:rsidR="00977E62" w:rsidRPr="00EC0D7B">
        <w:rPr>
          <w:rFonts w:ascii="Arial" w:hAnsi="Arial" w:cs="Arial"/>
          <w:sz w:val="24"/>
          <w:szCs w:val="24"/>
        </w:rPr>
        <w:t xml:space="preserve"> is a welding process that produces </w:t>
      </w:r>
      <w:r w:rsidR="00A913D1" w:rsidRPr="00EC0D7B">
        <w:rPr>
          <w:rFonts w:ascii="Arial" w:hAnsi="Arial" w:cs="Arial"/>
          <w:sz w:val="24"/>
          <w:szCs w:val="24"/>
        </w:rPr>
        <w:t>coalescence</w:t>
      </w:r>
      <w:r w:rsidR="00977E62" w:rsidRPr="00EC0D7B">
        <w:rPr>
          <w:rFonts w:ascii="Arial" w:hAnsi="Arial" w:cs="Arial"/>
          <w:sz w:val="24"/>
          <w:szCs w:val="24"/>
        </w:rPr>
        <w:t xml:space="preserve"> of </w:t>
      </w:r>
      <w:r w:rsidR="00A913D1" w:rsidRPr="00EC0D7B">
        <w:rPr>
          <w:rFonts w:ascii="Arial" w:hAnsi="Arial" w:cs="Arial"/>
          <w:sz w:val="24"/>
          <w:szCs w:val="24"/>
        </w:rPr>
        <w:t>metal</w:t>
      </w:r>
      <w:r w:rsidR="00977E62" w:rsidRPr="00EC0D7B">
        <w:rPr>
          <w:rFonts w:ascii="Arial" w:hAnsi="Arial" w:cs="Arial"/>
          <w:sz w:val="24"/>
          <w:szCs w:val="24"/>
        </w:rPr>
        <w:t xml:space="preserve"> by heating them with </w:t>
      </w:r>
      <w:r w:rsidR="00EF2B40" w:rsidRPr="00EC0D7B">
        <w:rPr>
          <w:rFonts w:ascii="Arial" w:hAnsi="Arial" w:cs="Arial"/>
          <w:sz w:val="24"/>
          <w:szCs w:val="24"/>
        </w:rPr>
        <w:t>super-heated</w:t>
      </w:r>
      <w:r w:rsidR="00977E62" w:rsidRPr="00EC0D7B">
        <w:rPr>
          <w:rFonts w:ascii="Arial" w:hAnsi="Arial" w:cs="Arial"/>
          <w:sz w:val="24"/>
          <w:szCs w:val="24"/>
        </w:rPr>
        <w:t xml:space="preserve"> liquid </w:t>
      </w:r>
      <w:r w:rsidR="00A913D1" w:rsidRPr="00EC0D7B">
        <w:rPr>
          <w:rFonts w:ascii="Arial" w:hAnsi="Arial" w:cs="Arial"/>
          <w:sz w:val="24"/>
          <w:szCs w:val="24"/>
        </w:rPr>
        <w:t xml:space="preserve">metal from a chemical reaction between metal oxide and aluminium with or without the application of pressure. </w:t>
      </w:r>
      <w:sdt>
        <w:sdtPr>
          <w:rPr>
            <w:rFonts w:ascii="Arial" w:hAnsi="Arial" w:cs="Arial"/>
            <w:sz w:val="24"/>
            <w:szCs w:val="24"/>
          </w:rPr>
          <w:id w:val="-128557279"/>
          <w:citation/>
        </w:sdtPr>
        <w:sdtContent>
          <w:r w:rsidR="00A913D1" w:rsidRPr="00EC0D7B">
            <w:rPr>
              <w:rFonts w:ascii="Arial" w:hAnsi="Arial" w:cs="Arial"/>
              <w:sz w:val="24"/>
              <w:szCs w:val="24"/>
            </w:rPr>
            <w:fldChar w:fldCharType="begin"/>
          </w:r>
          <w:r w:rsidR="00A913D1" w:rsidRPr="00EC0D7B">
            <w:rPr>
              <w:rFonts w:ascii="Arial" w:hAnsi="Arial" w:cs="Arial"/>
              <w:sz w:val="24"/>
              <w:szCs w:val="24"/>
            </w:rPr>
            <w:instrText xml:space="preserve"> CITATION Car81 \l 2057 </w:instrText>
          </w:r>
          <w:r w:rsidR="00A913D1" w:rsidRPr="00EC0D7B">
            <w:rPr>
              <w:rFonts w:ascii="Arial" w:hAnsi="Arial" w:cs="Arial"/>
              <w:sz w:val="24"/>
              <w:szCs w:val="24"/>
            </w:rPr>
            <w:fldChar w:fldCharType="separate"/>
          </w:r>
          <w:r w:rsidR="00CB5DAB" w:rsidRPr="00EC0D7B">
            <w:rPr>
              <w:rFonts w:ascii="Arial" w:hAnsi="Arial" w:cs="Arial"/>
              <w:noProof/>
              <w:sz w:val="24"/>
              <w:szCs w:val="24"/>
            </w:rPr>
            <w:t>(Cary, 1980 - 1981 )</w:t>
          </w:r>
          <w:r w:rsidR="00A913D1" w:rsidRPr="00EC0D7B">
            <w:rPr>
              <w:rFonts w:ascii="Arial" w:hAnsi="Arial" w:cs="Arial"/>
              <w:sz w:val="24"/>
              <w:szCs w:val="24"/>
            </w:rPr>
            <w:fldChar w:fldCharType="end"/>
          </w:r>
        </w:sdtContent>
      </w:sdt>
    </w:p>
    <w:p w14:paraId="5C24B7F7" w14:textId="26588F08" w:rsidR="000677AB" w:rsidRPr="00EC0D7B" w:rsidRDefault="000677AB" w:rsidP="006301C9">
      <w:pPr>
        <w:spacing w:line="360" w:lineRule="auto"/>
        <w:rPr>
          <w:rFonts w:ascii="Arial" w:hAnsi="Arial" w:cs="Arial"/>
          <w:sz w:val="24"/>
          <w:szCs w:val="24"/>
        </w:rPr>
      </w:pPr>
      <w:r w:rsidRPr="00EC0D7B">
        <w:rPr>
          <w:rFonts w:ascii="Arial" w:hAnsi="Arial" w:cs="Arial"/>
          <w:sz w:val="24"/>
          <w:szCs w:val="24"/>
        </w:rPr>
        <w:t xml:space="preserve">Diagram below shows the </w:t>
      </w:r>
      <w:r w:rsidR="004B019B" w:rsidRPr="00EC0D7B">
        <w:rPr>
          <w:rFonts w:ascii="Arial" w:hAnsi="Arial" w:cs="Arial"/>
          <w:sz w:val="24"/>
          <w:szCs w:val="24"/>
        </w:rPr>
        <w:t>thermite weld process.</w:t>
      </w:r>
      <w:r w:rsidR="00BD3B39" w:rsidRPr="00EC0D7B">
        <w:rPr>
          <w:rFonts w:ascii="Arial" w:hAnsi="Arial" w:cs="Arial"/>
          <w:sz w:val="24"/>
          <w:szCs w:val="24"/>
        </w:rPr>
        <w:t xml:space="preserve"> Taken from </w:t>
      </w:r>
      <w:sdt>
        <w:sdtPr>
          <w:rPr>
            <w:rFonts w:ascii="Arial" w:hAnsi="Arial" w:cs="Arial"/>
            <w:sz w:val="24"/>
            <w:szCs w:val="24"/>
          </w:rPr>
          <w:id w:val="-1632784761"/>
          <w:citation/>
        </w:sdtPr>
        <w:sdtContent>
          <w:r w:rsidR="00BD3B39" w:rsidRPr="00EC0D7B">
            <w:rPr>
              <w:rFonts w:ascii="Arial" w:hAnsi="Arial" w:cs="Arial"/>
              <w:sz w:val="24"/>
              <w:szCs w:val="24"/>
            </w:rPr>
            <w:fldChar w:fldCharType="begin"/>
          </w:r>
          <w:r w:rsidR="00BD3B39" w:rsidRPr="00EC0D7B">
            <w:rPr>
              <w:rFonts w:ascii="Arial" w:hAnsi="Arial" w:cs="Arial"/>
              <w:sz w:val="24"/>
              <w:szCs w:val="24"/>
            </w:rPr>
            <w:instrText xml:space="preserve"> CITATION Car81 \l 2057 </w:instrText>
          </w:r>
          <w:r w:rsidR="00BD3B39" w:rsidRPr="00EC0D7B">
            <w:rPr>
              <w:rFonts w:ascii="Arial" w:hAnsi="Arial" w:cs="Arial"/>
              <w:sz w:val="24"/>
              <w:szCs w:val="24"/>
            </w:rPr>
            <w:fldChar w:fldCharType="separate"/>
          </w:r>
          <w:r w:rsidR="00CB5DAB" w:rsidRPr="00EC0D7B">
            <w:rPr>
              <w:rFonts w:ascii="Arial" w:hAnsi="Arial" w:cs="Arial"/>
              <w:noProof/>
              <w:sz w:val="24"/>
              <w:szCs w:val="24"/>
            </w:rPr>
            <w:t>(Cary, 1980 - 1981 )</w:t>
          </w:r>
          <w:r w:rsidR="00BD3B39" w:rsidRPr="00EC0D7B">
            <w:rPr>
              <w:rFonts w:ascii="Arial" w:hAnsi="Arial" w:cs="Arial"/>
              <w:sz w:val="24"/>
              <w:szCs w:val="24"/>
            </w:rPr>
            <w:fldChar w:fldCharType="end"/>
          </w:r>
        </w:sdtContent>
      </w:sdt>
    </w:p>
    <w:p w14:paraId="06198082" w14:textId="2FF48491" w:rsidR="004B019B" w:rsidRPr="00EC0D7B" w:rsidRDefault="00BD3B39" w:rsidP="006301C9">
      <w:pPr>
        <w:spacing w:line="360" w:lineRule="auto"/>
        <w:rPr>
          <w:rFonts w:ascii="Arial" w:hAnsi="Arial" w:cs="Arial"/>
          <w:sz w:val="24"/>
          <w:szCs w:val="24"/>
        </w:rPr>
      </w:pPr>
      <w:r w:rsidRPr="00EC0D7B">
        <w:rPr>
          <w:rFonts w:ascii="Arial" w:hAnsi="Arial" w:cs="Arial"/>
          <w:noProof/>
          <w:sz w:val="24"/>
          <w:szCs w:val="24"/>
        </w:rPr>
        <w:lastRenderedPageBreak/>
        <w:drawing>
          <wp:inline distT="0" distB="0" distL="0" distR="0" wp14:anchorId="528E6DFD" wp14:editId="010C8432">
            <wp:extent cx="3753016" cy="1824533"/>
            <wp:effectExtent l="0" t="0" r="0" b="4445"/>
            <wp:docPr id="1357364836" name="Picture 1" descr="A diagram of a metallurgical w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364836" name="Picture 1" descr="A diagram of a metallurgical weld&#10;&#10;Description automatically generated"/>
                    <pic:cNvPicPr/>
                  </pic:nvPicPr>
                  <pic:blipFill>
                    <a:blip r:embed="rId18"/>
                    <a:stretch>
                      <a:fillRect/>
                    </a:stretch>
                  </pic:blipFill>
                  <pic:spPr>
                    <a:xfrm>
                      <a:off x="0" y="0"/>
                      <a:ext cx="3761362" cy="1828590"/>
                    </a:xfrm>
                    <a:prstGeom prst="rect">
                      <a:avLst/>
                    </a:prstGeom>
                  </pic:spPr>
                </pic:pic>
              </a:graphicData>
            </a:graphic>
          </wp:inline>
        </w:drawing>
      </w:r>
    </w:p>
    <w:p w14:paraId="5BBAFFE3" w14:textId="63EC76F3" w:rsidR="00866130" w:rsidRPr="00EC0D7B" w:rsidRDefault="00866130" w:rsidP="00866130">
      <w:pPr>
        <w:pStyle w:val="Caption"/>
        <w:rPr>
          <w:rFonts w:ascii="Arial" w:hAnsi="Arial" w:cs="Arial"/>
          <w:color w:val="auto"/>
          <w:sz w:val="24"/>
          <w:szCs w:val="24"/>
        </w:rPr>
      </w:pPr>
      <w:bookmarkStart w:id="12" w:name="_Toc157948456"/>
      <w:bookmarkStart w:id="13" w:name="_Toc157953071"/>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7</w:t>
      </w:r>
      <w:r w:rsidRPr="00EC0D7B">
        <w:rPr>
          <w:rFonts w:ascii="Arial" w:hAnsi="Arial" w:cs="Arial"/>
          <w:color w:val="auto"/>
        </w:rPr>
        <w:fldChar w:fldCharType="end"/>
      </w:r>
      <w:r w:rsidRPr="00EC0D7B">
        <w:rPr>
          <w:rFonts w:ascii="Arial" w:hAnsi="Arial" w:cs="Arial"/>
          <w:color w:val="auto"/>
        </w:rPr>
        <w:t xml:space="preserve"> Image taken from modern welding technology book showing the construction and layout of thermite weld steps.</w:t>
      </w:r>
      <w:bookmarkEnd w:id="12"/>
      <w:bookmarkEnd w:id="13"/>
    </w:p>
    <w:p w14:paraId="79DB5AD9" w14:textId="77777777" w:rsidR="00032959" w:rsidRPr="00EC0D7B" w:rsidRDefault="00032959" w:rsidP="006301C9">
      <w:pPr>
        <w:spacing w:line="360" w:lineRule="auto"/>
        <w:rPr>
          <w:rFonts w:ascii="Arial" w:hAnsi="Arial" w:cs="Arial"/>
          <w:b/>
          <w:bCs/>
          <w:sz w:val="24"/>
          <w:szCs w:val="24"/>
          <w:u w:val="single"/>
        </w:rPr>
      </w:pPr>
    </w:p>
    <w:p w14:paraId="2544A87D" w14:textId="77777777" w:rsidR="001C0184" w:rsidRPr="00EC0D7B" w:rsidRDefault="001C0184" w:rsidP="006301C9">
      <w:pPr>
        <w:spacing w:line="360" w:lineRule="auto"/>
        <w:rPr>
          <w:rFonts w:ascii="Arial" w:hAnsi="Arial" w:cs="Arial"/>
          <w:b/>
          <w:bCs/>
          <w:sz w:val="24"/>
          <w:szCs w:val="24"/>
          <w:u w:val="single"/>
        </w:rPr>
      </w:pPr>
    </w:p>
    <w:p w14:paraId="7078139A" w14:textId="77777777" w:rsidR="001C0184" w:rsidRPr="00EC0D7B" w:rsidRDefault="001C0184" w:rsidP="006301C9">
      <w:pPr>
        <w:spacing w:line="360" w:lineRule="auto"/>
        <w:rPr>
          <w:rFonts w:ascii="Arial" w:hAnsi="Arial" w:cs="Arial"/>
          <w:b/>
          <w:bCs/>
          <w:sz w:val="24"/>
          <w:szCs w:val="24"/>
          <w:u w:val="single"/>
        </w:rPr>
      </w:pPr>
    </w:p>
    <w:p w14:paraId="6FEA3B36" w14:textId="77777777" w:rsidR="001C0184" w:rsidRPr="00EC0D7B" w:rsidRDefault="001C0184" w:rsidP="006301C9">
      <w:pPr>
        <w:spacing w:line="360" w:lineRule="auto"/>
        <w:rPr>
          <w:rFonts w:ascii="Arial" w:hAnsi="Arial" w:cs="Arial"/>
          <w:b/>
          <w:bCs/>
          <w:sz w:val="24"/>
          <w:szCs w:val="24"/>
          <w:u w:val="single"/>
        </w:rPr>
      </w:pPr>
    </w:p>
    <w:p w14:paraId="63B7239E" w14:textId="77777777" w:rsidR="001C0184" w:rsidRPr="00EC0D7B" w:rsidRDefault="001C0184" w:rsidP="006301C9">
      <w:pPr>
        <w:spacing w:line="360" w:lineRule="auto"/>
        <w:rPr>
          <w:rFonts w:ascii="Arial" w:hAnsi="Arial" w:cs="Arial"/>
          <w:b/>
          <w:bCs/>
          <w:sz w:val="24"/>
          <w:szCs w:val="24"/>
          <w:u w:val="single"/>
        </w:rPr>
      </w:pPr>
    </w:p>
    <w:p w14:paraId="0544DF71" w14:textId="77777777" w:rsidR="001C0184" w:rsidRPr="00EC0D7B" w:rsidRDefault="001C0184" w:rsidP="006301C9">
      <w:pPr>
        <w:spacing w:line="360" w:lineRule="auto"/>
        <w:rPr>
          <w:rFonts w:ascii="Arial" w:hAnsi="Arial" w:cs="Arial"/>
          <w:b/>
          <w:bCs/>
          <w:sz w:val="24"/>
          <w:szCs w:val="24"/>
          <w:u w:val="single"/>
        </w:rPr>
      </w:pPr>
    </w:p>
    <w:p w14:paraId="36A1697C" w14:textId="77777777" w:rsidR="001C0184" w:rsidRPr="00EC0D7B" w:rsidRDefault="001C0184" w:rsidP="006301C9">
      <w:pPr>
        <w:spacing w:line="360" w:lineRule="auto"/>
        <w:rPr>
          <w:rFonts w:ascii="Arial" w:hAnsi="Arial" w:cs="Arial"/>
          <w:b/>
          <w:bCs/>
          <w:sz w:val="24"/>
          <w:szCs w:val="24"/>
          <w:u w:val="single"/>
        </w:rPr>
      </w:pPr>
    </w:p>
    <w:p w14:paraId="04D26CCA" w14:textId="77777777" w:rsidR="001C0184" w:rsidRPr="00EC0D7B" w:rsidRDefault="001C0184" w:rsidP="006301C9">
      <w:pPr>
        <w:spacing w:line="360" w:lineRule="auto"/>
        <w:rPr>
          <w:rFonts w:ascii="Arial" w:hAnsi="Arial" w:cs="Arial"/>
          <w:b/>
          <w:bCs/>
          <w:sz w:val="24"/>
          <w:szCs w:val="24"/>
          <w:u w:val="single"/>
        </w:rPr>
      </w:pPr>
    </w:p>
    <w:p w14:paraId="11788E81" w14:textId="77777777" w:rsidR="001C0184" w:rsidRPr="00EC0D7B" w:rsidRDefault="001C0184" w:rsidP="006301C9">
      <w:pPr>
        <w:spacing w:line="360" w:lineRule="auto"/>
        <w:rPr>
          <w:rFonts w:ascii="Arial" w:hAnsi="Arial" w:cs="Arial"/>
          <w:b/>
          <w:bCs/>
          <w:sz w:val="24"/>
          <w:szCs w:val="24"/>
          <w:u w:val="single"/>
        </w:rPr>
      </w:pPr>
    </w:p>
    <w:p w14:paraId="5FEBF27A" w14:textId="77777777" w:rsidR="001C0184" w:rsidRPr="00EC0D7B" w:rsidRDefault="001C0184" w:rsidP="006301C9">
      <w:pPr>
        <w:spacing w:line="360" w:lineRule="auto"/>
        <w:rPr>
          <w:rFonts w:ascii="Arial" w:hAnsi="Arial" w:cs="Arial"/>
          <w:b/>
          <w:bCs/>
          <w:sz w:val="24"/>
          <w:szCs w:val="24"/>
          <w:u w:val="single"/>
        </w:rPr>
      </w:pPr>
    </w:p>
    <w:p w14:paraId="25EEA055" w14:textId="77777777" w:rsidR="001C0184" w:rsidRPr="00EC0D7B" w:rsidRDefault="001C0184" w:rsidP="006301C9">
      <w:pPr>
        <w:spacing w:line="360" w:lineRule="auto"/>
        <w:rPr>
          <w:rFonts w:ascii="Arial" w:hAnsi="Arial" w:cs="Arial"/>
          <w:b/>
          <w:bCs/>
          <w:sz w:val="24"/>
          <w:szCs w:val="24"/>
          <w:u w:val="single"/>
        </w:rPr>
      </w:pPr>
    </w:p>
    <w:p w14:paraId="134D8CDD" w14:textId="77777777" w:rsidR="001C0184" w:rsidRPr="00EC0D7B" w:rsidRDefault="001C0184" w:rsidP="006301C9">
      <w:pPr>
        <w:spacing w:line="360" w:lineRule="auto"/>
        <w:rPr>
          <w:rFonts w:ascii="Arial" w:hAnsi="Arial" w:cs="Arial"/>
          <w:b/>
          <w:bCs/>
          <w:sz w:val="24"/>
          <w:szCs w:val="24"/>
          <w:u w:val="single"/>
        </w:rPr>
      </w:pPr>
    </w:p>
    <w:p w14:paraId="276C7CF9" w14:textId="77777777" w:rsidR="001C0184" w:rsidRPr="00EC0D7B" w:rsidRDefault="001C0184" w:rsidP="006301C9">
      <w:pPr>
        <w:spacing w:line="360" w:lineRule="auto"/>
        <w:rPr>
          <w:rFonts w:ascii="Arial" w:hAnsi="Arial" w:cs="Arial"/>
          <w:b/>
          <w:bCs/>
          <w:sz w:val="24"/>
          <w:szCs w:val="24"/>
          <w:u w:val="single"/>
        </w:rPr>
      </w:pPr>
    </w:p>
    <w:p w14:paraId="7E2454D4" w14:textId="77777777" w:rsidR="001C0184" w:rsidRPr="00EC0D7B" w:rsidRDefault="001C0184" w:rsidP="006301C9">
      <w:pPr>
        <w:spacing w:line="360" w:lineRule="auto"/>
        <w:rPr>
          <w:rFonts w:ascii="Arial" w:hAnsi="Arial" w:cs="Arial"/>
          <w:b/>
          <w:bCs/>
          <w:sz w:val="24"/>
          <w:szCs w:val="24"/>
          <w:u w:val="single"/>
        </w:rPr>
      </w:pPr>
    </w:p>
    <w:p w14:paraId="29B8E8BA" w14:textId="77777777" w:rsidR="001C0184" w:rsidRPr="00EC0D7B" w:rsidRDefault="001C0184" w:rsidP="006301C9">
      <w:pPr>
        <w:spacing w:line="360" w:lineRule="auto"/>
        <w:rPr>
          <w:rFonts w:ascii="Arial" w:hAnsi="Arial" w:cs="Arial"/>
          <w:b/>
          <w:bCs/>
          <w:sz w:val="24"/>
          <w:szCs w:val="24"/>
          <w:u w:val="single"/>
        </w:rPr>
      </w:pPr>
    </w:p>
    <w:p w14:paraId="61585060" w14:textId="77777777" w:rsidR="001C0184" w:rsidRPr="00EC0D7B" w:rsidRDefault="001C0184" w:rsidP="006301C9">
      <w:pPr>
        <w:spacing w:line="360" w:lineRule="auto"/>
        <w:rPr>
          <w:rFonts w:ascii="Arial" w:hAnsi="Arial" w:cs="Arial"/>
          <w:b/>
          <w:bCs/>
          <w:sz w:val="24"/>
          <w:szCs w:val="24"/>
          <w:u w:val="single"/>
        </w:rPr>
      </w:pPr>
    </w:p>
    <w:p w14:paraId="53D9D1EE" w14:textId="77777777" w:rsidR="001C0184" w:rsidRPr="00EC0D7B" w:rsidRDefault="001C0184" w:rsidP="006301C9">
      <w:pPr>
        <w:spacing w:line="360" w:lineRule="auto"/>
        <w:rPr>
          <w:rFonts w:ascii="Arial" w:hAnsi="Arial" w:cs="Arial"/>
          <w:b/>
          <w:bCs/>
          <w:sz w:val="24"/>
          <w:szCs w:val="24"/>
          <w:u w:val="single"/>
        </w:rPr>
      </w:pPr>
    </w:p>
    <w:p w14:paraId="46F8223C" w14:textId="77777777" w:rsidR="001C0184" w:rsidRPr="00EC0D7B" w:rsidRDefault="001C0184" w:rsidP="006301C9">
      <w:pPr>
        <w:spacing w:line="360" w:lineRule="auto"/>
        <w:rPr>
          <w:rFonts w:ascii="Arial" w:hAnsi="Arial" w:cs="Arial"/>
          <w:b/>
          <w:bCs/>
          <w:sz w:val="24"/>
          <w:szCs w:val="24"/>
          <w:u w:val="single"/>
        </w:rPr>
      </w:pPr>
    </w:p>
    <w:p w14:paraId="637146EB" w14:textId="6657878D" w:rsidR="0093015E" w:rsidRPr="00EC0D7B" w:rsidRDefault="0093015E" w:rsidP="006301C9">
      <w:pPr>
        <w:spacing w:line="360" w:lineRule="auto"/>
        <w:rPr>
          <w:rFonts w:ascii="Arial" w:hAnsi="Arial" w:cs="Arial"/>
          <w:b/>
          <w:bCs/>
          <w:sz w:val="24"/>
          <w:szCs w:val="24"/>
          <w:u w:val="single"/>
        </w:rPr>
      </w:pPr>
      <w:r w:rsidRPr="00EC0D7B">
        <w:rPr>
          <w:rFonts w:ascii="Arial" w:hAnsi="Arial" w:cs="Arial"/>
          <w:b/>
          <w:bCs/>
          <w:sz w:val="24"/>
          <w:szCs w:val="24"/>
          <w:u w:val="single"/>
        </w:rPr>
        <w:lastRenderedPageBreak/>
        <w:t>Task 3.</w:t>
      </w:r>
    </w:p>
    <w:tbl>
      <w:tblPr>
        <w:tblStyle w:val="TableGrid"/>
        <w:tblW w:w="0" w:type="auto"/>
        <w:tblLook w:val="04A0" w:firstRow="1" w:lastRow="0" w:firstColumn="1" w:lastColumn="0" w:noHBand="0" w:noVBand="1"/>
      </w:tblPr>
      <w:tblGrid>
        <w:gridCol w:w="4508"/>
        <w:gridCol w:w="4508"/>
      </w:tblGrid>
      <w:tr w:rsidR="00EC0D7B" w:rsidRPr="00EC0D7B" w14:paraId="0E40369A" w14:textId="77777777" w:rsidTr="00412460">
        <w:tc>
          <w:tcPr>
            <w:tcW w:w="4508" w:type="dxa"/>
          </w:tcPr>
          <w:p w14:paraId="125B97CA" w14:textId="2C43B377" w:rsidR="00412460" w:rsidRPr="00EC0D7B" w:rsidRDefault="00412460" w:rsidP="006301C9">
            <w:pPr>
              <w:spacing w:line="360" w:lineRule="auto"/>
              <w:rPr>
                <w:rFonts w:ascii="Arial" w:hAnsi="Arial" w:cs="Arial"/>
                <w:sz w:val="24"/>
                <w:szCs w:val="24"/>
              </w:rPr>
            </w:pPr>
            <w:r w:rsidRPr="00EC0D7B">
              <w:rPr>
                <w:rFonts w:ascii="Arial" w:hAnsi="Arial" w:cs="Arial"/>
                <w:sz w:val="24"/>
                <w:szCs w:val="24"/>
                <w:highlight w:val="green"/>
              </w:rPr>
              <w:t>Advantages</w:t>
            </w:r>
            <w:r w:rsidR="00EC622A" w:rsidRPr="00EC0D7B">
              <w:rPr>
                <w:rFonts w:ascii="Arial" w:hAnsi="Arial" w:cs="Arial"/>
                <w:sz w:val="24"/>
                <w:szCs w:val="24"/>
                <w:highlight w:val="green"/>
              </w:rPr>
              <w:t xml:space="preserve"> – Sand casting</w:t>
            </w:r>
          </w:p>
        </w:tc>
        <w:tc>
          <w:tcPr>
            <w:tcW w:w="4508" w:type="dxa"/>
          </w:tcPr>
          <w:p w14:paraId="5EDAE2EB" w14:textId="74CD7C78" w:rsidR="00412460" w:rsidRPr="00EC0D7B" w:rsidRDefault="00412460" w:rsidP="006301C9">
            <w:pPr>
              <w:spacing w:line="360" w:lineRule="auto"/>
              <w:rPr>
                <w:rFonts w:ascii="Arial" w:hAnsi="Arial" w:cs="Arial"/>
                <w:sz w:val="24"/>
                <w:szCs w:val="24"/>
              </w:rPr>
            </w:pPr>
            <w:r w:rsidRPr="00EC0D7B">
              <w:rPr>
                <w:rFonts w:ascii="Arial" w:hAnsi="Arial" w:cs="Arial"/>
                <w:sz w:val="24"/>
                <w:szCs w:val="24"/>
                <w:highlight w:val="red"/>
              </w:rPr>
              <w:t>Disadvantages</w:t>
            </w:r>
            <w:r w:rsidR="00EC622A" w:rsidRPr="00EC0D7B">
              <w:rPr>
                <w:rFonts w:ascii="Arial" w:hAnsi="Arial" w:cs="Arial"/>
                <w:sz w:val="24"/>
                <w:szCs w:val="24"/>
                <w:highlight w:val="red"/>
              </w:rPr>
              <w:t xml:space="preserve"> – Sand casting</w:t>
            </w:r>
          </w:p>
        </w:tc>
      </w:tr>
      <w:tr w:rsidR="00EC0D7B" w:rsidRPr="00EC0D7B" w14:paraId="5A01E279" w14:textId="77777777" w:rsidTr="00412460">
        <w:tc>
          <w:tcPr>
            <w:tcW w:w="4508" w:type="dxa"/>
          </w:tcPr>
          <w:p w14:paraId="507B74A1" w14:textId="30DF4CBE" w:rsidR="00412460" w:rsidRPr="00EC0D7B" w:rsidRDefault="0041134C" w:rsidP="006301C9">
            <w:pPr>
              <w:spacing w:line="360" w:lineRule="auto"/>
              <w:rPr>
                <w:rFonts w:ascii="Arial" w:hAnsi="Arial" w:cs="Arial"/>
                <w:sz w:val="24"/>
                <w:szCs w:val="24"/>
              </w:rPr>
            </w:pPr>
            <w:r w:rsidRPr="00EC0D7B">
              <w:rPr>
                <w:rFonts w:ascii="Arial" w:hAnsi="Arial" w:cs="Arial"/>
                <w:sz w:val="24"/>
                <w:szCs w:val="24"/>
              </w:rPr>
              <w:t>Forming of complex shapes</w:t>
            </w:r>
          </w:p>
        </w:tc>
        <w:tc>
          <w:tcPr>
            <w:tcW w:w="4508" w:type="dxa"/>
          </w:tcPr>
          <w:p w14:paraId="2B3637A8" w14:textId="16557EC7" w:rsidR="00412460" w:rsidRPr="00EC0D7B" w:rsidRDefault="00843C4D" w:rsidP="006301C9">
            <w:pPr>
              <w:spacing w:line="360" w:lineRule="auto"/>
              <w:rPr>
                <w:rFonts w:ascii="Arial" w:hAnsi="Arial" w:cs="Arial"/>
                <w:sz w:val="24"/>
                <w:szCs w:val="24"/>
              </w:rPr>
            </w:pPr>
            <w:r w:rsidRPr="00EC0D7B">
              <w:rPr>
                <w:rFonts w:ascii="Arial" w:hAnsi="Arial" w:cs="Arial"/>
                <w:sz w:val="24"/>
                <w:szCs w:val="24"/>
              </w:rPr>
              <w:t>Handmade process with the possibility of human error</w:t>
            </w:r>
          </w:p>
        </w:tc>
      </w:tr>
      <w:tr w:rsidR="00EC0D7B" w:rsidRPr="00EC0D7B" w14:paraId="429337FF" w14:textId="77777777" w:rsidTr="00412460">
        <w:tc>
          <w:tcPr>
            <w:tcW w:w="4508" w:type="dxa"/>
          </w:tcPr>
          <w:p w14:paraId="155A2FE0" w14:textId="34A37180" w:rsidR="00412460" w:rsidRPr="00EC0D7B" w:rsidRDefault="0041134C" w:rsidP="006301C9">
            <w:pPr>
              <w:spacing w:line="360" w:lineRule="auto"/>
              <w:rPr>
                <w:rFonts w:ascii="Arial" w:hAnsi="Arial" w:cs="Arial"/>
                <w:sz w:val="24"/>
                <w:szCs w:val="24"/>
              </w:rPr>
            </w:pPr>
            <w:r w:rsidRPr="00EC0D7B">
              <w:rPr>
                <w:rFonts w:ascii="Arial" w:hAnsi="Arial" w:cs="Arial"/>
                <w:sz w:val="24"/>
                <w:szCs w:val="24"/>
              </w:rPr>
              <w:t>Can be used to produced large scale parts</w:t>
            </w:r>
          </w:p>
        </w:tc>
        <w:tc>
          <w:tcPr>
            <w:tcW w:w="4508" w:type="dxa"/>
          </w:tcPr>
          <w:p w14:paraId="3FEB57C7" w14:textId="0B3C6B8A" w:rsidR="00412460" w:rsidRPr="00EC0D7B" w:rsidRDefault="00407A3E" w:rsidP="006301C9">
            <w:pPr>
              <w:spacing w:line="360" w:lineRule="auto"/>
              <w:rPr>
                <w:rFonts w:ascii="Arial" w:hAnsi="Arial" w:cs="Arial"/>
                <w:sz w:val="24"/>
                <w:szCs w:val="24"/>
              </w:rPr>
            </w:pPr>
            <w:r w:rsidRPr="00EC0D7B">
              <w:rPr>
                <w:rFonts w:ascii="Arial" w:hAnsi="Arial" w:cs="Arial"/>
                <w:sz w:val="24"/>
                <w:szCs w:val="24"/>
              </w:rPr>
              <w:t>Low structural strength</w:t>
            </w:r>
          </w:p>
        </w:tc>
      </w:tr>
      <w:tr w:rsidR="00EC0D7B" w:rsidRPr="00EC0D7B" w14:paraId="516EE64E" w14:textId="77777777" w:rsidTr="00412460">
        <w:tc>
          <w:tcPr>
            <w:tcW w:w="4508" w:type="dxa"/>
          </w:tcPr>
          <w:p w14:paraId="24D80F26" w14:textId="3863F114" w:rsidR="00412460" w:rsidRPr="00EC0D7B" w:rsidRDefault="0041134C" w:rsidP="006301C9">
            <w:pPr>
              <w:spacing w:line="360" w:lineRule="auto"/>
              <w:rPr>
                <w:rFonts w:ascii="Arial" w:hAnsi="Arial" w:cs="Arial"/>
                <w:sz w:val="24"/>
                <w:szCs w:val="24"/>
              </w:rPr>
            </w:pPr>
            <w:r w:rsidRPr="00EC0D7B">
              <w:rPr>
                <w:rFonts w:ascii="Arial" w:hAnsi="Arial" w:cs="Arial"/>
                <w:sz w:val="24"/>
                <w:szCs w:val="24"/>
              </w:rPr>
              <w:t>Have a lower cost for tooling.</w:t>
            </w:r>
          </w:p>
        </w:tc>
        <w:tc>
          <w:tcPr>
            <w:tcW w:w="4508" w:type="dxa"/>
          </w:tcPr>
          <w:p w14:paraId="0FC9F2A9" w14:textId="156D5185" w:rsidR="00412460" w:rsidRPr="00EC0D7B" w:rsidRDefault="00A35FF8" w:rsidP="006301C9">
            <w:pPr>
              <w:spacing w:line="360" w:lineRule="auto"/>
              <w:rPr>
                <w:rFonts w:ascii="Arial" w:hAnsi="Arial" w:cs="Arial"/>
                <w:sz w:val="24"/>
                <w:szCs w:val="24"/>
              </w:rPr>
            </w:pPr>
            <w:r w:rsidRPr="00EC0D7B">
              <w:rPr>
                <w:rFonts w:ascii="Arial" w:hAnsi="Arial" w:cs="Arial"/>
                <w:sz w:val="24"/>
                <w:szCs w:val="24"/>
              </w:rPr>
              <w:t>Low dimensional accuracy</w:t>
            </w:r>
          </w:p>
        </w:tc>
      </w:tr>
      <w:tr w:rsidR="00EC0D7B" w:rsidRPr="00EC0D7B" w14:paraId="444AFB5E" w14:textId="77777777" w:rsidTr="00412460">
        <w:tc>
          <w:tcPr>
            <w:tcW w:w="4508" w:type="dxa"/>
          </w:tcPr>
          <w:p w14:paraId="26861EEC" w14:textId="1419DB4B" w:rsidR="00412460" w:rsidRPr="00EC0D7B" w:rsidRDefault="00151A4A" w:rsidP="006301C9">
            <w:pPr>
              <w:spacing w:line="360" w:lineRule="auto"/>
              <w:rPr>
                <w:rFonts w:ascii="Arial" w:hAnsi="Arial" w:cs="Arial"/>
                <w:sz w:val="24"/>
                <w:szCs w:val="24"/>
              </w:rPr>
            </w:pPr>
            <w:r w:rsidRPr="00EC0D7B">
              <w:rPr>
                <w:rFonts w:ascii="Arial" w:hAnsi="Arial" w:cs="Arial"/>
                <w:sz w:val="24"/>
                <w:szCs w:val="24"/>
              </w:rPr>
              <w:t>Have a shorter lead time</w:t>
            </w:r>
          </w:p>
        </w:tc>
        <w:tc>
          <w:tcPr>
            <w:tcW w:w="4508" w:type="dxa"/>
          </w:tcPr>
          <w:p w14:paraId="025CFC62" w14:textId="621C5BB9" w:rsidR="00412460" w:rsidRPr="00EC0D7B" w:rsidRDefault="00A35FF8" w:rsidP="006301C9">
            <w:pPr>
              <w:spacing w:line="360" w:lineRule="auto"/>
              <w:rPr>
                <w:rFonts w:ascii="Arial" w:hAnsi="Arial" w:cs="Arial"/>
                <w:sz w:val="24"/>
                <w:szCs w:val="24"/>
              </w:rPr>
            </w:pPr>
            <w:r w:rsidRPr="00EC0D7B">
              <w:rPr>
                <w:rFonts w:ascii="Arial" w:hAnsi="Arial" w:cs="Arial"/>
                <w:sz w:val="24"/>
                <w:szCs w:val="24"/>
              </w:rPr>
              <w:t>Rough surface finish due to mould medium</w:t>
            </w:r>
          </w:p>
        </w:tc>
      </w:tr>
      <w:tr w:rsidR="00EC0D7B" w:rsidRPr="00EC0D7B" w14:paraId="543D608A" w14:textId="77777777" w:rsidTr="00412460">
        <w:tc>
          <w:tcPr>
            <w:tcW w:w="4508" w:type="dxa"/>
          </w:tcPr>
          <w:p w14:paraId="0B9A0EBC" w14:textId="5E3AB780" w:rsidR="00412460" w:rsidRPr="00EC0D7B" w:rsidRDefault="00151A4A" w:rsidP="006301C9">
            <w:pPr>
              <w:spacing w:line="360" w:lineRule="auto"/>
              <w:rPr>
                <w:rFonts w:ascii="Arial" w:hAnsi="Arial" w:cs="Arial"/>
                <w:sz w:val="24"/>
                <w:szCs w:val="24"/>
              </w:rPr>
            </w:pPr>
            <w:r w:rsidRPr="00EC0D7B">
              <w:rPr>
                <w:rFonts w:ascii="Arial" w:hAnsi="Arial" w:cs="Arial"/>
                <w:sz w:val="24"/>
                <w:szCs w:val="24"/>
              </w:rPr>
              <w:t>The scarp produced can be recycled</w:t>
            </w:r>
          </w:p>
        </w:tc>
        <w:tc>
          <w:tcPr>
            <w:tcW w:w="4508" w:type="dxa"/>
          </w:tcPr>
          <w:p w14:paraId="3033F4A6" w14:textId="3B3EB175" w:rsidR="00412460" w:rsidRPr="00EC0D7B" w:rsidRDefault="00A00AE9" w:rsidP="006301C9">
            <w:pPr>
              <w:spacing w:line="360" w:lineRule="auto"/>
              <w:rPr>
                <w:rFonts w:ascii="Arial" w:hAnsi="Arial" w:cs="Arial"/>
                <w:sz w:val="24"/>
                <w:szCs w:val="24"/>
              </w:rPr>
            </w:pPr>
            <w:r w:rsidRPr="00EC0D7B">
              <w:rPr>
                <w:rFonts w:ascii="Arial" w:hAnsi="Arial" w:cs="Arial"/>
                <w:sz w:val="24"/>
                <w:szCs w:val="24"/>
              </w:rPr>
              <w:t>More casting defects</w:t>
            </w:r>
          </w:p>
        </w:tc>
      </w:tr>
      <w:tr w:rsidR="00EC0D7B" w:rsidRPr="00EC0D7B" w14:paraId="2AF600D0" w14:textId="77777777" w:rsidTr="00412460">
        <w:tc>
          <w:tcPr>
            <w:tcW w:w="4508" w:type="dxa"/>
          </w:tcPr>
          <w:p w14:paraId="51AD7EF9" w14:textId="3284CBF6" w:rsidR="00412460" w:rsidRPr="00EC0D7B" w:rsidRDefault="00151A4A" w:rsidP="006301C9">
            <w:pPr>
              <w:spacing w:line="360" w:lineRule="auto"/>
              <w:rPr>
                <w:rFonts w:ascii="Arial" w:hAnsi="Arial" w:cs="Arial"/>
                <w:sz w:val="24"/>
                <w:szCs w:val="24"/>
              </w:rPr>
            </w:pPr>
            <w:r w:rsidRPr="00EC0D7B">
              <w:rPr>
                <w:rFonts w:ascii="Arial" w:hAnsi="Arial" w:cs="Arial"/>
                <w:sz w:val="24"/>
                <w:szCs w:val="24"/>
              </w:rPr>
              <w:t xml:space="preserve">Use a variety of alloys dependent upon </w:t>
            </w:r>
            <w:r w:rsidR="00843C4D" w:rsidRPr="00EC0D7B">
              <w:rPr>
                <w:rFonts w:ascii="Arial" w:hAnsi="Arial" w:cs="Arial"/>
                <w:sz w:val="24"/>
                <w:szCs w:val="24"/>
              </w:rPr>
              <w:t>specification of finalised product.</w:t>
            </w:r>
          </w:p>
        </w:tc>
        <w:tc>
          <w:tcPr>
            <w:tcW w:w="4508" w:type="dxa"/>
          </w:tcPr>
          <w:p w14:paraId="07ED056E" w14:textId="40341A31" w:rsidR="00412460" w:rsidRPr="00EC0D7B" w:rsidRDefault="00A00AE9" w:rsidP="006301C9">
            <w:pPr>
              <w:spacing w:line="360" w:lineRule="auto"/>
              <w:rPr>
                <w:rFonts w:ascii="Arial" w:hAnsi="Arial" w:cs="Arial"/>
                <w:sz w:val="24"/>
                <w:szCs w:val="24"/>
              </w:rPr>
            </w:pPr>
            <w:r w:rsidRPr="00EC0D7B">
              <w:rPr>
                <w:rFonts w:ascii="Arial" w:hAnsi="Arial" w:cs="Arial"/>
                <w:sz w:val="24"/>
                <w:szCs w:val="24"/>
              </w:rPr>
              <w:t>Instable casting quality</w:t>
            </w:r>
            <w:r w:rsidR="000F214B" w:rsidRPr="00EC0D7B">
              <w:rPr>
                <w:rFonts w:ascii="Arial" w:hAnsi="Arial" w:cs="Arial"/>
                <w:sz w:val="24"/>
                <w:szCs w:val="24"/>
              </w:rPr>
              <w:t>, mould can’t be re used.</w:t>
            </w:r>
          </w:p>
        </w:tc>
      </w:tr>
    </w:tbl>
    <w:p w14:paraId="6666CE64" w14:textId="6CCD146F" w:rsidR="005E195C" w:rsidRPr="00EC0D7B" w:rsidRDefault="00A03F26" w:rsidP="006301C9">
      <w:pPr>
        <w:spacing w:line="360" w:lineRule="auto"/>
        <w:rPr>
          <w:rFonts w:ascii="Arial" w:hAnsi="Arial" w:cs="Arial"/>
          <w:sz w:val="24"/>
          <w:szCs w:val="24"/>
        </w:rPr>
      </w:pPr>
      <w:sdt>
        <w:sdtPr>
          <w:rPr>
            <w:rFonts w:ascii="Arial" w:hAnsi="Arial" w:cs="Arial"/>
            <w:sz w:val="24"/>
            <w:szCs w:val="24"/>
          </w:rPr>
          <w:id w:val="1127287948"/>
          <w:citation/>
        </w:sdtPr>
        <w:sdtContent>
          <w:r w:rsidRPr="00EC0D7B">
            <w:rPr>
              <w:rFonts w:ascii="Arial" w:hAnsi="Arial" w:cs="Arial"/>
              <w:sz w:val="24"/>
              <w:szCs w:val="24"/>
            </w:rPr>
            <w:fldChar w:fldCharType="begin"/>
          </w:r>
          <w:r w:rsidRPr="00EC0D7B">
            <w:rPr>
              <w:rFonts w:ascii="Arial" w:hAnsi="Arial" w:cs="Arial"/>
              <w:sz w:val="24"/>
              <w:szCs w:val="24"/>
            </w:rPr>
            <w:instrText xml:space="preserve"> CITATION Har46 \l 2057 </w:instrText>
          </w:r>
          <w:r w:rsidRPr="00EC0D7B">
            <w:rPr>
              <w:rFonts w:ascii="Arial" w:hAnsi="Arial" w:cs="Arial"/>
              <w:sz w:val="24"/>
              <w:szCs w:val="24"/>
            </w:rPr>
            <w:fldChar w:fldCharType="separate"/>
          </w:r>
          <w:r w:rsidR="00CB5DAB" w:rsidRPr="00EC0D7B">
            <w:rPr>
              <w:rFonts w:ascii="Arial" w:hAnsi="Arial" w:cs="Arial"/>
              <w:noProof/>
              <w:sz w:val="24"/>
              <w:szCs w:val="24"/>
            </w:rPr>
            <w:t>(Campbell, 1946)</w:t>
          </w:r>
          <w:r w:rsidRPr="00EC0D7B">
            <w:rPr>
              <w:rFonts w:ascii="Arial" w:hAnsi="Arial" w:cs="Arial"/>
              <w:sz w:val="24"/>
              <w:szCs w:val="24"/>
            </w:rPr>
            <w:fldChar w:fldCharType="end"/>
          </w:r>
        </w:sdtContent>
      </w:sdt>
      <w:r w:rsidRPr="00EC0D7B">
        <w:rPr>
          <w:rFonts w:ascii="Arial" w:hAnsi="Arial" w:cs="Arial"/>
          <w:sz w:val="24"/>
          <w:szCs w:val="24"/>
        </w:rPr>
        <w:t xml:space="preserve"> </w:t>
      </w:r>
      <w:sdt>
        <w:sdtPr>
          <w:rPr>
            <w:rFonts w:ascii="Arial" w:hAnsi="Arial" w:cs="Arial"/>
            <w:sz w:val="24"/>
            <w:szCs w:val="24"/>
          </w:rPr>
          <w:id w:val="-720062424"/>
          <w:citation/>
        </w:sdtPr>
        <w:sdtContent>
          <w:r w:rsidRPr="00EC0D7B">
            <w:rPr>
              <w:rFonts w:ascii="Arial" w:hAnsi="Arial" w:cs="Arial"/>
              <w:sz w:val="24"/>
              <w:szCs w:val="24"/>
            </w:rPr>
            <w:fldChar w:fldCharType="begin"/>
          </w:r>
          <w:r w:rsidRPr="00EC0D7B">
            <w:rPr>
              <w:rFonts w:ascii="Arial" w:hAnsi="Arial" w:cs="Arial"/>
              <w:sz w:val="24"/>
              <w:szCs w:val="24"/>
            </w:rPr>
            <w:instrText xml:space="preserve"> CITATION Cad11 \l 2057 </w:instrText>
          </w:r>
          <w:r w:rsidRPr="00EC0D7B">
            <w:rPr>
              <w:rFonts w:ascii="Arial" w:hAnsi="Arial" w:cs="Arial"/>
              <w:sz w:val="24"/>
              <w:szCs w:val="24"/>
            </w:rPr>
            <w:fldChar w:fldCharType="separate"/>
          </w:r>
          <w:r w:rsidR="00CB5DAB" w:rsidRPr="00EC0D7B">
            <w:rPr>
              <w:rFonts w:ascii="Arial" w:hAnsi="Arial" w:cs="Arial"/>
              <w:noProof/>
              <w:sz w:val="24"/>
              <w:szCs w:val="24"/>
            </w:rPr>
            <w:t>(Caddell, 2011)</w:t>
          </w:r>
          <w:r w:rsidRPr="00EC0D7B">
            <w:rPr>
              <w:rFonts w:ascii="Arial" w:hAnsi="Arial" w:cs="Arial"/>
              <w:sz w:val="24"/>
              <w:szCs w:val="24"/>
            </w:rPr>
            <w:fldChar w:fldCharType="end"/>
          </w:r>
        </w:sdtContent>
      </w:sdt>
    </w:p>
    <w:p w14:paraId="79319AE5" w14:textId="77777777" w:rsidR="002E3DD4" w:rsidRPr="00EC0D7B" w:rsidRDefault="002E3DD4" w:rsidP="006301C9">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EC0D7B" w:rsidRPr="00EC0D7B" w14:paraId="4FB1B428" w14:textId="77777777" w:rsidTr="005F50D2">
        <w:tc>
          <w:tcPr>
            <w:tcW w:w="4508" w:type="dxa"/>
          </w:tcPr>
          <w:p w14:paraId="3938399C" w14:textId="79A7CAC4" w:rsidR="00EC622A" w:rsidRPr="00EC0D7B" w:rsidRDefault="00EC622A" w:rsidP="006301C9">
            <w:pPr>
              <w:spacing w:line="360" w:lineRule="auto"/>
              <w:rPr>
                <w:rFonts w:ascii="Arial" w:hAnsi="Arial" w:cs="Arial"/>
                <w:sz w:val="24"/>
                <w:szCs w:val="24"/>
                <w:highlight w:val="green"/>
              </w:rPr>
            </w:pPr>
            <w:r w:rsidRPr="00EC0D7B">
              <w:rPr>
                <w:rFonts w:ascii="Arial" w:hAnsi="Arial" w:cs="Arial"/>
                <w:sz w:val="24"/>
                <w:szCs w:val="24"/>
                <w:highlight w:val="green"/>
              </w:rPr>
              <w:t xml:space="preserve">Advantages </w:t>
            </w:r>
            <w:r w:rsidR="001E039B" w:rsidRPr="00EC0D7B">
              <w:rPr>
                <w:rFonts w:ascii="Arial" w:hAnsi="Arial" w:cs="Arial"/>
                <w:sz w:val="24"/>
                <w:szCs w:val="24"/>
                <w:highlight w:val="green"/>
              </w:rPr>
              <w:t>–</w:t>
            </w:r>
            <w:r w:rsidRPr="00EC0D7B">
              <w:rPr>
                <w:rFonts w:ascii="Arial" w:hAnsi="Arial" w:cs="Arial"/>
                <w:sz w:val="24"/>
                <w:szCs w:val="24"/>
                <w:highlight w:val="green"/>
              </w:rPr>
              <w:t xml:space="preserve"> </w:t>
            </w:r>
            <w:r w:rsidR="00BE0384" w:rsidRPr="00EC0D7B">
              <w:rPr>
                <w:rFonts w:ascii="Arial" w:hAnsi="Arial" w:cs="Arial"/>
                <w:sz w:val="24"/>
                <w:szCs w:val="24"/>
                <w:highlight w:val="green"/>
              </w:rPr>
              <w:t>Welding</w:t>
            </w:r>
          </w:p>
        </w:tc>
        <w:tc>
          <w:tcPr>
            <w:tcW w:w="4508" w:type="dxa"/>
          </w:tcPr>
          <w:p w14:paraId="3D06FA00" w14:textId="295A49B5" w:rsidR="00EC622A" w:rsidRPr="00EC0D7B" w:rsidRDefault="00EC622A" w:rsidP="006301C9">
            <w:pPr>
              <w:spacing w:line="360" w:lineRule="auto"/>
              <w:rPr>
                <w:rFonts w:ascii="Arial" w:hAnsi="Arial" w:cs="Arial"/>
                <w:sz w:val="24"/>
                <w:szCs w:val="24"/>
              </w:rPr>
            </w:pPr>
            <w:r w:rsidRPr="00EC0D7B">
              <w:rPr>
                <w:rFonts w:ascii="Arial" w:hAnsi="Arial" w:cs="Arial"/>
                <w:sz w:val="24"/>
                <w:szCs w:val="24"/>
                <w:highlight w:val="red"/>
              </w:rPr>
              <w:t>Disadvantages</w:t>
            </w:r>
            <w:r w:rsidR="00BE0384" w:rsidRPr="00EC0D7B">
              <w:rPr>
                <w:rFonts w:ascii="Arial" w:hAnsi="Arial" w:cs="Arial"/>
                <w:sz w:val="24"/>
                <w:szCs w:val="24"/>
                <w:highlight w:val="red"/>
              </w:rPr>
              <w:t xml:space="preserve"> </w:t>
            </w:r>
            <w:r w:rsidR="002E3DD4" w:rsidRPr="00EC0D7B">
              <w:rPr>
                <w:rFonts w:ascii="Arial" w:hAnsi="Arial" w:cs="Arial"/>
                <w:sz w:val="24"/>
                <w:szCs w:val="24"/>
                <w:highlight w:val="red"/>
              </w:rPr>
              <w:t>–</w:t>
            </w:r>
            <w:r w:rsidR="00BE0384" w:rsidRPr="00EC0D7B">
              <w:rPr>
                <w:rFonts w:ascii="Arial" w:hAnsi="Arial" w:cs="Arial"/>
                <w:sz w:val="24"/>
                <w:szCs w:val="24"/>
                <w:highlight w:val="red"/>
              </w:rPr>
              <w:t xml:space="preserve"> welding</w:t>
            </w:r>
          </w:p>
        </w:tc>
      </w:tr>
      <w:tr w:rsidR="00EC0D7B" w:rsidRPr="00EC0D7B" w14:paraId="5731554E" w14:textId="77777777" w:rsidTr="005F50D2">
        <w:tc>
          <w:tcPr>
            <w:tcW w:w="4508" w:type="dxa"/>
          </w:tcPr>
          <w:p w14:paraId="6F593A6B" w14:textId="7BB24B90" w:rsidR="00EC622A" w:rsidRPr="00EC0D7B" w:rsidRDefault="00BE0384" w:rsidP="006301C9">
            <w:pPr>
              <w:spacing w:line="360" w:lineRule="auto"/>
              <w:rPr>
                <w:rFonts w:ascii="Arial" w:hAnsi="Arial" w:cs="Arial"/>
                <w:sz w:val="24"/>
                <w:szCs w:val="24"/>
              </w:rPr>
            </w:pPr>
            <w:r w:rsidRPr="00EC0D7B">
              <w:rPr>
                <w:rFonts w:ascii="Arial" w:hAnsi="Arial" w:cs="Arial"/>
                <w:sz w:val="24"/>
                <w:szCs w:val="24"/>
              </w:rPr>
              <w:t xml:space="preserve">Strength and durability </w:t>
            </w:r>
            <w:r w:rsidR="00567021" w:rsidRPr="00EC0D7B">
              <w:rPr>
                <w:rFonts w:ascii="Arial" w:hAnsi="Arial" w:cs="Arial"/>
                <w:sz w:val="24"/>
                <w:szCs w:val="24"/>
              </w:rPr>
              <w:t>– welded joints exhibit high strength and durability</w:t>
            </w:r>
            <w:r w:rsidR="000F23F9" w:rsidRPr="00EC0D7B">
              <w:rPr>
                <w:rFonts w:ascii="Arial" w:hAnsi="Arial" w:cs="Arial"/>
                <w:sz w:val="24"/>
                <w:szCs w:val="24"/>
              </w:rPr>
              <w:t xml:space="preserve"> producing a permanent joint.</w:t>
            </w:r>
          </w:p>
        </w:tc>
        <w:tc>
          <w:tcPr>
            <w:tcW w:w="4508" w:type="dxa"/>
          </w:tcPr>
          <w:p w14:paraId="4D231D8C" w14:textId="05F77FDC" w:rsidR="00EC622A" w:rsidRPr="00EC0D7B" w:rsidRDefault="00830FF5" w:rsidP="006301C9">
            <w:pPr>
              <w:spacing w:line="360" w:lineRule="auto"/>
              <w:rPr>
                <w:rFonts w:ascii="Arial" w:hAnsi="Arial" w:cs="Arial"/>
                <w:sz w:val="24"/>
                <w:szCs w:val="24"/>
              </w:rPr>
            </w:pPr>
            <w:r w:rsidRPr="00EC0D7B">
              <w:rPr>
                <w:rFonts w:ascii="Arial" w:hAnsi="Arial" w:cs="Arial"/>
                <w:sz w:val="24"/>
                <w:szCs w:val="24"/>
              </w:rPr>
              <w:t>Require skill and trained people to carry out welding correctly.</w:t>
            </w:r>
          </w:p>
        </w:tc>
      </w:tr>
      <w:tr w:rsidR="00EC0D7B" w:rsidRPr="00EC0D7B" w14:paraId="487DD163" w14:textId="77777777" w:rsidTr="005F50D2">
        <w:tc>
          <w:tcPr>
            <w:tcW w:w="4508" w:type="dxa"/>
          </w:tcPr>
          <w:p w14:paraId="1AA27C30" w14:textId="56619235" w:rsidR="00EC622A" w:rsidRPr="00EC0D7B" w:rsidRDefault="00BE6B6C" w:rsidP="006301C9">
            <w:pPr>
              <w:spacing w:line="360" w:lineRule="auto"/>
              <w:rPr>
                <w:rFonts w:ascii="Arial" w:hAnsi="Arial" w:cs="Arial"/>
                <w:sz w:val="24"/>
                <w:szCs w:val="24"/>
              </w:rPr>
            </w:pPr>
            <w:r w:rsidRPr="00EC0D7B">
              <w:rPr>
                <w:rFonts w:ascii="Arial" w:hAnsi="Arial" w:cs="Arial"/>
                <w:sz w:val="24"/>
                <w:szCs w:val="24"/>
              </w:rPr>
              <w:t>The joint can exhibit a greater strength with the correct filler material. Better than that of the original adjacent materials it is joining.</w:t>
            </w:r>
          </w:p>
        </w:tc>
        <w:tc>
          <w:tcPr>
            <w:tcW w:w="4508" w:type="dxa"/>
          </w:tcPr>
          <w:p w14:paraId="6682F1A9" w14:textId="357D46AC" w:rsidR="00EC622A" w:rsidRPr="00EC0D7B" w:rsidRDefault="00830FF5" w:rsidP="006301C9">
            <w:pPr>
              <w:spacing w:line="360" w:lineRule="auto"/>
              <w:rPr>
                <w:rFonts w:ascii="Arial" w:hAnsi="Arial" w:cs="Arial"/>
                <w:sz w:val="24"/>
                <w:szCs w:val="24"/>
              </w:rPr>
            </w:pPr>
            <w:r w:rsidRPr="00EC0D7B">
              <w:rPr>
                <w:rFonts w:ascii="Arial" w:hAnsi="Arial" w:cs="Arial"/>
                <w:sz w:val="24"/>
                <w:szCs w:val="24"/>
              </w:rPr>
              <w:t xml:space="preserve">Associated safety issues. </w:t>
            </w:r>
            <w:r w:rsidR="0005182F" w:rsidRPr="00EC0D7B">
              <w:rPr>
                <w:rFonts w:ascii="Arial" w:hAnsi="Arial" w:cs="Arial"/>
                <w:sz w:val="24"/>
                <w:szCs w:val="24"/>
              </w:rPr>
              <w:t>Local exhaust ventilation from fume exposure, burns from exposure to arc and arc eye.</w:t>
            </w:r>
            <w:r w:rsidR="00255E85" w:rsidRPr="00EC0D7B">
              <w:rPr>
                <w:rFonts w:ascii="Arial" w:hAnsi="Arial" w:cs="Arial"/>
                <w:sz w:val="24"/>
                <w:szCs w:val="24"/>
              </w:rPr>
              <w:t xml:space="preserve"> </w:t>
            </w:r>
            <w:r w:rsidR="00167E93" w:rsidRPr="00EC0D7B">
              <w:rPr>
                <w:rFonts w:ascii="Arial" w:hAnsi="Arial" w:cs="Arial"/>
                <w:sz w:val="24"/>
                <w:szCs w:val="24"/>
              </w:rPr>
              <w:t>Ensure</w:t>
            </w:r>
            <w:r w:rsidR="00255E85" w:rsidRPr="00EC0D7B">
              <w:rPr>
                <w:rFonts w:ascii="Arial" w:hAnsi="Arial" w:cs="Arial"/>
                <w:sz w:val="24"/>
                <w:szCs w:val="24"/>
              </w:rPr>
              <w:t xml:space="preserve"> the safe storage of</w:t>
            </w:r>
            <w:r w:rsidR="00167E93" w:rsidRPr="00EC0D7B">
              <w:rPr>
                <w:rFonts w:ascii="Arial" w:hAnsi="Arial" w:cs="Arial"/>
                <w:sz w:val="24"/>
                <w:szCs w:val="24"/>
              </w:rPr>
              <w:t xml:space="preserve"> gas</w:t>
            </w:r>
            <w:r w:rsidR="00255E85" w:rsidRPr="00EC0D7B">
              <w:rPr>
                <w:rFonts w:ascii="Arial" w:hAnsi="Arial" w:cs="Arial"/>
                <w:sz w:val="24"/>
                <w:szCs w:val="24"/>
              </w:rPr>
              <w:t xml:space="preserve"> bottles</w:t>
            </w:r>
            <w:r w:rsidR="00167E93" w:rsidRPr="00EC0D7B">
              <w:rPr>
                <w:rFonts w:ascii="Arial" w:hAnsi="Arial" w:cs="Arial"/>
                <w:sz w:val="24"/>
                <w:szCs w:val="24"/>
              </w:rPr>
              <w:t>.</w:t>
            </w:r>
          </w:p>
        </w:tc>
      </w:tr>
      <w:tr w:rsidR="00EC0D7B" w:rsidRPr="00EC0D7B" w14:paraId="44B18D6D" w14:textId="77777777" w:rsidTr="005F50D2">
        <w:tc>
          <w:tcPr>
            <w:tcW w:w="4508" w:type="dxa"/>
          </w:tcPr>
          <w:p w14:paraId="1DD69982" w14:textId="0BE5EA42" w:rsidR="00EC622A" w:rsidRPr="00EC0D7B" w:rsidRDefault="00BE6B6C" w:rsidP="006301C9">
            <w:pPr>
              <w:spacing w:line="360" w:lineRule="auto"/>
              <w:rPr>
                <w:rFonts w:ascii="Arial" w:hAnsi="Arial" w:cs="Arial"/>
                <w:sz w:val="24"/>
                <w:szCs w:val="24"/>
              </w:rPr>
            </w:pPr>
            <w:r w:rsidRPr="00EC0D7B">
              <w:rPr>
                <w:rFonts w:ascii="Arial" w:hAnsi="Arial" w:cs="Arial"/>
                <w:sz w:val="24"/>
                <w:szCs w:val="24"/>
              </w:rPr>
              <w:t>A very cost effective and economical method of joinery.</w:t>
            </w:r>
          </w:p>
        </w:tc>
        <w:tc>
          <w:tcPr>
            <w:tcW w:w="4508" w:type="dxa"/>
          </w:tcPr>
          <w:p w14:paraId="4CCBE233" w14:textId="77AB5B0D" w:rsidR="00EC622A" w:rsidRPr="00EC0D7B" w:rsidRDefault="00255E85" w:rsidP="006301C9">
            <w:pPr>
              <w:spacing w:line="360" w:lineRule="auto"/>
              <w:rPr>
                <w:rFonts w:ascii="Arial" w:hAnsi="Arial" w:cs="Arial"/>
                <w:sz w:val="24"/>
                <w:szCs w:val="24"/>
              </w:rPr>
            </w:pPr>
            <w:r w:rsidRPr="00EC0D7B">
              <w:rPr>
                <w:rFonts w:ascii="Arial" w:hAnsi="Arial" w:cs="Arial"/>
                <w:sz w:val="24"/>
                <w:szCs w:val="24"/>
              </w:rPr>
              <w:t>There are limitations to the material</w:t>
            </w:r>
          </w:p>
        </w:tc>
      </w:tr>
      <w:tr w:rsidR="00EC0D7B" w:rsidRPr="00EC0D7B" w14:paraId="08A2E7D6" w14:textId="77777777" w:rsidTr="005F50D2">
        <w:tc>
          <w:tcPr>
            <w:tcW w:w="4508" w:type="dxa"/>
          </w:tcPr>
          <w:p w14:paraId="6A8B72B3" w14:textId="7D46E681" w:rsidR="00EC622A" w:rsidRPr="00EC0D7B" w:rsidRDefault="00BE6B6C" w:rsidP="006301C9">
            <w:pPr>
              <w:spacing w:line="360" w:lineRule="auto"/>
              <w:rPr>
                <w:rFonts w:ascii="Arial" w:hAnsi="Arial" w:cs="Arial"/>
                <w:sz w:val="24"/>
                <w:szCs w:val="24"/>
              </w:rPr>
            </w:pPr>
            <w:r w:rsidRPr="00EC0D7B">
              <w:rPr>
                <w:rFonts w:ascii="Arial" w:hAnsi="Arial" w:cs="Arial"/>
                <w:sz w:val="24"/>
                <w:szCs w:val="24"/>
              </w:rPr>
              <w:t xml:space="preserve">Certain weld applications dependent upon type are not limited to a workshop or </w:t>
            </w:r>
            <w:r w:rsidR="003E672E" w:rsidRPr="00EC0D7B">
              <w:rPr>
                <w:rFonts w:ascii="Arial" w:hAnsi="Arial" w:cs="Arial"/>
                <w:sz w:val="24"/>
                <w:szCs w:val="24"/>
              </w:rPr>
              <w:t>factory</w:t>
            </w:r>
            <w:r w:rsidRPr="00EC0D7B">
              <w:rPr>
                <w:rFonts w:ascii="Arial" w:hAnsi="Arial" w:cs="Arial"/>
                <w:sz w:val="24"/>
                <w:szCs w:val="24"/>
              </w:rPr>
              <w:t xml:space="preserve"> environment.</w:t>
            </w:r>
          </w:p>
        </w:tc>
        <w:tc>
          <w:tcPr>
            <w:tcW w:w="4508" w:type="dxa"/>
          </w:tcPr>
          <w:p w14:paraId="02BC30A5" w14:textId="17390893" w:rsidR="00EC622A" w:rsidRPr="00EC0D7B" w:rsidRDefault="00DD31D7" w:rsidP="006301C9">
            <w:pPr>
              <w:spacing w:line="360" w:lineRule="auto"/>
              <w:rPr>
                <w:rFonts w:ascii="Arial" w:hAnsi="Arial" w:cs="Arial"/>
                <w:sz w:val="24"/>
                <w:szCs w:val="24"/>
              </w:rPr>
            </w:pPr>
            <w:r w:rsidRPr="00EC0D7B">
              <w:rPr>
                <w:rFonts w:ascii="Arial" w:hAnsi="Arial" w:cs="Arial"/>
                <w:sz w:val="24"/>
                <w:szCs w:val="24"/>
              </w:rPr>
              <w:t>Distortion of material and shrinkage.</w:t>
            </w:r>
          </w:p>
        </w:tc>
      </w:tr>
      <w:tr w:rsidR="00EC0D7B" w:rsidRPr="00EC0D7B" w14:paraId="0F69CF3D" w14:textId="77777777" w:rsidTr="005F50D2">
        <w:tc>
          <w:tcPr>
            <w:tcW w:w="4508" w:type="dxa"/>
          </w:tcPr>
          <w:p w14:paraId="6CA4B191" w14:textId="2497CE75" w:rsidR="00EC622A" w:rsidRPr="00EC0D7B" w:rsidRDefault="00EC622A" w:rsidP="006301C9">
            <w:pPr>
              <w:spacing w:line="360" w:lineRule="auto"/>
              <w:rPr>
                <w:rFonts w:ascii="Arial" w:hAnsi="Arial" w:cs="Arial"/>
                <w:sz w:val="24"/>
                <w:szCs w:val="24"/>
              </w:rPr>
            </w:pPr>
          </w:p>
        </w:tc>
        <w:tc>
          <w:tcPr>
            <w:tcW w:w="4508" w:type="dxa"/>
          </w:tcPr>
          <w:p w14:paraId="053CFAAF" w14:textId="0CB92A64" w:rsidR="00EC622A" w:rsidRPr="00EC0D7B" w:rsidRDefault="00FC6635" w:rsidP="006301C9">
            <w:pPr>
              <w:spacing w:line="360" w:lineRule="auto"/>
              <w:rPr>
                <w:rFonts w:ascii="Arial" w:hAnsi="Arial" w:cs="Arial"/>
                <w:sz w:val="24"/>
                <w:szCs w:val="24"/>
              </w:rPr>
            </w:pPr>
            <w:r w:rsidRPr="00EC0D7B">
              <w:rPr>
                <w:rFonts w:ascii="Arial" w:hAnsi="Arial" w:cs="Arial"/>
                <w:sz w:val="24"/>
                <w:szCs w:val="24"/>
              </w:rPr>
              <w:t>Heated effected zone</w:t>
            </w:r>
            <w:r w:rsidR="004C7FBD" w:rsidRPr="00EC0D7B">
              <w:rPr>
                <w:rFonts w:ascii="Arial" w:hAnsi="Arial" w:cs="Arial"/>
                <w:sz w:val="24"/>
                <w:szCs w:val="24"/>
              </w:rPr>
              <w:t xml:space="preserve">- </w:t>
            </w:r>
            <w:r w:rsidR="00373EC9" w:rsidRPr="00EC0D7B">
              <w:rPr>
                <w:rFonts w:ascii="Arial" w:hAnsi="Arial" w:cs="Arial"/>
                <w:sz w:val="24"/>
                <w:szCs w:val="24"/>
              </w:rPr>
              <w:t>damaging</w:t>
            </w:r>
            <w:r w:rsidR="004C7FBD" w:rsidRPr="00EC0D7B">
              <w:rPr>
                <w:rFonts w:ascii="Arial" w:hAnsi="Arial" w:cs="Arial"/>
                <w:sz w:val="24"/>
                <w:szCs w:val="24"/>
              </w:rPr>
              <w:t xml:space="preserve"> surround material either side of weld.</w:t>
            </w:r>
          </w:p>
        </w:tc>
      </w:tr>
    </w:tbl>
    <w:p w14:paraId="49E8D489" w14:textId="0BBE4FDE" w:rsidR="00EC622A" w:rsidRPr="00EC0D7B" w:rsidRDefault="003E672E" w:rsidP="006301C9">
      <w:pPr>
        <w:spacing w:line="360" w:lineRule="auto"/>
        <w:rPr>
          <w:rFonts w:ascii="Arial" w:hAnsi="Arial" w:cs="Arial"/>
          <w:sz w:val="24"/>
          <w:szCs w:val="24"/>
        </w:rPr>
      </w:pPr>
      <w:sdt>
        <w:sdtPr>
          <w:rPr>
            <w:rFonts w:ascii="Arial" w:hAnsi="Arial" w:cs="Arial"/>
            <w:sz w:val="24"/>
            <w:szCs w:val="24"/>
          </w:rPr>
          <w:id w:val="-2039040004"/>
          <w:citation/>
        </w:sdtPr>
        <w:sdtContent>
          <w:r w:rsidRPr="00EC0D7B">
            <w:rPr>
              <w:rFonts w:ascii="Arial" w:hAnsi="Arial" w:cs="Arial"/>
              <w:sz w:val="24"/>
              <w:szCs w:val="24"/>
            </w:rPr>
            <w:fldChar w:fldCharType="begin"/>
          </w:r>
          <w:r w:rsidRPr="00EC0D7B">
            <w:rPr>
              <w:rFonts w:ascii="Arial" w:hAnsi="Arial" w:cs="Arial"/>
              <w:sz w:val="24"/>
              <w:szCs w:val="24"/>
            </w:rPr>
            <w:instrText xml:space="preserve"> CITATION SGi94 \l 2057 </w:instrText>
          </w:r>
          <w:r w:rsidRPr="00EC0D7B">
            <w:rPr>
              <w:rFonts w:ascii="Arial" w:hAnsi="Arial" w:cs="Arial"/>
              <w:sz w:val="24"/>
              <w:szCs w:val="24"/>
            </w:rPr>
            <w:fldChar w:fldCharType="separate"/>
          </w:r>
          <w:r w:rsidR="00CB5DAB" w:rsidRPr="00EC0D7B">
            <w:rPr>
              <w:rFonts w:ascii="Arial" w:hAnsi="Arial" w:cs="Arial"/>
              <w:noProof/>
              <w:sz w:val="24"/>
              <w:szCs w:val="24"/>
            </w:rPr>
            <w:t>(Gibson, 1994)</w:t>
          </w:r>
          <w:r w:rsidRPr="00EC0D7B">
            <w:rPr>
              <w:rFonts w:ascii="Arial" w:hAnsi="Arial" w:cs="Arial"/>
              <w:sz w:val="24"/>
              <w:szCs w:val="24"/>
            </w:rPr>
            <w:fldChar w:fldCharType="end"/>
          </w:r>
        </w:sdtContent>
      </w:sdt>
    </w:p>
    <w:p w14:paraId="0853501F" w14:textId="77777777" w:rsidR="00EE31B9" w:rsidRPr="00EC0D7B" w:rsidRDefault="00EE31B9" w:rsidP="006301C9">
      <w:pPr>
        <w:spacing w:line="360" w:lineRule="auto"/>
        <w:rPr>
          <w:rFonts w:ascii="Arial" w:hAnsi="Arial" w:cs="Arial"/>
          <w:b/>
          <w:bCs/>
          <w:sz w:val="24"/>
          <w:szCs w:val="24"/>
          <w:u w:val="single"/>
        </w:rPr>
      </w:pPr>
    </w:p>
    <w:p w14:paraId="40F9D592" w14:textId="77777777" w:rsidR="00EE31B9" w:rsidRPr="00EC0D7B" w:rsidRDefault="00EE31B9" w:rsidP="006301C9">
      <w:pPr>
        <w:spacing w:line="360" w:lineRule="auto"/>
        <w:rPr>
          <w:rFonts w:ascii="Arial" w:hAnsi="Arial" w:cs="Arial"/>
          <w:b/>
          <w:bCs/>
          <w:sz w:val="24"/>
          <w:szCs w:val="24"/>
          <w:u w:val="single"/>
        </w:rPr>
      </w:pPr>
    </w:p>
    <w:tbl>
      <w:tblPr>
        <w:tblStyle w:val="TableGrid"/>
        <w:tblW w:w="0" w:type="auto"/>
        <w:tblLook w:val="04A0" w:firstRow="1" w:lastRow="0" w:firstColumn="1" w:lastColumn="0" w:noHBand="0" w:noVBand="1"/>
      </w:tblPr>
      <w:tblGrid>
        <w:gridCol w:w="4508"/>
        <w:gridCol w:w="4508"/>
      </w:tblGrid>
      <w:tr w:rsidR="00EC0D7B" w:rsidRPr="00EC0D7B" w14:paraId="0B90B715" w14:textId="77777777" w:rsidTr="00A858F2">
        <w:tc>
          <w:tcPr>
            <w:tcW w:w="4508" w:type="dxa"/>
          </w:tcPr>
          <w:p w14:paraId="7CBC7603" w14:textId="456BF0C1" w:rsidR="003E672E" w:rsidRPr="00EC0D7B" w:rsidRDefault="003E672E" w:rsidP="00A858F2">
            <w:pPr>
              <w:spacing w:line="360" w:lineRule="auto"/>
              <w:rPr>
                <w:rFonts w:ascii="Arial" w:hAnsi="Arial" w:cs="Arial"/>
                <w:sz w:val="24"/>
                <w:szCs w:val="24"/>
                <w:highlight w:val="green"/>
              </w:rPr>
            </w:pPr>
            <w:r w:rsidRPr="00EC0D7B">
              <w:rPr>
                <w:rFonts w:ascii="Arial" w:hAnsi="Arial" w:cs="Arial"/>
                <w:sz w:val="24"/>
                <w:szCs w:val="24"/>
                <w:highlight w:val="green"/>
              </w:rPr>
              <w:t xml:space="preserve">Advantages – </w:t>
            </w:r>
            <w:r w:rsidR="00F1641E" w:rsidRPr="00EC0D7B">
              <w:rPr>
                <w:rFonts w:ascii="Arial" w:hAnsi="Arial" w:cs="Arial"/>
                <w:sz w:val="24"/>
                <w:szCs w:val="24"/>
                <w:highlight w:val="green"/>
              </w:rPr>
              <w:t xml:space="preserve">Direct </w:t>
            </w:r>
            <w:r w:rsidR="00BC522A" w:rsidRPr="00EC0D7B">
              <w:rPr>
                <w:rFonts w:ascii="Arial" w:hAnsi="Arial" w:cs="Arial"/>
                <w:sz w:val="24"/>
                <w:szCs w:val="24"/>
                <w:highlight w:val="green"/>
              </w:rPr>
              <w:t>Extrusion</w:t>
            </w:r>
          </w:p>
        </w:tc>
        <w:tc>
          <w:tcPr>
            <w:tcW w:w="4508" w:type="dxa"/>
          </w:tcPr>
          <w:p w14:paraId="65085423" w14:textId="67F7EC3C" w:rsidR="003E672E" w:rsidRPr="00EC0D7B" w:rsidRDefault="003E672E" w:rsidP="00A858F2">
            <w:pPr>
              <w:spacing w:line="360" w:lineRule="auto"/>
              <w:rPr>
                <w:rFonts w:ascii="Arial" w:hAnsi="Arial" w:cs="Arial"/>
                <w:sz w:val="24"/>
                <w:szCs w:val="24"/>
              </w:rPr>
            </w:pPr>
            <w:r w:rsidRPr="00EC0D7B">
              <w:rPr>
                <w:rFonts w:ascii="Arial" w:hAnsi="Arial" w:cs="Arial"/>
                <w:sz w:val="24"/>
                <w:szCs w:val="24"/>
                <w:highlight w:val="red"/>
              </w:rPr>
              <w:t xml:space="preserve">Disadvantages </w:t>
            </w:r>
            <w:r w:rsidR="00F1641E" w:rsidRPr="00EC0D7B">
              <w:rPr>
                <w:rFonts w:ascii="Arial" w:hAnsi="Arial" w:cs="Arial"/>
                <w:sz w:val="24"/>
                <w:szCs w:val="24"/>
                <w:highlight w:val="red"/>
              </w:rPr>
              <w:t>–</w:t>
            </w:r>
            <w:r w:rsidRPr="00EC0D7B">
              <w:rPr>
                <w:rFonts w:ascii="Arial" w:hAnsi="Arial" w:cs="Arial"/>
                <w:sz w:val="24"/>
                <w:szCs w:val="24"/>
                <w:highlight w:val="red"/>
              </w:rPr>
              <w:t xml:space="preserve"> </w:t>
            </w:r>
            <w:r w:rsidR="00F1641E" w:rsidRPr="00EC0D7B">
              <w:rPr>
                <w:rFonts w:ascii="Arial" w:hAnsi="Arial" w:cs="Arial"/>
                <w:sz w:val="24"/>
                <w:szCs w:val="24"/>
                <w:highlight w:val="red"/>
              </w:rPr>
              <w:t xml:space="preserve">Direct </w:t>
            </w:r>
            <w:r w:rsidR="00BC522A" w:rsidRPr="00EC0D7B">
              <w:rPr>
                <w:rFonts w:ascii="Arial" w:hAnsi="Arial" w:cs="Arial"/>
                <w:sz w:val="24"/>
                <w:szCs w:val="24"/>
                <w:highlight w:val="red"/>
              </w:rPr>
              <w:t>Extrusion</w:t>
            </w:r>
          </w:p>
        </w:tc>
      </w:tr>
      <w:tr w:rsidR="00EC0D7B" w:rsidRPr="00EC0D7B" w14:paraId="4AE02227" w14:textId="77777777" w:rsidTr="00A858F2">
        <w:tc>
          <w:tcPr>
            <w:tcW w:w="4508" w:type="dxa"/>
          </w:tcPr>
          <w:p w14:paraId="49CC577A" w14:textId="381E1B3B" w:rsidR="003E672E" w:rsidRPr="00EC0D7B" w:rsidRDefault="001E0C4D" w:rsidP="00A858F2">
            <w:pPr>
              <w:spacing w:line="360" w:lineRule="auto"/>
              <w:rPr>
                <w:rFonts w:ascii="Arial" w:hAnsi="Arial" w:cs="Arial"/>
                <w:sz w:val="24"/>
                <w:szCs w:val="24"/>
              </w:rPr>
            </w:pPr>
            <w:r w:rsidRPr="00EC0D7B">
              <w:rPr>
                <w:rFonts w:ascii="Arial" w:hAnsi="Arial" w:cs="Arial"/>
                <w:sz w:val="24"/>
                <w:szCs w:val="24"/>
              </w:rPr>
              <w:t>No modification required to the billet</w:t>
            </w:r>
          </w:p>
        </w:tc>
        <w:tc>
          <w:tcPr>
            <w:tcW w:w="4508" w:type="dxa"/>
          </w:tcPr>
          <w:p w14:paraId="3F44BBA9" w14:textId="3BF3CD80" w:rsidR="003E672E" w:rsidRPr="00EC0D7B" w:rsidRDefault="00117479" w:rsidP="00A858F2">
            <w:pPr>
              <w:spacing w:line="360" w:lineRule="auto"/>
              <w:rPr>
                <w:rFonts w:ascii="Arial" w:hAnsi="Arial" w:cs="Arial"/>
                <w:sz w:val="24"/>
                <w:szCs w:val="24"/>
              </w:rPr>
            </w:pPr>
            <w:r w:rsidRPr="00EC0D7B">
              <w:rPr>
                <w:rFonts w:ascii="Arial" w:hAnsi="Arial" w:cs="Arial"/>
                <w:sz w:val="24"/>
                <w:szCs w:val="24"/>
              </w:rPr>
              <w:t>High forces are needed to overcome friction issues.</w:t>
            </w:r>
          </w:p>
        </w:tc>
      </w:tr>
      <w:tr w:rsidR="00EC0D7B" w:rsidRPr="00EC0D7B" w14:paraId="7C9D68CA" w14:textId="77777777" w:rsidTr="00A858F2">
        <w:tc>
          <w:tcPr>
            <w:tcW w:w="4508" w:type="dxa"/>
          </w:tcPr>
          <w:p w14:paraId="138B1141" w14:textId="7169A3A8" w:rsidR="003E672E" w:rsidRPr="00EC0D7B" w:rsidRDefault="005E0BA9" w:rsidP="00A858F2">
            <w:pPr>
              <w:spacing w:line="360" w:lineRule="auto"/>
              <w:rPr>
                <w:rFonts w:ascii="Arial" w:hAnsi="Arial" w:cs="Arial"/>
                <w:sz w:val="24"/>
                <w:szCs w:val="24"/>
              </w:rPr>
            </w:pPr>
            <w:r w:rsidRPr="00EC0D7B">
              <w:rPr>
                <w:rFonts w:ascii="Arial" w:hAnsi="Arial" w:cs="Arial"/>
                <w:sz w:val="24"/>
                <w:szCs w:val="24"/>
              </w:rPr>
              <w:t>It is suited to both hot and cold extrusion methods</w:t>
            </w:r>
          </w:p>
        </w:tc>
        <w:tc>
          <w:tcPr>
            <w:tcW w:w="4508" w:type="dxa"/>
          </w:tcPr>
          <w:p w14:paraId="5921B158" w14:textId="2A0F8FFE" w:rsidR="003E672E" w:rsidRPr="00EC0D7B" w:rsidRDefault="0059758D" w:rsidP="00A858F2">
            <w:pPr>
              <w:spacing w:line="360" w:lineRule="auto"/>
              <w:rPr>
                <w:rFonts w:ascii="Arial" w:hAnsi="Arial" w:cs="Arial"/>
                <w:sz w:val="24"/>
                <w:szCs w:val="24"/>
              </w:rPr>
            </w:pPr>
            <w:r w:rsidRPr="00EC0D7B">
              <w:rPr>
                <w:rFonts w:ascii="Arial" w:hAnsi="Arial" w:cs="Arial"/>
                <w:sz w:val="24"/>
                <w:szCs w:val="24"/>
              </w:rPr>
              <w:t>The but end of the billet is left inside the cavity on completion of material.</w:t>
            </w:r>
          </w:p>
        </w:tc>
      </w:tr>
      <w:tr w:rsidR="00EC0D7B" w:rsidRPr="00EC0D7B" w14:paraId="093F960D" w14:textId="77777777" w:rsidTr="00A858F2">
        <w:tc>
          <w:tcPr>
            <w:tcW w:w="4508" w:type="dxa"/>
          </w:tcPr>
          <w:p w14:paraId="3DC9F5D5" w14:textId="7735A04C" w:rsidR="003E672E" w:rsidRPr="00EC0D7B" w:rsidRDefault="005E0BA9" w:rsidP="00A858F2">
            <w:pPr>
              <w:spacing w:line="360" w:lineRule="auto"/>
              <w:rPr>
                <w:rFonts w:ascii="Arial" w:hAnsi="Arial" w:cs="Arial"/>
                <w:sz w:val="24"/>
                <w:szCs w:val="24"/>
              </w:rPr>
            </w:pPr>
            <w:r w:rsidRPr="00EC0D7B">
              <w:rPr>
                <w:rFonts w:ascii="Arial" w:hAnsi="Arial" w:cs="Arial"/>
                <w:sz w:val="24"/>
                <w:szCs w:val="24"/>
              </w:rPr>
              <w:t>Simplest of tooling methods compared to other extrusion methods.</w:t>
            </w:r>
          </w:p>
        </w:tc>
        <w:tc>
          <w:tcPr>
            <w:tcW w:w="4508" w:type="dxa"/>
          </w:tcPr>
          <w:p w14:paraId="07E8CE50" w14:textId="46DE9D8D" w:rsidR="003E672E" w:rsidRPr="00EC0D7B" w:rsidRDefault="002E3DD4" w:rsidP="00A858F2">
            <w:pPr>
              <w:spacing w:line="360" w:lineRule="auto"/>
              <w:rPr>
                <w:rFonts w:ascii="Arial" w:hAnsi="Arial" w:cs="Arial"/>
                <w:sz w:val="24"/>
                <w:szCs w:val="24"/>
              </w:rPr>
            </w:pPr>
            <w:r w:rsidRPr="00EC0D7B">
              <w:rPr>
                <w:rFonts w:ascii="Arial" w:hAnsi="Arial" w:cs="Arial"/>
                <w:sz w:val="24"/>
                <w:szCs w:val="24"/>
              </w:rPr>
              <w:t>The force will fluctuate dependent upon ram position.</w:t>
            </w:r>
          </w:p>
        </w:tc>
      </w:tr>
    </w:tbl>
    <w:p w14:paraId="004FD2B9" w14:textId="77777777" w:rsidR="00EE31B9" w:rsidRPr="00EC0D7B" w:rsidRDefault="00EE31B9" w:rsidP="006301C9">
      <w:pPr>
        <w:spacing w:line="360" w:lineRule="auto"/>
        <w:rPr>
          <w:rFonts w:ascii="Arial" w:hAnsi="Arial" w:cs="Arial"/>
          <w:b/>
          <w:bCs/>
          <w:sz w:val="24"/>
          <w:szCs w:val="24"/>
          <w:u w:val="single"/>
        </w:rPr>
      </w:pPr>
    </w:p>
    <w:p w14:paraId="551557EB" w14:textId="601284DA" w:rsidR="00EE31B9" w:rsidRPr="00EC0D7B" w:rsidRDefault="00634078" w:rsidP="006301C9">
      <w:pPr>
        <w:spacing w:line="360" w:lineRule="auto"/>
        <w:rPr>
          <w:rFonts w:ascii="Arial" w:hAnsi="Arial" w:cs="Arial"/>
          <w:b/>
          <w:bCs/>
          <w:sz w:val="24"/>
          <w:szCs w:val="24"/>
          <w:u w:val="single"/>
        </w:rPr>
      </w:pPr>
      <w:sdt>
        <w:sdtPr>
          <w:rPr>
            <w:rFonts w:ascii="Arial" w:hAnsi="Arial" w:cs="Arial"/>
            <w:b/>
            <w:bCs/>
            <w:sz w:val="24"/>
            <w:szCs w:val="24"/>
            <w:u w:val="single"/>
          </w:rPr>
          <w:id w:val="-1072046639"/>
          <w:citation/>
        </w:sdtPr>
        <w:sdtContent>
          <w:r w:rsidRPr="00EC0D7B">
            <w:rPr>
              <w:rFonts w:ascii="Arial" w:hAnsi="Arial" w:cs="Arial"/>
              <w:b/>
              <w:bCs/>
              <w:sz w:val="24"/>
              <w:szCs w:val="24"/>
              <w:u w:val="single"/>
            </w:rPr>
            <w:fldChar w:fldCharType="begin"/>
          </w:r>
          <w:r w:rsidRPr="00EC0D7B">
            <w:rPr>
              <w:rFonts w:ascii="Arial" w:hAnsi="Arial" w:cs="Arial"/>
              <w:b/>
              <w:bCs/>
              <w:sz w:val="24"/>
              <w:szCs w:val="24"/>
              <w:u w:val="single"/>
            </w:rPr>
            <w:instrText xml:space="preserve"> CITATION Eng19 \l 2057 </w:instrText>
          </w:r>
          <w:r w:rsidRPr="00EC0D7B">
            <w:rPr>
              <w:rFonts w:ascii="Arial" w:hAnsi="Arial" w:cs="Arial"/>
              <w:b/>
              <w:bCs/>
              <w:sz w:val="24"/>
              <w:szCs w:val="24"/>
              <w:u w:val="single"/>
            </w:rPr>
            <w:fldChar w:fldCharType="separate"/>
          </w:r>
          <w:r w:rsidR="00CB5DAB" w:rsidRPr="00EC0D7B">
            <w:rPr>
              <w:rFonts w:ascii="Arial" w:hAnsi="Arial" w:cs="Arial"/>
              <w:noProof/>
              <w:sz w:val="24"/>
              <w:szCs w:val="24"/>
            </w:rPr>
            <w:t>(Anon., 2019)</w:t>
          </w:r>
          <w:r w:rsidRPr="00EC0D7B">
            <w:rPr>
              <w:rFonts w:ascii="Arial" w:hAnsi="Arial" w:cs="Arial"/>
              <w:b/>
              <w:bCs/>
              <w:sz w:val="24"/>
              <w:szCs w:val="24"/>
              <w:u w:val="single"/>
            </w:rPr>
            <w:fldChar w:fldCharType="end"/>
          </w:r>
        </w:sdtContent>
      </w:sdt>
    </w:p>
    <w:p w14:paraId="15DEAF6A" w14:textId="77777777" w:rsidR="00EE31B9" w:rsidRPr="00EC0D7B" w:rsidRDefault="00EE31B9" w:rsidP="006301C9">
      <w:pPr>
        <w:spacing w:line="360" w:lineRule="auto"/>
        <w:rPr>
          <w:rFonts w:ascii="Arial" w:hAnsi="Arial" w:cs="Arial"/>
          <w:b/>
          <w:bCs/>
          <w:sz w:val="24"/>
          <w:szCs w:val="24"/>
          <w:u w:val="single"/>
        </w:rPr>
      </w:pPr>
    </w:p>
    <w:p w14:paraId="55784BD5" w14:textId="77777777" w:rsidR="00EE31B9" w:rsidRPr="00EC0D7B" w:rsidRDefault="00EE31B9" w:rsidP="006301C9">
      <w:pPr>
        <w:spacing w:line="360" w:lineRule="auto"/>
        <w:rPr>
          <w:rFonts w:ascii="Arial" w:hAnsi="Arial" w:cs="Arial"/>
          <w:b/>
          <w:bCs/>
          <w:sz w:val="24"/>
          <w:szCs w:val="24"/>
          <w:u w:val="single"/>
        </w:rPr>
      </w:pPr>
    </w:p>
    <w:p w14:paraId="0023819D" w14:textId="77777777" w:rsidR="00EE31B9" w:rsidRPr="00EC0D7B" w:rsidRDefault="00EE31B9" w:rsidP="006301C9">
      <w:pPr>
        <w:spacing w:line="360" w:lineRule="auto"/>
        <w:rPr>
          <w:rFonts w:ascii="Arial" w:hAnsi="Arial" w:cs="Arial"/>
          <w:b/>
          <w:bCs/>
          <w:sz w:val="24"/>
          <w:szCs w:val="24"/>
          <w:u w:val="single"/>
        </w:rPr>
      </w:pPr>
    </w:p>
    <w:p w14:paraId="690B84DE" w14:textId="77777777" w:rsidR="00EE31B9" w:rsidRPr="00EC0D7B" w:rsidRDefault="00EE31B9" w:rsidP="006301C9">
      <w:pPr>
        <w:spacing w:line="360" w:lineRule="auto"/>
        <w:rPr>
          <w:rFonts w:ascii="Arial" w:hAnsi="Arial" w:cs="Arial"/>
          <w:b/>
          <w:bCs/>
          <w:sz w:val="24"/>
          <w:szCs w:val="24"/>
          <w:u w:val="single"/>
        </w:rPr>
      </w:pPr>
    </w:p>
    <w:p w14:paraId="4F9E5459" w14:textId="77777777" w:rsidR="00EE31B9" w:rsidRPr="00EC0D7B" w:rsidRDefault="00EE31B9" w:rsidP="006301C9">
      <w:pPr>
        <w:spacing w:line="360" w:lineRule="auto"/>
        <w:rPr>
          <w:rFonts w:ascii="Arial" w:hAnsi="Arial" w:cs="Arial"/>
          <w:b/>
          <w:bCs/>
          <w:sz w:val="24"/>
          <w:szCs w:val="24"/>
          <w:u w:val="single"/>
        </w:rPr>
      </w:pPr>
    </w:p>
    <w:p w14:paraId="6D46A868" w14:textId="77777777" w:rsidR="00EE31B9" w:rsidRPr="00EC0D7B" w:rsidRDefault="00EE31B9" w:rsidP="006301C9">
      <w:pPr>
        <w:spacing w:line="360" w:lineRule="auto"/>
        <w:rPr>
          <w:rFonts w:ascii="Arial" w:hAnsi="Arial" w:cs="Arial"/>
          <w:b/>
          <w:bCs/>
          <w:sz w:val="24"/>
          <w:szCs w:val="24"/>
          <w:u w:val="single"/>
        </w:rPr>
      </w:pPr>
    </w:p>
    <w:p w14:paraId="017F5AEF" w14:textId="77777777" w:rsidR="00EE31B9" w:rsidRPr="00EC0D7B" w:rsidRDefault="00EE31B9" w:rsidP="006301C9">
      <w:pPr>
        <w:spacing w:line="360" w:lineRule="auto"/>
        <w:rPr>
          <w:rFonts w:ascii="Arial" w:hAnsi="Arial" w:cs="Arial"/>
          <w:b/>
          <w:bCs/>
          <w:sz w:val="24"/>
          <w:szCs w:val="24"/>
          <w:u w:val="single"/>
        </w:rPr>
      </w:pPr>
    </w:p>
    <w:p w14:paraId="09EAC0B0" w14:textId="77777777" w:rsidR="00EE31B9" w:rsidRPr="00EC0D7B" w:rsidRDefault="00EE31B9" w:rsidP="006301C9">
      <w:pPr>
        <w:spacing w:line="360" w:lineRule="auto"/>
        <w:rPr>
          <w:rFonts w:ascii="Arial" w:hAnsi="Arial" w:cs="Arial"/>
          <w:b/>
          <w:bCs/>
          <w:sz w:val="24"/>
          <w:szCs w:val="24"/>
          <w:u w:val="single"/>
        </w:rPr>
      </w:pPr>
    </w:p>
    <w:p w14:paraId="21632663" w14:textId="77777777" w:rsidR="00EE31B9" w:rsidRPr="00EC0D7B" w:rsidRDefault="00EE31B9" w:rsidP="006301C9">
      <w:pPr>
        <w:spacing w:line="360" w:lineRule="auto"/>
        <w:rPr>
          <w:rFonts w:ascii="Arial" w:hAnsi="Arial" w:cs="Arial"/>
          <w:b/>
          <w:bCs/>
          <w:sz w:val="24"/>
          <w:szCs w:val="24"/>
          <w:u w:val="single"/>
        </w:rPr>
      </w:pPr>
    </w:p>
    <w:p w14:paraId="7866A653" w14:textId="77777777" w:rsidR="001C0184" w:rsidRPr="00EC0D7B" w:rsidRDefault="001C0184" w:rsidP="006301C9">
      <w:pPr>
        <w:spacing w:line="360" w:lineRule="auto"/>
        <w:rPr>
          <w:rFonts w:ascii="Arial" w:hAnsi="Arial" w:cs="Arial"/>
          <w:b/>
          <w:bCs/>
          <w:sz w:val="24"/>
          <w:szCs w:val="24"/>
          <w:u w:val="single"/>
        </w:rPr>
      </w:pPr>
    </w:p>
    <w:p w14:paraId="617E0480" w14:textId="77777777" w:rsidR="001C0184" w:rsidRPr="00EC0D7B" w:rsidRDefault="001C0184" w:rsidP="006301C9">
      <w:pPr>
        <w:spacing w:line="360" w:lineRule="auto"/>
        <w:rPr>
          <w:rFonts w:ascii="Arial" w:hAnsi="Arial" w:cs="Arial"/>
          <w:b/>
          <w:bCs/>
          <w:sz w:val="24"/>
          <w:szCs w:val="24"/>
          <w:u w:val="single"/>
        </w:rPr>
      </w:pPr>
    </w:p>
    <w:p w14:paraId="4BC2D9E2" w14:textId="77777777" w:rsidR="001C0184" w:rsidRPr="00EC0D7B" w:rsidRDefault="001C0184" w:rsidP="006301C9">
      <w:pPr>
        <w:spacing w:line="360" w:lineRule="auto"/>
        <w:rPr>
          <w:rFonts w:ascii="Arial" w:hAnsi="Arial" w:cs="Arial"/>
          <w:b/>
          <w:bCs/>
          <w:sz w:val="24"/>
          <w:szCs w:val="24"/>
          <w:u w:val="single"/>
        </w:rPr>
      </w:pPr>
    </w:p>
    <w:p w14:paraId="29259879" w14:textId="77777777" w:rsidR="001C0184" w:rsidRPr="00EC0D7B" w:rsidRDefault="001C0184" w:rsidP="006301C9">
      <w:pPr>
        <w:spacing w:line="360" w:lineRule="auto"/>
        <w:rPr>
          <w:rFonts w:ascii="Arial" w:hAnsi="Arial" w:cs="Arial"/>
          <w:b/>
          <w:bCs/>
          <w:sz w:val="24"/>
          <w:szCs w:val="24"/>
          <w:u w:val="single"/>
        </w:rPr>
      </w:pPr>
    </w:p>
    <w:p w14:paraId="0309B1B6" w14:textId="77777777" w:rsidR="001C0184" w:rsidRPr="00EC0D7B" w:rsidRDefault="001C0184" w:rsidP="006301C9">
      <w:pPr>
        <w:spacing w:line="360" w:lineRule="auto"/>
        <w:rPr>
          <w:rFonts w:ascii="Arial" w:hAnsi="Arial" w:cs="Arial"/>
          <w:b/>
          <w:bCs/>
          <w:sz w:val="24"/>
          <w:szCs w:val="24"/>
          <w:u w:val="single"/>
        </w:rPr>
      </w:pPr>
    </w:p>
    <w:p w14:paraId="02C2518F" w14:textId="77777777" w:rsidR="001C0184" w:rsidRPr="00EC0D7B" w:rsidRDefault="001C0184" w:rsidP="006301C9">
      <w:pPr>
        <w:spacing w:line="360" w:lineRule="auto"/>
        <w:rPr>
          <w:rFonts w:ascii="Arial" w:hAnsi="Arial" w:cs="Arial"/>
          <w:b/>
          <w:bCs/>
          <w:sz w:val="24"/>
          <w:szCs w:val="24"/>
          <w:u w:val="single"/>
        </w:rPr>
      </w:pPr>
    </w:p>
    <w:p w14:paraId="15FE8654" w14:textId="77777777" w:rsidR="001C0184" w:rsidRPr="00EC0D7B" w:rsidRDefault="001C0184" w:rsidP="006301C9">
      <w:pPr>
        <w:spacing w:line="360" w:lineRule="auto"/>
        <w:rPr>
          <w:rFonts w:ascii="Arial" w:hAnsi="Arial" w:cs="Arial"/>
          <w:b/>
          <w:bCs/>
          <w:sz w:val="24"/>
          <w:szCs w:val="24"/>
          <w:u w:val="single"/>
        </w:rPr>
      </w:pPr>
    </w:p>
    <w:p w14:paraId="2235CDFF" w14:textId="73BF892D" w:rsidR="00DB097F" w:rsidRPr="00EC0D7B" w:rsidRDefault="00DB097F" w:rsidP="006301C9">
      <w:pPr>
        <w:spacing w:line="360" w:lineRule="auto"/>
        <w:rPr>
          <w:rFonts w:ascii="Arial" w:hAnsi="Arial" w:cs="Arial"/>
          <w:b/>
          <w:bCs/>
          <w:sz w:val="24"/>
          <w:szCs w:val="24"/>
          <w:u w:val="single"/>
        </w:rPr>
      </w:pPr>
      <w:r w:rsidRPr="00EC0D7B">
        <w:rPr>
          <w:rFonts w:ascii="Arial" w:hAnsi="Arial" w:cs="Arial"/>
          <w:b/>
          <w:bCs/>
          <w:sz w:val="24"/>
          <w:szCs w:val="24"/>
          <w:u w:val="single"/>
        </w:rPr>
        <w:lastRenderedPageBreak/>
        <w:t>Task 4.</w:t>
      </w:r>
    </w:p>
    <w:p w14:paraId="2ECDA7D3" w14:textId="6CAA6DF6" w:rsidR="00CE307F" w:rsidRPr="00EC0D7B" w:rsidRDefault="0025620B" w:rsidP="006301C9">
      <w:pPr>
        <w:spacing w:line="360" w:lineRule="auto"/>
        <w:rPr>
          <w:rFonts w:ascii="Arial" w:hAnsi="Arial" w:cs="Arial"/>
          <w:shd w:val="clear" w:color="auto" w:fill="FFFFFF"/>
        </w:rPr>
      </w:pPr>
      <w:r w:rsidRPr="00EC0D7B">
        <w:rPr>
          <w:rFonts w:ascii="Arial" w:hAnsi="Arial" w:cs="Arial"/>
          <w:sz w:val="24"/>
          <w:szCs w:val="24"/>
        </w:rPr>
        <w:t>S</w:t>
      </w:r>
      <w:r w:rsidR="000145F5" w:rsidRPr="00EC0D7B">
        <w:rPr>
          <w:rFonts w:ascii="Arial" w:hAnsi="Arial" w:cs="Arial"/>
          <w:sz w:val="24"/>
          <w:szCs w:val="24"/>
        </w:rPr>
        <w:t>and casting material microstructure</w:t>
      </w:r>
      <w:r w:rsidR="004371AA" w:rsidRPr="00EC0D7B">
        <w:rPr>
          <w:rFonts w:ascii="Arial" w:hAnsi="Arial" w:cs="Arial"/>
          <w:sz w:val="24"/>
          <w:szCs w:val="24"/>
        </w:rPr>
        <w:t xml:space="preserve"> for the specific alloy GW103K</w:t>
      </w:r>
      <w:r w:rsidR="00DA639F" w:rsidRPr="00EC0D7B">
        <w:rPr>
          <w:rFonts w:ascii="Arial" w:hAnsi="Arial" w:cs="Arial"/>
          <w:sz w:val="24"/>
          <w:szCs w:val="24"/>
        </w:rPr>
        <w:t xml:space="preserve">, which is a </w:t>
      </w:r>
      <w:r w:rsidR="00866130" w:rsidRPr="00EC0D7B">
        <w:rPr>
          <w:rFonts w:ascii="Arial" w:hAnsi="Arial" w:cs="Arial"/>
          <w:sz w:val="24"/>
          <w:szCs w:val="24"/>
        </w:rPr>
        <w:t>magnesium-based</w:t>
      </w:r>
      <w:r w:rsidR="00DA639F" w:rsidRPr="00EC0D7B">
        <w:rPr>
          <w:rFonts w:ascii="Arial" w:hAnsi="Arial" w:cs="Arial"/>
          <w:sz w:val="24"/>
          <w:szCs w:val="24"/>
        </w:rPr>
        <w:t xml:space="preserve"> alloy.</w:t>
      </w:r>
      <w:r w:rsidR="00F5309E" w:rsidRPr="00EC0D7B">
        <w:rPr>
          <w:rFonts w:ascii="Arial" w:hAnsi="Arial" w:cs="Arial"/>
          <w:sz w:val="24"/>
          <w:szCs w:val="24"/>
        </w:rPr>
        <w:t xml:space="preserve"> </w:t>
      </w:r>
      <w:r w:rsidR="00E24D45" w:rsidRPr="00EC0D7B">
        <w:rPr>
          <w:rFonts w:ascii="Arial" w:hAnsi="Arial" w:cs="Arial"/>
          <w:sz w:val="24"/>
          <w:szCs w:val="24"/>
        </w:rPr>
        <w:t xml:space="preserve">As the cooling rates were </w:t>
      </w:r>
      <w:r w:rsidR="006E47E3" w:rsidRPr="00EC0D7B">
        <w:rPr>
          <w:rFonts w:ascii="Arial" w:hAnsi="Arial" w:cs="Arial"/>
          <w:sz w:val="24"/>
          <w:szCs w:val="24"/>
        </w:rPr>
        <w:t>allowed to increase, meaning slow</w:t>
      </w:r>
      <w:r w:rsidR="00A1420C" w:rsidRPr="00EC0D7B">
        <w:rPr>
          <w:rFonts w:ascii="Arial" w:hAnsi="Arial" w:cs="Arial"/>
          <w:sz w:val="24"/>
          <w:szCs w:val="24"/>
        </w:rPr>
        <w:t>ing the</w:t>
      </w:r>
      <w:r w:rsidR="006E47E3" w:rsidRPr="00EC0D7B">
        <w:rPr>
          <w:rFonts w:ascii="Arial" w:hAnsi="Arial" w:cs="Arial"/>
          <w:sz w:val="24"/>
          <w:szCs w:val="24"/>
        </w:rPr>
        <w:t xml:space="preserve"> cooling time the average grain</w:t>
      </w:r>
      <w:r w:rsidR="00A1420C" w:rsidRPr="00EC0D7B">
        <w:rPr>
          <w:rFonts w:ascii="Arial" w:hAnsi="Arial" w:cs="Arial"/>
          <w:sz w:val="24"/>
          <w:szCs w:val="24"/>
        </w:rPr>
        <w:t xml:space="preserve"> size </w:t>
      </w:r>
      <w:r w:rsidR="00902668" w:rsidRPr="00EC0D7B">
        <w:rPr>
          <w:rFonts w:ascii="Arial" w:hAnsi="Arial" w:cs="Arial"/>
          <w:sz w:val="24"/>
          <w:szCs w:val="24"/>
        </w:rPr>
        <w:t>increased.</w:t>
      </w:r>
      <w:r w:rsidR="0086533C" w:rsidRPr="00EC0D7B">
        <w:rPr>
          <w:rFonts w:ascii="Arial" w:hAnsi="Arial" w:cs="Arial"/>
          <w:sz w:val="24"/>
          <w:szCs w:val="24"/>
        </w:rPr>
        <w:t xml:space="preserve"> Looking at the table we can see the larger the pour</w:t>
      </w:r>
      <w:r w:rsidR="00F62C88" w:rsidRPr="00EC0D7B">
        <w:rPr>
          <w:rFonts w:ascii="Arial" w:hAnsi="Arial" w:cs="Arial"/>
          <w:sz w:val="24"/>
          <w:szCs w:val="24"/>
        </w:rPr>
        <w:t xml:space="preserve">, the longer it took to </w:t>
      </w:r>
      <w:r w:rsidR="00866130" w:rsidRPr="00EC0D7B">
        <w:rPr>
          <w:rFonts w:ascii="Arial" w:hAnsi="Arial" w:cs="Arial"/>
          <w:sz w:val="24"/>
          <w:szCs w:val="24"/>
        </w:rPr>
        <w:t>cool,</w:t>
      </w:r>
      <w:r w:rsidR="00F62C88" w:rsidRPr="00EC0D7B">
        <w:rPr>
          <w:rFonts w:ascii="Arial" w:hAnsi="Arial" w:cs="Arial"/>
          <w:sz w:val="24"/>
          <w:szCs w:val="24"/>
        </w:rPr>
        <w:t xml:space="preserve"> and a</w:t>
      </w:r>
      <w:r w:rsidR="0038267F" w:rsidRPr="00EC0D7B">
        <w:rPr>
          <w:rFonts w:ascii="Arial" w:hAnsi="Arial" w:cs="Arial"/>
          <w:sz w:val="24"/>
          <w:szCs w:val="24"/>
        </w:rPr>
        <w:t xml:space="preserve">n average grain size </w:t>
      </w:r>
      <w:r w:rsidR="0038267F" w:rsidRPr="00C50F4C">
        <w:rPr>
          <w:rFonts w:ascii="Arial" w:hAnsi="Arial" w:cs="Arial"/>
          <w:sz w:val="24"/>
          <w:szCs w:val="24"/>
        </w:rPr>
        <w:t xml:space="preserve">increased. </w:t>
      </w:r>
      <w:r w:rsidR="003930E2" w:rsidRPr="00C50F4C">
        <w:rPr>
          <w:rFonts w:ascii="Arial" w:hAnsi="Arial" w:cs="Arial"/>
          <w:sz w:val="24"/>
          <w:szCs w:val="24"/>
        </w:rPr>
        <w:t>The larger grain size results in a</w:t>
      </w:r>
      <w:r w:rsidR="00327D22" w:rsidRPr="00C50F4C">
        <w:rPr>
          <w:rFonts w:ascii="Arial" w:hAnsi="Arial" w:cs="Arial"/>
          <w:sz w:val="24"/>
          <w:szCs w:val="24"/>
        </w:rPr>
        <w:t xml:space="preserve"> reduction of toughness of the material.</w:t>
      </w:r>
      <w:r w:rsidR="003930E2" w:rsidRPr="00C50F4C">
        <w:rPr>
          <w:rFonts w:ascii="Arial" w:hAnsi="Arial" w:cs="Arial"/>
          <w:sz w:val="24"/>
          <w:szCs w:val="24"/>
        </w:rPr>
        <w:t xml:space="preserve"> </w:t>
      </w:r>
      <w:r w:rsidR="00656BE5" w:rsidRPr="00C50F4C">
        <w:rPr>
          <w:rFonts w:ascii="Arial" w:hAnsi="Arial" w:cs="Arial"/>
          <w:sz w:val="24"/>
          <w:szCs w:val="24"/>
          <w:shd w:val="clear" w:color="auto" w:fill="FFFFFF"/>
        </w:rPr>
        <w:t>My fundamental understanding is that the smaller and more compact the microstructure the stronger the material.</w:t>
      </w:r>
    </w:p>
    <w:p w14:paraId="729CF5DF" w14:textId="2E8D6414" w:rsidR="00656BE5" w:rsidRPr="00EC0D7B" w:rsidRDefault="00656BE5" w:rsidP="006301C9">
      <w:pPr>
        <w:spacing w:line="360" w:lineRule="auto"/>
        <w:rPr>
          <w:rFonts w:ascii="Arial" w:hAnsi="Arial" w:cs="Arial"/>
          <w:shd w:val="clear" w:color="auto" w:fill="FFFFFF"/>
        </w:rPr>
      </w:pPr>
      <w:sdt>
        <w:sdtPr>
          <w:rPr>
            <w:rFonts w:ascii="Arial" w:hAnsi="Arial" w:cs="Arial"/>
            <w:shd w:val="clear" w:color="auto" w:fill="FFFFFF"/>
          </w:rPr>
          <w:id w:val="2134055636"/>
          <w:citation/>
        </w:sdtPr>
        <w:sdtContent>
          <w:r w:rsidRPr="00EC0D7B">
            <w:rPr>
              <w:rFonts w:ascii="Arial" w:hAnsi="Arial" w:cs="Arial"/>
              <w:shd w:val="clear" w:color="auto" w:fill="FFFFFF"/>
            </w:rPr>
            <w:fldChar w:fldCharType="begin"/>
          </w:r>
          <w:r w:rsidRPr="00EC0D7B">
            <w:rPr>
              <w:rFonts w:ascii="Arial" w:hAnsi="Arial" w:cs="Arial"/>
              <w:shd w:val="clear" w:color="auto" w:fill="FFFFFF"/>
            </w:rPr>
            <w:instrText xml:space="preserve"> CITATION Ste24 \l 2057 </w:instrText>
          </w:r>
          <w:r w:rsidRPr="00EC0D7B">
            <w:rPr>
              <w:rFonts w:ascii="Arial" w:hAnsi="Arial" w:cs="Arial"/>
              <w:shd w:val="clear" w:color="auto" w:fill="FFFFFF"/>
            </w:rPr>
            <w:fldChar w:fldCharType="separate"/>
          </w:r>
          <w:r w:rsidR="00CB5DAB" w:rsidRPr="00EC0D7B">
            <w:rPr>
              <w:rFonts w:ascii="Arial" w:hAnsi="Arial" w:cs="Arial"/>
              <w:noProof/>
              <w:shd w:val="clear" w:color="auto" w:fill="FFFFFF"/>
            </w:rPr>
            <w:t>(Benson, n.d.)</w:t>
          </w:r>
          <w:r w:rsidRPr="00EC0D7B">
            <w:rPr>
              <w:rFonts w:ascii="Arial" w:hAnsi="Arial" w:cs="Arial"/>
              <w:shd w:val="clear" w:color="auto" w:fill="FFFFFF"/>
            </w:rPr>
            <w:fldChar w:fldCharType="end"/>
          </w:r>
        </w:sdtContent>
      </w:sdt>
    </w:p>
    <w:p w14:paraId="02391AB2" w14:textId="77777777" w:rsidR="008A3029" w:rsidRPr="00EC0D7B" w:rsidRDefault="008A3029" w:rsidP="008A3029">
      <w:pPr>
        <w:pStyle w:val="Caption"/>
        <w:rPr>
          <w:rFonts w:ascii="Arial" w:hAnsi="Arial" w:cs="Arial"/>
          <w:color w:val="auto"/>
        </w:rPr>
      </w:pPr>
      <w:r w:rsidRPr="00EC0D7B">
        <w:rPr>
          <w:rFonts w:ascii="Arial" w:hAnsi="Arial" w:cs="Arial"/>
          <w:noProof/>
          <w:color w:val="auto"/>
        </w:rPr>
        <w:drawing>
          <wp:inline distT="0" distB="0" distL="0" distR="0" wp14:anchorId="4F15482C" wp14:editId="7E7E99D2">
            <wp:extent cx="2409245" cy="2917863"/>
            <wp:effectExtent l="0" t="0" r="0" b="0"/>
            <wp:docPr id="1914760407" name="Picture 1" descr="A close-up of several images of a sam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760407" name="Picture 1" descr="A close-up of several images of a sample&#10;&#10;Description automatically generated"/>
                    <pic:cNvPicPr/>
                  </pic:nvPicPr>
                  <pic:blipFill>
                    <a:blip r:embed="rId19"/>
                    <a:stretch>
                      <a:fillRect/>
                    </a:stretch>
                  </pic:blipFill>
                  <pic:spPr>
                    <a:xfrm>
                      <a:off x="0" y="0"/>
                      <a:ext cx="2418388" cy="2928936"/>
                    </a:xfrm>
                    <a:prstGeom prst="rect">
                      <a:avLst/>
                    </a:prstGeom>
                  </pic:spPr>
                </pic:pic>
              </a:graphicData>
            </a:graphic>
          </wp:inline>
        </w:drawing>
      </w:r>
    </w:p>
    <w:p w14:paraId="187DF661" w14:textId="17F67BAE" w:rsidR="008A3029" w:rsidRPr="00EC0D7B" w:rsidRDefault="008A3029" w:rsidP="008A3029">
      <w:pPr>
        <w:pStyle w:val="Caption"/>
        <w:rPr>
          <w:rFonts w:ascii="Arial" w:hAnsi="Arial" w:cs="Arial"/>
          <w:noProof/>
          <w:color w:val="auto"/>
        </w:rPr>
      </w:pPr>
      <w:bookmarkStart w:id="14" w:name="_Toc157948457"/>
      <w:bookmarkStart w:id="15" w:name="_Toc157953072"/>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8</w:t>
      </w:r>
      <w:r w:rsidRPr="00EC0D7B">
        <w:rPr>
          <w:rFonts w:ascii="Arial" w:hAnsi="Arial" w:cs="Arial"/>
          <w:color w:val="auto"/>
        </w:rPr>
        <w:fldChar w:fldCharType="end"/>
      </w:r>
      <w:r w:rsidRPr="00EC0D7B">
        <w:rPr>
          <w:rFonts w:ascii="Arial" w:hAnsi="Arial" w:cs="Arial"/>
          <w:color w:val="auto"/>
        </w:rPr>
        <w:t xml:space="preserve"> Microstructure of magnesium-based alloy </w:t>
      </w:r>
      <w:proofErr w:type="gramStart"/>
      <w:r w:rsidRPr="00EC0D7B">
        <w:rPr>
          <w:rFonts w:ascii="Arial" w:hAnsi="Arial" w:cs="Arial"/>
          <w:color w:val="auto"/>
        </w:rPr>
        <w:t>GW103K</w:t>
      </w:r>
      <w:bookmarkEnd w:id="14"/>
      <w:bookmarkEnd w:id="15"/>
      <w:proofErr w:type="gramEnd"/>
    </w:p>
    <w:p w14:paraId="555DAC07" w14:textId="5B56796B" w:rsidR="003B78DC" w:rsidRPr="00EC0D7B" w:rsidRDefault="00FB3E84" w:rsidP="006301C9">
      <w:pPr>
        <w:spacing w:line="360" w:lineRule="auto"/>
        <w:rPr>
          <w:rFonts w:ascii="Arial" w:hAnsi="Arial" w:cs="Arial"/>
          <w:sz w:val="24"/>
          <w:szCs w:val="24"/>
        </w:rPr>
      </w:pPr>
      <w:r w:rsidRPr="00EC0D7B">
        <w:rPr>
          <w:rFonts w:ascii="Arial" w:hAnsi="Arial" w:cs="Arial"/>
          <w:noProof/>
        </w:rPr>
        <w:t xml:space="preserve"> </w:t>
      </w:r>
      <w:sdt>
        <w:sdtPr>
          <w:rPr>
            <w:rFonts w:ascii="Arial" w:hAnsi="Arial" w:cs="Arial"/>
            <w:sz w:val="24"/>
            <w:szCs w:val="24"/>
          </w:rPr>
          <w:id w:val="1657107924"/>
          <w:citation/>
        </w:sdtPr>
        <w:sdtContent>
          <w:r w:rsidR="005363FB" w:rsidRPr="00EC0D7B">
            <w:rPr>
              <w:rFonts w:ascii="Arial" w:hAnsi="Arial" w:cs="Arial"/>
              <w:sz w:val="24"/>
              <w:szCs w:val="24"/>
            </w:rPr>
            <w:fldChar w:fldCharType="begin"/>
          </w:r>
          <w:r w:rsidR="005363FB" w:rsidRPr="00EC0D7B">
            <w:rPr>
              <w:rFonts w:ascii="Arial" w:hAnsi="Arial" w:cs="Arial"/>
              <w:sz w:val="24"/>
              <w:szCs w:val="24"/>
            </w:rPr>
            <w:instrText xml:space="preserve"> CITATION Son13 \l 2057 </w:instrText>
          </w:r>
          <w:r w:rsidR="005363FB" w:rsidRPr="00EC0D7B">
            <w:rPr>
              <w:rFonts w:ascii="Arial" w:hAnsi="Arial" w:cs="Arial"/>
              <w:sz w:val="24"/>
              <w:szCs w:val="24"/>
            </w:rPr>
            <w:fldChar w:fldCharType="separate"/>
          </w:r>
          <w:r w:rsidR="00CB5DAB" w:rsidRPr="00EC0D7B">
            <w:rPr>
              <w:rFonts w:ascii="Arial" w:hAnsi="Arial" w:cs="Arial"/>
              <w:noProof/>
              <w:sz w:val="24"/>
              <w:szCs w:val="24"/>
            </w:rPr>
            <w:t>(Song Pang a, 2013)</w:t>
          </w:r>
          <w:r w:rsidR="005363FB" w:rsidRPr="00EC0D7B">
            <w:rPr>
              <w:rFonts w:ascii="Arial" w:hAnsi="Arial" w:cs="Arial"/>
              <w:sz w:val="24"/>
              <w:szCs w:val="24"/>
            </w:rPr>
            <w:fldChar w:fldCharType="end"/>
          </w:r>
        </w:sdtContent>
      </w:sdt>
      <w:r w:rsidR="00FB4934" w:rsidRPr="00EC0D7B">
        <w:rPr>
          <w:rFonts w:ascii="Arial" w:hAnsi="Arial" w:cs="Arial"/>
          <w:sz w:val="24"/>
          <w:szCs w:val="24"/>
        </w:rPr>
        <w:tab/>
      </w:r>
      <w:r w:rsidR="00FB4934" w:rsidRPr="00EC0D7B">
        <w:rPr>
          <w:rFonts w:ascii="Arial" w:hAnsi="Arial" w:cs="Arial"/>
          <w:sz w:val="24"/>
          <w:szCs w:val="24"/>
        </w:rPr>
        <w:tab/>
      </w:r>
    </w:p>
    <w:p w14:paraId="6A0B4CBA" w14:textId="540CFE8E" w:rsidR="003B78DC" w:rsidRPr="00EC0D7B" w:rsidRDefault="00DB4E77" w:rsidP="006301C9">
      <w:pPr>
        <w:spacing w:line="360" w:lineRule="auto"/>
        <w:rPr>
          <w:rFonts w:ascii="Arial" w:hAnsi="Arial" w:cs="Arial"/>
        </w:rPr>
      </w:pPr>
      <w:r w:rsidRPr="00EC0D7B">
        <w:rPr>
          <w:rFonts w:ascii="Arial" w:hAnsi="Arial" w:cs="Arial"/>
        </w:rPr>
        <w:t> The AGS of α-Mg were 59 </w:t>
      </w:r>
      <w:proofErr w:type="spellStart"/>
      <w:r w:rsidRPr="00EC0D7B">
        <w:rPr>
          <w:rFonts w:ascii="Arial" w:hAnsi="Arial" w:cs="Arial"/>
        </w:rPr>
        <w:t>μm</w:t>
      </w:r>
      <w:proofErr w:type="spellEnd"/>
      <w:r w:rsidRPr="00EC0D7B">
        <w:rPr>
          <w:rFonts w:ascii="Arial" w:hAnsi="Arial" w:cs="Arial"/>
        </w:rPr>
        <w:t>, 50 </w:t>
      </w:r>
      <w:proofErr w:type="spellStart"/>
      <w:r w:rsidRPr="00EC0D7B">
        <w:rPr>
          <w:rFonts w:ascii="Arial" w:hAnsi="Arial" w:cs="Arial"/>
        </w:rPr>
        <w:t>μm</w:t>
      </w:r>
      <w:proofErr w:type="spellEnd"/>
      <w:r w:rsidRPr="00EC0D7B">
        <w:rPr>
          <w:rFonts w:ascii="Arial" w:hAnsi="Arial" w:cs="Arial"/>
        </w:rPr>
        <w:t>, 47 </w:t>
      </w:r>
      <w:proofErr w:type="spellStart"/>
      <w:r w:rsidRPr="00EC0D7B">
        <w:rPr>
          <w:rFonts w:ascii="Arial" w:hAnsi="Arial" w:cs="Arial"/>
        </w:rPr>
        <w:t>μm</w:t>
      </w:r>
      <w:proofErr w:type="spellEnd"/>
      <w:r w:rsidRPr="00EC0D7B">
        <w:rPr>
          <w:rFonts w:ascii="Arial" w:hAnsi="Arial" w:cs="Arial"/>
        </w:rPr>
        <w:t>, 41 </w:t>
      </w:r>
      <w:proofErr w:type="spellStart"/>
      <w:r w:rsidRPr="00EC0D7B">
        <w:rPr>
          <w:rFonts w:ascii="Arial" w:hAnsi="Arial" w:cs="Arial"/>
        </w:rPr>
        <w:t>μm</w:t>
      </w:r>
      <w:proofErr w:type="spellEnd"/>
      <w:r w:rsidRPr="00EC0D7B">
        <w:rPr>
          <w:rFonts w:ascii="Arial" w:hAnsi="Arial" w:cs="Arial"/>
        </w:rPr>
        <w:t>, 39 </w:t>
      </w:r>
      <w:proofErr w:type="spellStart"/>
      <w:r w:rsidRPr="00EC0D7B">
        <w:rPr>
          <w:rFonts w:ascii="Arial" w:hAnsi="Arial" w:cs="Arial"/>
        </w:rPr>
        <w:t>μm</w:t>
      </w:r>
      <w:proofErr w:type="spellEnd"/>
      <w:r w:rsidRPr="00EC0D7B">
        <w:rPr>
          <w:rFonts w:ascii="Arial" w:hAnsi="Arial" w:cs="Arial"/>
        </w:rPr>
        <w:t>, and the average value of the second phase is 17.6%, 18.4%, 19.1%, 22.0%, 24.5%, as seen from</w:t>
      </w:r>
      <w:r w:rsidRPr="00EC0D7B">
        <w:rPr>
          <w:rFonts w:ascii="Arial" w:hAnsi="Arial" w:cs="Arial"/>
        </w:rPr>
        <w:t xml:space="preserve"> pictures</w:t>
      </w:r>
      <w:r w:rsidR="00BA57F5" w:rsidRPr="00EC0D7B">
        <w:rPr>
          <w:rFonts w:ascii="Arial" w:hAnsi="Arial" w:cs="Arial"/>
        </w:rPr>
        <w:t>.  A had the longest cooling time and e having the shortest.</w:t>
      </w:r>
    </w:p>
    <w:p w14:paraId="1F730EA7" w14:textId="470953E8" w:rsidR="00BA57F5" w:rsidRPr="00EC0D7B" w:rsidRDefault="00BA57F5" w:rsidP="006301C9">
      <w:pPr>
        <w:spacing w:line="360" w:lineRule="auto"/>
        <w:rPr>
          <w:rFonts w:ascii="Arial" w:hAnsi="Arial" w:cs="Arial"/>
          <w:sz w:val="24"/>
          <w:szCs w:val="24"/>
        </w:rPr>
      </w:pPr>
      <w:sdt>
        <w:sdtPr>
          <w:rPr>
            <w:rFonts w:ascii="Arial" w:hAnsi="Arial" w:cs="Arial"/>
            <w:sz w:val="24"/>
            <w:szCs w:val="24"/>
          </w:rPr>
          <w:id w:val="-1378538283"/>
          <w:citation/>
        </w:sdtPr>
        <w:sdtContent>
          <w:r w:rsidRPr="00EC0D7B">
            <w:rPr>
              <w:rFonts w:ascii="Arial" w:hAnsi="Arial" w:cs="Arial"/>
              <w:sz w:val="24"/>
              <w:szCs w:val="24"/>
            </w:rPr>
            <w:fldChar w:fldCharType="begin"/>
          </w:r>
          <w:r w:rsidRPr="00EC0D7B">
            <w:rPr>
              <w:rFonts w:ascii="Arial" w:hAnsi="Arial" w:cs="Arial"/>
            </w:rPr>
            <w:instrText xml:space="preserve"> CITATION Son13 \l 2057 </w:instrText>
          </w:r>
          <w:r w:rsidRPr="00EC0D7B">
            <w:rPr>
              <w:rFonts w:ascii="Arial" w:hAnsi="Arial" w:cs="Arial"/>
              <w:sz w:val="24"/>
              <w:szCs w:val="24"/>
            </w:rPr>
            <w:fldChar w:fldCharType="separate"/>
          </w:r>
          <w:r w:rsidR="00CB5DAB" w:rsidRPr="00EC0D7B">
            <w:rPr>
              <w:rFonts w:ascii="Arial" w:hAnsi="Arial" w:cs="Arial"/>
              <w:noProof/>
            </w:rPr>
            <w:t>(Song Pang a, 2013)</w:t>
          </w:r>
          <w:r w:rsidRPr="00EC0D7B">
            <w:rPr>
              <w:rFonts w:ascii="Arial" w:hAnsi="Arial" w:cs="Arial"/>
              <w:sz w:val="24"/>
              <w:szCs w:val="24"/>
            </w:rPr>
            <w:fldChar w:fldCharType="end"/>
          </w:r>
        </w:sdtContent>
      </w:sdt>
    </w:p>
    <w:p w14:paraId="20984B62" w14:textId="2DFFEC07" w:rsidR="00E85359" w:rsidRPr="00EC0D7B" w:rsidRDefault="00FB4934" w:rsidP="006301C9">
      <w:pPr>
        <w:spacing w:line="360" w:lineRule="auto"/>
        <w:rPr>
          <w:rFonts w:ascii="Arial" w:hAnsi="Arial" w:cs="Arial"/>
          <w:sz w:val="24"/>
          <w:szCs w:val="24"/>
        </w:rPr>
      </w:pPr>
      <w:r w:rsidRPr="00EC0D7B">
        <w:rPr>
          <w:rFonts w:ascii="Arial" w:hAnsi="Arial" w:cs="Arial"/>
          <w:sz w:val="24"/>
          <w:szCs w:val="24"/>
        </w:rPr>
        <w:lastRenderedPageBreak/>
        <w:tab/>
      </w:r>
      <w:r w:rsidR="003B78DC" w:rsidRPr="00EC0D7B">
        <w:rPr>
          <w:rFonts w:ascii="Arial" w:hAnsi="Arial" w:cs="Arial"/>
          <w:noProof/>
        </w:rPr>
        <w:drawing>
          <wp:inline distT="0" distB="0" distL="0" distR="0" wp14:anchorId="47689AC8" wp14:editId="1306CD7D">
            <wp:extent cx="3101009" cy="2130062"/>
            <wp:effectExtent l="0" t="0" r="4445" b="3810"/>
            <wp:docPr id="1480487210" name="Picture 1" descr="A graph of the average grain size and volume fraction of the eutec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487210" name="Picture 1" descr="A graph of the average grain size and volume fraction of the eutectic&#10;&#10;Description automatically generated"/>
                    <pic:cNvPicPr/>
                  </pic:nvPicPr>
                  <pic:blipFill>
                    <a:blip r:embed="rId20"/>
                    <a:stretch>
                      <a:fillRect/>
                    </a:stretch>
                  </pic:blipFill>
                  <pic:spPr>
                    <a:xfrm>
                      <a:off x="0" y="0"/>
                      <a:ext cx="3108388" cy="2135131"/>
                    </a:xfrm>
                    <a:prstGeom prst="rect">
                      <a:avLst/>
                    </a:prstGeom>
                  </pic:spPr>
                </pic:pic>
              </a:graphicData>
            </a:graphic>
          </wp:inline>
        </w:drawing>
      </w:r>
      <w:r w:rsidRPr="00EC0D7B">
        <w:rPr>
          <w:rFonts w:ascii="Arial" w:hAnsi="Arial" w:cs="Arial"/>
          <w:sz w:val="24"/>
          <w:szCs w:val="24"/>
        </w:rPr>
        <w:tab/>
      </w:r>
      <w:sdt>
        <w:sdtPr>
          <w:rPr>
            <w:rFonts w:ascii="Arial" w:hAnsi="Arial" w:cs="Arial"/>
            <w:sz w:val="24"/>
            <w:szCs w:val="24"/>
          </w:rPr>
          <w:id w:val="-2097002890"/>
          <w:citation/>
        </w:sdtPr>
        <w:sdtContent>
          <w:r w:rsidRPr="00EC0D7B">
            <w:rPr>
              <w:rFonts w:ascii="Arial" w:hAnsi="Arial" w:cs="Arial"/>
              <w:sz w:val="24"/>
              <w:szCs w:val="24"/>
            </w:rPr>
            <w:fldChar w:fldCharType="begin"/>
          </w:r>
          <w:r w:rsidRPr="00EC0D7B">
            <w:rPr>
              <w:rFonts w:ascii="Arial" w:hAnsi="Arial" w:cs="Arial"/>
              <w:sz w:val="24"/>
              <w:szCs w:val="24"/>
            </w:rPr>
            <w:instrText xml:space="preserve"> CITATION Son13 \l 2057 </w:instrText>
          </w:r>
          <w:r w:rsidRPr="00EC0D7B">
            <w:rPr>
              <w:rFonts w:ascii="Arial" w:hAnsi="Arial" w:cs="Arial"/>
              <w:sz w:val="24"/>
              <w:szCs w:val="24"/>
            </w:rPr>
            <w:fldChar w:fldCharType="separate"/>
          </w:r>
          <w:r w:rsidR="00CB5DAB" w:rsidRPr="00EC0D7B">
            <w:rPr>
              <w:rFonts w:ascii="Arial" w:hAnsi="Arial" w:cs="Arial"/>
              <w:noProof/>
              <w:sz w:val="24"/>
              <w:szCs w:val="24"/>
            </w:rPr>
            <w:t>(Song Pang a, 2013)</w:t>
          </w:r>
          <w:r w:rsidRPr="00EC0D7B">
            <w:rPr>
              <w:rFonts w:ascii="Arial" w:hAnsi="Arial" w:cs="Arial"/>
              <w:sz w:val="24"/>
              <w:szCs w:val="24"/>
            </w:rPr>
            <w:fldChar w:fldCharType="end"/>
          </w:r>
        </w:sdtContent>
      </w:sdt>
    </w:p>
    <w:p w14:paraId="496CDFA7" w14:textId="2C96DD2F" w:rsidR="00114AF6" w:rsidRPr="00EC0D7B" w:rsidRDefault="008A3029" w:rsidP="008A3029">
      <w:pPr>
        <w:pStyle w:val="Caption"/>
        <w:rPr>
          <w:rFonts w:ascii="Arial" w:hAnsi="Arial" w:cs="Arial"/>
          <w:color w:val="auto"/>
          <w:sz w:val="24"/>
          <w:szCs w:val="24"/>
        </w:rPr>
      </w:pPr>
      <w:bookmarkStart w:id="16" w:name="_Toc157948458"/>
      <w:bookmarkStart w:id="17" w:name="_Toc157953073"/>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9</w:t>
      </w:r>
      <w:r w:rsidRPr="00EC0D7B">
        <w:rPr>
          <w:rFonts w:ascii="Arial" w:hAnsi="Arial" w:cs="Arial"/>
          <w:color w:val="auto"/>
        </w:rPr>
        <w:fldChar w:fldCharType="end"/>
      </w:r>
      <w:r w:rsidRPr="00EC0D7B">
        <w:rPr>
          <w:rFonts w:ascii="Arial" w:hAnsi="Arial" w:cs="Arial"/>
          <w:color w:val="auto"/>
        </w:rPr>
        <w:t xml:space="preserve"> Graph showing grains structure size, casting thickness and volume fraction. How the grain size corelated against casting thickness and cooling time </w:t>
      </w:r>
      <w:r w:rsidR="00D43FE2" w:rsidRPr="00EC0D7B">
        <w:rPr>
          <w:rFonts w:ascii="Arial" w:hAnsi="Arial" w:cs="Arial"/>
          <w:color w:val="auto"/>
        </w:rPr>
        <w:t>GW103K</w:t>
      </w:r>
      <w:r w:rsidRPr="00EC0D7B">
        <w:rPr>
          <w:rFonts w:ascii="Arial" w:hAnsi="Arial" w:cs="Arial"/>
          <w:color w:val="auto"/>
        </w:rPr>
        <w:t>.</w:t>
      </w:r>
      <w:bookmarkEnd w:id="16"/>
      <w:bookmarkEnd w:id="17"/>
    </w:p>
    <w:p w14:paraId="6B3758D6" w14:textId="4F4A0FEC" w:rsidR="004B0C50" w:rsidRPr="00EC0D7B" w:rsidRDefault="00114AF6" w:rsidP="006301C9">
      <w:pPr>
        <w:spacing w:line="360" w:lineRule="auto"/>
        <w:rPr>
          <w:rFonts w:ascii="Arial" w:hAnsi="Arial" w:cs="Arial"/>
          <w:b/>
          <w:bCs/>
          <w:sz w:val="24"/>
          <w:szCs w:val="24"/>
          <w:u w:val="single"/>
        </w:rPr>
      </w:pPr>
      <w:r w:rsidRPr="00EC0D7B">
        <w:rPr>
          <w:rFonts w:ascii="Arial" w:hAnsi="Arial" w:cs="Arial"/>
          <w:b/>
          <w:bCs/>
          <w:sz w:val="24"/>
          <w:szCs w:val="24"/>
          <w:u w:val="single"/>
        </w:rPr>
        <w:t xml:space="preserve">Microstructure of </w:t>
      </w:r>
      <w:r w:rsidR="00847C9F" w:rsidRPr="00EC0D7B">
        <w:rPr>
          <w:rFonts w:ascii="Arial" w:hAnsi="Arial" w:cs="Arial"/>
          <w:b/>
          <w:bCs/>
          <w:sz w:val="24"/>
          <w:szCs w:val="24"/>
          <w:u w:val="single"/>
        </w:rPr>
        <w:t>die casting process</w:t>
      </w:r>
      <w:r w:rsidR="001C31F4" w:rsidRPr="00EC0D7B">
        <w:rPr>
          <w:rFonts w:ascii="Arial" w:hAnsi="Arial" w:cs="Arial"/>
          <w:b/>
          <w:bCs/>
          <w:sz w:val="24"/>
          <w:szCs w:val="24"/>
          <w:u w:val="single"/>
        </w:rPr>
        <w:t xml:space="preserve"> on alloy AX73</w:t>
      </w:r>
      <w:r w:rsidR="00847C9F" w:rsidRPr="00EC0D7B">
        <w:rPr>
          <w:rFonts w:ascii="Arial" w:hAnsi="Arial" w:cs="Arial"/>
          <w:b/>
          <w:bCs/>
          <w:sz w:val="24"/>
          <w:szCs w:val="24"/>
          <w:u w:val="single"/>
        </w:rPr>
        <w:t>.</w:t>
      </w:r>
    </w:p>
    <w:p w14:paraId="15A92ECF" w14:textId="018BDCA6" w:rsidR="00847C9F" w:rsidRPr="00EC0D7B" w:rsidRDefault="00847C9F" w:rsidP="006301C9">
      <w:pPr>
        <w:spacing w:line="360" w:lineRule="auto"/>
        <w:rPr>
          <w:rFonts w:ascii="Arial" w:hAnsi="Arial" w:cs="Arial"/>
        </w:rPr>
      </w:pPr>
      <w:r w:rsidRPr="00EC0D7B">
        <w:rPr>
          <w:rFonts w:ascii="Arial" w:hAnsi="Arial" w:cs="Arial"/>
          <w:sz w:val="24"/>
          <w:szCs w:val="24"/>
        </w:rPr>
        <w:t xml:space="preserve">An intellectual journal written by </w:t>
      </w:r>
      <w:r w:rsidR="009A7F91" w:rsidRPr="00EC0D7B">
        <w:rPr>
          <w:rFonts w:ascii="Arial" w:hAnsi="Arial" w:cs="Arial"/>
          <w:sz w:val="24"/>
          <w:szCs w:val="24"/>
        </w:rPr>
        <w:t>highlights the microstructure of specific alloy AX73</w:t>
      </w:r>
      <w:r w:rsidR="00B6317E" w:rsidRPr="00EC0D7B">
        <w:rPr>
          <w:rFonts w:ascii="Arial" w:hAnsi="Arial" w:cs="Arial"/>
          <w:sz w:val="24"/>
          <w:szCs w:val="24"/>
        </w:rPr>
        <w:t xml:space="preserve"> which is another </w:t>
      </w:r>
      <w:r w:rsidR="00E96271" w:rsidRPr="00EC0D7B">
        <w:rPr>
          <w:rFonts w:ascii="Arial" w:hAnsi="Arial" w:cs="Arial"/>
          <w:sz w:val="24"/>
          <w:szCs w:val="24"/>
        </w:rPr>
        <w:t>magnesium-based</w:t>
      </w:r>
      <w:r w:rsidR="00B6317E" w:rsidRPr="00EC0D7B">
        <w:rPr>
          <w:rFonts w:ascii="Arial" w:hAnsi="Arial" w:cs="Arial"/>
          <w:sz w:val="24"/>
          <w:szCs w:val="24"/>
        </w:rPr>
        <w:t xml:space="preserve"> alloy</w:t>
      </w:r>
      <w:r w:rsidR="00F02247" w:rsidRPr="00EC0D7B">
        <w:rPr>
          <w:rFonts w:ascii="Arial" w:hAnsi="Arial" w:cs="Arial"/>
          <w:sz w:val="24"/>
          <w:szCs w:val="24"/>
        </w:rPr>
        <w:t xml:space="preserve"> (</w:t>
      </w:r>
      <w:r w:rsidR="00F02247" w:rsidRPr="00EC0D7B">
        <w:rPr>
          <w:rFonts w:ascii="Arial" w:hAnsi="Arial" w:cs="Arial"/>
        </w:rPr>
        <w:t>Mg–7Al–3Ca</w:t>
      </w:r>
      <w:r w:rsidR="00F02247" w:rsidRPr="00EC0D7B">
        <w:rPr>
          <w:rFonts w:ascii="Arial" w:hAnsi="Arial" w:cs="Arial"/>
        </w:rPr>
        <w:t>)</w:t>
      </w:r>
      <w:r w:rsidR="007F1A88" w:rsidRPr="00EC0D7B">
        <w:rPr>
          <w:rFonts w:ascii="Arial" w:hAnsi="Arial" w:cs="Arial"/>
        </w:rPr>
        <w:t xml:space="preserve">, having high strength value, high thermal </w:t>
      </w:r>
      <w:proofErr w:type="gramStart"/>
      <w:r w:rsidR="007F1A88" w:rsidRPr="00EC0D7B">
        <w:rPr>
          <w:rFonts w:ascii="Arial" w:hAnsi="Arial" w:cs="Arial"/>
        </w:rPr>
        <w:t>conductivity</w:t>
      </w:r>
      <w:proofErr w:type="gramEnd"/>
      <w:r w:rsidR="007F1A88" w:rsidRPr="00EC0D7B">
        <w:rPr>
          <w:rFonts w:ascii="Arial" w:hAnsi="Arial" w:cs="Arial"/>
        </w:rPr>
        <w:t xml:space="preserve"> and good heat resistance. The grain structure </w:t>
      </w:r>
      <w:r w:rsidR="00180E2C" w:rsidRPr="00EC0D7B">
        <w:rPr>
          <w:rFonts w:ascii="Arial" w:hAnsi="Arial" w:cs="Arial"/>
        </w:rPr>
        <w:t xml:space="preserve">ranged from </w:t>
      </w:r>
      <w:r w:rsidR="00A51DCB" w:rsidRPr="00EC0D7B">
        <w:rPr>
          <w:rFonts w:ascii="Arial" w:hAnsi="Arial" w:cs="Arial"/>
        </w:rPr>
        <w:t>4.7</w:t>
      </w:r>
      <w:r w:rsidR="00180E2C" w:rsidRPr="00EC0D7B">
        <w:rPr>
          <w:rFonts w:ascii="Arial" w:hAnsi="Arial" w:cs="Arial"/>
        </w:rPr>
        <w:t xml:space="preserve">um to </w:t>
      </w:r>
      <w:r w:rsidR="00A51DCB" w:rsidRPr="00EC0D7B">
        <w:rPr>
          <w:rFonts w:ascii="Arial" w:hAnsi="Arial" w:cs="Arial"/>
        </w:rPr>
        <w:t>6.1</w:t>
      </w:r>
      <w:r w:rsidR="00180E2C" w:rsidRPr="00EC0D7B">
        <w:rPr>
          <w:rFonts w:ascii="Arial" w:hAnsi="Arial" w:cs="Arial"/>
        </w:rPr>
        <w:t>um</w:t>
      </w:r>
      <w:r w:rsidR="00073AE2" w:rsidRPr="00EC0D7B">
        <w:rPr>
          <w:rFonts w:ascii="Arial" w:hAnsi="Arial" w:cs="Arial"/>
        </w:rPr>
        <w:t>. This because of the more rapid cooling of the outer side of the alloy than the inner core.</w:t>
      </w:r>
      <w:r w:rsidR="00421F47" w:rsidRPr="00EC0D7B">
        <w:rPr>
          <w:rFonts w:ascii="Arial" w:hAnsi="Arial" w:cs="Arial"/>
        </w:rPr>
        <w:t xml:space="preserve"> When the alloy leaves the heated </w:t>
      </w:r>
      <w:r w:rsidR="00B40FCD" w:rsidRPr="00EC0D7B">
        <w:rPr>
          <w:rFonts w:ascii="Arial" w:hAnsi="Arial" w:cs="Arial"/>
        </w:rPr>
        <w:t>die,</w:t>
      </w:r>
      <w:r w:rsidR="00421F47" w:rsidRPr="00EC0D7B">
        <w:rPr>
          <w:rFonts w:ascii="Arial" w:hAnsi="Arial" w:cs="Arial"/>
        </w:rPr>
        <w:t xml:space="preserve"> it is the outer edge that is first exposed to atmosphere and starts dissipating heat. </w:t>
      </w:r>
    </w:p>
    <w:p w14:paraId="7C8CB23E" w14:textId="6BA675EC" w:rsidR="001236D9" w:rsidRPr="00EC0D7B" w:rsidRDefault="00A51DCB" w:rsidP="006301C9">
      <w:pPr>
        <w:spacing w:line="360" w:lineRule="auto"/>
        <w:rPr>
          <w:rFonts w:ascii="Arial" w:hAnsi="Arial" w:cs="Arial"/>
        </w:rPr>
      </w:pPr>
      <w:sdt>
        <w:sdtPr>
          <w:rPr>
            <w:rFonts w:ascii="Arial" w:hAnsi="Arial" w:cs="Arial"/>
          </w:rPr>
          <w:id w:val="1343124916"/>
          <w:citation/>
        </w:sdtPr>
        <w:sdtContent>
          <w:r w:rsidRPr="00EC0D7B">
            <w:rPr>
              <w:rFonts w:ascii="Arial" w:hAnsi="Arial" w:cs="Arial"/>
            </w:rPr>
            <w:fldChar w:fldCharType="begin"/>
          </w:r>
          <w:r w:rsidRPr="00EC0D7B">
            <w:rPr>
              <w:rFonts w:ascii="Arial" w:hAnsi="Arial" w:cs="Arial"/>
            </w:rPr>
            <w:instrText xml:space="preserve"> CITATION Jia22 \l 2057 </w:instrText>
          </w:r>
          <w:r w:rsidRPr="00EC0D7B">
            <w:rPr>
              <w:rFonts w:ascii="Arial" w:hAnsi="Arial" w:cs="Arial"/>
            </w:rPr>
            <w:fldChar w:fldCharType="separate"/>
          </w:r>
          <w:r w:rsidR="00CB5DAB" w:rsidRPr="00EC0D7B">
            <w:rPr>
              <w:rFonts w:ascii="Arial" w:hAnsi="Arial" w:cs="Arial"/>
              <w:noProof/>
            </w:rPr>
            <w:t>(Jian Rong a, 1 August 2022)</w:t>
          </w:r>
          <w:r w:rsidRPr="00EC0D7B">
            <w:rPr>
              <w:rFonts w:ascii="Arial" w:hAnsi="Arial" w:cs="Arial"/>
            </w:rPr>
            <w:fldChar w:fldCharType="end"/>
          </w:r>
        </w:sdtContent>
      </w:sdt>
    </w:p>
    <w:p w14:paraId="515F8800" w14:textId="61831C7A" w:rsidR="00440640" w:rsidRPr="00EC0D7B" w:rsidRDefault="00BB5ACF" w:rsidP="006301C9">
      <w:pPr>
        <w:spacing w:line="360" w:lineRule="auto"/>
        <w:rPr>
          <w:rFonts w:ascii="Arial" w:hAnsi="Arial" w:cs="Arial"/>
          <w:b/>
          <w:bCs/>
          <w:sz w:val="24"/>
          <w:szCs w:val="24"/>
        </w:rPr>
      </w:pPr>
      <w:r w:rsidRPr="00EC0D7B">
        <w:rPr>
          <w:rFonts w:ascii="Arial" w:hAnsi="Arial" w:cs="Arial"/>
          <w:noProof/>
        </w:rPr>
        <w:drawing>
          <wp:inline distT="0" distB="0" distL="0" distR="0" wp14:anchorId="7DE85221" wp14:editId="2BB99184">
            <wp:extent cx="5731510" cy="1422400"/>
            <wp:effectExtent l="0" t="0" r="2540" b="6350"/>
            <wp:docPr id="1351934614" name="Picture 1" descr="A yellow and black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934614" name="Picture 1" descr="A yellow and black background&#10;&#10;Description automatically generated with medium confidence"/>
                    <pic:cNvPicPr/>
                  </pic:nvPicPr>
                  <pic:blipFill>
                    <a:blip r:embed="rId21"/>
                    <a:stretch>
                      <a:fillRect/>
                    </a:stretch>
                  </pic:blipFill>
                  <pic:spPr>
                    <a:xfrm>
                      <a:off x="0" y="0"/>
                      <a:ext cx="5731510" cy="1422400"/>
                    </a:xfrm>
                    <a:prstGeom prst="rect">
                      <a:avLst/>
                    </a:prstGeom>
                  </pic:spPr>
                </pic:pic>
              </a:graphicData>
            </a:graphic>
          </wp:inline>
        </w:drawing>
      </w:r>
    </w:p>
    <w:p w14:paraId="2A72DD0D" w14:textId="4B7ADA68" w:rsidR="00A51DCB" w:rsidRPr="00EC0D7B" w:rsidRDefault="00A51DCB" w:rsidP="006301C9">
      <w:pPr>
        <w:spacing w:line="360" w:lineRule="auto"/>
        <w:rPr>
          <w:rFonts w:ascii="Arial" w:hAnsi="Arial" w:cs="Arial"/>
          <w:b/>
          <w:bCs/>
          <w:sz w:val="24"/>
          <w:szCs w:val="24"/>
        </w:rPr>
      </w:pPr>
      <w:sdt>
        <w:sdtPr>
          <w:rPr>
            <w:rFonts w:ascii="Arial" w:hAnsi="Arial" w:cs="Arial"/>
            <w:b/>
            <w:bCs/>
            <w:sz w:val="24"/>
            <w:szCs w:val="24"/>
          </w:rPr>
          <w:id w:val="2046324443"/>
          <w:citation/>
        </w:sdtPr>
        <w:sdtContent>
          <w:r w:rsidRPr="00EC0D7B">
            <w:rPr>
              <w:rFonts w:ascii="Arial" w:hAnsi="Arial" w:cs="Arial"/>
              <w:b/>
              <w:bCs/>
              <w:sz w:val="24"/>
              <w:szCs w:val="24"/>
            </w:rPr>
            <w:fldChar w:fldCharType="begin"/>
          </w:r>
          <w:r w:rsidRPr="00EC0D7B">
            <w:rPr>
              <w:rFonts w:ascii="Arial" w:hAnsi="Arial" w:cs="Arial"/>
              <w:b/>
              <w:bCs/>
              <w:sz w:val="24"/>
              <w:szCs w:val="24"/>
            </w:rPr>
            <w:instrText xml:space="preserve"> CITATION Jia22 \l 2057 </w:instrText>
          </w:r>
          <w:r w:rsidRPr="00EC0D7B">
            <w:rPr>
              <w:rFonts w:ascii="Arial" w:hAnsi="Arial" w:cs="Arial"/>
              <w:b/>
              <w:bCs/>
              <w:sz w:val="24"/>
              <w:szCs w:val="24"/>
            </w:rPr>
            <w:fldChar w:fldCharType="separate"/>
          </w:r>
          <w:r w:rsidR="00CB5DAB" w:rsidRPr="00EC0D7B">
            <w:rPr>
              <w:rFonts w:ascii="Arial" w:hAnsi="Arial" w:cs="Arial"/>
              <w:noProof/>
              <w:sz w:val="24"/>
              <w:szCs w:val="24"/>
            </w:rPr>
            <w:t>(Jian Rong a, 1 August 2022)</w:t>
          </w:r>
          <w:r w:rsidRPr="00EC0D7B">
            <w:rPr>
              <w:rFonts w:ascii="Arial" w:hAnsi="Arial" w:cs="Arial"/>
              <w:b/>
              <w:bCs/>
              <w:sz w:val="24"/>
              <w:szCs w:val="24"/>
            </w:rPr>
            <w:fldChar w:fldCharType="end"/>
          </w:r>
        </w:sdtContent>
      </w:sdt>
    </w:p>
    <w:p w14:paraId="263B4036" w14:textId="5C1B7B9F" w:rsidR="00E96271" w:rsidRPr="00EC0D7B" w:rsidRDefault="00E96271" w:rsidP="00E96271">
      <w:pPr>
        <w:pStyle w:val="Caption"/>
        <w:rPr>
          <w:rFonts w:ascii="Arial" w:hAnsi="Arial" w:cs="Arial"/>
          <w:b/>
          <w:bCs/>
          <w:color w:val="auto"/>
          <w:sz w:val="24"/>
          <w:szCs w:val="24"/>
        </w:rPr>
      </w:pPr>
      <w:bookmarkStart w:id="18" w:name="_Toc157948459"/>
      <w:bookmarkStart w:id="19" w:name="_Toc157953074"/>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10</w:t>
      </w:r>
      <w:r w:rsidRPr="00EC0D7B">
        <w:rPr>
          <w:rFonts w:ascii="Arial" w:hAnsi="Arial" w:cs="Arial"/>
          <w:color w:val="auto"/>
        </w:rPr>
        <w:fldChar w:fldCharType="end"/>
      </w:r>
      <w:r w:rsidRPr="00EC0D7B">
        <w:rPr>
          <w:rFonts w:ascii="Arial" w:hAnsi="Arial" w:cs="Arial"/>
          <w:color w:val="auto"/>
        </w:rPr>
        <w:t xml:space="preserve"> AX73 Microstructures</w:t>
      </w:r>
      <w:bookmarkEnd w:id="18"/>
      <w:bookmarkEnd w:id="19"/>
    </w:p>
    <w:p w14:paraId="6BECBA50" w14:textId="67FCCD07" w:rsidR="001236D9" w:rsidRPr="00EC0D7B" w:rsidRDefault="001236D9" w:rsidP="006301C9">
      <w:pPr>
        <w:spacing w:line="360" w:lineRule="auto"/>
        <w:rPr>
          <w:rFonts w:ascii="Arial" w:hAnsi="Arial" w:cs="Arial"/>
          <w:b/>
          <w:bCs/>
          <w:sz w:val="24"/>
          <w:szCs w:val="24"/>
        </w:rPr>
      </w:pPr>
      <w:r w:rsidRPr="00EC0D7B">
        <w:rPr>
          <w:rFonts w:ascii="Arial" w:hAnsi="Arial" w:cs="Arial"/>
          <w:noProof/>
        </w:rPr>
        <w:lastRenderedPageBreak/>
        <w:drawing>
          <wp:inline distT="0" distB="0" distL="0" distR="0" wp14:anchorId="6852690C" wp14:editId="3C94D397">
            <wp:extent cx="5419725" cy="2733675"/>
            <wp:effectExtent l="0" t="0" r="9525" b="9525"/>
            <wp:docPr id="154874120" name="Picture 1" descr="A comparison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74120" name="Picture 1" descr="A comparison of a graph&#10;&#10;Description automatically generated with medium confidence"/>
                    <pic:cNvPicPr/>
                  </pic:nvPicPr>
                  <pic:blipFill>
                    <a:blip r:embed="rId22"/>
                    <a:stretch>
                      <a:fillRect/>
                    </a:stretch>
                  </pic:blipFill>
                  <pic:spPr>
                    <a:xfrm>
                      <a:off x="0" y="0"/>
                      <a:ext cx="5419725" cy="2733675"/>
                    </a:xfrm>
                    <a:prstGeom prst="rect">
                      <a:avLst/>
                    </a:prstGeom>
                  </pic:spPr>
                </pic:pic>
              </a:graphicData>
            </a:graphic>
          </wp:inline>
        </w:drawing>
      </w:r>
    </w:p>
    <w:p w14:paraId="14949D83" w14:textId="2D4705BE" w:rsidR="00A51DCB" w:rsidRPr="00EC0D7B" w:rsidRDefault="00A51DCB" w:rsidP="006301C9">
      <w:pPr>
        <w:spacing w:line="360" w:lineRule="auto"/>
        <w:rPr>
          <w:rFonts w:ascii="Arial" w:hAnsi="Arial" w:cs="Arial"/>
          <w:b/>
          <w:bCs/>
          <w:sz w:val="24"/>
          <w:szCs w:val="24"/>
        </w:rPr>
      </w:pPr>
      <w:sdt>
        <w:sdtPr>
          <w:rPr>
            <w:rFonts w:ascii="Arial" w:hAnsi="Arial" w:cs="Arial"/>
            <w:b/>
            <w:bCs/>
            <w:sz w:val="24"/>
            <w:szCs w:val="24"/>
          </w:rPr>
          <w:id w:val="-1500726661"/>
          <w:citation/>
        </w:sdtPr>
        <w:sdtContent>
          <w:r w:rsidRPr="00EC0D7B">
            <w:rPr>
              <w:rFonts w:ascii="Arial" w:hAnsi="Arial" w:cs="Arial"/>
              <w:b/>
              <w:bCs/>
              <w:sz w:val="24"/>
              <w:szCs w:val="24"/>
            </w:rPr>
            <w:fldChar w:fldCharType="begin"/>
          </w:r>
          <w:r w:rsidRPr="00EC0D7B">
            <w:rPr>
              <w:rFonts w:ascii="Arial" w:hAnsi="Arial" w:cs="Arial"/>
              <w:b/>
              <w:bCs/>
              <w:sz w:val="24"/>
              <w:szCs w:val="24"/>
            </w:rPr>
            <w:instrText xml:space="preserve"> CITATION Jia22 \l 2057 </w:instrText>
          </w:r>
          <w:r w:rsidRPr="00EC0D7B">
            <w:rPr>
              <w:rFonts w:ascii="Arial" w:hAnsi="Arial" w:cs="Arial"/>
              <w:b/>
              <w:bCs/>
              <w:sz w:val="24"/>
              <w:szCs w:val="24"/>
            </w:rPr>
            <w:fldChar w:fldCharType="separate"/>
          </w:r>
          <w:r w:rsidR="00CB5DAB" w:rsidRPr="00EC0D7B">
            <w:rPr>
              <w:rFonts w:ascii="Arial" w:hAnsi="Arial" w:cs="Arial"/>
              <w:noProof/>
              <w:sz w:val="24"/>
              <w:szCs w:val="24"/>
            </w:rPr>
            <w:t>(Jian Rong a, 1 August 2022)</w:t>
          </w:r>
          <w:r w:rsidRPr="00EC0D7B">
            <w:rPr>
              <w:rFonts w:ascii="Arial" w:hAnsi="Arial" w:cs="Arial"/>
              <w:b/>
              <w:bCs/>
              <w:sz w:val="24"/>
              <w:szCs w:val="24"/>
            </w:rPr>
            <w:fldChar w:fldCharType="end"/>
          </w:r>
        </w:sdtContent>
      </w:sdt>
      <w:r w:rsidRPr="00EC0D7B">
        <w:rPr>
          <w:rFonts w:ascii="Arial" w:hAnsi="Arial" w:cs="Arial"/>
          <w:b/>
          <w:bCs/>
          <w:sz w:val="24"/>
          <w:szCs w:val="24"/>
        </w:rPr>
        <w:t xml:space="preserve"> </w:t>
      </w:r>
    </w:p>
    <w:p w14:paraId="75626BDD" w14:textId="3D8E76FA" w:rsidR="00E96271" w:rsidRPr="00EC0D7B" w:rsidRDefault="00BF20BF" w:rsidP="00BF20BF">
      <w:pPr>
        <w:pStyle w:val="Caption"/>
        <w:rPr>
          <w:rFonts w:ascii="Arial" w:hAnsi="Arial" w:cs="Arial"/>
          <w:i w:val="0"/>
          <w:iCs w:val="0"/>
          <w:color w:val="auto"/>
          <w:sz w:val="24"/>
          <w:szCs w:val="24"/>
        </w:rPr>
      </w:pPr>
      <w:bookmarkStart w:id="20" w:name="_Toc157948460"/>
      <w:bookmarkStart w:id="21" w:name="_Toc157953075"/>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11</w:t>
      </w:r>
      <w:r w:rsidRPr="00EC0D7B">
        <w:rPr>
          <w:rFonts w:ascii="Arial" w:hAnsi="Arial" w:cs="Arial"/>
          <w:color w:val="auto"/>
        </w:rPr>
        <w:fldChar w:fldCharType="end"/>
      </w:r>
      <w:r w:rsidRPr="00EC0D7B">
        <w:rPr>
          <w:rFonts w:ascii="Arial" w:hAnsi="Arial" w:cs="Arial"/>
          <w:color w:val="auto"/>
        </w:rPr>
        <w:t>Bar graph showing grain size of edge region and core region.</w:t>
      </w:r>
      <w:bookmarkEnd w:id="20"/>
      <w:bookmarkEnd w:id="21"/>
    </w:p>
    <w:p w14:paraId="21C83B3A" w14:textId="72E77B36" w:rsidR="008C358C" w:rsidRPr="00EC0D7B" w:rsidRDefault="008C358C" w:rsidP="006301C9">
      <w:pPr>
        <w:spacing w:line="360" w:lineRule="auto"/>
        <w:rPr>
          <w:rFonts w:ascii="Arial" w:hAnsi="Arial" w:cs="Arial"/>
          <w:b/>
          <w:bCs/>
          <w:u w:val="single"/>
        </w:rPr>
      </w:pPr>
      <w:r w:rsidRPr="00EC0D7B">
        <w:rPr>
          <w:rFonts w:ascii="Arial" w:hAnsi="Arial" w:cs="Arial"/>
          <w:b/>
          <w:bCs/>
          <w:sz w:val="24"/>
          <w:szCs w:val="24"/>
          <w:u w:val="single"/>
        </w:rPr>
        <w:t>Welding microstructure</w:t>
      </w:r>
      <w:r w:rsidR="00E33273" w:rsidRPr="00EC0D7B">
        <w:rPr>
          <w:rFonts w:ascii="Arial" w:hAnsi="Arial" w:cs="Arial"/>
          <w:b/>
          <w:bCs/>
          <w:sz w:val="24"/>
          <w:szCs w:val="24"/>
          <w:u w:val="single"/>
        </w:rPr>
        <w:t xml:space="preserve"> of </w:t>
      </w:r>
      <w:r w:rsidR="00E33273" w:rsidRPr="00EC0D7B">
        <w:rPr>
          <w:rFonts w:ascii="Arial" w:hAnsi="Arial" w:cs="Arial"/>
          <w:b/>
          <w:bCs/>
          <w:u w:val="single"/>
        </w:rPr>
        <w:t>Ti–6Al–4V</w:t>
      </w:r>
      <w:r w:rsidR="00DC0EE3" w:rsidRPr="00EC0D7B">
        <w:rPr>
          <w:rFonts w:ascii="Arial" w:hAnsi="Arial" w:cs="Arial"/>
          <w:b/>
          <w:bCs/>
          <w:u w:val="single"/>
        </w:rPr>
        <w:t>.</w:t>
      </w:r>
    </w:p>
    <w:p w14:paraId="2C6A195E" w14:textId="24CF306B" w:rsidR="00DC0EE3" w:rsidRPr="00EC0D7B" w:rsidRDefault="00DC0EE3" w:rsidP="006301C9">
      <w:pPr>
        <w:spacing w:line="360" w:lineRule="auto"/>
        <w:rPr>
          <w:rFonts w:ascii="Arial" w:hAnsi="Arial" w:cs="Arial"/>
        </w:rPr>
      </w:pPr>
      <w:r w:rsidRPr="00EC0D7B">
        <w:rPr>
          <w:rFonts w:ascii="Arial" w:hAnsi="Arial" w:cs="Arial"/>
        </w:rPr>
        <w:t>Ti–6Al–4V</w:t>
      </w:r>
      <w:r w:rsidRPr="00EC0D7B">
        <w:rPr>
          <w:rFonts w:ascii="Arial" w:hAnsi="Arial" w:cs="Arial"/>
        </w:rPr>
        <w:t xml:space="preserve"> is a graded titanium alloy used in </w:t>
      </w:r>
      <w:r w:rsidR="005521D8" w:rsidRPr="00EC0D7B">
        <w:rPr>
          <w:rFonts w:ascii="Arial" w:hAnsi="Arial" w:cs="Arial"/>
        </w:rPr>
        <w:t>welded joint</w:t>
      </w:r>
      <w:r w:rsidR="002D0B64" w:rsidRPr="00EC0D7B">
        <w:rPr>
          <w:rFonts w:ascii="Arial" w:hAnsi="Arial" w:cs="Arial"/>
        </w:rPr>
        <w:t>s via electron beam welding.</w:t>
      </w:r>
    </w:p>
    <w:p w14:paraId="5A185CD6" w14:textId="24BAA4FD" w:rsidR="00B40FCD" w:rsidRPr="00EC0D7B" w:rsidRDefault="00BF20BF" w:rsidP="006301C9">
      <w:pPr>
        <w:spacing w:line="360" w:lineRule="auto"/>
        <w:rPr>
          <w:rFonts w:ascii="Arial" w:hAnsi="Arial" w:cs="Arial"/>
          <w:noProof/>
        </w:rPr>
      </w:pPr>
      <w:r w:rsidRPr="00EC0D7B">
        <w:rPr>
          <w:rFonts w:ascii="Arial" w:hAnsi="Arial" w:cs="Arial"/>
          <w:noProof/>
        </w:rPr>
        <w:drawing>
          <wp:anchor distT="0" distB="0" distL="114300" distR="114300" simplePos="0" relativeHeight="251644416" behindDoc="0" locked="0" layoutInCell="1" allowOverlap="1" wp14:anchorId="1B17B796" wp14:editId="7D613A21">
            <wp:simplePos x="0" y="0"/>
            <wp:positionH relativeFrom="margin">
              <wp:posOffset>-33659</wp:posOffset>
            </wp:positionH>
            <wp:positionV relativeFrom="paragraph">
              <wp:posOffset>1170344</wp:posOffset>
            </wp:positionV>
            <wp:extent cx="2762885" cy="2364740"/>
            <wp:effectExtent l="0" t="0" r="0" b="0"/>
            <wp:wrapTopAndBottom/>
            <wp:docPr id="174173972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739727" name="Picture 1" descr="A screenshot of a computer scree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762885" cy="2364740"/>
                    </a:xfrm>
                    <a:prstGeom prst="rect">
                      <a:avLst/>
                    </a:prstGeom>
                  </pic:spPr>
                </pic:pic>
              </a:graphicData>
            </a:graphic>
            <wp14:sizeRelH relativeFrom="page">
              <wp14:pctWidth>0</wp14:pctWidth>
            </wp14:sizeRelH>
            <wp14:sizeRelV relativeFrom="page">
              <wp14:pctHeight>0</wp14:pctHeight>
            </wp14:sizeRelV>
          </wp:anchor>
        </w:drawing>
      </w:r>
      <w:r w:rsidR="00C6495F" w:rsidRPr="00EC0D7B">
        <w:rPr>
          <w:rFonts w:ascii="Arial" w:hAnsi="Arial" w:cs="Arial"/>
        </w:rPr>
        <w:t xml:space="preserve">The </w:t>
      </w:r>
      <w:r w:rsidRPr="00EC0D7B">
        <w:rPr>
          <w:rFonts w:ascii="Arial" w:hAnsi="Arial" w:cs="Arial"/>
        </w:rPr>
        <w:t>microstructure</w:t>
      </w:r>
      <w:r w:rsidR="00C6495F" w:rsidRPr="00EC0D7B">
        <w:rPr>
          <w:rFonts w:ascii="Arial" w:hAnsi="Arial" w:cs="Arial"/>
        </w:rPr>
        <w:t xml:space="preserve"> has a mixed pattern of </w:t>
      </w:r>
      <w:r w:rsidR="00D34E03" w:rsidRPr="00EC0D7B">
        <w:rPr>
          <w:rFonts w:ascii="Arial" w:hAnsi="Arial" w:cs="Arial"/>
        </w:rPr>
        <w:t xml:space="preserve">acicular martensite or needle type of </w:t>
      </w:r>
      <w:r w:rsidR="001D1CE7" w:rsidRPr="00EC0D7B">
        <w:rPr>
          <w:rFonts w:ascii="Arial" w:hAnsi="Arial" w:cs="Arial"/>
        </w:rPr>
        <w:t>ferrite</w:t>
      </w:r>
      <w:r w:rsidR="00BD5424" w:rsidRPr="00EC0D7B">
        <w:rPr>
          <w:rFonts w:ascii="Arial" w:hAnsi="Arial" w:cs="Arial"/>
        </w:rPr>
        <w:t xml:space="preserve">, there is a slight discrepancy between the two zones. The zones being the Fusion zone and heat effected zone. </w:t>
      </w:r>
      <w:r w:rsidR="00993761" w:rsidRPr="00EC0D7B">
        <w:rPr>
          <w:rFonts w:ascii="Arial" w:hAnsi="Arial" w:cs="Arial"/>
        </w:rPr>
        <w:t xml:space="preserve">The fusion zone </w:t>
      </w:r>
      <w:r w:rsidR="0011599C" w:rsidRPr="00EC0D7B">
        <w:rPr>
          <w:rFonts w:ascii="Arial" w:hAnsi="Arial" w:cs="Arial"/>
        </w:rPr>
        <w:t xml:space="preserve">consists of </w:t>
      </w:r>
      <w:r w:rsidR="00CB4050" w:rsidRPr="00EC0D7B">
        <w:rPr>
          <w:rFonts w:ascii="Arial" w:hAnsi="Arial" w:cs="Arial"/>
        </w:rPr>
        <w:t>small amounts of the primary where the</w:t>
      </w:r>
      <w:r w:rsidR="00B40FCD" w:rsidRPr="00EC0D7B">
        <w:rPr>
          <w:rFonts w:ascii="Arial" w:hAnsi="Arial" w:cs="Arial"/>
        </w:rPr>
        <w:t xml:space="preserve"> microstructure</w:t>
      </w:r>
      <w:r w:rsidR="002E70D0" w:rsidRPr="00EC0D7B">
        <w:rPr>
          <w:rFonts w:ascii="Arial" w:hAnsi="Arial" w:cs="Arial"/>
        </w:rPr>
        <w:t xml:space="preserve"> has a mixed pattern of acicular martensite and the primary</w:t>
      </w:r>
      <w:r w:rsidR="002E70D0" w:rsidRPr="00EC0D7B">
        <w:rPr>
          <w:rFonts w:ascii="Arial" w:hAnsi="Arial" w:cs="Arial"/>
          <w:noProof/>
        </w:rPr>
        <w:t xml:space="preserve">. </w:t>
      </w:r>
      <w:r w:rsidR="00B40FCD" w:rsidRPr="00EC0D7B">
        <w:rPr>
          <w:rFonts w:ascii="Arial" w:hAnsi="Arial" w:cs="Arial"/>
          <w:noProof/>
        </w:rPr>
        <w:t xml:space="preserve"> </w:t>
      </w:r>
      <w:sdt>
        <w:sdtPr>
          <w:rPr>
            <w:rFonts w:ascii="Arial" w:hAnsi="Arial" w:cs="Arial"/>
            <w:noProof/>
          </w:rPr>
          <w:id w:val="-466274119"/>
          <w:citation/>
        </w:sdtPr>
        <w:sdtContent>
          <w:r w:rsidR="00B40FCD" w:rsidRPr="00EC0D7B">
            <w:rPr>
              <w:rFonts w:ascii="Arial" w:hAnsi="Arial" w:cs="Arial"/>
              <w:noProof/>
            </w:rPr>
            <w:fldChar w:fldCharType="begin"/>
          </w:r>
          <w:r w:rsidR="00B40FCD" w:rsidRPr="00EC0D7B">
            <w:rPr>
              <w:rFonts w:ascii="Arial" w:hAnsi="Arial" w:cs="Arial"/>
              <w:noProof/>
            </w:rPr>
            <w:instrText xml:space="preserve"> CITATION Xia14 \l 2057 </w:instrText>
          </w:r>
          <w:r w:rsidR="00B40FCD" w:rsidRPr="00EC0D7B">
            <w:rPr>
              <w:rFonts w:ascii="Arial" w:hAnsi="Arial" w:cs="Arial"/>
              <w:noProof/>
            </w:rPr>
            <w:fldChar w:fldCharType="separate"/>
          </w:r>
          <w:r w:rsidR="00CB5DAB" w:rsidRPr="00EC0D7B">
            <w:rPr>
              <w:rFonts w:ascii="Arial" w:hAnsi="Arial" w:cs="Arial"/>
              <w:noProof/>
            </w:rPr>
            <w:t>(Xiaoguang Yang a b, 12 March 2014)</w:t>
          </w:r>
          <w:r w:rsidR="00B40FCD" w:rsidRPr="00EC0D7B">
            <w:rPr>
              <w:rFonts w:ascii="Arial" w:hAnsi="Arial" w:cs="Arial"/>
              <w:noProof/>
            </w:rPr>
            <w:fldChar w:fldCharType="end"/>
          </w:r>
        </w:sdtContent>
      </w:sdt>
    </w:p>
    <w:p w14:paraId="0BA2EBDD" w14:textId="56550A24" w:rsidR="00684424" w:rsidRPr="00EC0D7B" w:rsidRDefault="00B40FCD" w:rsidP="006301C9">
      <w:pPr>
        <w:spacing w:line="360" w:lineRule="auto"/>
        <w:rPr>
          <w:rFonts w:ascii="Arial" w:hAnsi="Arial" w:cs="Arial"/>
        </w:rPr>
      </w:pPr>
      <w:sdt>
        <w:sdtPr>
          <w:rPr>
            <w:rFonts w:ascii="Arial" w:hAnsi="Arial" w:cs="Arial"/>
          </w:rPr>
          <w:id w:val="-1616279315"/>
          <w:citation/>
        </w:sdtPr>
        <w:sdtContent>
          <w:r w:rsidRPr="00EC0D7B">
            <w:rPr>
              <w:rFonts w:ascii="Arial" w:hAnsi="Arial" w:cs="Arial"/>
            </w:rPr>
            <w:fldChar w:fldCharType="begin"/>
          </w:r>
          <w:r w:rsidRPr="00EC0D7B">
            <w:rPr>
              <w:rFonts w:ascii="Arial" w:hAnsi="Arial" w:cs="Arial"/>
            </w:rPr>
            <w:instrText xml:space="preserve"> CITATION Xia14 \l 2057 </w:instrText>
          </w:r>
          <w:r w:rsidRPr="00EC0D7B">
            <w:rPr>
              <w:rFonts w:ascii="Arial" w:hAnsi="Arial" w:cs="Arial"/>
            </w:rPr>
            <w:fldChar w:fldCharType="separate"/>
          </w:r>
          <w:r w:rsidR="00CB5DAB" w:rsidRPr="00EC0D7B">
            <w:rPr>
              <w:rFonts w:ascii="Arial" w:hAnsi="Arial" w:cs="Arial"/>
              <w:noProof/>
            </w:rPr>
            <w:t>(Xiaoguang Yang a b, 12 March 2014)</w:t>
          </w:r>
          <w:r w:rsidRPr="00EC0D7B">
            <w:rPr>
              <w:rFonts w:ascii="Arial" w:hAnsi="Arial" w:cs="Arial"/>
            </w:rPr>
            <w:fldChar w:fldCharType="end"/>
          </w:r>
        </w:sdtContent>
      </w:sdt>
    </w:p>
    <w:p w14:paraId="3D01E92C" w14:textId="1F51805A" w:rsidR="00BF20BF" w:rsidRPr="00EC0D7B" w:rsidRDefault="00BF20BF" w:rsidP="00BF20BF">
      <w:pPr>
        <w:pStyle w:val="Caption"/>
        <w:rPr>
          <w:rFonts w:ascii="Arial" w:hAnsi="Arial" w:cs="Arial"/>
          <w:color w:val="auto"/>
        </w:rPr>
      </w:pPr>
      <w:bookmarkStart w:id="22" w:name="_Toc157948461"/>
      <w:bookmarkStart w:id="23" w:name="_Toc157953076"/>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12</w:t>
      </w:r>
      <w:r w:rsidRPr="00EC0D7B">
        <w:rPr>
          <w:rFonts w:ascii="Arial" w:hAnsi="Arial" w:cs="Arial"/>
          <w:color w:val="auto"/>
        </w:rPr>
        <w:fldChar w:fldCharType="end"/>
      </w:r>
      <w:r w:rsidRPr="00EC0D7B">
        <w:rPr>
          <w:rFonts w:ascii="Arial" w:hAnsi="Arial" w:cs="Arial"/>
          <w:color w:val="auto"/>
        </w:rPr>
        <w:t>Microstructure of Ti–6Al–</w:t>
      </w:r>
      <w:proofErr w:type="gramStart"/>
      <w:r w:rsidRPr="00EC0D7B">
        <w:rPr>
          <w:rFonts w:ascii="Arial" w:hAnsi="Arial" w:cs="Arial"/>
          <w:color w:val="auto"/>
        </w:rPr>
        <w:t>4V</w:t>
      </w:r>
      <w:bookmarkEnd w:id="22"/>
      <w:bookmarkEnd w:id="23"/>
      <w:proofErr w:type="gramEnd"/>
    </w:p>
    <w:p w14:paraId="6B4DEC2F" w14:textId="77777777" w:rsidR="00850E05" w:rsidRPr="00EC0D7B" w:rsidRDefault="00850E05" w:rsidP="006301C9">
      <w:pPr>
        <w:spacing w:line="360" w:lineRule="auto"/>
        <w:rPr>
          <w:rFonts w:ascii="Arial" w:hAnsi="Arial" w:cs="Arial"/>
          <w:b/>
          <w:bCs/>
          <w:sz w:val="24"/>
          <w:szCs w:val="24"/>
          <w:u w:val="single"/>
        </w:rPr>
      </w:pPr>
    </w:p>
    <w:p w14:paraId="24292707" w14:textId="4EB16E86" w:rsidR="004B5BC4" w:rsidRPr="00EC0D7B" w:rsidRDefault="004B5BC4" w:rsidP="006301C9">
      <w:pPr>
        <w:spacing w:line="360" w:lineRule="auto"/>
        <w:rPr>
          <w:rFonts w:ascii="Arial" w:hAnsi="Arial" w:cs="Arial"/>
          <w:b/>
          <w:bCs/>
          <w:sz w:val="24"/>
          <w:szCs w:val="24"/>
          <w:u w:val="single"/>
        </w:rPr>
      </w:pPr>
      <w:r w:rsidRPr="00EC0D7B">
        <w:rPr>
          <w:rFonts w:ascii="Arial" w:hAnsi="Arial" w:cs="Arial"/>
          <w:b/>
          <w:bCs/>
          <w:sz w:val="24"/>
          <w:szCs w:val="24"/>
          <w:u w:val="single"/>
        </w:rPr>
        <w:lastRenderedPageBreak/>
        <w:t>Task 5.</w:t>
      </w:r>
    </w:p>
    <w:p w14:paraId="7970DB5C" w14:textId="0D6D0566" w:rsidR="00256BA8" w:rsidRPr="00EC0D7B" w:rsidRDefault="00256BA8" w:rsidP="006301C9">
      <w:pPr>
        <w:spacing w:line="360" w:lineRule="auto"/>
        <w:rPr>
          <w:rFonts w:ascii="Arial" w:hAnsi="Arial" w:cs="Arial"/>
          <w:b/>
          <w:bCs/>
          <w:sz w:val="24"/>
          <w:szCs w:val="24"/>
          <w:u w:val="single"/>
        </w:rPr>
      </w:pPr>
      <w:r w:rsidRPr="00EC0D7B">
        <w:rPr>
          <w:rFonts w:ascii="Arial" w:hAnsi="Arial" w:cs="Arial"/>
          <w:b/>
          <w:bCs/>
          <w:sz w:val="24"/>
          <w:szCs w:val="24"/>
          <w:u w:val="single"/>
        </w:rPr>
        <w:t xml:space="preserve">UTS of welding with alloy </w:t>
      </w:r>
      <w:r w:rsidRPr="00EC0D7B">
        <w:rPr>
          <w:rFonts w:ascii="Arial" w:hAnsi="Arial" w:cs="Arial"/>
          <w:b/>
          <w:bCs/>
          <w:u w:val="single"/>
        </w:rPr>
        <w:t>Ti–6Al–4V</w:t>
      </w:r>
      <w:r w:rsidRPr="00EC0D7B">
        <w:rPr>
          <w:rFonts w:ascii="Arial" w:hAnsi="Arial" w:cs="Arial"/>
          <w:b/>
          <w:bCs/>
          <w:sz w:val="24"/>
          <w:szCs w:val="24"/>
          <w:u w:val="single"/>
        </w:rPr>
        <w:t>.</w:t>
      </w:r>
    </w:p>
    <w:p w14:paraId="5E7386C6" w14:textId="566C6933" w:rsidR="00256BA8" w:rsidRPr="00EC0D7B" w:rsidRDefault="00256BA8" w:rsidP="006301C9">
      <w:pPr>
        <w:spacing w:line="360" w:lineRule="auto"/>
        <w:rPr>
          <w:rFonts w:ascii="Arial" w:hAnsi="Arial" w:cs="Arial"/>
          <w:sz w:val="24"/>
          <w:szCs w:val="24"/>
        </w:rPr>
      </w:pPr>
      <w:r w:rsidRPr="00EC0D7B">
        <w:rPr>
          <w:rFonts w:ascii="Arial" w:hAnsi="Arial" w:cs="Arial"/>
          <w:sz w:val="24"/>
          <w:szCs w:val="24"/>
        </w:rPr>
        <w:t>The ultimate tensile strength</w:t>
      </w:r>
      <w:r w:rsidR="008A452D" w:rsidRPr="00EC0D7B">
        <w:rPr>
          <w:rFonts w:ascii="Arial" w:hAnsi="Arial" w:cs="Arial"/>
          <w:sz w:val="24"/>
          <w:szCs w:val="24"/>
        </w:rPr>
        <w:t xml:space="preserve"> of the weld is far greater than that of the base material</w:t>
      </w:r>
      <w:r w:rsidR="00106827" w:rsidRPr="00EC0D7B">
        <w:rPr>
          <w:rFonts w:ascii="Arial" w:hAnsi="Arial" w:cs="Arial"/>
          <w:sz w:val="24"/>
          <w:szCs w:val="24"/>
        </w:rPr>
        <w:t xml:space="preserve"> and the joint.</w:t>
      </w:r>
      <w:r w:rsidR="00AE4F02" w:rsidRPr="00EC0D7B">
        <w:rPr>
          <w:rFonts w:ascii="Arial" w:hAnsi="Arial" w:cs="Arial"/>
          <w:sz w:val="24"/>
          <w:szCs w:val="24"/>
        </w:rPr>
        <w:t xml:space="preserve"> </w:t>
      </w:r>
      <w:sdt>
        <w:sdtPr>
          <w:rPr>
            <w:rFonts w:ascii="Arial" w:hAnsi="Arial" w:cs="Arial"/>
            <w:sz w:val="24"/>
            <w:szCs w:val="24"/>
          </w:rPr>
          <w:id w:val="1407565663"/>
          <w:citation/>
        </w:sdtPr>
        <w:sdtContent>
          <w:r w:rsidR="00AE4F02" w:rsidRPr="00EC0D7B">
            <w:rPr>
              <w:rFonts w:ascii="Arial" w:hAnsi="Arial" w:cs="Arial"/>
              <w:sz w:val="24"/>
              <w:szCs w:val="24"/>
            </w:rPr>
            <w:fldChar w:fldCharType="begin"/>
          </w:r>
          <w:r w:rsidR="00AE4F02" w:rsidRPr="00EC0D7B">
            <w:rPr>
              <w:rFonts w:ascii="Arial" w:hAnsi="Arial" w:cs="Arial"/>
              <w:sz w:val="24"/>
              <w:szCs w:val="24"/>
            </w:rPr>
            <w:instrText xml:space="preserve"> CITATION Xia14 \l 2057 </w:instrText>
          </w:r>
          <w:r w:rsidR="00AE4F02" w:rsidRPr="00EC0D7B">
            <w:rPr>
              <w:rFonts w:ascii="Arial" w:hAnsi="Arial" w:cs="Arial"/>
              <w:sz w:val="24"/>
              <w:szCs w:val="24"/>
            </w:rPr>
            <w:fldChar w:fldCharType="separate"/>
          </w:r>
          <w:r w:rsidR="00CB5DAB" w:rsidRPr="00EC0D7B">
            <w:rPr>
              <w:rFonts w:ascii="Arial" w:hAnsi="Arial" w:cs="Arial"/>
              <w:noProof/>
              <w:sz w:val="24"/>
              <w:szCs w:val="24"/>
            </w:rPr>
            <w:t>(Xiaoguang Yang a b, 12 March 2014)</w:t>
          </w:r>
          <w:r w:rsidR="00AE4F02" w:rsidRPr="00EC0D7B">
            <w:rPr>
              <w:rFonts w:ascii="Arial" w:hAnsi="Arial" w:cs="Arial"/>
              <w:sz w:val="24"/>
              <w:szCs w:val="24"/>
            </w:rPr>
            <w:fldChar w:fldCharType="end"/>
          </w:r>
        </w:sdtContent>
      </w:sdt>
    </w:p>
    <w:p w14:paraId="1808E215" w14:textId="4D18E994" w:rsidR="00106827" w:rsidRPr="00EC0D7B" w:rsidRDefault="00106827" w:rsidP="006301C9">
      <w:pPr>
        <w:spacing w:line="360" w:lineRule="auto"/>
        <w:rPr>
          <w:rFonts w:ascii="Arial" w:hAnsi="Arial" w:cs="Arial"/>
          <w:sz w:val="24"/>
          <w:szCs w:val="24"/>
        </w:rPr>
      </w:pPr>
      <w:r w:rsidRPr="00EC0D7B">
        <w:rPr>
          <w:rFonts w:ascii="Arial" w:hAnsi="Arial" w:cs="Arial"/>
          <w:sz w:val="24"/>
          <w:szCs w:val="24"/>
        </w:rPr>
        <w:t xml:space="preserve">The graphical representation of this shows the </w:t>
      </w:r>
      <w:r w:rsidR="00BB76A4" w:rsidRPr="00EC0D7B">
        <w:rPr>
          <w:rFonts w:ascii="Arial" w:hAnsi="Arial" w:cs="Arial"/>
          <w:sz w:val="24"/>
          <w:szCs w:val="24"/>
        </w:rPr>
        <w:t>ultimate</w:t>
      </w:r>
      <w:r w:rsidRPr="00EC0D7B">
        <w:rPr>
          <w:rFonts w:ascii="Arial" w:hAnsi="Arial" w:cs="Arial"/>
          <w:sz w:val="24"/>
          <w:szCs w:val="24"/>
        </w:rPr>
        <w:t xml:space="preserve"> tensile strength</w:t>
      </w:r>
      <w:r w:rsidR="00BB76A4" w:rsidRPr="00EC0D7B">
        <w:rPr>
          <w:rFonts w:ascii="Arial" w:hAnsi="Arial" w:cs="Arial"/>
          <w:sz w:val="24"/>
          <w:szCs w:val="24"/>
        </w:rPr>
        <w:t>, yield strength and elongation.</w:t>
      </w:r>
      <w:r w:rsidR="00DF2650" w:rsidRPr="00EC0D7B">
        <w:rPr>
          <w:rFonts w:ascii="Arial" w:hAnsi="Arial" w:cs="Arial"/>
          <w:sz w:val="24"/>
          <w:szCs w:val="24"/>
        </w:rPr>
        <w:t xml:space="preserve"> The welded alloy </w:t>
      </w:r>
      <w:r w:rsidR="00DF2650" w:rsidRPr="00EC0D7B">
        <w:rPr>
          <w:rFonts w:ascii="Arial" w:hAnsi="Arial" w:cs="Arial"/>
        </w:rPr>
        <w:t>Ti–6Al–4V</w:t>
      </w:r>
      <w:r w:rsidR="00DF2650" w:rsidRPr="00EC0D7B">
        <w:rPr>
          <w:rFonts w:ascii="Arial" w:hAnsi="Arial" w:cs="Arial"/>
        </w:rPr>
        <w:t xml:space="preserve"> is stronger than all. </w:t>
      </w:r>
    </w:p>
    <w:p w14:paraId="5B3AF62E" w14:textId="77777777" w:rsidR="00816C03" w:rsidRPr="00EC0D7B" w:rsidRDefault="009F3A2E" w:rsidP="006301C9">
      <w:pPr>
        <w:spacing w:line="360" w:lineRule="auto"/>
        <w:rPr>
          <w:rFonts w:ascii="Arial" w:hAnsi="Arial" w:cs="Arial"/>
          <w:sz w:val="24"/>
          <w:szCs w:val="24"/>
        </w:rPr>
      </w:pPr>
      <w:r w:rsidRPr="00EC0D7B">
        <w:rPr>
          <w:rFonts w:ascii="Arial" w:hAnsi="Arial" w:cs="Arial"/>
          <w:noProof/>
        </w:rPr>
        <w:drawing>
          <wp:inline distT="0" distB="0" distL="0" distR="0" wp14:anchorId="5D5A811A" wp14:editId="1CEF9331">
            <wp:extent cx="3220497" cy="1980973"/>
            <wp:effectExtent l="0" t="0" r="0" b="635"/>
            <wp:docPr id="1998479320" name="Picture 1" descr="A graph of strength and streng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479320" name="Picture 1" descr="A graph of strength and strength&#10;&#10;Description automatically generated"/>
                    <pic:cNvPicPr/>
                  </pic:nvPicPr>
                  <pic:blipFill>
                    <a:blip r:embed="rId24"/>
                    <a:stretch>
                      <a:fillRect/>
                    </a:stretch>
                  </pic:blipFill>
                  <pic:spPr>
                    <a:xfrm>
                      <a:off x="0" y="0"/>
                      <a:ext cx="3233188" cy="1988780"/>
                    </a:xfrm>
                    <a:prstGeom prst="rect">
                      <a:avLst/>
                    </a:prstGeom>
                  </pic:spPr>
                </pic:pic>
              </a:graphicData>
            </a:graphic>
          </wp:inline>
        </w:drawing>
      </w:r>
      <w:r w:rsidR="00DF2650" w:rsidRPr="00EC0D7B">
        <w:rPr>
          <w:rFonts w:ascii="Arial" w:hAnsi="Arial" w:cs="Arial"/>
          <w:sz w:val="24"/>
          <w:szCs w:val="24"/>
        </w:rPr>
        <w:t xml:space="preserve"> </w:t>
      </w:r>
    </w:p>
    <w:p w14:paraId="715C6A50" w14:textId="664392FC" w:rsidR="00816C03" w:rsidRPr="00EC0D7B" w:rsidRDefault="00816C03" w:rsidP="00816C03">
      <w:pPr>
        <w:pStyle w:val="Caption"/>
        <w:rPr>
          <w:rFonts w:ascii="Arial" w:hAnsi="Arial" w:cs="Arial"/>
          <w:color w:val="auto"/>
          <w:sz w:val="24"/>
          <w:szCs w:val="24"/>
        </w:rPr>
      </w:pPr>
      <w:bookmarkStart w:id="24" w:name="_Toc157948462"/>
      <w:bookmarkStart w:id="25" w:name="_Toc157953077"/>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13</w:t>
      </w:r>
      <w:r w:rsidRPr="00EC0D7B">
        <w:rPr>
          <w:rFonts w:ascii="Arial" w:hAnsi="Arial" w:cs="Arial"/>
          <w:color w:val="auto"/>
        </w:rPr>
        <w:fldChar w:fldCharType="end"/>
      </w:r>
      <w:r w:rsidRPr="00EC0D7B">
        <w:rPr>
          <w:rFonts w:ascii="Arial" w:hAnsi="Arial" w:cs="Arial"/>
          <w:color w:val="auto"/>
        </w:rPr>
        <w:t xml:space="preserve"> The graphical representation of this shows the ultimate tensile strength, yield strength and elongation.</w:t>
      </w:r>
      <w:bookmarkEnd w:id="24"/>
      <w:bookmarkEnd w:id="25"/>
    </w:p>
    <w:p w14:paraId="1B972BC4" w14:textId="03F9B88F" w:rsidR="006A2FF4" w:rsidRPr="00EC0D7B" w:rsidRDefault="00DF2650" w:rsidP="006301C9">
      <w:pPr>
        <w:spacing w:line="360" w:lineRule="auto"/>
        <w:rPr>
          <w:rFonts w:ascii="Arial" w:hAnsi="Arial" w:cs="Arial"/>
          <w:sz w:val="24"/>
          <w:szCs w:val="24"/>
        </w:rPr>
      </w:pPr>
      <w:sdt>
        <w:sdtPr>
          <w:rPr>
            <w:rFonts w:ascii="Arial" w:hAnsi="Arial" w:cs="Arial"/>
            <w:sz w:val="24"/>
            <w:szCs w:val="24"/>
          </w:rPr>
          <w:id w:val="-977763423"/>
          <w:citation/>
        </w:sdtPr>
        <w:sdtContent>
          <w:r w:rsidRPr="00EC0D7B">
            <w:rPr>
              <w:rFonts w:ascii="Arial" w:hAnsi="Arial" w:cs="Arial"/>
              <w:sz w:val="24"/>
              <w:szCs w:val="24"/>
            </w:rPr>
            <w:fldChar w:fldCharType="begin"/>
          </w:r>
          <w:r w:rsidRPr="00EC0D7B">
            <w:rPr>
              <w:rFonts w:ascii="Arial" w:hAnsi="Arial" w:cs="Arial"/>
              <w:sz w:val="24"/>
              <w:szCs w:val="24"/>
            </w:rPr>
            <w:instrText xml:space="preserve"> CITATION Xia14 \l 2057 </w:instrText>
          </w:r>
          <w:r w:rsidRPr="00EC0D7B">
            <w:rPr>
              <w:rFonts w:ascii="Arial" w:hAnsi="Arial" w:cs="Arial"/>
              <w:sz w:val="24"/>
              <w:szCs w:val="24"/>
            </w:rPr>
            <w:fldChar w:fldCharType="separate"/>
          </w:r>
          <w:r w:rsidR="00CB5DAB" w:rsidRPr="00EC0D7B">
            <w:rPr>
              <w:rFonts w:ascii="Arial" w:hAnsi="Arial" w:cs="Arial"/>
              <w:noProof/>
              <w:sz w:val="24"/>
              <w:szCs w:val="24"/>
            </w:rPr>
            <w:t>(Xiaoguang Yang a b, 12 March 2014)</w:t>
          </w:r>
          <w:r w:rsidRPr="00EC0D7B">
            <w:rPr>
              <w:rFonts w:ascii="Arial" w:hAnsi="Arial" w:cs="Arial"/>
              <w:sz w:val="24"/>
              <w:szCs w:val="24"/>
            </w:rPr>
            <w:fldChar w:fldCharType="end"/>
          </w:r>
        </w:sdtContent>
      </w:sdt>
    </w:p>
    <w:p w14:paraId="1323169F" w14:textId="77777777" w:rsidR="00816C03" w:rsidRPr="00EC0D7B" w:rsidRDefault="00816C03" w:rsidP="006301C9">
      <w:pPr>
        <w:spacing w:line="360" w:lineRule="auto"/>
        <w:rPr>
          <w:rFonts w:ascii="Arial" w:hAnsi="Arial" w:cs="Arial"/>
          <w:sz w:val="24"/>
          <w:szCs w:val="24"/>
        </w:rPr>
      </w:pPr>
    </w:p>
    <w:p w14:paraId="629A1C63" w14:textId="44EF774B" w:rsidR="0059256C" w:rsidRPr="00EC0D7B" w:rsidRDefault="0059256C" w:rsidP="006301C9">
      <w:pPr>
        <w:spacing w:line="360" w:lineRule="auto"/>
        <w:rPr>
          <w:rFonts w:ascii="Arial" w:hAnsi="Arial" w:cs="Arial"/>
          <w:b/>
          <w:bCs/>
          <w:sz w:val="24"/>
          <w:szCs w:val="24"/>
          <w:u w:val="single"/>
        </w:rPr>
      </w:pPr>
      <w:r w:rsidRPr="00EC0D7B">
        <w:rPr>
          <w:rFonts w:ascii="Arial" w:hAnsi="Arial" w:cs="Arial"/>
          <w:b/>
          <w:bCs/>
          <w:sz w:val="24"/>
          <w:szCs w:val="24"/>
          <w:u w:val="single"/>
        </w:rPr>
        <w:t>Ultimate tensile stren</w:t>
      </w:r>
      <w:r w:rsidR="00FC18D5" w:rsidRPr="00EC0D7B">
        <w:rPr>
          <w:rFonts w:ascii="Arial" w:hAnsi="Arial" w:cs="Arial"/>
          <w:b/>
          <w:bCs/>
          <w:sz w:val="24"/>
          <w:szCs w:val="24"/>
          <w:u w:val="single"/>
        </w:rPr>
        <w:t>gth of alloy AX73.</w:t>
      </w:r>
    </w:p>
    <w:p w14:paraId="6B508152" w14:textId="42449D8E" w:rsidR="00C156E4" w:rsidRPr="00EC0D7B" w:rsidRDefault="00C156E4" w:rsidP="006301C9">
      <w:pPr>
        <w:spacing w:line="360" w:lineRule="auto"/>
        <w:rPr>
          <w:rFonts w:ascii="Arial" w:hAnsi="Arial" w:cs="Arial"/>
          <w:sz w:val="24"/>
          <w:szCs w:val="24"/>
        </w:rPr>
      </w:pPr>
      <w:r w:rsidRPr="00EC0D7B">
        <w:rPr>
          <w:rFonts w:ascii="Arial" w:hAnsi="Arial" w:cs="Arial"/>
          <w:sz w:val="24"/>
          <w:szCs w:val="24"/>
        </w:rPr>
        <w:t xml:space="preserve">The ultimate tensile strength of the AX73 </w:t>
      </w:r>
      <w:r w:rsidR="00CE5FD8" w:rsidRPr="00EC0D7B">
        <w:rPr>
          <w:rFonts w:ascii="Arial" w:hAnsi="Arial" w:cs="Arial"/>
          <w:sz w:val="24"/>
          <w:szCs w:val="24"/>
        </w:rPr>
        <w:t>is</w:t>
      </w:r>
      <w:r w:rsidRPr="00EC0D7B">
        <w:rPr>
          <w:rFonts w:ascii="Arial" w:hAnsi="Arial" w:cs="Arial"/>
          <w:sz w:val="24"/>
          <w:szCs w:val="24"/>
        </w:rPr>
        <w:t xml:space="preserve"> shown in comparison to other alloys on the chart below</w:t>
      </w:r>
      <w:r w:rsidR="009A6D99" w:rsidRPr="00EC0D7B">
        <w:rPr>
          <w:rFonts w:ascii="Arial" w:hAnsi="Arial" w:cs="Arial"/>
          <w:sz w:val="24"/>
          <w:szCs w:val="24"/>
        </w:rPr>
        <w:t>. The table also outlines its values comparative to other materials.</w:t>
      </w:r>
    </w:p>
    <w:p w14:paraId="23A7FBA9" w14:textId="73C574B0" w:rsidR="00C156E4" w:rsidRPr="00EC0D7B" w:rsidRDefault="00C156E4" w:rsidP="006301C9">
      <w:pPr>
        <w:spacing w:line="360" w:lineRule="auto"/>
        <w:rPr>
          <w:rFonts w:ascii="Arial" w:hAnsi="Arial" w:cs="Arial"/>
          <w:sz w:val="24"/>
          <w:szCs w:val="24"/>
        </w:rPr>
      </w:pPr>
      <w:r w:rsidRPr="00EC0D7B">
        <w:rPr>
          <w:rFonts w:ascii="Arial" w:hAnsi="Arial" w:cs="Arial"/>
          <w:noProof/>
        </w:rPr>
        <w:drawing>
          <wp:inline distT="0" distB="0" distL="0" distR="0" wp14:anchorId="791A84F6" wp14:editId="16B28819">
            <wp:extent cx="2120510" cy="1649233"/>
            <wp:effectExtent l="0" t="0" r="0" b="8255"/>
            <wp:docPr id="790912252" name="Picture 1" descr="A group of graphs showing different types of st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912252" name="Picture 1" descr="A group of graphs showing different types of stress&#10;&#10;Description automatically generated"/>
                    <pic:cNvPicPr/>
                  </pic:nvPicPr>
                  <pic:blipFill>
                    <a:blip r:embed="rId25"/>
                    <a:stretch>
                      <a:fillRect/>
                    </a:stretch>
                  </pic:blipFill>
                  <pic:spPr>
                    <a:xfrm>
                      <a:off x="0" y="0"/>
                      <a:ext cx="2132404" cy="1658484"/>
                    </a:xfrm>
                    <a:prstGeom prst="rect">
                      <a:avLst/>
                    </a:prstGeom>
                  </pic:spPr>
                </pic:pic>
              </a:graphicData>
            </a:graphic>
          </wp:inline>
        </w:drawing>
      </w:r>
    </w:p>
    <w:p w14:paraId="7529CCBE" w14:textId="3969ECE8" w:rsidR="009A6D99" w:rsidRPr="00EC0D7B" w:rsidRDefault="003E0CC5" w:rsidP="006301C9">
      <w:pPr>
        <w:spacing w:line="360" w:lineRule="auto"/>
        <w:rPr>
          <w:rFonts w:ascii="Arial" w:hAnsi="Arial" w:cs="Arial"/>
          <w:sz w:val="24"/>
          <w:szCs w:val="24"/>
        </w:rPr>
      </w:pPr>
      <w:sdt>
        <w:sdtPr>
          <w:rPr>
            <w:rFonts w:ascii="Arial" w:hAnsi="Arial" w:cs="Arial"/>
            <w:sz w:val="24"/>
            <w:szCs w:val="24"/>
          </w:rPr>
          <w:id w:val="2054420352"/>
          <w:citation/>
        </w:sdtPr>
        <w:sdtContent>
          <w:r w:rsidRPr="00EC0D7B">
            <w:rPr>
              <w:rFonts w:ascii="Arial" w:hAnsi="Arial" w:cs="Arial"/>
              <w:sz w:val="24"/>
              <w:szCs w:val="24"/>
            </w:rPr>
            <w:fldChar w:fldCharType="begin"/>
          </w:r>
          <w:r w:rsidRPr="00EC0D7B">
            <w:rPr>
              <w:rFonts w:ascii="Arial" w:hAnsi="Arial" w:cs="Arial"/>
              <w:sz w:val="24"/>
              <w:szCs w:val="24"/>
            </w:rPr>
            <w:instrText xml:space="preserve"> CITATION Jia22 \l 2057 </w:instrText>
          </w:r>
          <w:r w:rsidRPr="00EC0D7B">
            <w:rPr>
              <w:rFonts w:ascii="Arial" w:hAnsi="Arial" w:cs="Arial"/>
              <w:sz w:val="24"/>
              <w:szCs w:val="24"/>
            </w:rPr>
            <w:fldChar w:fldCharType="separate"/>
          </w:r>
          <w:r w:rsidR="00CB5DAB" w:rsidRPr="00EC0D7B">
            <w:rPr>
              <w:rFonts w:ascii="Arial" w:hAnsi="Arial" w:cs="Arial"/>
              <w:noProof/>
              <w:sz w:val="24"/>
              <w:szCs w:val="24"/>
            </w:rPr>
            <w:t>(Jian Rong a, 1 August 2022)</w:t>
          </w:r>
          <w:r w:rsidRPr="00EC0D7B">
            <w:rPr>
              <w:rFonts w:ascii="Arial" w:hAnsi="Arial" w:cs="Arial"/>
              <w:sz w:val="24"/>
              <w:szCs w:val="24"/>
            </w:rPr>
            <w:fldChar w:fldCharType="end"/>
          </w:r>
        </w:sdtContent>
      </w:sdt>
    </w:p>
    <w:p w14:paraId="7A010D17" w14:textId="75D78C67" w:rsidR="00591B1B" w:rsidRPr="00EC0D7B" w:rsidRDefault="00591B1B" w:rsidP="00591B1B">
      <w:pPr>
        <w:pStyle w:val="Caption"/>
        <w:rPr>
          <w:rFonts w:ascii="Arial" w:hAnsi="Arial" w:cs="Arial"/>
          <w:color w:val="auto"/>
          <w:sz w:val="24"/>
          <w:szCs w:val="24"/>
        </w:rPr>
      </w:pPr>
      <w:bookmarkStart w:id="26" w:name="_Toc157948463"/>
      <w:bookmarkStart w:id="27" w:name="_Toc157953078"/>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14</w:t>
      </w:r>
      <w:r w:rsidRPr="00EC0D7B">
        <w:rPr>
          <w:rFonts w:ascii="Arial" w:hAnsi="Arial" w:cs="Arial"/>
          <w:color w:val="auto"/>
        </w:rPr>
        <w:fldChar w:fldCharType="end"/>
      </w:r>
      <w:r w:rsidRPr="00EC0D7B">
        <w:rPr>
          <w:rFonts w:ascii="Arial" w:hAnsi="Arial" w:cs="Arial"/>
          <w:color w:val="auto"/>
        </w:rPr>
        <w:t xml:space="preserve"> ultimate tensile strength of the AX73 is shown in comparison to other </w:t>
      </w:r>
      <w:proofErr w:type="gramStart"/>
      <w:r w:rsidRPr="00EC0D7B">
        <w:rPr>
          <w:rFonts w:ascii="Arial" w:hAnsi="Arial" w:cs="Arial"/>
          <w:color w:val="auto"/>
        </w:rPr>
        <w:t>alloys</w:t>
      </w:r>
      <w:bookmarkEnd w:id="26"/>
      <w:bookmarkEnd w:id="27"/>
      <w:proofErr w:type="gramEnd"/>
    </w:p>
    <w:p w14:paraId="4BA6AED2" w14:textId="6CDF4365" w:rsidR="008A5A3E" w:rsidRPr="00EC0D7B" w:rsidRDefault="008A5A3E" w:rsidP="006301C9">
      <w:pPr>
        <w:spacing w:line="360" w:lineRule="auto"/>
        <w:rPr>
          <w:rFonts w:ascii="Arial" w:hAnsi="Arial" w:cs="Arial"/>
          <w:sz w:val="24"/>
          <w:szCs w:val="24"/>
        </w:rPr>
      </w:pPr>
      <w:r w:rsidRPr="00EC0D7B">
        <w:rPr>
          <w:rFonts w:ascii="Arial" w:hAnsi="Arial" w:cs="Arial"/>
          <w:noProof/>
        </w:rPr>
        <w:lastRenderedPageBreak/>
        <mc:AlternateContent>
          <mc:Choice Requires="wps">
            <w:drawing>
              <wp:anchor distT="0" distB="0" distL="114300" distR="114300" simplePos="0" relativeHeight="251652608" behindDoc="0" locked="0" layoutInCell="1" allowOverlap="1" wp14:anchorId="4C2958ED" wp14:editId="293A1CD4">
                <wp:simplePos x="0" y="0"/>
                <wp:positionH relativeFrom="column">
                  <wp:posOffset>79283</wp:posOffset>
                </wp:positionH>
                <wp:positionV relativeFrom="paragraph">
                  <wp:posOffset>1760088</wp:posOffset>
                </wp:positionV>
                <wp:extent cx="5243265" cy="269563"/>
                <wp:effectExtent l="114300" t="95250" r="128905" b="149860"/>
                <wp:wrapNone/>
                <wp:docPr id="1831678371" name="Rectangle: Rounded Corners 1"/>
                <wp:cNvGraphicFramePr/>
                <a:graphic xmlns:a="http://schemas.openxmlformats.org/drawingml/2006/main">
                  <a:graphicData uri="http://schemas.microsoft.com/office/word/2010/wordprocessingShape">
                    <wps:wsp>
                      <wps:cNvSpPr/>
                      <wps:spPr>
                        <a:xfrm>
                          <a:off x="0" y="0"/>
                          <a:ext cx="5243265" cy="269563"/>
                        </a:xfrm>
                        <a:prstGeom prst="roundRect">
                          <a:avLst/>
                        </a:prstGeom>
                        <a:noFill/>
                        <a:ln>
                          <a:solidFill>
                            <a:srgbClr val="FF0000"/>
                          </a:solidFill>
                        </a:ln>
                        <a:effectLst>
                          <a:outerShdw blurRad="107950" dist="12700" dir="5400000" algn="ctr">
                            <a:srgbClr val="000000"/>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96CD3D5" id="Rectangle: Rounded Corners 1" o:spid="_x0000_s1026" style="position:absolute;margin-left:6.25pt;margin-top:138.6pt;width:412.85pt;height:21.25pt;z-index:2516526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" filled="f" strokecolor="red" strokeweight="1pt">
                <v:stroke joinstyle="miter"/>
                <v:shadow on="t" color="black" offset="0,1pt"/>
              </v:roundrect>
            </w:pict>
          </mc:Fallback>
        </mc:AlternateContent>
      </w:r>
      <w:r w:rsidRPr="00EC0D7B">
        <w:rPr>
          <w:rFonts w:ascii="Arial" w:hAnsi="Arial" w:cs="Arial"/>
          <w:noProof/>
        </w:rPr>
        <w:drawing>
          <wp:inline distT="0" distB="0" distL="0" distR="0" wp14:anchorId="7E42BB5B" wp14:editId="7263E160">
            <wp:extent cx="5731510" cy="2498725"/>
            <wp:effectExtent l="0" t="0" r="2540" b="0"/>
            <wp:docPr id="1918103364" name="Picture 1" descr="A white sheet with black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103364" name="Picture 1" descr="A white sheet with black text and numbers&#10;&#10;Description automatically generated"/>
                    <pic:cNvPicPr/>
                  </pic:nvPicPr>
                  <pic:blipFill>
                    <a:blip r:embed="rId26"/>
                    <a:stretch>
                      <a:fillRect/>
                    </a:stretch>
                  </pic:blipFill>
                  <pic:spPr>
                    <a:xfrm>
                      <a:off x="0" y="0"/>
                      <a:ext cx="5731510" cy="2498725"/>
                    </a:xfrm>
                    <a:prstGeom prst="rect">
                      <a:avLst/>
                    </a:prstGeom>
                  </pic:spPr>
                </pic:pic>
              </a:graphicData>
            </a:graphic>
          </wp:inline>
        </w:drawing>
      </w:r>
    </w:p>
    <w:p w14:paraId="22278E6F" w14:textId="4C7F409D" w:rsidR="00A13DCE" w:rsidRPr="00EC0D7B" w:rsidRDefault="00D16937" w:rsidP="006301C9">
      <w:pPr>
        <w:spacing w:line="360" w:lineRule="auto"/>
        <w:rPr>
          <w:rFonts w:ascii="Arial" w:hAnsi="Arial" w:cs="Arial"/>
          <w:sz w:val="24"/>
          <w:szCs w:val="24"/>
        </w:rPr>
      </w:pPr>
      <w:sdt>
        <w:sdtPr>
          <w:rPr>
            <w:rFonts w:ascii="Arial" w:hAnsi="Arial" w:cs="Arial"/>
            <w:sz w:val="24"/>
            <w:szCs w:val="24"/>
          </w:rPr>
          <w:id w:val="1690560991"/>
          <w:citation/>
        </w:sdtPr>
        <w:sdtContent>
          <w:r w:rsidRPr="00EC0D7B">
            <w:rPr>
              <w:rFonts w:ascii="Arial" w:hAnsi="Arial" w:cs="Arial"/>
              <w:sz w:val="24"/>
              <w:szCs w:val="24"/>
            </w:rPr>
            <w:fldChar w:fldCharType="begin"/>
          </w:r>
          <w:r w:rsidRPr="00EC0D7B">
            <w:rPr>
              <w:rFonts w:ascii="Arial" w:hAnsi="Arial" w:cs="Arial"/>
              <w:sz w:val="24"/>
              <w:szCs w:val="24"/>
            </w:rPr>
            <w:instrText xml:space="preserve"> CITATION Jia22 \l 2057 </w:instrText>
          </w:r>
          <w:r w:rsidRPr="00EC0D7B">
            <w:rPr>
              <w:rFonts w:ascii="Arial" w:hAnsi="Arial" w:cs="Arial"/>
              <w:sz w:val="24"/>
              <w:szCs w:val="24"/>
            </w:rPr>
            <w:fldChar w:fldCharType="separate"/>
          </w:r>
          <w:r w:rsidR="00CB5DAB" w:rsidRPr="00EC0D7B">
            <w:rPr>
              <w:rFonts w:ascii="Arial" w:hAnsi="Arial" w:cs="Arial"/>
              <w:noProof/>
              <w:sz w:val="24"/>
              <w:szCs w:val="24"/>
            </w:rPr>
            <w:t>(Jian Rong a, 1 August 2022)</w:t>
          </w:r>
          <w:r w:rsidRPr="00EC0D7B">
            <w:rPr>
              <w:rFonts w:ascii="Arial" w:hAnsi="Arial" w:cs="Arial"/>
              <w:sz w:val="24"/>
              <w:szCs w:val="24"/>
            </w:rPr>
            <w:fldChar w:fldCharType="end"/>
          </w:r>
        </w:sdtContent>
      </w:sdt>
    </w:p>
    <w:p w14:paraId="7097B2D3" w14:textId="001E11E3" w:rsidR="00591B1B" w:rsidRPr="00EC0D7B" w:rsidRDefault="00591B1B" w:rsidP="00591B1B">
      <w:pPr>
        <w:pStyle w:val="Caption"/>
        <w:rPr>
          <w:rFonts w:ascii="Arial" w:hAnsi="Arial" w:cs="Arial"/>
          <w:color w:val="auto"/>
          <w:sz w:val="24"/>
          <w:szCs w:val="24"/>
        </w:rPr>
      </w:pPr>
      <w:bookmarkStart w:id="28" w:name="_Toc157948464"/>
      <w:bookmarkStart w:id="29" w:name="_Toc157953079"/>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15</w:t>
      </w:r>
      <w:r w:rsidRPr="00EC0D7B">
        <w:rPr>
          <w:rFonts w:ascii="Arial" w:hAnsi="Arial" w:cs="Arial"/>
          <w:color w:val="auto"/>
        </w:rPr>
        <w:fldChar w:fldCharType="end"/>
      </w:r>
      <w:r w:rsidRPr="00EC0D7B">
        <w:rPr>
          <w:rFonts w:ascii="Arial" w:hAnsi="Arial" w:cs="Arial"/>
          <w:color w:val="auto"/>
        </w:rPr>
        <w:t xml:space="preserve"> Tensile properties shown in chart for </w:t>
      </w:r>
      <w:proofErr w:type="gramStart"/>
      <w:r w:rsidRPr="00EC0D7B">
        <w:rPr>
          <w:rFonts w:ascii="Arial" w:hAnsi="Arial" w:cs="Arial"/>
          <w:color w:val="auto"/>
        </w:rPr>
        <w:t>AX73</w:t>
      </w:r>
      <w:bookmarkEnd w:id="28"/>
      <w:bookmarkEnd w:id="29"/>
      <w:proofErr w:type="gramEnd"/>
    </w:p>
    <w:p w14:paraId="463AE2D0" w14:textId="1E744EB8" w:rsidR="00850E05" w:rsidRPr="00EC0D7B" w:rsidRDefault="00591B1B" w:rsidP="006301C9">
      <w:pPr>
        <w:spacing w:line="360" w:lineRule="auto"/>
        <w:rPr>
          <w:rFonts w:ascii="Arial" w:hAnsi="Arial" w:cs="Arial"/>
          <w:sz w:val="24"/>
          <w:szCs w:val="24"/>
        </w:rPr>
      </w:pPr>
      <w:r w:rsidRPr="00EC0D7B">
        <w:rPr>
          <w:rFonts w:ascii="Arial" w:hAnsi="Arial" w:cs="Arial"/>
        </w:rPr>
        <w:t>T</w:t>
      </w:r>
      <w:r w:rsidR="00157978" w:rsidRPr="00EC0D7B">
        <w:rPr>
          <w:rFonts w:ascii="Arial" w:hAnsi="Arial" w:cs="Arial"/>
        </w:rPr>
        <w:t xml:space="preserve">he yield strength of the AX73 alloy is much </w:t>
      </w:r>
      <w:r w:rsidR="00157978" w:rsidRPr="00EC0D7B">
        <w:rPr>
          <w:rFonts w:ascii="Arial" w:hAnsi="Arial" w:cs="Arial"/>
        </w:rPr>
        <w:t>greater than the</w:t>
      </w:r>
      <w:r w:rsidR="00157978" w:rsidRPr="00EC0D7B">
        <w:rPr>
          <w:rFonts w:ascii="Arial" w:hAnsi="Arial" w:cs="Arial"/>
        </w:rPr>
        <w:t xml:space="preserve"> AZ91D and AE44 alloys at room temperature, although </w:t>
      </w:r>
      <w:r w:rsidR="00157978" w:rsidRPr="00EC0D7B">
        <w:rPr>
          <w:rFonts w:ascii="Arial" w:hAnsi="Arial" w:cs="Arial"/>
        </w:rPr>
        <w:t xml:space="preserve">it has a lower ultimate tensile strength and </w:t>
      </w:r>
      <w:r w:rsidR="007943A9" w:rsidRPr="00EC0D7B">
        <w:rPr>
          <w:rFonts w:ascii="Arial" w:hAnsi="Arial" w:cs="Arial"/>
        </w:rPr>
        <w:t>smaller elongation.</w:t>
      </w:r>
      <w:r w:rsidR="00157978" w:rsidRPr="00EC0D7B">
        <w:rPr>
          <w:rFonts w:ascii="Arial" w:hAnsi="Arial" w:cs="Arial"/>
        </w:rPr>
        <w:t> </w:t>
      </w:r>
    </w:p>
    <w:p w14:paraId="0BBE3C27" w14:textId="77777777" w:rsidR="006E4E06" w:rsidRPr="00EC0D7B" w:rsidRDefault="006E4E06" w:rsidP="006301C9">
      <w:pPr>
        <w:spacing w:line="360" w:lineRule="auto"/>
        <w:rPr>
          <w:rFonts w:ascii="Arial" w:hAnsi="Arial" w:cs="Arial"/>
          <w:sz w:val="24"/>
          <w:szCs w:val="24"/>
        </w:rPr>
      </w:pPr>
    </w:p>
    <w:p w14:paraId="390DBC81" w14:textId="2088B609" w:rsidR="008F6088" w:rsidRPr="00EC0D7B" w:rsidRDefault="00EE15B4" w:rsidP="006301C9">
      <w:pPr>
        <w:spacing w:line="360" w:lineRule="auto"/>
        <w:rPr>
          <w:rFonts w:ascii="Arial" w:hAnsi="Arial" w:cs="Arial"/>
          <w:noProof/>
        </w:rPr>
      </w:pPr>
      <w:r w:rsidRPr="00EC0D7B">
        <w:rPr>
          <w:rFonts w:ascii="Arial" w:hAnsi="Arial" w:cs="Arial"/>
          <w:b/>
          <w:bCs/>
          <w:sz w:val="24"/>
          <w:szCs w:val="24"/>
          <w:u w:val="single"/>
        </w:rPr>
        <w:t xml:space="preserve">Ultimate tensile strength of </w:t>
      </w:r>
      <w:r w:rsidRPr="00EC0D7B">
        <w:rPr>
          <w:rFonts w:ascii="Arial" w:hAnsi="Arial" w:cs="Arial"/>
          <w:b/>
          <w:bCs/>
          <w:sz w:val="24"/>
          <w:szCs w:val="24"/>
          <w:u w:val="single"/>
        </w:rPr>
        <w:t>GW103K</w:t>
      </w:r>
      <w:r w:rsidRPr="00EC0D7B">
        <w:rPr>
          <w:rFonts w:ascii="Arial" w:hAnsi="Arial" w:cs="Arial"/>
          <w:b/>
          <w:bCs/>
          <w:sz w:val="24"/>
          <w:szCs w:val="24"/>
          <w:u w:val="single"/>
        </w:rPr>
        <w:t>.</w:t>
      </w:r>
    </w:p>
    <w:p w14:paraId="7B628571" w14:textId="77777777" w:rsidR="005104BE" w:rsidRPr="00EC0D7B" w:rsidRDefault="00746111" w:rsidP="00746111">
      <w:pPr>
        <w:spacing w:line="360" w:lineRule="auto"/>
        <w:rPr>
          <w:rFonts w:ascii="Arial" w:hAnsi="Arial" w:cs="Arial"/>
        </w:rPr>
      </w:pPr>
      <w:r w:rsidRPr="00EC0D7B">
        <w:rPr>
          <w:rFonts w:ascii="Arial" w:hAnsi="Arial" w:cs="Arial"/>
          <w:noProof/>
        </w:rPr>
        <mc:AlternateContent>
          <mc:Choice Requires="wps">
            <w:drawing>
              <wp:anchor distT="0" distB="0" distL="114300" distR="114300" simplePos="0" relativeHeight="251687424" behindDoc="0" locked="0" layoutInCell="1" allowOverlap="1" wp14:anchorId="5D43CDA4" wp14:editId="7B2DDE24">
                <wp:simplePos x="0" y="0"/>
                <wp:positionH relativeFrom="column">
                  <wp:posOffset>904976</wp:posOffset>
                </wp:positionH>
                <wp:positionV relativeFrom="paragraph">
                  <wp:posOffset>1344467</wp:posOffset>
                </wp:positionV>
                <wp:extent cx="277216" cy="1890863"/>
                <wp:effectExtent l="0" t="0" r="27940" b="14605"/>
                <wp:wrapNone/>
                <wp:docPr id="787962471" name="Rectangle: Rounded Corners 2"/>
                <wp:cNvGraphicFramePr/>
                <a:graphic xmlns:a="http://schemas.openxmlformats.org/drawingml/2006/main">
                  <a:graphicData uri="http://schemas.microsoft.com/office/word/2010/wordprocessingShape">
                    <wps:wsp>
                      <wps:cNvSpPr/>
                      <wps:spPr>
                        <a:xfrm>
                          <a:off x="0" y="0"/>
                          <a:ext cx="277216" cy="1890863"/>
                        </a:xfrm>
                        <a:prstGeom prst="round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B001B0C" id="Rectangle: Rounded Corners 2" o:spid="_x0000_s1026" style="position:absolute;margin-left:71.25pt;margin-top:105.85pt;width:21.85pt;height:148.9pt;z-index:2516874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" filled="f" strokecolor="red" strokeweight="1pt">
                <v:stroke joinstyle="miter"/>
              </v:roundrect>
            </w:pict>
          </mc:Fallback>
        </mc:AlternateContent>
      </w:r>
      <w:r w:rsidRPr="00EC0D7B">
        <w:rPr>
          <w:rFonts w:ascii="Arial" w:hAnsi="Arial" w:cs="Arial"/>
          <w:noProof/>
        </w:rPr>
        <w:drawing>
          <wp:anchor distT="0" distB="0" distL="114300" distR="114300" simplePos="0" relativeHeight="251670016" behindDoc="0" locked="0" layoutInCell="1" allowOverlap="1" wp14:anchorId="2DABFC0F" wp14:editId="315DB955">
            <wp:simplePos x="0" y="0"/>
            <wp:positionH relativeFrom="margin">
              <wp:posOffset>-39269</wp:posOffset>
            </wp:positionH>
            <wp:positionV relativeFrom="paragraph">
              <wp:posOffset>1175552</wp:posOffset>
            </wp:positionV>
            <wp:extent cx="1923415" cy="2100580"/>
            <wp:effectExtent l="0" t="0" r="635" b="0"/>
            <wp:wrapSquare wrapText="bothSides"/>
            <wp:docPr id="7100888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8887" name="Picture 1" descr="A screenshot of a graph&#10;&#10;Description automatically generated"/>
                    <pic:cNvPicPr/>
                  </pic:nvPicPr>
                  <pic:blipFill rotWithShape="1">
                    <a:blip r:embed="rId27" cstate="print">
                      <a:extLst>
                        <a:ext uri="{28A0092B-C50C-407E-A947-70E740481C1C}">
                          <a14:useLocalDpi xmlns:a14="http://schemas.microsoft.com/office/drawing/2010/main" val="0"/>
                        </a:ext>
                      </a:extLst>
                    </a:blip>
                    <a:srcRect t="5233"/>
                    <a:stretch/>
                  </pic:blipFill>
                  <pic:spPr bwMode="auto">
                    <a:xfrm>
                      <a:off x="0" y="0"/>
                      <a:ext cx="1923415" cy="2100580"/>
                    </a:xfrm>
                    <a:prstGeom prst="rect">
                      <a:avLst/>
                    </a:prstGeom>
                    <a:ln>
                      <a:noFill/>
                    </a:ln>
                    <a:extLst>
                      <a:ext uri="{53640926-AAD7-44D8-BBD7-CCE9431645EC}">
                        <a14:shadowObscured xmlns:a14="http://schemas.microsoft.com/office/drawing/2010/main"/>
                      </a:ext>
                    </a:extLst>
                  </pic:spPr>
                </pic:pic>
              </a:graphicData>
            </a:graphic>
          </wp:anchor>
        </w:drawing>
      </w:r>
      <w:r w:rsidR="008F6088" w:rsidRPr="00EC0D7B">
        <w:rPr>
          <w:rFonts w:ascii="Arial" w:hAnsi="Arial" w:cs="Arial"/>
          <w:sz w:val="24"/>
          <w:szCs w:val="24"/>
        </w:rPr>
        <w:t xml:space="preserve">The chart left shows the </w:t>
      </w:r>
      <w:proofErr w:type="spellStart"/>
      <w:r w:rsidR="008F6088" w:rsidRPr="00EC0D7B">
        <w:rPr>
          <w:rFonts w:ascii="Arial" w:hAnsi="Arial" w:cs="Arial"/>
          <w:sz w:val="24"/>
          <w:szCs w:val="24"/>
        </w:rPr>
        <w:t>uts</w:t>
      </w:r>
      <w:proofErr w:type="spellEnd"/>
      <w:r w:rsidR="008F6088" w:rsidRPr="00EC0D7B">
        <w:rPr>
          <w:rFonts w:ascii="Arial" w:hAnsi="Arial" w:cs="Arial"/>
          <w:sz w:val="24"/>
          <w:szCs w:val="24"/>
        </w:rPr>
        <w:t xml:space="preserve"> of GW103K,</w:t>
      </w:r>
      <w:r w:rsidR="001B7C86" w:rsidRPr="00EC0D7B">
        <w:rPr>
          <w:rFonts w:ascii="Arial" w:hAnsi="Arial" w:cs="Arial"/>
          <w:sz w:val="24"/>
          <w:szCs w:val="24"/>
        </w:rPr>
        <w:t xml:space="preserve"> </w:t>
      </w:r>
      <w:r w:rsidR="00A46B11" w:rsidRPr="00EC0D7B">
        <w:rPr>
          <w:rFonts w:ascii="Arial" w:hAnsi="Arial" w:cs="Arial"/>
          <w:sz w:val="24"/>
          <w:szCs w:val="24"/>
        </w:rPr>
        <w:t xml:space="preserve">with b1 to c4 range being the regions tested. </w:t>
      </w:r>
      <w:r w:rsidR="006F30EA" w:rsidRPr="00EC0D7B">
        <w:rPr>
          <w:rFonts w:ascii="Arial" w:hAnsi="Arial" w:cs="Arial"/>
          <w:sz w:val="24"/>
          <w:szCs w:val="24"/>
        </w:rPr>
        <w:t xml:space="preserve"> </w:t>
      </w:r>
      <w:r w:rsidR="00202C0A" w:rsidRPr="00EC0D7B">
        <w:rPr>
          <w:rFonts w:ascii="Arial" w:hAnsi="Arial" w:cs="Arial"/>
          <w:sz w:val="24"/>
          <w:szCs w:val="24"/>
        </w:rPr>
        <w:t xml:space="preserve">Quote taken from paper </w:t>
      </w:r>
      <w:r w:rsidRPr="00EC0D7B">
        <w:rPr>
          <w:rFonts w:ascii="Arial" w:hAnsi="Arial" w:cs="Arial"/>
        </w:rPr>
        <w:t xml:space="preserve">High cycle fatigue </w:t>
      </w:r>
      <w:r w:rsidR="00591B1B" w:rsidRPr="00EC0D7B">
        <w:rPr>
          <w:rFonts w:ascii="Arial" w:hAnsi="Arial" w:cs="Arial"/>
        </w:rPr>
        <w:t>behaviour</w:t>
      </w:r>
      <w:r w:rsidRPr="00EC0D7B">
        <w:rPr>
          <w:rFonts w:ascii="Arial" w:hAnsi="Arial" w:cs="Arial"/>
        </w:rPr>
        <w:t xml:space="preserve"> of different regions in a low-pressure sand-cast GW103K magnesium alloy component</w:t>
      </w:r>
      <w:r w:rsidRPr="00EC0D7B">
        <w:rPr>
          <w:rFonts w:ascii="Arial" w:hAnsi="Arial" w:cs="Arial"/>
        </w:rPr>
        <w:t xml:space="preserve">.  </w:t>
      </w:r>
    </w:p>
    <w:p w14:paraId="2F8CAD0D" w14:textId="2D1435D9" w:rsidR="00746111" w:rsidRPr="00EC0D7B" w:rsidRDefault="00746111" w:rsidP="00746111">
      <w:pPr>
        <w:spacing w:line="360" w:lineRule="auto"/>
        <w:rPr>
          <w:rFonts w:ascii="Arial" w:hAnsi="Arial" w:cs="Arial"/>
          <w:shd w:val="clear" w:color="auto" w:fill="FFFFFF"/>
        </w:rPr>
      </w:pPr>
      <w:r w:rsidRPr="00EC0D7B">
        <w:rPr>
          <w:rFonts w:ascii="Arial" w:hAnsi="Arial" w:cs="Arial"/>
          <w:shd w:val="clear" w:color="auto" w:fill="FFFFFF"/>
        </w:rPr>
        <w:t xml:space="preserve">‘’As can be seen from Table II, the yield strength (YS), ultimate tensile strength (UTS), and elongation (EL) vary with the different regions. The YS varies from 228 to 243 MPa, and the UTS of Region C1 is up to 357 MPa while that of Region C2 is only 315 MPa. Region B2 shows the best </w:t>
      </w:r>
      <w:proofErr w:type="gramStart"/>
      <w:r w:rsidRPr="00EC0D7B">
        <w:rPr>
          <w:rFonts w:ascii="Arial" w:hAnsi="Arial" w:cs="Arial"/>
          <w:shd w:val="clear" w:color="auto" w:fill="FFFFFF"/>
        </w:rPr>
        <w:t>ductility</w:t>
      </w:r>
      <w:proofErr w:type="gramEnd"/>
      <w:r w:rsidRPr="00EC0D7B">
        <w:rPr>
          <w:rFonts w:ascii="Arial" w:hAnsi="Arial" w:cs="Arial"/>
          <w:shd w:val="clear" w:color="auto" w:fill="FFFFFF"/>
        </w:rPr>
        <w:t xml:space="preserve"> and the EL is up to 4.9%, while the EL of Region B1 is less than 2.0%. It is indicated that the UTS and EL are more sensitive to the inclusions than the YS from the tensile properties, especially for the brittle fractured specimens that fracture quickly after yield.’’</w:t>
      </w:r>
    </w:p>
    <w:p w14:paraId="6CCB6BDA" w14:textId="1CC75C43" w:rsidR="00081F67" w:rsidRPr="00EC0D7B" w:rsidRDefault="00081F67" w:rsidP="006301C9">
      <w:pPr>
        <w:spacing w:line="360" w:lineRule="auto"/>
        <w:rPr>
          <w:rFonts w:ascii="Arial" w:hAnsi="Arial" w:cs="Arial"/>
          <w:sz w:val="24"/>
          <w:szCs w:val="24"/>
        </w:rPr>
      </w:pPr>
      <w:sdt>
        <w:sdtPr>
          <w:rPr>
            <w:rFonts w:ascii="Arial" w:hAnsi="Arial" w:cs="Arial"/>
            <w:sz w:val="24"/>
            <w:szCs w:val="24"/>
          </w:rPr>
          <w:id w:val="-1703164834"/>
          <w:citation/>
        </w:sdtPr>
        <w:sdtContent>
          <w:r w:rsidRPr="00EC0D7B">
            <w:rPr>
              <w:rFonts w:ascii="Arial" w:hAnsi="Arial" w:cs="Arial"/>
              <w:sz w:val="24"/>
              <w:szCs w:val="24"/>
            </w:rPr>
            <w:fldChar w:fldCharType="begin"/>
          </w:r>
          <w:r w:rsidRPr="00EC0D7B">
            <w:rPr>
              <w:rFonts w:ascii="Arial" w:hAnsi="Arial" w:cs="Arial"/>
              <w:sz w:val="24"/>
              <w:szCs w:val="24"/>
            </w:rPr>
            <w:instrText xml:space="preserve"> CITATION Jia14 \l 2057 </w:instrText>
          </w:r>
          <w:r w:rsidRPr="00EC0D7B">
            <w:rPr>
              <w:rFonts w:ascii="Arial" w:hAnsi="Arial" w:cs="Arial"/>
              <w:sz w:val="24"/>
              <w:szCs w:val="24"/>
            </w:rPr>
            <w:fldChar w:fldCharType="separate"/>
          </w:r>
          <w:r w:rsidR="00CB5DAB" w:rsidRPr="00EC0D7B">
            <w:rPr>
              <w:rFonts w:ascii="Arial" w:hAnsi="Arial" w:cs="Arial"/>
              <w:noProof/>
              <w:sz w:val="24"/>
              <w:szCs w:val="24"/>
            </w:rPr>
            <w:t>(Jiang, et al., Nov 14, 2014)</w:t>
          </w:r>
          <w:r w:rsidRPr="00EC0D7B">
            <w:rPr>
              <w:rFonts w:ascii="Arial" w:hAnsi="Arial" w:cs="Arial"/>
              <w:sz w:val="24"/>
              <w:szCs w:val="24"/>
            </w:rPr>
            <w:fldChar w:fldCharType="end"/>
          </w:r>
        </w:sdtContent>
      </w:sdt>
    </w:p>
    <w:p w14:paraId="1A0BE422" w14:textId="2FAF081E" w:rsidR="005104BE" w:rsidRPr="00EC0D7B" w:rsidRDefault="00746111" w:rsidP="005104BE">
      <w:pPr>
        <w:pStyle w:val="Caption"/>
        <w:rPr>
          <w:rFonts w:ascii="Arial" w:hAnsi="Arial" w:cs="Arial"/>
          <w:i w:val="0"/>
          <w:iCs w:val="0"/>
          <w:color w:val="auto"/>
          <w:sz w:val="24"/>
          <w:szCs w:val="24"/>
        </w:rPr>
      </w:pPr>
      <w:r w:rsidRPr="00EC0D7B">
        <w:rPr>
          <w:rFonts w:ascii="Arial" w:hAnsi="Arial" w:cs="Arial"/>
          <w:i w:val="0"/>
          <w:iCs w:val="0"/>
          <w:color w:val="auto"/>
          <w:sz w:val="24"/>
          <w:szCs w:val="24"/>
        </w:rPr>
        <w:t xml:space="preserve">Chart taken from </w:t>
      </w:r>
      <w:sdt>
        <w:sdtPr>
          <w:rPr>
            <w:rFonts w:ascii="Arial" w:hAnsi="Arial" w:cs="Arial"/>
            <w:i w:val="0"/>
            <w:iCs w:val="0"/>
            <w:color w:val="auto"/>
            <w:sz w:val="24"/>
            <w:szCs w:val="24"/>
          </w:rPr>
          <w:id w:val="-1885319467"/>
          <w:citation/>
        </w:sdtPr>
        <w:sdtContent>
          <w:r w:rsidR="00BE0D56" w:rsidRPr="00EC0D7B">
            <w:rPr>
              <w:rFonts w:ascii="Arial" w:hAnsi="Arial" w:cs="Arial"/>
              <w:i w:val="0"/>
              <w:iCs w:val="0"/>
              <w:color w:val="auto"/>
              <w:sz w:val="24"/>
              <w:szCs w:val="24"/>
            </w:rPr>
            <w:fldChar w:fldCharType="begin"/>
          </w:r>
          <w:r w:rsidR="00BE0D56" w:rsidRPr="00EC0D7B">
            <w:rPr>
              <w:rFonts w:ascii="Arial" w:hAnsi="Arial" w:cs="Arial"/>
              <w:i w:val="0"/>
              <w:iCs w:val="0"/>
              <w:color w:val="auto"/>
              <w:sz w:val="24"/>
              <w:szCs w:val="24"/>
            </w:rPr>
            <w:instrText xml:space="preserve"> CITATION Xia14 \l 2057 </w:instrText>
          </w:r>
          <w:r w:rsidR="00BE0D56" w:rsidRPr="00EC0D7B">
            <w:rPr>
              <w:rFonts w:ascii="Arial" w:hAnsi="Arial" w:cs="Arial"/>
              <w:i w:val="0"/>
              <w:iCs w:val="0"/>
              <w:color w:val="auto"/>
              <w:sz w:val="24"/>
              <w:szCs w:val="24"/>
            </w:rPr>
            <w:fldChar w:fldCharType="separate"/>
          </w:r>
          <w:r w:rsidR="00CB5DAB" w:rsidRPr="00EC0D7B">
            <w:rPr>
              <w:rFonts w:ascii="Arial" w:hAnsi="Arial" w:cs="Arial"/>
              <w:noProof/>
              <w:color w:val="auto"/>
              <w:sz w:val="24"/>
              <w:szCs w:val="24"/>
            </w:rPr>
            <w:t>(Xiaoguang Yang a b, 12 March 2014)</w:t>
          </w:r>
          <w:r w:rsidR="00BE0D56" w:rsidRPr="00EC0D7B">
            <w:rPr>
              <w:rFonts w:ascii="Arial" w:hAnsi="Arial" w:cs="Arial"/>
              <w:i w:val="0"/>
              <w:iCs w:val="0"/>
              <w:color w:val="auto"/>
              <w:sz w:val="24"/>
              <w:szCs w:val="24"/>
            </w:rPr>
            <w:fldChar w:fldCharType="end"/>
          </w:r>
        </w:sdtContent>
      </w:sdt>
    </w:p>
    <w:p w14:paraId="320CE3A9" w14:textId="3E0BC647" w:rsidR="009F3A2E" w:rsidRPr="00EC0D7B" w:rsidRDefault="005104BE" w:rsidP="005104BE">
      <w:pPr>
        <w:pStyle w:val="Caption"/>
        <w:rPr>
          <w:rFonts w:ascii="Arial" w:hAnsi="Arial" w:cs="Arial"/>
          <w:i w:val="0"/>
          <w:iCs w:val="0"/>
          <w:color w:val="auto"/>
          <w:sz w:val="24"/>
          <w:szCs w:val="24"/>
        </w:rPr>
      </w:pPr>
      <w:bookmarkStart w:id="30" w:name="_Toc157948465"/>
      <w:bookmarkStart w:id="31" w:name="_Toc157953080"/>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16</w:t>
      </w:r>
      <w:r w:rsidRPr="00EC0D7B">
        <w:rPr>
          <w:rFonts w:ascii="Arial" w:hAnsi="Arial" w:cs="Arial"/>
          <w:color w:val="auto"/>
        </w:rPr>
        <w:fldChar w:fldCharType="end"/>
      </w:r>
      <w:r w:rsidRPr="00EC0D7B">
        <w:rPr>
          <w:rFonts w:ascii="Arial" w:hAnsi="Arial" w:cs="Arial"/>
          <w:color w:val="auto"/>
        </w:rPr>
        <w:t xml:space="preserve"> Chart grain size and UTS of GW103K</w:t>
      </w:r>
      <w:bookmarkEnd w:id="30"/>
      <w:bookmarkEnd w:id="31"/>
    </w:p>
    <w:p w14:paraId="40AA7C30" w14:textId="6297ACD3" w:rsidR="00032959" w:rsidRPr="00EC0D7B" w:rsidRDefault="002F0A49" w:rsidP="006301C9">
      <w:pPr>
        <w:spacing w:line="360" w:lineRule="auto"/>
        <w:rPr>
          <w:rFonts w:ascii="Arial" w:hAnsi="Arial" w:cs="Arial"/>
          <w:b/>
          <w:bCs/>
          <w:sz w:val="24"/>
          <w:szCs w:val="24"/>
          <w:u w:val="single"/>
        </w:rPr>
      </w:pPr>
      <w:r w:rsidRPr="00EC0D7B">
        <w:rPr>
          <w:rFonts w:ascii="Arial" w:hAnsi="Arial" w:cs="Arial"/>
          <w:b/>
          <w:bCs/>
          <w:sz w:val="24"/>
          <w:szCs w:val="24"/>
          <w:u w:val="single"/>
        </w:rPr>
        <w:t>Task 6.</w:t>
      </w:r>
    </w:p>
    <w:tbl>
      <w:tblPr>
        <w:tblStyle w:val="TableGrid"/>
        <w:tblW w:w="0" w:type="auto"/>
        <w:tblLook w:val="04A0" w:firstRow="1" w:lastRow="0" w:firstColumn="1" w:lastColumn="0" w:noHBand="0" w:noVBand="1"/>
      </w:tblPr>
      <w:tblGrid>
        <w:gridCol w:w="9016"/>
      </w:tblGrid>
      <w:tr w:rsidR="00EC0D7B" w:rsidRPr="00EC0D7B" w14:paraId="557ABFF0" w14:textId="77777777" w:rsidTr="00A37ADF">
        <w:tc>
          <w:tcPr>
            <w:tcW w:w="9016" w:type="dxa"/>
          </w:tcPr>
          <w:p w14:paraId="58A88ECA" w14:textId="39DD4B56" w:rsidR="00A37ADF" w:rsidRPr="00EC0D7B" w:rsidRDefault="00DF5AB0" w:rsidP="006301C9">
            <w:pPr>
              <w:spacing w:line="360" w:lineRule="auto"/>
              <w:rPr>
                <w:rFonts w:ascii="Arial" w:hAnsi="Arial" w:cs="Arial"/>
                <w:b/>
                <w:bCs/>
                <w:sz w:val="24"/>
                <w:szCs w:val="24"/>
              </w:rPr>
            </w:pPr>
            <w:r w:rsidRPr="00EC0D7B">
              <w:rPr>
                <w:rFonts w:ascii="Arial" w:hAnsi="Arial" w:cs="Arial"/>
                <w:b/>
                <w:bCs/>
                <w:sz w:val="24"/>
                <w:szCs w:val="24"/>
              </w:rPr>
              <w:lastRenderedPageBreak/>
              <w:t>Extrusion</w:t>
            </w:r>
          </w:p>
        </w:tc>
      </w:tr>
      <w:tr w:rsidR="00EC0D7B" w:rsidRPr="00EC0D7B" w14:paraId="76D411FD" w14:textId="77777777" w:rsidTr="00A37ADF">
        <w:tc>
          <w:tcPr>
            <w:tcW w:w="9016" w:type="dxa"/>
          </w:tcPr>
          <w:p w14:paraId="61222AE2" w14:textId="23F2A952" w:rsidR="00A37ADF" w:rsidRPr="00EC0D7B" w:rsidRDefault="008436F2" w:rsidP="006301C9">
            <w:pPr>
              <w:spacing w:line="360" w:lineRule="auto"/>
              <w:rPr>
                <w:rFonts w:ascii="Arial" w:hAnsi="Arial" w:cs="Arial"/>
                <w:sz w:val="24"/>
                <w:szCs w:val="24"/>
              </w:rPr>
            </w:pPr>
            <w:r w:rsidRPr="00EC0D7B">
              <w:rPr>
                <w:rFonts w:ascii="Arial" w:hAnsi="Arial" w:cs="Arial"/>
                <w:shd w:val="clear" w:color="auto" w:fill="FFFFFF"/>
              </w:rPr>
              <w:t xml:space="preserve">Surface </w:t>
            </w:r>
            <w:r w:rsidR="001F08B1" w:rsidRPr="00EC0D7B">
              <w:rPr>
                <w:rFonts w:ascii="Arial" w:hAnsi="Arial" w:cs="Arial"/>
                <w:shd w:val="clear" w:color="auto" w:fill="FFFFFF"/>
              </w:rPr>
              <w:t>scratches</w:t>
            </w:r>
            <w:r w:rsidRPr="00EC0D7B">
              <w:rPr>
                <w:rFonts w:ascii="Arial" w:hAnsi="Arial" w:cs="Arial"/>
                <w:shd w:val="clear" w:color="auto" w:fill="FFFFFF"/>
              </w:rPr>
              <w:t xml:space="preserve"> </w:t>
            </w:r>
            <w:r w:rsidR="004D60AF" w:rsidRPr="00EC0D7B">
              <w:rPr>
                <w:rFonts w:ascii="Arial" w:hAnsi="Arial" w:cs="Arial"/>
                <w:shd w:val="clear" w:color="auto" w:fill="FFFFFF"/>
              </w:rPr>
              <w:t xml:space="preserve">ranging from minor abrasions to deep </w:t>
            </w:r>
            <w:r w:rsidR="001F08B1" w:rsidRPr="00EC0D7B">
              <w:rPr>
                <w:rFonts w:ascii="Arial" w:hAnsi="Arial" w:cs="Arial"/>
                <w:shd w:val="clear" w:color="auto" w:fill="FFFFFF"/>
              </w:rPr>
              <w:t>channelled</w:t>
            </w:r>
            <w:r w:rsidR="004D60AF" w:rsidRPr="00EC0D7B">
              <w:rPr>
                <w:rFonts w:ascii="Arial" w:hAnsi="Arial" w:cs="Arial"/>
                <w:shd w:val="clear" w:color="auto" w:fill="FFFFFF"/>
              </w:rPr>
              <w:t xml:space="preserve"> grooves on the surface of the </w:t>
            </w:r>
            <w:r w:rsidR="001F08B1" w:rsidRPr="00EC0D7B">
              <w:rPr>
                <w:rFonts w:ascii="Arial" w:hAnsi="Arial" w:cs="Arial"/>
                <w:shd w:val="clear" w:color="auto" w:fill="FFFFFF"/>
              </w:rPr>
              <w:t>extruded part.</w:t>
            </w:r>
          </w:p>
        </w:tc>
      </w:tr>
      <w:tr w:rsidR="00EC0D7B" w:rsidRPr="00EC0D7B" w14:paraId="17E47F14" w14:textId="77777777" w:rsidTr="00A37ADF">
        <w:tc>
          <w:tcPr>
            <w:tcW w:w="9016" w:type="dxa"/>
          </w:tcPr>
          <w:p w14:paraId="40C31AB6" w14:textId="1BC0B5F3" w:rsidR="00A37ADF" w:rsidRPr="00EC0D7B" w:rsidRDefault="001F08B1" w:rsidP="006301C9">
            <w:pPr>
              <w:spacing w:line="360" w:lineRule="auto"/>
              <w:rPr>
                <w:rFonts w:ascii="Arial" w:hAnsi="Arial" w:cs="Arial"/>
                <w:sz w:val="24"/>
                <w:szCs w:val="24"/>
              </w:rPr>
            </w:pPr>
            <w:r w:rsidRPr="00EC0D7B">
              <w:rPr>
                <w:rFonts w:ascii="Arial" w:hAnsi="Arial" w:cs="Arial"/>
                <w:shd w:val="clear" w:color="auto" w:fill="FFFFFF"/>
              </w:rPr>
              <w:t xml:space="preserve">Die lines which are either raised or indented, that are not </w:t>
            </w:r>
            <w:r w:rsidR="00943236" w:rsidRPr="00EC0D7B">
              <w:rPr>
                <w:rFonts w:ascii="Arial" w:hAnsi="Arial" w:cs="Arial"/>
                <w:shd w:val="clear" w:color="auto" w:fill="FFFFFF"/>
              </w:rPr>
              <w:t>aesthetically</w:t>
            </w:r>
            <w:r w:rsidRPr="00EC0D7B">
              <w:rPr>
                <w:rFonts w:ascii="Arial" w:hAnsi="Arial" w:cs="Arial"/>
                <w:shd w:val="clear" w:color="auto" w:fill="FFFFFF"/>
              </w:rPr>
              <w:t xml:space="preserve"> pleasing for the customer or </w:t>
            </w:r>
            <w:proofErr w:type="gramStart"/>
            <w:r w:rsidRPr="00EC0D7B">
              <w:rPr>
                <w:rFonts w:ascii="Arial" w:hAnsi="Arial" w:cs="Arial"/>
                <w:shd w:val="clear" w:color="auto" w:fill="FFFFFF"/>
              </w:rPr>
              <w:t>end product</w:t>
            </w:r>
            <w:proofErr w:type="gramEnd"/>
            <w:r w:rsidR="00803470" w:rsidRPr="00EC0D7B">
              <w:rPr>
                <w:rFonts w:ascii="Arial" w:hAnsi="Arial" w:cs="Arial"/>
                <w:shd w:val="clear" w:color="auto" w:fill="FFFFFF"/>
              </w:rPr>
              <w:t>.</w:t>
            </w:r>
          </w:p>
        </w:tc>
      </w:tr>
      <w:tr w:rsidR="00EC0D7B" w:rsidRPr="00EC0D7B" w14:paraId="7987CAC9" w14:textId="77777777" w:rsidTr="00A37ADF">
        <w:tc>
          <w:tcPr>
            <w:tcW w:w="9016" w:type="dxa"/>
          </w:tcPr>
          <w:p w14:paraId="33EBD644" w14:textId="2B55CECB" w:rsidR="00A37ADF" w:rsidRPr="00EC0D7B" w:rsidRDefault="00803470" w:rsidP="006301C9">
            <w:pPr>
              <w:spacing w:line="360" w:lineRule="auto"/>
              <w:rPr>
                <w:rFonts w:ascii="Arial" w:hAnsi="Arial" w:cs="Arial"/>
                <w:sz w:val="24"/>
                <w:szCs w:val="24"/>
              </w:rPr>
            </w:pPr>
            <w:r w:rsidRPr="00EC0D7B">
              <w:rPr>
                <w:rFonts w:ascii="Arial" w:hAnsi="Arial" w:cs="Arial"/>
                <w:shd w:val="clear" w:color="auto" w:fill="FFFFFF"/>
              </w:rPr>
              <w:t xml:space="preserve">Blistering profile </w:t>
            </w:r>
            <w:r w:rsidR="00943236" w:rsidRPr="00EC0D7B">
              <w:rPr>
                <w:rFonts w:ascii="Arial" w:hAnsi="Arial" w:cs="Arial"/>
                <w:shd w:val="clear" w:color="auto" w:fill="FFFFFF"/>
              </w:rPr>
              <w:t>small, raised</w:t>
            </w:r>
            <w:r w:rsidRPr="00EC0D7B">
              <w:rPr>
                <w:rFonts w:ascii="Arial" w:hAnsi="Arial" w:cs="Arial"/>
                <w:shd w:val="clear" w:color="auto" w:fill="FFFFFF"/>
              </w:rPr>
              <w:t xml:space="preserve"> bubbles</w:t>
            </w:r>
            <w:r w:rsidR="00943236" w:rsidRPr="00EC0D7B">
              <w:rPr>
                <w:rFonts w:ascii="Arial" w:hAnsi="Arial" w:cs="Arial"/>
                <w:shd w:val="clear" w:color="auto" w:fill="FFFFFF"/>
              </w:rPr>
              <w:t xml:space="preserve"> on the surface and blisters.</w:t>
            </w:r>
          </w:p>
        </w:tc>
      </w:tr>
    </w:tbl>
    <w:p w14:paraId="14D80202" w14:textId="786423E5" w:rsidR="00205140" w:rsidRPr="00EC0D7B" w:rsidRDefault="002A0C34" w:rsidP="006301C9">
      <w:pPr>
        <w:spacing w:line="360" w:lineRule="auto"/>
        <w:rPr>
          <w:rFonts w:ascii="Arial" w:hAnsi="Arial" w:cs="Arial"/>
          <w:sz w:val="24"/>
          <w:szCs w:val="24"/>
        </w:rPr>
      </w:pPr>
      <w:sdt>
        <w:sdtPr>
          <w:rPr>
            <w:rFonts w:ascii="Arial" w:hAnsi="Arial" w:cs="Arial"/>
            <w:sz w:val="24"/>
            <w:szCs w:val="24"/>
          </w:rPr>
          <w:id w:val="-117612044"/>
          <w:citation/>
        </w:sdtPr>
        <w:sdtContent>
          <w:r w:rsidRPr="00EC0D7B">
            <w:rPr>
              <w:rFonts w:ascii="Arial" w:hAnsi="Arial" w:cs="Arial"/>
              <w:sz w:val="24"/>
              <w:szCs w:val="24"/>
            </w:rPr>
            <w:fldChar w:fldCharType="begin"/>
          </w:r>
          <w:r w:rsidRPr="00EC0D7B">
            <w:rPr>
              <w:rFonts w:ascii="Arial" w:hAnsi="Arial" w:cs="Arial"/>
              <w:sz w:val="24"/>
              <w:szCs w:val="24"/>
            </w:rPr>
            <w:instrText xml:space="preserve"> CITATION JMA24 \l 2057 </w:instrText>
          </w:r>
          <w:r w:rsidRPr="00EC0D7B">
            <w:rPr>
              <w:rFonts w:ascii="Arial" w:hAnsi="Arial" w:cs="Arial"/>
              <w:sz w:val="24"/>
              <w:szCs w:val="24"/>
            </w:rPr>
            <w:fldChar w:fldCharType="separate"/>
          </w:r>
          <w:r w:rsidR="00CB5DAB" w:rsidRPr="00EC0D7B">
            <w:rPr>
              <w:rFonts w:ascii="Arial" w:hAnsi="Arial" w:cs="Arial"/>
              <w:noProof/>
              <w:sz w:val="24"/>
              <w:szCs w:val="24"/>
            </w:rPr>
            <w:t>(Anon., n.d.)</w:t>
          </w:r>
          <w:r w:rsidRPr="00EC0D7B">
            <w:rPr>
              <w:rFonts w:ascii="Arial" w:hAnsi="Arial" w:cs="Arial"/>
              <w:sz w:val="24"/>
              <w:szCs w:val="24"/>
            </w:rPr>
            <w:fldChar w:fldCharType="end"/>
          </w:r>
        </w:sdtContent>
      </w:sdt>
    </w:p>
    <w:tbl>
      <w:tblPr>
        <w:tblStyle w:val="TableGrid"/>
        <w:tblW w:w="0" w:type="auto"/>
        <w:tblLook w:val="04A0" w:firstRow="1" w:lastRow="0" w:firstColumn="1" w:lastColumn="0" w:noHBand="0" w:noVBand="1"/>
      </w:tblPr>
      <w:tblGrid>
        <w:gridCol w:w="9016"/>
      </w:tblGrid>
      <w:tr w:rsidR="00EC0D7B" w:rsidRPr="00EC0D7B" w14:paraId="6C508980" w14:textId="77777777" w:rsidTr="005F50D2">
        <w:tc>
          <w:tcPr>
            <w:tcW w:w="9016" w:type="dxa"/>
          </w:tcPr>
          <w:p w14:paraId="57798783" w14:textId="35409685" w:rsidR="00332BE8" w:rsidRPr="00EC0D7B" w:rsidRDefault="00AD1859" w:rsidP="005F50D2">
            <w:pPr>
              <w:spacing w:line="360" w:lineRule="auto"/>
              <w:rPr>
                <w:rFonts w:ascii="Arial" w:hAnsi="Arial" w:cs="Arial"/>
                <w:b/>
                <w:bCs/>
                <w:sz w:val="24"/>
                <w:szCs w:val="24"/>
              </w:rPr>
            </w:pPr>
            <w:r w:rsidRPr="00EC0D7B">
              <w:rPr>
                <w:rFonts w:ascii="Arial" w:hAnsi="Arial" w:cs="Arial"/>
                <w:b/>
                <w:bCs/>
                <w:sz w:val="24"/>
                <w:szCs w:val="24"/>
              </w:rPr>
              <w:t xml:space="preserve">Sand casting </w:t>
            </w:r>
          </w:p>
        </w:tc>
      </w:tr>
      <w:tr w:rsidR="00EC0D7B" w:rsidRPr="00EC0D7B" w14:paraId="6FA644D5" w14:textId="77777777" w:rsidTr="005F50D2">
        <w:tc>
          <w:tcPr>
            <w:tcW w:w="9016" w:type="dxa"/>
          </w:tcPr>
          <w:p w14:paraId="68B7D654" w14:textId="150A4396" w:rsidR="00332BE8" w:rsidRPr="00EC0D7B" w:rsidRDefault="00585E81" w:rsidP="005F50D2">
            <w:pPr>
              <w:spacing w:line="360" w:lineRule="auto"/>
              <w:rPr>
                <w:rFonts w:ascii="Arial" w:hAnsi="Arial" w:cs="Arial"/>
                <w:sz w:val="24"/>
                <w:szCs w:val="24"/>
              </w:rPr>
            </w:pPr>
            <w:r w:rsidRPr="00EC0D7B">
              <w:rPr>
                <w:rFonts w:ascii="Arial" w:hAnsi="Arial" w:cs="Arial"/>
                <w:sz w:val="24"/>
                <w:szCs w:val="24"/>
              </w:rPr>
              <w:t xml:space="preserve">Shrinkage inside the cavity </w:t>
            </w:r>
            <w:r w:rsidR="002270E7" w:rsidRPr="00EC0D7B">
              <w:rPr>
                <w:rFonts w:ascii="Arial" w:hAnsi="Arial" w:cs="Arial"/>
                <w:sz w:val="24"/>
                <w:szCs w:val="24"/>
              </w:rPr>
              <w:t>to due contraction of casting medium.</w:t>
            </w:r>
          </w:p>
        </w:tc>
      </w:tr>
      <w:tr w:rsidR="00EC0D7B" w:rsidRPr="00EC0D7B" w14:paraId="46F138AC" w14:textId="77777777" w:rsidTr="005F50D2">
        <w:tc>
          <w:tcPr>
            <w:tcW w:w="9016" w:type="dxa"/>
          </w:tcPr>
          <w:p w14:paraId="58AB83EE" w14:textId="3D18AAC6" w:rsidR="00332BE8" w:rsidRPr="00EC0D7B" w:rsidRDefault="00E705E8" w:rsidP="005F50D2">
            <w:pPr>
              <w:spacing w:line="360" w:lineRule="auto"/>
              <w:rPr>
                <w:rFonts w:ascii="Arial" w:hAnsi="Arial" w:cs="Arial"/>
                <w:sz w:val="24"/>
                <w:szCs w:val="24"/>
              </w:rPr>
            </w:pPr>
            <w:r w:rsidRPr="00EC0D7B">
              <w:rPr>
                <w:rFonts w:ascii="Arial" w:hAnsi="Arial" w:cs="Arial"/>
                <w:sz w:val="24"/>
                <w:szCs w:val="24"/>
              </w:rPr>
              <w:t xml:space="preserve">Pin holes in the casting sand medium, resulting in </w:t>
            </w:r>
            <w:r w:rsidR="009338AF" w:rsidRPr="00EC0D7B">
              <w:rPr>
                <w:rFonts w:ascii="Arial" w:hAnsi="Arial" w:cs="Arial"/>
                <w:sz w:val="24"/>
                <w:szCs w:val="24"/>
              </w:rPr>
              <w:t>2mm pins across certain surfaces of the casting.</w:t>
            </w:r>
          </w:p>
        </w:tc>
      </w:tr>
      <w:tr w:rsidR="00EC0D7B" w:rsidRPr="00EC0D7B" w14:paraId="458FFA79" w14:textId="77777777" w:rsidTr="005F50D2">
        <w:tc>
          <w:tcPr>
            <w:tcW w:w="9016" w:type="dxa"/>
          </w:tcPr>
          <w:p w14:paraId="2F17F7F3" w14:textId="78601B81" w:rsidR="00332BE8" w:rsidRPr="00EC0D7B" w:rsidRDefault="0092630A" w:rsidP="005F50D2">
            <w:pPr>
              <w:spacing w:line="360" w:lineRule="auto"/>
              <w:rPr>
                <w:rFonts w:ascii="Arial" w:hAnsi="Arial" w:cs="Arial"/>
                <w:sz w:val="24"/>
                <w:szCs w:val="24"/>
              </w:rPr>
            </w:pPr>
            <w:r w:rsidRPr="00EC0D7B">
              <w:rPr>
                <w:rFonts w:ascii="Arial" w:hAnsi="Arial" w:cs="Arial"/>
                <w:sz w:val="24"/>
                <w:szCs w:val="24"/>
              </w:rPr>
              <w:t>Misrun, where the poured molten alloy solidifies before filling the whole Mold void.</w:t>
            </w:r>
          </w:p>
        </w:tc>
      </w:tr>
    </w:tbl>
    <w:p w14:paraId="661C53B6" w14:textId="4965F6E1" w:rsidR="004A70F4" w:rsidRPr="00EC0D7B" w:rsidRDefault="00433A33" w:rsidP="006301C9">
      <w:pPr>
        <w:spacing w:line="360" w:lineRule="auto"/>
        <w:rPr>
          <w:rFonts w:ascii="Arial" w:hAnsi="Arial" w:cs="Arial"/>
          <w:sz w:val="24"/>
          <w:szCs w:val="24"/>
        </w:rPr>
      </w:pPr>
      <w:sdt>
        <w:sdtPr>
          <w:rPr>
            <w:rFonts w:ascii="Arial" w:hAnsi="Arial" w:cs="Arial"/>
            <w:sz w:val="24"/>
            <w:szCs w:val="24"/>
          </w:rPr>
          <w:id w:val="-1476368711"/>
          <w:citation/>
        </w:sdtPr>
        <w:sdtContent>
          <w:r w:rsidRPr="00EC0D7B">
            <w:rPr>
              <w:rFonts w:ascii="Arial" w:hAnsi="Arial" w:cs="Arial"/>
              <w:sz w:val="24"/>
              <w:szCs w:val="24"/>
            </w:rPr>
            <w:fldChar w:fldCharType="begin"/>
          </w:r>
          <w:r w:rsidRPr="00EC0D7B">
            <w:rPr>
              <w:rFonts w:ascii="Arial" w:hAnsi="Arial" w:cs="Arial"/>
              <w:sz w:val="24"/>
              <w:szCs w:val="24"/>
            </w:rPr>
            <w:instrText xml:space="preserve"> CITATION Baj24 \l 2057 </w:instrText>
          </w:r>
          <w:r w:rsidRPr="00EC0D7B">
            <w:rPr>
              <w:rFonts w:ascii="Arial" w:hAnsi="Arial" w:cs="Arial"/>
              <w:sz w:val="24"/>
              <w:szCs w:val="24"/>
            </w:rPr>
            <w:fldChar w:fldCharType="separate"/>
          </w:r>
          <w:r w:rsidR="00CB5DAB" w:rsidRPr="00EC0D7B">
            <w:rPr>
              <w:rFonts w:ascii="Arial" w:hAnsi="Arial" w:cs="Arial"/>
              <w:noProof/>
              <w:sz w:val="24"/>
              <w:szCs w:val="24"/>
            </w:rPr>
            <w:t>(Anon., n.d.)</w:t>
          </w:r>
          <w:r w:rsidRPr="00EC0D7B">
            <w:rPr>
              <w:rFonts w:ascii="Arial" w:hAnsi="Arial" w:cs="Arial"/>
              <w:sz w:val="24"/>
              <w:szCs w:val="24"/>
            </w:rPr>
            <w:fldChar w:fldCharType="end"/>
          </w:r>
        </w:sdtContent>
      </w:sdt>
    </w:p>
    <w:tbl>
      <w:tblPr>
        <w:tblStyle w:val="TableGrid"/>
        <w:tblW w:w="0" w:type="auto"/>
        <w:tblLook w:val="04A0" w:firstRow="1" w:lastRow="0" w:firstColumn="1" w:lastColumn="0" w:noHBand="0" w:noVBand="1"/>
      </w:tblPr>
      <w:tblGrid>
        <w:gridCol w:w="9016"/>
      </w:tblGrid>
      <w:tr w:rsidR="00EC0D7B" w:rsidRPr="00EC0D7B" w14:paraId="103EFEFE" w14:textId="77777777" w:rsidTr="005F50D2">
        <w:tc>
          <w:tcPr>
            <w:tcW w:w="9016" w:type="dxa"/>
          </w:tcPr>
          <w:p w14:paraId="003F1CC2" w14:textId="51606E5B" w:rsidR="00A304F8" w:rsidRPr="00EC0D7B" w:rsidRDefault="00A304F8" w:rsidP="005F50D2">
            <w:pPr>
              <w:spacing w:line="360" w:lineRule="auto"/>
              <w:rPr>
                <w:rFonts w:ascii="Arial" w:hAnsi="Arial" w:cs="Arial"/>
                <w:b/>
                <w:bCs/>
                <w:sz w:val="24"/>
                <w:szCs w:val="24"/>
              </w:rPr>
            </w:pPr>
            <w:r w:rsidRPr="00EC0D7B">
              <w:rPr>
                <w:rFonts w:ascii="Arial" w:hAnsi="Arial" w:cs="Arial"/>
                <w:b/>
                <w:bCs/>
                <w:sz w:val="24"/>
                <w:szCs w:val="24"/>
              </w:rPr>
              <w:t>We</w:t>
            </w:r>
            <w:r w:rsidR="00DF2C32" w:rsidRPr="00EC0D7B">
              <w:rPr>
                <w:rFonts w:ascii="Arial" w:hAnsi="Arial" w:cs="Arial"/>
                <w:b/>
                <w:bCs/>
                <w:sz w:val="24"/>
                <w:szCs w:val="24"/>
              </w:rPr>
              <w:t>lding</w:t>
            </w:r>
          </w:p>
        </w:tc>
      </w:tr>
      <w:tr w:rsidR="00EC0D7B" w:rsidRPr="00EC0D7B" w14:paraId="4CC9B0CB" w14:textId="77777777" w:rsidTr="005F50D2">
        <w:tc>
          <w:tcPr>
            <w:tcW w:w="9016" w:type="dxa"/>
          </w:tcPr>
          <w:p w14:paraId="707710E5" w14:textId="5AEF7790" w:rsidR="00A304F8" w:rsidRPr="00EC0D7B" w:rsidRDefault="005F6E8B" w:rsidP="00E829D8">
            <w:pPr>
              <w:spacing w:line="360" w:lineRule="auto"/>
              <w:rPr>
                <w:rFonts w:ascii="Arial" w:hAnsi="Arial" w:cs="Arial"/>
                <w:sz w:val="24"/>
                <w:szCs w:val="24"/>
              </w:rPr>
            </w:pPr>
            <w:r w:rsidRPr="00EC0D7B">
              <w:rPr>
                <w:rFonts w:ascii="Arial" w:hAnsi="Arial" w:cs="Arial"/>
                <w:sz w:val="24"/>
                <w:szCs w:val="24"/>
              </w:rPr>
              <w:t xml:space="preserve">Incomplete penetration </w:t>
            </w:r>
            <w:r w:rsidR="004055AF" w:rsidRPr="00EC0D7B">
              <w:rPr>
                <w:rFonts w:ascii="Arial" w:hAnsi="Arial" w:cs="Arial"/>
                <w:sz w:val="24"/>
                <w:szCs w:val="24"/>
              </w:rPr>
              <w:t>of weld fill material and bases of joining materials</w:t>
            </w:r>
            <w:r w:rsidR="00CB1B26" w:rsidRPr="00EC0D7B">
              <w:rPr>
                <w:rFonts w:ascii="Arial" w:hAnsi="Arial" w:cs="Arial"/>
                <w:sz w:val="24"/>
                <w:szCs w:val="24"/>
              </w:rPr>
              <w:t>.</w:t>
            </w:r>
          </w:p>
          <w:p w14:paraId="5BC918CF" w14:textId="15818CA6" w:rsidR="00460F73" w:rsidRPr="00EC0D7B" w:rsidRDefault="00460F73" w:rsidP="005F50D2">
            <w:pPr>
              <w:spacing w:line="360" w:lineRule="auto"/>
              <w:rPr>
                <w:rFonts w:ascii="Arial" w:hAnsi="Arial" w:cs="Arial"/>
                <w:sz w:val="24"/>
                <w:szCs w:val="24"/>
              </w:rPr>
            </w:pPr>
          </w:p>
        </w:tc>
      </w:tr>
      <w:tr w:rsidR="00EC0D7B" w:rsidRPr="00EC0D7B" w14:paraId="6A21ED9B" w14:textId="77777777" w:rsidTr="005F50D2">
        <w:tc>
          <w:tcPr>
            <w:tcW w:w="9016" w:type="dxa"/>
          </w:tcPr>
          <w:p w14:paraId="709047DD" w14:textId="37933056" w:rsidR="00A304F8" w:rsidRPr="00EC0D7B" w:rsidRDefault="00460F73" w:rsidP="00E829D8">
            <w:pPr>
              <w:spacing w:line="360" w:lineRule="auto"/>
              <w:rPr>
                <w:rFonts w:ascii="Arial" w:hAnsi="Arial" w:cs="Arial"/>
                <w:sz w:val="24"/>
                <w:szCs w:val="24"/>
              </w:rPr>
            </w:pPr>
            <w:r w:rsidRPr="00EC0D7B">
              <w:rPr>
                <w:rFonts w:ascii="Arial" w:hAnsi="Arial" w:cs="Arial"/>
                <w:sz w:val="24"/>
                <w:szCs w:val="24"/>
              </w:rPr>
              <w:t xml:space="preserve">Excessive spatter where the electrode and fill material have spat </w:t>
            </w:r>
            <w:r w:rsidR="00D841CB" w:rsidRPr="00EC0D7B">
              <w:rPr>
                <w:rFonts w:ascii="Arial" w:hAnsi="Arial" w:cs="Arial"/>
                <w:sz w:val="24"/>
                <w:szCs w:val="24"/>
              </w:rPr>
              <w:t>small pieces of fill material out of the joint and over the surface.</w:t>
            </w:r>
          </w:p>
        </w:tc>
      </w:tr>
      <w:tr w:rsidR="00EC0D7B" w:rsidRPr="00EC0D7B" w14:paraId="0A3FA8C0" w14:textId="77777777" w:rsidTr="005F50D2">
        <w:tc>
          <w:tcPr>
            <w:tcW w:w="9016" w:type="dxa"/>
          </w:tcPr>
          <w:p w14:paraId="32A54B1F" w14:textId="262F54EF" w:rsidR="00A304F8" w:rsidRPr="00EC0D7B" w:rsidRDefault="00364B31" w:rsidP="00E829D8">
            <w:pPr>
              <w:spacing w:line="360" w:lineRule="auto"/>
              <w:rPr>
                <w:rFonts w:ascii="Arial" w:hAnsi="Arial" w:cs="Arial"/>
                <w:sz w:val="24"/>
                <w:szCs w:val="24"/>
              </w:rPr>
            </w:pPr>
            <w:r w:rsidRPr="00EC0D7B">
              <w:rPr>
                <w:rFonts w:ascii="Arial" w:hAnsi="Arial" w:cs="Arial"/>
                <w:sz w:val="24"/>
                <w:szCs w:val="24"/>
              </w:rPr>
              <w:t>Cracked and weakened welds, providing very low strength as a fill material.</w:t>
            </w:r>
          </w:p>
        </w:tc>
      </w:tr>
    </w:tbl>
    <w:p w14:paraId="421D67EE" w14:textId="08B646A4" w:rsidR="00C85746" w:rsidRPr="00EC0D7B" w:rsidRDefault="005F50D2" w:rsidP="006301C9">
      <w:pPr>
        <w:spacing w:line="360" w:lineRule="auto"/>
        <w:rPr>
          <w:rFonts w:ascii="Arial" w:hAnsi="Arial" w:cs="Arial"/>
          <w:sz w:val="24"/>
          <w:szCs w:val="24"/>
        </w:rPr>
      </w:pPr>
      <w:sdt>
        <w:sdtPr>
          <w:rPr>
            <w:rFonts w:ascii="Arial" w:hAnsi="Arial" w:cs="Arial"/>
            <w:sz w:val="24"/>
            <w:szCs w:val="24"/>
          </w:rPr>
          <w:id w:val="947507863"/>
          <w:citation/>
        </w:sdtPr>
        <w:sdtContent>
          <w:r w:rsidR="00C85746" w:rsidRPr="00EC0D7B">
            <w:rPr>
              <w:rFonts w:ascii="Arial" w:hAnsi="Arial" w:cs="Arial"/>
              <w:sz w:val="24"/>
              <w:szCs w:val="24"/>
            </w:rPr>
            <w:fldChar w:fldCharType="begin"/>
          </w:r>
          <w:r w:rsidR="00C85746" w:rsidRPr="00EC0D7B">
            <w:rPr>
              <w:rFonts w:ascii="Arial" w:hAnsi="Arial" w:cs="Arial"/>
              <w:sz w:val="24"/>
              <w:szCs w:val="24"/>
            </w:rPr>
            <w:instrText xml:space="preserve"> CITATION SGi94 \l 2057 </w:instrText>
          </w:r>
          <w:r w:rsidR="00C85746" w:rsidRPr="00EC0D7B">
            <w:rPr>
              <w:rFonts w:ascii="Arial" w:hAnsi="Arial" w:cs="Arial"/>
              <w:sz w:val="24"/>
              <w:szCs w:val="24"/>
            </w:rPr>
            <w:fldChar w:fldCharType="separate"/>
          </w:r>
          <w:r w:rsidR="00CB5DAB" w:rsidRPr="00EC0D7B">
            <w:rPr>
              <w:rFonts w:ascii="Arial" w:hAnsi="Arial" w:cs="Arial"/>
              <w:noProof/>
              <w:sz w:val="24"/>
              <w:szCs w:val="24"/>
            </w:rPr>
            <w:t>(Gibson, 1994)</w:t>
          </w:r>
          <w:r w:rsidR="00C85746" w:rsidRPr="00EC0D7B">
            <w:rPr>
              <w:rFonts w:ascii="Arial" w:hAnsi="Arial" w:cs="Arial"/>
              <w:sz w:val="24"/>
              <w:szCs w:val="24"/>
            </w:rPr>
            <w:fldChar w:fldCharType="end"/>
          </w:r>
        </w:sdtContent>
      </w:sdt>
    </w:p>
    <w:p w14:paraId="641D5FD9" w14:textId="77777777" w:rsidR="003E0587" w:rsidRPr="00EC0D7B" w:rsidRDefault="003E0587" w:rsidP="006301C9">
      <w:pPr>
        <w:spacing w:line="360" w:lineRule="auto"/>
        <w:rPr>
          <w:rFonts w:ascii="Arial" w:hAnsi="Arial" w:cs="Arial"/>
          <w:b/>
          <w:bCs/>
          <w:sz w:val="24"/>
          <w:szCs w:val="24"/>
          <w:u w:val="single"/>
        </w:rPr>
      </w:pPr>
    </w:p>
    <w:p w14:paraId="25A8574E" w14:textId="77777777" w:rsidR="005104BE" w:rsidRPr="00EC0D7B" w:rsidRDefault="005104BE" w:rsidP="006301C9">
      <w:pPr>
        <w:spacing w:line="360" w:lineRule="auto"/>
        <w:rPr>
          <w:rFonts w:ascii="Arial" w:hAnsi="Arial" w:cs="Arial"/>
          <w:b/>
          <w:bCs/>
          <w:sz w:val="24"/>
          <w:szCs w:val="24"/>
          <w:u w:val="single"/>
        </w:rPr>
      </w:pPr>
    </w:p>
    <w:p w14:paraId="59D2A1AA" w14:textId="77777777" w:rsidR="005104BE" w:rsidRPr="00EC0D7B" w:rsidRDefault="005104BE" w:rsidP="006301C9">
      <w:pPr>
        <w:spacing w:line="360" w:lineRule="auto"/>
        <w:rPr>
          <w:rFonts w:ascii="Arial" w:hAnsi="Arial" w:cs="Arial"/>
          <w:b/>
          <w:bCs/>
          <w:sz w:val="24"/>
          <w:szCs w:val="24"/>
          <w:u w:val="single"/>
        </w:rPr>
      </w:pPr>
    </w:p>
    <w:p w14:paraId="51A48C77" w14:textId="77777777" w:rsidR="005104BE" w:rsidRPr="00EC0D7B" w:rsidRDefault="005104BE" w:rsidP="006301C9">
      <w:pPr>
        <w:spacing w:line="360" w:lineRule="auto"/>
        <w:rPr>
          <w:rFonts w:ascii="Arial" w:hAnsi="Arial" w:cs="Arial"/>
          <w:b/>
          <w:bCs/>
          <w:sz w:val="24"/>
          <w:szCs w:val="24"/>
          <w:u w:val="single"/>
        </w:rPr>
      </w:pPr>
    </w:p>
    <w:p w14:paraId="0D44289A" w14:textId="77777777" w:rsidR="005104BE" w:rsidRPr="00EC0D7B" w:rsidRDefault="005104BE" w:rsidP="006301C9">
      <w:pPr>
        <w:spacing w:line="360" w:lineRule="auto"/>
        <w:rPr>
          <w:rFonts w:ascii="Arial" w:hAnsi="Arial" w:cs="Arial"/>
          <w:b/>
          <w:bCs/>
          <w:sz w:val="24"/>
          <w:szCs w:val="24"/>
          <w:u w:val="single"/>
        </w:rPr>
      </w:pPr>
    </w:p>
    <w:p w14:paraId="3A328C23" w14:textId="77777777" w:rsidR="001C0184" w:rsidRPr="00EC0D7B" w:rsidRDefault="001C0184" w:rsidP="006301C9">
      <w:pPr>
        <w:spacing w:line="360" w:lineRule="auto"/>
        <w:rPr>
          <w:rFonts w:ascii="Arial" w:hAnsi="Arial" w:cs="Arial"/>
          <w:b/>
          <w:bCs/>
          <w:sz w:val="24"/>
          <w:szCs w:val="24"/>
          <w:u w:val="single"/>
        </w:rPr>
      </w:pPr>
    </w:p>
    <w:p w14:paraId="545069C0" w14:textId="77777777" w:rsidR="00E3633E" w:rsidRPr="00EC0D7B" w:rsidRDefault="00E3633E" w:rsidP="006301C9">
      <w:pPr>
        <w:spacing w:line="360" w:lineRule="auto"/>
        <w:rPr>
          <w:rFonts w:ascii="Arial" w:hAnsi="Arial" w:cs="Arial"/>
          <w:b/>
          <w:bCs/>
          <w:sz w:val="24"/>
          <w:szCs w:val="24"/>
          <w:u w:val="single"/>
        </w:rPr>
      </w:pPr>
    </w:p>
    <w:p w14:paraId="72D9B159" w14:textId="77777777" w:rsidR="00943236" w:rsidRPr="00EC0D7B" w:rsidRDefault="00943236" w:rsidP="006301C9">
      <w:pPr>
        <w:spacing w:line="360" w:lineRule="auto"/>
        <w:rPr>
          <w:rFonts w:ascii="Arial" w:hAnsi="Arial" w:cs="Arial"/>
          <w:b/>
          <w:bCs/>
          <w:sz w:val="24"/>
          <w:szCs w:val="24"/>
          <w:u w:val="single"/>
        </w:rPr>
      </w:pPr>
    </w:p>
    <w:p w14:paraId="757D5624" w14:textId="15EAFC31" w:rsidR="004A70F4" w:rsidRPr="00EC0D7B" w:rsidRDefault="004A70F4" w:rsidP="006301C9">
      <w:pPr>
        <w:spacing w:line="360" w:lineRule="auto"/>
        <w:rPr>
          <w:rFonts w:ascii="Arial" w:hAnsi="Arial" w:cs="Arial"/>
          <w:b/>
          <w:bCs/>
          <w:sz w:val="24"/>
          <w:szCs w:val="24"/>
          <w:u w:val="single"/>
        </w:rPr>
      </w:pPr>
      <w:r w:rsidRPr="00EC0D7B">
        <w:rPr>
          <w:rFonts w:ascii="Arial" w:hAnsi="Arial" w:cs="Arial"/>
          <w:b/>
          <w:bCs/>
          <w:sz w:val="24"/>
          <w:szCs w:val="24"/>
          <w:u w:val="single"/>
        </w:rPr>
        <w:t>Task 7.</w:t>
      </w:r>
    </w:p>
    <w:p w14:paraId="3642DD63" w14:textId="2B3F74A1" w:rsidR="00E313C8" w:rsidRPr="00EC0D7B" w:rsidRDefault="00E313C8" w:rsidP="006301C9">
      <w:pPr>
        <w:spacing w:line="360" w:lineRule="auto"/>
        <w:rPr>
          <w:rFonts w:ascii="Arial" w:hAnsi="Arial" w:cs="Arial"/>
          <w:b/>
          <w:bCs/>
          <w:sz w:val="24"/>
          <w:szCs w:val="24"/>
          <w:u w:val="single"/>
        </w:rPr>
      </w:pPr>
      <w:r w:rsidRPr="00EC0D7B">
        <w:rPr>
          <w:rFonts w:ascii="Arial" w:hAnsi="Arial" w:cs="Arial"/>
          <w:b/>
          <w:bCs/>
          <w:sz w:val="24"/>
          <w:szCs w:val="24"/>
          <w:u w:val="single"/>
        </w:rPr>
        <w:lastRenderedPageBreak/>
        <w:t>Extrusion.</w:t>
      </w:r>
    </w:p>
    <w:p w14:paraId="262AF912" w14:textId="66BEE91A" w:rsidR="00DC6B1F" w:rsidRPr="00EC0D7B" w:rsidRDefault="00491E46" w:rsidP="00DC6B1F">
      <w:pPr>
        <w:spacing w:line="360" w:lineRule="auto"/>
        <w:rPr>
          <w:rFonts w:ascii="Arial" w:hAnsi="Arial" w:cs="Arial"/>
          <w:sz w:val="24"/>
          <w:szCs w:val="24"/>
        </w:rPr>
      </w:pPr>
      <w:r w:rsidRPr="00EC0D7B">
        <w:rPr>
          <w:rFonts w:ascii="Arial" w:hAnsi="Arial" w:cs="Arial"/>
          <w:sz w:val="24"/>
          <w:szCs w:val="24"/>
        </w:rPr>
        <w:t>Surface scratches can be reduced and potentially eliminated by ensuring that there is sufficient lubrication</w:t>
      </w:r>
      <w:r w:rsidR="00DC6B1F" w:rsidRPr="00EC0D7B">
        <w:rPr>
          <w:rFonts w:ascii="Arial" w:hAnsi="Arial" w:cs="Arial"/>
          <w:sz w:val="24"/>
          <w:szCs w:val="24"/>
        </w:rPr>
        <w:t xml:space="preserve"> between billet and die. Also regular</w:t>
      </w:r>
      <w:r w:rsidR="00EC0D7B" w:rsidRPr="00EC0D7B">
        <w:rPr>
          <w:rFonts w:ascii="Arial" w:hAnsi="Arial" w:cs="Arial"/>
          <w:sz w:val="24"/>
          <w:szCs w:val="24"/>
        </w:rPr>
        <w:t>ly</w:t>
      </w:r>
      <w:r w:rsidR="00DC6B1F" w:rsidRPr="00EC0D7B">
        <w:rPr>
          <w:rFonts w:ascii="Arial" w:hAnsi="Arial" w:cs="Arial"/>
          <w:sz w:val="24"/>
          <w:szCs w:val="24"/>
        </w:rPr>
        <w:t xml:space="preserve"> inspect and clean the die to ensure that </w:t>
      </w:r>
      <w:r w:rsidR="003C0E4D" w:rsidRPr="00EC0D7B">
        <w:rPr>
          <w:rFonts w:ascii="Arial" w:hAnsi="Arial" w:cs="Arial"/>
          <w:sz w:val="24"/>
          <w:szCs w:val="24"/>
        </w:rPr>
        <w:t>any contamination is not allowed to initially build and accumulate.</w:t>
      </w:r>
    </w:p>
    <w:p w14:paraId="0C18E132" w14:textId="7966FCD0" w:rsidR="00BC583C" w:rsidRPr="00EC0D7B" w:rsidRDefault="006C1DF6" w:rsidP="00DC6B1F">
      <w:pPr>
        <w:spacing w:line="360" w:lineRule="auto"/>
        <w:rPr>
          <w:rFonts w:ascii="Arial" w:hAnsi="Arial" w:cs="Arial"/>
          <w:sz w:val="24"/>
          <w:szCs w:val="24"/>
        </w:rPr>
      </w:pPr>
      <w:r w:rsidRPr="00EC0D7B">
        <w:rPr>
          <w:rFonts w:ascii="Arial" w:hAnsi="Arial" w:cs="Arial"/>
          <w:sz w:val="24"/>
          <w:szCs w:val="24"/>
        </w:rPr>
        <w:t>Die lines can</w:t>
      </w:r>
      <w:r w:rsidR="00EC0D7B" w:rsidRPr="00EC0D7B">
        <w:rPr>
          <w:rFonts w:ascii="Arial" w:hAnsi="Arial" w:cs="Arial"/>
          <w:sz w:val="24"/>
          <w:szCs w:val="24"/>
        </w:rPr>
        <w:t xml:space="preserve"> be</w:t>
      </w:r>
      <w:r w:rsidRPr="00EC0D7B">
        <w:rPr>
          <w:rFonts w:ascii="Arial" w:hAnsi="Arial" w:cs="Arial"/>
          <w:sz w:val="24"/>
          <w:szCs w:val="24"/>
        </w:rPr>
        <w:t xml:space="preserve"> prevented by regular </w:t>
      </w:r>
      <w:r w:rsidR="0071549C" w:rsidRPr="00EC0D7B">
        <w:rPr>
          <w:rFonts w:ascii="Arial" w:hAnsi="Arial" w:cs="Arial"/>
          <w:sz w:val="24"/>
          <w:szCs w:val="24"/>
        </w:rPr>
        <w:t xml:space="preserve">inspection of the die for imperfections. </w:t>
      </w:r>
      <w:r w:rsidR="00050B3D" w:rsidRPr="00EC0D7B">
        <w:rPr>
          <w:rFonts w:ascii="Arial" w:hAnsi="Arial" w:cs="Arial"/>
          <w:sz w:val="24"/>
          <w:szCs w:val="24"/>
        </w:rPr>
        <w:t>Like</w:t>
      </w:r>
      <w:r w:rsidR="0071549C" w:rsidRPr="00EC0D7B">
        <w:rPr>
          <w:rFonts w:ascii="Arial" w:hAnsi="Arial" w:cs="Arial"/>
          <w:sz w:val="24"/>
          <w:szCs w:val="24"/>
        </w:rPr>
        <w:t xml:space="preserve"> blistering ensure that the parameter for the process </w:t>
      </w:r>
      <w:r w:rsidR="00BA7C3C" w:rsidRPr="00EC0D7B">
        <w:rPr>
          <w:rFonts w:ascii="Arial" w:hAnsi="Arial" w:cs="Arial"/>
          <w:sz w:val="24"/>
          <w:szCs w:val="24"/>
        </w:rPr>
        <w:t>is</w:t>
      </w:r>
      <w:r w:rsidR="0071549C" w:rsidRPr="00EC0D7B">
        <w:rPr>
          <w:rFonts w:ascii="Arial" w:hAnsi="Arial" w:cs="Arial"/>
          <w:sz w:val="24"/>
          <w:szCs w:val="24"/>
        </w:rPr>
        <w:t xml:space="preserve"> optimised such as temperature and speed.</w:t>
      </w:r>
    </w:p>
    <w:p w14:paraId="3D80490F" w14:textId="73B07A5F" w:rsidR="00BF5EDE" w:rsidRPr="00EC0D7B" w:rsidRDefault="00BF5EDE" w:rsidP="00DC6B1F">
      <w:pPr>
        <w:spacing w:line="360" w:lineRule="auto"/>
        <w:rPr>
          <w:rFonts w:ascii="Arial" w:hAnsi="Arial" w:cs="Arial"/>
          <w:sz w:val="24"/>
          <w:szCs w:val="24"/>
        </w:rPr>
      </w:pPr>
      <w:r w:rsidRPr="00EC0D7B">
        <w:rPr>
          <w:rFonts w:ascii="Arial" w:hAnsi="Arial" w:cs="Arial"/>
          <w:sz w:val="24"/>
          <w:szCs w:val="24"/>
        </w:rPr>
        <w:t xml:space="preserve">Ensure strict and timely die cleaning along with adequate </w:t>
      </w:r>
      <w:r w:rsidR="00005DC5" w:rsidRPr="00EC0D7B">
        <w:rPr>
          <w:rFonts w:ascii="Arial" w:hAnsi="Arial" w:cs="Arial"/>
          <w:sz w:val="24"/>
          <w:szCs w:val="24"/>
        </w:rPr>
        <w:t>lubrication</w:t>
      </w:r>
      <w:r w:rsidRPr="00EC0D7B">
        <w:rPr>
          <w:rFonts w:ascii="Arial" w:hAnsi="Arial" w:cs="Arial"/>
          <w:sz w:val="24"/>
          <w:szCs w:val="24"/>
        </w:rPr>
        <w:t xml:space="preserve"> to high friction </w:t>
      </w:r>
      <w:r w:rsidR="00A51B1E" w:rsidRPr="00EC0D7B">
        <w:rPr>
          <w:rFonts w:ascii="Arial" w:hAnsi="Arial" w:cs="Arial"/>
          <w:sz w:val="24"/>
          <w:szCs w:val="24"/>
        </w:rPr>
        <w:t>s</w:t>
      </w:r>
      <w:r w:rsidR="00005DC5" w:rsidRPr="00EC0D7B">
        <w:rPr>
          <w:rFonts w:ascii="Arial" w:hAnsi="Arial" w:cs="Arial"/>
          <w:sz w:val="24"/>
          <w:szCs w:val="24"/>
        </w:rPr>
        <w:t>urfaces</w:t>
      </w:r>
      <w:r w:rsidRPr="00EC0D7B">
        <w:rPr>
          <w:rFonts w:ascii="Arial" w:hAnsi="Arial" w:cs="Arial"/>
          <w:sz w:val="24"/>
          <w:szCs w:val="24"/>
        </w:rPr>
        <w:t xml:space="preserve"> such as die</w:t>
      </w:r>
      <w:r w:rsidR="00A51B1E" w:rsidRPr="00EC0D7B">
        <w:rPr>
          <w:rFonts w:ascii="Arial" w:hAnsi="Arial" w:cs="Arial"/>
          <w:sz w:val="24"/>
          <w:szCs w:val="24"/>
        </w:rPr>
        <w:t>.</w:t>
      </w:r>
    </w:p>
    <w:p w14:paraId="1AFC8B74" w14:textId="6286A35E" w:rsidR="0088233C" w:rsidRPr="00EC0D7B" w:rsidRDefault="001F4B0C" w:rsidP="00DC6B1F">
      <w:pPr>
        <w:spacing w:line="360" w:lineRule="auto"/>
        <w:rPr>
          <w:rFonts w:ascii="Arial" w:hAnsi="Arial" w:cs="Arial"/>
          <w:sz w:val="24"/>
          <w:szCs w:val="24"/>
        </w:rPr>
      </w:pPr>
      <w:r w:rsidRPr="00EC0D7B">
        <w:rPr>
          <w:rFonts w:ascii="Arial" w:hAnsi="Arial" w:cs="Arial"/>
          <w:sz w:val="24"/>
          <w:szCs w:val="24"/>
        </w:rPr>
        <w:t xml:space="preserve">Blistering can be minimised by ensuring optimum </w:t>
      </w:r>
      <w:r w:rsidR="00AE336A" w:rsidRPr="00EC0D7B">
        <w:rPr>
          <w:rFonts w:ascii="Arial" w:hAnsi="Arial" w:cs="Arial"/>
          <w:sz w:val="24"/>
          <w:szCs w:val="24"/>
        </w:rPr>
        <w:t>billet storage and prevent moisture accumulation. Pre heat the billet to remove and trapped gases or moisture</w:t>
      </w:r>
      <w:r w:rsidR="00BC583C" w:rsidRPr="00EC0D7B">
        <w:rPr>
          <w:rFonts w:ascii="Arial" w:hAnsi="Arial" w:cs="Arial"/>
          <w:sz w:val="24"/>
          <w:szCs w:val="24"/>
        </w:rPr>
        <w:t>. Optimise the process set points through monitoring to ensure optimum pressure and temperature.</w:t>
      </w:r>
    </w:p>
    <w:p w14:paraId="540043BC" w14:textId="1CE6DC01" w:rsidR="00D34EF4" w:rsidRPr="00EC0D7B" w:rsidRDefault="0088233C" w:rsidP="003C0E4D">
      <w:pPr>
        <w:shd w:val="clear" w:color="auto" w:fill="FFFFFF"/>
        <w:spacing w:after="0" w:line="240" w:lineRule="auto"/>
        <w:rPr>
          <w:rFonts w:ascii="Arial" w:eastAsia="Times New Roman" w:hAnsi="Arial" w:cs="Arial"/>
          <w:kern w:val="0"/>
          <w:sz w:val="24"/>
          <w:szCs w:val="24"/>
          <w14:ligatures w14:val="none"/>
        </w:rPr>
      </w:pPr>
      <w:sdt>
        <w:sdtPr>
          <w:rPr>
            <w:rFonts w:ascii="Arial" w:eastAsia="Times New Roman" w:hAnsi="Arial" w:cs="Arial"/>
            <w:kern w:val="0"/>
            <w:sz w:val="24"/>
            <w:szCs w:val="24"/>
            <w14:ligatures w14:val="none"/>
          </w:rPr>
          <w:id w:val="778307858"/>
          <w:citation/>
        </w:sdtPr>
        <w:sdtContent>
          <w:r w:rsidRPr="00EC0D7B">
            <w:rPr>
              <w:rFonts w:ascii="Arial" w:eastAsia="Times New Roman" w:hAnsi="Arial" w:cs="Arial"/>
              <w:kern w:val="0"/>
              <w:sz w:val="24"/>
              <w:szCs w:val="24"/>
              <w14:ligatures w14:val="none"/>
            </w:rPr>
            <w:fldChar w:fldCharType="begin"/>
          </w:r>
          <w:r w:rsidRPr="00EC0D7B">
            <w:rPr>
              <w:rFonts w:ascii="Arial" w:eastAsia="Times New Roman" w:hAnsi="Arial" w:cs="Arial"/>
              <w:kern w:val="0"/>
              <w:sz w:val="24"/>
              <w:szCs w:val="24"/>
              <w14:ligatures w14:val="none"/>
            </w:rPr>
            <w:instrText xml:space="preserve"> CITATION JMA24 \l 2057 </w:instrText>
          </w:r>
          <w:r w:rsidRPr="00EC0D7B">
            <w:rPr>
              <w:rFonts w:ascii="Arial" w:eastAsia="Times New Roman" w:hAnsi="Arial" w:cs="Arial"/>
              <w:kern w:val="0"/>
              <w:sz w:val="24"/>
              <w:szCs w:val="24"/>
              <w14:ligatures w14:val="none"/>
            </w:rPr>
            <w:fldChar w:fldCharType="separate"/>
          </w:r>
          <w:r w:rsidR="00CB5DAB" w:rsidRPr="00EC0D7B">
            <w:rPr>
              <w:rFonts w:ascii="Arial" w:eastAsia="Times New Roman" w:hAnsi="Arial" w:cs="Arial"/>
              <w:noProof/>
              <w:kern w:val="0"/>
              <w:sz w:val="24"/>
              <w:szCs w:val="24"/>
              <w14:ligatures w14:val="none"/>
            </w:rPr>
            <w:t>(Anon., n.d.)</w:t>
          </w:r>
          <w:r w:rsidRPr="00EC0D7B">
            <w:rPr>
              <w:rFonts w:ascii="Arial" w:eastAsia="Times New Roman" w:hAnsi="Arial" w:cs="Arial"/>
              <w:kern w:val="0"/>
              <w:sz w:val="24"/>
              <w:szCs w:val="24"/>
              <w14:ligatures w14:val="none"/>
            </w:rPr>
            <w:fldChar w:fldCharType="end"/>
          </w:r>
        </w:sdtContent>
      </w:sdt>
    </w:p>
    <w:p w14:paraId="328319A5" w14:textId="77777777" w:rsidR="00D34EF4" w:rsidRPr="00EC0D7B" w:rsidRDefault="00D34EF4" w:rsidP="00D34EF4">
      <w:pPr>
        <w:shd w:val="clear" w:color="auto" w:fill="FFFFFF"/>
        <w:spacing w:after="0" w:line="240" w:lineRule="auto"/>
        <w:ind w:left="720"/>
        <w:rPr>
          <w:rFonts w:ascii="Arial" w:eastAsia="Times New Roman" w:hAnsi="Arial" w:cs="Arial"/>
          <w:kern w:val="0"/>
          <w:sz w:val="24"/>
          <w:szCs w:val="24"/>
          <w14:ligatures w14:val="none"/>
        </w:rPr>
      </w:pPr>
    </w:p>
    <w:p w14:paraId="24ABE676" w14:textId="6B782EA2" w:rsidR="00257638" w:rsidRPr="00D34EF4" w:rsidRDefault="00257638" w:rsidP="00D34EF4">
      <w:pPr>
        <w:shd w:val="clear" w:color="auto" w:fill="FFFFFF"/>
        <w:spacing w:after="0" w:line="240" w:lineRule="auto"/>
        <w:ind w:left="720"/>
        <w:rPr>
          <w:rFonts w:ascii="Arial" w:eastAsia="Times New Roman" w:hAnsi="Arial" w:cs="Arial"/>
          <w:kern w:val="0"/>
          <w:sz w:val="24"/>
          <w:szCs w:val="24"/>
          <w14:ligatures w14:val="none"/>
        </w:rPr>
      </w:pPr>
      <w:r w:rsidRPr="00EC0D7B">
        <w:rPr>
          <w:rFonts w:ascii="Arial" w:hAnsi="Arial" w:cs="Arial"/>
          <w:noProof/>
        </w:rPr>
        <w:drawing>
          <wp:inline distT="0" distB="0" distL="0" distR="0" wp14:anchorId="7CA1F063" wp14:editId="4E6303E8">
            <wp:extent cx="4448584" cy="2060661"/>
            <wp:effectExtent l="0" t="0" r="9525" b="0"/>
            <wp:docPr id="1093851333" name="Picture 1" descr="A close-up of a metal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851333" name="Picture 1" descr="A close-up of a metal surface&#10;&#10;Description automatically generated"/>
                    <pic:cNvPicPr/>
                  </pic:nvPicPr>
                  <pic:blipFill>
                    <a:blip r:embed="rId28"/>
                    <a:stretch>
                      <a:fillRect/>
                    </a:stretch>
                  </pic:blipFill>
                  <pic:spPr>
                    <a:xfrm>
                      <a:off x="0" y="0"/>
                      <a:ext cx="4457600" cy="2064837"/>
                    </a:xfrm>
                    <a:prstGeom prst="rect">
                      <a:avLst/>
                    </a:prstGeom>
                  </pic:spPr>
                </pic:pic>
              </a:graphicData>
            </a:graphic>
          </wp:inline>
        </w:drawing>
      </w:r>
    </w:p>
    <w:p w14:paraId="4CB8BE18" w14:textId="248F6AE8" w:rsidR="00E313C8" w:rsidRPr="00EC0D7B" w:rsidRDefault="005C276F" w:rsidP="006301C9">
      <w:pPr>
        <w:spacing w:line="360" w:lineRule="auto"/>
        <w:rPr>
          <w:rFonts w:ascii="Arial" w:hAnsi="Arial" w:cs="Arial"/>
          <w:b/>
          <w:bCs/>
          <w:sz w:val="24"/>
          <w:szCs w:val="24"/>
          <w:u w:val="single"/>
        </w:rPr>
      </w:pPr>
      <w:sdt>
        <w:sdtPr>
          <w:rPr>
            <w:rFonts w:ascii="Arial" w:hAnsi="Arial" w:cs="Arial"/>
            <w:b/>
            <w:bCs/>
            <w:sz w:val="24"/>
            <w:szCs w:val="24"/>
            <w:u w:val="single"/>
          </w:rPr>
          <w:id w:val="-1094014423"/>
          <w:citation/>
        </w:sdtPr>
        <w:sdtContent>
          <w:r w:rsidRPr="00EC0D7B">
            <w:rPr>
              <w:rFonts w:ascii="Arial" w:hAnsi="Arial" w:cs="Arial"/>
              <w:b/>
              <w:bCs/>
              <w:sz w:val="24"/>
              <w:szCs w:val="24"/>
              <w:u w:val="single"/>
            </w:rPr>
            <w:fldChar w:fldCharType="begin"/>
          </w:r>
          <w:r w:rsidRPr="00EC0D7B">
            <w:rPr>
              <w:rFonts w:ascii="Arial" w:hAnsi="Arial" w:cs="Arial"/>
              <w:b/>
              <w:bCs/>
              <w:sz w:val="24"/>
              <w:szCs w:val="24"/>
              <w:u w:val="single"/>
            </w:rPr>
            <w:instrText xml:space="preserve"> CITATION AFM02 \l 2057 </w:instrText>
          </w:r>
          <w:r w:rsidRPr="00EC0D7B">
            <w:rPr>
              <w:rFonts w:ascii="Arial" w:hAnsi="Arial" w:cs="Arial"/>
              <w:b/>
              <w:bCs/>
              <w:sz w:val="24"/>
              <w:szCs w:val="24"/>
              <w:u w:val="single"/>
            </w:rPr>
            <w:fldChar w:fldCharType="separate"/>
          </w:r>
          <w:r w:rsidR="00CB5DAB" w:rsidRPr="00EC0D7B">
            <w:rPr>
              <w:rFonts w:ascii="Arial" w:hAnsi="Arial" w:cs="Arial"/>
              <w:noProof/>
              <w:sz w:val="24"/>
              <w:szCs w:val="24"/>
            </w:rPr>
            <w:t>(A.F.M. Arif, 2002)</w:t>
          </w:r>
          <w:r w:rsidRPr="00EC0D7B">
            <w:rPr>
              <w:rFonts w:ascii="Arial" w:hAnsi="Arial" w:cs="Arial"/>
              <w:b/>
              <w:bCs/>
              <w:sz w:val="24"/>
              <w:szCs w:val="24"/>
              <w:u w:val="single"/>
            </w:rPr>
            <w:fldChar w:fldCharType="end"/>
          </w:r>
        </w:sdtContent>
      </w:sdt>
    </w:p>
    <w:p w14:paraId="7794E59E" w14:textId="7F2A3D48" w:rsidR="00050B3D" w:rsidRPr="00EC0D7B" w:rsidRDefault="006A4592" w:rsidP="006A4592">
      <w:pPr>
        <w:pStyle w:val="Caption"/>
        <w:rPr>
          <w:rFonts w:ascii="Arial" w:hAnsi="Arial" w:cs="Arial"/>
          <w:b/>
          <w:bCs/>
          <w:color w:val="auto"/>
          <w:sz w:val="24"/>
          <w:szCs w:val="24"/>
          <w:u w:val="single"/>
        </w:rPr>
      </w:pPr>
      <w:bookmarkStart w:id="32" w:name="_Toc157953081"/>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000B417B" w:rsidRPr="00EC0D7B">
        <w:rPr>
          <w:rFonts w:ascii="Arial" w:hAnsi="Arial" w:cs="Arial"/>
          <w:noProof/>
          <w:color w:val="auto"/>
        </w:rPr>
        <w:t>17</w:t>
      </w:r>
      <w:r w:rsidRPr="00EC0D7B">
        <w:rPr>
          <w:rFonts w:ascii="Arial" w:hAnsi="Arial" w:cs="Arial"/>
          <w:color w:val="auto"/>
        </w:rPr>
        <w:fldChar w:fldCharType="end"/>
      </w:r>
      <w:r w:rsidRPr="00EC0D7B">
        <w:rPr>
          <w:rFonts w:ascii="Arial" w:hAnsi="Arial" w:cs="Arial"/>
          <w:color w:val="auto"/>
        </w:rPr>
        <w:t xml:space="preserve"> Extruded aluminium billet through die showing defect signs of blistering.</w:t>
      </w:r>
      <w:bookmarkEnd w:id="32"/>
    </w:p>
    <w:p w14:paraId="7A902C49" w14:textId="41F0E654" w:rsidR="00853C72" w:rsidRPr="00EC0D7B" w:rsidRDefault="00853C72" w:rsidP="006301C9">
      <w:pPr>
        <w:spacing w:line="360" w:lineRule="auto"/>
        <w:rPr>
          <w:rFonts w:ascii="Arial" w:hAnsi="Arial" w:cs="Arial"/>
          <w:b/>
          <w:bCs/>
          <w:sz w:val="24"/>
          <w:szCs w:val="24"/>
          <w:u w:val="single"/>
        </w:rPr>
      </w:pPr>
      <w:r w:rsidRPr="00EC0D7B">
        <w:rPr>
          <w:rFonts w:ascii="Arial" w:hAnsi="Arial" w:cs="Arial"/>
          <w:b/>
          <w:bCs/>
          <w:sz w:val="24"/>
          <w:szCs w:val="24"/>
          <w:u w:val="single"/>
        </w:rPr>
        <w:t>Sand casting.</w:t>
      </w:r>
    </w:p>
    <w:p w14:paraId="68B9AC08" w14:textId="53F82E50" w:rsidR="004A65BF" w:rsidRPr="00EC0D7B" w:rsidRDefault="00BD3B83" w:rsidP="006301C9">
      <w:pPr>
        <w:spacing w:line="360" w:lineRule="auto"/>
        <w:rPr>
          <w:rFonts w:ascii="Arial" w:hAnsi="Arial" w:cs="Arial"/>
          <w:sz w:val="24"/>
          <w:szCs w:val="24"/>
        </w:rPr>
      </w:pPr>
      <w:r w:rsidRPr="00EC0D7B">
        <w:rPr>
          <w:rFonts w:ascii="Arial" w:hAnsi="Arial" w:cs="Arial"/>
          <w:sz w:val="24"/>
          <w:szCs w:val="24"/>
        </w:rPr>
        <w:t>Defect remediation from shrinkage inside cavity</w:t>
      </w:r>
      <w:r w:rsidR="004A65BF" w:rsidRPr="00EC0D7B">
        <w:rPr>
          <w:rFonts w:ascii="Arial" w:hAnsi="Arial" w:cs="Arial"/>
          <w:sz w:val="24"/>
          <w:szCs w:val="24"/>
        </w:rPr>
        <w:t xml:space="preserve"> of sand mold</w:t>
      </w:r>
      <w:r w:rsidR="00930200" w:rsidRPr="00EC0D7B">
        <w:rPr>
          <w:rFonts w:ascii="Arial" w:hAnsi="Arial" w:cs="Arial"/>
          <w:sz w:val="24"/>
          <w:szCs w:val="24"/>
        </w:rPr>
        <w:t xml:space="preserve"> uneven solidifying</w:t>
      </w:r>
      <w:r w:rsidR="00DA6122" w:rsidRPr="00EC0D7B">
        <w:rPr>
          <w:rFonts w:ascii="Arial" w:hAnsi="Arial" w:cs="Arial"/>
          <w:sz w:val="24"/>
          <w:szCs w:val="24"/>
        </w:rPr>
        <w:t xml:space="preserve"> of the p</w:t>
      </w:r>
      <w:r w:rsidR="00EC5CB3" w:rsidRPr="00EC0D7B">
        <w:rPr>
          <w:rFonts w:ascii="Arial" w:hAnsi="Arial" w:cs="Arial"/>
          <w:sz w:val="24"/>
          <w:szCs w:val="24"/>
        </w:rPr>
        <w:t>ou</w:t>
      </w:r>
      <w:r w:rsidR="00DA6122" w:rsidRPr="00EC0D7B">
        <w:rPr>
          <w:rFonts w:ascii="Arial" w:hAnsi="Arial" w:cs="Arial"/>
          <w:sz w:val="24"/>
          <w:szCs w:val="24"/>
        </w:rPr>
        <w:t>red molten alloy or maybe to high temperature of poured alloy.</w:t>
      </w:r>
      <w:r w:rsidR="00EC5CB3" w:rsidRPr="00EC0D7B">
        <w:rPr>
          <w:rFonts w:ascii="Arial" w:hAnsi="Arial" w:cs="Arial"/>
          <w:sz w:val="24"/>
          <w:szCs w:val="24"/>
        </w:rPr>
        <w:t xml:space="preserve"> Correct use of a chill which causes specified solidification to the </w:t>
      </w:r>
      <w:r w:rsidR="003D7C7E" w:rsidRPr="00EC0D7B">
        <w:rPr>
          <w:rFonts w:ascii="Arial" w:hAnsi="Arial" w:cs="Arial"/>
          <w:sz w:val="24"/>
          <w:szCs w:val="24"/>
        </w:rPr>
        <w:t>specific region of the mold.</w:t>
      </w:r>
    </w:p>
    <w:p w14:paraId="5FD0D165" w14:textId="0FF963B0" w:rsidR="008C74F5" w:rsidRPr="00EC0D7B" w:rsidRDefault="008C74F5" w:rsidP="006301C9">
      <w:pPr>
        <w:spacing w:line="360" w:lineRule="auto"/>
        <w:rPr>
          <w:rFonts w:ascii="Arial" w:hAnsi="Arial" w:cs="Arial"/>
          <w:sz w:val="24"/>
          <w:szCs w:val="24"/>
        </w:rPr>
      </w:pPr>
      <w:r w:rsidRPr="00EC0D7B">
        <w:rPr>
          <w:rFonts w:ascii="Arial" w:hAnsi="Arial" w:cs="Arial"/>
          <w:sz w:val="24"/>
          <w:szCs w:val="24"/>
        </w:rPr>
        <w:lastRenderedPageBreak/>
        <w:t>Pin holes caused when the poured material cools and the</w:t>
      </w:r>
      <w:r w:rsidR="00E67713" w:rsidRPr="00EC0D7B">
        <w:rPr>
          <w:rFonts w:ascii="Arial" w:hAnsi="Arial" w:cs="Arial"/>
          <w:sz w:val="24"/>
          <w:szCs w:val="24"/>
        </w:rPr>
        <w:t xml:space="preserve">re is a very high concentration of water in the </w:t>
      </w:r>
      <w:r w:rsidR="00523ED5" w:rsidRPr="00EC0D7B">
        <w:rPr>
          <w:rFonts w:ascii="Arial" w:hAnsi="Arial" w:cs="Arial"/>
          <w:sz w:val="24"/>
          <w:szCs w:val="24"/>
        </w:rPr>
        <w:t>mold sand medium</w:t>
      </w:r>
      <w:r w:rsidR="001D62A2" w:rsidRPr="00EC0D7B">
        <w:rPr>
          <w:rFonts w:ascii="Arial" w:hAnsi="Arial" w:cs="Arial"/>
          <w:sz w:val="24"/>
          <w:szCs w:val="24"/>
        </w:rPr>
        <w:t xml:space="preserve">. </w:t>
      </w:r>
      <w:r w:rsidR="00E313C8" w:rsidRPr="00EC0D7B">
        <w:rPr>
          <w:rFonts w:ascii="Arial" w:hAnsi="Arial" w:cs="Arial"/>
          <w:sz w:val="24"/>
          <w:szCs w:val="24"/>
        </w:rPr>
        <w:t xml:space="preserve"> Good practices should be followed for fluxing and melting processes. Also increase the rate of </w:t>
      </w:r>
      <w:r w:rsidR="006A4592" w:rsidRPr="00EC0D7B">
        <w:rPr>
          <w:rFonts w:ascii="Arial" w:hAnsi="Arial" w:cs="Arial"/>
          <w:sz w:val="24"/>
          <w:szCs w:val="24"/>
        </w:rPr>
        <w:t>solidification</w:t>
      </w:r>
      <w:r w:rsidR="00E313C8" w:rsidRPr="00EC0D7B">
        <w:rPr>
          <w:rFonts w:ascii="Arial" w:hAnsi="Arial" w:cs="Arial"/>
          <w:sz w:val="24"/>
          <w:szCs w:val="24"/>
        </w:rPr>
        <w:t>.</w:t>
      </w:r>
    </w:p>
    <w:p w14:paraId="1DB9E0DC" w14:textId="48669EA2" w:rsidR="003D7C7E" w:rsidRPr="00EC0D7B" w:rsidRDefault="003D7C7E" w:rsidP="006301C9">
      <w:pPr>
        <w:spacing w:line="360" w:lineRule="auto"/>
        <w:rPr>
          <w:rFonts w:ascii="Arial" w:hAnsi="Arial" w:cs="Arial"/>
          <w:sz w:val="24"/>
          <w:szCs w:val="24"/>
        </w:rPr>
      </w:pPr>
      <w:sdt>
        <w:sdtPr>
          <w:rPr>
            <w:rFonts w:ascii="Arial" w:hAnsi="Arial" w:cs="Arial"/>
            <w:sz w:val="24"/>
            <w:szCs w:val="24"/>
          </w:rPr>
          <w:id w:val="449988733"/>
          <w:citation/>
        </w:sdtPr>
        <w:sdtContent>
          <w:r w:rsidRPr="00EC0D7B">
            <w:rPr>
              <w:rFonts w:ascii="Arial" w:hAnsi="Arial" w:cs="Arial"/>
              <w:sz w:val="24"/>
              <w:szCs w:val="24"/>
            </w:rPr>
            <w:fldChar w:fldCharType="begin"/>
          </w:r>
          <w:r w:rsidRPr="00EC0D7B">
            <w:rPr>
              <w:rFonts w:ascii="Arial" w:hAnsi="Arial" w:cs="Arial"/>
              <w:sz w:val="24"/>
              <w:szCs w:val="24"/>
            </w:rPr>
            <w:instrText xml:space="preserve"> CITATION Baj24 \l 2057 </w:instrText>
          </w:r>
          <w:r w:rsidRPr="00EC0D7B">
            <w:rPr>
              <w:rFonts w:ascii="Arial" w:hAnsi="Arial" w:cs="Arial"/>
              <w:sz w:val="24"/>
              <w:szCs w:val="24"/>
            </w:rPr>
            <w:fldChar w:fldCharType="separate"/>
          </w:r>
          <w:r w:rsidR="00CB5DAB" w:rsidRPr="00EC0D7B">
            <w:rPr>
              <w:rFonts w:ascii="Arial" w:hAnsi="Arial" w:cs="Arial"/>
              <w:noProof/>
              <w:sz w:val="24"/>
              <w:szCs w:val="24"/>
            </w:rPr>
            <w:t>(Anon., n.d.)</w:t>
          </w:r>
          <w:r w:rsidRPr="00EC0D7B">
            <w:rPr>
              <w:rFonts w:ascii="Arial" w:hAnsi="Arial" w:cs="Arial"/>
              <w:sz w:val="24"/>
              <w:szCs w:val="24"/>
            </w:rPr>
            <w:fldChar w:fldCharType="end"/>
          </w:r>
        </w:sdtContent>
      </w:sdt>
    </w:p>
    <w:p w14:paraId="71A614DA" w14:textId="3E0F36E4" w:rsidR="00853C72" w:rsidRPr="00EC0D7B" w:rsidRDefault="005673DA" w:rsidP="006301C9">
      <w:pPr>
        <w:spacing w:line="360" w:lineRule="auto"/>
        <w:rPr>
          <w:rFonts w:ascii="Arial" w:hAnsi="Arial" w:cs="Arial"/>
          <w:b/>
          <w:bCs/>
          <w:sz w:val="24"/>
          <w:szCs w:val="24"/>
          <w:u w:val="single"/>
        </w:rPr>
      </w:pPr>
      <w:r w:rsidRPr="00EC0D7B">
        <w:rPr>
          <w:rFonts w:ascii="Arial" w:hAnsi="Arial" w:cs="Arial"/>
          <w:noProof/>
        </w:rPr>
        <w:drawing>
          <wp:inline distT="0" distB="0" distL="0" distR="0" wp14:anchorId="5FD0B8CE" wp14:editId="541DB14B">
            <wp:extent cx="3309791" cy="2532190"/>
            <wp:effectExtent l="0" t="0" r="5080" b="1905"/>
            <wp:docPr id="1919425978" name="Picture 1" descr="A collection of different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425978" name="Picture 1" descr="A collection of different shapes&#10;&#10;Description automatically generated"/>
                    <pic:cNvPicPr/>
                  </pic:nvPicPr>
                  <pic:blipFill>
                    <a:blip r:embed="rId29"/>
                    <a:stretch>
                      <a:fillRect/>
                    </a:stretch>
                  </pic:blipFill>
                  <pic:spPr>
                    <a:xfrm>
                      <a:off x="0" y="0"/>
                      <a:ext cx="3320246" cy="2540188"/>
                    </a:xfrm>
                    <a:prstGeom prst="rect">
                      <a:avLst/>
                    </a:prstGeom>
                  </pic:spPr>
                </pic:pic>
              </a:graphicData>
            </a:graphic>
          </wp:inline>
        </w:drawing>
      </w:r>
    </w:p>
    <w:p w14:paraId="358ABA46" w14:textId="7C3B12A3" w:rsidR="00C24B51" w:rsidRPr="00EC0D7B" w:rsidRDefault="000B417B" w:rsidP="006301C9">
      <w:pPr>
        <w:spacing w:line="360" w:lineRule="auto"/>
        <w:rPr>
          <w:rFonts w:ascii="Arial" w:hAnsi="Arial" w:cs="Arial"/>
          <w:b/>
          <w:bCs/>
          <w:sz w:val="24"/>
          <w:szCs w:val="24"/>
          <w:u w:val="single"/>
        </w:rPr>
      </w:pPr>
      <w:sdt>
        <w:sdtPr>
          <w:rPr>
            <w:rFonts w:ascii="Arial" w:hAnsi="Arial" w:cs="Arial"/>
            <w:b/>
            <w:bCs/>
            <w:sz w:val="24"/>
            <w:szCs w:val="24"/>
            <w:u w:val="single"/>
          </w:rPr>
          <w:id w:val="-698168299"/>
          <w:citation/>
        </w:sdtPr>
        <w:sdtContent>
          <w:r w:rsidRPr="00EC0D7B">
            <w:rPr>
              <w:rFonts w:ascii="Arial" w:hAnsi="Arial" w:cs="Arial"/>
              <w:b/>
              <w:bCs/>
              <w:sz w:val="24"/>
              <w:szCs w:val="24"/>
              <w:u w:val="single"/>
            </w:rPr>
            <w:fldChar w:fldCharType="begin"/>
          </w:r>
          <w:r w:rsidRPr="00EC0D7B">
            <w:rPr>
              <w:rFonts w:ascii="Arial" w:hAnsi="Arial" w:cs="Arial"/>
              <w:b/>
              <w:bCs/>
              <w:sz w:val="24"/>
              <w:szCs w:val="24"/>
              <w:u w:val="single"/>
            </w:rPr>
            <w:instrText xml:space="preserve"> CITATION San24 \l 2057 </w:instrText>
          </w:r>
          <w:r w:rsidRPr="00EC0D7B">
            <w:rPr>
              <w:rFonts w:ascii="Arial" w:hAnsi="Arial" w:cs="Arial"/>
              <w:b/>
              <w:bCs/>
              <w:sz w:val="24"/>
              <w:szCs w:val="24"/>
              <w:u w:val="single"/>
            </w:rPr>
            <w:fldChar w:fldCharType="separate"/>
          </w:r>
          <w:r w:rsidR="00CB5DAB" w:rsidRPr="00EC0D7B">
            <w:rPr>
              <w:rFonts w:ascii="Arial" w:hAnsi="Arial" w:cs="Arial"/>
              <w:noProof/>
              <w:sz w:val="24"/>
              <w:szCs w:val="24"/>
            </w:rPr>
            <w:t>(Anon., n.d.)</w:t>
          </w:r>
          <w:r w:rsidRPr="00EC0D7B">
            <w:rPr>
              <w:rFonts w:ascii="Arial" w:hAnsi="Arial" w:cs="Arial"/>
              <w:b/>
              <w:bCs/>
              <w:sz w:val="24"/>
              <w:szCs w:val="24"/>
              <w:u w:val="single"/>
            </w:rPr>
            <w:fldChar w:fldCharType="end"/>
          </w:r>
        </w:sdtContent>
      </w:sdt>
    </w:p>
    <w:p w14:paraId="34C9CF3B" w14:textId="517AC4AA" w:rsidR="000B417B" w:rsidRPr="00EC0D7B" w:rsidRDefault="000B417B" w:rsidP="000B417B">
      <w:pPr>
        <w:pStyle w:val="Caption"/>
        <w:rPr>
          <w:rFonts w:ascii="Arial" w:hAnsi="Arial" w:cs="Arial"/>
          <w:b/>
          <w:bCs/>
          <w:color w:val="auto"/>
          <w:sz w:val="24"/>
          <w:szCs w:val="24"/>
          <w:u w:val="single"/>
        </w:rPr>
      </w:pPr>
      <w:bookmarkStart w:id="33" w:name="_Toc157953082"/>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Pr="00EC0D7B">
        <w:rPr>
          <w:rFonts w:ascii="Arial" w:hAnsi="Arial" w:cs="Arial"/>
          <w:noProof/>
          <w:color w:val="auto"/>
        </w:rPr>
        <w:t>18</w:t>
      </w:r>
      <w:r w:rsidRPr="00EC0D7B">
        <w:rPr>
          <w:rFonts w:ascii="Arial" w:hAnsi="Arial" w:cs="Arial"/>
          <w:color w:val="auto"/>
        </w:rPr>
        <w:fldChar w:fldCharType="end"/>
      </w:r>
      <w:r w:rsidRPr="00EC0D7B">
        <w:rPr>
          <w:rFonts w:ascii="Arial" w:hAnsi="Arial" w:cs="Arial"/>
          <w:color w:val="auto"/>
        </w:rPr>
        <w:t xml:space="preserve"> Typical sand casting </w:t>
      </w:r>
      <w:proofErr w:type="gramStart"/>
      <w:r w:rsidRPr="00EC0D7B">
        <w:rPr>
          <w:rFonts w:ascii="Arial" w:hAnsi="Arial" w:cs="Arial"/>
          <w:color w:val="auto"/>
        </w:rPr>
        <w:t>defects</w:t>
      </w:r>
      <w:bookmarkEnd w:id="33"/>
      <w:proofErr w:type="gramEnd"/>
    </w:p>
    <w:p w14:paraId="4B6531E9" w14:textId="77777777" w:rsidR="006A4592" w:rsidRPr="00EC0D7B" w:rsidRDefault="006A4592" w:rsidP="006301C9">
      <w:pPr>
        <w:spacing w:line="360" w:lineRule="auto"/>
        <w:rPr>
          <w:rFonts w:ascii="Arial" w:hAnsi="Arial" w:cs="Arial"/>
          <w:b/>
          <w:bCs/>
          <w:sz w:val="24"/>
          <w:szCs w:val="24"/>
          <w:u w:val="single"/>
        </w:rPr>
      </w:pPr>
    </w:p>
    <w:p w14:paraId="6293EA10" w14:textId="77777777" w:rsidR="003D7C7E" w:rsidRPr="00EC0D7B" w:rsidRDefault="003D7C7E" w:rsidP="006301C9">
      <w:pPr>
        <w:spacing w:line="360" w:lineRule="auto"/>
        <w:rPr>
          <w:rFonts w:ascii="Arial" w:hAnsi="Arial" w:cs="Arial"/>
          <w:b/>
          <w:bCs/>
          <w:sz w:val="24"/>
          <w:szCs w:val="24"/>
          <w:u w:val="single"/>
        </w:rPr>
      </w:pPr>
    </w:p>
    <w:p w14:paraId="27BC95CE" w14:textId="7F33ED8A" w:rsidR="002879A7" w:rsidRPr="00EC0D7B" w:rsidRDefault="002879A7" w:rsidP="006301C9">
      <w:pPr>
        <w:spacing w:line="360" w:lineRule="auto"/>
        <w:rPr>
          <w:rFonts w:ascii="Arial" w:hAnsi="Arial" w:cs="Arial"/>
          <w:b/>
          <w:bCs/>
          <w:sz w:val="24"/>
          <w:szCs w:val="24"/>
          <w:u w:val="single"/>
        </w:rPr>
      </w:pPr>
      <w:r w:rsidRPr="00EC0D7B">
        <w:rPr>
          <w:rFonts w:ascii="Arial" w:hAnsi="Arial" w:cs="Arial"/>
          <w:b/>
          <w:bCs/>
          <w:sz w:val="24"/>
          <w:szCs w:val="24"/>
          <w:u w:val="single"/>
        </w:rPr>
        <w:t>Welding</w:t>
      </w:r>
    </w:p>
    <w:p w14:paraId="35B34A6F" w14:textId="541504FE" w:rsidR="00BF5998" w:rsidRPr="00EC0D7B" w:rsidRDefault="00AA4C66" w:rsidP="00BF5998">
      <w:pPr>
        <w:spacing w:line="360" w:lineRule="auto"/>
        <w:rPr>
          <w:rFonts w:ascii="Arial" w:hAnsi="Arial" w:cs="Arial"/>
          <w:sz w:val="24"/>
          <w:szCs w:val="24"/>
        </w:rPr>
      </w:pPr>
      <w:r w:rsidRPr="00EC0D7B">
        <w:rPr>
          <w:rFonts w:ascii="Arial" w:hAnsi="Arial" w:cs="Arial"/>
          <w:sz w:val="24"/>
          <w:szCs w:val="24"/>
        </w:rPr>
        <w:t>In</w:t>
      </w:r>
      <w:r w:rsidR="002879A7" w:rsidRPr="00EC0D7B">
        <w:rPr>
          <w:rFonts w:ascii="Arial" w:hAnsi="Arial" w:cs="Arial"/>
          <w:sz w:val="24"/>
          <w:szCs w:val="24"/>
        </w:rPr>
        <w:t>complete penetration of weld fill material and bases of joining materials.</w:t>
      </w:r>
      <w:r w:rsidR="00CE36D6" w:rsidRPr="00EC0D7B">
        <w:rPr>
          <w:rFonts w:ascii="Arial" w:hAnsi="Arial" w:cs="Arial"/>
          <w:sz w:val="24"/>
          <w:szCs w:val="24"/>
        </w:rPr>
        <w:t xml:space="preserve"> </w:t>
      </w:r>
      <w:r w:rsidR="003E3794" w:rsidRPr="00EC0D7B">
        <w:rPr>
          <w:rFonts w:ascii="Arial" w:hAnsi="Arial" w:cs="Arial"/>
          <w:sz w:val="24"/>
          <w:szCs w:val="24"/>
        </w:rPr>
        <w:t>Possible causes of this can be related to</w:t>
      </w:r>
      <w:r w:rsidR="00DA7676" w:rsidRPr="00EC0D7B">
        <w:rPr>
          <w:rFonts w:ascii="Arial" w:hAnsi="Arial" w:cs="Arial"/>
          <w:sz w:val="24"/>
          <w:szCs w:val="24"/>
        </w:rPr>
        <w:t xml:space="preserve"> the design of the joint is incorrect, the welding speed is far </w:t>
      </w:r>
      <w:r w:rsidR="00E829D8" w:rsidRPr="00EC0D7B">
        <w:rPr>
          <w:rFonts w:ascii="Arial" w:hAnsi="Arial" w:cs="Arial"/>
          <w:sz w:val="24"/>
          <w:szCs w:val="24"/>
        </w:rPr>
        <w:t>too</w:t>
      </w:r>
      <w:r w:rsidR="00DA7676" w:rsidRPr="00EC0D7B">
        <w:rPr>
          <w:rFonts w:ascii="Arial" w:hAnsi="Arial" w:cs="Arial"/>
          <w:sz w:val="24"/>
          <w:szCs w:val="24"/>
        </w:rPr>
        <w:t xml:space="preserve"> fast</w:t>
      </w:r>
      <w:r w:rsidR="00BF5998" w:rsidRPr="00EC0D7B">
        <w:rPr>
          <w:rFonts w:ascii="Arial" w:hAnsi="Arial" w:cs="Arial"/>
          <w:sz w:val="24"/>
          <w:szCs w:val="24"/>
        </w:rPr>
        <w:t xml:space="preserve">, the welding current is </w:t>
      </w:r>
      <w:r w:rsidR="00E829D8" w:rsidRPr="00EC0D7B">
        <w:rPr>
          <w:rFonts w:ascii="Arial" w:hAnsi="Arial" w:cs="Arial"/>
          <w:sz w:val="24"/>
          <w:szCs w:val="24"/>
        </w:rPr>
        <w:t>too</w:t>
      </w:r>
      <w:r w:rsidR="00BF5998" w:rsidRPr="00EC0D7B">
        <w:rPr>
          <w:rFonts w:ascii="Arial" w:hAnsi="Arial" w:cs="Arial"/>
          <w:sz w:val="24"/>
          <w:szCs w:val="24"/>
        </w:rPr>
        <w:t xml:space="preserve"> </w:t>
      </w:r>
      <w:r w:rsidR="000B417B" w:rsidRPr="00EC0D7B">
        <w:rPr>
          <w:rFonts w:ascii="Arial" w:hAnsi="Arial" w:cs="Arial"/>
          <w:sz w:val="24"/>
          <w:szCs w:val="24"/>
        </w:rPr>
        <w:t>low,</w:t>
      </w:r>
      <w:r w:rsidR="00BF5998" w:rsidRPr="00EC0D7B">
        <w:rPr>
          <w:rFonts w:ascii="Arial" w:hAnsi="Arial" w:cs="Arial"/>
          <w:sz w:val="24"/>
          <w:szCs w:val="24"/>
        </w:rPr>
        <w:t xml:space="preserve"> or the overall size of the nozzle is not correct.</w:t>
      </w:r>
      <w:r w:rsidR="009B1174" w:rsidRPr="00EC0D7B">
        <w:rPr>
          <w:rFonts w:ascii="Arial" w:hAnsi="Arial" w:cs="Arial"/>
          <w:sz w:val="24"/>
          <w:szCs w:val="24"/>
        </w:rPr>
        <w:t xml:space="preserve"> The rod for infill or electrode </w:t>
      </w:r>
      <w:r w:rsidR="00C01A2E" w:rsidRPr="00EC0D7B">
        <w:rPr>
          <w:rFonts w:ascii="Arial" w:hAnsi="Arial" w:cs="Arial"/>
          <w:sz w:val="24"/>
          <w:szCs w:val="24"/>
        </w:rPr>
        <w:t>is</w:t>
      </w:r>
      <w:r w:rsidR="009B1174" w:rsidRPr="00EC0D7B">
        <w:rPr>
          <w:rFonts w:ascii="Arial" w:hAnsi="Arial" w:cs="Arial"/>
          <w:sz w:val="24"/>
          <w:szCs w:val="24"/>
        </w:rPr>
        <w:t xml:space="preserve"> far </w:t>
      </w:r>
      <w:r w:rsidR="00C01A2E" w:rsidRPr="00EC0D7B">
        <w:rPr>
          <w:rFonts w:ascii="Arial" w:hAnsi="Arial" w:cs="Arial"/>
          <w:sz w:val="24"/>
          <w:szCs w:val="24"/>
        </w:rPr>
        <w:t>too</w:t>
      </w:r>
      <w:r w:rsidR="009B1174" w:rsidRPr="00EC0D7B">
        <w:rPr>
          <w:rFonts w:ascii="Arial" w:hAnsi="Arial" w:cs="Arial"/>
          <w:sz w:val="24"/>
          <w:szCs w:val="24"/>
        </w:rPr>
        <w:t xml:space="preserve"> large </w:t>
      </w:r>
      <w:r w:rsidR="00F017F1" w:rsidRPr="00EC0D7B">
        <w:rPr>
          <w:rFonts w:ascii="Arial" w:hAnsi="Arial" w:cs="Arial"/>
          <w:sz w:val="24"/>
          <w:szCs w:val="24"/>
        </w:rPr>
        <w:t xml:space="preserve">for the joint cap. </w:t>
      </w:r>
    </w:p>
    <w:p w14:paraId="339D7DA5" w14:textId="6378749A" w:rsidR="007C7B0B" w:rsidRPr="00EC0D7B" w:rsidRDefault="005F50D2" w:rsidP="00BF5998">
      <w:pPr>
        <w:spacing w:line="360" w:lineRule="auto"/>
        <w:rPr>
          <w:rFonts w:ascii="Arial" w:hAnsi="Arial" w:cs="Arial"/>
          <w:sz w:val="24"/>
          <w:szCs w:val="24"/>
        </w:rPr>
      </w:pPr>
      <w:sdt>
        <w:sdtPr>
          <w:rPr>
            <w:rFonts w:ascii="Arial" w:hAnsi="Arial" w:cs="Arial"/>
            <w:sz w:val="24"/>
            <w:szCs w:val="24"/>
          </w:rPr>
          <w:id w:val="-195227644"/>
          <w:citation/>
        </w:sdtPr>
        <w:sdtContent>
          <w:r w:rsidR="00296E43" w:rsidRPr="00EC0D7B">
            <w:rPr>
              <w:rFonts w:ascii="Arial" w:hAnsi="Arial" w:cs="Arial"/>
              <w:sz w:val="24"/>
              <w:szCs w:val="24"/>
            </w:rPr>
            <w:fldChar w:fldCharType="begin"/>
          </w:r>
          <w:r w:rsidR="00296E43" w:rsidRPr="00EC0D7B">
            <w:rPr>
              <w:rFonts w:ascii="Arial" w:hAnsi="Arial" w:cs="Arial"/>
              <w:sz w:val="24"/>
              <w:szCs w:val="24"/>
            </w:rPr>
            <w:instrText xml:space="preserve"> CITATION SGi94 \l 2057 </w:instrText>
          </w:r>
          <w:r w:rsidR="00296E43" w:rsidRPr="00EC0D7B">
            <w:rPr>
              <w:rFonts w:ascii="Arial" w:hAnsi="Arial" w:cs="Arial"/>
              <w:sz w:val="24"/>
              <w:szCs w:val="24"/>
            </w:rPr>
            <w:fldChar w:fldCharType="separate"/>
          </w:r>
          <w:r w:rsidR="00CB5DAB" w:rsidRPr="00EC0D7B">
            <w:rPr>
              <w:rFonts w:ascii="Arial" w:hAnsi="Arial" w:cs="Arial"/>
              <w:noProof/>
              <w:sz w:val="24"/>
              <w:szCs w:val="24"/>
            </w:rPr>
            <w:t>(Gibson, 1994)</w:t>
          </w:r>
          <w:r w:rsidR="00296E43" w:rsidRPr="00EC0D7B">
            <w:rPr>
              <w:rFonts w:ascii="Arial" w:hAnsi="Arial" w:cs="Arial"/>
              <w:sz w:val="24"/>
              <w:szCs w:val="24"/>
            </w:rPr>
            <w:fldChar w:fldCharType="end"/>
          </w:r>
        </w:sdtContent>
      </w:sdt>
    </w:p>
    <w:p w14:paraId="62B42A9A" w14:textId="7D3A56C8" w:rsidR="002879A7" w:rsidRPr="00EC0D7B" w:rsidRDefault="002E7695" w:rsidP="006301C9">
      <w:pPr>
        <w:spacing w:line="360" w:lineRule="auto"/>
        <w:rPr>
          <w:rFonts w:ascii="Arial" w:hAnsi="Arial" w:cs="Arial"/>
          <w:sz w:val="24"/>
          <w:szCs w:val="24"/>
        </w:rPr>
      </w:pPr>
      <w:r w:rsidRPr="00EC0D7B">
        <w:rPr>
          <w:rFonts w:ascii="Arial" w:hAnsi="Arial" w:cs="Arial"/>
          <w:sz w:val="24"/>
          <w:szCs w:val="24"/>
        </w:rPr>
        <w:t xml:space="preserve">Excessive splatter </w:t>
      </w:r>
      <w:r w:rsidR="00027105" w:rsidRPr="00EC0D7B">
        <w:rPr>
          <w:rFonts w:ascii="Arial" w:hAnsi="Arial" w:cs="Arial"/>
          <w:sz w:val="24"/>
          <w:szCs w:val="24"/>
        </w:rPr>
        <w:t>caused by current welder set point to high</w:t>
      </w:r>
      <w:r w:rsidR="00F23094" w:rsidRPr="00EC0D7B">
        <w:rPr>
          <w:rFonts w:ascii="Arial" w:hAnsi="Arial" w:cs="Arial"/>
          <w:sz w:val="24"/>
          <w:szCs w:val="24"/>
        </w:rPr>
        <w:t>, arc length is to long, arc blow or faulty electrode.</w:t>
      </w:r>
    </w:p>
    <w:p w14:paraId="4020E73D" w14:textId="030DD9FF" w:rsidR="00CE36D6" w:rsidRPr="00EC0D7B" w:rsidRDefault="00CE36D6" w:rsidP="006301C9">
      <w:pPr>
        <w:spacing w:line="360" w:lineRule="auto"/>
        <w:rPr>
          <w:rFonts w:ascii="Arial" w:hAnsi="Arial" w:cs="Arial"/>
          <w:sz w:val="24"/>
          <w:szCs w:val="24"/>
        </w:rPr>
      </w:pPr>
      <w:sdt>
        <w:sdtPr>
          <w:rPr>
            <w:rFonts w:ascii="Arial" w:hAnsi="Arial" w:cs="Arial"/>
            <w:sz w:val="24"/>
            <w:szCs w:val="24"/>
          </w:rPr>
          <w:id w:val="2101516661"/>
          <w:citation/>
        </w:sdtPr>
        <w:sdtContent>
          <w:r w:rsidRPr="00EC0D7B">
            <w:rPr>
              <w:rFonts w:ascii="Arial" w:hAnsi="Arial" w:cs="Arial"/>
              <w:sz w:val="24"/>
              <w:szCs w:val="24"/>
            </w:rPr>
            <w:fldChar w:fldCharType="begin"/>
          </w:r>
          <w:r w:rsidRPr="00EC0D7B">
            <w:rPr>
              <w:rFonts w:ascii="Arial" w:hAnsi="Arial" w:cs="Arial"/>
              <w:sz w:val="24"/>
              <w:szCs w:val="24"/>
            </w:rPr>
            <w:instrText xml:space="preserve"> CITATION SGi94 \l 2057 </w:instrText>
          </w:r>
          <w:r w:rsidRPr="00EC0D7B">
            <w:rPr>
              <w:rFonts w:ascii="Arial" w:hAnsi="Arial" w:cs="Arial"/>
              <w:sz w:val="24"/>
              <w:szCs w:val="24"/>
            </w:rPr>
            <w:fldChar w:fldCharType="separate"/>
          </w:r>
          <w:r w:rsidR="00CB5DAB" w:rsidRPr="00EC0D7B">
            <w:rPr>
              <w:rFonts w:ascii="Arial" w:hAnsi="Arial" w:cs="Arial"/>
              <w:noProof/>
              <w:sz w:val="24"/>
              <w:szCs w:val="24"/>
            </w:rPr>
            <w:t>(Gibson, 1994)</w:t>
          </w:r>
          <w:r w:rsidRPr="00EC0D7B">
            <w:rPr>
              <w:rFonts w:ascii="Arial" w:hAnsi="Arial" w:cs="Arial"/>
              <w:sz w:val="24"/>
              <w:szCs w:val="24"/>
            </w:rPr>
            <w:fldChar w:fldCharType="end"/>
          </w:r>
        </w:sdtContent>
      </w:sdt>
    </w:p>
    <w:p w14:paraId="16F542D9" w14:textId="6B711C2B" w:rsidR="005541D7" w:rsidRPr="00EC0D7B" w:rsidRDefault="005541D7" w:rsidP="006301C9">
      <w:pPr>
        <w:spacing w:line="360" w:lineRule="auto"/>
        <w:rPr>
          <w:rFonts w:ascii="Arial" w:hAnsi="Arial" w:cs="Arial"/>
          <w:sz w:val="24"/>
          <w:szCs w:val="24"/>
        </w:rPr>
      </w:pPr>
      <w:r w:rsidRPr="00EC0D7B">
        <w:rPr>
          <w:rFonts w:ascii="Arial" w:hAnsi="Arial" w:cs="Arial"/>
          <w:sz w:val="24"/>
          <w:szCs w:val="24"/>
        </w:rPr>
        <w:lastRenderedPageBreak/>
        <w:t>Cracked or weakened welds</w:t>
      </w:r>
      <w:r w:rsidR="0077626B" w:rsidRPr="00EC0D7B">
        <w:rPr>
          <w:rFonts w:ascii="Arial" w:hAnsi="Arial" w:cs="Arial"/>
          <w:sz w:val="24"/>
          <w:szCs w:val="24"/>
        </w:rPr>
        <w:t xml:space="preserve"> possible cause and rectification faulty electrode, stressed weld, shape of the weld bead is incorrect</w:t>
      </w:r>
      <w:r w:rsidR="00853C72" w:rsidRPr="00EC0D7B">
        <w:rPr>
          <w:rFonts w:ascii="Arial" w:hAnsi="Arial" w:cs="Arial"/>
          <w:sz w:val="24"/>
          <w:szCs w:val="24"/>
        </w:rPr>
        <w:t>, cra</w:t>
      </w:r>
      <w:r w:rsidR="006002B5" w:rsidRPr="00EC0D7B">
        <w:rPr>
          <w:rFonts w:ascii="Arial" w:hAnsi="Arial" w:cs="Arial"/>
          <w:sz w:val="24"/>
          <w:szCs w:val="24"/>
        </w:rPr>
        <w:t>ter</w:t>
      </w:r>
      <w:r w:rsidR="00853C72" w:rsidRPr="00EC0D7B">
        <w:rPr>
          <w:rFonts w:ascii="Arial" w:hAnsi="Arial" w:cs="Arial"/>
          <w:sz w:val="24"/>
          <w:szCs w:val="24"/>
        </w:rPr>
        <w:t xml:space="preserve"> present and the cooling rate was far </w:t>
      </w:r>
      <w:r w:rsidR="006002B5" w:rsidRPr="00EC0D7B">
        <w:rPr>
          <w:rFonts w:ascii="Arial" w:hAnsi="Arial" w:cs="Arial"/>
          <w:sz w:val="24"/>
          <w:szCs w:val="24"/>
        </w:rPr>
        <w:t>too</w:t>
      </w:r>
      <w:r w:rsidR="00853C72" w:rsidRPr="00EC0D7B">
        <w:rPr>
          <w:rFonts w:ascii="Arial" w:hAnsi="Arial" w:cs="Arial"/>
          <w:sz w:val="24"/>
          <w:szCs w:val="24"/>
        </w:rPr>
        <w:t xml:space="preserve"> fast.</w:t>
      </w:r>
    </w:p>
    <w:p w14:paraId="05F6F708" w14:textId="61DDAB11" w:rsidR="00853C72" w:rsidRPr="00EC0D7B" w:rsidRDefault="00853C72" w:rsidP="006301C9">
      <w:pPr>
        <w:spacing w:line="360" w:lineRule="auto"/>
        <w:rPr>
          <w:rFonts w:ascii="Arial" w:hAnsi="Arial" w:cs="Arial"/>
          <w:sz w:val="24"/>
          <w:szCs w:val="24"/>
        </w:rPr>
      </w:pPr>
      <w:sdt>
        <w:sdtPr>
          <w:rPr>
            <w:rFonts w:ascii="Arial" w:hAnsi="Arial" w:cs="Arial"/>
            <w:sz w:val="24"/>
            <w:szCs w:val="24"/>
          </w:rPr>
          <w:id w:val="1289634205"/>
          <w:citation/>
        </w:sdtPr>
        <w:sdtContent>
          <w:r w:rsidRPr="00EC0D7B">
            <w:rPr>
              <w:rFonts w:ascii="Arial" w:hAnsi="Arial" w:cs="Arial"/>
              <w:sz w:val="24"/>
              <w:szCs w:val="24"/>
            </w:rPr>
            <w:fldChar w:fldCharType="begin"/>
          </w:r>
          <w:r w:rsidRPr="00EC0D7B">
            <w:rPr>
              <w:rFonts w:ascii="Arial" w:hAnsi="Arial" w:cs="Arial"/>
              <w:sz w:val="24"/>
              <w:szCs w:val="24"/>
            </w:rPr>
            <w:instrText xml:space="preserve"> CITATION SGi94 \l 2057 </w:instrText>
          </w:r>
          <w:r w:rsidRPr="00EC0D7B">
            <w:rPr>
              <w:rFonts w:ascii="Arial" w:hAnsi="Arial" w:cs="Arial"/>
              <w:sz w:val="24"/>
              <w:szCs w:val="24"/>
            </w:rPr>
            <w:fldChar w:fldCharType="separate"/>
          </w:r>
          <w:r w:rsidR="00CB5DAB" w:rsidRPr="00EC0D7B">
            <w:rPr>
              <w:rFonts w:ascii="Arial" w:hAnsi="Arial" w:cs="Arial"/>
              <w:noProof/>
              <w:sz w:val="24"/>
              <w:szCs w:val="24"/>
            </w:rPr>
            <w:t>(Gibson, 1994)</w:t>
          </w:r>
          <w:r w:rsidRPr="00EC0D7B">
            <w:rPr>
              <w:rFonts w:ascii="Arial" w:hAnsi="Arial" w:cs="Arial"/>
              <w:sz w:val="24"/>
              <w:szCs w:val="24"/>
            </w:rPr>
            <w:fldChar w:fldCharType="end"/>
          </w:r>
        </w:sdtContent>
      </w:sdt>
    </w:p>
    <w:p w14:paraId="5293C8CE" w14:textId="23309D69" w:rsidR="00A51B1E" w:rsidRPr="00EC0D7B" w:rsidRDefault="00005DC5" w:rsidP="006301C9">
      <w:pPr>
        <w:spacing w:line="360" w:lineRule="auto"/>
        <w:rPr>
          <w:rFonts w:ascii="Arial" w:hAnsi="Arial" w:cs="Arial"/>
          <w:sz w:val="24"/>
          <w:szCs w:val="24"/>
        </w:rPr>
      </w:pPr>
      <w:r w:rsidRPr="00EC0D7B">
        <w:rPr>
          <w:rFonts w:ascii="Arial" w:hAnsi="Arial" w:cs="Arial"/>
          <w:noProof/>
        </w:rPr>
        <w:drawing>
          <wp:inline distT="0" distB="0" distL="0" distR="0" wp14:anchorId="1B13952C" wp14:editId="2BE653E7">
            <wp:extent cx="4022238" cy="2344894"/>
            <wp:effectExtent l="0" t="0" r="0" b="0"/>
            <wp:docPr id="533391805" name="Picture 1" descr="A close-up of a metal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391805" name="Picture 1" descr="A close-up of a metal surface&#10;&#10;Description automatically generated"/>
                    <pic:cNvPicPr/>
                  </pic:nvPicPr>
                  <pic:blipFill>
                    <a:blip r:embed="rId30"/>
                    <a:stretch>
                      <a:fillRect/>
                    </a:stretch>
                  </pic:blipFill>
                  <pic:spPr>
                    <a:xfrm>
                      <a:off x="0" y="0"/>
                      <a:ext cx="4028734" cy="2348681"/>
                    </a:xfrm>
                    <a:prstGeom prst="rect">
                      <a:avLst/>
                    </a:prstGeom>
                  </pic:spPr>
                </pic:pic>
              </a:graphicData>
            </a:graphic>
          </wp:inline>
        </w:drawing>
      </w:r>
    </w:p>
    <w:p w14:paraId="76C58207" w14:textId="7ADF760D" w:rsidR="004A70F4" w:rsidRPr="00EC0D7B" w:rsidRDefault="00050B3D" w:rsidP="006301C9">
      <w:pPr>
        <w:spacing w:line="360" w:lineRule="auto"/>
        <w:rPr>
          <w:rFonts w:ascii="Arial" w:hAnsi="Arial" w:cs="Arial"/>
          <w:sz w:val="24"/>
          <w:szCs w:val="24"/>
        </w:rPr>
      </w:pPr>
      <w:sdt>
        <w:sdtPr>
          <w:rPr>
            <w:rFonts w:ascii="Arial" w:hAnsi="Arial" w:cs="Arial"/>
            <w:sz w:val="24"/>
            <w:szCs w:val="24"/>
          </w:rPr>
          <w:id w:val="1113631797"/>
          <w:citation/>
        </w:sdtPr>
        <w:sdtContent>
          <w:r w:rsidRPr="00EC0D7B">
            <w:rPr>
              <w:rFonts w:ascii="Arial" w:hAnsi="Arial" w:cs="Arial"/>
              <w:sz w:val="24"/>
              <w:szCs w:val="24"/>
            </w:rPr>
            <w:fldChar w:fldCharType="begin"/>
          </w:r>
          <w:r w:rsidRPr="00EC0D7B">
            <w:rPr>
              <w:rFonts w:ascii="Arial" w:hAnsi="Arial" w:cs="Arial"/>
              <w:sz w:val="24"/>
              <w:szCs w:val="24"/>
            </w:rPr>
            <w:instrText xml:space="preserve"> CITATION Ame24 \l 2057 </w:instrText>
          </w:r>
          <w:r w:rsidRPr="00EC0D7B">
            <w:rPr>
              <w:rFonts w:ascii="Arial" w:hAnsi="Arial" w:cs="Arial"/>
              <w:sz w:val="24"/>
              <w:szCs w:val="24"/>
            </w:rPr>
            <w:fldChar w:fldCharType="separate"/>
          </w:r>
          <w:r w:rsidR="00CB5DAB" w:rsidRPr="00EC0D7B">
            <w:rPr>
              <w:rFonts w:ascii="Arial" w:hAnsi="Arial" w:cs="Arial"/>
              <w:noProof/>
              <w:sz w:val="24"/>
              <w:szCs w:val="24"/>
            </w:rPr>
            <w:t>(Anon., n.d.)</w:t>
          </w:r>
          <w:r w:rsidRPr="00EC0D7B">
            <w:rPr>
              <w:rFonts w:ascii="Arial" w:hAnsi="Arial" w:cs="Arial"/>
              <w:sz w:val="24"/>
              <w:szCs w:val="24"/>
            </w:rPr>
            <w:fldChar w:fldCharType="end"/>
          </w:r>
        </w:sdtContent>
      </w:sdt>
    </w:p>
    <w:p w14:paraId="129D9BCB" w14:textId="0A0170CC" w:rsidR="004A70F4" w:rsidRPr="00EC0D7B" w:rsidRDefault="000B417B" w:rsidP="000B417B">
      <w:pPr>
        <w:pStyle w:val="Caption"/>
        <w:rPr>
          <w:rFonts w:ascii="Arial" w:hAnsi="Arial" w:cs="Arial"/>
          <w:color w:val="auto"/>
          <w:sz w:val="24"/>
          <w:szCs w:val="24"/>
        </w:rPr>
      </w:pPr>
      <w:bookmarkStart w:id="34" w:name="_Toc157953083"/>
      <w:r w:rsidRPr="00EC0D7B">
        <w:rPr>
          <w:rFonts w:ascii="Arial" w:hAnsi="Arial" w:cs="Arial"/>
          <w:color w:val="auto"/>
        </w:rPr>
        <w:t xml:space="preserve">Figure </w:t>
      </w:r>
      <w:r w:rsidRPr="00EC0D7B">
        <w:rPr>
          <w:rFonts w:ascii="Arial" w:hAnsi="Arial" w:cs="Arial"/>
          <w:color w:val="auto"/>
        </w:rPr>
        <w:fldChar w:fldCharType="begin"/>
      </w:r>
      <w:r w:rsidRPr="00EC0D7B">
        <w:rPr>
          <w:rFonts w:ascii="Arial" w:hAnsi="Arial" w:cs="Arial"/>
          <w:color w:val="auto"/>
        </w:rPr>
        <w:instrText xml:space="preserve"> SEQ Figure \* ARABIC </w:instrText>
      </w:r>
      <w:r w:rsidRPr="00EC0D7B">
        <w:rPr>
          <w:rFonts w:ascii="Arial" w:hAnsi="Arial" w:cs="Arial"/>
          <w:color w:val="auto"/>
        </w:rPr>
        <w:fldChar w:fldCharType="separate"/>
      </w:r>
      <w:r w:rsidRPr="00EC0D7B">
        <w:rPr>
          <w:rFonts w:ascii="Arial" w:hAnsi="Arial" w:cs="Arial"/>
          <w:noProof/>
          <w:color w:val="auto"/>
        </w:rPr>
        <w:t>19</w:t>
      </w:r>
      <w:r w:rsidRPr="00EC0D7B">
        <w:rPr>
          <w:rFonts w:ascii="Arial" w:hAnsi="Arial" w:cs="Arial"/>
          <w:color w:val="auto"/>
        </w:rPr>
        <w:fldChar w:fldCharType="end"/>
      </w:r>
      <w:r w:rsidRPr="00EC0D7B">
        <w:rPr>
          <w:rFonts w:ascii="Arial" w:hAnsi="Arial" w:cs="Arial"/>
          <w:color w:val="auto"/>
        </w:rPr>
        <w:t xml:space="preserve"> Weld blistering defect of splatter.</w:t>
      </w:r>
      <w:bookmarkEnd w:id="34"/>
    </w:p>
    <w:p w14:paraId="537B55B6" w14:textId="77777777" w:rsidR="00FC7971" w:rsidRPr="00EC0D7B" w:rsidRDefault="00FC7971" w:rsidP="006301C9">
      <w:pPr>
        <w:spacing w:line="360" w:lineRule="auto"/>
        <w:rPr>
          <w:rFonts w:ascii="Arial" w:hAnsi="Arial" w:cs="Arial"/>
          <w:sz w:val="24"/>
          <w:szCs w:val="24"/>
        </w:rPr>
      </w:pPr>
    </w:p>
    <w:p w14:paraId="79651A00" w14:textId="77777777" w:rsidR="00BE0D56" w:rsidRPr="00EC0D7B" w:rsidRDefault="00BE0D56" w:rsidP="006301C9">
      <w:pPr>
        <w:spacing w:line="360" w:lineRule="auto"/>
        <w:rPr>
          <w:rFonts w:ascii="Arial" w:hAnsi="Arial" w:cs="Arial"/>
          <w:sz w:val="24"/>
          <w:szCs w:val="24"/>
        </w:rPr>
      </w:pPr>
    </w:p>
    <w:p w14:paraId="356FBD16" w14:textId="77777777" w:rsidR="00BE0D56" w:rsidRPr="00EC0D7B" w:rsidRDefault="00BE0D56" w:rsidP="006301C9">
      <w:pPr>
        <w:spacing w:line="360" w:lineRule="auto"/>
        <w:rPr>
          <w:rFonts w:ascii="Arial" w:hAnsi="Arial" w:cs="Arial"/>
          <w:sz w:val="24"/>
          <w:szCs w:val="24"/>
        </w:rPr>
      </w:pPr>
    </w:p>
    <w:p w14:paraId="4B6DB751" w14:textId="77777777" w:rsidR="00BE0D56" w:rsidRPr="00EC0D7B" w:rsidRDefault="00BE0D56" w:rsidP="006301C9">
      <w:pPr>
        <w:spacing w:line="360" w:lineRule="auto"/>
        <w:rPr>
          <w:rFonts w:ascii="Arial" w:hAnsi="Arial" w:cs="Arial"/>
          <w:sz w:val="24"/>
          <w:szCs w:val="24"/>
        </w:rPr>
      </w:pPr>
    </w:p>
    <w:p w14:paraId="6E095711" w14:textId="77777777" w:rsidR="00BE0D56" w:rsidRPr="00EC0D7B" w:rsidRDefault="00BE0D56" w:rsidP="006301C9">
      <w:pPr>
        <w:spacing w:line="360" w:lineRule="auto"/>
        <w:rPr>
          <w:rFonts w:ascii="Arial" w:hAnsi="Arial" w:cs="Arial"/>
          <w:sz w:val="24"/>
          <w:szCs w:val="24"/>
        </w:rPr>
      </w:pPr>
    </w:p>
    <w:p w14:paraId="70283C6E" w14:textId="77777777" w:rsidR="00BE0D56" w:rsidRPr="00EC0D7B" w:rsidRDefault="00BE0D56" w:rsidP="006301C9">
      <w:pPr>
        <w:spacing w:line="360" w:lineRule="auto"/>
        <w:rPr>
          <w:rFonts w:ascii="Arial" w:hAnsi="Arial" w:cs="Arial"/>
          <w:sz w:val="24"/>
          <w:szCs w:val="24"/>
        </w:rPr>
      </w:pPr>
    </w:p>
    <w:p w14:paraId="5CB84924" w14:textId="77777777" w:rsidR="00BE0D56" w:rsidRPr="00EC0D7B" w:rsidRDefault="00BE0D56" w:rsidP="006301C9">
      <w:pPr>
        <w:spacing w:line="360" w:lineRule="auto"/>
        <w:rPr>
          <w:rFonts w:ascii="Arial" w:hAnsi="Arial" w:cs="Arial"/>
          <w:sz w:val="24"/>
          <w:szCs w:val="24"/>
        </w:rPr>
      </w:pPr>
    </w:p>
    <w:p w14:paraId="7B18D7D2" w14:textId="77777777" w:rsidR="00BE0D56" w:rsidRPr="00EC0D7B" w:rsidRDefault="00BE0D56" w:rsidP="006301C9">
      <w:pPr>
        <w:spacing w:line="360" w:lineRule="auto"/>
        <w:rPr>
          <w:rFonts w:ascii="Arial" w:hAnsi="Arial" w:cs="Arial"/>
          <w:sz w:val="24"/>
          <w:szCs w:val="24"/>
        </w:rPr>
      </w:pPr>
    </w:p>
    <w:p w14:paraId="77E9163F" w14:textId="77777777" w:rsidR="00BE0D56" w:rsidRPr="00EC0D7B" w:rsidRDefault="00BE0D56" w:rsidP="006301C9">
      <w:pPr>
        <w:spacing w:line="360" w:lineRule="auto"/>
        <w:rPr>
          <w:rFonts w:ascii="Arial" w:hAnsi="Arial" w:cs="Arial"/>
          <w:sz w:val="24"/>
          <w:szCs w:val="24"/>
        </w:rPr>
      </w:pPr>
    </w:p>
    <w:p w14:paraId="4C25C391" w14:textId="77777777" w:rsidR="001A338E" w:rsidRPr="00EC0D7B" w:rsidRDefault="001A338E" w:rsidP="006301C9">
      <w:pPr>
        <w:spacing w:line="360" w:lineRule="auto"/>
        <w:rPr>
          <w:rFonts w:ascii="Arial" w:hAnsi="Arial" w:cs="Arial"/>
          <w:sz w:val="24"/>
          <w:szCs w:val="24"/>
        </w:rPr>
      </w:pPr>
    </w:p>
    <w:p w14:paraId="3F9060C6" w14:textId="77777777" w:rsidR="001A338E" w:rsidRPr="00EC0D7B" w:rsidRDefault="001A338E" w:rsidP="006301C9">
      <w:pPr>
        <w:spacing w:line="360" w:lineRule="auto"/>
        <w:rPr>
          <w:rFonts w:ascii="Arial" w:hAnsi="Arial" w:cs="Arial"/>
          <w:sz w:val="24"/>
          <w:szCs w:val="24"/>
        </w:rPr>
      </w:pPr>
    </w:p>
    <w:p w14:paraId="38072D3B" w14:textId="77777777" w:rsidR="001A338E" w:rsidRPr="00EC0D7B" w:rsidRDefault="001A338E" w:rsidP="006301C9">
      <w:pPr>
        <w:spacing w:line="360" w:lineRule="auto"/>
        <w:rPr>
          <w:rFonts w:ascii="Arial" w:hAnsi="Arial" w:cs="Arial"/>
          <w:sz w:val="24"/>
          <w:szCs w:val="24"/>
        </w:rPr>
      </w:pPr>
    </w:p>
    <w:sdt>
      <w:sdtPr>
        <w:rPr>
          <w:rFonts w:ascii="Arial" w:hAnsi="Arial" w:cs="Arial"/>
        </w:rPr>
        <w:id w:val="-2095235956"/>
        <w:docPartObj>
          <w:docPartGallery w:val="Bibliographies"/>
          <w:docPartUnique/>
        </w:docPartObj>
      </w:sdtPr>
      <w:sdtContent>
        <w:p w14:paraId="79D96CC6" w14:textId="42B873C2" w:rsidR="0046614F" w:rsidRPr="00EC0D7B" w:rsidRDefault="0046614F" w:rsidP="000436C6">
          <w:pPr>
            <w:spacing w:line="360" w:lineRule="auto"/>
            <w:rPr>
              <w:rFonts w:ascii="Arial" w:hAnsi="Arial" w:cs="Arial"/>
            </w:rPr>
          </w:pPr>
          <w:r w:rsidRPr="00EC0D7B">
            <w:rPr>
              <w:rFonts w:ascii="Arial" w:hAnsi="Arial" w:cs="Arial"/>
            </w:rPr>
            <w:t>Bibliography</w:t>
          </w:r>
        </w:p>
        <w:sdt>
          <w:sdtPr>
            <w:rPr>
              <w:rFonts w:ascii="Arial" w:hAnsi="Arial" w:cs="Arial"/>
            </w:rPr>
            <w:id w:val="111145805"/>
            <w:bibliography/>
          </w:sdtPr>
          <w:sdtContent>
            <w:p w14:paraId="56CCD8C3" w14:textId="77777777" w:rsidR="00CB5DAB" w:rsidRPr="00EC0D7B" w:rsidRDefault="0046614F" w:rsidP="00CB5DAB">
              <w:pPr>
                <w:pStyle w:val="Bibliography"/>
                <w:rPr>
                  <w:rFonts w:ascii="Arial" w:hAnsi="Arial" w:cs="Arial"/>
                  <w:noProof/>
                  <w:kern w:val="0"/>
                  <w:sz w:val="24"/>
                  <w:szCs w:val="24"/>
                  <w14:ligatures w14:val="none"/>
                </w:rPr>
              </w:pPr>
              <w:r w:rsidRPr="00EC0D7B">
                <w:rPr>
                  <w:rFonts w:ascii="Arial" w:hAnsi="Arial" w:cs="Arial"/>
                </w:rPr>
                <w:fldChar w:fldCharType="begin"/>
              </w:r>
              <w:r w:rsidRPr="00EC0D7B">
                <w:rPr>
                  <w:rFonts w:ascii="Arial" w:hAnsi="Arial" w:cs="Arial"/>
                </w:rPr>
                <w:instrText>BIBLIOGRAPHY</w:instrText>
              </w:r>
              <w:r w:rsidRPr="00EC0D7B">
                <w:rPr>
                  <w:rFonts w:ascii="Arial" w:hAnsi="Arial" w:cs="Arial"/>
                </w:rPr>
                <w:fldChar w:fldCharType="separate"/>
              </w:r>
              <w:r w:rsidR="00CB5DAB" w:rsidRPr="00EC0D7B">
                <w:rPr>
                  <w:rFonts w:ascii="Arial" w:hAnsi="Arial" w:cs="Arial"/>
                  <w:noProof/>
                </w:rPr>
                <w:t xml:space="preserve">A.F.M. Arif, A. K. S. S. Q. M. R. K. A.-F., 2002. PRODUCT DEFECTS IN ALUMINUM EXTRUSION. </w:t>
              </w:r>
              <w:r w:rsidR="00CB5DAB" w:rsidRPr="00EC0D7B">
                <w:rPr>
                  <w:rFonts w:ascii="Arial" w:hAnsi="Arial" w:cs="Arial"/>
                  <w:i/>
                  <w:iCs/>
                  <w:noProof/>
                </w:rPr>
                <w:t xml:space="preserve">The 6th Saudi Engineering Conference, KFUPM, Dhahran, December 2002 , </w:t>
              </w:r>
              <w:r w:rsidR="00CB5DAB" w:rsidRPr="00EC0D7B">
                <w:rPr>
                  <w:rFonts w:ascii="Arial" w:hAnsi="Arial" w:cs="Arial"/>
                  <w:noProof/>
                </w:rPr>
                <w:t>5(137), p. 18.</w:t>
              </w:r>
            </w:p>
            <w:p w14:paraId="0BA48BA8" w14:textId="77777777" w:rsidR="00CB5DAB" w:rsidRPr="00EC0D7B" w:rsidRDefault="00CB5DAB" w:rsidP="00CB5DAB">
              <w:pPr>
                <w:pStyle w:val="Bibliography"/>
                <w:rPr>
                  <w:rFonts w:ascii="Arial" w:hAnsi="Arial" w:cs="Arial"/>
                  <w:noProof/>
                </w:rPr>
              </w:pPr>
              <w:r w:rsidRPr="00EC0D7B">
                <w:rPr>
                  <w:rFonts w:ascii="Arial" w:hAnsi="Arial" w:cs="Arial"/>
                  <w:noProof/>
                </w:rPr>
                <w:t xml:space="preserve">Anon., 2019. </w:t>
              </w:r>
              <w:r w:rsidRPr="00EC0D7B">
                <w:rPr>
                  <w:rFonts w:ascii="Arial" w:hAnsi="Arial" w:cs="Arial"/>
                  <w:i/>
                  <w:iCs/>
                  <w:noProof/>
                </w:rPr>
                <w:t xml:space="preserve">Engineering product design. </w:t>
              </w:r>
              <w:r w:rsidRPr="00EC0D7B">
                <w:rPr>
                  <w:rFonts w:ascii="Arial" w:hAnsi="Arial" w:cs="Arial"/>
                  <w:noProof/>
                </w:rPr>
                <w:t xml:space="preserve">[Online] </w:t>
              </w:r>
              <w:r w:rsidRPr="00EC0D7B">
                <w:rPr>
                  <w:rFonts w:ascii="Arial" w:hAnsi="Arial" w:cs="Arial"/>
                  <w:noProof/>
                </w:rPr>
                <w:br/>
                <w:t xml:space="preserve">Available at: </w:t>
              </w:r>
              <w:r w:rsidRPr="00EC0D7B">
                <w:rPr>
                  <w:rFonts w:ascii="Arial" w:hAnsi="Arial" w:cs="Arial"/>
                  <w:noProof/>
                  <w:u w:val="single"/>
                </w:rPr>
                <w:t>https://engineeringproductdesign.com/knowledge-base/metal-extrusion/</w:t>
              </w:r>
              <w:r w:rsidRPr="00EC0D7B">
                <w:rPr>
                  <w:rFonts w:ascii="Arial" w:hAnsi="Arial" w:cs="Arial"/>
                  <w:noProof/>
                </w:rPr>
                <w:br/>
                <w:t>[Accessed 4 February 2024].</w:t>
              </w:r>
            </w:p>
            <w:p w14:paraId="428E6534" w14:textId="77777777" w:rsidR="00CB5DAB" w:rsidRPr="00EC0D7B" w:rsidRDefault="00CB5DAB" w:rsidP="00CB5DAB">
              <w:pPr>
                <w:pStyle w:val="Bibliography"/>
                <w:rPr>
                  <w:rFonts w:ascii="Arial" w:hAnsi="Arial" w:cs="Arial"/>
                  <w:noProof/>
                </w:rPr>
              </w:pPr>
              <w:r w:rsidRPr="00EC0D7B">
                <w:rPr>
                  <w:rFonts w:ascii="Arial" w:hAnsi="Arial" w:cs="Arial"/>
                  <w:noProof/>
                </w:rPr>
                <w:t xml:space="preserve">Anon., n.d. </w:t>
              </w:r>
              <w:r w:rsidRPr="00EC0D7B">
                <w:rPr>
                  <w:rFonts w:ascii="Arial" w:hAnsi="Arial" w:cs="Arial"/>
                  <w:i/>
                  <w:iCs/>
                  <w:noProof/>
                </w:rPr>
                <w:t xml:space="preserve">American Industrial. </w:t>
              </w:r>
              <w:r w:rsidRPr="00EC0D7B">
                <w:rPr>
                  <w:rFonts w:ascii="Arial" w:hAnsi="Arial" w:cs="Arial"/>
                  <w:noProof/>
                </w:rPr>
                <w:t xml:space="preserve">[Online] </w:t>
              </w:r>
              <w:r w:rsidRPr="00EC0D7B">
                <w:rPr>
                  <w:rFonts w:ascii="Arial" w:hAnsi="Arial" w:cs="Arial"/>
                  <w:noProof/>
                </w:rPr>
                <w:br/>
                <w:t xml:space="preserve">Available at: </w:t>
              </w:r>
              <w:r w:rsidRPr="00EC0D7B">
                <w:rPr>
                  <w:rFonts w:ascii="Arial" w:hAnsi="Arial" w:cs="Arial"/>
                  <w:noProof/>
                  <w:u w:val="single"/>
                </w:rPr>
                <w:t>https://americanindustrialsupl.com/weld-spatter-how-to-eliminate-or-minimize-the-problem/</w:t>
              </w:r>
              <w:r w:rsidRPr="00EC0D7B">
                <w:rPr>
                  <w:rFonts w:ascii="Arial" w:hAnsi="Arial" w:cs="Arial"/>
                  <w:noProof/>
                </w:rPr>
                <w:br/>
                <w:t>[Accessed 4 February 2024].</w:t>
              </w:r>
            </w:p>
            <w:p w14:paraId="6BCD4611" w14:textId="77777777" w:rsidR="00CB5DAB" w:rsidRPr="00EC0D7B" w:rsidRDefault="00CB5DAB" w:rsidP="00CB5DAB">
              <w:pPr>
                <w:pStyle w:val="Bibliography"/>
                <w:rPr>
                  <w:rFonts w:ascii="Arial" w:hAnsi="Arial" w:cs="Arial"/>
                  <w:noProof/>
                </w:rPr>
              </w:pPr>
              <w:r w:rsidRPr="00EC0D7B">
                <w:rPr>
                  <w:rFonts w:ascii="Arial" w:hAnsi="Arial" w:cs="Arial"/>
                  <w:noProof/>
                </w:rPr>
                <w:t xml:space="preserve">Anon., n.d. </w:t>
              </w:r>
              <w:r w:rsidRPr="00EC0D7B">
                <w:rPr>
                  <w:rFonts w:ascii="Arial" w:hAnsi="Arial" w:cs="Arial"/>
                  <w:i/>
                  <w:iCs/>
                  <w:noProof/>
                </w:rPr>
                <w:t xml:space="preserve">Bajrang Engineering. </w:t>
              </w:r>
              <w:r w:rsidRPr="00EC0D7B">
                <w:rPr>
                  <w:rFonts w:ascii="Arial" w:hAnsi="Arial" w:cs="Arial"/>
                  <w:noProof/>
                </w:rPr>
                <w:t xml:space="preserve">[Online] </w:t>
              </w:r>
              <w:r w:rsidRPr="00EC0D7B">
                <w:rPr>
                  <w:rFonts w:ascii="Arial" w:hAnsi="Arial" w:cs="Arial"/>
                  <w:noProof/>
                </w:rPr>
                <w:br/>
                <w:t xml:space="preserve">Available at: </w:t>
              </w:r>
              <w:r w:rsidRPr="00EC0D7B">
                <w:rPr>
                  <w:rFonts w:ascii="Arial" w:hAnsi="Arial" w:cs="Arial"/>
                  <w:noProof/>
                  <w:u w:val="single"/>
                </w:rPr>
                <w:t>https://bajrangengineering.in/types-of-casting-defects/</w:t>
              </w:r>
              <w:r w:rsidRPr="00EC0D7B">
                <w:rPr>
                  <w:rFonts w:ascii="Arial" w:hAnsi="Arial" w:cs="Arial"/>
                  <w:noProof/>
                </w:rPr>
                <w:br/>
                <w:t>[Accessed 4 February 2024].</w:t>
              </w:r>
            </w:p>
            <w:p w14:paraId="3D05F3A3" w14:textId="77777777" w:rsidR="00CB5DAB" w:rsidRPr="00EC0D7B" w:rsidRDefault="00CB5DAB" w:rsidP="00CB5DAB">
              <w:pPr>
                <w:pStyle w:val="Bibliography"/>
                <w:rPr>
                  <w:rFonts w:ascii="Arial" w:hAnsi="Arial" w:cs="Arial"/>
                  <w:noProof/>
                </w:rPr>
              </w:pPr>
              <w:r w:rsidRPr="00EC0D7B">
                <w:rPr>
                  <w:rFonts w:ascii="Arial" w:hAnsi="Arial" w:cs="Arial"/>
                  <w:noProof/>
                </w:rPr>
                <w:t xml:space="preserve">Anon., n.d. </w:t>
              </w:r>
              <w:r w:rsidRPr="00EC0D7B">
                <w:rPr>
                  <w:rFonts w:ascii="Arial" w:hAnsi="Arial" w:cs="Arial"/>
                  <w:i/>
                  <w:iCs/>
                  <w:noProof/>
                </w:rPr>
                <w:t xml:space="preserve">JM Aluminium. </w:t>
              </w:r>
              <w:r w:rsidRPr="00EC0D7B">
                <w:rPr>
                  <w:rFonts w:ascii="Arial" w:hAnsi="Arial" w:cs="Arial"/>
                  <w:noProof/>
                </w:rPr>
                <w:t xml:space="preserve">[Online] </w:t>
              </w:r>
              <w:r w:rsidRPr="00EC0D7B">
                <w:rPr>
                  <w:rFonts w:ascii="Arial" w:hAnsi="Arial" w:cs="Arial"/>
                  <w:noProof/>
                </w:rPr>
                <w:br/>
                <w:t xml:space="preserve">Available at: </w:t>
              </w:r>
              <w:r w:rsidRPr="00EC0D7B">
                <w:rPr>
                  <w:rFonts w:ascii="Arial" w:hAnsi="Arial" w:cs="Arial"/>
                  <w:noProof/>
                  <w:u w:val="single"/>
                </w:rPr>
                <w:t>https://jmaluminium.com/blogs/understanding-extrusion-surface-defects/</w:t>
              </w:r>
              <w:r w:rsidRPr="00EC0D7B">
                <w:rPr>
                  <w:rFonts w:ascii="Arial" w:hAnsi="Arial" w:cs="Arial"/>
                  <w:noProof/>
                </w:rPr>
                <w:br/>
                <w:t>[Accessed 4 February 2024].</w:t>
              </w:r>
            </w:p>
            <w:p w14:paraId="286078A0" w14:textId="77777777" w:rsidR="00CB5DAB" w:rsidRPr="00EC0D7B" w:rsidRDefault="00CB5DAB" w:rsidP="00CB5DAB">
              <w:pPr>
                <w:pStyle w:val="Bibliography"/>
                <w:rPr>
                  <w:rFonts w:ascii="Arial" w:hAnsi="Arial" w:cs="Arial"/>
                  <w:noProof/>
                </w:rPr>
              </w:pPr>
              <w:r w:rsidRPr="00EC0D7B">
                <w:rPr>
                  <w:rFonts w:ascii="Arial" w:hAnsi="Arial" w:cs="Arial"/>
                  <w:noProof/>
                </w:rPr>
                <w:t xml:space="preserve">Anon., n.d. </w:t>
              </w:r>
              <w:r w:rsidRPr="00EC0D7B">
                <w:rPr>
                  <w:rFonts w:ascii="Arial" w:hAnsi="Arial" w:cs="Arial"/>
                  <w:i/>
                  <w:iCs/>
                  <w:noProof/>
                </w:rPr>
                <w:t xml:space="preserve">Page Ltd sand casting company. </w:t>
              </w:r>
              <w:r w:rsidRPr="00EC0D7B">
                <w:rPr>
                  <w:rFonts w:ascii="Arial" w:hAnsi="Arial" w:cs="Arial"/>
                  <w:noProof/>
                </w:rPr>
                <w:t xml:space="preserve">[Online] </w:t>
              </w:r>
              <w:r w:rsidRPr="00EC0D7B">
                <w:rPr>
                  <w:rFonts w:ascii="Arial" w:hAnsi="Arial" w:cs="Arial"/>
                  <w:noProof/>
                </w:rPr>
                <w:br/>
                <w:t xml:space="preserve">Available at: </w:t>
              </w:r>
              <w:r w:rsidRPr="00EC0D7B">
                <w:rPr>
                  <w:rFonts w:ascii="Arial" w:hAnsi="Arial" w:cs="Arial"/>
                  <w:noProof/>
                  <w:u w:val="single"/>
                </w:rPr>
                <w:t>. https://www.pace-ltd.com/gallery/</w:t>
              </w:r>
              <w:r w:rsidRPr="00EC0D7B">
                <w:rPr>
                  <w:rFonts w:ascii="Arial" w:hAnsi="Arial" w:cs="Arial"/>
                  <w:noProof/>
                </w:rPr>
                <w:br/>
                <w:t>[Accessed 4 February 2024].</w:t>
              </w:r>
            </w:p>
            <w:p w14:paraId="180065BF" w14:textId="77777777" w:rsidR="00CB5DAB" w:rsidRPr="00EC0D7B" w:rsidRDefault="00CB5DAB" w:rsidP="00CB5DAB">
              <w:pPr>
                <w:pStyle w:val="Bibliography"/>
                <w:rPr>
                  <w:rFonts w:ascii="Arial" w:hAnsi="Arial" w:cs="Arial"/>
                  <w:noProof/>
                </w:rPr>
              </w:pPr>
              <w:r w:rsidRPr="00EC0D7B">
                <w:rPr>
                  <w:rFonts w:ascii="Arial" w:hAnsi="Arial" w:cs="Arial"/>
                  <w:noProof/>
                </w:rPr>
                <w:t xml:space="preserve">Anon., n.d. </w:t>
              </w:r>
              <w:r w:rsidRPr="00EC0D7B">
                <w:rPr>
                  <w:rFonts w:ascii="Arial" w:hAnsi="Arial" w:cs="Arial"/>
                  <w:i/>
                  <w:iCs/>
                  <w:noProof/>
                </w:rPr>
                <w:t xml:space="preserve">Sand casting. </w:t>
              </w:r>
              <w:r w:rsidRPr="00EC0D7B">
                <w:rPr>
                  <w:rFonts w:ascii="Arial" w:hAnsi="Arial" w:cs="Arial"/>
                  <w:noProof/>
                </w:rPr>
                <w:t xml:space="preserve">[Online] </w:t>
              </w:r>
              <w:r w:rsidRPr="00EC0D7B">
                <w:rPr>
                  <w:rFonts w:ascii="Arial" w:hAnsi="Arial" w:cs="Arial"/>
                  <w:noProof/>
                </w:rPr>
                <w:br/>
                <w:t xml:space="preserve">Available at: </w:t>
              </w:r>
              <w:r w:rsidRPr="00EC0D7B">
                <w:rPr>
                  <w:rFonts w:ascii="Arial" w:hAnsi="Arial" w:cs="Arial"/>
                  <w:noProof/>
                  <w:u w:val="single"/>
                </w:rPr>
                <w:t>http://www.dhf-china.com/news/the-process-flow-of-sand-casting.html</w:t>
              </w:r>
              <w:r w:rsidRPr="00EC0D7B">
                <w:rPr>
                  <w:rFonts w:ascii="Arial" w:hAnsi="Arial" w:cs="Arial"/>
                  <w:noProof/>
                </w:rPr>
                <w:br/>
                <w:t>[Accessed 4 February 2024].</w:t>
              </w:r>
            </w:p>
            <w:p w14:paraId="624C1F22" w14:textId="77777777" w:rsidR="00CB5DAB" w:rsidRPr="00EC0D7B" w:rsidRDefault="00CB5DAB" w:rsidP="00CB5DAB">
              <w:pPr>
                <w:pStyle w:val="Bibliography"/>
                <w:rPr>
                  <w:rFonts w:ascii="Arial" w:hAnsi="Arial" w:cs="Arial"/>
                  <w:noProof/>
                </w:rPr>
              </w:pPr>
              <w:r w:rsidRPr="00EC0D7B">
                <w:rPr>
                  <w:rFonts w:ascii="Arial" w:hAnsi="Arial" w:cs="Arial"/>
                  <w:noProof/>
                </w:rPr>
                <w:t xml:space="preserve">Benson, S., n.d. </w:t>
              </w:r>
              <w:r w:rsidRPr="00EC0D7B">
                <w:rPr>
                  <w:rFonts w:ascii="Arial" w:hAnsi="Arial" w:cs="Arial"/>
                  <w:i/>
                  <w:iCs/>
                  <w:noProof/>
                </w:rPr>
                <w:t xml:space="preserve">The fabricator. </w:t>
              </w:r>
              <w:r w:rsidRPr="00EC0D7B">
                <w:rPr>
                  <w:rFonts w:ascii="Arial" w:hAnsi="Arial" w:cs="Arial"/>
                  <w:noProof/>
                </w:rPr>
                <w:t xml:space="preserve">[Online] </w:t>
              </w:r>
              <w:r w:rsidRPr="00EC0D7B">
                <w:rPr>
                  <w:rFonts w:ascii="Arial" w:hAnsi="Arial" w:cs="Arial"/>
                  <w:noProof/>
                </w:rPr>
                <w:br/>
                <w:t xml:space="preserve">Available at: </w:t>
              </w:r>
              <w:r w:rsidRPr="00EC0D7B">
                <w:rPr>
                  <w:rFonts w:ascii="Arial" w:hAnsi="Arial" w:cs="Arial"/>
                  <w:noProof/>
                  <w:u w:val="single"/>
                </w:rPr>
                <w:t>https://www.thefabricator.com/thefabricator/article/bending/grain-size-part-ii-how-metal-grain-size-affects-a-bending-operation</w:t>
              </w:r>
              <w:r w:rsidRPr="00EC0D7B">
                <w:rPr>
                  <w:rFonts w:ascii="Arial" w:hAnsi="Arial" w:cs="Arial"/>
                  <w:noProof/>
                </w:rPr>
                <w:br/>
                <w:t>[Accessed Sunday February 2024].</w:t>
              </w:r>
            </w:p>
            <w:p w14:paraId="1D5357E3" w14:textId="77777777" w:rsidR="00CB5DAB" w:rsidRPr="00EC0D7B" w:rsidRDefault="00CB5DAB" w:rsidP="00CB5DAB">
              <w:pPr>
                <w:pStyle w:val="Bibliography"/>
                <w:rPr>
                  <w:rFonts w:ascii="Arial" w:hAnsi="Arial" w:cs="Arial"/>
                  <w:noProof/>
                </w:rPr>
              </w:pPr>
              <w:r w:rsidRPr="00EC0D7B">
                <w:rPr>
                  <w:rFonts w:ascii="Arial" w:hAnsi="Arial" w:cs="Arial"/>
                  <w:noProof/>
                </w:rPr>
                <w:t xml:space="preserve">Caddell, W. F. H. &amp;. R. M., 2011. </w:t>
              </w:r>
              <w:r w:rsidRPr="00EC0D7B">
                <w:rPr>
                  <w:rFonts w:ascii="Arial" w:hAnsi="Arial" w:cs="Arial"/>
                  <w:i/>
                  <w:iCs/>
                  <w:noProof/>
                </w:rPr>
                <w:t xml:space="preserve">Metal Forming mechanics and Mettallurgy. </w:t>
              </w:r>
              <w:r w:rsidRPr="00EC0D7B">
                <w:rPr>
                  <w:rFonts w:ascii="Arial" w:hAnsi="Arial" w:cs="Arial"/>
                  <w:noProof/>
                </w:rPr>
                <w:t>Fourth ed. New York: Cambridge University Press.</w:t>
              </w:r>
            </w:p>
            <w:p w14:paraId="215F4E99" w14:textId="77777777" w:rsidR="00CB5DAB" w:rsidRPr="00EC0D7B" w:rsidRDefault="00CB5DAB" w:rsidP="00CB5DAB">
              <w:pPr>
                <w:pStyle w:val="Bibliography"/>
                <w:rPr>
                  <w:rFonts w:ascii="Arial" w:hAnsi="Arial" w:cs="Arial"/>
                  <w:noProof/>
                </w:rPr>
              </w:pPr>
              <w:r w:rsidRPr="00EC0D7B">
                <w:rPr>
                  <w:rFonts w:ascii="Arial" w:hAnsi="Arial" w:cs="Arial"/>
                  <w:noProof/>
                </w:rPr>
                <w:t xml:space="preserve">Campbell, H. L., 1946. </w:t>
              </w:r>
              <w:r w:rsidRPr="00EC0D7B">
                <w:rPr>
                  <w:rFonts w:ascii="Arial" w:hAnsi="Arial" w:cs="Arial"/>
                  <w:i/>
                  <w:iCs/>
                  <w:noProof/>
                </w:rPr>
                <w:t xml:space="preserve">Metal Castings. </w:t>
              </w:r>
              <w:r w:rsidRPr="00EC0D7B">
                <w:rPr>
                  <w:rFonts w:ascii="Arial" w:hAnsi="Arial" w:cs="Arial"/>
                  <w:noProof/>
                </w:rPr>
                <w:t>Seventh ed. New York: John Wiley &amp; Sons inc.</w:t>
              </w:r>
            </w:p>
            <w:p w14:paraId="605700B9" w14:textId="77777777" w:rsidR="00CB5DAB" w:rsidRPr="00EC0D7B" w:rsidRDefault="00CB5DAB" w:rsidP="00CB5DAB">
              <w:pPr>
                <w:pStyle w:val="Bibliography"/>
                <w:rPr>
                  <w:rFonts w:ascii="Arial" w:hAnsi="Arial" w:cs="Arial"/>
                  <w:noProof/>
                </w:rPr>
              </w:pPr>
              <w:r w:rsidRPr="00EC0D7B">
                <w:rPr>
                  <w:rFonts w:ascii="Arial" w:hAnsi="Arial" w:cs="Arial"/>
                  <w:noProof/>
                </w:rPr>
                <w:t xml:space="preserve">Cary, H. B., 1980 - 1981 . </w:t>
              </w:r>
              <w:r w:rsidRPr="00EC0D7B">
                <w:rPr>
                  <w:rFonts w:ascii="Arial" w:hAnsi="Arial" w:cs="Arial"/>
                  <w:i/>
                  <w:iCs/>
                  <w:noProof/>
                </w:rPr>
                <w:t xml:space="preserve">Modern Welding Technology. </w:t>
              </w:r>
              <w:r w:rsidRPr="00EC0D7B">
                <w:rPr>
                  <w:rFonts w:ascii="Arial" w:hAnsi="Arial" w:cs="Arial"/>
                  <w:noProof/>
                </w:rPr>
                <w:t>Thrid edition ed. New Jersey: Hobart Brothers Company.</w:t>
              </w:r>
            </w:p>
            <w:p w14:paraId="04C39B71" w14:textId="77777777" w:rsidR="00CB5DAB" w:rsidRPr="00EC0D7B" w:rsidRDefault="00CB5DAB" w:rsidP="00CB5DAB">
              <w:pPr>
                <w:pStyle w:val="Bibliography"/>
                <w:rPr>
                  <w:rFonts w:ascii="Arial" w:hAnsi="Arial" w:cs="Arial"/>
                  <w:noProof/>
                </w:rPr>
              </w:pPr>
              <w:r w:rsidRPr="00EC0D7B">
                <w:rPr>
                  <w:rFonts w:ascii="Arial" w:hAnsi="Arial" w:cs="Arial"/>
                  <w:noProof/>
                </w:rPr>
                <w:t xml:space="preserve">Gibson, S., 1994. </w:t>
              </w:r>
              <w:r w:rsidRPr="00EC0D7B">
                <w:rPr>
                  <w:rFonts w:ascii="Arial" w:hAnsi="Arial" w:cs="Arial"/>
                  <w:i/>
                  <w:iCs/>
                  <w:noProof/>
                </w:rPr>
                <w:t xml:space="preserve">Practical Welding. </w:t>
              </w:r>
              <w:r w:rsidRPr="00EC0D7B">
                <w:rPr>
                  <w:rFonts w:ascii="Arial" w:hAnsi="Arial" w:cs="Arial"/>
                  <w:noProof/>
                </w:rPr>
                <w:t>London &amp; Oxford: Macmillan Education ltd.</w:t>
              </w:r>
            </w:p>
            <w:p w14:paraId="5F2EF68C" w14:textId="77777777" w:rsidR="00CB5DAB" w:rsidRPr="00EC0D7B" w:rsidRDefault="00CB5DAB" w:rsidP="00CB5DAB">
              <w:pPr>
                <w:pStyle w:val="Bibliography"/>
                <w:rPr>
                  <w:rFonts w:ascii="Arial" w:hAnsi="Arial" w:cs="Arial"/>
                  <w:noProof/>
                </w:rPr>
              </w:pPr>
              <w:r w:rsidRPr="00EC0D7B">
                <w:rPr>
                  <w:rFonts w:ascii="Arial" w:hAnsi="Arial" w:cs="Arial"/>
                  <w:noProof/>
                </w:rPr>
                <w:t xml:space="preserve">Jian Rong a, W. X. a. b. Y. F. a. X. Z. a. P. Y. b. C. M. a. b. M. C. c. C. H. c., 1 August 2022. A high performance Mg–Al–Ca alloy processed by high pressure die casting: Microstructure, mechanical properties and thermal conductivity. </w:t>
              </w:r>
              <w:r w:rsidRPr="00EC0D7B">
                <w:rPr>
                  <w:rFonts w:ascii="Arial" w:hAnsi="Arial" w:cs="Arial"/>
                  <w:i/>
                  <w:iCs/>
                  <w:noProof/>
                </w:rPr>
                <w:t xml:space="preserve">Materials Science and Engineering: A, </w:t>
              </w:r>
              <w:r w:rsidRPr="00EC0D7B">
                <w:rPr>
                  <w:rFonts w:ascii="Arial" w:hAnsi="Arial" w:cs="Arial"/>
                  <w:noProof/>
                </w:rPr>
                <w:t>849(1).</w:t>
              </w:r>
            </w:p>
            <w:p w14:paraId="27B5310D" w14:textId="77777777" w:rsidR="00CB5DAB" w:rsidRPr="00EC0D7B" w:rsidRDefault="00CB5DAB" w:rsidP="00CB5DAB">
              <w:pPr>
                <w:pStyle w:val="Bibliography"/>
                <w:rPr>
                  <w:rFonts w:ascii="Arial" w:hAnsi="Arial" w:cs="Arial"/>
                  <w:noProof/>
                </w:rPr>
              </w:pPr>
              <w:r w:rsidRPr="00EC0D7B">
                <w:rPr>
                  <w:rFonts w:ascii="Arial" w:hAnsi="Arial" w:cs="Arial"/>
                  <w:noProof/>
                </w:rPr>
                <w:t xml:space="preserve">Jiang, L. et al., Nov 14, 2014. High cycle fatigue behavior of different regions in a low-pressure sand-cast GW103K magnesium alloy component. </w:t>
              </w:r>
              <w:r w:rsidRPr="00EC0D7B">
                <w:rPr>
                  <w:rFonts w:ascii="Arial" w:hAnsi="Arial" w:cs="Arial"/>
                  <w:i/>
                  <w:iCs/>
                  <w:noProof/>
                </w:rPr>
                <w:t xml:space="preserve">High cycle fatigue behavior of different regions in a low-pressure sand-cast GW103K magnesium alloy component, </w:t>
              </w:r>
              <w:r w:rsidRPr="00EC0D7B">
                <w:rPr>
                  <w:rFonts w:ascii="Arial" w:hAnsi="Arial" w:cs="Arial"/>
                  <w:noProof/>
                </w:rPr>
                <w:t>29(21).</w:t>
              </w:r>
            </w:p>
            <w:p w14:paraId="6D27918B" w14:textId="77777777" w:rsidR="00CB5DAB" w:rsidRPr="00EC0D7B" w:rsidRDefault="00CB5DAB" w:rsidP="00CB5DAB">
              <w:pPr>
                <w:pStyle w:val="Bibliography"/>
                <w:rPr>
                  <w:rFonts w:ascii="Arial" w:hAnsi="Arial" w:cs="Arial"/>
                  <w:noProof/>
                </w:rPr>
              </w:pPr>
              <w:r w:rsidRPr="00EC0D7B">
                <w:rPr>
                  <w:rFonts w:ascii="Arial" w:hAnsi="Arial" w:cs="Arial"/>
                  <w:noProof/>
                </w:rPr>
                <w:t xml:space="preserve">Schmid, S. K. &amp;. S. R., n.d. </w:t>
              </w:r>
              <w:r w:rsidRPr="00EC0D7B">
                <w:rPr>
                  <w:rFonts w:ascii="Arial" w:hAnsi="Arial" w:cs="Arial"/>
                  <w:i/>
                  <w:iCs/>
                  <w:noProof/>
                </w:rPr>
                <w:t xml:space="preserve">Manufacturing and Engineering Technology. </w:t>
              </w:r>
              <w:r w:rsidRPr="00EC0D7B">
                <w:rPr>
                  <w:rFonts w:ascii="Arial" w:hAnsi="Arial" w:cs="Arial"/>
                  <w:noProof/>
                </w:rPr>
                <w:t>Sixth ed. s.l.:Prentice Hall.</w:t>
              </w:r>
            </w:p>
            <w:p w14:paraId="220768D3" w14:textId="77777777" w:rsidR="00CB5DAB" w:rsidRPr="00EC0D7B" w:rsidRDefault="00CB5DAB" w:rsidP="00CB5DAB">
              <w:pPr>
                <w:pStyle w:val="Bibliography"/>
                <w:rPr>
                  <w:rFonts w:ascii="Arial" w:hAnsi="Arial" w:cs="Arial"/>
                  <w:noProof/>
                </w:rPr>
              </w:pPr>
              <w:r w:rsidRPr="00EC0D7B">
                <w:rPr>
                  <w:rFonts w:ascii="Arial" w:hAnsi="Arial" w:cs="Arial"/>
                  <w:noProof/>
                </w:rPr>
                <w:lastRenderedPageBreak/>
                <w:t xml:space="preserve">Song Pang a, G. W. a. b. W. L. a. b. M. S. a. Y. Z. a. Z. L. a. W. D. a. b., 2013. Effect of cooling rate on the microstructure and mechanical properties of sand-casting Mg–10Gd–3Y–0.5Zr magnesium alloy. </w:t>
              </w:r>
              <w:r w:rsidRPr="00EC0D7B">
                <w:rPr>
                  <w:rFonts w:ascii="Arial" w:hAnsi="Arial" w:cs="Arial"/>
                  <w:i/>
                  <w:iCs/>
                  <w:noProof/>
                </w:rPr>
                <w:t xml:space="preserve">Materials Science and Engineering: A, </w:t>
              </w:r>
              <w:r w:rsidRPr="00EC0D7B">
                <w:rPr>
                  <w:rFonts w:ascii="Arial" w:hAnsi="Arial" w:cs="Arial"/>
                  <w:noProof/>
                </w:rPr>
                <w:t>562(1), pp. 152- 160.</w:t>
              </w:r>
            </w:p>
            <w:p w14:paraId="114D2CB7" w14:textId="77777777" w:rsidR="00CB5DAB" w:rsidRPr="00EC0D7B" w:rsidRDefault="00CB5DAB" w:rsidP="00CB5DAB">
              <w:pPr>
                <w:pStyle w:val="Bibliography"/>
                <w:rPr>
                  <w:rFonts w:ascii="Arial" w:hAnsi="Arial" w:cs="Arial"/>
                  <w:noProof/>
                </w:rPr>
              </w:pPr>
              <w:r w:rsidRPr="00EC0D7B">
                <w:rPr>
                  <w:rFonts w:ascii="Arial" w:hAnsi="Arial" w:cs="Arial"/>
                  <w:noProof/>
                </w:rPr>
                <w:t xml:space="preserve">Unknown, unknown. </w:t>
              </w:r>
              <w:r w:rsidRPr="00EC0D7B">
                <w:rPr>
                  <w:rFonts w:ascii="Arial" w:hAnsi="Arial" w:cs="Arial"/>
                  <w:i/>
                  <w:iCs/>
                  <w:noProof/>
                </w:rPr>
                <w:t xml:space="preserve">Kings of welding. </w:t>
              </w:r>
              <w:r w:rsidRPr="00EC0D7B">
                <w:rPr>
                  <w:rFonts w:ascii="Arial" w:hAnsi="Arial" w:cs="Arial"/>
                  <w:noProof/>
                </w:rPr>
                <w:t xml:space="preserve">[Online] </w:t>
              </w:r>
              <w:r w:rsidRPr="00EC0D7B">
                <w:rPr>
                  <w:rFonts w:ascii="Arial" w:hAnsi="Arial" w:cs="Arial"/>
                  <w:noProof/>
                </w:rPr>
                <w:br/>
                <w:t xml:space="preserve">Available at: </w:t>
              </w:r>
              <w:r w:rsidRPr="00EC0D7B">
                <w:rPr>
                  <w:rFonts w:ascii="Arial" w:hAnsi="Arial" w:cs="Arial"/>
                  <w:noProof/>
                  <w:u w:val="single"/>
                </w:rPr>
                <w:t>https://www.kingsofwelding.com/guides/smaw-stick-welding-how-to/</w:t>
              </w:r>
              <w:r w:rsidRPr="00EC0D7B">
                <w:rPr>
                  <w:rFonts w:ascii="Arial" w:hAnsi="Arial" w:cs="Arial"/>
                  <w:noProof/>
                </w:rPr>
                <w:br/>
                <w:t>[Accessed Saturday February 2024].</w:t>
              </w:r>
            </w:p>
            <w:p w14:paraId="58B91596" w14:textId="77777777" w:rsidR="00CB5DAB" w:rsidRPr="00EC0D7B" w:rsidRDefault="00CB5DAB" w:rsidP="00CB5DAB">
              <w:pPr>
                <w:pStyle w:val="Bibliography"/>
                <w:rPr>
                  <w:rFonts w:ascii="Arial" w:hAnsi="Arial" w:cs="Arial"/>
                  <w:noProof/>
                </w:rPr>
              </w:pPr>
              <w:r w:rsidRPr="00EC0D7B">
                <w:rPr>
                  <w:rFonts w:ascii="Arial" w:hAnsi="Arial" w:cs="Arial"/>
                  <w:noProof/>
                </w:rPr>
                <w:t xml:space="preserve">Xiaoguang Yang a b, S. L. a. H. Q., 12 March 2014. Ti–6Al–4V welded joints via electron beam welding: Microstructure, fatigue properties, and fracture behavior. </w:t>
              </w:r>
              <w:r w:rsidRPr="00EC0D7B">
                <w:rPr>
                  <w:rFonts w:ascii="Arial" w:hAnsi="Arial" w:cs="Arial"/>
                  <w:i/>
                  <w:iCs/>
                  <w:noProof/>
                </w:rPr>
                <w:t xml:space="preserve">Materials Science and Engineering: A, </w:t>
              </w:r>
              <w:r w:rsidRPr="00EC0D7B">
                <w:rPr>
                  <w:rFonts w:ascii="Arial" w:hAnsi="Arial" w:cs="Arial"/>
                  <w:noProof/>
                </w:rPr>
                <w:t>Volume 597, pp. 225-231.</w:t>
              </w:r>
            </w:p>
            <w:p w14:paraId="252EE5E3" w14:textId="26B1BC46" w:rsidR="0046614F" w:rsidRPr="00EC0D7B" w:rsidRDefault="0046614F" w:rsidP="00CB5DAB">
              <w:pPr>
                <w:rPr>
                  <w:rFonts w:ascii="Arial" w:hAnsi="Arial" w:cs="Arial"/>
                </w:rPr>
              </w:pPr>
              <w:r w:rsidRPr="00EC0D7B">
                <w:rPr>
                  <w:rFonts w:ascii="Arial" w:hAnsi="Arial" w:cs="Arial"/>
                  <w:b/>
                  <w:bCs/>
                </w:rPr>
                <w:fldChar w:fldCharType="end"/>
              </w:r>
            </w:p>
          </w:sdtContent>
        </w:sdt>
      </w:sdtContent>
    </w:sdt>
    <w:p w14:paraId="58A4C90E" w14:textId="77777777" w:rsidR="00BE0D56" w:rsidRPr="00EC0D7B" w:rsidRDefault="00BE0D56" w:rsidP="006301C9">
      <w:pPr>
        <w:spacing w:line="360" w:lineRule="auto"/>
        <w:rPr>
          <w:rFonts w:ascii="Arial" w:hAnsi="Arial" w:cs="Arial"/>
          <w:sz w:val="24"/>
          <w:szCs w:val="24"/>
        </w:rPr>
      </w:pPr>
    </w:p>
    <w:p w14:paraId="29963660" w14:textId="77777777" w:rsidR="00CB5DAB" w:rsidRPr="00EC0D7B" w:rsidRDefault="00CB5DAB" w:rsidP="006301C9">
      <w:pPr>
        <w:spacing w:line="360" w:lineRule="auto"/>
        <w:rPr>
          <w:rFonts w:ascii="Arial" w:hAnsi="Arial" w:cs="Arial"/>
          <w:sz w:val="24"/>
          <w:szCs w:val="24"/>
        </w:rPr>
      </w:pPr>
    </w:p>
    <w:p w14:paraId="5322CE6A" w14:textId="77777777" w:rsidR="00CB5DAB" w:rsidRPr="00EC0D7B" w:rsidRDefault="00CB5DAB" w:rsidP="006301C9">
      <w:pPr>
        <w:spacing w:line="360" w:lineRule="auto"/>
        <w:rPr>
          <w:rFonts w:ascii="Arial" w:hAnsi="Arial" w:cs="Arial"/>
          <w:sz w:val="24"/>
          <w:szCs w:val="24"/>
        </w:rPr>
      </w:pPr>
    </w:p>
    <w:p w14:paraId="639440BA" w14:textId="77777777" w:rsidR="00CB5DAB" w:rsidRPr="00EC0D7B" w:rsidRDefault="00CB5DAB" w:rsidP="006301C9">
      <w:pPr>
        <w:spacing w:line="360" w:lineRule="auto"/>
        <w:rPr>
          <w:rFonts w:ascii="Arial" w:hAnsi="Arial" w:cs="Arial"/>
          <w:sz w:val="24"/>
          <w:szCs w:val="24"/>
        </w:rPr>
      </w:pPr>
    </w:p>
    <w:p w14:paraId="6C11889E" w14:textId="77777777" w:rsidR="00CB5DAB" w:rsidRPr="00EC0D7B" w:rsidRDefault="00CB5DAB" w:rsidP="006301C9">
      <w:pPr>
        <w:spacing w:line="360" w:lineRule="auto"/>
        <w:rPr>
          <w:rFonts w:ascii="Arial" w:hAnsi="Arial" w:cs="Arial"/>
          <w:sz w:val="24"/>
          <w:szCs w:val="24"/>
        </w:rPr>
      </w:pPr>
    </w:p>
    <w:p w14:paraId="2A4B1DF9" w14:textId="77777777" w:rsidR="00CB5DAB" w:rsidRPr="00EC0D7B" w:rsidRDefault="00CB5DAB" w:rsidP="006301C9">
      <w:pPr>
        <w:spacing w:line="360" w:lineRule="auto"/>
        <w:rPr>
          <w:rFonts w:ascii="Arial" w:hAnsi="Arial" w:cs="Arial"/>
          <w:sz w:val="24"/>
          <w:szCs w:val="24"/>
        </w:rPr>
      </w:pPr>
    </w:p>
    <w:p w14:paraId="381BDCDF" w14:textId="77777777" w:rsidR="00CB5DAB" w:rsidRPr="00EC0D7B" w:rsidRDefault="00CB5DAB" w:rsidP="006301C9">
      <w:pPr>
        <w:spacing w:line="360" w:lineRule="auto"/>
        <w:rPr>
          <w:rFonts w:ascii="Arial" w:hAnsi="Arial" w:cs="Arial"/>
          <w:sz w:val="24"/>
          <w:szCs w:val="24"/>
        </w:rPr>
      </w:pPr>
    </w:p>
    <w:p w14:paraId="1CB628FD" w14:textId="77777777" w:rsidR="00CB5DAB" w:rsidRPr="00EC0D7B" w:rsidRDefault="00CB5DAB" w:rsidP="006301C9">
      <w:pPr>
        <w:spacing w:line="360" w:lineRule="auto"/>
        <w:rPr>
          <w:rFonts w:ascii="Arial" w:hAnsi="Arial" w:cs="Arial"/>
          <w:sz w:val="24"/>
          <w:szCs w:val="24"/>
        </w:rPr>
      </w:pPr>
    </w:p>
    <w:p w14:paraId="62C0E5F0" w14:textId="77777777" w:rsidR="00CB5DAB" w:rsidRPr="00EC0D7B" w:rsidRDefault="00CB5DAB" w:rsidP="006301C9">
      <w:pPr>
        <w:spacing w:line="360" w:lineRule="auto"/>
        <w:rPr>
          <w:rFonts w:ascii="Arial" w:hAnsi="Arial" w:cs="Arial"/>
          <w:sz w:val="24"/>
          <w:szCs w:val="24"/>
        </w:rPr>
      </w:pPr>
    </w:p>
    <w:p w14:paraId="0D621E06" w14:textId="77777777" w:rsidR="00CB5DAB" w:rsidRPr="00EC0D7B" w:rsidRDefault="00CB5DAB" w:rsidP="006301C9">
      <w:pPr>
        <w:spacing w:line="360" w:lineRule="auto"/>
        <w:rPr>
          <w:rFonts w:ascii="Arial" w:hAnsi="Arial" w:cs="Arial"/>
          <w:sz w:val="24"/>
          <w:szCs w:val="24"/>
        </w:rPr>
      </w:pPr>
    </w:p>
    <w:p w14:paraId="45F6B8FB" w14:textId="77777777" w:rsidR="00CB5DAB" w:rsidRPr="00EC0D7B" w:rsidRDefault="00CB5DAB" w:rsidP="006301C9">
      <w:pPr>
        <w:spacing w:line="360" w:lineRule="auto"/>
        <w:rPr>
          <w:rFonts w:ascii="Arial" w:hAnsi="Arial" w:cs="Arial"/>
          <w:sz w:val="24"/>
          <w:szCs w:val="24"/>
        </w:rPr>
      </w:pPr>
    </w:p>
    <w:p w14:paraId="58789562" w14:textId="77777777" w:rsidR="00CB5DAB" w:rsidRPr="00EC0D7B" w:rsidRDefault="00CB5DAB" w:rsidP="006301C9">
      <w:pPr>
        <w:spacing w:line="360" w:lineRule="auto"/>
        <w:rPr>
          <w:rFonts w:ascii="Arial" w:hAnsi="Arial" w:cs="Arial"/>
          <w:sz w:val="24"/>
          <w:szCs w:val="24"/>
        </w:rPr>
      </w:pPr>
    </w:p>
    <w:p w14:paraId="33087861" w14:textId="77777777" w:rsidR="00CB5DAB" w:rsidRPr="00EC0D7B" w:rsidRDefault="00CB5DAB" w:rsidP="006301C9">
      <w:pPr>
        <w:spacing w:line="360" w:lineRule="auto"/>
        <w:rPr>
          <w:rFonts w:ascii="Arial" w:hAnsi="Arial" w:cs="Arial"/>
          <w:sz w:val="24"/>
          <w:szCs w:val="24"/>
        </w:rPr>
      </w:pPr>
    </w:p>
    <w:p w14:paraId="5B77E807" w14:textId="77777777" w:rsidR="00CB5DAB" w:rsidRPr="00EC0D7B" w:rsidRDefault="00CB5DAB" w:rsidP="006301C9">
      <w:pPr>
        <w:spacing w:line="360" w:lineRule="auto"/>
        <w:rPr>
          <w:rFonts w:ascii="Arial" w:hAnsi="Arial" w:cs="Arial"/>
          <w:sz w:val="24"/>
          <w:szCs w:val="24"/>
        </w:rPr>
      </w:pPr>
    </w:p>
    <w:p w14:paraId="7062A421" w14:textId="77777777" w:rsidR="00CB5DAB" w:rsidRPr="00EC0D7B" w:rsidRDefault="00CB5DAB" w:rsidP="006301C9">
      <w:pPr>
        <w:spacing w:line="360" w:lineRule="auto"/>
        <w:rPr>
          <w:rFonts w:ascii="Arial" w:hAnsi="Arial" w:cs="Arial"/>
          <w:sz w:val="24"/>
          <w:szCs w:val="24"/>
        </w:rPr>
      </w:pPr>
    </w:p>
    <w:p w14:paraId="0790119A" w14:textId="77777777" w:rsidR="00CB5DAB" w:rsidRPr="00EC0D7B" w:rsidRDefault="00CB5DAB" w:rsidP="006301C9">
      <w:pPr>
        <w:spacing w:line="360" w:lineRule="auto"/>
        <w:rPr>
          <w:rFonts w:ascii="Arial" w:hAnsi="Arial" w:cs="Arial"/>
          <w:sz w:val="24"/>
          <w:szCs w:val="24"/>
        </w:rPr>
      </w:pPr>
    </w:p>
    <w:p w14:paraId="43A0F5C6" w14:textId="77777777" w:rsidR="00CB5DAB" w:rsidRPr="00EC0D7B" w:rsidRDefault="00CB5DAB" w:rsidP="006301C9">
      <w:pPr>
        <w:spacing w:line="360" w:lineRule="auto"/>
        <w:rPr>
          <w:rFonts w:ascii="Arial" w:hAnsi="Arial" w:cs="Arial"/>
          <w:sz w:val="24"/>
          <w:szCs w:val="24"/>
        </w:rPr>
      </w:pPr>
    </w:p>
    <w:p w14:paraId="05060970" w14:textId="77777777" w:rsidR="00CB5DAB" w:rsidRPr="00EC0D7B" w:rsidRDefault="00CB5DAB" w:rsidP="006301C9">
      <w:pPr>
        <w:spacing w:line="360" w:lineRule="auto"/>
        <w:rPr>
          <w:rFonts w:ascii="Arial" w:hAnsi="Arial" w:cs="Arial"/>
          <w:sz w:val="24"/>
          <w:szCs w:val="24"/>
        </w:rPr>
      </w:pPr>
    </w:p>
    <w:p w14:paraId="495DFE9A" w14:textId="42494B7C" w:rsidR="00643A87" w:rsidRPr="00EC0D7B" w:rsidRDefault="00643A87">
      <w:pPr>
        <w:pStyle w:val="TableofFigures"/>
        <w:tabs>
          <w:tab w:val="right" w:leader="dot" w:pos="9016"/>
        </w:tabs>
        <w:rPr>
          <w:rFonts w:ascii="Arial" w:hAnsi="Arial" w:cs="Arial"/>
          <w:noProof/>
        </w:rPr>
      </w:pPr>
      <w:r w:rsidRPr="00EC0D7B">
        <w:rPr>
          <w:rFonts w:ascii="Arial" w:hAnsi="Arial" w:cs="Arial"/>
          <w:sz w:val="24"/>
          <w:szCs w:val="24"/>
        </w:rPr>
        <w:fldChar w:fldCharType="begin"/>
      </w:r>
      <w:r w:rsidRPr="00EC0D7B">
        <w:rPr>
          <w:rFonts w:ascii="Arial" w:hAnsi="Arial" w:cs="Arial"/>
          <w:sz w:val="24"/>
          <w:szCs w:val="24"/>
        </w:rPr>
        <w:instrText xml:space="preserve"> TOC \h \z \c "Figure" </w:instrText>
      </w:r>
      <w:r w:rsidRPr="00EC0D7B">
        <w:rPr>
          <w:rFonts w:ascii="Arial" w:hAnsi="Arial" w:cs="Arial"/>
          <w:sz w:val="24"/>
          <w:szCs w:val="24"/>
        </w:rPr>
        <w:fldChar w:fldCharType="separate"/>
      </w:r>
      <w:hyperlink w:anchor="_Toc157953065" w:history="1">
        <w:r w:rsidRPr="00EC0D7B">
          <w:rPr>
            <w:rStyle w:val="Hyperlink"/>
            <w:rFonts w:ascii="Arial" w:hAnsi="Arial" w:cs="Arial"/>
            <w:noProof/>
            <w:color w:val="auto"/>
          </w:rPr>
          <w:t>Figure 1 Direct extrusion diagram overview</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_Toc157953065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3</w:t>
        </w:r>
        <w:r w:rsidRPr="00EC0D7B">
          <w:rPr>
            <w:rFonts w:ascii="Arial" w:hAnsi="Arial" w:cs="Arial"/>
            <w:noProof/>
            <w:webHidden/>
          </w:rPr>
          <w:fldChar w:fldCharType="end"/>
        </w:r>
      </w:hyperlink>
    </w:p>
    <w:p w14:paraId="35FD380E" w14:textId="3C1244AC" w:rsidR="00643A87" w:rsidRPr="00EC0D7B" w:rsidRDefault="00643A87">
      <w:pPr>
        <w:pStyle w:val="TableofFigures"/>
        <w:tabs>
          <w:tab w:val="right" w:leader="dot" w:pos="9016"/>
        </w:tabs>
        <w:rPr>
          <w:rFonts w:ascii="Arial" w:hAnsi="Arial" w:cs="Arial"/>
          <w:noProof/>
        </w:rPr>
      </w:pPr>
      <w:hyperlink w:anchor="_Toc157953066" w:history="1">
        <w:r w:rsidRPr="00EC0D7B">
          <w:rPr>
            <w:rStyle w:val="Hyperlink"/>
            <w:rFonts w:ascii="Arial" w:hAnsi="Arial" w:cs="Arial"/>
            <w:noProof/>
            <w:color w:val="auto"/>
          </w:rPr>
          <w:t>Figure 2 Construction of a sand Mold</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_Toc157953066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4</w:t>
        </w:r>
        <w:r w:rsidRPr="00EC0D7B">
          <w:rPr>
            <w:rFonts w:ascii="Arial" w:hAnsi="Arial" w:cs="Arial"/>
            <w:noProof/>
            <w:webHidden/>
          </w:rPr>
          <w:fldChar w:fldCharType="end"/>
        </w:r>
      </w:hyperlink>
    </w:p>
    <w:p w14:paraId="4E5C5052" w14:textId="620123CE" w:rsidR="00643A87" w:rsidRPr="00EC0D7B" w:rsidRDefault="00643A87">
      <w:pPr>
        <w:pStyle w:val="TableofFigures"/>
        <w:tabs>
          <w:tab w:val="right" w:leader="dot" w:pos="9016"/>
        </w:tabs>
        <w:rPr>
          <w:rFonts w:ascii="Arial" w:hAnsi="Arial" w:cs="Arial"/>
          <w:noProof/>
        </w:rPr>
      </w:pPr>
      <w:hyperlink w:anchor="_Toc157953067" w:history="1">
        <w:r w:rsidRPr="00EC0D7B">
          <w:rPr>
            <w:rStyle w:val="Hyperlink"/>
            <w:rFonts w:ascii="Arial" w:hAnsi="Arial" w:cs="Arial"/>
            <w:noProof/>
            <w:color w:val="auto"/>
          </w:rPr>
          <w:t>Figure 3 Sand Mold overview both open and closed view with pouring ladle.</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_Toc157953067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4</w:t>
        </w:r>
        <w:r w:rsidRPr="00EC0D7B">
          <w:rPr>
            <w:rFonts w:ascii="Arial" w:hAnsi="Arial" w:cs="Arial"/>
            <w:noProof/>
            <w:webHidden/>
          </w:rPr>
          <w:fldChar w:fldCharType="end"/>
        </w:r>
      </w:hyperlink>
    </w:p>
    <w:p w14:paraId="46822E75" w14:textId="7782257F" w:rsidR="00643A87" w:rsidRPr="00EC0D7B" w:rsidRDefault="00643A87">
      <w:pPr>
        <w:pStyle w:val="TableofFigures"/>
        <w:tabs>
          <w:tab w:val="right" w:leader="dot" w:pos="9016"/>
        </w:tabs>
        <w:rPr>
          <w:rFonts w:ascii="Arial" w:hAnsi="Arial" w:cs="Arial"/>
          <w:noProof/>
        </w:rPr>
      </w:pPr>
      <w:hyperlink w:anchor="_Toc157953068" w:history="1">
        <w:r w:rsidRPr="00EC0D7B">
          <w:rPr>
            <w:rStyle w:val="Hyperlink"/>
            <w:rFonts w:ascii="Arial" w:hAnsi="Arial" w:cs="Arial"/>
            <w:noProof/>
            <w:color w:val="auto"/>
          </w:rPr>
          <w:t>Figure 4 Welding processes and associated processes that fall under the broad term welding.</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_Toc157953068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5</w:t>
        </w:r>
        <w:r w:rsidRPr="00EC0D7B">
          <w:rPr>
            <w:rFonts w:ascii="Arial" w:hAnsi="Arial" w:cs="Arial"/>
            <w:noProof/>
            <w:webHidden/>
          </w:rPr>
          <w:fldChar w:fldCharType="end"/>
        </w:r>
      </w:hyperlink>
    </w:p>
    <w:p w14:paraId="0B3D2216" w14:textId="513D4BC8" w:rsidR="00643A87" w:rsidRPr="00EC0D7B" w:rsidRDefault="00643A87">
      <w:pPr>
        <w:pStyle w:val="TableofFigures"/>
        <w:tabs>
          <w:tab w:val="right" w:leader="dot" w:pos="9016"/>
        </w:tabs>
        <w:rPr>
          <w:rFonts w:ascii="Arial" w:hAnsi="Arial" w:cs="Arial"/>
          <w:noProof/>
        </w:rPr>
      </w:pPr>
      <w:hyperlink w:anchor="_Toc157953069" w:history="1">
        <w:r w:rsidRPr="00EC0D7B">
          <w:rPr>
            <w:rStyle w:val="Hyperlink"/>
            <w:rFonts w:ascii="Arial" w:hAnsi="Arial" w:cs="Arial"/>
            <w:noProof/>
            <w:color w:val="auto"/>
          </w:rPr>
          <w:t>Figure 5 An image of a modern shielded rod/ electrode core as it passes over its earthed base metal.</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_Toc157953069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5</w:t>
        </w:r>
        <w:r w:rsidRPr="00EC0D7B">
          <w:rPr>
            <w:rFonts w:ascii="Arial" w:hAnsi="Arial" w:cs="Arial"/>
            <w:noProof/>
            <w:webHidden/>
          </w:rPr>
          <w:fldChar w:fldCharType="end"/>
        </w:r>
      </w:hyperlink>
    </w:p>
    <w:p w14:paraId="435168D4" w14:textId="09F1B1DE" w:rsidR="00643A87" w:rsidRPr="00EC0D7B" w:rsidRDefault="00643A87">
      <w:pPr>
        <w:pStyle w:val="TableofFigures"/>
        <w:tabs>
          <w:tab w:val="right" w:leader="dot" w:pos="9016"/>
        </w:tabs>
        <w:rPr>
          <w:rFonts w:ascii="Arial" w:hAnsi="Arial" w:cs="Arial"/>
          <w:noProof/>
        </w:rPr>
      </w:pPr>
      <w:hyperlink w:anchor="_Toc157953070" w:history="1">
        <w:r w:rsidRPr="00EC0D7B">
          <w:rPr>
            <w:rStyle w:val="Hyperlink"/>
            <w:rFonts w:ascii="Arial" w:hAnsi="Arial" w:cs="Arial"/>
            <w:noProof/>
            <w:color w:val="auto"/>
          </w:rPr>
          <w:t>Figure 6 Employee blowing down complex sand cast Mold design for customer. Surface cleaned with low pressure air to remove small fine contamination before assembling the mould to complete state.</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_Toc157953070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6</w:t>
        </w:r>
        <w:r w:rsidRPr="00EC0D7B">
          <w:rPr>
            <w:rFonts w:ascii="Arial" w:hAnsi="Arial" w:cs="Arial"/>
            <w:noProof/>
            <w:webHidden/>
          </w:rPr>
          <w:fldChar w:fldCharType="end"/>
        </w:r>
      </w:hyperlink>
    </w:p>
    <w:p w14:paraId="252F67C1" w14:textId="4BB7205C" w:rsidR="00643A87" w:rsidRPr="00EC0D7B" w:rsidRDefault="00643A87">
      <w:pPr>
        <w:pStyle w:val="TableofFigures"/>
        <w:tabs>
          <w:tab w:val="right" w:leader="dot" w:pos="9016"/>
        </w:tabs>
        <w:rPr>
          <w:rFonts w:ascii="Arial" w:hAnsi="Arial" w:cs="Arial"/>
          <w:noProof/>
        </w:rPr>
      </w:pPr>
      <w:hyperlink w:anchor="_Toc157953071" w:history="1">
        <w:r w:rsidRPr="00EC0D7B">
          <w:rPr>
            <w:rStyle w:val="Hyperlink"/>
            <w:rFonts w:ascii="Arial" w:hAnsi="Arial" w:cs="Arial"/>
            <w:noProof/>
            <w:color w:val="auto"/>
          </w:rPr>
          <w:t>Figure 7 Image taken from modern welding technology book showing the construction and layout of thermite weld steps.</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_Toc157953071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7</w:t>
        </w:r>
        <w:r w:rsidRPr="00EC0D7B">
          <w:rPr>
            <w:rFonts w:ascii="Arial" w:hAnsi="Arial" w:cs="Arial"/>
            <w:noProof/>
            <w:webHidden/>
          </w:rPr>
          <w:fldChar w:fldCharType="end"/>
        </w:r>
      </w:hyperlink>
    </w:p>
    <w:p w14:paraId="26AC2FAE" w14:textId="33DB193D" w:rsidR="00643A87" w:rsidRPr="00EC0D7B" w:rsidRDefault="00643A87">
      <w:pPr>
        <w:pStyle w:val="TableofFigures"/>
        <w:tabs>
          <w:tab w:val="right" w:leader="dot" w:pos="9016"/>
        </w:tabs>
        <w:rPr>
          <w:rFonts w:ascii="Arial" w:hAnsi="Arial" w:cs="Arial"/>
          <w:noProof/>
        </w:rPr>
      </w:pPr>
      <w:hyperlink w:anchor="_Toc157953072" w:history="1">
        <w:r w:rsidRPr="00EC0D7B">
          <w:rPr>
            <w:rStyle w:val="Hyperlink"/>
            <w:rFonts w:ascii="Arial" w:hAnsi="Arial" w:cs="Arial"/>
            <w:noProof/>
            <w:color w:val="auto"/>
          </w:rPr>
          <w:t>Figure 8 Microstructure of magnesium-based alloy GW103K</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_Toc157953072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10</w:t>
        </w:r>
        <w:r w:rsidRPr="00EC0D7B">
          <w:rPr>
            <w:rFonts w:ascii="Arial" w:hAnsi="Arial" w:cs="Arial"/>
            <w:noProof/>
            <w:webHidden/>
          </w:rPr>
          <w:fldChar w:fldCharType="end"/>
        </w:r>
      </w:hyperlink>
    </w:p>
    <w:p w14:paraId="36ADF483" w14:textId="1C7B9179" w:rsidR="00643A87" w:rsidRPr="00EC0D7B" w:rsidRDefault="00643A87">
      <w:pPr>
        <w:pStyle w:val="TableofFigures"/>
        <w:tabs>
          <w:tab w:val="right" w:leader="dot" w:pos="9016"/>
        </w:tabs>
        <w:rPr>
          <w:rFonts w:ascii="Arial" w:hAnsi="Arial" w:cs="Arial"/>
          <w:noProof/>
        </w:rPr>
      </w:pPr>
      <w:hyperlink w:anchor="_Toc157953073" w:history="1">
        <w:r w:rsidRPr="00EC0D7B">
          <w:rPr>
            <w:rStyle w:val="Hyperlink"/>
            <w:rFonts w:ascii="Arial" w:hAnsi="Arial" w:cs="Arial"/>
            <w:noProof/>
            <w:color w:val="auto"/>
          </w:rPr>
          <w:t>Figure 9 Graph showing grains structure size, casting thickness and volume fraction. How the grain size corelated against casting thickness and cooling time GW103K.</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_Toc157953073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11</w:t>
        </w:r>
        <w:r w:rsidRPr="00EC0D7B">
          <w:rPr>
            <w:rFonts w:ascii="Arial" w:hAnsi="Arial" w:cs="Arial"/>
            <w:noProof/>
            <w:webHidden/>
          </w:rPr>
          <w:fldChar w:fldCharType="end"/>
        </w:r>
      </w:hyperlink>
    </w:p>
    <w:p w14:paraId="4A8A184F" w14:textId="05BF4BF3" w:rsidR="00643A87" w:rsidRPr="00EC0D7B" w:rsidRDefault="00643A87">
      <w:pPr>
        <w:pStyle w:val="TableofFigures"/>
        <w:tabs>
          <w:tab w:val="right" w:leader="dot" w:pos="9016"/>
        </w:tabs>
        <w:rPr>
          <w:rFonts w:ascii="Arial" w:hAnsi="Arial" w:cs="Arial"/>
          <w:noProof/>
        </w:rPr>
      </w:pPr>
      <w:hyperlink w:anchor="_Toc157953074" w:history="1">
        <w:r w:rsidRPr="00EC0D7B">
          <w:rPr>
            <w:rStyle w:val="Hyperlink"/>
            <w:rFonts w:ascii="Arial" w:hAnsi="Arial" w:cs="Arial"/>
            <w:noProof/>
            <w:color w:val="auto"/>
          </w:rPr>
          <w:t>Figure 10 AX73 Microstructures</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_Toc157953074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11</w:t>
        </w:r>
        <w:r w:rsidRPr="00EC0D7B">
          <w:rPr>
            <w:rFonts w:ascii="Arial" w:hAnsi="Arial" w:cs="Arial"/>
            <w:noProof/>
            <w:webHidden/>
          </w:rPr>
          <w:fldChar w:fldCharType="end"/>
        </w:r>
      </w:hyperlink>
    </w:p>
    <w:p w14:paraId="2ED37CEC" w14:textId="26FE76FA" w:rsidR="00643A87" w:rsidRPr="00EC0D7B" w:rsidRDefault="00643A87">
      <w:pPr>
        <w:pStyle w:val="TableofFigures"/>
        <w:tabs>
          <w:tab w:val="right" w:leader="dot" w:pos="9016"/>
        </w:tabs>
        <w:rPr>
          <w:rFonts w:ascii="Arial" w:hAnsi="Arial" w:cs="Arial"/>
          <w:noProof/>
        </w:rPr>
      </w:pPr>
      <w:hyperlink w:anchor="_Toc157953075" w:history="1">
        <w:r w:rsidRPr="00EC0D7B">
          <w:rPr>
            <w:rStyle w:val="Hyperlink"/>
            <w:rFonts w:ascii="Arial" w:hAnsi="Arial" w:cs="Arial"/>
            <w:noProof/>
            <w:color w:val="auto"/>
          </w:rPr>
          <w:t>Figure 11Bar graph showing grain size of edge region and core region.</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_Toc157953075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12</w:t>
        </w:r>
        <w:r w:rsidRPr="00EC0D7B">
          <w:rPr>
            <w:rFonts w:ascii="Arial" w:hAnsi="Arial" w:cs="Arial"/>
            <w:noProof/>
            <w:webHidden/>
          </w:rPr>
          <w:fldChar w:fldCharType="end"/>
        </w:r>
      </w:hyperlink>
    </w:p>
    <w:p w14:paraId="026C24A2" w14:textId="0C7B793A" w:rsidR="00643A87" w:rsidRPr="00EC0D7B" w:rsidRDefault="00643A87">
      <w:pPr>
        <w:pStyle w:val="TableofFigures"/>
        <w:tabs>
          <w:tab w:val="right" w:leader="dot" w:pos="9016"/>
        </w:tabs>
        <w:rPr>
          <w:rFonts w:ascii="Arial" w:hAnsi="Arial" w:cs="Arial"/>
          <w:noProof/>
        </w:rPr>
      </w:pPr>
      <w:hyperlink w:anchor="_Toc157953076" w:history="1">
        <w:r w:rsidRPr="00EC0D7B">
          <w:rPr>
            <w:rStyle w:val="Hyperlink"/>
            <w:rFonts w:ascii="Arial" w:hAnsi="Arial" w:cs="Arial"/>
            <w:noProof/>
            <w:color w:val="auto"/>
          </w:rPr>
          <w:t>Figure 12Microstructure of Ti–6Al–4V</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_Toc157953076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12</w:t>
        </w:r>
        <w:r w:rsidRPr="00EC0D7B">
          <w:rPr>
            <w:rFonts w:ascii="Arial" w:hAnsi="Arial" w:cs="Arial"/>
            <w:noProof/>
            <w:webHidden/>
          </w:rPr>
          <w:fldChar w:fldCharType="end"/>
        </w:r>
      </w:hyperlink>
    </w:p>
    <w:p w14:paraId="09C6057D" w14:textId="52A51C10" w:rsidR="00643A87" w:rsidRPr="00EC0D7B" w:rsidRDefault="00643A87">
      <w:pPr>
        <w:pStyle w:val="TableofFigures"/>
        <w:tabs>
          <w:tab w:val="right" w:leader="dot" w:pos="9016"/>
        </w:tabs>
        <w:rPr>
          <w:rFonts w:ascii="Arial" w:hAnsi="Arial" w:cs="Arial"/>
          <w:noProof/>
        </w:rPr>
      </w:pPr>
      <w:hyperlink w:anchor="_Toc157953077" w:history="1">
        <w:r w:rsidRPr="00EC0D7B">
          <w:rPr>
            <w:rStyle w:val="Hyperlink"/>
            <w:rFonts w:ascii="Arial" w:hAnsi="Arial" w:cs="Arial"/>
            <w:noProof/>
            <w:color w:val="auto"/>
          </w:rPr>
          <w:t>Figure 13 The graphical representation of this shows the ultimate tensile strength, yield strength and elongation.</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_Toc157953077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13</w:t>
        </w:r>
        <w:r w:rsidRPr="00EC0D7B">
          <w:rPr>
            <w:rFonts w:ascii="Arial" w:hAnsi="Arial" w:cs="Arial"/>
            <w:noProof/>
            <w:webHidden/>
          </w:rPr>
          <w:fldChar w:fldCharType="end"/>
        </w:r>
      </w:hyperlink>
    </w:p>
    <w:p w14:paraId="0CCD4D74" w14:textId="6DA0353B" w:rsidR="00643A87" w:rsidRPr="00EC0D7B" w:rsidRDefault="00643A87">
      <w:pPr>
        <w:pStyle w:val="TableofFigures"/>
        <w:tabs>
          <w:tab w:val="right" w:leader="dot" w:pos="9016"/>
        </w:tabs>
        <w:rPr>
          <w:rFonts w:ascii="Arial" w:hAnsi="Arial" w:cs="Arial"/>
          <w:noProof/>
        </w:rPr>
      </w:pPr>
      <w:hyperlink w:anchor="_Toc157953078" w:history="1">
        <w:r w:rsidRPr="00EC0D7B">
          <w:rPr>
            <w:rStyle w:val="Hyperlink"/>
            <w:rFonts w:ascii="Arial" w:hAnsi="Arial" w:cs="Arial"/>
            <w:noProof/>
            <w:color w:val="auto"/>
          </w:rPr>
          <w:t>Figure 14 ultimate tensile strength of the AX73 is shown in comparison to other alloys</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_Toc157953078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13</w:t>
        </w:r>
        <w:r w:rsidRPr="00EC0D7B">
          <w:rPr>
            <w:rFonts w:ascii="Arial" w:hAnsi="Arial" w:cs="Arial"/>
            <w:noProof/>
            <w:webHidden/>
          </w:rPr>
          <w:fldChar w:fldCharType="end"/>
        </w:r>
      </w:hyperlink>
    </w:p>
    <w:p w14:paraId="3B2118B9" w14:textId="3A8A6ADA" w:rsidR="00643A87" w:rsidRPr="00EC0D7B" w:rsidRDefault="00643A87">
      <w:pPr>
        <w:pStyle w:val="TableofFigures"/>
        <w:tabs>
          <w:tab w:val="right" w:leader="dot" w:pos="9016"/>
        </w:tabs>
        <w:rPr>
          <w:rFonts w:ascii="Arial" w:hAnsi="Arial" w:cs="Arial"/>
          <w:noProof/>
        </w:rPr>
      </w:pPr>
      <w:hyperlink w:anchor="_Toc157953079" w:history="1">
        <w:r w:rsidRPr="00EC0D7B">
          <w:rPr>
            <w:rStyle w:val="Hyperlink"/>
            <w:rFonts w:ascii="Arial" w:hAnsi="Arial" w:cs="Arial"/>
            <w:noProof/>
            <w:color w:val="auto"/>
          </w:rPr>
          <w:t>Figure 15 Tensile properties shown in chart for AX73</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_Toc157953079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14</w:t>
        </w:r>
        <w:r w:rsidRPr="00EC0D7B">
          <w:rPr>
            <w:rFonts w:ascii="Arial" w:hAnsi="Arial" w:cs="Arial"/>
            <w:noProof/>
            <w:webHidden/>
          </w:rPr>
          <w:fldChar w:fldCharType="end"/>
        </w:r>
      </w:hyperlink>
    </w:p>
    <w:p w14:paraId="7FBE47A0" w14:textId="21426688" w:rsidR="00643A87" w:rsidRPr="00EC0D7B" w:rsidRDefault="00643A87">
      <w:pPr>
        <w:pStyle w:val="TableofFigures"/>
        <w:tabs>
          <w:tab w:val="right" w:leader="dot" w:pos="9016"/>
        </w:tabs>
        <w:rPr>
          <w:rFonts w:ascii="Arial" w:hAnsi="Arial" w:cs="Arial"/>
          <w:noProof/>
        </w:rPr>
      </w:pPr>
      <w:hyperlink w:anchor="_Toc157953080" w:history="1">
        <w:r w:rsidRPr="00EC0D7B">
          <w:rPr>
            <w:rStyle w:val="Hyperlink"/>
            <w:rFonts w:ascii="Arial" w:hAnsi="Arial" w:cs="Arial"/>
            <w:noProof/>
            <w:color w:val="auto"/>
          </w:rPr>
          <w:t>Figure 16 Chart grain size and UTS of GW103K</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_Toc157953080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14</w:t>
        </w:r>
        <w:r w:rsidRPr="00EC0D7B">
          <w:rPr>
            <w:rFonts w:ascii="Arial" w:hAnsi="Arial" w:cs="Arial"/>
            <w:noProof/>
            <w:webHidden/>
          </w:rPr>
          <w:fldChar w:fldCharType="end"/>
        </w:r>
      </w:hyperlink>
    </w:p>
    <w:p w14:paraId="41CEB6F1" w14:textId="43531022" w:rsidR="00643A87" w:rsidRPr="00EC0D7B" w:rsidRDefault="00643A87">
      <w:pPr>
        <w:pStyle w:val="TableofFigures"/>
        <w:tabs>
          <w:tab w:val="right" w:leader="dot" w:pos="9016"/>
        </w:tabs>
        <w:rPr>
          <w:rFonts w:ascii="Arial" w:hAnsi="Arial" w:cs="Arial"/>
          <w:noProof/>
        </w:rPr>
      </w:pPr>
      <w:hyperlink w:anchor="_Toc157953081" w:history="1">
        <w:r w:rsidRPr="00EC0D7B">
          <w:rPr>
            <w:rStyle w:val="Hyperlink"/>
            <w:rFonts w:ascii="Arial" w:hAnsi="Arial" w:cs="Arial"/>
            <w:noProof/>
            <w:color w:val="auto"/>
          </w:rPr>
          <w:t>Figure 17 Extruded aluminium billet through die showing defect signs of blistering.</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_Toc157953081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16</w:t>
        </w:r>
        <w:r w:rsidRPr="00EC0D7B">
          <w:rPr>
            <w:rFonts w:ascii="Arial" w:hAnsi="Arial" w:cs="Arial"/>
            <w:noProof/>
            <w:webHidden/>
          </w:rPr>
          <w:fldChar w:fldCharType="end"/>
        </w:r>
      </w:hyperlink>
    </w:p>
    <w:p w14:paraId="324D1218" w14:textId="3247725C" w:rsidR="00643A87" w:rsidRPr="00EC0D7B" w:rsidRDefault="00643A87">
      <w:pPr>
        <w:pStyle w:val="TableofFigures"/>
        <w:tabs>
          <w:tab w:val="right" w:leader="dot" w:pos="9016"/>
        </w:tabs>
        <w:rPr>
          <w:rFonts w:ascii="Arial" w:hAnsi="Arial" w:cs="Arial"/>
          <w:noProof/>
        </w:rPr>
      </w:pPr>
      <w:hyperlink w:anchor="_Toc157953082" w:history="1">
        <w:r w:rsidRPr="00EC0D7B">
          <w:rPr>
            <w:rStyle w:val="Hyperlink"/>
            <w:rFonts w:ascii="Arial" w:hAnsi="Arial" w:cs="Arial"/>
            <w:noProof/>
            <w:color w:val="auto"/>
          </w:rPr>
          <w:t>Figure 18 Typical sand casting defects</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_Toc157953082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17</w:t>
        </w:r>
        <w:r w:rsidRPr="00EC0D7B">
          <w:rPr>
            <w:rFonts w:ascii="Arial" w:hAnsi="Arial" w:cs="Arial"/>
            <w:noProof/>
            <w:webHidden/>
          </w:rPr>
          <w:fldChar w:fldCharType="end"/>
        </w:r>
      </w:hyperlink>
    </w:p>
    <w:p w14:paraId="51BBF4B1" w14:textId="7B475883" w:rsidR="00643A87" w:rsidRPr="00EC0D7B" w:rsidRDefault="00643A87">
      <w:pPr>
        <w:pStyle w:val="TableofFigures"/>
        <w:tabs>
          <w:tab w:val="right" w:leader="dot" w:pos="9016"/>
        </w:tabs>
        <w:rPr>
          <w:rFonts w:ascii="Arial" w:hAnsi="Arial" w:cs="Arial"/>
          <w:noProof/>
        </w:rPr>
      </w:pPr>
      <w:hyperlink w:anchor="_Toc157953083" w:history="1">
        <w:r w:rsidRPr="00EC0D7B">
          <w:rPr>
            <w:rStyle w:val="Hyperlink"/>
            <w:rFonts w:ascii="Arial" w:hAnsi="Arial" w:cs="Arial"/>
            <w:noProof/>
            <w:color w:val="auto"/>
          </w:rPr>
          <w:t>Figure 19 Weld blistering defect of splatter.</w:t>
        </w:r>
        <w:r w:rsidRPr="00EC0D7B">
          <w:rPr>
            <w:rFonts w:ascii="Arial" w:hAnsi="Arial" w:cs="Arial"/>
            <w:noProof/>
            <w:webHidden/>
          </w:rPr>
          <w:tab/>
        </w:r>
        <w:r w:rsidRPr="00EC0D7B">
          <w:rPr>
            <w:rFonts w:ascii="Arial" w:hAnsi="Arial" w:cs="Arial"/>
            <w:noProof/>
            <w:webHidden/>
          </w:rPr>
          <w:fldChar w:fldCharType="begin"/>
        </w:r>
        <w:r w:rsidRPr="00EC0D7B">
          <w:rPr>
            <w:rFonts w:ascii="Arial" w:hAnsi="Arial" w:cs="Arial"/>
            <w:noProof/>
            <w:webHidden/>
          </w:rPr>
          <w:instrText xml:space="preserve"> PAGEREF _Toc157953083 \h </w:instrText>
        </w:r>
        <w:r w:rsidRPr="00EC0D7B">
          <w:rPr>
            <w:rFonts w:ascii="Arial" w:hAnsi="Arial" w:cs="Arial"/>
            <w:noProof/>
            <w:webHidden/>
          </w:rPr>
        </w:r>
        <w:r w:rsidRPr="00EC0D7B">
          <w:rPr>
            <w:rFonts w:ascii="Arial" w:hAnsi="Arial" w:cs="Arial"/>
            <w:noProof/>
            <w:webHidden/>
          </w:rPr>
          <w:fldChar w:fldCharType="separate"/>
        </w:r>
        <w:r w:rsidRPr="00EC0D7B">
          <w:rPr>
            <w:rFonts w:ascii="Arial" w:hAnsi="Arial" w:cs="Arial"/>
            <w:noProof/>
            <w:webHidden/>
          </w:rPr>
          <w:t>18</w:t>
        </w:r>
        <w:r w:rsidRPr="00EC0D7B">
          <w:rPr>
            <w:rFonts w:ascii="Arial" w:hAnsi="Arial" w:cs="Arial"/>
            <w:noProof/>
            <w:webHidden/>
          </w:rPr>
          <w:fldChar w:fldCharType="end"/>
        </w:r>
      </w:hyperlink>
    </w:p>
    <w:p w14:paraId="71F5210A" w14:textId="32A6F934" w:rsidR="00CB5DAB" w:rsidRPr="00EC0D7B" w:rsidRDefault="00643A87" w:rsidP="006301C9">
      <w:pPr>
        <w:spacing w:line="360" w:lineRule="auto"/>
        <w:rPr>
          <w:rFonts w:ascii="Arial" w:hAnsi="Arial" w:cs="Arial"/>
          <w:sz w:val="24"/>
          <w:szCs w:val="24"/>
        </w:rPr>
      </w:pPr>
      <w:r w:rsidRPr="00EC0D7B">
        <w:rPr>
          <w:rFonts w:ascii="Arial" w:hAnsi="Arial" w:cs="Arial"/>
          <w:sz w:val="24"/>
          <w:szCs w:val="24"/>
        </w:rPr>
        <w:fldChar w:fldCharType="end"/>
      </w:r>
    </w:p>
    <w:sectPr w:rsidR="00CB5DAB" w:rsidRPr="00EC0D7B" w:rsidSect="003D300A">
      <w:headerReference w:type="default"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5E25A" w14:textId="77777777" w:rsidR="003D300A" w:rsidRDefault="003D300A" w:rsidP="0002457B">
      <w:pPr>
        <w:spacing w:after="0" w:line="240" w:lineRule="auto"/>
      </w:pPr>
      <w:r>
        <w:separator/>
      </w:r>
    </w:p>
  </w:endnote>
  <w:endnote w:type="continuationSeparator" w:id="0">
    <w:p w14:paraId="330166C8" w14:textId="77777777" w:rsidR="003D300A" w:rsidRDefault="003D300A" w:rsidP="0002457B">
      <w:pPr>
        <w:spacing w:after="0" w:line="240" w:lineRule="auto"/>
      </w:pPr>
      <w:r>
        <w:continuationSeparator/>
      </w:r>
    </w:p>
  </w:endnote>
  <w:endnote w:type="continuationNotice" w:id="1">
    <w:p w14:paraId="03133EF0" w14:textId="77777777" w:rsidR="00AE2147" w:rsidRDefault="00AE214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467759"/>
      <w:docPartObj>
        <w:docPartGallery w:val="Page Numbers (Bottom of Page)"/>
        <w:docPartUnique/>
      </w:docPartObj>
    </w:sdtPr>
    <w:sdtContent>
      <w:p w14:paraId="53D4A780" w14:textId="5795262B" w:rsidR="00C8318E" w:rsidRDefault="00C8318E">
        <w:pPr>
          <w:pStyle w:val="Footer"/>
        </w:pPr>
        <w:r>
          <w:fldChar w:fldCharType="begin"/>
        </w:r>
        <w:r>
          <w:instrText>PAGE   \* MERGEFORMAT</w:instrText>
        </w:r>
        <w:r>
          <w:fldChar w:fldCharType="separate"/>
        </w:r>
        <w:r>
          <w:t>2</w:t>
        </w:r>
        <w:r>
          <w:fldChar w:fldCharType="end"/>
        </w:r>
      </w:p>
    </w:sdtContent>
  </w:sdt>
  <w:p w14:paraId="1A2796E3" w14:textId="77777777" w:rsidR="0029068C" w:rsidRDefault="002906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F894C" w14:textId="77777777" w:rsidR="003D300A" w:rsidRDefault="003D300A" w:rsidP="0002457B">
      <w:pPr>
        <w:spacing w:after="0" w:line="240" w:lineRule="auto"/>
      </w:pPr>
      <w:r>
        <w:separator/>
      </w:r>
    </w:p>
  </w:footnote>
  <w:footnote w:type="continuationSeparator" w:id="0">
    <w:p w14:paraId="59109D07" w14:textId="77777777" w:rsidR="003D300A" w:rsidRDefault="003D300A" w:rsidP="0002457B">
      <w:pPr>
        <w:spacing w:after="0" w:line="240" w:lineRule="auto"/>
      </w:pPr>
      <w:r>
        <w:continuationSeparator/>
      </w:r>
    </w:p>
  </w:footnote>
  <w:footnote w:type="continuationNotice" w:id="1">
    <w:p w14:paraId="195BB0EB" w14:textId="77777777" w:rsidR="00AE2147" w:rsidRDefault="00AE214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AAF71" w14:textId="2E27FB87" w:rsidR="0029068C" w:rsidRDefault="0029068C">
    <w:pPr>
      <w:pStyle w:val="Header"/>
    </w:pPr>
    <w:r>
      <w:t>James Wybron – 1103748</w:t>
    </w:r>
  </w:p>
  <w:p w14:paraId="3AB693B9" w14:textId="77777777" w:rsidR="0029068C" w:rsidRDefault="002906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B3585"/>
    <w:multiLevelType w:val="multilevel"/>
    <w:tmpl w:val="C2BAD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064113"/>
    <w:multiLevelType w:val="hybridMultilevel"/>
    <w:tmpl w:val="78EA0B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43790B"/>
    <w:multiLevelType w:val="multilevel"/>
    <w:tmpl w:val="DD2C9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69510FA"/>
    <w:multiLevelType w:val="multilevel"/>
    <w:tmpl w:val="D1924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93D5EDC"/>
    <w:multiLevelType w:val="multilevel"/>
    <w:tmpl w:val="D6D66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9B62D62"/>
    <w:multiLevelType w:val="hybridMultilevel"/>
    <w:tmpl w:val="78EA0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C12D4E"/>
    <w:multiLevelType w:val="multilevel"/>
    <w:tmpl w:val="7C3CA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9574158">
    <w:abstractNumId w:val="0"/>
  </w:num>
  <w:num w:numId="2" w16cid:durableId="2063283287">
    <w:abstractNumId w:val="5"/>
  </w:num>
  <w:num w:numId="3" w16cid:durableId="1021276454">
    <w:abstractNumId w:val="1"/>
  </w:num>
  <w:num w:numId="4" w16cid:durableId="1667827306">
    <w:abstractNumId w:val="6"/>
  </w:num>
  <w:num w:numId="5" w16cid:durableId="663166353">
    <w:abstractNumId w:val="2"/>
  </w:num>
  <w:num w:numId="6" w16cid:durableId="332152782">
    <w:abstractNumId w:val="3"/>
  </w:num>
  <w:num w:numId="7" w16cid:durableId="634579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hdrShapeDefaults>
    <o:shapedefaults v:ext="edit" spidmax="2052"/>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8E1"/>
    <w:rsid w:val="00005605"/>
    <w:rsid w:val="00005DC5"/>
    <w:rsid w:val="000145F5"/>
    <w:rsid w:val="0002457B"/>
    <w:rsid w:val="00027105"/>
    <w:rsid w:val="00032959"/>
    <w:rsid w:val="000436C6"/>
    <w:rsid w:val="00045D1A"/>
    <w:rsid w:val="00047DDD"/>
    <w:rsid w:val="00050B3D"/>
    <w:rsid w:val="0005182F"/>
    <w:rsid w:val="00057C0E"/>
    <w:rsid w:val="00062020"/>
    <w:rsid w:val="00062DD7"/>
    <w:rsid w:val="00065243"/>
    <w:rsid w:val="000677AB"/>
    <w:rsid w:val="000708C6"/>
    <w:rsid w:val="00073AE2"/>
    <w:rsid w:val="00081F67"/>
    <w:rsid w:val="000B417B"/>
    <w:rsid w:val="000C4547"/>
    <w:rsid w:val="000F214B"/>
    <w:rsid w:val="000F23F9"/>
    <w:rsid w:val="00106827"/>
    <w:rsid w:val="00114AF6"/>
    <w:rsid w:val="0011599C"/>
    <w:rsid w:val="00117479"/>
    <w:rsid w:val="001236D9"/>
    <w:rsid w:val="001258D3"/>
    <w:rsid w:val="00131526"/>
    <w:rsid w:val="00136BCB"/>
    <w:rsid w:val="00151A4A"/>
    <w:rsid w:val="00152F26"/>
    <w:rsid w:val="00157978"/>
    <w:rsid w:val="00164049"/>
    <w:rsid w:val="00167E93"/>
    <w:rsid w:val="00180E2C"/>
    <w:rsid w:val="00185C7B"/>
    <w:rsid w:val="001A21C5"/>
    <w:rsid w:val="001A338E"/>
    <w:rsid w:val="001B7C86"/>
    <w:rsid w:val="001C0184"/>
    <w:rsid w:val="001C31F4"/>
    <w:rsid w:val="001D1CE7"/>
    <w:rsid w:val="001D49FC"/>
    <w:rsid w:val="001D62A2"/>
    <w:rsid w:val="001E039B"/>
    <w:rsid w:val="001E0C4D"/>
    <w:rsid w:val="001F08B1"/>
    <w:rsid w:val="001F148D"/>
    <w:rsid w:val="001F2C35"/>
    <w:rsid w:val="001F4B0C"/>
    <w:rsid w:val="00202C0A"/>
    <w:rsid w:val="00205140"/>
    <w:rsid w:val="00214477"/>
    <w:rsid w:val="002270E7"/>
    <w:rsid w:val="00255E85"/>
    <w:rsid w:val="0025620B"/>
    <w:rsid w:val="0025629C"/>
    <w:rsid w:val="00256BA8"/>
    <w:rsid w:val="00257638"/>
    <w:rsid w:val="00262443"/>
    <w:rsid w:val="002879A7"/>
    <w:rsid w:val="0029068C"/>
    <w:rsid w:val="00291721"/>
    <w:rsid w:val="00296E43"/>
    <w:rsid w:val="002A0C34"/>
    <w:rsid w:val="002C040A"/>
    <w:rsid w:val="002D0B64"/>
    <w:rsid w:val="002E173A"/>
    <w:rsid w:val="002E3DD4"/>
    <w:rsid w:val="002E70D0"/>
    <w:rsid w:val="002E7695"/>
    <w:rsid w:val="002F0A49"/>
    <w:rsid w:val="002F5138"/>
    <w:rsid w:val="002F63B8"/>
    <w:rsid w:val="00327D22"/>
    <w:rsid w:val="00332BE8"/>
    <w:rsid w:val="00354D37"/>
    <w:rsid w:val="00357F69"/>
    <w:rsid w:val="00364B31"/>
    <w:rsid w:val="00373EC9"/>
    <w:rsid w:val="0038267F"/>
    <w:rsid w:val="00384CDC"/>
    <w:rsid w:val="003930E2"/>
    <w:rsid w:val="00394567"/>
    <w:rsid w:val="003A1C44"/>
    <w:rsid w:val="003B1050"/>
    <w:rsid w:val="003B78DC"/>
    <w:rsid w:val="003C0E4D"/>
    <w:rsid w:val="003C768A"/>
    <w:rsid w:val="003D2067"/>
    <w:rsid w:val="003D300A"/>
    <w:rsid w:val="003D7C7E"/>
    <w:rsid w:val="003E0587"/>
    <w:rsid w:val="003E0CC5"/>
    <w:rsid w:val="003E3794"/>
    <w:rsid w:val="003E672E"/>
    <w:rsid w:val="003E67DA"/>
    <w:rsid w:val="004055AF"/>
    <w:rsid w:val="00407A3E"/>
    <w:rsid w:val="0041134C"/>
    <w:rsid w:val="004117E0"/>
    <w:rsid w:val="00412460"/>
    <w:rsid w:val="0041342F"/>
    <w:rsid w:val="004144B6"/>
    <w:rsid w:val="00421F47"/>
    <w:rsid w:val="00433A33"/>
    <w:rsid w:val="00433F5A"/>
    <w:rsid w:val="004371AA"/>
    <w:rsid w:val="004402CB"/>
    <w:rsid w:val="00440640"/>
    <w:rsid w:val="00460F73"/>
    <w:rsid w:val="004634CD"/>
    <w:rsid w:val="004640E2"/>
    <w:rsid w:val="0046614F"/>
    <w:rsid w:val="00474607"/>
    <w:rsid w:val="00491E46"/>
    <w:rsid w:val="004A65BF"/>
    <w:rsid w:val="004A70F4"/>
    <w:rsid w:val="004B019B"/>
    <w:rsid w:val="004B0C50"/>
    <w:rsid w:val="004B24D9"/>
    <w:rsid w:val="004B5BC4"/>
    <w:rsid w:val="004C7FBD"/>
    <w:rsid w:val="004D60AF"/>
    <w:rsid w:val="004F038F"/>
    <w:rsid w:val="0050318C"/>
    <w:rsid w:val="005104BE"/>
    <w:rsid w:val="00512450"/>
    <w:rsid w:val="005202DD"/>
    <w:rsid w:val="00523ED5"/>
    <w:rsid w:val="005363FB"/>
    <w:rsid w:val="0053777B"/>
    <w:rsid w:val="00551C34"/>
    <w:rsid w:val="005521D8"/>
    <w:rsid w:val="005541D7"/>
    <w:rsid w:val="00567021"/>
    <w:rsid w:val="005673DA"/>
    <w:rsid w:val="00580498"/>
    <w:rsid w:val="00585E81"/>
    <w:rsid w:val="00591B1B"/>
    <w:rsid w:val="0059256C"/>
    <w:rsid w:val="0059758D"/>
    <w:rsid w:val="005A7172"/>
    <w:rsid w:val="005C276F"/>
    <w:rsid w:val="005C31E7"/>
    <w:rsid w:val="005C55DE"/>
    <w:rsid w:val="005D2138"/>
    <w:rsid w:val="005E0BA9"/>
    <w:rsid w:val="005E195C"/>
    <w:rsid w:val="005F50D2"/>
    <w:rsid w:val="005F6E8B"/>
    <w:rsid w:val="006002B5"/>
    <w:rsid w:val="00600EBB"/>
    <w:rsid w:val="006272A7"/>
    <w:rsid w:val="006301C9"/>
    <w:rsid w:val="00634078"/>
    <w:rsid w:val="00643A87"/>
    <w:rsid w:val="0064590C"/>
    <w:rsid w:val="00645A3F"/>
    <w:rsid w:val="00646490"/>
    <w:rsid w:val="00655AA6"/>
    <w:rsid w:val="00656BE5"/>
    <w:rsid w:val="00657301"/>
    <w:rsid w:val="00665DF9"/>
    <w:rsid w:val="00684424"/>
    <w:rsid w:val="006A2FF4"/>
    <w:rsid w:val="006A4592"/>
    <w:rsid w:val="006A571A"/>
    <w:rsid w:val="006C1DF6"/>
    <w:rsid w:val="006E47E3"/>
    <w:rsid w:val="006E4E06"/>
    <w:rsid w:val="006F30EA"/>
    <w:rsid w:val="00702B46"/>
    <w:rsid w:val="0071549C"/>
    <w:rsid w:val="007256A3"/>
    <w:rsid w:val="007432FE"/>
    <w:rsid w:val="00746111"/>
    <w:rsid w:val="00750DE8"/>
    <w:rsid w:val="00752217"/>
    <w:rsid w:val="00754603"/>
    <w:rsid w:val="00757A63"/>
    <w:rsid w:val="0076730E"/>
    <w:rsid w:val="00774E28"/>
    <w:rsid w:val="0077626B"/>
    <w:rsid w:val="0078563C"/>
    <w:rsid w:val="00785BD6"/>
    <w:rsid w:val="007943A9"/>
    <w:rsid w:val="007A36BF"/>
    <w:rsid w:val="007C45E0"/>
    <w:rsid w:val="007C7B0B"/>
    <w:rsid w:val="007F1A88"/>
    <w:rsid w:val="007F339C"/>
    <w:rsid w:val="00803470"/>
    <w:rsid w:val="00807009"/>
    <w:rsid w:val="00816C03"/>
    <w:rsid w:val="00830FF5"/>
    <w:rsid w:val="008436F2"/>
    <w:rsid w:val="00843C4D"/>
    <w:rsid w:val="00847C9F"/>
    <w:rsid w:val="00850E05"/>
    <w:rsid w:val="00853C72"/>
    <w:rsid w:val="00856F1C"/>
    <w:rsid w:val="0086533C"/>
    <w:rsid w:val="00866130"/>
    <w:rsid w:val="00874070"/>
    <w:rsid w:val="0088233C"/>
    <w:rsid w:val="008A1FC1"/>
    <w:rsid w:val="008A3029"/>
    <w:rsid w:val="008A452D"/>
    <w:rsid w:val="008A5A3E"/>
    <w:rsid w:val="008B5469"/>
    <w:rsid w:val="008C0AD5"/>
    <w:rsid w:val="008C358C"/>
    <w:rsid w:val="008C74F5"/>
    <w:rsid w:val="008F6088"/>
    <w:rsid w:val="00902668"/>
    <w:rsid w:val="009146D9"/>
    <w:rsid w:val="0092630A"/>
    <w:rsid w:val="0093015E"/>
    <w:rsid w:val="00930200"/>
    <w:rsid w:val="00932709"/>
    <w:rsid w:val="00932B6F"/>
    <w:rsid w:val="009338AF"/>
    <w:rsid w:val="00942921"/>
    <w:rsid w:val="00943236"/>
    <w:rsid w:val="00971DBE"/>
    <w:rsid w:val="00974666"/>
    <w:rsid w:val="00977E62"/>
    <w:rsid w:val="00980957"/>
    <w:rsid w:val="00982DA7"/>
    <w:rsid w:val="00993761"/>
    <w:rsid w:val="009A6D99"/>
    <w:rsid w:val="009A7F91"/>
    <w:rsid w:val="009B1174"/>
    <w:rsid w:val="009D4F48"/>
    <w:rsid w:val="009F2C58"/>
    <w:rsid w:val="009F2E81"/>
    <w:rsid w:val="009F3A2E"/>
    <w:rsid w:val="00A00AE9"/>
    <w:rsid w:val="00A03F26"/>
    <w:rsid w:val="00A1343F"/>
    <w:rsid w:val="00A13DCE"/>
    <w:rsid w:val="00A1420C"/>
    <w:rsid w:val="00A25C29"/>
    <w:rsid w:val="00A304F8"/>
    <w:rsid w:val="00A35FF8"/>
    <w:rsid w:val="00A37ADF"/>
    <w:rsid w:val="00A46B11"/>
    <w:rsid w:val="00A4702F"/>
    <w:rsid w:val="00A51B1E"/>
    <w:rsid w:val="00A51DCB"/>
    <w:rsid w:val="00A913D1"/>
    <w:rsid w:val="00AA4C66"/>
    <w:rsid w:val="00AD1859"/>
    <w:rsid w:val="00AD3B0D"/>
    <w:rsid w:val="00AD4ABA"/>
    <w:rsid w:val="00AE2147"/>
    <w:rsid w:val="00AE336A"/>
    <w:rsid w:val="00AE3FD9"/>
    <w:rsid w:val="00AE4F02"/>
    <w:rsid w:val="00AE67F8"/>
    <w:rsid w:val="00B035CE"/>
    <w:rsid w:val="00B03BF1"/>
    <w:rsid w:val="00B12DB3"/>
    <w:rsid w:val="00B20547"/>
    <w:rsid w:val="00B3592D"/>
    <w:rsid w:val="00B379CD"/>
    <w:rsid w:val="00B40FCD"/>
    <w:rsid w:val="00B5286F"/>
    <w:rsid w:val="00B62E4E"/>
    <w:rsid w:val="00B6317E"/>
    <w:rsid w:val="00B75EF7"/>
    <w:rsid w:val="00B83941"/>
    <w:rsid w:val="00B84A9E"/>
    <w:rsid w:val="00B94376"/>
    <w:rsid w:val="00BA57F5"/>
    <w:rsid w:val="00BA7C3C"/>
    <w:rsid w:val="00BB5ACF"/>
    <w:rsid w:val="00BB76A4"/>
    <w:rsid w:val="00BC522A"/>
    <w:rsid w:val="00BC583C"/>
    <w:rsid w:val="00BD3B39"/>
    <w:rsid w:val="00BD3B83"/>
    <w:rsid w:val="00BD5424"/>
    <w:rsid w:val="00BE0384"/>
    <w:rsid w:val="00BE0D56"/>
    <w:rsid w:val="00BE1D27"/>
    <w:rsid w:val="00BE6B6C"/>
    <w:rsid w:val="00BF20BF"/>
    <w:rsid w:val="00BF5998"/>
    <w:rsid w:val="00BF5EDE"/>
    <w:rsid w:val="00C01A2E"/>
    <w:rsid w:val="00C156E4"/>
    <w:rsid w:val="00C21AAF"/>
    <w:rsid w:val="00C24B51"/>
    <w:rsid w:val="00C24B58"/>
    <w:rsid w:val="00C36749"/>
    <w:rsid w:val="00C50F4C"/>
    <w:rsid w:val="00C63D9E"/>
    <w:rsid w:val="00C6495F"/>
    <w:rsid w:val="00C8318E"/>
    <w:rsid w:val="00C83348"/>
    <w:rsid w:val="00C85746"/>
    <w:rsid w:val="00C90104"/>
    <w:rsid w:val="00C90A28"/>
    <w:rsid w:val="00C97351"/>
    <w:rsid w:val="00CA1902"/>
    <w:rsid w:val="00CA3182"/>
    <w:rsid w:val="00CB1B26"/>
    <w:rsid w:val="00CB4050"/>
    <w:rsid w:val="00CB5DAB"/>
    <w:rsid w:val="00CC0FBB"/>
    <w:rsid w:val="00CC5305"/>
    <w:rsid w:val="00CC735E"/>
    <w:rsid w:val="00CC7AE2"/>
    <w:rsid w:val="00CD3194"/>
    <w:rsid w:val="00CE307F"/>
    <w:rsid w:val="00CE36D6"/>
    <w:rsid w:val="00CE5FD8"/>
    <w:rsid w:val="00D056D8"/>
    <w:rsid w:val="00D16937"/>
    <w:rsid w:val="00D21998"/>
    <w:rsid w:val="00D228E1"/>
    <w:rsid w:val="00D34E03"/>
    <w:rsid w:val="00D34EF4"/>
    <w:rsid w:val="00D439B9"/>
    <w:rsid w:val="00D43FE2"/>
    <w:rsid w:val="00D614B5"/>
    <w:rsid w:val="00D619A1"/>
    <w:rsid w:val="00D75221"/>
    <w:rsid w:val="00D841CB"/>
    <w:rsid w:val="00D876DA"/>
    <w:rsid w:val="00D94223"/>
    <w:rsid w:val="00DA160B"/>
    <w:rsid w:val="00DA6122"/>
    <w:rsid w:val="00DA639F"/>
    <w:rsid w:val="00DA7676"/>
    <w:rsid w:val="00DB097F"/>
    <w:rsid w:val="00DB4E77"/>
    <w:rsid w:val="00DC0EE3"/>
    <w:rsid w:val="00DC6B1F"/>
    <w:rsid w:val="00DD31D7"/>
    <w:rsid w:val="00DE5DB3"/>
    <w:rsid w:val="00DF211E"/>
    <w:rsid w:val="00DF2650"/>
    <w:rsid w:val="00DF2C32"/>
    <w:rsid w:val="00DF37ED"/>
    <w:rsid w:val="00DF4DAA"/>
    <w:rsid w:val="00DF5AB0"/>
    <w:rsid w:val="00E05077"/>
    <w:rsid w:val="00E14B4C"/>
    <w:rsid w:val="00E223E3"/>
    <w:rsid w:val="00E24D45"/>
    <w:rsid w:val="00E25651"/>
    <w:rsid w:val="00E313C8"/>
    <w:rsid w:val="00E33273"/>
    <w:rsid w:val="00E3633E"/>
    <w:rsid w:val="00E60CE0"/>
    <w:rsid w:val="00E67713"/>
    <w:rsid w:val="00E705E8"/>
    <w:rsid w:val="00E74C9D"/>
    <w:rsid w:val="00E829D8"/>
    <w:rsid w:val="00E85359"/>
    <w:rsid w:val="00E94850"/>
    <w:rsid w:val="00E96271"/>
    <w:rsid w:val="00EA5230"/>
    <w:rsid w:val="00EA5BBB"/>
    <w:rsid w:val="00EB7E0C"/>
    <w:rsid w:val="00EC0D7B"/>
    <w:rsid w:val="00EC5CB3"/>
    <w:rsid w:val="00EC622A"/>
    <w:rsid w:val="00ED4FBF"/>
    <w:rsid w:val="00EE15B4"/>
    <w:rsid w:val="00EE31B9"/>
    <w:rsid w:val="00EE65AA"/>
    <w:rsid w:val="00EF2B40"/>
    <w:rsid w:val="00EF2DF7"/>
    <w:rsid w:val="00EF4AB7"/>
    <w:rsid w:val="00F017F1"/>
    <w:rsid w:val="00F02247"/>
    <w:rsid w:val="00F06504"/>
    <w:rsid w:val="00F15E7C"/>
    <w:rsid w:val="00F1641E"/>
    <w:rsid w:val="00F23094"/>
    <w:rsid w:val="00F5293D"/>
    <w:rsid w:val="00F5309E"/>
    <w:rsid w:val="00F601B6"/>
    <w:rsid w:val="00F606E7"/>
    <w:rsid w:val="00F62C88"/>
    <w:rsid w:val="00F63A87"/>
    <w:rsid w:val="00F65445"/>
    <w:rsid w:val="00F703C0"/>
    <w:rsid w:val="00F73592"/>
    <w:rsid w:val="00FA1DA8"/>
    <w:rsid w:val="00FB3E84"/>
    <w:rsid w:val="00FB4934"/>
    <w:rsid w:val="00FC18D5"/>
    <w:rsid w:val="00FC41D5"/>
    <w:rsid w:val="00FC6635"/>
    <w:rsid w:val="00FC7971"/>
    <w:rsid w:val="00FF12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4A683F0F"/>
  <w15:chartTrackingRefBased/>
  <w15:docId w15:val="{E64699EA-8FF6-4AA5-B9E8-30CC5C271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A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4B0C50"/>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57A6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757A63"/>
  </w:style>
  <w:style w:type="character" w:customStyle="1" w:styleId="eop">
    <w:name w:val="eop"/>
    <w:basedOn w:val="DefaultParagraphFont"/>
    <w:rsid w:val="00757A63"/>
  </w:style>
  <w:style w:type="paragraph" w:styleId="Header">
    <w:name w:val="header"/>
    <w:basedOn w:val="Normal"/>
    <w:link w:val="HeaderChar"/>
    <w:uiPriority w:val="99"/>
    <w:unhideWhenUsed/>
    <w:rsid w:val="000245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57B"/>
  </w:style>
  <w:style w:type="paragraph" w:styleId="Footer">
    <w:name w:val="footer"/>
    <w:basedOn w:val="Normal"/>
    <w:link w:val="FooterChar"/>
    <w:uiPriority w:val="99"/>
    <w:unhideWhenUsed/>
    <w:rsid w:val="000245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57B"/>
  </w:style>
  <w:style w:type="table" w:styleId="TableGrid">
    <w:name w:val="Table Grid"/>
    <w:basedOn w:val="TableNormal"/>
    <w:uiPriority w:val="39"/>
    <w:rsid w:val="004124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7256A3"/>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7256A3"/>
    <w:rPr>
      <w:kern w:val="0"/>
      <w:lang w:val="en-US" w:eastAsia="en-US"/>
      <w14:ligatures w14:val="none"/>
    </w:rPr>
  </w:style>
  <w:style w:type="paragraph" w:styleId="ListParagraph">
    <w:name w:val="List Paragraph"/>
    <w:basedOn w:val="Normal"/>
    <w:uiPriority w:val="34"/>
    <w:qFormat/>
    <w:rsid w:val="0025629C"/>
    <w:pPr>
      <w:ind w:left="720"/>
      <w:contextualSpacing/>
    </w:pPr>
  </w:style>
  <w:style w:type="character" w:styleId="Hyperlink">
    <w:name w:val="Hyperlink"/>
    <w:basedOn w:val="DefaultParagraphFont"/>
    <w:uiPriority w:val="99"/>
    <w:unhideWhenUsed/>
    <w:rsid w:val="00655AA6"/>
    <w:rPr>
      <w:color w:val="0563C1" w:themeColor="hyperlink"/>
      <w:u w:val="single"/>
    </w:rPr>
  </w:style>
  <w:style w:type="character" w:styleId="UnresolvedMention">
    <w:name w:val="Unresolved Mention"/>
    <w:basedOn w:val="DefaultParagraphFont"/>
    <w:uiPriority w:val="99"/>
    <w:semiHidden/>
    <w:unhideWhenUsed/>
    <w:rsid w:val="00655AA6"/>
    <w:rPr>
      <w:color w:val="605E5C"/>
      <w:shd w:val="clear" w:color="auto" w:fill="E1DFDD"/>
    </w:rPr>
  </w:style>
  <w:style w:type="character" w:customStyle="1" w:styleId="Heading3Char">
    <w:name w:val="Heading 3 Char"/>
    <w:basedOn w:val="DefaultParagraphFont"/>
    <w:link w:val="Heading3"/>
    <w:uiPriority w:val="9"/>
    <w:rsid w:val="004B0C50"/>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4B0C5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anchor-text">
    <w:name w:val="anchor-text"/>
    <w:basedOn w:val="DefaultParagraphFont"/>
    <w:rsid w:val="004B0C50"/>
  </w:style>
  <w:style w:type="character" w:customStyle="1" w:styleId="Heading1Char">
    <w:name w:val="Heading 1 Char"/>
    <w:basedOn w:val="DefaultParagraphFont"/>
    <w:link w:val="Heading1"/>
    <w:uiPriority w:val="9"/>
    <w:rsid w:val="00B84A9E"/>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46614F"/>
  </w:style>
  <w:style w:type="paragraph" w:styleId="TOCHeading">
    <w:name w:val="TOC Heading"/>
    <w:basedOn w:val="Heading1"/>
    <w:next w:val="Normal"/>
    <w:uiPriority w:val="39"/>
    <w:unhideWhenUsed/>
    <w:qFormat/>
    <w:rsid w:val="00E829D8"/>
    <w:pPr>
      <w:outlineLvl w:val="9"/>
    </w:pPr>
    <w:rPr>
      <w:kern w:val="0"/>
      <w14:ligatures w14:val="none"/>
    </w:rPr>
  </w:style>
  <w:style w:type="paragraph" w:styleId="Caption">
    <w:name w:val="caption"/>
    <w:basedOn w:val="Normal"/>
    <w:next w:val="Normal"/>
    <w:uiPriority w:val="35"/>
    <w:unhideWhenUsed/>
    <w:qFormat/>
    <w:rsid w:val="009D4F4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104BE"/>
    <w:pPr>
      <w:spacing w:after="0"/>
    </w:pPr>
  </w:style>
  <w:style w:type="character" w:styleId="Strong">
    <w:name w:val="Strong"/>
    <w:basedOn w:val="DefaultParagraphFont"/>
    <w:uiPriority w:val="22"/>
    <w:qFormat/>
    <w:rsid w:val="00E3633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21485">
      <w:bodyDiv w:val="1"/>
      <w:marLeft w:val="0"/>
      <w:marRight w:val="0"/>
      <w:marTop w:val="0"/>
      <w:marBottom w:val="0"/>
      <w:divBdr>
        <w:top w:val="none" w:sz="0" w:space="0" w:color="auto"/>
        <w:left w:val="none" w:sz="0" w:space="0" w:color="auto"/>
        <w:bottom w:val="none" w:sz="0" w:space="0" w:color="auto"/>
        <w:right w:val="none" w:sz="0" w:space="0" w:color="auto"/>
      </w:divBdr>
    </w:div>
    <w:div w:id="47194641">
      <w:bodyDiv w:val="1"/>
      <w:marLeft w:val="0"/>
      <w:marRight w:val="0"/>
      <w:marTop w:val="0"/>
      <w:marBottom w:val="0"/>
      <w:divBdr>
        <w:top w:val="none" w:sz="0" w:space="0" w:color="auto"/>
        <w:left w:val="none" w:sz="0" w:space="0" w:color="auto"/>
        <w:bottom w:val="none" w:sz="0" w:space="0" w:color="auto"/>
        <w:right w:val="none" w:sz="0" w:space="0" w:color="auto"/>
      </w:divBdr>
    </w:div>
    <w:div w:id="67923685">
      <w:bodyDiv w:val="1"/>
      <w:marLeft w:val="0"/>
      <w:marRight w:val="0"/>
      <w:marTop w:val="0"/>
      <w:marBottom w:val="0"/>
      <w:divBdr>
        <w:top w:val="none" w:sz="0" w:space="0" w:color="auto"/>
        <w:left w:val="none" w:sz="0" w:space="0" w:color="auto"/>
        <w:bottom w:val="none" w:sz="0" w:space="0" w:color="auto"/>
        <w:right w:val="none" w:sz="0" w:space="0" w:color="auto"/>
      </w:divBdr>
    </w:div>
    <w:div w:id="77867651">
      <w:bodyDiv w:val="1"/>
      <w:marLeft w:val="0"/>
      <w:marRight w:val="0"/>
      <w:marTop w:val="0"/>
      <w:marBottom w:val="0"/>
      <w:divBdr>
        <w:top w:val="none" w:sz="0" w:space="0" w:color="auto"/>
        <w:left w:val="none" w:sz="0" w:space="0" w:color="auto"/>
        <w:bottom w:val="none" w:sz="0" w:space="0" w:color="auto"/>
        <w:right w:val="none" w:sz="0" w:space="0" w:color="auto"/>
      </w:divBdr>
    </w:div>
    <w:div w:id="84960545">
      <w:bodyDiv w:val="1"/>
      <w:marLeft w:val="0"/>
      <w:marRight w:val="0"/>
      <w:marTop w:val="0"/>
      <w:marBottom w:val="0"/>
      <w:divBdr>
        <w:top w:val="none" w:sz="0" w:space="0" w:color="auto"/>
        <w:left w:val="none" w:sz="0" w:space="0" w:color="auto"/>
        <w:bottom w:val="none" w:sz="0" w:space="0" w:color="auto"/>
        <w:right w:val="none" w:sz="0" w:space="0" w:color="auto"/>
      </w:divBdr>
    </w:div>
    <w:div w:id="109714641">
      <w:bodyDiv w:val="1"/>
      <w:marLeft w:val="0"/>
      <w:marRight w:val="0"/>
      <w:marTop w:val="0"/>
      <w:marBottom w:val="0"/>
      <w:divBdr>
        <w:top w:val="none" w:sz="0" w:space="0" w:color="auto"/>
        <w:left w:val="none" w:sz="0" w:space="0" w:color="auto"/>
        <w:bottom w:val="none" w:sz="0" w:space="0" w:color="auto"/>
        <w:right w:val="none" w:sz="0" w:space="0" w:color="auto"/>
      </w:divBdr>
    </w:div>
    <w:div w:id="112410938">
      <w:bodyDiv w:val="1"/>
      <w:marLeft w:val="0"/>
      <w:marRight w:val="0"/>
      <w:marTop w:val="0"/>
      <w:marBottom w:val="0"/>
      <w:divBdr>
        <w:top w:val="none" w:sz="0" w:space="0" w:color="auto"/>
        <w:left w:val="none" w:sz="0" w:space="0" w:color="auto"/>
        <w:bottom w:val="none" w:sz="0" w:space="0" w:color="auto"/>
        <w:right w:val="none" w:sz="0" w:space="0" w:color="auto"/>
      </w:divBdr>
    </w:div>
    <w:div w:id="139352139">
      <w:bodyDiv w:val="1"/>
      <w:marLeft w:val="0"/>
      <w:marRight w:val="0"/>
      <w:marTop w:val="0"/>
      <w:marBottom w:val="0"/>
      <w:divBdr>
        <w:top w:val="none" w:sz="0" w:space="0" w:color="auto"/>
        <w:left w:val="none" w:sz="0" w:space="0" w:color="auto"/>
        <w:bottom w:val="none" w:sz="0" w:space="0" w:color="auto"/>
        <w:right w:val="none" w:sz="0" w:space="0" w:color="auto"/>
      </w:divBdr>
    </w:div>
    <w:div w:id="156045901">
      <w:bodyDiv w:val="1"/>
      <w:marLeft w:val="0"/>
      <w:marRight w:val="0"/>
      <w:marTop w:val="0"/>
      <w:marBottom w:val="0"/>
      <w:divBdr>
        <w:top w:val="none" w:sz="0" w:space="0" w:color="auto"/>
        <w:left w:val="none" w:sz="0" w:space="0" w:color="auto"/>
        <w:bottom w:val="none" w:sz="0" w:space="0" w:color="auto"/>
        <w:right w:val="none" w:sz="0" w:space="0" w:color="auto"/>
      </w:divBdr>
    </w:div>
    <w:div w:id="157043074">
      <w:bodyDiv w:val="1"/>
      <w:marLeft w:val="0"/>
      <w:marRight w:val="0"/>
      <w:marTop w:val="0"/>
      <w:marBottom w:val="0"/>
      <w:divBdr>
        <w:top w:val="none" w:sz="0" w:space="0" w:color="auto"/>
        <w:left w:val="none" w:sz="0" w:space="0" w:color="auto"/>
        <w:bottom w:val="none" w:sz="0" w:space="0" w:color="auto"/>
        <w:right w:val="none" w:sz="0" w:space="0" w:color="auto"/>
      </w:divBdr>
    </w:div>
    <w:div w:id="168494747">
      <w:bodyDiv w:val="1"/>
      <w:marLeft w:val="0"/>
      <w:marRight w:val="0"/>
      <w:marTop w:val="0"/>
      <w:marBottom w:val="0"/>
      <w:divBdr>
        <w:top w:val="none" w:sz="0" w:space="0" w:color="auto"/>
        <w:left w:val="none" w:sz="0" w:space="0" w:color="auto"/>
        <w:bottom w:val="none" w:sz="0" w:space="0" w:color="auto"/>
        <w:right w:val="none" w:sz="0" w:space="0" w:color="auto"/>
      </w:divBdr>
    </w:div>
    <w:div w:id="175507496">
      <w:bodyDiv w:val="1"/>
      <w:marLeft w:val="0"/>
      <w:marRight w:val="0"/>
      <w:marTop w:val="0"/>
      <w:marBottom w:val="0"/>
      <w:divBdr>
        <w:top w:val="none" w:sz="0" w:space="0" w:color="auto"/>
        <w:left w:val="none" w:sz="0" w:space="0" w:color="auto"/>
        <w:bottom w:val="none" w:sz="0" w:space="0" w:color="auto"/>
        <w:right w:val="none" w:sz="0" w:space="0" w:color="auto"/>
      </w:divBdr>
    </w:div>
    <w:div w:id="176389394">
      <w:bodyDiv w:val="1"/>
      <w:marLeft w:val="0"/>
      <w:marRight w:val="0"/>
      <w:marTop w:val="0"/>
      <w:marBottom w:val="0"/>
      <w:divBdr>
        <w:top w:val="none" w:sz="0" w:space="0" w:color="auto"/>
        <w:left w:val="none" w:sz="0" w:space="0" w:color="auto"/>
        <w:bottom w:val="none" w:sz="0" w:space="0" w:color="auto"/>
        <w:right w:val="none" w:sz="0" w:space="0" w:color="auto"/>
      </w:divBdr>
    </w:div>
    <w:div w:id="181819685">
      <w:bodyDiv w:val="1"/>
      <w:marLeft w:val="0"/>
      <w:marRight w:val="0"/>
      <w:marTop w:val="0"/>
      <w:marBottom w:val="0"/>
      <w:divBdr>
        <w:top w:val="none" w:sz="0" w:space="0" w:color="auto"/>
        <w:left w:val="none" w:sz="0" w:space="0" w:color="auto"/>
        <w:bottom w:val="none" w:sz="0" w:space="0" w:color="auto"/>
        <w:right w:val="none" w:sz="0" w:space="0" w:color="auto"/>
      </w:divBdr>
    </w:div>
    <w:div w:id="187569500">
      <w:bodyDiv w:val="1"/>
      <w:marLeft w:val="0"/>
      <w:marRight w:val="0"/>
      <w:marTop w:val="0"/>
      <w:marBottom w:val="0"/>
      <w:divBdr>
        <w:top w:val="none" w:sz="0" w:space="0" w:color="auto"/>
        <w:left w:val="none" w:sz="0" w:space="0" w:color="auto"/>
        <w:bottom w:val="none" w:sz="0" w:space="0" w:color="auto"/>
        <w:right w:val="none" w:sz="0" w:space="0" w:color="auto"/>
      </w:divBdr>
    </w:div>
    <w:div w:id="234708740">
      <w:bodyDiv w:val="1"/>
      <w:marLeft w:val="0"/>
      <w:marRight w:val="0"/>
      <w:marTop w:val="0"/>
      <w:marBottom w:val="0"/>
      <w:divBdr>
        <w:top w:val="none" w:sz="0" w:space="0" w:color="auto"/>
        <w:left w:val="none" w:sz="0" w:space="0" w:color="auto"/>
        <w:bottom w:val="none" w:sz="0" w:space="0" w:color="auto"/>
        <w:right w:val="none" w:sz="0" w:space="0" w:color="auto"/>
      </w:divBdr>
    </w:div>
    <w:div w:id="250551314">
      <w:bodyDiv w:val="1"/>
      <w:marLeft w:val="0"/>
      <w:marRight w:val="0"/>
      <w:marTop w:val="0"/>
      <w:marBottom w:val="0"/>
      <w:divBdr>
        <w:top w:val="none" w:sz="0" w:space="0" w:color="auto"/>
        <w:left w:val="none" w:sz="0" w:space="0" w:color="auto"/>
        <w:bottom w:val="none" w:sz="0" w:space="0" w:color="auto"/>
        <w:right w:val="none" w:sz="0" w:space="0" w:color="auto"/>
      </w:divBdr>
    </w:div>
    <w:div w:id="260574308">
      <w:bodyDiv w:val="1"/>
      <w:marLeft w:val="0"/>
      <w:marRight w:val="0"/>
      <w:marTop w:val="0"/>
      <w:marBottom w:val="0"/>
      <w:divBdr>
        <w:top w:val="none" w:sz="0" w:space="0" w:color="auto"/>
        <w:left w:val="none" w:sz="0" w:space="0" w:color="auto"/>
        <w:bottom w:val="none" w:sz="0" w:space="0" w:color="auto"/>
        <w:right w:val="none" w:sz="0" w:space="0" w:color="auto"/>
      </w:divBdr>
    </w:div>
    <w:div w:id="263879414">
      <w:bodyDiv w:val="1"/>
      <w:marLeft w:val="0"/>
      <w:marRight w:val="0"/>
      <w:marTop w:val="0"/>
      <w:marBottom w:val="0"/>
      <w:divBdr>
        <w:top w:val="none" w:sz="0" w:space="0" w:color="auto"/>
        <w:left w:val="none" w:sz="0" w:space="0" w:color="auto"/>
        <w:bottom w:val="none" w:sz="0" w:space="0" w:color="auto"/>
        <w:right w:val="none" w:sz="0" w:space="0" w:color="auto"/>
      </w:divBdr>
      <w:divsChild>
        <w:div w:id="817263121">
          <w:marLeft w:val="0"/>
          <w:marRight w:val="0"/>
          <w:marTop w:val="0"/>
          <w:marBottom w:val="0"/>
          <w:divBdr>
            <w:top w:val="none" w:sz="0" w:space="0" w:color="auto"/>
            <w:left w:val="none" w:sz="0" w:space="0" w:color="auto"/>
            <w:bottom w:val="none" w:sz="0" w:space="0" w:color="auto"/>
            <w:right w:val="none" w:sz="0" w:space="0" w:color="auto"/>
          </w:divBdr>
        </w:div>
      </w:divsChild>
    </w:div>
    <w:div w:id="266273300">
      <w:bodyDiv w:val="1"/>
      <w:marLeft w:val="0"/>
      <w:marRight w:val="0"/>
      <w:marTop w:val="0"/>
      <w:marBottom w:val="0"/>
      <w:divBdr>
        <w:top w:val="none" w:sz="0" w:space="0" w:color="auto"/>
        <w:left w:val="none" w:sz="0" w:space="0" w:color="auto"/>
        <w:bottom w:val="none" w:sz="0" w:space="0" w:color="auto"/>
        <w:right w:val="none" w:sz="0" w:space="0" w:color="auto"/>
      </w:divBdr>
    </w:div>
    <w:div w:id="266426772">
      <w:bodyDiv w:val="1"/>
      <w:marLeft w:val="0"/>
      <w:marRight w:val="0"/>
      <w:marTop w:val="0"/>
      <w:marBottom w:val="0"/>
      <w:divBdr>
        <w:top w:val="none" w:sz="0" w:space="0" w:color="auto"/>
        <w:left w:val="none" w:sz="0" w:space="0" w:color="auto"/>
        <w:bottom w:val="none" w:sz="0" w:space="0" w:color="auto"/>
        <w:right w:val="none" w:sz="0" w:space="0" w:color="auto"/>
      </w:divBdr>
    </w:div>
    <w:div w:id="292058341">
      <w:bodyDiv w:val="1"/>
      <w:marLeft w:val="0"/>
      <w:marRight w:val="0"/>
      <w:marTop w:val="0"/>
      <w:marBottom w:val="0"/>
      <w:divBdr>
        <w:top w:val="none" w:sz="0" w:space="0" w:color="auto"/>
        <w:left w:val="none" w:sz="0" w:space="0" w:color="auto"/>
        <w:bottom w:val="none" w:sz="0" w:space="0" w:color="auto"/>
        <w:right w:val="none" w:sz="0" w:space="0" w:color="auto"/>
      </w:divBdr>
    </w:div>
    <w:div w:id="313140838">
      <w:bodyDiv w:val="1"/>
      <w:marLeft w:val="0"/>
      <w:marRight w:val="0"/>
      <w:marTop w:val="0"/>
      <w:marBottom w:val="0"/>
      <w:divBdr>
        <w:top w:val="none" w:sz="0" w:space="0" w:color="auto"/>
        <w:left w:val="none" w:sz="0" w:space="0" w:color="auto"/>
        <w:bottom w:val="none" w:sz="0" w:space="0" w:color="auto"/>
        <w:right w:val="none" w:sz="0" w:space="0" w:color="auto"/>
      </w:divBdr>
    </w:div>
    <w:div w:id="378479446">
      <w:bodyDiv w:val="1"/>
      <w:marLeft w:val="0"/>
      <w:marRight w:val="0"/>
      <w:marTop w:val="0"/>
      <w:marBottom w:val="0"/>
      <w:divBdr>
        <w:top w:val="none" w:sz="0" w:space="0" w:color="auto"/>
        <w:left w:val="none" w:sz="0" w:space="0" w:color="auto"/>
        <w:bottom w:val="none" w:sz="0" w:space="0" w:color="auto"/>
        <w:right w:val="none" w:sz="0" w:space="0" w:color="auto"/>
      </w:divBdr>
    </w:div>
    <w:div w:id="381641267">
      <w:bodyDiv w:val="1"/>
      <w:marLeft w:val="0"/>
      <w:marRight w:val="0"/>
      <w:marTop w:val="0"/>
      <w:marBottom w:val="0"/>
      <w:divBdr>
        <w:top w:val="none" w:sz="0" w:space="0" w:color="auto"/>
        <w:left w:val="none" w:sz="0" w:space="0" w:color="auto"/>
        <w:bottom w:val="none" w:sz="0" w:space="0" w:color="auto"/>
        <w:right w:val="none" w:sz="0" w:space="0" w:color="auto"/>
      </w:divBdr>
    </w:div>
    <w:div w:id="409885563">
      <w:bodyDiv w:val="1"/>
      <w:marLeft w:val="0"/>
      <w:marRight w:val="0"/>
      <w:marTop w:val="0"/>
      <w:marBottom w:val="0"/>
      <w:divBdr>
        <w:top w:val="none" w:sz="0" w:space="0" w:color="auto"/>
        <w:left w:val="none" w:sz="0" w:space="0" w:color="auto"/>
        <w:bottom w:val="none" w:sz="0" w:space="0" w:color="auto"/>
        <w:right w:val="none" w:sz="0" w:space="0" w:color="auto"/>
      </w:divBdr>
    </w:div>
    <w:div w:id="420638396">
      <w:bodyDiv w:val="1"/>
      <w:marLeft w:val="0"/>
      <w:marRight w:val="0"/>
      <w:marTop w:val="0"/>
      <w:marBottom w:val="0"/>
      <w:divBdr>
        <w:top w:val="none" w:sz="0" w:space="0" w:color="auto"/>
        <w:left w:val="none" w:sz="0" w:space="0" w:color="auto"/>
        <w:bottom w:val="none" w:sz="0" w:space="0" w:color="auto"/>
        <w:right w:val="none" w:sz="0" w:space="0" w:color="auto"/>
      </w:divBdr>
    </w:div>
    <w:div w:id="425539304">
      <w:bodyDiv w:val="1"/>
      <w:marLeft w:val="0"/>
      <w:marRight w:val="0"/>
      <w:marTop w:val="0"/>
      <w:marBottom w:val="0"/>
      <w:divBdr>
        <w:top w:val="none" w:sz="0" w:space="0" w:color="auto"/>
        <w:left w:val="none" w:sz="0" w:space="0" w:color="auto"/>
        <w:bottom w:val="none" w:sz="0" w:space="0" w:color="auto"/>
        <w:right w:val="none" w:sz="0" w:space="0" w:color="auto"/>
      </w:divBdr>
    </w:div>
    <w:div w:id="438066780">
      <w:bodyDiv w:val="1"/>
      <w:marLeft w:val="0"/>
      <w:marRight w:val="0"/>
      <w:marTop w:val="0"/>
      <w:marBottom w:val="0"/>
      <w:divBdr>
        <w:top w:val="none" w:sz="0" w:space="0" w:color="auto"/>
        <w:left w:val="none" w:sz="0" w:space="0" w:color="auto"/>
        <w:bottom w:val="none" w:sz="0" w:space="0" w:color="auto"/>
        <w:right w:val="none" w:sz="0" w:space="0" w:color="auto"/>
      </w:divBdr>
    </w:div>
    <w:div w:id="439838458">
      <w:bodyDiv w:val="1"/>
      <w:marLeft w:val="0"/>
      <w:marRight w:val="0"/>
      <w:marTop w:val="0"/>
      <w:marBottom w:val="0"/>
      <w:divBdr>
        <w:top w:val="none" w:sz="0" w:space="0" w:color="auto"/>
        <w:left w:val="none" w:sz="0" w:space="0" w:color="auto"/>
        <w:bottom w:val="none" w:sz="0" w:space="0" w:color="auto"/>
        <w:right w:val="none" w:sz="0" w:space="0" w:color="auto"/>
      </w:divBdr>
    </w:div>
    <w:div w:id="442530322">
      <w:bodyDiv w:val="1"/>
      <w:marLeft w:val="0"/>
      <w:marRight w:val="0"/>
      <w:marTop w:val="0"/>
      <w:marBottom w:val="0"/>
      <w:divBdr>
        <w:top w:val="none" w:sz="0" w:space="0" w:color="auto"/>
        <w:left w:val="none" w:sz="0" w:space="0" w:color="auto"/>
        <w:bottom w:val="none" w:sz="0" w:space="0" w:color="auto"/>
        <w:right w:val="none" w:sz="0" w:space="0" w:color="auto"/>
      </w:divBdr>
    </w:div>
    <w:div w:id="465901529">
      <w:bodyDiv w:val="1"/>
      <w:marLeft w:val="0"/>
      <w:marRight w:val="0"/>
      <w:marTop w:val="0"/>
      <w:marBottom w:val="0"/>
      <w:divBdr>
        <w:top w:val="none" w:sz="0" w:space="0" w:color="auto"/>
        <w:left w:val="none" w:sz="0" w:space="0" w:color="auto"/>
        <w:bottom w:val="none" w:sz="0" w:space="0" w:color="auto"/>
        <w:right w:val="none" w:sz="0" w:space="0" w:color="auto"/>
      </w:divBdr>
    </w:div>
    <w:div w:id="492722634">
      <w:bodyDiv w:val="1"/>
      <w:marLeft w:val="0"/>
      <w:marRight w:val="0"/>
      <w:marTop w:val="0"/>
      <w:marBottom w:val="0"/>
      <w:divBdr>
        <w:top w:val="none" w:sz="0" w:space="0" w:color="auto"/>
        <w:left w:val="none" w:sz="0" w:space="0" w:color="auto"/>
        <w:bottom w:val="none" w:sz="0" w:space="0" w:color="auto"/>
        <w:right w:val="none" w:sz="0" w:space="0" w:color="auto"/>
      </w:divBdr>
    </w:div>
    <w:div w:id="504710586">
      <w:bodyDiv w:val="1"/>
      <w:marLeft w:val="0"/>
      <w:marRight w:val="0"/>
      <w:marTop w:val="0"/>
      <w:marBottom w:val="0"/>
      <w:divBdr>
        <w:top w:val="none" w:sz="0" w:space="0" w:color="auto"/>
        <w:left w:val="none" w:sz="0" w:space="0" w:color="auto"/>
        <w:bottom w:val="none" w:sz="0" w:space="0" w:color="auto"/>
        <w:right w:val="none" w:sz="0" w:space="0" w:color="auto"/>
      </w:divBdr>
    </w:div>
    <w:div w:id="527062963">
      <w:bodyDiv w:val="1"/>
      <w:marLeft w:val="0"/>
      <w:marRight w:val="0"/>
      <w:marTop w:val="0"/>
      <w:marBottom w:val="0"/>
      <w:divBdr>
        <w:top w:val="none" w:sz="0" w:space="0" w:color="auto"/>
        <w:left w:val="none" w:sz="0" w:space="0" w:color="auto"/>
        <w:bottom w:val="none" w:sz="0" w:space="0" w:color="auto"/>
        <w:right w:val="none" w:sz="0" w:space="0" w:color="auto"/>
      </w:divBdr>
    </w:div>
    <w:div w:id="535124456">
      <w:bodyDiv w:val="1"/>
      <w:marLeft w:val="0"/>
      <w:marRight w:val="0"/>
      <w:marTop w:val="0"/>
      <w:marBottom w:val="0"/>
      <w:divBdr>
        <w:top w:val="none" w:sz="0" w:space="0" w:color="auto"/>
        <w:left w:val="none" w:sz="0" w:space="0" w:color="auto"/>
        <w:bottom w:val="none" w:sz="0" w:space="0" w:color="auto"/>
        <w:right w:val="none" w:sz="0" w:space="0" w:color="auto"/>
      </w:divBdr>
    </w:div>
    <w:div w:id="562258545">
      <w:bodyDiv w:val="1"/>
      <w:marLeft w:val="0"/>
      <w:marRight w:val="0"/>
      <w:marTop w:val="0"/>
      <w:marBottom w:val="0"/>
      <w:divBdr>
        <w:top w:val="none" w:sz="0" w:space="0" w:color="auto"/>
        <w:left w:val="none" w:sz="0" w:space="0" w:color="auto"/>
        <w:bottom w:val="none" w:sz="0" w:space="0" w:color="auto"/>
        <w:right w:val="none" w:sz="0" w:space="0" w:color="auto"/>
      </w:divBdr>
    </w:div>
    <w:div w:id="575166898">
      <w:bodyDiv w:val="1"/>
      <w:marLeft w:val="0"/>
      <w:marRight w:val="0"/>
      <w:marTop w:val="0"/>
      <w:marBottom w:val="0"/>
      <w:divBdr>
        <w:top w:val="none" w:sz="0" w:space="0" w:color="auto"/>
        <w:left w:val="none" w:sz="0" w:space="0" w:color="auto"/>
        <w:bottom w:val="none" w:sz="0" w:space="0" w:color="auto"/>
        <w:right w:val="none" w:sz="0" w:space="0" w:color="auto"/>
      </w:divBdr>
    </w:div>
    <w:div w:id="590772647">
      <w:bodyDiv w:val="1"/>
      <w:marLeft w:val="0"/>
      <w:marRight w:val="0"/>
      <w:marTop w:val="0"/>
      <w:marBottom w:val="0"/>
      <w:divBdr>
        <w:top w:val="none" w:sz="0" w:space="0" w:color="auto"/>
        <w:left w:val="none" w:sz="0" w:space="0" w:color="auto"/>
        <w:bottom w:val="none" w:sz="0" w:space="0" w:color="auto"/>
        <w:right w:val="none" w:sz="0" w:space="0" w:color="auto"/>
      </w:divBdr>
    </w:div>
    <w:div w:id="595016722">
      <w:bodyDiv w:val="1"/>
      <w:marLeft w:val="0"/>
      <w:marRight w:val="0"/>
      <w:marTop w:val="0"/>
      <w:marBottom w:val="0"/>
      <w:divBdr>
        <w:top w:val="none" w:sz="0" w:space="0" w:color="auto"/>
        <w:left w:val="none" w:sz="0" w:space="0" w:color="auto"/>
        <w:bottom w:val="none" w:sz="0" w:space="0" w:color="auto"/>
        <w:right w:val="none" w:sz="0" w:space="0" w:color="auto"/>
      </w:divBdr>
    </w:div>
    <w:div w:id="600725545">
      <w:bodyDiv w:val="1"/>
      <w:marLeft w:val="0"/>
      <w:marRight w:val="0"/>
      <w:marTop w:val="0"/>
      <w:marBottom w:val="0"/>
      <w:divBdr>
        <w:top w:val="none" w:sz="0" w:space="0" w:color="auto"/>
        <w:left w:val="none" w:sz="0" w:space="0" w:color="auto"/>
        <w:bottom w:val="none" w:sz="0" w:space="0" w:color="auto"/>
        <w:right w:val="none" w:sz="0" w:space="0" w:color="auto"/>
      </w:divBdr>
    </w:div>
    <w:div w:id="601496457">
      <w:bodyDiv w:val="1"/>
      <w:marLeft w:val="0"/>
      <w:marRight w:val="0"/>
      <w:marTop w:val="0"/>
      <w:marBottom w:val="0"/>
      <w:divBdr>
        <w:top w:val="none" w:sz="0" w:space="0" w:color="auto"/>
        <w:left w:val="none" w:sz="0" w:space="0" w:color="auto"/>
        <w:bottom w:val="none" w:sz="0" w:space="0" w:color="auto"/>
        <w:right w:val="none" w:sz="0" w:space="0" w:color="auto"/>
      </w:divBdr>
    </w:div>
    <w:div w:id="621349164">
      <w:bodyDiv w:val="1"/>
      <w:marLeft w:val="0"/>
      <w:marRight w:val="0"/>
      <w:marTop w:val="0"/>
      <w:marBottom w:val="0"/>
      <w:divBdr>
        <w:top w:val="none" w:sz="0" w:space="0" w:color="auto"/>
        <w:left w:val="none" w:sz="0" w:space="0" w:color="auto"/>
        <w:bottom w:val="none" w:sz="0" w:space="0" w:color="auto"/>
        <w:right w:val="none" w:sz="0" w:space="0" w:color="auto"/>
      </w:divBdr>
    </w:div>
    <w:div w:id="625046030">
      <w:bodyDiv w:val="1"/>
      <w:marLeft w:val="0"/>
      <w:marRight w:val="0"/>
      <w:marTop w:val="0"/>
      <w:marBottom w:val="0"/>
      <w:divBdr>
        <w:top w:val="none" w:sz="0" w:space="0" w:color="auto"/>
        <w:left w:val="none" w:sz="0" w:space="0" w:color="auto"/>
        <w:bottom w:val="none" w:sz="0" w:space="0" w:color="auto"/>
        <w:right w:val="none" w:sz="0" w:space="0" w:color="auto"/>
      </w:divBdr>
    </w:div>
    <w:div w:id="652879098">
      <w:bodyDiv w:val="1"/>
      <w:marLeft w:val="0"/>
      <w:marRight w:val="0"/>
      <w:marTop w:val="0"/>
      <w:marBottom w:val="0"/>
      <w:divBdr>
        <w:top w:val="none" w:sz="0" w:space="0" w:color="auto"/>
        <w:left w:val="none" w:sz="0" w:space="0" w:color="auto"/>
        <w:bottom w:val="none" w:sz="0" w:space="0" w:color="auto"/>
        <w:right w:val="none" w:sz="0" w:space="0" w:color="auto"/>
      </w:divBdr>
    </w:div>
    <w:div w:id="659307234">
      <w:bodyDiv w:val="1"/>
      <w:marLeft w:val="0"/>
      <w:marRight w:val="0"/>
      <w:marTop w:val="0"/>
      <w:marBottom w:val="0"/>
      <w:divBdr>
        <w:top w:val="none" w:sz="0" w:space="0" w:color="auto"/>
        <w:left w:val="none" w:sz="0" w:space="0" w:color="auto"/>
        <w:bottom w:val="none" w:sz="0" w:space="0" w:color="auto"/>
        <w:right w:val="none" w:sz="0" w:space="0" w:color="auto"/>
      </w:divBdr>
    </w:div>
    <w:div w:id="663508604">
      <w:bodyDiv w:val="1"/>
      <w:marLeft w:val="0"/>
      <w:marRight w:val="0"/>
      <w:marTop w:val="0"/>
      <w:marBottom w:val="0"/>
      <w:divBdr>
        <w:top w:val="none" w:sz="0" w:space="0" w:color="auto"/>
        <w:left w:val="none" w:sz="0" w:space="0" w:color="auto"/>
        <w:bottom w:val="none" w:sz="0" w:space="0" w:color="auto"/>
        <w:right w:val="none" w:sz="0" w:space="0" w:color="auto"/>
      </w:divBdr>
    </w:div>
    <w:div w:id="669941248">
      <w:bodyDiv w:val="1"/>
      <w:marLeft w:val="0"/>
      <w:marRight w:val="0"/>
      <w:marTop w:val="0"/>
      <w:marBottom w:val="0"/>
      <w:divBdr>
        <w:top w:val="none" w:sz="0" w:space="0" w:color="auto"/>
        <w:left w:val="none" w:sz="0" w:space="0" w:color="auto"/>
        <w:bottom w:val="none" w:sz="0" w:space="0" w:color="auto"/>
        <w:right w:val="none" w:sz="0" w:space="0" w:color="auto"/>
      </w:divBdr>
    </w:div>
    <w:div w:id="671416763">
      <w:bodyDiv w:val="1"/>
      <w:marLeft w:val="0"/>
      <w:marRight w:val="0"/>
      <w:marTop w:val="0"/>
      <w:marBottom w:val="0"/>
      <w:divBdr>
        <w:top w:val="none" w:sz="0" w:space="0" w:color="auto"/>
        <w:left w:val="none" w:sz="0" w:space="0" w:color="auto"/>
        <w:bottom w:val="none" w:sz="0" w:space="0" w:color="auto"/>
        <w:right w:val="none" w:sz="0" w:space="0" w:color="auto"/>
      </w:divBdr>
    </w:div>
    <w:div w:id="691613819">
      <w:bodyDiv w:val="1"/>
      <w:marLeft w:val="0"/>
      <w:marRight w:val="0"/>
      <w:marTop w:val="0"/>
      <w:marBottom w:val="0"/>
      <w:divBdr>
        <w:top w:val="none" w:sz="0" w:space="0" w:color="auto"/>
        <w:left w:val="none" w:sz="0" w:space="0" w:color="auto"/>
        <w:bottom w:val="none" w:sz="0" w:space="0" w:color="auto"/>
        <w:right w:val="none" w:sz="0" w:space="0" w:color="auto"/>
      </w:divBdr>
    </w:div>
    <w:div w:id="694814112">
      <w:bodyDiv w:val="1"/>
      <w:marLeft w:val="0"/>
      <w:marRight w:val="0"/>
      <w:marTop w:val="0"/>
      <w:marBottom w:val="0"/>
      <w:divBdr>
        <w:top w:val="none" w:sz="0" w:space="0" w:color="auto"/>
        <w:left w:val="none" w:sz="0" w:space="0" w:color="auto"/>
        <w:bottom w:val="none" w:sz="0" w:space="0" w:color="auto"/>
        <w:right w:val="none" w:sz="0" w:space="0" w:color="auto"/>
      </w:divBdr>
    </w:div>
    <w:div w:id="708721366">
      <w:bodyDiv w:val="1"/>
      <w:marLeft w:val="0"/>
      <w:marRight w:val="0"/>
      <w:marTop w:val="0"/>
      <w:marBottom w:val="0"/>
      <w:divBdr>
        <w:top w:val="none" w:sz="0" w:space="0" w:color="auto"/>
        <w:left w:val="none" w:sz="0" w:space="0" w:color="auto"/>
        <w:bottom w:val="none" w:sz="0" w:space="0" w:color="auto"/>
        <w:right w:val="none" w:sz="0" w:space="0" w:color="auto"/>
      </w:divBdr>
    </w:div>
    <w:div w:id="710418560">
      <w:bodyDiv w:val="1"/>
      <w:marLeft w:val="0"/>
      <w:marRight w:val="0"/>
      <w:marTop w:val="0"/>
      <w:marBottom w:val="0"/>
      <w:divBdr>
        <w:top w:val="none" w:sz="0" w:space="0" w:color="auto"/>
        <w:left w:val="none" w:sz="0" w:space="0" w:color="auto"/>
        <w:bottom w:val="none" w:sz="0" w:space="0" w:color="auto"/>
        <w:right w:val="none" w:sz="0" w:space="0" w:color="auto"/>
      </w:divBdr>
    </w:div>
    <w:div w:id="720135161">
      <w:bodyDiv w:val="1"/>
      <w:marLeft w:val="0"/>
      <w:marRight w:val="0"/>
      <w:marTop w:val="0"/>
      <w:marBottom w:val="0"/>
      <w:divBdr>
        <w:top w:val="none" w:sz="0" w:space="0" w:color="auto"/>
        <w:left w:val="none" w:sz="0" w:space="0" w:color="auto"/>
        <w:bottom w:val="none" w:sz="0" w:space="0" w:color="auto"/>
        <w:right w:val="none" w:sz="0" w:space="0" w:color="auto"/>
      </w:divBdr>
    </w:div>
    <w:div w:id="739639567">
      <w:bodyDiv w:val="1"/>
      <w:marLeft w:val="0"/>
      <w:marRight w:val="0"/>
      <w:marTop w:val="0"/>
      <w:marBottom w:val="0"/>
      <w:divBdr>
        <w:top w:val="none" w:sz="0" w:space="0" w:color="auto"/>
        <w:left w:val="none" w:sz="0" w:space="0" w:color="auto"/>
        <w:bottom w:val="none" w:sz="0" w:space="0" w:color="auto"/>
        <w:right w:val="none" w:sz="0" w:space="0" w:color="auto"/>
      </w:divBdr>
    </w:div>
    <w:div w:id="765540488">
      <w:bodyDiv w:val="1"/>
      <w:marLeft w:val="0"/>
      <w:marRight w:val="0"/>
      <w:marTop w:val="0"/>
      <w:marBottom w:val="0"/>
      <w:divBdr>
        <w:top w:val="none" w:sz="0" w:space="0" w:color="auto"/>
        <w:left w:val="none" w:sz="0" w:space="0" w:color="auto"/>
        <w:bottom w:val="none" w:sz="0" w:space="0" w:color="auto"/>
        <w:right w:val="none" w:sz="0" w:space="0" w:color="auto"/>
      </w:divBdr>
    </w:div>
    <w:div w:id="781922377">
      <w:bodyDiv w:val="1"/>
      <w:marLeft w:val="0"/>
      <w:marRight w:val="0"/>
      <w:marTop w:val="0"/>
      <w:marBottom w:val="0"/>
      <w:divBdr>
        <w:top w:val="none" w:sz="0" w:space="0" w:color="auto"/>
        <w:left w:val="none" w:sz="0" w:space="0" w:color="auto"/>
        <w:bottom w:val="none" w:sz="0" w:space="0" w:color="auto"/>
        <w:right w:val="none" w:sz="0" w:space="0" w:color="auto"/>
      </w:divBdr>
    </w:div>
    <w:div w:id="782530792">
      <w:bodyDiv w:val="1"/>
      <w:marLeft w:val="0"/>
      <w:marRight w:val="0"/>
      <w:marTop w:val="0"/>
      <w:marBottom w:val="0"/>
      <w:divBdr>
        <w:top w:val="none" w:sz="0" w:space="0" w:color="auto"/>
        <w:left w:val="none" w:sz="0" w:space="0" w:color="auto"/>
        <w:bottom w:val="none" w:sz="0" w:space="0" w:color="auto"/>
        <w:right w:val="none" w:sz="0" w:space="0" w:color="auto"/>
      </w:divBdr>
    </w:div>
    <w:div w:id="808134396">
      <w:bodyDiv w:val="1"/>
      <w:marLeft w:val="0"/>
      <w:marRight w:val="0"/>
      <w:marTop w:val="0"/>
      <w:marBottom w:val="0"/>
      <w:divBdr>
        <w:top w:val="none" w:sz="0" w:space="0" w:color="auto"/>
        <w:left w:val="none" w:sz="0" w:space="0" w:color="auto"/>
        <w:bottom w:val="none" w:sz="0" w:space="0" w:color="auto"/>
        <w:right w:val="none" w:sz="0" w:space="0" w:color="auto"/>
      </w:divBdr>
    </w:div>
    <w:div w:id="827984383">
      <w:bodyDiv w:val="1"/>
      <w:marLeft w:val="0"/>
      <w:marRight w:val="0"/>
      <w:marTop w:val="0"/>
      <w:marBottom w:val="0"/>
      <w:divBdr>
        <w:top w:val="none" w:sz="0" w:space="0" w:color="auto"/>
        <w:left w:val="none" w:sz="0" w:space="0" w:color="auto"/>
        <w:bottom w:val="none" w:sz="0" w:space="0" w:color="auto"/>
        <w:right w:val="none" w:sz="0" w:space="0" w:color="auto"/>
      </w:divBdr>
    </w:div>
    <w:div w:id="828710978">
      <w:bodyDiv w:val="1"/>
      <w:marLeft w:val="0"/>
      <w:marRight w:val="0"/>
      <w:marTop w:val="0"/>
      <w:marBottom w:val="0"/>
      <w:divBdr>
        <w:top w:val="none" w:sz="0" w:space="0" w:color="auto"/>
        <w:left w:val="none" w:sz="0" w:space="0" w:color="auto"/>
        <w:bottom w:val="none" w:sz="0" w:space="0" w:color="auto"/>
        <w:right w:val="none" w:sz="0" w:space="0" w:color="auto"/>
      </w:divBdr>
    </w:div>
    <w:div w:id="838036497">
      <w:bodyDiv w:val="1"/>
      <w:marLeft w:val="0"/>
      <w:marRight w:val="0"/>
      <w:marTop w:val="0"/>
      <w:marBottom w:val="0"/>
      <w:divBdr>
        <w:top w:val="none" w:sz="0" w:space="0" w:color="auto"/>
        <w:left w:val="none" w:sz="0" w:space="0" w:color="auto"/>
        <w:bottom w:val="none" w:sz="0" w:space="0" w:color="auto"/>
        <w:right w:val="none" w:sz="0" w:space="0" w:color="auto"/>
      </w:divBdr>
    </w:div>
    <w:div w:id="839584302">
      <w:bodyDiv w:val="1"/>
      <w:marLeft w:val="0"/>
      <w:marRight w:val="0"/>
      <w:marTop w:val="0"/>
      <w:marBottom w:val="0"/>
      <w:divBdr>
        <w:top w:val="none" w:sz="0" w:space="0" w:color="auto"/>
        <w:left w:val="none" w:sz="0" w:space="0" w:color="auto"/>
        <w:bottom w:val="none" w:sz="0" w:space="0" w:color="auto"/>
        <w:right w:val="none" w:sz="0" w:space="0" w:color="auto"/>
      </w:divBdr>
    </w:div>
    <w:div w:id="843861418">
      <w:bodyDiv w:val="1"/>
      <w:marLeft w:val="0"/>
      <w:marRight w:val="0"/>
      <w:marTop w:val="0"/>
      <w:marBottom w:val="0"/>
      <w:divBdr>
        <w:top w:val="none" w:sz="0" w:space="0" w:color="auto"/>
        <w:left w:val="none" w:sz="0" w:space="0" w:color="auto"/>
        <w:bottom w:val="none" w:sz="0" w:space="0" w:color="auto"/>
        <w:right w:val="none" w:sz="0" w:space="0" w:color="auto"/>
      </w:divBdr>
    </w:div>
    <w:div w:id="865560545">
      <w:bodyDiv w:val="1"/>
      <w:marLeft w:val="0"/>
      <w:marRight w:val="0"/>
      <w:marTop w:val="0"/>
      <w:marBottom w:val="0"/>
      <w:divBdr>
        <w:top w:val="none" w:sz="0" w:space="0" w:color="auto"/>
        <w:left w:val="none" w:sz="0" w:space="0" w:color="auto"/>
        <w:bottom w:val="none" w:sz="0" w:space="0" w:color="auto"/>
        <w:right w:val="none" w:sz="0" w:space="0" w:color="auto"/>
      </w:divBdr>
    </w:div>
    <w:div w:id="867178127">
      <w:bodyDiv w:val="1"/>
      <w:marLeft w:val="0"/>
      <w:marRight w:val="0"/>
      <w:marTop w:val="0"/>
      <w:marBottom w:val="0"/>
      <w:divBdr>
        <w:top w:val="none" w:sz="0" w:space="0" w:color="auto"/>
        <w:left w:val="none" w:sz="0" w:space="0" w:color="auto"/>
        <w:bottom w:val="none" w:sz="0" w:space="0" w:color="auto"/>
        <w:right w:val="none" w:sz="0" w:space="0" w:color="auto"/>
      </w:divBdr>
    </w:div>
    <w:div w:id="881480059">
      <w:bodyDiv w:val="1"/>
      <w:marLeft w:val="0"/>
      <w:marRight w:val="0"/>
      <w:marTop w:val="0"/>
      <w:marBottom w:val="0"/>
      <w:divBdr>
        <w:top w:val="none" w:sz="0" w:space="0" w:color="auto"/>
        <w:left w:val="none" w:sz="0" w:space="0" w:color="auto"/>
        <w:bottom w:val="none" w:sz="0" w:space="0" w:color="auto"/>
        <w:right w:val="none" w:sz="0" w:space="0" w:color="auto"/>
      </w:divBdr>
    </w:div>
    <w:div w:id="889221775">
      <w:bodyDiv w:val="1"/>
      <w:marLeft w:val="0"/>
      <w:marRight w:val="0"/>
      <w:marTop w:val="0"/>
      <w:marBottom w:val="0"/>
      <w:divBdr>
        <w:top w:val="none" w:sz="0" w:space="0" w:color="auto"/>
        <w:left w:val="none" w:sz="0" w:space="0" w:color="auto"/>
        <w:bottom w:val="none" w:sz="0" w:space="0" w:color="auto"/>
        <w:right w:val="none" w:sz="0" w:space="0" w:color="auto"/>
      </w:divBdr>
    </w:div>
    <w:div w:id="893732095">
      <w:bodyDiv w:val="1"/>
      <w:marLeft w:val="0"/>
      <w:marRight w:val="0"/>
      <w:marTop w:val="0"/>
      <w:marBottom w:val="0"/>
      <w:divBdr>
        <w:top w:val="none" w:sz="0" w:space="0" w:color="auto"/>
        <w:left w:val="none" w:sz="0" w:space="0" w:color="auto"/>
        <w:bottom w:val="none" w:sz="0" w:space="0" w:color="auto"/>
        <w:right w:val="none" w:sz="0" w:space="0" w:color="auto"/>
      </w:divBdr>
    </w:div>
    <w:div w:id="898057587">
      <w:bodyDiv w:val="1"/>
      <w:marLeft w:val="0"/>
      <w:marRight w:val="0"/>
      <w:marTop w:val="0"/>
      <w:marBottom w:val="0"/>
      <w:divBdr>
        <w:top w:val="none" w:sz="0" w:space="0" w:color="auto"/>
        <w:left w:val="none" w:sz="0" w:space="0" w:color="auto"/>
        <w:bottom w:val="none" w:sz="0" w:space="0" w:color="auto"/>
        <w:right w:val="none" w:sz="0" w:space="0" w:color="auto"/>
      </w:divBdr>
    </w:div>
    <w:div w:id="906841643">
      <w:bodyDiv w:val="1"/>
      <w:marLeft w:val="0"/>
      <w:marRight w:val="0"/>
      <w:marTop w:val="0"/>
      <w:marBottom w:val="0"/>
      <w:divBdr>
        <w:top w:val="none" w:sz="0" w:space="0" w:color="auto"/>
        <w:left w:val="none" w:sz="0" w:space="0" w:color="auto"/>
        <w:bottom w:val="none" w:sz="0" w:space="0" w:color="auto"/>
        <w:right w:val="none" w:sz="0" w:space="0" w:color="auto"/>
      </w:divBdr>
    </w:div>
    <w:div w:id="925187543">
      <w:bodyDiv w:val="1"/>
      <w:marLeft w:val="0"/>
      <w:marRight w:val="0"/>
      <w:marTop w:val="0"/>
      <w:marBottom w:val="0"/>
      <w:divBdr>
        <w:top w:val="none" w:sz="0" w:space="0" w:color="auto"/>
        <w:left w:val="none" w:sz="0" w:space="0" w:color="auto"/>
        <w:bottom w:val="none" w:sz="0" w:space="0" w:color="auto"/>
        <w:right w:val="none" w:sz="0" w:space="0" w:color="auto"/>
      </w:divBdr>
    </w:div>
    <w:div w:id="947468618">
      <w:bodyDiv w:val="1"/>
      <w:marLeft w:val="0"/>
      <w:marRight w:val="0"/>
      <w:marTop w:val="0"/>
      <w:marBottom w:val="0"/>
      <w:divBdr>
        <w:top w:val="none" w:sz="0" w:space="0" w:color="auto"/>
        <w:left w:val="none" w:sz="0" w:space="0" w:color="auto"/>
        <w:bottom w:val="none" w:sz="0" w:space="0" w:color="auto"/>
        <w:right w:val="none" w:sz="0" w:space="0" w:color="auto"/>
      </w:divBdr>
    </w:div>
    <w:div w:id="958608550">
      <w:bodyDiv w:val="1"/>
      <w:marLeft w:val="0"/>
      <w:marRight w:val="0"/>
      <w:marTop w:val="0"/>
      <w:marBottom w:val="0"/>
      <w:divBdr>
        <w:top w:val="none" w:sz="0" w:space="0" w:color="auto"/>
        <w:left w:val="none" w:sz="0" w:space="0" w:color="auto"/>
        <w:bottom w:val="none" w:sz="0" w:space="0" w:color="auto"/>
        <w:right w:val="none" w:sz="0" w:space="0" w:color="auto"/>
      </w:divBdr>
    </w:div>
    <w:div w:id="979387828">
      <w:bodyDiv w:val="1"/>
      <w:marLeft w:val="0"/>
      <w:marRight w:val="0"/>
      <w:marTop w:val="0"/>
      <w:marBottom w:val="0"/>
      <w:divBdr>
        <w:top w:val="none" w:sz="0" w:space="0" w:color="auto"/>
        <w:left w:val="none" w:sz="0" w:space="0" w:color="auto"/>
        <w:bottom w:val="none" w:sz="0" w:space="0" w:color="auto"/>
        <w:right w:val="none" w:sz="0" w:space="0" w:color="auto"/>
      </w:divBdr>
    </w:div>
    <w:div w:id="996954356">
      <w:bodyDiv w:val="1"/>
      <w:marLeft w:val="0"/>
      <w:marRight w:val="0"/>
      <w:marTop w:val="0"/>
      <w:marBottom w:val="0"/>
      <w:divBdr>
        <w:top w:val="none" w:sz="0" w:space="0" w:color="auto"/>
        <w:left w:val="none" w:sz="0" w:space="0" w:color="auto"/>
        <w:bottom w:val="none" w:sz="0" w:space="0" w:color="auto"/>
        <w:right w:val="none" w:sz="0" w:space="0" w:color="auto"/>
      </w:divBdr>
    </w:div>
    <w:div w:id="1025212127">
      <w:bodyDiv w:val="1"/>
      <w:marLeft w:val="0"/>
      <w:marRight w:val="0"/>
      <w:marTop w:val="0"/>
      <w:marBottom w:val="0"/>
      <w:divBdr>
        <w:top w:val="none" w:sz="0" w:space="0" w:color="auto"/>
        <w:left w:val="none" w:sz="0" w:space="0" w:color="auto"/>
        <w:bottom w:val="none" w:sz="0" w:space="0" w:color="auto"/>
        <w:right w:val="none" w:sz="0" w:space="0" w:color="auto"/>
      </w:divBdr>
    </w:div>
    <w:div w:id="1040207124">
      <w:bodyDiv w:val="1"/>
      <w:marLeft w:val="0"/>
      <w:marRight w:val="0"/>
      <w:marTop w:val="0"/>
      <w:marBottom w:val="0"/>
      <w:divBdr>
        <w:top w:val="none" w:sz="0" w:space="0" w:color="auto"/>
        <w:left w:val="none" w:sz="0" w:space="0" w:color="auto"/>
        <w:bottom w:val="none" w:sz="0" w:space="0" w:color="auto"/>
        <w:right w:val="none" w:sz="0" w:space="0" w:color="auto"/>
      </w:divBdr>
    </w:div>
    <w:div w:id="1048450649">
      <w:bodyDiv w:val="1"/>
      <w:marLeft w:val="0"/>
      <w:marRight w:val="0"/>
      <w:marTop w:val="0"/>
      <w:marBottom w:val="0"/>
      <w:divBdr>
        <w:top w:val="none" w:sz="0" w:space="0" w:color="auto"/>
        <w:left w:val="none" w:sz="0" w:space="0" w:color="auto"/>
        <w:bottom w:val="none" w:sz="0" w:space="0" w:color="auto"/>
        <w:right w:val="none" w:sz="0" w:space="0" w:color="auto"/>
      </w:divBdr>
    </w:div>
    <w:div w:id="1058669747">
      <w:bodyDiv w:val="1"/>
      <w:marLeft w:val="0"/>
      <w:marRight w:val="0"/>
      <w:marTop w:val="0"/>
      <w:marBottom w:val="0"/>
      <w:divBdr>
        <w:top w:val="none" w:sz="0" w:space="0" w:color="auto"/>
        <w:left w:val="none" w:sz="0" w:space="0" w:color="auto"/>
        <w:bottom w:val="none" w:sz="0" w:space="0" w:color="auto"/>
        <w:right w:val="none" w:sz="0" w:space="0" w:color="auto"/>
      </w:divBdr>
    </w:div>
    <w:div w:id="1065757104">
      <w:bodyDiv w:val="1"/>
      <w:marLeft w:val="0"/>
      <w:marRight w:val="0"/>
      <w:marTop w:val="0"/>
      <w:marBottom w:val="0"/>
      <w:divBdr>
        <w:top w:val="none" w:sz="0" w:space="0" w:color="auto"/>
        <w:left w:val="none" w:sz="0" w:space="0" w:color="auto"/>
        <w:bottom w:val="none" w:sz="0" w:space="0" w:color="auto"/>
        <w:right w:val="none" w:sz="0" w:space="0" w:color="auto"/>
      </w:divBdr>
    </w:div>
    <w:div w:id="1099523836">
      <w:bodyDiv w:val="1"/>
      <w:marLeft w:val="0"/>
      <w:marRight w:val="0"/>
      <w:marTop w:val="0"/>
      <w:marBottom w:val="0"/>
      <w:divBdr>
        <w:top w:val="none" w:sz="0" w:space="0" w:color="auto"/>
        <w:left w:val="none" w:sz="0" w:space="0" w:color="auto"/>
        <w:bottom w:val="none" w:sz="0" w:space="0" w:color="auto"/>
        <w:right w:val="none" w:sz="0" w:space="0" w:color="auto"/>
      </w:divBdr>
    </w:div>
    <w:div w:id="1104763699">
      <w:bodyDiv w:val="1"/>
      <w:marLeft w:val="0"/>
      <w:marRight w:val="0"/>
      <w:marTop w:val="0"/>
      <w:marBottom w:val="0"/>
      <w:divBdr>
        <w:top w:val="none" w:sz="0" w:space="0" w:color="auto"/>
        <w:left w:val="none" w:sz="0" w:space="0" w:color="auto"/>
        <w:bottom w:val="none" w:sz="0" w:space="0" w:color="auto"/>
        <w:right w:val="none" w:sz="0" w:space="0" w:color="auto"/>
      </w:divBdr>
    </w:div>
    <w:div w:id="1115752158">
      <w:bodyDiv w:val="1"/>
      <w:marLeft w:val="0"/>
      <w:marRight w:val="0"/>
      <w:marTop w:val="0"/>
      <w:marBottom w:val="0"/>
      <w:divBdr>
        <w:top w:val="none" w:sz="0" w:space="0" w:color="auto"/>
        <w:left w:val="none" w:sz="0" w:space="0" w:color="auto"/>
        <w:bottom w:val="none" w:sz="0" w:space="0" w:color="auto"/>
        <w:right w:val="none" w:sz="0" w:space="0" w:color="auto"/>
      </w:divBdr>
    </w:div>
    <w:div w:id="1174106248">
      <w:bodyDiv w:val="1"/>
      <w:marLeft w:val="0"/>
      <w:marRight w:val="0"/>
      <w:marTop w:val="0"/>
      <w:marBottom w:val="0"/>
      <w:divBdr>
        <w:top w:val="none" w:sz="0" w:space="0" w:color="auto"/>
        <w:left w:val="none" w:sz="0" w:space="0" w:color="auto"/>
        <w:bottom w:val="none" w:sz="0" w:space="0" w:color="auto"/>
        <w:right w:val="none" w:sz="0" w:space="0" w:color="auto"/>
      </w:divBdr>
    </w:div>
    <w:div w:id="1182936833">
      <w:bodyDiv w:val="1"/>
      <w:marLeft w:val="0"/>
      <w:marRight w:val="0"/>
      <w:marTop w:val="0"/>
      <w:marBottom w:val="0"/>
      <w:divBdr>
        <w:top w:val="none" w:sz="0" w:space="0" w:color="auto"/>
        <w:left w:val="none" w:sz="0" w:space="0" w:color="auto"/>
        <w:bottom w:val="none" w:sz="0" w:space="0" w:color="auto"/>
        <w:right w:val="none" w:sz="0" w:space="0" w:color="auto"/>
      </w:divBdr>
    </w:div>
    <w:div w:id="1225095155">
      <w:bodyDiv w:val="1"/>
      <w:marLeft w:val="0"/>
      <w:marRight w:val="0"/>
      <w:marTop w:val="0"/>
      <w:marBottom w:val="0"/>
      <w:divBdr>
        <w:top w:val="none" w:sz="0" w:space="0" w:color="auto"/>
        <w:left w:val="none" w:sz="0" w:space="0" w:color="auto"/>
        <w:bottom w:val="none" w:sz="0" w:space="0" w:color="auto"/>
        <w:right w:val="none" w:sz="0" w:space="0" w:color="auto"/>
      </w:divBdr>
    </w:div>
    <w:div w:id="1233463978">
      <w:bodyDiv w:val="1"/>
      <w:marLeft w:val="0"/>
      <w:marRight w:val="0"/>
      <w:marTop w:val="0"/>
      <w:marBottom w:val="0"/>
      <w:divBdr>
        <w:top w:val="none" w:sz="0" w:space="0" w:color="auto"/>
        <w:left w:val="none" w:sz="0" w:space="0" w:color="auto"/>
        <w:bottom w:val="none" w:sz="0" w:space="0" w:color="auto"/>
        <w:right w:val="none" w:sz="0" w:space="0" w:color="auto"/>
      </w:divBdr>
    </w:div>
    <w:div w:id="1249079911">
      <w:bodyDiv w:val="1"/>
      <w:marLeft w:val="0"/>
      <w:marRight w:val="0"/>
      <w:marTop w:val="0"/>
      <w:marBottom w:val="0"/>
      <w:divBdr>
        <w:top w:val="none" w:sz="0" w:space="0" w:color="auto"/>
        <w:left w:val="none" w:sz="0" w:space="0" w:color="auto"/>
        <w:bottom w:val="none" w:sz="0" w:space="0" w:color="auto"/>
        <w:right w:val="none" w:sz="0" w:space="0" w:color="auto"/>
      </w:divBdr>
    </w:div>
    <w:div w:id="1275483603">
      <w:bodyDiv w:val="1"/>
      <w:marLeft w:val="0"/>
      <w:marRight w:val="0"/>
      <w:marTop w:val="0"/>
      <w:marBottom w:val="0"/>
      <w:divBdr>
        <w:top w:val="none" w:sz="0" w:space="0" w:color="auto"/>
        <w:left w:val="none" w:sz="0" w:space="0" w:color="auto"/>
        <w:bottom w:val="none" w:sz="0" w:space="0" w:color="auto"/>
        <w:right w:val="none" w:sz="0" w:space="0" w:color="auto"/>
      </w:divBdr>
    </w:div>
    <w:div w:id="1307854083">
      <w:bodyDiv w:val="1"/>
      <w:marLeft w:val="0"/>
      <w:marRight w:val="0"/>
      <w:marTop w:val="0"/>
      <w:marBottom w:val="0"/>
      <w:divBdr>
        <w:top w:val="none" w:sz="0" w:space="0" w:color="auto"/>
        <w:left w:val="none" w:sz="0" w:space="0" w:color="auto"/>
        <w:bottom w:val="none" w:sz="0" w:space="0" w:color="auto"/>
        <w:right w:val="none" w:sz="0" w:space="0" w:color="auto"/>
      </w:divBdr>
    </w:div>
    <w:div w:id="1312559682">
      <w:bodyDiv w:val="1"/>
      <w:marLeft w:val="0"/>
      <w:marRight w:val="0"/>
      <w:marTop w:val="0"/>
      <w:marBottom w:val="0"/>
      <w:divBdr>
        <w:top w:val="none" w:sz="0" w:space="0" w:color="auto"/>
        <w:left w:val="none" w:sz="0" w:space="0" w:color="auto"/>
        <w:bottom w:val="none" w:sz="0" w:space="0" w:color="auto"/>
        <w:right w:val="none" w:sz="0" w:space="0" w:color="auto"/>
      </w:divBdr>
    </w:div>
    <w:div w:id="1313294439">
      <w:bodyDiv w:val="1"/>
      <w:marLeft w:val="0"/>
      <w:marRight w:val="0"/>
      <w:marTop w:val="0"/>
      <w:marBottom w:val="0"/>
      <w:divBdr>
        <w:top w:val="none" w:sz="0" w:space="0" w:color="auto"/>
        <w:left w:val="none" w:sz="0" w:space="0" w:color="auto"/>
        <w:bottom w:val="none" w:sz="0" w:space="0" w:color="auto"/>
        <w:right w:val="none" w:sz="0" w:space="0" w:color="auto"/>
      </w:divBdr>
    </w:div>
    <w:div w:id="1370648529">
      <w:bodyDiv w:val="1"/>
      <w:marLeft w:val="0"/>
      <w:marRight w:val="0"/>
      <w:marTop w:val="0"/>
      <w:marBottom w:val="0"/>
      <w:divBdr>
        <w:top w:val="none" w:sz="0" w:space="0" w:color="auto"/>
        <w:left w:val="none" w:sz="0" w:space="0" w:color="auto"/>
        <w:bottom w:val="none" w:sz="0" w:space="0" w:color="auto"/>
        <w:right w:val="none" w:sz="0" w:space="0" w:color="auto"/>
      </w:divBdr>
    </w:div>
    <w:div w:id="1392657434">
      <w:bodyDiv w:val="1"/>
      <w:marLeft w:val="0"/>
      <w:marRight w:val="0"/>
      <w:marTop w:val="0"/>
      <w:marBottom w:val="0"/>
      <w:divBdr>
        <w:top w:val="none" w:sz="0" w:space="0" w:color="auto"/>
        <w:left w:val="none" w:sz="0" w:space="0" w:color="auto"/>
        <w:bottom w:val="none" w:sz="0" w:space="0" w:color="auto"/>
        <w:right w:val="none" w:sz="0" w:space="0" w:color="auto"/>
      </w:divBdr>
    </w:div>
    <w:div w:id="1401560577">
      <w:bodyDiv w:val="1"/>
      <w:marLeft w:val="0"/>
      <w:marRight w:val="0"/>
      <w:marTop w:val="0"/>
      <w:marBottom w:val="0"/>
      <w:divBdr>
        <w:top w:val="none" w:sz="0" w:space="0" w:color="auto"/>
        <w:left w:val="none" w:sz="0" w:space="0" w:color="auto"/>
        <w:bottom w:val="none" w:sz="0" w:space="0" w:color="auto"/>
        <w:right w:val="none" w:sz="0" w:space="0" w:color="auto"/>
      </w:divBdr>
    </w:div>
    <w:div w:id="1402410570">
      <w:bodyDiv w:val="1"/>
      <w:marLeft w:val="0"/>
      <w:marRight w:val="0"/>
      <w:marTop w:val="0"/>
      <w:marBottom w:val="0"/>
      <w:divBdr>
        <w:top w:val="none" w:sz="0" w:space="0" w:color="auto"/>
        <w:left w:val="none" w:sz="0" w:space="0" w:color="auto"/>
        <w:bottom w:val="none" w:sz="0" w:space="0" w:color="auto"/>
        <w:right w:val="none" w:sz="0" w:space="0" w:color="auto"/>
      </w:divBdr>
    </w:div>
    <w:div w:id="1409111112">
      <w:bodyDiv w:val="1"/>
      <w:marLeft w:val="0"/>
      <w:marRight w:val="0"/>
      <w:marTop w:val="0"/>
      <w:marBottom w:val="0"/>
      <w:divBdr>
        <w:top w:val="none" w:sz="0" w:space="0" w:color="auto"/>
        <w:left w:val="none" w:sz="0" w:space="0" w:color="auto"/>
        <w:bottom w:val="none" w:sz="0" w:space="0" w:color="auto"/>
        <w:right w:val="none" w:sz="0" w:space="0" w:color="auto"/>
      </w:divBdr>
    </w:div>
    <w:div w:id="1426656294">
      <w:bodyDiv w:val="1"/>
      <w:marLeft w:val="0"/>
      <w:marRight w:val="0"/>
      <w:marTop w:val="0"/>
      <w:marBottom w:val="0"/>
      <w:divBdr>
        <w:top w:val="none" w:sz="0" w:space="0" w:color="auto"/>
        <w:left w:val="none" w:sz="0" w:space="0" w:color="auto"/>
        <w:bottom w:val="none" w:sz="0" w:space="0" w:color="auto"/>
        <w:right w:val="none" w:sz="0" w:space="0" w:color="auto"/>
      </w:divBdr>
    </w:div>
    <w:div w:id="1433354354">
      <w:bodyDiv w:val="1"/>
      <w:marLeft w:val="0"/>
      <w:marRight w:val="0"/>
      <w:marTop w:val="0"/>
      <w:marBottom w:val="0"/>
      <w:divBdr>
        <w:top w:val="none" w:sz="0" w:space="0" w:color="auto"/>
        <w:left w:val="none" w:sz="0" w:space="0" w:color="auto"/>
        <w:bottom w:val="none" w:sz="0" w:space="0" w:color="auto"/>
        <w:right w:val="none" w:sz="0" w:space="0" w:color="auto"/>
      </w:divBdr>
    </w:div>
    <w:div w:id="1498568480">
      <w:bodyDiv w:val="1"/>
      <w:marLeft w:val="0"/>
      <w:marRight w:val="0"/>
      <w:marTop w:val="0"/>
      <w:marBottom w:val="0"/>
      <w:divBdr>
        <w:top w:val="none" w:sz="0" w:space="0" w:color="auto"/>
        <w:left w:val="none" w:sz="0" w:space="0" w:color="auto"/>
        <w:bottom w:val="none" w:sz="0" w:space="0" w:color="auto"/>
        <w:right w:val="none" w:sz="0" w:space="0" w:color="auto"/>
      </w:divBdr>
    </w:div>
    <w:div w:id="1509178625">
      <w:bodyDiv w:val="1"/>
      <w:marLeft w:val="0"/>
      <w:marRight w:val="0"/>
      <w:marTop w:val="0"/>
      <w:marBottom w:val="0"/>
      <w:divBdr>
        <w:top w:val="none" w:sz="0" w:space="0" w:color="auto"/>
        <w:left w:val="none" w:sz="0" w:space="0" w:color="auto"/>
        <w:bottom w:val="none" w:sz="0" w:space="0" w:color="auto"/>
        <w:right w:val="none" w:sz="0" w:space="0" w:color="auto"/>
      </w:divBdr>
    </w:div>
    <w:div w:id="1522816390">
      <w:bodyDiv w:val="1"/>
      <w:marLeft w:val="0"/>
      <w:marRight w:val="0"/>
      <w:marTop w:val="0"/>
      <w:marBottom w:val="0"/>
      <w:divBdr>
        <w:top w:val="none" w:sz="0" w:space="0" w:color="auto"/>
        <w:left w:val="none" w:sz="0" w:space="0" w:color="auto"/>
        <w:bottom w:val="none" w:sz="0" w:space="0" w:color="auto"/>
        <w:right w:val="none" w:sz="0" w:space="0" w:color="auto"/>
      </w:divBdr>
    </w:div>
    <w:div w:id="1572276210">
      <w:bodyDiv w:val="1"/>
      <w:marLeft w:val="0"/>
      <w:marRight w:val="0"/>
      <w:marTop w:val="0"/>
      <w:marBottom w:val="0"/>
      <w:divBdr>
        <w:top w:val="none" w:sz="0" w:space="0" w:color="auto"/>
        <w:left w:val="none" w:sz="0" w:space="0" w:color="auto"/>
        <w:bottom w:val="none" w:sz="0" w:space="0" w:color="auto"/>
        <w:right w:val="none" w:sz="0" w:space="0" w:color="auto"/>
      </w:divBdr>
    </w:div>
    <w:div w:id="1575553097">
      <w:bodyDiv w:val="1"/>
      <w:marLeft w:val="0"/>
      <w:marRight w:val="0"/>
      <w:marTop w:val="0"/>
      <w:marBottom w:val="0"/>
      <w:divBdr>
        <w:top w:val="none" w:sz="0" w:space="0" w:color="auto"/>
        <w:left w:val="none" w:sz="0" w:space="0" w:color="auto"/>
        <w:bottom w:val="none" w:sz="0" w:space="0" w:color="auto"/>
        <w:right w:val="none" w:sz="0" w:space="0" w:color="auto"/>
      </w:divBdr>
    </w:div>
    <w:div w:id="1589079756">
      <w:bodyDiv w:val="1"/>
      <w:marLeft w:val="0"/>
      <w:marRight w:val="0"/>
      <w:marTop w:val="0"/>
      <w:marBottom w:val="0"/>
      <w:divBdr>
        <w:top w:val="none" w:sz="0" w:space="0" w:color="auto"/>
        <w:left w:val="none" w:sz="0" w:space="0" w:color="auto"/>
        <w:bottom w:val="none" w:sz="0" w:space="0" w:color="auto"/>
        <w:right w:val="none" w:sz="0" w:space="0" w:color="auto"/>
      </w:divBdr>
    </w:div>
    <w:div w:id="1614051435">
      <w:bodyDiv w:val="1"/>
      <w:marLeft w:val="0"/>
      <w:marRight w:val="0"/>
      <w:marTop w:val="0"/>
      <w:marBottom w:val="0"/>
      <w:divBdr>
        <w:top w:val="none" w:sz="0" w:space="0" w:color="auto"/>
        <w:left w:val="none" w:sz="0" w:space="0" w:color="auto"/>
        <w:bottom w:val="none" w:sz="0" w:space="0" w:color="auto"/>
        <w:right w:val="none" w:sz="0" w:space="0" w:color="auto"/>
      </w:divBdr>
    </w:div>
    <w:div w:id="1618220695">
      <w:bodyDiv w:val="1"/>
      <w:marLeft w:val="0"/>
      <w:marRight w:val="0"/>
      <w:marTop w:val="0"/>
      <w:marBottom w:val="0"/>
      <w:divBdr>
        <w:top w:val="none" w:sz="0" w:space="0" w:color="auto"/>
        <w:left w:val="none" w:sz="0" w:space="0" w:color="auto"/>
        <w:bottom w:val="none" w:sz="0" w:space="0" w:color="auto"/>
        <w:right w:val="none" w:sz="0" w:space="0" w:color="auto"/>
      </w:divBdr>
    </w:div>
    <w:div w:id="1623926543">
      <w:bodyDiv w:val="1"/>
      <w:marLeft w:val="0"/>
      <w:marRight w:val="0"/>
      <w:marTop w:val="0"/>
      <w:marBottom w:val="0"/>
      <w:divBdr>
        <w:top w:val="none" w:sz="0" w:space="0" w:color="auto"/>
        <w:left w:val="none" w:sz="0" w:space="0" w:color="auto"/>
        <w:bottom w:val="none" w:sz="0" w:space="0" w:color="auto"/>
        <w:right w:val="none" w:sz="0" w:space="0" w:color="auto"/>
      </w:divBdr>
    </w:div>
    <w:div w:id="1649282873">
      <w:bodyDiv w:val="1"/>
      <w:marLeft w:val="0"/>
      <w:marRight w:val="0"/>
      <w:marTop w:val="0"/>
      <w:marBottom w:val="0"/>
      <w:divBdr>
        <w:top w:val="none" w:sz="0" w:space="0" w:color="auto"/>
        <w:left w:val="none" w:sz="0" w:space="0" w:color="auto"/>
        <w:bottom w:val="none" w:sz="0" w:space="0" w:color="auto"/>
        <w:right w:val="none" w:sz="0" w:space="0" w:color="auto"/>
      </w:divBdr>
    </w:div>
    <w:div w:id="1660378030">
      <w:bodyDiv w:val="1"/>
      <w:marLeft w:val="0"/>
      <w:marRight w:val="0"/>
      <w:marTop w:val="0"/>
      <w:marBottom w:val="0"/>
      <w:divBdr>
        <w:top w:val="none" w:sz="0" w:space="0" w:color="auto"/>
        <w:left w:val="none" w:sz="0" w:space="0" w:color="auto"/>
        <w:bottom w:val="none" w:sz="0" w:space="0" w:color="auto"/>
        <w:right w:val="none" w:sz="0" w:space="0" w:color="auto"/>
      </w:divBdr>
    </w:div>
    <w:div w:id="1682506271">
      <w:bodyDiv w:val="1"/>
      <w:marLeft w:val="0"/>
      <w:marRight w:val="0"/>
      <w:marTop w:val="0"/>
      <w:marBottom w:val="0"/>
      <w:divBdr>
        <w:top w:val="none" w:sz="0" w:space="0" w:color="auto"/>
        <w:left w:val="none" w:sz="0" w:space="0" w:color="auto"/>
        <w:bottom w:val="none" w:sz="0" w:space="0" w:color="auto"/>
        <w:right w:val="none" w:sz="0" w:space="0" w:color="auto"/>
      </w:divBdr>
    </w:div>
    <w:div w:id="1683782140">
      <w:bodyDiv w:val="1"/>
      <w:marLeft w:val="0"/>
      <w:marRight w:val="0"/>
      <w:marTop w:val="0"/>
      <w:marBottom w:val="0"/>
      <w:divBdr>
        <w:top w:val="none" w:sz="0" w:space="0" w:color="auto"/>
        <w:left w:val="none" w:sz="0" w:space="0" w:color="auto"/>
        <w:bottom w:val="none" w:sz="0" w:space="0" w:color="auto"/>
        <w:right w:val="none" w:sz="0" w:space="0" w:color="auto"/>
      </w:divBdr>
    </w:div>
    <w:div w:id="1690641454">
      <w:bodyDiv w:val="1"/>
      <w:marLeft w:val="0"/>
      <w:marRight w:val="0"/>
      <w:marTop w:val="0"/>
      <w:marBottom w:val="0"/>
      <w:divBdr>
        <w:top w:val="none" w:sz="0" w:space="0" w:color="auto"/>
        <w:left w:val="none" w:sz="0" w:space="0" w:color="auto"/>
        <w:bottom w:val="none" w:sz="0" w:space="0" w:color="auto"/>
        <w:right w:val="none" w:sz="0" w:space="0" w:color="auto"/>
      </w:divBdr>
    </w:div>
    <w:div w:id="1723404030">
      <w:bodyDiv w:val="1"/>
      <w:marLeft w:val="0"/>
      <w:marRight w:val="0"/>
      <w:marTop w:val="0"/>
      <w:marBottom w:val="0"/>
      <w:divBdr>
        <w:top w:val="none" w:sz="0" w:space="0" w:color="auto"/>
        <w:left w:val="none" w:sz="0" w:space="0" w:color="auto"/>
        <w:bottom w:val="none" w:sz="0" w:space="0" w:color="auto"/>
        <w:right w:val="none" w:sz="0" w:space="0" w:color="auto"/>
      </w:divBdr>
    </w:div>
    <w:div w:id="1732726481">
      <w:bodyDiv w:val="1"/>
      <w:marLeft w:val="0"/>
      <w:marRight w:val="0"/>
      <w:marTop w:val="0"/>
      <w:marBottom w:val="0"/>
      <w:divBdr>
        <w:top w:val="none" w:sz="0" w:space="0" w:color="auto"/>
        <w:left w:val="none" w:sz="0" w:space="0" w:color="auto"/>
        <w:bottom w:val="none" w:sz="0" w:space="0" w:color="auto"/>
        <w:right w:val="none" w:sz="0" w:space="0" w:color="auto"/>
      </w:divBdr>
    </w:div>
    <w:div w:id="1767194359">
      <w:bodyDiv w:val="1"/>
      <w:marLeft w:val="0"/>
      <w:marRight w:val="0"/>
      <w:marTop w:val="0"/>
      <w:marBottom w:val="0"/>
      <w:divBdr>
        <w:top w:val="none" w:sz="0" w:space="0" w:color="auto"/>
        <w:left w:val="none" w:sz="0" w:space="0" w:color="auto"/>
        <w:bottom w:val="none" w:sz="0" w:space="0" w:color="auto"/>
        <w:right w:val="none" w:sz="0" w:space="0" w:color="auto"/>
      </w:divBdr>
    </w:div>
    <w:div w:id="1769278465">
      <w:bodyDiv w:val="1"/>
      <w:marLeft w:val="0"/>
      <w:marRight w:val="0"/>
      <w:marTop w:val="0"/>
      <w:marBottom w:val="0"/>
      <w:divBdr>
        <w:top w:val="none" w:sz="0" w:space="0" w:color="auto"/>
        <w:left w:val="none" w:sz="0" w:space="0" w:color="auto"/>
        <w:bottom w:val="none" w:sz="0" w:space="0" w:color="auto"/>
        <w:right w:val="none" w:sz="0" w:space="0" w:color="auto"/>
      </w:divBdr>
    </w:div>
    <w:div w:id="1800610360">
      <w:bodyDiv w:val="1"/>
      <w:marLeft w:val="0"/>
      <w:marRight w:val="0"/>
      <w:marTop w:val="0"/>
      <w:marBottom w:val="0"/>
      <w:divBdr>
        <w:top w:val="none" w:sz="0" w:space="0" w:color="auto"/>
        <w:left w:val="none" w:sz="0" w:space="0" w:color="auto"/>
        <w:bottom w:val="none" w:sz="0" w:space="0" w:color="auto"/>
        <w:right w:val="none" w:sz="0" w:space="0" w:color="auto"/>
      </w:divBdr>
    </w:div>
    <w:div w:id="1800688964">
      <w:bodyDiv w:val="1"/>
      <w:marLeft w:val="0"/>
      <w:marRight w:val="0"/>
      <w:marTop w:val="0"/>
      <w:marBottom w:val="0"/>
      <w:divBdr>
        <w:top w:val="none" w:sz="0" w:space="0" w:color="auto"/>
        <w:left w:val="none" w:sz="0" w:space="0" w:color="auto"/>
        <w:bottom w:val="none" w:sz="0" w:space="0" w:color="auto"/>
        <w:right w:val="none" w:sz="0" w:space="0" w:color="auto"/>
      </w:divBdr>
      <w:divsChild>
        <w:div w:id="1421217989">
          <w:marLeft w:val="0"/>
          <w:marRight w:val="0"/>
          <w:marTop w:val="0"/>
          <w:marBottom w:val="0"/>
          <w:divBdr>
            <w:top w:val="none" w:sz="0" w:space="0" w:color="auto"/>
            <w:left w:val="none" w:sz="0" w:space="0" w:color="auto"/>
            <w:bottom w:val="none" w:sz="0" w:space="0" w:color="auto"/>
            <w:right w:val="none" w:sz="0" w:space="0" w:color="auto"/>
          </w:divBdr>
        </w:div>
      </w:divsChild>
    </w:div>
    <w:div w:id="1860504847">
      <w:bodyDiv w:val="1"/>
      <w:marLeft w:val="0"/>
      <w:marRight w:val="0"/>
      <w:marTop w:val="0"/>
      <w:marBottom w:val="0"/>
      <w:divBdr>
        <w:top w:val="none" w:sz="0" w:space="0" w:color="auto"/>
        <w:left w:val="none" w:sz="0" w:space="0" w:color="auto"/>
        <w:bottom w:val="none" w:sz="0" w:space="0" w:color="auto"/>
        <w:right w:val="none" w:sz="0" w:space="0" w:color="auto"/>
      </w:divBdr>
    </w:div>
    <w:div w:id="1872836807">
      <w:bodyDiv w:val="1"/>
      <w:marLeft w:val="0"/>
      <w:marRight w:val="0"/>
      <w:marTop w:val="0"/>
      <w:marBottom w:val="0"/>
      <w:divBdr>
        <w:top w:val="none" w:sz="0" w:space="0" w:color="auto"/>
        <w:left w:val="none" w:sz="0" w:space="0" w:color="auto"/>
        <w:bottom w:val="none" w:sz="0" w:space="0" w:color="auto"/>
        <w:right w:val="none" w:sz="0" w:space="0" w:color="auto"/>
      </w:divBdr>
    </w:div>
    <w:div w:id="1889103596">
      <w:bodyDiv w:val="1"/>
      <w:marLeft w:val="0"/>
      <w:marRight w:val="0"/>
      <w:marTop w:val="0"/>
      <w:marBottom w:val="0"/>
      <w:divBdr>
        <w:top w:val="none" w:sz="0" w:space="0" w:color="auto"/>
        <w:left w:val="none" w:sz="0" w:space="0" w:color="auto"/>
        <w:bottom w:val="none" w:sz="0" w:space="0" w:color="auto"/>
        <w:right w:val="none" w:sz="0" w:space="0" w:color="auto"/>
      </w:divBdr>
    </w:div>
    <w:div w:id="1894585979">
      <w:bodyDiv w:val="1"/>
      <w:marLeft w:val="0"/>
      <w:marRight w:val="0"/>
      <w:marTop w:val="0"/>
      <w:marBottom w:val="0"/>
      <w:divBdr>
        <w:top w:val="none" w:sz="0" w:space="0" w:color="auto"/>
        <w:left w:val="none" w:sz="0" w:space="0" w:color="auto"/>
        <w:bottom w:val="none" w:sz="0" w:space="0" w:color="auto"/>
        <w:right w:val="none" w:sz="0" w:space="0" w:color="auto"/>
      </w:divBdr>
    </w:div>
    <w:div w:id="1899974605">
      <w:bodyDiv w:val="1"/>
      <w:marLeft w:val="0"/>
      <w:marRight w:val="0"/>
      <w:marTop w:val="0"/>
      <w:marBottom w:val="0"/>
      <w:divBdr>
        <w:top w:val="none" w:sz="0" w:space="0" w:color="auto"/>
        <w:left w:val="none" w:sz="0" w:space="0" w:color="auto"/>
        <w:bottom w:val="none" w:sz="0" w:space="0" w:color="auto"/>
        <w:right w:val="none" w:sz="0" w:space="0" w:color="auto"/>
      </w:divBdr>
    </w:div>
    <w:div w:id="1927498988">
      <w:bodyDiv w:val="1"/>
      <w:marLeft w:val="0"/>
      <w:marRight w:val="0"/>
      <w:marTop w:val="0"/>
      <w:marBottom w:val="0"/>
      <w:divBdr>
        <w:top w:val="none" w:sz="0" w:space="0" w:color="auto"/>
        <w:left w:val="none" w:sz="0" w:space="0" w:color="auto"/>
        <w:bottom w:val="none" w:sz="0" w:space="0" w:color="auto"/>
        <w:right w:val="none" w:sz="0" w:space="0" w:color="auto"/>
      </w:divBdr>
    </w:div>
    <w:div w:id="1938633645">
      <w:bodyDiv w:val="1"/>
      <w:marLeft w:val="0"/>
      <w:marRight w:val="0"/>
      <w:marTop w:val="0"/>
      <w:marBottom w:val="0"/>
      <w:divBdr>
        <w:top w:val="none" w:sz="0" w:space="0" w:color="auto"/>
        <w:left w:val="none" w:sz="0" w:space="0" w:color="auto"/>
        <w:bottom w:val="none" w:sz="0" w:space="0" w:color="auto"/>
        <w:right w:val="none" w:sz="0" w:space="0" w:color="auto"/>
      </w:divBdr>
    </w:div>
    <w:div w:id="1949390206">
      <w:bodyDiv w:val="1"/>
      <w:marLeft w:val="0"/>
      <w:marRight w:val="0"/>
      <w:marTop w:val="0"/>
      <w:marBottom w:val="0"/>
      <w:divBdr>
        <w:top w:val="none" w:sz="0" w:space="0" w:color="auto"/>
        <w:left w:val="none" w:sz="0" w:space="0" w:color="auto"/>
        <w:bottom w:val="none" w:sz="0" w:space="0" w:color="auto"/>
        <w:right w:val="none" w:sz="0" w:space="0" w:color="auto"/>
      </w:divBdr>
    </w:div>
    <w:div w:id="1979457226">
      <w:bodyDiv w:val="1"/>
      <w:marLeft w:val="0"/>
      <w:marRight w:val="0"/>
      <w:marTop w:val="0"/>
      <w:marBottom w:val="0"/>
      <w:divBdr>
        <w:top w:val="none" w:sz="0" w:space="0" w:color="auto"/>
        <w:left w:val="none" w:sz="0" w:space="0" w:color="auto"/>
        <w:bottom w:val="none" w:sz="0" w:space="0" w:color="auto"/>
        <w:right w:val="none" w:sz="0" w:space="0" w:color="auto"/>
      </w:divBdr>
    </w:div>
    <w:div w:id="1981230873">
      <w:bodyDiv w:val="1"/>
      <w:marLeft w:val="0"/>
      <w:marRight w:val="0"/>
      <w:marTop w:val="0"/>
      <w:marBottom w:val="0"/>
      <w:divBdr>
        <w:top w:val="none" w:sz="0" w:space="0" w:color="auto"/>
        <w:left w:val="none" w:sz="0" w:space="0" w:color="auto"/>
        <w:bottom w:val="none" w:sz="0" w:space="0" w:color="auto"/>
        <w:right w:val="none" w:sz="0" w:space="0" w:color="auto"/>
      </w:divBdr>
    </w:div>
    <w:div w:id="1987739003">
      <w:bodyDiv w:val="1"/>
      <w:marLeft w:val="0"/>
      <w:marRight w:val="0"/>
      <w:marTop w:val="0"/>
      <w:marBottom w:val="0"/>
      <w:divBdr>
        <w:top w:val="none" w:sz="0" w:space="0" w:color="auto"/>
        <w:left w:val="none" w:sz="0" w:space="0" w:color="auto"/>
        <w:bottom w:val="none" w:sz="0" w:space="0" w:color="auto"/>
        <w:right w:val="none" w:sz="0" w:space="0" w:color="auto"/>
      </w:divBdr>
    </w:div>
    <w:div w:id="2008239361">
      <w:bodyDiv w:val="1"/>
      <w:marLeft w:val="0"/>
      <w:marRight w:val="0"/>
      <w:marTop w:val="0"/>
      <w:marBottom w:val="0"/>
      <w:divBdr>
        <w:top w:val="none" w:sz="0" w:space="0" w:color="auto"/>
        <w:left w:val="none" w:sz="0" w:space="0" w:color="auto"/>
        <w:bottom w:val="none" w:sz="0" w:space="0" w:color="auto"/>
        <w:right w:val="none" w:sz="0" w:space="0" w:color="auto"/>
      </w:divBdr>
    </w:div>
    <w:div w:id="2008825616">
      <w:bodyDiv w:val="1"/>
      <w:marLeft w:val="0"/>
      <w:marRight w:val="0"/>
      <w:marTop w:val="0"/>
      <w:marBottom w:val="0"/>
      <w:divBdr>
        <w:top w:val="none" w:sz="0" w:space="0" w:color="auto"/>
        <w:left w:val="none" w:sz="0" w:space="0" w:color="auto"/>
        <w:bottom w:val="none" w:sz="0" w:space="0" w:color="auto"/>
        <w:right w:val="none" w:sz="0" w:space="0" w:color="auto"/>
      </w:divBdr>
    </w:div>
    <w:div w:id="2009206242">
      <w:bodyDiv w:val="1"/>
      <w:marLeft w:val="0"/>
      <w:marRight w:val="0"/>
      <w:marTop w:val="0"/>
      <w:marBottom w:val="0"/>
      <w:divBdr>
        <w:top w:val="none" w:sz="0" w:space="0" w:color="auto"/>
        <w:left w:val="none" w:sz="0" w:space="0" w:color="auto"/>
        <w:bottom w:val="none" w:sz="0" w:space="0" w:color="auto"/>
        <w:right w:val="none" w:sz="0" w:space="0" w:color="auto"/>
      </w:divBdr>
    </w:div>
    <w:div w:id="2032416075">
      <w:bodyDiv w:val="1"/>
      <w:marLeft w:val="0"/>
      <w:marRight w:val="0"/>
      <w:marTop w:val="0"/>
      <w:marBottom w:val="0"/>
      <w:divBdr>
        <w:top w:val="none" w:sz="0" w:space="0" w:color="auto"/>
        <w:left w:val="none" w:sz="0" w:space="0" w:color="auto"/>
        <w:bottom w:val="none" w:sz="0" w:space="0" w:color="auto"/>
        <w:right w:val="none" w:sz="0" w:space="0" w:color="auto"/>
      </w:divBdr>
    </w:div>
    <w:div w:id="2036032844">
      <w:bodyDiv w:val="1"/>
      <w:marLeft w:val="0"/>
      <w:marRight w:val="0"/>
      <w:marTop w:val="0"/>
      <w:marBottom w:val="0"/>
      <w:divBdr>
        <w:top w:val="none" w:sz="0" w:space="0" w:color="auto"/>
        <w:left w:val="none" w:sz="0" w:space="0" w:color="auto"/>
        <w:bottom w:val="none" w:sz="0" w:space="0" w:color="auto"/>
        <w:right w:val="none" w:sz="0" w:space="0" w:color="auto"/>
      </w:divBdr>
    </w:div>
    <w:div w:id="2050832558">
      <w:bodyDiv w:val="1"/>
      <w:marLeft w:val="0"/>
      <w:marRight w:val="0"/>
      <w:marTop w:val="0"/>
      <w:marBottom w:val="0"/>
      <w:divBdr>
        <w:top w:val="none" w:sz="0" w:space="0" w:color="auto"/>
        <w:left w:val="none" w:sz="0" w:space="0" w:color="auto"/>
        <w:bottom w:val="none" w:sz="0" w:space="0" w:color="auto"/>
        <w:right w:val="none" w:sz="0" w:space="0" w:color="auto"/>
      </w:divBdr>
    </w:div>
    <w:div w:id="2058893375">
      <w:bodyDiv w:val="1"/>
      <w:marLeft w:val="0"/>
      <w:marRight w:val="0"/>
      <w:marTop w:val="0"/>
      <w:marBottom w:val="0"/>
      <w:divBdr>
        <w:top w:val="none" w:sz="0" w:space="0" w:color="auto"/>
        <w:left w:val="none" w:sz="0" w:space="0" w:color="auto"/>
        <w:bottom w:val="none" w:sz="0" w:space="0" w:color="auto"/>
        <w:right w:val="none" w:sz="0" w:space="0" w:color="auto"/>
      </w:divBdr>
    </w:div>
    <w:div w:id="2075854739">
      <w:bodyDiv w:val="1"/>
      <w:marLeft w:val="0"/>
      <w:marRight w:val="0"/>
      <w:marTop w:val="0"/>
      <w:marBottom w:val="0"/>
      <w:divBdr>
        <w:top w:val="none" w:sz="0" w:space="0" w:color="auto"/>
        <w:left w:val="none" w:sz="0" w:space="0" w:color="auto"/>
        <w:bottom w:val="none" w:sz="0" w:space="0" w:color="auto"/>
        <w:right w:val="none" w:sz="0" w:space="0" w:color="auto"/>
      </w:divBdr>
    </w:div>
    <w:div w:id="2081710557">
      <w:bodyDiv w:val="1"/>
      <w:marLeft w:val="0"/>
      <w:marRight w:val="0"/>
      <w:marTop w:val="0"/>
      <w:marBottom w:val="0"/>
      <w:divBdr>
        <w:top w:val="none" w:sz="0" w:space="0" w:color="auto"/>
        <w:left w:val="none" w:sz="0" w:space="0" w:color="auto"/>
        <w:bottom w:val="none" w:sz="0" w:space="0" w:color="auto"/>
        <w:right w:val="none" w:sz="0" w:space="0" w:color="auto"/>
      </w:divBdr>
    </w:div>
    <w:div w:id="2105566804">
      <w:bodyDiv w:val="1"/>
      <w:marLeft w:val="0"/>
      <w:marRight w:val="0"/>
      <w:marTop w:val="0"/>
      <w:marBottom w:val="0"/>
      <w:divBdr>
        <w:top w:val="none" w:sz="0" w:space="0" w:color="auto"/>
        <w:left w:val="none" w:sz="0" w:space="0" w:color="auto"/>
        <w:bottom w:val="none" w:sz="0" w:space="0" w:color="auto"/>
        <w:right w:val="none" w:sz="0" w:space="0" w:color="auto"/>
      </w:divBdr>
    </w:div>
    <w:div w:id="2107919883">
      <w:bodyDiv w:val="1"/>
      <w:marLeft w:val="0"/>
      <w:marRight w:val="0"/>
      <w:marTop w:val="0"/>
      <w:marBottom w:val="0"/>
      <w:divBdr>
        <w:top w:val="none" w:sz="0" w:space="0" w:color="auto"/>
        <w:left w:val="none" w:sz="0" w:space="0" w:color="auto"/>
        <w:bottom w:val="none" w:sz="0" w:space="0" w:color="auto"/>
        <w:right w:val="none" w:sz="0" w:space="0" w:color="auto"/>
      </w:divBdr>
    </w:div>
    <w:div w:id="2113235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Har46</b:Tag>
    <b:SourceType>Book</b:SourceType>
    <b:Guid>{1DF67803-1437-4D59-AE5A-DB823B9BFE10}</b:Guid>
    <b:Author>
      <b:Author>
        <b:NameList>
          <b:Person>
            <b:Last>Campbell</b:Last>
            <b:First>Harry</b:First>
            <b:Middle>Linn</b:Middle>
          </b:Person>
        </b:NameList>
      </b:Author>
    </b:Author>
    <b:Title>Metal Castings</b:Title>
    <b:Year>1946</b:Year>
    <b:City>New York</b:City>
    <b:Publisher>John Wiley &amp; Sons inc</b:Publisher>
    <b:Edition>Seventh</b:Edition>
    <b:RefOrder>2</b:RefOrder>
  </b:Source>
  <b:Source>
    <b:Tag>Unkwn</b:Tag>
    <b:SourceType>InternetSite</b:SourceType>
    <b:Guid>{AD56A8A4-4B4C-46E9-83F1-64006B9D7272}</b:Guid>
    <b:Title>Kings of welding</b:Title>
    <b:Year>unknown</b:Year>
    <b:Author>
      <b:Author>
        <b:NameList>
          <b:Person>
            <b:Last>Unknown</b:Last>
          </b:Person>
        </b:NameList>
      </b:Author>
    </b:Author>
    <b:YearAccessed>2024</b:YearAccessed>
    <b:MonthAccessed>February</b:MonthAccessed>
    <b:DayAccessed>Saturday</b:DayAccessed>
    <b:URL>https://www.kingsofwelding.com/guides/smaw-stick-welding-how-to/</b:URL>
    <b:RefOrder>18</b:RefOrder>
  </b:Source>
  <b:Source>
    <b:Tag>Car81</b:Tag>
    <b:SourceType>Book</b:SourceType>
    <b:Guid>{D83FF218-15DB-495F-9B5B-D7A0665F2700}</b:Guid>
    <b:Author>
      <b:Author>
        <b:NameList>
          <b:Person>
            <b:Last>Cary</b:Last>
            <b:First>Howard</b:First>
            <b:Middle>B</b:Middle>
          </b:Person>
        </b:NameList>
      </b:Author>
    </b:Author>
    <b:Title>Modern Welding Technology</b:Title>
    <b:Year>1980 - 1981 </b:Year>
    <b:City>New Jersey</b:City>
    <b:Publisher>Hobart Brothers Company</b:Publisher>
    <b:Edition>Thrid edition</b:Edition>
    <b:RefOrder>4</b:RefOrder>
  </b:Source>
  <b:Source>
    <b:Tag>SGi94</b:Tag>
    <b:SourceType>Book</b:SourceType>
    <b:Guid>{1FF54837-25D9-4904-A3C0-CA2BEF550B09}</b:Guid>
    <b:Author>
      <b:Author>
        <b:NameList>
          <b:Person>
            <b:Last>Gibson</b:Last>
            <b:First>S</b:First>
          </b:Person>
        </b:NameList>
      </b:Author>
    </b:Author>
    <b:Title>Practical Welding</b:Title>
    <b:Year>1994</b:Year>
    <b:City>London &amp; Oxford</b:City>
    <b:Publisher>Macmillan Education ltd</b:Publisher>
    <b:RefOrder>7</b:RefOrder>
  </b:Source>
  <b:Source>
    <b:Tag>Son13</b:Tag>
    <b:SourceType>JournalArticle</b:SourceType>
    <b:Guid>{9C302E34-9D15-40A1-B966-B9CA60906140}</b:Guid>
    <b:Title>Effect of cooling rate on the microstructure and mechanical properties of sand-casting Mg–10Gd–3Y–0.5Zr magnesium alloy</b:Title>
    <b:Year>2013</b:Year>
    <b:Author>
      <b:Author>
        <b:NameList>
          <b:Person>
            <b:Last>Song Pang a</b:Last>
            <b:First>Guohua</b:First>
            <b:Middle>Wu a b, Wencai Liu a b, Ming Sun a, Yang Zhang a, Zhijie Liu a, Wenjiang Ding a b</b:Middle>
          </b:Person>
        </b:NameList>
      </b:Author>
    </b:Author>
    <b:JournalName>Materials Science and Engineering: A</b:JournalName>
    <b:Pages>152- 160</b:Pages>
    <b:Volume>562</b:Volume>
    <b:Issue>1</b:Issue>
    <b:RefOrder>10</b:RefOrder>
  </b:Source>
  <b:Source>
    <b:Tag>Jia22</b:Tag>
    <b:SourceType>JournalArticle</b:SourceType>
    <b:Guid>{7D9A4F28-6870-487D-BE8E-1D6B24406CA7}</b:Guid>
    <b:Author>
      <b:Author>
        <b:NameList>
          <b:Person>
            <b:Last>Jian Rong a</b:Last>
            <b:First>Wenlong</b:First>
            <b:Middle>Xiao a b, Yu Fu a, Xinqing Zhao a, Peng Yan b, Chaoli Ma a b, Ming Chen c, Chen Huang c</b:Middle>
          </b:Person>
        </b:NameList>
      </b:Author>
    </b:Author>
    <b:Title>A high performance Mg–Al–Ca alloy processed by high pressure die casting: Microstructure, mechanical properties and thermal conductivity</b:Title>
    <b:JournalName>Materials Science and Engineering: A</b:JournalName>
    <b:Year>1 August 2022</b:Year>
    <b:Volume>849</b:Volume>
    <b:Issue>1</b:Issue>
    <b:RefOrder>11</b:RefOrder>
  </b:Source>
  <b:Source>
    <b:Tag>Ste24</b:Tag>
    <b:SourceType>InternetSite</b:SourceType>
    <b:Guid>{249450AC-B6EA-4D6B-9E9A-436EDF7773D7}</b:Guid>
    <b:Title>The fabricator</b:Title>
    <b:Author>
      <b:Author>
        <b:NameList>
          <b:Person>
            <b:Last>Benson</b:Last>
            <b:First>Steve</b:First>
          </b:Person>
        </b:NameList>
      </b:Author>
    </b:Author>
    <b:YearAccessed>2024</b:YearAccessed>
    <b:MonthAccessed>February</b:MonthAccessed>
    <b:DayAccessed>Sunday</b:DayAccessed>
    <b:URL>https://www.thefabricator.com/thefabricator/article/bending/grain-size-part-ii-how-metal-grain-size-affects-a-bending-operation</b:URL>
    <b:RefOrder>9</b:RefOrder>
  </b:Source>
  <b:Source>
    <b:Tag>Xia14</b:Tag>
    <b:SourceType>JournalArticle</b:SourceType>
    <b:Guid>{25FE1F19-011D-4033-AE79-6B3B2ACEFAD1}</b:Guid>
    <b:Title>Ti–6Al–4V welded joints via electron beam welding: Microstructure, fatigue properties, and fracture behavior</b:Title>
    <b:Year>12 March 2014</b:Year>
    <b:Author>
      <b:Author>
        <b:NameList>
          <b:Person>
            <b:Last>Xiaoguang Yang a b</b:Last>
            <b:First>Shaolin</b:First>
            <b:Middle>Li a, Hongyu Qi</b:Middle>
          </b:Person>
        </b:NameList>
      </b:Author>
    </b:Author>
    <b:JournalName>Materials Science and Engineering: A</b:JournalName>
    <b:Pages>225-231</b:Pages>
    <b:Volume>597</b:Volume>
    <b:RefOrder>12</b:RefOrder>
  </b:Source>
  <b:Source>
    <b:Tag>Jia14</b:Tag>
    <b:SourceType>JournalArticle</b:SourceType>
    <b:Guid>{BD7AE8E7-2BB1-4AEB-B678-B5F608885E0F}</b:Guid>
    <b:Author>
      <b:Author>
        <b:NameList>
          <b:Person>
            <b:Last>Jiang</b:Last>
            <b:First>Longkang</b:First>
          </b:Person>
          <b:Person>
            <b:Last>Liu</b:Last>
            <b:First>Wencai</b:First>
          </b:Person>
          <b:Person>
            <b:Last>Li</b:Last>
            <b:First>Yanlei</b:First>
          </b:Person>
          <b:Person>
            <b:Last>Wu</b:Last>
            <b:First>Guohua</b:First>
          </b:Person>
          <b:Person>
            <b:Last>Ding</b:Last>
            <b:First>Wenjiang</b:First>
          </b:Person>
        </b:NameList>
      </b:Author>
    </b:Author>
    <b:Title>High cycle fatigue behavior of different regions in a low-pressure  sand-cast GW103K magnesium alloy component</b:Title>
    <b:JournalName>High cycle fatigue behavior of different regions in a low-pressure  sand-cast GW103K magnesium alloy component</b:JournalName>
    <b:Year>Nov 14, 2014</b:Year>
    <b:Volume>29</b:Volume>
    <b:Issue>21</b:Issue>
    <b:RefOrder>13</b:RefOrder>
  </b:Source>
  <b:Source>
    <b:Tag>Cad11</b:Tag>
    <b:SourceType>Book</b:SourceType>
    <b:Guid>{E33A9D62-D283-44CB-8787-AB901842BA4B}</b:Guid>
    <b:Author>
      <b:Author>
        <b:NameList>
          <b:Person>
            <b:Last>Caddell</b:Last>
            <b:First>William</b:First>
            <b:Middle>F Hosford &amp; Robert M</b:Middle>
          </b:Person>
        </b:NameList>
      </b:Author>
    </b:Author>
    <b:Title>Metal Forming mechanics and Mettallurgy</b:Title>
    <b:Year>2011</b:Year>
    <b:City>New York</b:City>
    <b:Publisher>Cambridge University Press</b:Publisher>
    <b:Edition>Fourth</b:Edition>
    <b:RefOrder>6</b:RefOrder>
  </b:Source>
  <b:Source>
    <b:Tag>Eng19</b:Tag>
    <b:SourceType>InternetSite</b:SourceType>
    <b:Guid>{17F0525F-1BA1-485F-BA44-D34078AE4BE5}</b:Guid>
    <b:Title>Engineering product design</b:Title>
    <b:Year>2019</b:Year>
    <b:YearAccessed>2024</b:YearAccessed>
    <b:MonthAccessed>February</b:MonthAccessed>
    <b:DayAccessed>4</b:DayAccessed>
    <b:URL>https://engineeringproductdesign.com/knowledge-base/metal-extrusion/</b:URL>
    <b:RefOrder>8</b:RefOrder>
  </b:Source>
  <b:Source>
    <b:Tag>Ser</b:Tag>
    <b:SourceType>Book</b:SourceType>
    <b:Guid>{7B4B9231-7135-41C3-B06C-326C887004AF}</b:Guid>
    <b:Title>Manufacturing and Engineering Technology</b:Title>
    <b:Author>
      <b:Author>
        <b:NameList>
          <b:Person>
            <b:Last>Schmid</b:Last>
            <b:First>Serope</b:First>
            <b:Middle>Kalakjan &amp; Steve R</b:Middle>
          </b:Person>
        </b:NameList>
      </b:Author>
    </b:Author>
    <b:Publisher>Prentice Hall</b:Publisher>
    <b:Edition>Sixth</b:Edition>
    <b:RefOrder>1</b:RefOrder>
  </b:Source>
  <b:Source>
    <b:Tag>San24</b:Tag>
    <b:SourceType>InternetSite</b:SourceType>
    <b:Guid>{F5232986-13A0-4D25-B729-5AA26956A870}</b:Guid>
    <b:Title>Sand casting</b:Title>
    <b:YearAccessed>2024</b:YearAccessed>
    <b:MonthAccessed>February</b:MonthAccessed>
    <b:DayAccessed>4</b:DayAccessed>
    <b:URL>http://www.dhf-china.com/news/the-process-flow-of-sand-casting.html</b:URL>
    <b:RefOrder>3</b:RefOrder>
  </b:Source>
  <b:Source>
    <b:Tag>Pag24</b:Tag>
    <b:SourceType>InternetSite</b:SourceType>
    <b:Guid>{08F60BDB-AE05-4C0E-BDB2-7658AE55A67E}</b:Guid>
    <b:Title>Page Ltd sand casting company</b:Title>
    <b:YearAccessed>2024</b:YearAccessed>
    <b:MonthAccessed>February</b:MonthAccessed>
    <b:DayAccessed>4</b:DayAccessed>
    <b:URL>. https://www.pace-ltd.com/gallery/</b:URL>
    <b:RefOrder>5</b:RefOrder>
  </b:Source>
  <b:Source>
    <b:Tag>Baj24</b:Tag>
    <b:SourceType>InternetSite</b:SourceType>
    <b:Guid>{25616583-4359-4491-BEC0-BC418A1F88A1}</b:Guid>
    <b:Title>Bajrang Engineering</b:Title>
    <b:YearAccessed>2024</b:YearAccessed>
    <b:MonthAccessed>February</b:MonthAccessed>
    <b:DayAccessed>4</b:DayAccessed>
    <b:URL>https://bajrangengineering.in/types-of-casting-defects/</b:URL>
    <b:RefOrder>15</b:RefOrder>
  </b:Source>
  <b:Source>
    <b:Tag>JMA24</b:Tag>
    <b:SourceType>InternetSite</b:SourceType>
    <b:Guid>{D5A814C4-AE27-4A31-B5B1-F85CBD836734}</b:Guid>
    <b:Title>JM Aluminium</b:Title>
    <b:YearAccessed>2024</b:YearAccessed>
    <b:MonthAccessed>February</b:MonthAccessed>
    <b:DayAccessed>4</b:DayAccessed>
    <b:URL>https://jmaluminium.com/blogs/understanding-extrusion-surface-defects/</b:URL>
    <b:RefOrder>14</b:RefOrder>
  </b:Source>
  <b:Source>
    <b:Tag>Ame24</b:Tag>
    <b:SourceType>InternetSite</b:SourceType>
    <b:Guid>{A8C48677-12FE-4A86-8798-9A4B3B687C13}</b:Guid>
    <b:Title>American Industrial</b:Title>
    <b:YearAccessed>2024</b:YearAccessed>
    <b:MonthAccessed>February</b:MonthAccessed>
    <b:DayAccessed>4</b:DayAccessed>
    <b:URL>https://americanindustrialsupl.com/weld-spatter-how-to-eliminate-or-minimize-the-problem/</b:URL>
    <b:RefOrder>17</b:RefOrder>
  </b:Source>
  <b:Source>
    <b:Tag>AFM02</b:Tag>
    <b:SourceType>JournalArticle</b:SourceType>
    <b:Guid>{4F74BF9F-9D03-4325-A937-82BE7FE258D2}</b:Guid>
    <b:Title>PRODUCT DEFECTS IN ALUMINUM EXTRUSION</b:Title>
    <b:Year>2002</b:Year>
    <b:Author>
      <b:Author>
        <b:NameList>
          <b:Person>
            <b:Last>A.F.M. Arif</b:Last>
            <b:First>A.</b:First>
            <b:Middle>K. Sheikh, S.Z. Qamar, M.K. Raza, K.M. Al-Fuhaid</b:Middle>
          </b:Person>
        </b:NameList>
      </b:Author>
    </b:Author>
    <b:JournalName>The 6th Saudi Engineering Conference, KFUPM, Dhahran, December 2002 </b:JournalName>
    <b:Pages>18</b:Pages>
    <b:Volume>5</b:Volume>
    <b:Issue>137</b:Issue>
    <b:RefOrder>16</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12" ma:contentTypeDescription="Create a new document." ma:contentTypeScope="" ma:versionID="08f5cd4fb8b8a46e3ec2ee5948ac7116">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844a485601627fc90587e86b948c3402"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F59C29-962F-4D5C-8BB8-1D5CB61FC918}">
  <ds:schemaRefs>
    <ds:schemaRef ds:uri="http://purl.org/dc/elements/1.1/"/>
    <ds:schemaRef ds:uri="http://purl.org/dc/terms/"/>
    <ds:schemaRef ds:uri="http://schemas.microsoft.com/office/2006/documentManagement/types"/>
    <ds:schemaRef ds:uri="http://purl.org/dc/dcmitype/"/>
    <ds:schemaRef ds:uri="5b0da114-0538-4a78-995a-f0bd13903525"/>
    <ds:schemaRef ds:uri="http://schemas.microsoft.com/office/infopath/2007/PartnerControls"/>
    <ds:schemaRef ds:uri="076a45e5-8aef-46c2-8bf0-bde5428c276d"/>
    <ds:schemaRef ds:uri="http://schemas.microsoft.com/office/2006/metadata/propertie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65AE2FA0-B589-4E38-96AE-8D97F5AA20DE}">
  <ds:schemaRefs>
    <ds:schemaRef ds:uri="http://schemas.microsoft.com/sharepoint/v3/contenttype/forms"/>
  </ds:schemaRefs>
</ds:datastoreItem>
</file>

<file path=customXml/itemProps3.xml><?xml version="1.0" encoding="utf-8"?>
<ds:datastoreItem xmlns:ds="http://schemas.openxmlformats.org/officeDocument/2006/customXml" ds:itemID="{7D24B29A-BE0C-4986-95D2-27754B19C988}">
  <ds:schemaRefs>
    <ds:schemaRef ds:uri="http://schemas.openxmlformats.org/officeDocument/2006/bibliography"/>
  </ds:schemaRefs>
</ds:datastoreItem>
</file>

<file path=customXml/itemProps4.xml><?xml version="1.0" encoding="utf-8"?>
<ds:datastoreItem xmlns:ds="http://schemas.openxmlformats.org/officeDocument/2006/customXml" ds:itemID="{DC9A6BF0-A7B8-425F-AE6B-82364FABF1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3321</Words>
  <Characters>18933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Wybron (1103748)</dc:creator>
  <cp:keywords/>
  <dc:description/>
  <cp:lastModifiedBy>James Wybron (1103748)</cp:lastModifiedBy>
  <cp:revision>2</cp:revision>
  <dcterms:created xsi:type="dcterms:W3CDTF">2024-02-04T15:39:00Z</dcterms:created>
  <dcterms:modified xsi:type="dcterms:W3CDTF">2024-02-04T15:39:00Z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