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sdt>
      <w:sdtPr>
        <w:id w:val="-759448106"/>
        <w:docPartObj>
          <w:docPartGallery w:val="Cover Pages"/>
          <w:docPartUnique/>
        </w:docPartObj>
      </w:sdtPr>
      <w:sdtEndPr/>
      <w:sdtContent>
        <w:p w14:paraId="25F0912E" w14:textId="5D81944A" w:rsidR="00EC4DC8" w:rsidRPr="000A561A" w:rsidRDefault="00EC4DC8">
          <w:r w:rsidRPr="000A561A">
            <w:rPr>
              <w:noProof/>
            </w:rPr>
            <mc:AlternateContent>
              <mc:Choice Requires="wpg">
                <w:drawing>
                  <wp:anchor distT="0" distB="0" distL="114300" distR="114300" simplePos="0" relativeHeight="251658243" behindDoc="0" locked="0" layoutInCell="1" allowOverlap="1" wp14:anchorId="18FE6004" wp14:editId="71B625CF">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E54C866"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sidRPr="000A561A">
            <w:rPr>
              <w:noProof/>
            </w:rPr>
            <mc:AlternateContent>
              <mc:Choice Requires="wps">
                <w:drawing>
                  <wp:anchor distT="0" distB="0" distL="114300" distR="114300" simplePos="0" relativeHeight="251658241" behindDoc="0" locked="0" layoutInCell="1" allowOverlap="1" wp14:anchorId="73D5646A" wp14:editId="5C7A3E34">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lang w:val="en-GB"/>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230A5D72" w14:textId="5BC486C8" w:rsidR="00EC4DC8" w:rsidRPr="000A561A" w:rsidRDefault="00EC4DC8">
                                    <w:pPr>
                                      <w:pStyle w:val="NoSpacing"/>
                                      <w:jc w:val="right"/>
                                      <w:rPr>
                                        <w:color w:val="595959" w:themeColor="text1" w:themeTint="A6"/>
                                        <w:sz w:val="28"/>
                                        <w:szCs w:val="28"/>
                                        <w:lang w:val="en-GB"/>
                                      </w:rPr>
                                    </w:pPr>
                                    <w:r w:rsidRPr="000A561A">
                                      <w:rPr>
                                        <w:color w:val="595959" w:themeColor="text1" w:themeTint="A6"/>
                                        <w:sz w:val="28"/>
                                        <w:szCs w:val="28"/>
                                        <w:lang w:val="en-GB"/>
                                      </w:rPr>
                                      <w:t>Monica Ispas (2318409)</w:t>
                                    </w:r>
                                  </w:p>
                                </w:sdtContent>
                              </w:sdt>
                              <w:p w14:paraId="5FAFA49F" w14:textId="4C5F6DD5" w:rsidR="00EC4DC8" w:rsidRPr="000A561A" w:rsidRDefault="00636E87">
                                <w:pPr>
                                  <w:pStyle w:val="NoSpacing"/>
                                  <w:jc w:val="right"/>
                                  <w:rPr>
                                    <w:color w:val="595959" w:themeColor="text1" w:themeTint="A6"/>
                                    <w:sz w:val="18"/>
                                    <w:szCs w:val="18"/>
                                    <w:lang w:val="en-GB"/>
                                  </w:rPr>
                                </w:pPr>
                                <w:sdt>
                                  <w:sdtPr>
                                    <w:rPr>
                                      <w:color w:val="595959" w:themeColor="text1" w:themeTint="A6"/>
                                      <w:sz w:val="18"/>
                                      <w:szCs w:val="18"/>
                                      <w:lang w:val="en-GB"/>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C15331" w:rsidRPr="000A561A">
                                      <w:rPr>
                                        <w:color w:val="595959" w:themeColor="text1" w:themeTint="A6"/>
                                        <w:sz w:val="18"/>
                                        <w:szCs w:val="18"/>
                                        <w:lang w:val="en-GB"/>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3D5646A" id="_x0000_t202" coordsize="21600,21600" o:spt="202" path="m,l,21600r21600,l21600,xe">
                    <v:stroke joinstyle="miter"/>
                    <v:path gradientshapeok="t" o:connecttype="rect"/>
                  </v:shapetype>
                  <v:shape id="Text Box 159" o:spid="_x0000_s1026" type="#_x0000_t202" style="position:absolute;margin-left:0;margin-top:0;width:8in;height:1in;z-index:251658241;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" filled="f" stroked="f" strokeweight=".5pt">
                    <v:textbox inset="126pt,0,54pt,0">
                      <w:txbxContent>
                        <w:sdt>
                          <w:sdtPr>
                            <w:rPr>
                              <w:color w:val="595959" w:themeColor="text1" w:themeTint="A6"/>
                              <w:sz w:val="28"/>
                              <w:szCs w:val="28"/>
                              <w:lang w:val="en-GB"/>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230A5D72" w14:textId="5BC486C8" w:rsidR="00EC4DC8" w:rsidRPr="000A561A" w:rsidRDefault="00EC4DC8">
                              <w:pPr>
                                <w:pStyle w:val="NoSpacing"/>
                                <w:jc w:val="right"/>
                                <w:rPr>
                                  <w:color w:val="595959" w:themeColor="text1" w:themeTint="A6"/>
                                  <w:sz w:val="28"/>
                                  <w:szCs w:val="28"/>
                                  <w:lang w:val="en-GB"/>
                                </w:rPr>
                              </w:pPr>
                              <w:r w:rsidRPr="000A561A">
                                <w:rPr>
                                  <w:color w:val="595959" w:themeColor="text1" w:themeTint="A6"/>
                                  <w:sz w:val="28"/>
                                  <w:szCs w:val="28"/>
                                  <w:lang w:val="en-GB"/>
                                </w:rPr>
                                <w:t>Monica Ispas (2318409)</w:t>
                              </w:r>
                            </w:p>
                          </w:sdtContent>
                        </w:sdt>
                        <w:p w14:paraId="5FAFA49F" w14:textId="4C5F6DD5" w:rsidR="00EC4DC8" w:rsidRPr="000A561A" w:rsidRDefault="00636E87">
                          <w:pPr>
                            <w:pStyle w:val="NoSpacing"/>
                            <w:jc w:val="right"/>
                            <w:rPr>
                              <w:color w:val="595959" w:themeColor="text1" w:themeTint="A6"/>
                              <w:sz w:val="18"/>
                              <w:szCs w:val="18"/>
                              <w:lang w:val="en-GB"/>
                            </w:rPr>
                          </w:pPr>
                          <w:sdt>
                            <w:sdtPr>
                              <w:rPr>
                                <w:color w:val="595959" w:themeColor="text1" w:themeTint="A6"/>
                                <w:sz w:val="18"/>
                                <w:szCs w:val="18"/>
                                <w:lang w:val="en-GB"/>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C15331" w:rsidRPr="000A561A">
                                <w:rPr>
                                  <w:color w:val="595959" w:themeColor="text1" w:themeTint="A6"/>
                                  <w:sz w:val="18"/>
                                  <w:szCs w:val="18"/>
                                  <w:lang w:val="en-GB"/>
                                </w:rPr>
                                <w:t xml:space="preserve">     </w:t>
                              </w:r>
                            </w:sdtContent>
                          </w:sdt>
                        </w:p>
                      </w:txbxContent>
                    </v:textbox>
                    <w10:wrap type="square" anchorx="page" anchory="page"/>
                  </v:shape>
                </w:pict>
              </mc:Fallback>
            </mc:AlternateContent>
          </w:r>
          <w:r w:rsidRPr="000A561A">
            <w:rPr>
              <w:noProof/>
            </w:rPr>
            <mc:AlternateContent>
              <mc:Choice Requires="wps">
                <w:drawing>
                  <wp:anchor distT="0" distB="0" distL="114300" distR="114300" simplePos="0" relativeHeight="251658242" behindDoc="0" locked="0" layoutInCell="1" allowOverlap="1" wp14:anchorId="58B128EE" wp14:editId="035ED928">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60787D3" w14:textId="37A77D9F" w:rsidR="00EC4DC8" w:rsidRPr="000A561A" w:rsidRDefault="00EC4DC8" w:rsidP="00EC4DC8">
                                <w:pPr>
                                  <w:pStyle w:val="NoSpacing"/>
                                  <w:jc w:val="right"/>
                                  <w:rPr>
                                    <w:color w:val="156082" w:themeColor="accent1"/>
                                    <w:sz w:val="28"/>
                                    <w:szCs w:val="28"/>
                                    <w:lang w:val="en-GB"/>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58B128EE" id="Text Box 161" o:spid="_x0000_s1027" type="#_x0000_t202" style="position:absolute;margin-left:0;margin-top:0;width:8in;height:79.5pt;z-index:25165824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" filled="f" stroked="f" strokeweight=".5pt">
                    <v:textbox style="mso-fit-shape-to-text:t" inset="126pt,0,54pt,0">
                      <w:txbxContent>
                        <w:p w14:paraId="060787D3" w14:textId="37A77D9F" w:rsidR="00EC4DC8" w:rsidRPr="000A561A" w:rsidRDefault="00EC4DC8" w:rsidP="00EC4DC8">
                          <w:pPr>
                            <w:pStyle w:val="NoSpacing"/>
                            <w:jc w:val="right"/>
                            <w:rPr>
                              <w:color w:val="156082" w:themeColor="accent1"/>
                              <w:sz w:val="28"/>
                              <w:szCs w:val="28"/>
                              <w:lang w:val="en-GB"/>
                            </w:rPr>
                          </w:pPr>
                        </w:p>
                      </w:txbxContent>
                    </v:textbox>
                    <w10:wrap type="square" anchorx="page" anchory="page"/>
                  </v:shape>
                </w:pict>
              </mc:Fallback>
            </mc:AlternateContent>
          </w:r>
          <w:r w:rsidRPr="000A561A">
            <w:rPr>
              <w:noProof/>
            </w:rPr>
            <mc:AlternateContent>
              <mc:Choice Requires="wps">
                <w:drawing>
                  <wp:anchor distT="0" distB="0" distL="114300" distR="114300" simplePos="0" relativeHeight="251658240" behindDoc="0" locked="0" layoutInCell="1" allowOverlap="1" wp14:anchorId="77663B52" wp14:editId="404930D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1253596" w14:textId="4446A6B5" w:rsidR="00EC4DC8" w:rsidRPr="000A561A" w:rsidRDefault="00636E87">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EC4DC8" w:rsidRPr="000A561A">
                                      <w:rPr>
                                        <w:caps/>
                                        <w:color w:val="156082" w:themeColor="accent1"/>
                                        <w:sz w:val="64"/>
                                        <w:szCs w:val="64"/>
                                      </w:rPr>
                                      <w:t>assessment 1</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5B857E54" w14:textId="609706AF" w:rsidR="00EC4DC8" w:rsidRPr="000A561A" w:rsidRDefault="00EC4DC8">
                                    <w:pPr>
                                      <w:jc w:val="right"/>
                                      <w:rPr>
                                        <w:color w:val="404040" w:themeColor="text1" w:themeTint="BF"/>
                                        <w:sz w:val="36"/>
                                        <w:szCs w:val="36"/>
                                      </w:rPr>
                                    </w:pPr>
                                    <w:r w:rsidRPr="000A561A">
                                      <w:rPr>
                                        <w:color w:val="404040" w:themeColor="text1" w:themeTint="BF"/>
                                        <w:sz w:val="36"/>
                                        <w:szCs w:val="36"/>
                                      </w:rPr>
                                      <w:t>Monica Ispas</w:t>
                                    </w:r>
                                  </w:p>
                                </w:sdtContent>
                              </w:sdt>
                              <w:p w14:paraId="48C93969" w14:textId="009B40BF" w:rsidR="00287300" w:rsidRPr="000A561A" w:rsidRDefault="00287300">
                                <w:pPr>
                                  <w:jc w:val="right"/>
                                  <w:rPr>
                                    <w:color w:val="404040" w:themeColor="text1" w:themeTint="BF"/>
                                    <w:sz w:val="36"/>
                                    <w:szCs w:val="36"/>
                                  </w:rPr>
                                </w:pPr>
                                <w:r w:rsidRPr="000A561A">
                                  <w:rPr>
                                    <w:color w:val="404040" w:themeColor="text1" w:themeTint="BF"/>
                                    <w:sz w:val="36"/>
                                    <w:szCs w:val="36"/>
                                  </w:rPr>
                                  <w:t>Student id:</w:t>
                                </w:r>
                                <w:r w:rsidR="00F56C5F" w:rsidRPr="000A561A">
                                  <w:rPr>
                                    <w:color w:val="404040" w:themeColor="text1" w:themeTint="BF"/>
                                    <w:sz w:val="36"/>
                                    <w:szCs w:val="36"/>
                                  </w:rPr>
                                  <w:t>2318409</w:t>
                                </w:r>
                              </w:p>
                              <w:p w14:paraId="705A3E4C" w14:textId="64099B50" w:rsidR="00F56C5F" w:rsidRPr="000A561A" w:rsidRDefault="00F56C5F">
                                <w:pPr>
                                  <w:jc w:val="right"/>
                                  <w:rPr>
                                    <w:color w:val="404040" w:themeColor="text1" w:themeTint="BF"/>
                                    <w:sz w:val="36"/>
                                    <w:szCs w:val="36"/>
                                  </w:rPr>
                                </w:pPr>
                                <w:r w:rsidRPr="000A561A">
                                  <w:rPr>
                                    <w:color w:val="404040" w:themeColor="text1" w:themeTint="BF"/>
                                    <w:sz w:val="36"/>
                                    <w:szCs w:val="36"/>
                                  </w:rPr>
                                  <w:t>Module code:</w:t>
                                </w:r>
                                <w:r w:rsidR="006C1A65">
                                  <w:rPr>
                                    <w:color w:val="404040" w:themeColor="text1" w:themeTint="BF"/>
                                    <w:sz w:val="36"/>
                                    <w:szCs w:val="36"/>
                                  </w:rPr>
                                  <w:t>BMHP5016_LON</w:t>
                                </w:r>
                              </w:p>
                              <w:p w14:paraId="67317F51" w14:textId="74D259B7" w:rsidR="004477F5" w:rsidRPr="000A561A" w:rsidRDefault="004477F5">
                                <w:pPr>
                                  <w:jc w:val="right"/>
                                  <w:rPr>
                                    <w:smallCaps/>
                                    <w:color w:val="404040" w:themeColor="text1" w:themeTint="BF"/>
                                    <w:sz w:val="36"/>
                                    <w:szCs w:val="36"/>
                                  </w:rPr>
                                </w:pPr>
                                <w:r w:rsidRPr="000A561A">
                                  <w:rPr>
                                    <w:color w:val="404040" w:themeColor="text1" w:themeTint="BF"/>
                                    <w:sz w:val="36"/>
                                    <w:szCs w:val="36"/>
                                  </w:rPr>
                                  <w:t xml:space="preserve">Lecturer: </w:t>
                                </w:r>
                                <w:r w:rsidR="008B3322">
                                  <w:rPr>
                                    <w:color w:val="404040" w:themeColor="text1" w:themeTint="BF"/>
                                    <w:sz w:val="36"/>
                                    <w:szCs w:val="36"/>
                                  </w:rPr>
                                  <w:t xml:space="preserve">Dr. </w:t>
                                </w:r>
                                <w:proofErr w:type="spellStart"/>
                                <w:r w:rsidR="008B3322">
                                  <w:rPr>
                                    <w:color w:val="404040" w:themeColor="text1" w:themeTint="BF"/>
                                    <w:sz w:val="36"/>
                                    <w:szCs w:val="36"/>
                                  </w:rPr>
                                  <w:t>Itse</w:t>
                                </w:r>
                                <w:proofErr w:type="spellEnd"/>
                                <w:r w:rsidR="008B3322">
                                  <w:rPr>
                                    <w:color w:val="404040" w:themeColor="text1" w:themeTint="BF"/>
                                    <w:sz w:val="36"/>
                                    <w:szCs w:val="36"/>
                                  </w:rPr>
                                  <w:t xml:space="preserve"> </w:t>
                                </w:r>
                                <w:proofErr w:type="spellStart"/>
                                <w:r w:rsidR="008B3322">
                                  <w:rPr>
                                    <w:color w:val="404040" w:themeColor="text1" w:themeTint="BF"/>
                                    <w:sz w:val="36"/>
                                    <w:szCs w:val="36"/>
                                  </w:rPr>
                                  <w:t>Olaoye</w:t>
                                </w:r>
                                <w:proofErr w:type="spellEnd"/>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77663B52" id="Text Box 163" o:spid="_x0000_s1028" type="#_x0000_t202" style="position:absolute;margin-left:0;margin-top:0;width:8in;height:286.5pt;z-index:251658240;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" filled="f" stroked="f" strokeweight=".5pt">
                    <v:textbox inset="126pt,0,54pt,0">
                      <w:txbxContent>
                        <w:p w14:paraId="11253596" w14:textId="4446A6B5" w:rsidR="00EC4DC8" w:rsidRPr="000A561A" w:rsidRDefault="00636E87">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EC4DC8" w:rsidRPr="000A561A">
                                <w:rPr>
                                  <w:caps/>
                                  <w:color w:val="156082" w:themeColor="accent1"/>
                                  <w:sz w:val="64"/>
                                  <w:szCs w:val="64"/>
                                </w:rPr>
                                <w:t>assessment 1</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5B857E54" w14:textId="609706AF" w:rsidR="00EC4DC8" w:rsidRPr="000A561A" w:rsidRDefault="00EC4DC8">
                              <w:pPr>
                                <w:jc w:val="right"/>
                                <w:rPr>
                                  <w:color w:val="404040" w:themeColor="text1" w:themeTint="BF"/>
                                  <w:sz w:val="36"/>
                                  <w:szCs w:val="36"/>
                                </w:rPr>
                              </w:pPr>
                              <w:r w:rsidRPr="000A561A">
                                <w:rPr>
                                  <w:color w:val="404040" w:themeColor="text1" w:themeTint="BF"/>
                                  <w:sz w:val="36"/>
                                  <w:szCs w:val="36"/>
                                </w:rPr>
                                <w:t>Monica Ispas</w:t>
                              </w:r>
                            </w:p>
                          </w:sdtContent>
                        </w:sdt>
                        <w:p w14:paraId="48C93969" w14:textId="009B40BF" w:rsidR="00287300" w:rsidRPr="000A561A" w:rsidRDefault="00287300">
                          <w:pPr>
                            <w:jc w:val="right"/>
                            <w:rPr>
                              <w:color w:val="404040" w:themeColor="text1" w:themeTint="BF"/>
                              <w:sz w:val="36"/>
                              <w:szCs w:val="36"/>
                            </w:rPr>
                          </w:pPr>
                          <w:r w:rsidRPr="000A561A">
                            <w:rPr>
                              <w:color w:val="404040" w:themeColor="text1" w:themeTint="BF"/>
                              <w:sz w:val="36"/>
                              <w:szCs w:val="36"/>
                            </w:rPr>
                            <w:t>Student id:</w:t>
                          </w:r>
                          <w:r w:rsidR="00F56C5F" w:rsidRPr="000A561A">
                            <w:rPr>
                              <w:color w:val="404040" w:themeColor="text1" w:themeTint="BF"/>
                              <w:sz w:val="36"/>
                              <w:szCs w:val="36"/>
                            </w:rPr>
                            <w:t>2318409</w:t>
                          </w:r>
                        </w:p>
                        <w:p w14:paraId="705A3E4C" w14:textId="64099B50" w:rsidR="00F56C5F" w:rsidRPr="000A561A" w:rsidRDefault="00F56C5F">
                          <w:pPr>
                            <w:jc w:val="right"/>
                            <w:rPr>
                              <w:color w:val="404040" w:themeColor="text1" w:themeTint="BF"/>
                              <w:sz w:val="36"/>
                              <w:szCs w:val="36"/>
                            </w:rPr>
                          </w:pPr>
                          <w:r w:rsidRPr="000A561A">
                            <w:rPr>
                              <w:color w:val="404040" w:themeColor="text1" w:themeTint="BF"/>
                              <w:sz w:val="36"/>
                              <w:szCs w:val="36"/>
                            </w:rPr>
                            <w:t>Module code:</w:t>
                          </w:r>
                          <w:r w:rsidR="006C1A65">
                            <w:rPr>
                              <w:color w:val="404040" w:themeColor="text1" w:themeTint="BF"/>
                              <w:sz w:val="36"/>
                              <w:szCs w:val="36"/>
                            </w:rPr>
                            <w:t>BMHP5016_LON</w:t>
                          </w:r>
                        </w:p>
                        <w:p w14:paraId="67317F51" w14:textId="74D259B7" w:rsidR="004477F5" w:rsidRPr="000A561A" w:rsidRDefault="004477F5">
                          <w:pPr>
                            <w:jc w:val="right"/>
                            <w:rPr>
                              <w:smallCaps/>
                              <w:color w:val="404040" w:themeColor="text1" w:themeTint="BF"/>
                              <w:sz w:val="36"/>
                              <w:szCs w:val="36"/>
                            </w:rPr>
                          </w:pPr>
                          <w:r w:rsidRPr="000A561A">
                            <w:rPr>
                              <w:color w:val="404040" w:themeColor="text1" w:themeTint="BF"/>
                              <w:sz w:val="36"/>
                              <w:szCs w:val="36"/>
                            </w:rPr>
                            <w:t xml:space="preserve">Lecturer: </w:t>
                          </w:r>
                          <w:r w:rsidR="008B3322">
                            <w:rPr>
                              <w:color w:val="404040" w:themeColor="text1" w:themeTint="BF"/>
                              <w:sz w:val="36"/>
                              <w:szCs w:val="36"/>
                            </w:rPr>
                            <w:t xml:space="preserve">Dr. </w:t>
                          </w:r>
                          <w:proofErr w:type="spellStart"/>
                          <w:r w:rsidR="008B3322">
                            <w:rPr>
                              <w:color w:val="404040" w:themeColor="text1" w:themeTint="BF"/>
                              <w:sz w:val="36"/>
                              <w:szCs w:val="36"/>
                            </w:rPr>
                            <w:t>Itse</w:t>
                          </w:r>
                          <w:proofErr w:type="spellEnd"/>
                          <w:r w:rsidR="008B3322">
                            <w:rPr>
                              <w:color w:val="404040" w:themeColor="text1" w:themeTint="BF"/>
                              <w:sz w:val="36"/>
                              <w:szCs w:val="36"/>
                            </w:rPr>
                            <w:t xml:space="preserve"> </w:t>
                          </w:r>
                          <w:proofErr w:type="spellStart"/>
                          <w:r w:rsidR="008B3322">
                            <w:rPr>
                              <w:color w:val="404040" w:themeColor="text1" w:themeTint="BF"/>
                              <w:sz w:val="36"/>
                              <w:szCs w:val="36"/>
                            </w:rPr>
                            <w:t>Olaoye</w:t>
                          </w:r>
                          <w:proofErr w:type="spellEnd"/>
                        </w:p>
                      </w:txbxContent>
                    </v:textbox>
                    <w10:wrap type="square" anchorx="page" anchory="page"/>
                  </v:shape>
                </w:pict>
              </mc:Fallback>
            </mc:AlternateContent>
          </w:r>
        </w:p>
        <w:p w14:paraId="696B30DF" w14:textId="6FF678B4" w:rsidR="00EC4DC8" w:rsidRPr="000A561A" w:rsidRDefault="00EC4DC8">
          <w:r w:rsidRPr="000A561A">
            <w:br w:type="page"/>
          </w:r>
        </w:p>
      </w:sdtContent>
    </w:sdt>
    <w:p w14:paraId="2F985A24" w14:textId="77777777" w:rsidR="003264F5" w:rsidRPr="000A561A" w:rsidRDefault="003264F5"/>
    <w:p w14:paraId="15EE0C97" w14:textId="495A7DC9" w:rsidR="00E21A2B" w:rsidRPr="000A561A" w:rsidRDefault="00FC327C">
      <w:r w:rsidRPr="000A561A">
        <w:t xml:space="preserve">Table of content </w:t>
      </w:r>
    </w:p>
    <w:p w14:paraId="1DA1682C" w14:textId="77777777" w:rsidR="00FC327C" w:rsidRPr="000A561A" w:rsidRDefault="00FC327C"/>
    <w:sdt>
      <w:sdtPr>
        <w:rPr>
          <w:rFonts w:asciiTheme="minorHAnsi" w:eastAsiaTheme="minorHAnsi" w:hAnsiTheme="minorHAnsi" w:cstheme="minorBidi"/>
          <w:color w:val="auto"/>
          <w:kern w:val="2"/>
          <w:sz w:val="22"/>
          <w:szCs w:val="22"/>
          <w:lang w:val="en-GB"/>
          <w14:ligatures w14:val="standardContextual"/>
        </w:rPr>
        <w:id w:val="1489289279"/>
        <w:docPartObj>
          <w:docPartGallery w:val="Table of Contents"/>
          <w:docPartUnique/>
        </w:docPartObj>
      </w:sdtPr>
      <w:sdtEndPr>
        <w:rPr>
          <w:b/>
          <w:bCs/>
          <w:noProof/>
        </w:rPr>
      </w:sdtEndPr>
      <w:sdtContent>
        <w:p w14:paraId="7C8AE40A" w14:textId="5F7BD336" w:rsidR="00034717" w:rsidRDefault="00034717">
          <w:pPr>
            <w:pStyle w:val="TOCHeading"/>
          </w:pPr>
          <w:r>
            <w:t>Contents</w:t>
          </w:r>
        </w:p>
        <w:p w14:paraId="5C46035B" w14:textId="378C1A41" w:rsidR="00034717" w:rsidRDefault="00034717">
          <w:pPr>
            <w:pStyle w:val="TOC1"/>
            <w:tabs>
              <w:tab w:val="right" w:leader="dot" w:pos="9062"/>
            </w:tabs>
            <w:rPr>
              <w:noProof/>
            </w:rPr>
          </w:pPr>
          <w:r>
            <w:fldChar w:fldCharType="begin"/>
          </w:r>
          <w:r>
            <w:instrText xml:space="preserve"> TOC \o "1-3" \h \z \u </w:instrText>
          </w:r>
          <w:r>
            <w:fldChar w:fldCharType="separate"/>
          </w:r>
          <w:hyperlink w:anchor="_Toc235886909" w:history="1">
            <w:r w:rsidRPr="00BB30F1">
              <w:rPr>
                <w:rStyle w:val="Hyperlink"/>
                <w:noProof/>
              </w:rPr>
              <w:t>Introduction</w:t>
            </w:r>
            <w:r>
              <w:rPr>
                <w:noProof/>
                <w:webHidden/>
              </w:rPr>
              <w:tab/>
            </w:r>
            <w:r>
              <w:rPr>
                <w:noProof/>
                <w:webHidden/>
              </w:rPr>
              <w:fldChar w:fldCharType="begin"/>
            </w:r>
            <w:r>
              <w:rPr>
                <w:noProof/>
                <w:webHidden/>
              </w:rPr>
              <w:instrText xml:space="preserve"> PAGEREF _Toc235886909 \h </w:instrText>
            </w:r>
            <w:r>
              <w:rPr>
                <w:noProof/>
                <w:webHidden/>
              </w:rPr>
            </w:r>
            <w:r>
              <w:rPr>
                <w:noProof/>
                <w:webHidden/>
              </w:rPr>
              <w:fldChar w:fldCharType="separate"/>
            </w:r>
            <w:r>
              <w:rPr>
                <w:noProof/>
                <w:webHidden/>
              </w:rPr>
              <w:t>2</w:t>
            </w:r>
            <w:r>
              <w:rPr>
                <w:noProof/>
                <w:webHidden/>
              </w:rPr>
              <w:fldChar w:fldCharType="end"/>
            </w:r>
          </w:hyperlink>
        </w:p>
        <w:p w14:paraId="04FBADFA" w14:textId="3F907192" w:rsidR="00034717" w:rsidRDefault="00034717">
          <w:pPr>
            <w:pStyle w:val="TOC1"/>
            <w:tabs>
              <w:tab w:val="right" w:leader="dot" w:pos="9062"/>
            </w:tabs>
            <w:rPr>
              <w:noProof/>
            </w:rPr>
          </w:pPr>
          <w:hyperlink w:anchor="_Toc235886910" w:history="1">
            <w:r w:rsidRPr="00BB30F1">
              <w:rPr>
                <w:rStyle w:val="Hyperlink"/>
                <w:noProof/>
              </w:rPr>
              <w:t>Task 1-Reflection on the Importance of Principles of Health and Social Care</w:t>
            </w:r>
            <w:r>
              <w:rPr>
                <w:noProof/>
                <w:webHidden/>
              </w:rPr>
              <w:tab/>
            </w:r>
            <w:r>
              <w:rPr>
                <w:noProof/>
                <w:webHidden/>
              </w:rPr>
              <w:fldChar w:fldCharType="begin"/>
            </w:r>
            <w:r>
              <w:rPr>
                <w:noProof/>
                <w:webHidden/>
              </w:rPr>
              <w:instrText xml:space="preserve"> PAGEREF _Toc235886910 \h </w:instrText>
            </w:r>
            <w:r>
              <w:rPr>
                <w:noProof/>
                <w:webHidden/>
              </w:rPr>
            </w:r>
            <w:r>
              <w:rPr>
                <w:noProof/>
                <w:webHidden/>
              </w:rPr>
              <w:fldChar w:fldCharType="separate"/>
            </w:r>
            <w:r>
              <w:rPr>
                <w:noProof/>
                <w:webHidden/>
              </w:rPr>
              <w:t>2</w:t>
            </w:r>
            <w:r>
              <w:rPr>
                <w:noProof/>
                <w:webHidden/>
              </w:rPr>
              <w:fldChar w:fldCharType="end"/>
            </w:r>
          </w:hyperlink>
        </w:p>
        <w:p w14:paraId="464E0339" w14:textId="79159638" w:rsidR="00034717" w:rsidRDefault="00034717">
          <w:pPr>
            <w:pStyle w:val="TOC1"/>
            <w:tabs>
              <w:tab w:val="right" w:leader="dot" w:pos="9062"/>
            </w:tabs>
            <w:rPr>
              <w:noProof/>
            </w:rPr>
          </w:pPr>
          <w:hyperlink w:anchor="_Toc235886911" w:history="1">
            <w:r w:rsidRPr="00BB30F1">
              <w:rPr>
                <w:rStyle w:val="Hyperlink"/>
                <w:rFonts w:eastAsia="Times New Roman"/>
                <w:noProof/>
                <w:lang w:eastAsia="ro-RO"/>
              </w:rPr>
              <w:t>Task2-Practical Examples of Concepts in practice</w:t>
            </w:r>
            <w:r>
              <w:rPr>
                <w:noProof/>
                <w:webHidden/>
              </w:rPr>
              <w:tab/>
            </w:r>
            <w:r>
              <w:rPr>
                <w:noProof/>
                <w:webHidden/>
              </w:rPr>
              <w:fldChar w:fldCharType="begin"/>
            </w:r>
            <w:r>
              <w:rPr>
                <w:noProof/>
                <w:webHidden/>
              </w:rPr>
              <w:instrText xml:space="preserve"> PAGEREF _Toc235886911 \h </w:instrText>
            </w:r>
            <w:r>
              <w:rPr>
                <w:noProof/>
                <w:webHidden/>
              </w:rPr>
            </w:r>
            <w:r>
              <w:rPr>
                <w:noProof/>
                <w:webHidden/>
              </w:rPr>
              <w:fldChar w:fldCharType="separate"/>
            </w:r>
            <w:r>
              <w:rPr>
                <w:noProof/>
                <w:webHidden/>
              </w:rPr>
              <w:t>3</w:t>
            </w:r>
            <w:r>
              <w:rPr>
                <w:noProof/>
                <w:webHidden/>
              </w:rPr>
              <w:fldChar w:fldCharType="end"/>
            </w:r>
          </w:hyperlink>
        </w:p>
        <w:p w14:paraId="39DE6C69" w14:textId="0784883C" w:rsidR="00034717" w:rsidRDefault="00034717">
          <w:pPr>
            <w:pStyle w:val="TOC1"/>
            <w:tabs>
              <w:tab w:val="right" w:leader="dot" w:pos="9062"/>
            </w:tabs>
            <w:rPr>
              <w:noProof/>
            </w:rPr>
          </w:pPr>
          <w:hyperlink w:anchor="_Toc235886912" w:history="1">
            <w:r w:rsidRPr="00BB30F1">
              <w:rPr>
                <w:rStyle w:val="Hyperlink"/>
                <w:rFonts w:eastAsia="Times New Roman"/>
                <w:noProof/>
                <w:lang w:eastAsia="ro-RO"/>
              </w:rPr>
              <w:t>Task3-Self reflection as a Health and Social Care Professional</w:t>
            </w:r>
            <w:r>
              <w:rPr>
                <w:noProof/>
                <w:webHidden/>
              </w:rPr>
              <w:tab/>
            </w:r>
            <w:r>
              <w:rPr>
                <w:noProof/>
                <w:webHidden/>
              </w:rPr>
              <w:fldChar w:fldCharType="begin"/>
            </w:r>
            <w:r>
              <w:rPr>
                <w:noProof/>
                <w:webHidden/>
              </w:rPr>
              <w:instrText xml:space="preserve"> PAGEREF _Toc235886912 \h </w:instrText>
            </w:r>
            <w:r>
              <w:rPr>
                <w:noProof/>
                <w:webHidden/>
              </w:rPr>
            </w:r>
            <w:r>
              <w:rPr>
                <w:noProof/>
                <w:webHidden/>
              </w:rPr>
              <w:fldChar w:fldCharType="separate"/>
            </w:r>
            <w:r>
              <w:rPr>
                <w:noProof/>
                <w:webHidden/>
              </w:rPr>
              <w:t>4</w:t>
            </w:r>
            <w:r>
              <w:rPr>
                <w:noProof/>
                <w:webHidden/>
              </w:rPr>
              <w:fldChar w:fldCharType="end"/>
            </w:r>
          </w:hyperlink>
        </w:p>
        <w:p w14:paraId="24F1D5A8" w14:textId="6247FD81" w:rsidR="00034717" w:rsidRDefault="00034717">
          <w:pPr>
            <w:pStyle w:val="TOC1"/>
            <w:tabs>
              <w:tab w:val="right" w:leader="dot" w:pos="9062"/>
            </w:tabs>
            <w:rPr>
              <w:noProof/>
            </w:rPr>
          </w:pPr>
          <w:hyperlink w:anchor="_Toc235886913" w:history="1">
            <w:r w:rsidRPr="00BB30F1">
              <w:rPr>
                <w:rStyle w:val="Hyperlink"/>
                <w:rFonts w:eastAsia="Times New Roman"/>
                <w:noProof/>
                <w:lang w:eastAsia="ro-RO"/>
              </w:rPr>
              <w:t>Conclusion</w:t>
            </w:r>
            <w:r>
              <w:rPr>
                <w:noProof/>
                <w:webHidden/>
              </w:rPr>
              <w:tab/>
            </w:r>
            <w:r>
              <w:rPr>
                <w:noProof/>
                <w:webHidden/>
              </w:rPr>
              <w:fldChar w:fldCharType="begin"/>
            </w:r>
            <w:r>
              <w:rPr>
                <w:noProof/>
                <w:webHidden/>
              </w:rPr>
              <w:instrText xml:space="preserve"> PAGEREF _Toc235886913 \h </w:instrText>
            </w:r>
            <w:r>
              <w:rPr>
                <w:noProof/>
                <w:webHidden/>
              </w:rPr>
            </w:r>
            <w:r>
              <w:rPr>
                <w:noProof/>
                <w:webHidden/>
              </w:rPr>
              <w:fldChar w:fldCharType="separate"/>
            </w:r>
            <w:r>
              <w:rPr>
                <w:noProof/>
                <w:webHidden/>
              </w:rPr>
              <w:t>6</w:t>
            </w:r>
            <w:r>
              <w:rPr>
                <w:noProof/>
                <w:webHidden/>
              </w:rPr>
              <w:fldChar w:fldCharType="end"/>
            </w:r>
          </w:hyperlink>
        </w:p>
        <w:p w14:paraId="6C9E5BE1" w14:textId="52E97B50" w:rsidR="00034717" w:rsidRDefault="00034717">
          <w:pPr>
            <w:pStyle w:val="TOC1"/>
            <w:tabs>
              <w:tab w:val="right" w:leader="dot" w:pos="9062"/>
            </w:tabs>
            <w:rPr>
              <w:noProof/>
            </w:rPr>
          </w:pPr>
          <w:hyperlink w:anchor="_Toc235886914" w:history="1">
            <w:r w:rsidRPr="00BB30F1">
              <w:rPr>
                <w:rStyle w:val="Hyperlink"/>
                <w:rFonts w:eastAsia="Times New Roman"/>
                <w:noProof/>
                <w:lang w:eastAsia="ro-RO"/>
              </w:rPr>
              <w:t>References</w:t>
            </w:r>
            <w:r>
              <w:rPr>
                <w:noProof/>
                <w:webHidden/>
              </w:rPr>
              <w:tab/>
            </w:r>
            <w:r>
              <w:rPr>
                <w:noProof/>
                <w:webHidden/>
              </w:rPr>
              <w:fldChar w:fldCharType="begin"/>
            </w:r>
            <w:r>
              <w:rPr>
                <w:noProof/>
                <w:webHidden/>
              </w:rPr>
              <w:instrText xml:space="preserve"> PAGEREF _Toc235886914 \h </w:instrText>
            </w:r>
            <w:r>
              <w:rPr>
                <w:noProof/>
                <w:webHidden/>
              </w:rPr>
            </w:r>
            <w:r>
              <w:rPr>
                <w:noProof/>
                <w:webHidden/>
              </w:rPr>
              <w:fldChar w:fldCharType="separate"/>
            </w:r>
            <w:r>
              <w:rPr>
                <w:noProof/>
                <w:webHidden/>
              </w:rPr>
              <w:t>7</w:t>
            </w:r>
            <w:r>
              <w:rPr>
                <w:noProof/>
                <w:webHidden/>
              </w:rPr>
              <w:fldChar w:fldCharType="end"/>
            </w:r>
          </w:hyperlink>
        </w:p>
        <w:p w14:paraId="775B5E66" w14:textId="622C7B1C" w:rsidR="00034717" w:rsidRDefault="00034717">
          <w:r>
            <w:rPr>
              <w:b/>
              <w:bCs/>
              <w:noProof/>
            </w:rPr>
            <w:fldChar w:fldCharType="end"/>
          </w:r>
        </w:p>
      </w:sdtContent>
    </w:sdt>
    <w:p w14:paraId="539D2959" w14:textId="77777777" w:rsidR="00FC327C" w:rsidRPr="000A561A" w:rsidRDefault="00FC327C"/>
    <w:p w14:paraId="1E356A12" w14:textId="77777777" w:rsidR="00FC327C" w:rsidRPr="000A561A" w:rsidRDefault="00FC327C"/>
    <w:p w14:paraId="7582F88E" w14:textId="77777777" w:rsidR="00FC327C" w:rsidRPr="000A561A" w:rsidRDefault="00FC327C"/>
    <w:p w14:paraId="0735D22B" w14:textId="77777777" w:rsidR="00FC327C" w:rsidRPr="000A561A" w:rsidRDefault="00FC327C"/>
    <w:p w14:paraId="5D41B312" w14:textId="77777777" w:rsidR="00FC327C" w:rsidRPr="000A561A" w:rsidRDefault="00FC327C"/>
    <w:p w14:paraId="06065940" w14:textId="77777777" w:rsidR="00FC327C" w:rsidRPr="000A561A" w:rsidRDefault="00FC327C"/>
    <w:p w14:paraId="11BAE215" w14:textId="77777777" w:rsidR="00FC327C" w:rsidRPr="000A561A" w:rsidRDefault="00FC327C"/>
    <w:p w14:paraId="4F642489" w14:textId="77777777" w:rsidR="00FC327C" w:rsidRPr="000A561A" w:rsidRDefault="00FC327C"/>
    <w:p w14:paraId="0D7C7537" w14:textId="77777777" w:rsidR="00FC327C" w:rsidRPr="000A561A" w:rsidRDefault="00FC327C"/>
    <w:p w14:paraId="515C66E4" w14:textId="77777777" w:rsidR="00FC327C" w:rsidRPr="000A561A" w:rsidRDefault="00FC327C"/>
    <w:p w14:paraId="2A172B80" w14:textId="77777777" w:rsidR="00FC327C" w:rsidRPr="000A561A" w:rsidRDefault="00FC327C"/>
    <w:p w14:paraId="6FB7AA7C" w14:textId="77777777" w:rsidR="00FC327C" w:rsidRPr="000A561A" w:rsidRDefault="00FC327C"/>
    <w:p w14:paraId="4BC5BF99" w14:textId="77777777" w:rsidR="00FC327C" w:rsidRPr="000A561A" w:rsidRDefault="00FC327C"/>
    <w:p w14:paraId="46E8E081" w14:textId="77777777" w:rsidR="00FC327C" w:rsidRPr="000A561A" w:rsidRDefault="00FC327C"/>
    <w:p w14:paraId="7945C5A4" w14:textId="77777777" w:rsidR="00FC327C" w:rsidRPr="000A561A" w:rsidRDefault="00FC327C"/>
    <w:p w14:paraId="421DCFEB" w14:textId="77777777" w:rsidR="00FC327C" w:rsidRPr="000A561A" w:rsidRDefault="00FC327C"/>
    <w:p w14:paraId="7B17B41B" w14:textId="77777777" w:rsidR="00FC327C" w:rsidRPr="000A561A" w:rsidRDefault="00FC327C"/>
    <w:p w14:paraId="65DAFF0D" w14:textId="77777777" w:rsidR="00FC327C" w:rsidRPr="000A561A" w:rsidRDefault="00FC327C"/>
    <w:p w14:paraId="0AA9515C" w14:textId="77777777" w:rsidR="00FC327C" w:rsidRPr="000A561A" w:rsidRDefault="00FC327C"/>
    <w:p w14:paraId="2EF16561" w14:textId="77777777" w:rsidR="00FC327C" w:rsidRPr="000A561A" w:rsidRDefault="00FC327C"/>
    <w:p w14:paraId="6E4D68CB" w14:textId="77777777" w:rsidR="00FC327C" w:rsidRPr="000A561A" w:rsidRDefault="00FC327C"/>
    <w:p w14:paraId="44C97EA1" w14:textId="77777777" w:rsidR="00FC327C" w:rsidRPr="000A561A" w:rsidRDefault="00FC327C"/>
    <w:p w14:paraId="38182822" w14:textId="77777777" w:rsidR="00FC327C" w:rsidRPr="000A561A" w:rsidRDefault="00FC327C"/>
    <w:p w14:paraId="5044469F" w14:textId="77777777" w:rsidR="00FC327C" w:rsidRPr="000A561A" w:rsidRDefault="00FC327C"/>
    <w:p w14:paraId="10FD6E27" w14:textId="77777777" w:rsidR="00FC327C" w:rsidRPr="000A561A" w:rsidRDefault="00FC327C"/>
    <w:p w14:paraId="3841BFBF" w14:textId="77777777" w:rsidR="00FC327C" w:rsidRPr="000A561A" w:rsidRDefault="00FC327C"/>
    <w:p w14:paraId="57FDABE5" w14:textId="77777777" w:rsidR="00FC327C" w:rsidRPr="000A561A" w:rsidRDefault="00FC327C"/>
    <w:p w14:paraId="7194BD31" w14:textId="77777777" w:rsidR="00FC327C" w:rsidRPr="000A561A" w:rsidRDefault="00FC327C"/>
    <w:p w14:paraId="74992EB7" w14:textId="77777777" w:rsidR="00FC327C" w:rsidRPr="000A561A" w:rsidRDefault="00FC327C"/>
    <w:p w14:paraId="6AE34A4E" w14:textId="4E7656C3" w:rsidR="00FC327C" w:rsidRPr="000A561A" w:rsidRDefault="00FC327C" w:rsidP="00C65685">
      <w:pPr>
        <w:pStyle w:val="Heading1"/>
      </w:pPr>
      <w:bookmarkStart w:id="0" w:name="_Toc235886909"/>
      <w:r w:rsidRPr="000A561A">
        <w:t>Introduction</w:t>
      </w:r>
      <w:bookmarkEnd w:id="0"/>
      <w:r w:rsidRPr="000A561A">
        <w:t xml:space="preserve"> </w:t>
      </w:r>
    </w:p>
    <w:p w14:paraId="5657CDA4" w14:textId="404D3E7B" w:rsidR="00904C1B" w:rsidRPr="000A561A" w:rsidRDefault="00BC0399" w:rsidP="00FC327C">
      <w:pPr>
        <w:spacing w:line="360" w:lineRule="auto"/>
        <w:rPr>
          <w:rFonts w:ascii="Arial" w:hAnsi="Arial" w:cs="Arial"/>
        </w:rPr>
      </w:pPr>
      <w:r w:rsidRPr="000A561A">
        <w:rPr>
          <w:rFonts w:ascii="Arial" w:hAnsi="Arial" w:cs="Arial"/>
        </w:rPr>
        <w:t xml:space="preserve">Reflection is an important aspect of professional practice within health and social care because it enables practitioners to evaluate their </w:t>
      </w:r>
      <w:r w:rsidR="00F0067F" w:rsidRPr="000A561A">
        <w:rPr>
          <w:rFonts w:ascii="Arial" w:hAnsi="Arial" w:cs="Arial"/>
        </w:rPr>
        <w:t>knowledge, decision</w:t>
      </w:r>
      <w:r w:rsidRPr="000A561A">
        <w:rPr>
          <w:rFonts w:ascii="Arial" w:hAnsi="Arial" w:cs="Arial"/>
        </w:rPr>
        <w:t xml:space="preserve">-making and experiences </w:t>
      </w:r>
      <w:r w:rsidR="00F0067F" w:rsidRPr="000A561A">
        <w:rPr>
          <w:rFonts w:ascii="Arial" w:hAnsi="Arial" w:cs="Arial"/>
        </w:rPr>
        <w:t>to</w:t>
      </w:r>
      <w:r w:rsidRPr="000A561A">
        <w:rPr>
          <w:rFonts w:ascii="Arial" w:hAnsi="Arial" w:cs="Arial"/>
        </w:rPr>
        <w:t xml:space="preserve"> improve the quality of care they provide. Reflective practice is encouraging continuous professional development by allowing individuals to recognise the areas for </w:t>
      </w:r>
      <w:r w:rsidR="00F0067F" w:rsidRPr="000A561A">
        <w:rPr>
          <w:rFonts w:ascii="Arial" w:hAnsi="Arial" w:cs="Arial"/>
        </w:rPr>
        <w:t>improvement,</w:t>
      </w:r>
      <w:r w:rsidRPr="000A561A">
        <w:rPr>
          <w:rFonts w:ascii="Arial" w:hAnsi="Arial" w:cs="Arial"/>
        </w:rPr>
        <w:t xml:space="preserve"> to identify their strengths and apply learning to future practice (</w:t>
      </w:r>
      <w:proofErr w:type="spellStart"/>
      <w:r w:rsidRPr="000A561A">
        <w:rPr>
          <w:rFonts w:ascii="Arial" w:hAnsi="Arial" w:cs="Arial"/>
        </w:rPr>
        <w:t>Schon,1983</w:t>
      </w:r>
      <w:proofErr w:type="spellEnd"/>
      <w:r w:rsidRPr="000A561A">
        <w:rPr>
          <w:rFonts w:ascii="Arial" w:hAnsi="Arial" w:cs="Arial"/>
        </w:rPr>
        <w:t>)</w:t>
      </w:r>
      <w:r w:rsidR="00904C1B" w:rsidRPr="000A561A">
        <w:rPr>
          <w:rFonts w:ascii="Arial" w:hAnsi="Arial" w:cs="Arial"/>
        </w:rPr>
        <w:t xml:space="preserve">. This reflective report is exploring the importance of the key principles of health and social care and examines how they contribute to improving the quality of care that is delivered to individuals. The report also considers how these principles are applied in practice through a real-world example and reflects on their own professional development within health and social care. Relevant and reliable legislation, theories and current evidence will be used throughout to support critical reflection and demonstrate an understanding of professional practice within the UK health and social care sector. </w:t>
      </w:r>
    </w:p>
    <w:p w14:paraId="51D751A4" w14:textId="77777777" w:rsidR="00904C1B" w:rsidRPr="000A561A" w:rsidRDefault="00904C1B" w:rsidP="00FC327C">
      <w:pPr>
        <w:spacing w:line="360" w:lineRule="auto"/>
        <w:rPr>
          <w:rFonts w:ascii="Arial" w:hAnsi="Arial" w:cs="Arial"/>
        </w:rPr>
      </w:pPr>
    </w:p>
    <w:p w14:paraId="52223A44" w14:textId="21714C86" w:rsidR="00D44C9F" w:rsidRPr="000A561A" w:rsidRDefault="00FE0274" w:rsidP="00C65685">
      <w:pPr>
        <w:pStyle w:val="Heading1"/>
      </w:pPr>
      <w:bookmarkStart w:id="1" w:name="_Toc235886910"/>
      <w:r w:rsidRPr="000A561A">
        <w:t>Task 1-</w:t>
      </w:r>
      <w:r w:rsidR="00904C1B" w:rsidRPr="000A561A">
        <w:t>Reflection on the Importance of Principles of Health and Social Care</w:t>
      </w:r>
      <w:bookmarkEnd w:id="1"/>
    </w:p>
    <w:p w14:paraId="64D07C20" w14:textId="6A757A02" w:rsidR="00D44C9F" w:rsidRPr="000A561A" w:rsidRDefault="00D44C9F">
      <w:pPr>
        <w:rPr>
          <w:rFonts w:ascii="Arial" w:hAnsi="Arial" w:cs="Arial"/>
        </w:rPr>
      </w:pPr>
      <w:r w:rsidRPr="000A561A">
        <w:rPr>
          <w:rFonts w:ascii="Arial" w:hAnsi="Arial" w:cs="Arial"/>
        </w:rPr>
        <w:t xml:space="preserve">Person-centred care is recognised as a core principle within UK health and social care. Rather than focusing only on a person’s medical condition, this approach encourages </w:t>
      </w:r>
      <w:r w:rsidR="00F0067F" w:rsidRPr="000A561A">
        <w:rPr>
          <w:rFonts w:ascii="Arial" w:hAnsi="Arial" w:cs="Arial"/>
        </w:rPr>
        <w:t>professionals to</w:t>
      </w:r>
      <w:r w:rsidRPr="000A561A">
        <w:rPr>
          <w:rFonts w:ascii="Arial" w:hAnsi="Arial" w:cs="Arial"/>
        </w:rPr>
        <w:t xml:space="preserve"> involve individuals in decisions about their own care, respecting their personal choices, independence and their dignity (NICE,2023) . Reflecting on this principle can make the professionals realise that people are more probable to achieve positive health outcomes when they feel listened to and actively participate in decision-making. </w:t>
      </w:r>
      <w:r w:rsidR="00650FC1" w:rsidRPr="000A561A">
        <w:rPr>
          <w:rFonts w:ascii="Arial" w:hAnsi="Arial" w:cs="Arial"/>
        </w:rPr>
        <w:t xml:space="preserve"> </w:t>
      </w:r>
      <w:r w:rsidR="00862185" w:rsidRPr="000A561A">
        <w:rPr>
          <w:rFonts w:ascii="Arial" w:hAnsi="Arial" w:cs="Arial"/>
        </w:rPr>
        <w:t xml:space="preserve">However, </w:t>
      </w:r>
      <w:r w:rsidR="00772237" w:rsidRPr="000A561A">
        <w:rPr>
          <w:rFonts w:ascii="Arial" w:hAnsi="Arial" w:cs="Arial"/>
        </w:rPr>
        <w:t>person-centred care can</w:t>
      </w:r>
      <w:r w:rsidR="00033F50" w:rsidRPr="000A561A">
        <w:rPr>
          <w:rFonts w:ascii="Arial" w:hAnsi="Arial" w:cs="Arial"/>
        </w:rPr>
        <w:t xml:space="preserve"> be challenging when an individual’s choice may create conflicts</w:t>
      </w:r>
      <w:r w:rsidR="00301304" w:rsidRPr="000A561A">
        <w:rPr>
          <w:rFonts w:ascii="Arial" w:hAnsi="Arial" w:cs="Arial"/>
        </w:rPr>
        <w:t xml:space="preserve"> with a professional advice or safety concerns. This is requiring the practitioners to balance autonomy with their duty</w:t>
      </w:r>
      <w:r w:rsidR="005B596A" w:rsidRPr="000A561A">
        <w:rPr>
          <w:rFonts w:ascii="Arial" w:hAnsi="Arial" w:cs="Arial"/>
        </w:rPr>
        <w:t xml:space="preserve"> of care rather simply accepting every preference.</w:t>
      </w:r>
      <w:r w:rsidR="00CC3B57" w:rsidRPr="000A561A">
        <w:rPr>
          <w:rFonts w:ascii="Arial" w:hAnsi="Arial" w:cs="Arial"/>
        </w:rPr>
        <w:t xml:space="preserve"> For example,</w:t>
      </w:r>
      <w:r w:rsidR="00AC4B65" w:rsidRPr="000A561A">
        <w:rPr>
          <w:rFonts w:ascii="Arial" w:hAnsi="Arial" w:cs="Arial"/>
        </w:rPr>
        <w:t xml:space="preserve"> a person may refuse treatment that professionals believe is necessary</w:t>
      </w:r>
      <w:r w:rsidR="007523BA" w:rsidRPr="000A561A">
        <w:rPr>
          <w:rFonts w:ascii="Arial" w:hAnsi="Arial" w:cs="Arial"/>
        </w:rPr>
        <w:t xml:space="preserve">, the individual’s </w:t>
      </w:r>
      <w:r w:rsidR="007523BA" w:rsidRPr="000A561A">
        <w:rPr>
          <w:rFonts w:ascii="Arial" w:hAnsi="Arial" w:cs="Arial"/>
        </w:rPr>
        <w:lastRenderedPageBreak/>
        <w:t xml:space="preserve">preferences may </w:t>
      </w:r>
      <w:r w:rsidR="00291681" w:rsidRPr="000A561A">
        <w:rPr>
          <w:rFonts w:ascii="Arial" w:hAnsi="Arial" w:cs="Arial"/>
        </w:rPr>
        <w:t xml:space="preserve">sometimes conflict with professional </w:t>
      </w:r>
      <w:r w:rsidR="00E77180" w:rsidRPr="000A561A">
        <w:rPr>
          <w:rFonts w:ascii="Arial" w:hAnsi="Arial" w:cs="Arial"/>
        </w:rPr>
        <w:t>judgement,</w:t>
      </w:r>
      <w:r w:rsidR="00291681" w:rsidRPr="000A561A">
        <w:rPr>
          <w:rFonts w:ascii="Arial" w:hAnsi="Arial" w:cs="Arial"/>
        </w:rPr>
        <w:t xml:space="preserve"> safety concerns or </w:t>
      </w:r>
      <w:r w:rsidR="00C52DBA" w:rsidRPr="000A561A">
        <w:rPr>
          <w:rFonts w:ascii="Arial" w:hAnsi="Arial" w:cs="Arial"/>
        </w:rPr>
        <w:t xml:space="preserve">organisational policies. </w:t>
      </w:r>
    </w:p>
    <w:p w14:paraId="62B2EC89" w14:textId="0ED91730" w:rsidR="00C52DBA" w:rsidRPr="000A561A" w:rsidRDefault="00C52DBA">
      <w:pPr>
        <w:rPr>
          <w:rFonts w:ascii="Arial" w:hAnsi="Arial" w:cs="Arial"/>
        </w:rPr>
      </w:pPr>
      <w:r w:rsidRPr="000A561A">
        <w:rPr>
          <w:rFonts w:ascii="Arial" w:hAnsi="Arial" w:cs="Arial"/>
        </w:rPr>
        <w:t xml:space="preserve">There are also practical barriers </w:t>
      </w:r>
      <w:r w:rsidR="00E654AD" w:rsidRPr="000A561A">
        <w:rPr>
          <w:rFonts w:ascii="Arial" w:hAnsi="Arial" w:cs="Arial"/>
        </w:rPr>
        <w:t xml:space="preserve">that can limit person-centred practice, this can include shortages of staff, limited appointment </w:t>
      </w:r>
      <w:r w:rsidR="001E1717" w:rsidRPr="000A561A">
        <w:rPr>
          <w:rFonts w:ascii="Arial" w:hAnsi="Arial" w:cs="Arial"/>
        </w:rPr>
        <w:t xml:space="preserve">times, unequal access to services and communication difficulties. </w:t>
      </w:r>
      <w:r w:rsidR="00B5521A" w:rsidRPr="000A561A">
        <w:rPr>
          <w:rFonts w:ascii="Arial" w:hAnsi="Arial" w:cs="Arial"/>
        </w:rPr>
        <w:t xml:space="preserve">A care plan may appear person-centred in the documents but can be slightly different </w:t>
      </w:r>
      <w:r w:rsidR="00BF037F" w:rsidRPr="000A561A">
        <w:rPr>
          <w:rFonts w:ascii="Arial" w:hAnsi="Arial" w:cs="Arial"/>
        </w:rPr>
        <w:t>and not be experienced by the individual.</w:t>
      </w:r>
    </w:p>
    <w:p w14:paraId="60B02CE2" w14:textId="611D5BA3" w:rsidR="00650FC1" w:rsidRPr="000A561A" w:rsidRDefault="00650FC1">
      <w:pPr>
        <w:rPr>
          <w:rFonts w:ascii="Arial" w:hAnsi="Arial" w:cs="Arial"/>
        </w:rPr>
      </w:pPr>
      <w:r w:rsidRPr="000A561A">
        <w:rPr>
          <w:rFonts w:ascii="Arial" w:hAnsi="Arial" w:cs="Arial"/>
        </w:rPr>
        <w:t>Partnershi</w:t>
      </w:r>
      <w:r w:rsidR="006B30FF" w:rsidRPr="000A561A">
        <w:rPr>
          <w:rFonts w:ascii="Arial" w:hAnsi="Arial" w:cs="Arial"/>
        </w:rPr>
        <w:t>p</w:t>
      </w:r>
      <w:r w:rsidRPr="000A561A">
        <w:rPr>
          <w:rFonts w:ascii="Arial" w:hAnsi="Arial" w:cs="Arial"/>
        </w:rPr>
        <w:t xml:space="preserve"> working is another fundamental principle of health and social care because effective service delivery depends upon collaboration between healthcare </w:t>
      </w:r>
      <w:r w:rsidR="00F0067F" w:rsidRPr="000A561A">
        <w:rPr>
          <w:rFonts w:ascii="Arial" w:hAnsi="Arial" w:cs="Arial"/>
        </w:rPr>
        <w:t>professionals,</w:t>
      </w:r>
      <w:r w:rsidRPr="000A561A">
        <w:rPr>
          <w:rFonts w:ascii="Arial" w:hAnsi="Arial" w:cs="Arial"/>
        </w:rPr>
        <w:t xml:space="preserve"> service </w:t>
      </w:r>
      <w:r w:rsidR="00F0067F" w:rsidRPr="000A561A">
        <w:rPr>
          <w:rFonts w:ascii="Arial" w:hAnsi="Arial" w:cs="Arial"/>
        </w:rPr>
        <w:t>users, carers,</w:t>
      </w:r>
      <w:r w:rsidRPr="000A561A">
        <w:rPr>
          <w:rFonts w:ascii="Arial" w:hAnsi="Arial" w:cs="Arial"/>
        </w:rPr>
        <w:t xml:space="preserve"> organisations and families. Within the UK health and social care system, multidisciplinary teams commonly include nurses, social workers, occupational therapists, </w:t>
      </w:r>
      <w:r w:rsidR="00F0067F" w:rsidRPr="000A561A">
        <w:rPr>
          <w:rFonts w:ascii="Arial" w:hAnsi="Arial" w:cs="Arial"/>
        </w:rPr>
        <w:t>physiotherapists,</w:t>
      </w:r>
      <w:r w:rsidRPr="000A561A">
        <w:rPr>
          <w:rFonts w:ascii="Arial" w:hAnsi="Arial" w:cs="Arial"/>
        </w:rPr>
        <w:t xml:space="preserve"> doctors and mental health practitioners who work collaboratively to develop coordinated care plans and improve patient outcomes (NHS England, 2023) . Effective partnership working is promoting shared decision making, communication and continuity of care while reducing the likelihood of fragmented services, duplication of interventions, and risks to patient safety. </w:t>
      </w:r>
    </w:p>
    <w:p w14:paraId="4803E538" w14:textId="77777777" w:rsidR="00650FC1" w:rsidRPr="000A561A" w:rsidRDefault="00650FC1"/>
    <w:p w14:paraId="5062BA40" w14:textId="4C552C7E" w:rsidR="006B30FF" w:rsidRPr="000A561A" w:rsidRDefault="006B30FF">
      <w:pPr>
        <w:rPr>
          <w:rFonts w:ascii="Arial" w:hAnsi="Arial" w:cs="Arial"/>
        </w:rPr>
      </w:pPr>
      <w:r w:rsidRPr="000A561A">
        <w:rPr>
          <w:rFonts w:ascii="Arial" w:hAnsi="Arial" w:cs="Arial"/>
        </w:rPr>
        <w:t xml:space="preserve">Ethics also play a significant role in health and social care practice. Every professional is expected to act according to ethical principles such as non-maleficence, </w:t>
      </w:r>
      <w:r w:rsidR="007706C4" w:rsidRPr="000A561A">
        <w:rPr>
          <w:rFonts w:ascii="Arial" w:hAnsi="Arial" w:cs="Arial"/>
        </w:rPr>
        <w:t>autonomy,</w:t>
      </w:r>
      <w:r w:rsidRPr="000A561A">
        <w:rPr>
          <w:rFonts w:ascii="Arial" w:hAnsi="Arial" w:cs="Arial"/>
        </w:rPr>
        <w:t xml:space="preserve"> beneficence and justice </w:t>
      </w:r>
      <w:r w:rsidR="00F0067F" w:rsidRPr="000A561A">
        <w:rPr>
          <w:rFonts w:ascii="Arial" w:hAnsi="Arial" w:cs="Arial"/>
        </w:rPr>
        <w:t>(Beauchamp</w:t>
      </w:r>
      <w:r w:rsidRPr="000A561A">
        <w:rPr>
          <w:rFonts w:ascii="Arial" w:hAnsi="Arial" w:cs="Arial"/>
        </w:rPr>
        <w:t xml:space="preserve"> and </w:t>
      </w:r>
      <w:proofErr w:type="spellStart"/>
      <w:r w:rsidRPr="000A561A">
        <w:rPr>
          <w:rFonts w:ascii="Arial" w:hAnsi="Arial" w:cs="Arial"/>
        </w:rPr>
        <w:t>Childress,2019</w:t>
      </w:r>
      <w:proofErr w:type="spellEnd"/>
      <w:r w:rsidRPr="000A561A">
        <w:rPr>
          <w:rFonts w:ascii="Arial" w:hAnsi="Arial" w:cs="Arial"/>
        </w:rPr>
        <w:t xml:space="preserve">). Respecting autonomy means allowing individuals to make informed decisions about their care, while beneficence is requiring the professionals to act </w:t>
      </w:r>
      <w:r w:rsidR="007706C4" w:rsidRPr="000A561A">
        <w:rPr>
          <w:rFonts w:ascii="Arial" w:hAnsi="Arial" w:cs="Arial"/>
        </w:rPr>
        <w:t>in the</w:t>
      </w:r>
      <w:r w:rsidRPr="000A561A">
        <w:rPr>
          <w:rFonts w:ascii="Arial" w:hAnsi="Arial" w:cs="Arial"/>
        </w:rPr>
        <w:t xml:space="preserve"> person’s best interests. Non-maleficence involves avoiding harm, and justice </w:t>
      </w:r>
      <w:r w:rsidR="00F0067F" w:rsidRPr="000A561A">
        <w:rPr>
          <w:rFonts w:ascii="Arial" w:hAnsi="Arial" w:cs="Arial"/>
        </w:rPr>
        <w:t>ensures</w:t>
      </w:r>
      <w:r w:rsidRPr="000A561A">
        <w:rPr>
          <w:rFonts w:ascii="Arial" w:hAnsi="Arial" w:cs="Arial"/>
        </w:rPr>
        <w:t xml:space="preserve"> fair and equal access to healthcare services regardless of age, gender , </w:t>
      </w:r>
      <w:r w:rsidR="007706C4" w:rsidRPr="000A561A">
        <w:rPr>
          <w:rFonts w:ascii="Arial" w:hAnsi="Arial" w:cs="Arial"/>
        </w:rPr>
        <w:t>disability,</w:t>
      </w:r>
      <w:r w:rsidRPr="000A561A">
        <w:rPr>
          <w:rFonts w:ascii="Arial" w:hAnsi="Arial" w:cs="Arial"/>
        </w:rPr>
        <w:t xml:space="preserve"> religion or socioeconomic background. These ethical principles provide a framework for managing complex situations and ensuring that decisions remain focused on promoting the wellbeing of service users. </w:t>
      </w:r>
      <w:r w:rsidR="009D1A48" w:rsidRPr="000A561A">
        <w:rPr>
          <w:rFonts w:ascii="Arial" w:hAnsi="Arial" w:cs="Arial"/>
        </w:rPr>
        <w:t xml:space="preserve">However, these ethical principles may conflict in practice </w:t>
      </w:r>
      <w:r w:rsidR="00EC5A52" w:rsidRPr="000A561A">
        <w:rPr>
          <w:rFonts w:ascii="Arial" w:hAnsi="Arial" w:cs="Arial"/>
        </w:rPr>
        <w:t xml:space="preserve">, for example respecting </w:t>
      </w:r>
      <w:r w:rsidR="00610CF2" w:rsidRPr="000A561A">
        <w:rPr>
          <w:rFonts w:ascii="Arial" w:hAnsi="Arial" w:cs="Arial"/>
        </w:rPr>
        <w:t xml:space="preserve">autonomy may involve accepting a decision that appears harmful, while beneficence </w:t>
      </w:r>
      <w:r w:rsidR="00B5695C" w:rsidRPr="000A561A">
        <w:rPr>
          <w:rFonts w:ascii="Arial" w:hAnsi="Arial" w:cs="Arial"/>
        </w:rPr>
        <w:t xml:space="preserve">may be encouraging professionals to intervene. </w:t>
      </w:r>
      <w:r w:rsidR="00843C4F" w:rsidRPr="000A561A">
        <w:rPr>
          <w:rFonts w:ascii="Arial" w:hAnsi="Arial" w:cs="Arial"/>
        </w:rPr>
        <w:t>Ethical decision making is also influenced by power imbalances</w:t>
      </w:r>
      <w:r w:rsidR="00951EE8" w:rsidRPr="000A561A">
        <w:rPr>
          <w:rFonts w:ascii="Arial" w:hAnsi="Arial" w:cs="Arial"/>
        </w:rPr>
        <w:t xml:space="preserve">, health and social care professionals often possess specialist knowledge and authority </w:t>
      </w:r>
      <w:r w:rsidR="00656C1E" w:rsidRPr="000A561A">
        <w:rPr>
          <w:rFonts w:ascii="Arial" w:hAnsi="Arial" w:cs="Arial"/>
        </w:rPr>
        <w:t>, this can lead to the service users feel uncomfortable</w:t>
      </w:r>
      <w:r w:rsidR="00956A0C" w:rsidRPr="000A561A">
        <w:rPr>
          <w:rFonts w:ascii="Arial" w:hAnsi="Arial" w:cs="Arial"/>
        </w:rPr>
        <w:t xml:space="preserve"> and unable to question decisions. A person may appear to consent without </w:t>
      </w:r>
      <w:r w:rsidR="00692070" w:rsidRPr="000A561A">
        <w:rPr>
          <w:rFonts w:ascii="Arial" w:hAnsi="Arial" w:cs="Arial"/>
        </w:rPr>
        <w:t xml:space="preserve">understanding fully the options available. </w:t>
      </w:r>
    </w:p>
    <w:p w14:paraId="551C56FE" w14:textId="263EB5DF" w:rsidR="00F16FB9" w:rsidRPr="000A561A" w:rsidRDefault="00F16FB9" w:rsidP="00D71DC2">
      <w:pPr>
        <w:spacing w:after="0" w:line="240" w:lineRule="auto"/>
        <w:rPr>
          <w:rFonts w:ascii="Arial" w:eastAsia="Times New Roman" w:hAnsi="Arial" w:cs="Arial"/>
          <w:color w:val="000000"/>
          <w:kern w:val="0"/>
          <w:lang w:eastAsia="ro-RO"/>
          <w14:ligatures w14:val="none"/>
        </w:rPr>
      </w:pPr>
      <w:r w:rsidRPr="000A561A">
        <w:rPr>
          <w:rFonts w:ascii="Arial" w:eastAsia="Times New Roman" w:hAnsi="Arial" w:cs="Arial"/>
          <w:color w:val="000000"/>
          <w:kern w:val="0"/>
          <w:lang w:eastAsia="ro-RO"/>
          <w14:ligatures w14:val="none"/>
        </w:rPr>
        <w:t xml:space="preserve">Overall, person-centred care, partnership working, and ethical practice represent the fundamental principles underpinning high-quality health and social care. </w:t>
      </w:r>
      <w:r w:rsidR="00FD5A18" w:rsidRPr="000A561A">
        <w:rPr>
          <w:rFonts w:ascii="Arial" w:eastAsia="Times New Roman" w:hAnsi="Arial" w:cs="Arial"/>
          <w:color w:val="000000"/>
          <w:kern w:val="0"/>
          <w:lang w:eastAsia="ro-RO"/>
          <w14:ligatures w14:val="none"/>
        </w:rPr>
        <w:t xml:space="preserve"> Together </w:t>
      </w:r>
      <w:r w:rsidR="004E7394" w:rsidRPr="000A561A">
        <w:rPr>
          <w:rFonts w:ascii="Arial" w:eastAsia="Times New Roman" w:hAnsi="Arial" w:cs="Arial"/>
          <w:color w:val="000000"/>
          <w:kern w:val="0"/>
          <w:lang w:eastAsia="ro-RO"/>
          <w14:ligatures w14:val="none"/>
        </w:rPr>
        <w:t>, t</w:t>
      </w:r>
      <w:r w:rsidRPr="000A561A">
        <w:rPr>
          <w:rFonts w:ascii="Arial" w:eastAsia="Times New Roman" w:hAnsi="Arial" w:cs="Arial"/>
          <w:color w:val="000000"/>
          <w:kern w:val="0"/>
          <w:lang w:eastAsia="ro-RO"/>
          <w14:ligatures w14:val="none"/>
        </w:rPr>
        <w:t>hese principles support holistic care, encourage collaborative professional practice, protect the rights and dignity of individuals, and contribute to improved health outcomes</w:t>
      </w:r>
      <w:r w:rsidR="00A07B26" w:rsidRPr="000A561A">
        <w:rPr>
          <w:rFonts w:ascii="Arial" w:eastAsia="Times New Roman" w:hAnsi="Arial" w:cs="Arial"/>
          <w:color w:val="000000"/>
          <w:kern w:val="0"/>
          <w:lang w:eastAsia="ro-RO"/>
          <w14:ligatures w14:val="none"/>
        </w:rPr>
        <w:t>.</w:t>
      </w:r>
      <w:r w:rsidR="00D71DC2" w:rsidRPr="000A561A">
        <w:rPr>
          <w:rFonts w:ascii="Arial" w:eastAsia="Times New Roman" w:hAnsi="Arial" w:cs="Arial"/>
          <w:color w:val="000000"/>
          <w:kern w:val="0"/>
          <w:lang w:eastAsia="ro-RO"/>
          <w14:ligatures w14:val="none"/>
        </w:rPr>
        <w:t xml:space="preserve"> </w:t>
      </w:r>
    </w:p>
    <w:p w14:paraId="2D65FCA5" w14:textId="77777777" w:rsidR="006911BB" w:rsidRPr="000A561A" w:rsidRDefault="006911BB" w:rsidP="00D71DC2">
      <w:pPr>
        <w:spacing w:after="0" w:line="240" w:lineRule="auto"/>
        <w:rPr>
          <w:rFonts w:ascii="Arial" w:eastAsia="Times New Roman" w:hAnsi="Arial" w:cs="Arial"/>
          <w:color w:val="000000"/>
          <w:kern w:val="0"/>
          <w:lang w:eastAsia="ro-RO"/>
          <w14:ligatures w14:val="none"/>
        </w:rPr>
      </w:pPr>
    </w:p>
    <w:p w14:paraId="7D43EA09" w14:textId="77777777" w:rsidR="006911BB" w:rsidRPr="000A561A" w:rsidRDefault="006911BB" w:rsidP="00D71DC2">
      <w:pPr>
        <w:spacing w:after="0" w:line="240" w:lineRule="auto"/>
        <w:rPr>
          <w:rFonts w:ascii="Arial" w:eastAsia="Times New Roman" w:hAnsi="Arial" w:cs="Arial"/>
          <w:color w:val="000000"/>
          <w:kern w:val="0"/>
          <w:lang w:eastAsia="ro-RO"/>
          <w14:ligatures w14:val="none"/>
        </w:rPr>
      </w:pPr>
    </w:p>
    <w:p w14:paraId="23AE8D92" w14:textId="77777777" w:rsidR="006911BB" w:rsidRPr="000A561A" w:rsidRDefault="006911BB" w:rsidP="00D71DC2">
      <w:pPr>
        <w:spacing w:after="0" w:line="240" w:lineRule="auto"/>
        <w:rPr>
          <w:rFonts w:ascii="Arial" w:eastAsia="Times New Roman" w:hAnsi="Arial" w:cs="Arial"/>
          <w:color w:val="000000"/>
          <w:kern w:val="0"/>
          <w:lang w:eastAsia="ro-RO"/>
          <w14:ligatures w14:val="none"/>
        </w:rPr>
      </w:pPr>
    </w:p>
    <w:p w14:paraId="2EEAA5D3" w14:textId="52EC8F9E" w:rsidR="006911BB" w:rsidRPr="000A561A" w:rsidRDefault="00FE0274" w:rsidP="00C65685">
      <w:pPr>
        <w:pStyle w:val="Heading1"/>
        <w:rPr>
          <w:rFonts w:eastAsia="Times New Roman"/>
          <w:lang w:eastAsia="ro-RO"/>
        </w:rPr>
      </w:pPr>
      <w:bookmarkStart w:id="2" w:name="_Toc235886911"/>
      <w:r w:rsidRPr="000A561A">
        <w:rPr>
          <w:rFonts w:eastAsia="Times New Roman"/>
          <w:lang w:eastAsia="ro-RO"/>
        </w:rPr>
        <w:t>Task2-</w:t>
      </w:r>
      <w:r w:rsidR="006911BB" w:rsidRPr="000A561A">
        <w:rPr>
          <w:rFonts w:eastAsia="Times New Roman"/>
          <w:lang w:eastAsia="ro-RO"/>
        </w:rPr>
        <w:t>Practical Examples of Concepts in practice</w:t>
      </w:r>
      <w:bookmarkEnd w:id="2"/>
      <w:r w:rsidR="006911BB" w:rsidRPr="000A561A">
        <w:rPr>
          <w:rFonts w:eastAsia="Times New Roman"/>
          <w:lang w:eastAsia="ro-RO"/>
        </w:rPr>
        <w:t xml:space="preserve"> </w:t>
      </w:r>
    </w:p>
    <w:p w14:paraId="26B15EBE" w14:textId="77777777" w:rsidR="008F7000" w:rsidRPr="000A561A" w:rsidRDefault="008F7000" w:rsidP="00D71DC2">
      <w:pPr>
        <w:spacing w:after="0" w:line="240" w:lineRule="auto"/>
        <w:rPr>
          <w:rFonts w:ascii="Arial" w:eastAsia="Times New Roman" w:hAnsi="Arial" w:cs="Arial"/>
          <w:color w:val="000000"/>
          <w:kern w:val="0"/>
          <w:sz w:val="24"/>
          <w:szCs w:val="24"/>
          <w:lang w:eastAsia="ro-RO"/>
          <w14:ligatures w14:val="none"/>
        </w:rPr>
      </w:pPr>
    </w:p>
    <w:p w14:paraId="0E1A2996" w14:textId="77777777" w:rsidR="008F7000" w:rsidRPr="000A561A" w:rsidRDefault="008F7000" w:rsidP="00D71DC2">
      <w:pPr>
        <w:spacing w:after="0" w:line="240" w:lineRule="auto"/>
        <w:rPr>
          <w:rFonts w:ascii="Arial" w:eastAsia="Times New Roman" w:hAnsi="Arial" w:cs="Arial"/>
          <w:color w:val="000000"/>
          <w:kern w:val="0"/>
          <w:lang w:eastAsia="ro-RO"/>
          <w14:ligatures w14:val="none"/>
        </w:rPr>
      </w:pPr>
    </w:p>
    <w:p w14:paraId="6B8ACBEB" w14:textId="62F409A7" w:rsidR="005E2389" w:rsidRPr="005E2389" w:rsidRDefault="005E2389" w:rsidP="005E2389">
      <w:pPr>
        <w:spacing w:after="0" w:line="240" w:lineRule="auto"/>
        <w:rPr>
          <w:rFonts w:ascii="Arial" w:eastAsia="Times New Roman" w:hAnsi="Arial" w:cs="Arial"/>
          <w:kern w:val="0"/>
          <w:sz w:val="24"/>
          <w:szCs w:val="24"/>
          <w:lang w:val="ro-RO" w:eastAsia="ro-RO"/>
          <w14:ligatures w14:val="none"/>
        </w:rPr>
      </w:pPr>
      <w:r w:rsidRPr="005E2389">
        <w:rPr>
          <w:rFonts w:ascii="Arial" w:eastAsia="Times New Roman" w:hAnsi="Arial" w:cs="Arial"/>
          <w:color w:val="000000"/>
          <w:kern w:val="0"/>
          <w:lang w:val="ro-RO" w:eastAsia="ro-RO"/>
          <w14:ligatures w14:val="none"/>
        </w:rPr>
        <w:t>Person-centred care is essential in dementia care because every individual’s experience of the condition is different. Care plans should reflect the person’s , life history</w:t>
      </w:r>
      <w:r>
        <w:rPr>
          <w:rFonts w:ascii="Arial" w:eastAsia="Times New Roman" w:hAnsi="Arial" w:cs="Arial"/>
          <w:color w:val="000000"/>
          <w:kern w:val="0"/>
          <w:lang w:val="ro-RO" w:eastAsia="ro-RO"/>
          <w14:ligatures w14:val="none"/>
        </w:rPr>
        <w:t>, values</w:t>
      </w:r>
      <w:r w:rsidRPr="005E2389">
        <w:rPr>
          <w:rFonts w:ascii="Arial" w:eastAsia="Times New Roman" w:hAnsi="Arial" w:cs="Arial"/>
          <w:color w:val="000000"/>
          <w:kern w:val="0"/>
          <w:lang w:val="ro-RO" w:eastAsia="ro-RO"/>
          <w14:ligatures w14:val="none"/>
        </w:rPr>
        <w:t xml:space="preserve"> and preferences rather than focusing only on their diagnosis, enabling individuals to participate in decisions whenever possible and maintain meaningful routines that promote independence and wellbeing (NHS England, 2024). </w:t>
      </w:r>
      <w:r w:rsidR="00AA19C1">
        <w:rPr>
          <w:rFonts w:ascii="Arial" w:eastAsia="Times New Roman" w:hAnsi="Arial" w:cs="Arial"/>
          <w:color w:val="000000"/>
          <w:kern w:val="0"/>
          <w:lang w:val="ro-RO" w:eastAsia="ro-RO"/>
          <w14:ligatures w14:val="none"/>
        </w:rPr>
        <w:t>Still,</w:t>
      </w:r>
      <w:r w:rsidRPr="005E2389">
        <w:rPr>
          <w:rFonts w:ascii="Arial" w:eastAsia="Times New Roman" w:hAnsi="Arial" w:cs="Arial"/>
          <w:color w:val="000000"/>
          <w:kern w:val="0"/>
          <w:lang w:val="ro-RO" w:eastAsia="ro-RO"/>
          <w14:ligatures w14:val="none"/>
        </w:rPr>
        <w:t xml:space="preserve">person-centred care cannot be achieved without </w:t>
      </w:r>
      <w:r w:rsidRPr="005E2389">
        <w:rPr>
          <w:rFonts w:ascii="Arial" w:eastAsia="Times New Roman" w:hAnsi="Arial" w:cs="Arial"/>
          <w:color w:val="000000"/>
          <w:kern w:val="0"/>
          <w:lang w:val="ro-RO" w:eastAsia="ro-RO"/>
          <w14:ligatures w14:val="none"/>
        </w:rPr>
        <w:lastRenderedPageBreak/>
        <w:t xml:space="preserve">effective partnership working. High-quality dementia care requires collaboration between general practitioners,  social workers, </w:t>
      </w:r>
      <w:r w:rsidR="00AA19C1">
        <w:rPr>
          <w:rFonts w:ascii="Arial" w:eastAsia="Times New Roman" w:hAnsi="Arial" w:cs="Arial"/>
          <w:color w:val="000000"/>
          <w:kern w:val="0"/>
          <w:lang w:val="ro-RO" w:eastAsia="ro-RO"/>
          <w14:ligatures w14:val="none"/>
        </w:rPr>
        <w:t>nurses,pharmacists,</w:t>
      </w:r>
      <w:r w:rsidRPr="005E2389">
        <w:rPr>
          <w:rFonts w:ascii="Arial" w:eastAsia="Times New Roman" w:hAnsi="Arial" w:cs="Arial"/>
          <w:color w:val="000000"/>
          <w:kern w:val="0"/>
          <w:lang w:val="ro-RO" w:eastAsia="ro-RO"/>
          <w14:ligatures w14:val="none"/>
        </w:rPr>
        <w:t>occupational therapists,  care assistants and family members. Regular multidisciplinary meetings enable professionals to share information, review care plans and respond promptly to changes in an individual’s health or behaviour (NHS England, 2025). Family members also contribute valuable knowledge about the person’s communication needs</w:t>
      </w:r>
      <w:r w:rsidR="00AA19C1">
        <w:rPr>
          <w:rFonts w:ascii="Arial" w:eastAsia="Times New Roman" w:hAnsi="Arial" w:cs="Arial"/>
          <w:color w:val="000000"/>
          <w:kern w:val="0"/>
          <w:lang w:val="ro-RO" w:eastAsia="ro-RO"/>
          <w14:ligatures w14:val="none"/>
        </w:rPr>
        <w:t xml:space="preserve"> and preferences</w:t>
      </w:r>
      <w:r w:rsidRPr="005E2389">
        <w:rPr>
          <w:rFonts w:ascii="Arial" w:eastAsia="Times New Roman" w:hAnsi="Arial" w:cs="Arial"/>
          <w:color w:val="000000"/>
          <w:kern w:val="0"/>
          <w:lang w:val="ro-RO" w:eastAsia="ro-RO"/>
          <w14:ligatures w14:val="none"/>
        </w:rPr>
        <w:t xml:space="preserve">, helping professionals provide personalised support. </w:t>
      </w:r>
      <w:r w:rsidR="008D6752">
        <w:rPr>
          <w:rFonts w:ascii="Arial" w:eastAsia="Times New Roman" w:hAnsi="Arial" w:cs="Arial"/>
          <w:color w:val="000000"/>
          <w:kern w:val="0"/>
          <w:lang w:val="ro-RO" w:eastAsia="ro-RO"/>
          <w14:ligatures w14:val="none"/>
        </w:rPr>
        <w:t>However</w:t>
      </w:r>
      <w:r w:rsidRPr="005E2389">
        <w:rPr>
          <w:rFonts w:ascii="Arial" w:eastAsia="Times New Roman" w:hAnsi="Arial" w:cs="Arial"/>
          <w:color w:val="000000"/>
          <w:kern w:val="0"/>
          <w:lang w:val="ro-RO" w:eastAsia="ro-RO"/>
          <w14:ligatures w14:val="none"/>
        </w:rPr>
        <w:t xml:space="preserve"> communication failures between professionals or organisations may result in inconsistent care, meaning important information can be overlooked. This demonstrates that person-centred care depends on effective partnership working, as poor collaboration can reduce the continuity</w:t>
      </w:r>
      <w:r w:rsidR="00FE1F58">
        <w:rPr>
          <w:rFonts w:ascii="Arial" w:eastAsia="Times New Roman" w:hAnsi="Arial" w:cs="Arial"/>
          <w:color w:val="000000"/>
          <w:kern w:val="0"/>
          <w:lang w:val="ro-RO" w:eastAsia="ro-RO"/>
          <w14:ligatures w14:val="none"/>
        </w:rPr>
        <w:t>,quality</w:t>
      </w:r>
      <w:r w:rsidRPr="005E2389">
        <w:rPr>
          <w:rFonts w:ascii="Arial" w:eastAsia="Times New Roman" w:hAnsi="Arial" w:cs="Arial"/>
          <w:color w:val="000000"/>
          <w:kern w:val="0"/>
          <w:lang w:val="ro-RO" w:eastAsia="ro-RO"/>
          <w14:ligatures w14:val="none"/>
        </w:rPr>
        <w:t xml:space="preserve"> and safety of care.</w:t>
      </w:r>
    </w:p>
    <w:p w14:paraId="46BDDF92" w14:textId="77777777" w:rsidR="005E2389" w:rsidRPr="005E2389" w:rsidRDefault="005E2389" w:rsidP="005E2389">
      <w:pPr>
        <w:spacing w:after="0" w:line="240" w:lineRule="auto"/>
        <w:rPr>
          <w:rFonts w:ascii="Arial" w:eastAsia="Times New Roman" w:hAnsi="Arial" w:cs="Arial"/>
          <w:kern w:val="0"/>
          <w:sz w:val="24"/>
          <w:szCs w:val="24"/>
          <w:lang w:val="ro-RO" w:eastAsia="ro-RO"/>
          <w14:ligatures w14:val="none"/>
        </w:rPr>
      </w:pPr>
    </w:p>
    <w:p w14:paraId="7D36BEC6" w14:textId="51515FAF" w:rsidR="005E2389" w:rsidRPr="005E2389" w:rsidRDefault="005E2389" w:rsidP="005E2389">
      <w:pPr>
        <w:spacing w:after="0" w:line="240" w:lineRule="auto"/>
        <w:rPr>
          <w:rFonts w:ascii="Times New Roman" w:eastAsia="Times New Roman" w:hAnsi="Times New Roman" w:cs="Times New Roman"/>
          <w:kern w:val="0"/>
          <w:sz w:val="24"/>
          <w:szCs w:val="24"/>
          <w:lang w:val="ro-RO" w:eastAsia="ro-RO"/>
          <w14:ligatures w14:val="none"/>
        </w:rPr>
      </w:pPr>
    </w:p>
    <w:p w14:paraId="3841B0DC" w14:textId="77777777" w:rsidR="005E2389" w:rsidRPr="005E2389" w:rsidRDefault="005E2389" w:rsidP="005E2389">
      <w:pPr>
        <w:spacing w:after="0" w:line="240" w:lineRule="auto"/>
        <w:rPr>
          <w:rFonts w:ascii="Times New Roman" w:eastAsia="Times New Roman" w:hAnsi="Times New Roman" w:cs="Times New Roman"/>
          <w:kern w:val="0"/>
          <w:sz w:val="24"/>
          <w:szCs w:val="24"/>
          <w:lang w:val="ro-RO" w:eastAsia="ro-RO"/>
          <w14:ligatures w14:val="none"/>
        </w:rPr>
      </w:pPr>
    </w:p>
    <w:p w14:paraId="4B2AB65F" w14:textId="6592ADE7" w:rsidR="005E2389" w:rsidRPr="005E2389" w:rsidRDefault="005E2389" w:rsidP="005E2389">
      <w:pPr>
        <w:spacing w:after="0" w:line="240" w:lineRule="auto"/>
        <w:rPr>
          <w:rFonts w:ascii="Arial" w:eastAsia="Times New Roman" w:hAnsi="Arial" w:cs="Arial"/>
          <w:kern w:val="0"/>
          <w:sz w:val="24"/>
          <w:szCs w:val="24"/>
          <w:lang w:val="ro-RO" w:eastAsia="ro-RO"/>
          <w14:ligatures w14:val="none"/>
        </w:rPr>
      </w:pPr>
      <w:r w:rsidRPr="005E2389">
        <w:rPr>
          <w:rFonts w:ascii="Arial" w:eastAsia="Times New Roman" w:hAnsi="Arial" w:cs="Arial"/>
          <w:color w:val="000000"/>
          <w:kern w:val="0"/>
          <w:lang w:val="ro-RO" w:eastAsia="ro-RO"/>
          <w14:ligatures w14:val="none"/>
        </w:rPr>
        <w:t xml:space="preserve">Ethical practice underpins both person-centred care and partnership working by ensuring that decisions respect the individual’s rights while protecting them from harm. As dementia may affect decision-making capacity, professionals must balance respect for autonomy with their duty of care by maintaining confidentiality, obtaining valid consent where possible and acting in the person’s best interests. Despite national guidance and legislation supporting integrated and ethical care, challenges such as workforce shortages, increasing demand for dementia services, limited funding and communication barriers between organisations may affect the consistent delivery of person-centred care (The King’s Fund, 2024). Strengthening multidisciplinary communication, improving staff training and effective information sharing can help overcome these barriers and support ethical decision-making. Overall, dementia care demonstrates that person-centred care, partnership working and ethical practice are interdependent rather than separate principles. When these approaches are applied together, they improve continuity of care, protect the individual’s </w:t>
      </w:r>
      <w:r w:rsidR="00FE1F58">
        <w:rPr>
          <w:rFonts w:ascii="Arial" w:eastAsia="Times New Roman" w:hAnsi="Arial" w:cs="Arial"/>
          <w:color w:val="000000"/>
          <w:kern w:val="0"/>
          <w:lang w:val="ro-RO" w:eastAsia="ro-RO"/>
          <w14:ligatures w14:val="none"/>
        </w:rPr>
        <w:t>rights</w:t>
      </w:r>
      <w:r w:rsidRPr="005E2389">
        <w:rPr>
          <w:rFonts w:ascii="Arial" w:eastAsia="Times New Roman" w:hAnsi="Arial" w:cs="Arial"/>
          <w:color w:val="000000"/>
          <w:kern w:val="0"/>
          <w:lang w:val="ro-RO" w:eastAsia="ro-RO"/>
          <w14:ligatures w14:val="none"/>
        </w:rPr>
        <w:t xml:space="preserve"> and </w:t>
      </w:r>
      <w:r w:rsidR="00FE1F58">
        <w:rPr>
          <w:rFonts w:ascii="Arial" w:eastAsia="Times New Roman" w:hAnsi="Arial" w:cs="Arial"/>
          <w:color w:val="000000"/>
          <w:kern w:val="0"/>
          <w:lang w:val="ro-RO" w:eastAsia="ro-RO"/>
          <w14:ligatures w14:val="none"/>
        </w:rPr>
        <w:t>dignity</w:t>
      </w:r>
      <w:r w:rsidRPr="005E2389">
        <w:rPr>
          <w:rFonts w:ascii="Arial" w:eastAsia="Times New Roman" w:hAnsi="Arial" w:cs="Arial"/>
          <w:color w:val="000000"/>
          <w:kern w:val="0"/>
          <w:lang w:val="ro-RO" w:eastAsia="ro-RO"/>
          <w14:ligatures w14:val="none"/>
        </w:rPr>
        <w:t>, and contribute to better health and wellbeing outcomes.</w:t>
      </w:r>
    </w:p>
    <w:p w14:paraId="2A9202C9" w14:textId="77777777" w:rsidR="003461BD" w:rsidRPr="005E2389" w:rsidRDefault="003461BD" w:rsidP="00C43ACB">
      <w:pPr>
        <w:spacing w:after="0" w:line="240" w:lineRule="auto"/>
        <w:rPr>
          <w:rFonts w:ascii="Arial" w:eastAsia="Times New Roman" w:hAnsi="Arial" w:cs="Arial"/>
          <w:color w:val="000000"/>
          <w:kern w:val="0"/>
          <w:lang w:eastAsia="ro-RO"/>
          <w14:ligatures w14:val="none"/>
        </w:rPr>
      </w:pPr>
    </w:p>
    <w:p w14:paraId="0F6FC257" w14:textId="77777777" w:rsidR="003461BD" w:rsidRPr="005E2389" w:rsidRDefault="003461BD" w:rsidP="00C43ACB">
      <w:pPr>
        <w:spacing w:after="0" w:line="240" w:lineRule="auto"/>
        <w:rPr>
          <w:rFonts w:ascii="Arial" w:eastAsia="Times New Roman" w:hAnsi="Arial" w:cs="Arial"/>
          <w:color w:val="000000"/>
          <w:kern w:val="0"/>
          <w:lang w:eastAsia="ro-RO"/>
          <w14:ligatures w14:val="none"/>
        </w:rPr>
      </w:pPr>
    </w:p>
    <w:p w14:paraId="25C9E2C9" w14:textId="7511A531" w:rsidR="003461BD" w:rsidRPr="000A561A" w:rsidRDefault="00FE0274" w:rsidP="00B05E03">
      <w:pPr>
        <w:pStyle w:val="Heading1"/>
        <w:rPr>
          <w:rFonts w:eastAsia="Times New Roman"/>
          <w:lang w:eastAsia="ro-RO"/>
        </w:rPr>
      </w:pPr>
      <w:bookmarkStart w:id="3" w:name="_Toc235886912"/>
      <w:r w:rsidRPr="000A561A">
        <w:rPr>
          <w:rFonts w:eastAsia="Times New Roman"/>
          <w:lang w:eastAsia="ro-RO"/>
        </w:rPr>
        <w:t>Task3-</w:t>
      </w:r>
      <w:r w:rsidR="003461BD" w:rsidRPr="000A561A">
        <w:rPr>
          <w:rFonts w:eastAsia="Times New Roman"/>
          <w:lang w:eastAsia="ro-RO"/>
        </w:rPr>
        <w:t xml:space="preserve">Self reflection </w:t>
      </w:r>
      <w:r w:rsidR="002F4197" w:rsidRPr="000A561A">
        <w:rPr>
          <w:rFonts w:eastAsia="Times New Roman"/>
          <w:lang w:eastAsia="ro-RO"/>
        </w:rPr>
        <w:t>as a Health and Social Care Professional</w:t>
      </w:r>
      <w:bookmarkEnd w:id="3"/>
      <w:r w:rsidR="002F4197" w:rsidRPr="000A561A">
        <w:rPr>
          <w:rFonts w:eastAsia="Times New Roman"/>
          <w:lang w:eastAsia="ro-RO"/>
        </w:rPr>
        <w:t xml:space="preserve"> </w:t>
      </w:r>
    </w:p>
    <w:p w14:paraId="2B7D6D2D" w14:textId="77777777" w:rsidR="00C223EF" w:rsidRPr="000A561A" w:rsidRDefault="00C223EF" w:rsidP="00C43ACB">
      <w:pPr>
        <w:spacing w:after="0" w:line="240" w:lineRule="auto"/>
        <w:rPr>
          <w:rFonts w:ascii="Arial" w:eastAsia="Times New Roman" w:hAnsi="Arial" w:cs="Arial"/>
          <w:kern w:val="0"/>
          <w:sz w:val="28"/>
          <w:szCs w:val="28"/>
          <w:lang w:eastAsia="ro-RO"/>
          <w14:ligatures w14:val="none"/>
        </w:rPr>
      </w:pPr>
    </w:p>
    <w:p w14:paraId="6B00B021" w14:textId="77777777" w:rsidR="00C223EF" w:rsidRPr="000A561A" w:rsidRDefault="00C223EF" w:rsidP="00C223EF">
      <w:pPr>
        <w:spacing w:after="0" w:line="240" w:lineRule="auto"/>
        <w:rPr>
          <w:rFonts w:ascii="Arial" w:eastAsia="Times New Roman" w:hAnsi="Arial" w:cs="Arial"/>
          <w:kern w:val="0"/>
          <w:sz w:val="24"/>
          <w:szCs w:val="24"/>
          <w:lang w:eastAsia="ro-RO"/>
          <w14:ligatures w14:val="none"/>
        </w:rPr>
      </w:pPr>
      <w:r w:rsidRPr="000A561A">
        <w:rPr>
          <w:rFonts w:ascii="Arial" w:eastAsia="Times New Roman" w:hAnsi="Arial" w:cs="Arial"/>
          <w:color w:val="000000"/>
          <w:kern w:val="0"/>
          <w:lang w:eastAsia="ro-RO"/>
          <w14:ligatures w14:val="none"/>
        </w:rPr>
        <w:t>I attended a physiotherapy appointment at my GP surgery because I had been experiencing ongoing pain in my wrist that was beginning to affect my daily activities. From the moment I entered the consultation room, the physiotherapist created a welcoming and professional environment. She welcomed me with a smile, introduced herself and explained what would happen during the appointment, which immediately helped me feel more relaxed. Throughout the consultation, she asked detailed questions about my symptoms, when the pain had started, what movements made it worse and how it affected my everyday life. She listened attentively without interrupting and remembered information that I had mentioned earlier in the conversation, which demonstrated that she was actively listening rather than simply completing an assessment.</w:t>
      </w:r>
    </w:p>
    <w:p w14:paraId="1471E1F8" w14:textId="77777777" w:rsidR="00C223EF" w:rsidRPr="000A561A" w:rsidRDefault="00C223EF" w:rsidP="00C223EF">
      <w:pPr>
        <w:spacing w:after="0" w:line="240" w:lineRule="auto"/>
        <w:rPr>
          <w:rFonts w:ascii="Arial" w:eastAsia="Times New Roman" w:hAnsi="Arial" w:cs="Arial"/>
          <w:kern w:val="0"/>
          <w:sz w:val="24"/>
          <w:szCs w:val="24"/>
          <w:lang w:eastAsia="ro-RO"/>
          <w14:ligatures w14:val="none"/>
        </w:rPr>
      </w:pPr>
    </w:p>
    <w:p w14:paraId="63F914AC" w14:textId="46B1ECAB" w:rsidR="00C223EF" w:rsidRPr="000A561A" w:rsidRDefault="00C223EF" w:rsidP="00C223EF">
      <w:pPr>
        <w:spacing w:after="0" w:line="240" w:lineRule="auto"/>
        <w:rPr>
          <w:rFonts w:ascii="Arial" w:eastAsia="Times New Roman" w:hAnsi="Arial" w:cs="Arial"/>
          <w:kern w:val="0"/>
          <w:sz w:val="24"/>
          <w:szCs w:val="24"/>
          <w:lang w:eastAsia="ro-RO"/>
          <w14:ligatures w14:val="none"/>
        </w:rPr>
      </w:pPr>
      <w:r w:rsidRPr="000A561A">
        <w:rPr>
          <w:rFonts w:ascii="Arial" w:eastAsia="Times New Roman" w:hAnsi="Arial" w:cs="Arial"/>
          <w:color w:val="000000"/>
          <w:kern w:val="0"/>
          <w:lang w:eastAsia="ro-RO"/>
          <w14:ligatures w14:val="none"/>
        </w:rPr>
        <w:t xml:space="preserve">After examining my wrist, she explained the likely cause of the pain using </w:t>
      </w:r>
      <w:r w:rsidR="00904F49">
        <w:rPr>
          <w:rFonts w:ascii="Arial" w:eastAsia="Times New Roman" w:hAnsi="Arial" w:cs="Arial"/>
          <w:color w:val="000000"/>
          <w:kern w:val="0"/>
          <w:lang w:eastAsia="ro-RO"/>
          <w14:ligatures w14:val="none"/>
        </w:rPr>
        <w:t xml:space="preserve">basic </w:t>
      </w:r>
      <w:r w:rsidR="001B74FE">
        <w:rPr>
          <w:rFonts w:ascii="Arial" w:eastAsia="Times New Roman" w:hAnsi="Arial" w:cs="Arial"/>
          <w:color w:val="000000"/>
          <w:kern w:val="0"/>
          <w:lang w:eastAsia="ro-RO"/>
          <w14:ligatures w14:val="none"/>
        </w:rPr>
        <w:t xml:space="preserve">language </w:t>
      </w:r>
      <w:r w:rsidR="001B74FE" w:rsidRPr="000A561A">
        <w:rPr>
          <w:rFonts w:ascii="Arial" w:eastAsia="Times New Roman" w:hAnsi="Arial" w:cs="Arial"/>
          <w:color w:val="000000"/>
          <w:kern w:val="0"/>
          <w:lang w:eastAsia="ro-RO"/>
          <w14:ligatures w14:val="none"/>
        </w:rPr>
        <w:t>and</w:t>
      </w:r>
      <w:r w:rsidRPr="000A561A">
        <w:rPr>
          <w:rFonts w:ascii="Arial" w:eastAsia="Times New Roman" w:hAnsi="Arial" w:cs="Arial"/>
          <w:color w:val="000000"/>
          <w:kern w:val="0"/>
          <w:lang w:eastAsia="ro-RO"/>
          <w14:ligatures w14:val="none"/>
        </w:rPr>
        <w:t xml:space="preserve"> ensured I had the opportunity to ask questions before recommending treatment. She applied a supportive wrist strap, demonstrated exercises that I could complete at home and explained how these would help reduce pain and improve movement. She also advised me about activities that might aggravate my symptoms and explained when I should seek further medical advice if my condition did not improve. </w:t>
      </w:r>
    </w:p>
    <w:p w14:paraId="659AFE19" w14:textId="1C808D87" w:rsidR="00C223EF" w:rsidRPr="000A561A" w:rsidRDefault="00C223EF" w:rsidP="00C223EF">
      <w:pPr>
        <w:spacing w:after="0" w:line="240" w:lineRule="auto"/>
        <w:rPr>
          <w:rFonts w:ascii="Arial" w:eastAsia="Times New Roman" w:hAnsi="Arial" w:cs="Arial"/>
          <w:kern w:val="0"/>
          <w:sz w:val="24"/>
          <w:szCs w:val="24"/>
          <w:lang w:eastAsia="ro-RO"/>
          <w14:ligatures w14:val="none"/>
        </w:rPr>
      </w:pPr>
      <w:r w:rsidRPr="000A561A">
        <w:rPr>
          <w:rFonts w:ascii="Arial" w:eastAsia="Times New Roman" w:hAnsi="Arial" w:cs="Arial"/>
          <w:color w:val="000000"/>
          <w:kern w:val="0"/>
          <w:lang w:eastAsia="ro-RO"/>
          <w14:ligatures w14:val="none"/>
        </w:rPr>
        <w:lastRenderedPageBreak/>
        <w:t xml:space="preserve">Reflecting on this experience, I recognised that her practice reflected the principles outlined in the NHS Constitution for England (2024), which states that patients should be treated with dignity, compassion and respect while being actively involved in decisions about their care. Her communication also reflected the HCPC Standards of Conduct, Performance and Ethics (2024), which require healthcare professionals </w:t>
      </w:r>
      <w:r w:rsidR="001B74FE" w:rsidRPr="000A561A">
        <w:rPr>
          <w:rFonts w:ascii="Arial" w:eastAsia="Times New Roman" w:hAnsi="Arial" w:cs="Arial"/>
          <w:color w:val="000000"/>
          <w:kern w:val="0"/>
          <w:lang w:eastAsia="ro-RO"/>
          <w14:ligatures w14:val="none"/>
        </w:rPr>
        <w:t>to respect</w:t>
      </w:r>
      <w:r w:rsidRPr="000A561A">
        <w:rPr>
          <w:rFonts w:ascii="Arial" w:eastAsia="Times New Roman" w:hAnsi="Arial" w:cs="Arial"/>
          <w:color w:val="000000"/>
          <w:kern w:val="0"/>
          <w:lang w:eastAsia="ro-RO"/>
          <w14:ligatures w14:val="none"/>
        </w:rPr>
        <w:t xml:space="preserve"> service </w:t>
      </w:r>
      <w:r w:rsidR="001B74FE" w:rsidRPr="000A561A">
        <w:rPr>
          <w:rFonts w:ascii="Arial" w:eastAsia="Times New Roman" w:hAnsi="Arial" w:cs="Arial"/>
          <w:color w:val="000000"/>
          <w:kern w:val="0"/>
          <w:lang w:eastAsia="ro-RO"/>
          <w14:ligatures w14:val="none"/>
        </w:rPr>
        <w:t>users, communicate</w:t>
      </w:r>
      <w:r w:rsidRPr="000A561A">
        <w:rPr>
          <w:rFonts w:ascii="Arial" w:eastAsia="Times New Roman" w:hAnsi="Arial" w:cs="Arial"/>
          <w:color w:val="000000"/>
          <w:kern w:val="0"/>
          <w:lang w:eastAsia="ro-RO"/>
          <w14:ligatures w14:val="none"/>
        </w:rPr>
        <w:t xml:space="preserve"> effectively and provide safe, person-centred care.</w:t>
      </w:r>
    </w:p>
    <w:p w14:paraId="0612E957" w14:textId="77777777" w:rsidR="00C223EF" w:rsidRPr="000A561A" w:rsidRDefault="00C223EF" w:rsidP="00C223EF">
      <w:pPr>
        <w:spacing w:after="240" w:line="240" w:lineRule="auto"/>
        <w:rPr>
          <w:rFonts w:ascii="Times New Roman" w:eastAsia="Times New Roman" w:hAnsi="Times New Roman" w:cs="Times New Roman"/>
          <w:kern w:val="0"/>
          <w:sz w:val="24"/>
          <w:szCs w:val="24"/>
          <w:lang w:eastAsia="ro-RO"/>
          <w14:ligatures w14:val="none"/>
        </w:rPr>
      </w:pPr>
    </w:p>
    <w:p w14:paraId="1E8E636F" w14:textId="34CBFB14" w:rsidR="00C223EF" w:rsidRPr="000A561A" w:rsidRDefault="00C223EF" w:rsidP="00C223EF">
      <w:pPr>
        <w:spacing w:after="0" w:line="240" w:lineRule="auto"/>
        <w:rPr>
          <w:rFonts w:ascii="Arial" w:eastAsia="Times New Roman" w:hAnsi="Arial" w:cs="Arial"/>
          <w:kern w:val="0"/>
          <w:sz w:val="24"/>
          <w:szCs w:val="24"/>
          <w:lang w:eastAsia="ro-RO"/>
          <w14:ligatures w14:val="none"/>
        </w:rPr>
      </w:pPr>
      <w:r w:rsidRPr="000A561A">
        <w:rPr>
          <w:rFonts w:ascii="Arial" w:eastAsia="Times New Roman" w:hAnsi="Arial" w:cs="Arial"/>
          <w:color w:val="000000"/>
          <w:kern w:val="0"/>
          <w:lang w:eastAsia="ro-RO"/>
          <w14:ligatures w14:val="none"/>
        </w:rPr>
        <w:t xml:space="preserve">Before the appointment, I felt worried because I was unsure what was causing my wrist pain and whether it could be treated </w:t>
      </w:r>
      <w:r w:rsidR="001B74FE" w:rsidRPr="000A561A">
        <w:rPr>
          <w:rFonts w:ascii="Arial" w:eastAsia="Times New Roman" w:hAnsi="Arial" w:cs="Arial"/>
          <w:color w:val="000000"/>
          <w:kern w:val="0"/>
          <w:lang w:eastAsia="ro-RO"/>
          <w14:ligatures w14:val="none"/>
        </w:rPr>
        <w:t>successfully, However</w:t>
      </w:r>
      <w:r w:rsidRPr="000A561A">
        <w:rPr>
          <w:rFonts w:ascii="Arial" w:eastAsia="Times New Roman" w:hAnsi="Arial" w:cs="Arial"/>
          <w:color w:val="000000"/>
          <w:kern w:val="0"/>
          <w:lang w:eastAsia="ro-RO"/>
          <w14:ligatures w14:val="none"/>
        </w:rPr>
        <w:t>, the physiotherapist’s friendly attitude and calm communication quickly made me feel comfortable. Because she allowed me enough time to explain my concerns, I felt respected and reassured that my symptoms were being taken seriously, especially that she listened carefully.</w:t>
      </w:r>
    </w:p>
    <w:p w14:paraId="57894EF9" w14:textId="77777777" w:rsidR="00C223EF" w:rsidRPr="000A561A" w:rsidRDefault="00C223EF" w:rsidP="00C223EF">
      <w:pPr>
        <w:spacing w:after="0" w:line="240" w:lineRule="auto"/>
        <w:rPr>
          <w:rFonts w:ascii="Arial" w:eastAsia="Times New Roman" w:hAnsi="Arial" w:cs="Arial"/>
          <w:kern w:val="0"/>
          <w:sz w:val="24"/>
          <w:szCs w:val="24"/>
          <w:lang w:eastAsia="ro-RO"/>
          <w14:ligatures w14:val="none"/>
        </w:rPr>
      </w:pPr>
    </w:p>
    <w:p w14:paraId="49A78265" w14:textId="3FD21D7B" w:rsidR="00C223EF" w:rsidRPr="000A561A" w:rsidRDefault="00C223EF" w:rsidP="00C223EF">
      <w:pPr>
        <w:spacing w:after="0" w:line="240" w:lineRule="auto"/>
        <w:rPr>
          <w:rFonts w:ascii="Arial" w:eastAsia="Times New Roman" w:hAnsi="Arial" w:cs="Arial"/>
          <w:kern w:val="0"/>
          <w:sz w:val="24"/>
          <w:szCs w:val="24"/>
          <w:lang w:eastAsia="ro-RO"/>
          <w14:ligatures w14:val="none"/>
        </w:rPr>
      </w:pPr>
      <w:r w:rsidRPr="000A561A">
        <w:rPr>
          <w:rFonts w:ascii="Arial" w:eastAsia="Times New Roman" w:hAnsi="Arial" w:cs="Arial"/>
          <w:color w:val="000000"/>
          <w:kern w:val="0"/>
          <w:lang w:eastAsia="ro-RO"/>
          <w14:ligatures w14:val="none"/>
        </w:rPr>
        <w:t xml:space="preserve">I also appreciated that she explained everything clearly rather than using complicated medical terminology. If </w:t>
      </w:r>
      <w:r w:rsidR="001B74FE" w:rsidRPr="000A561A">
        <w:rPr>
          <w:rFonts w:ascii="Arial" w:eastAsia="Times New Roman" w:hAnsi="Arial" w:cs="Arial"/>
          <w:color w:val="000000"/>
          <w:kern w:val="0"/>
          <w:lang w:eastAsia="ro-RO"/>
          <w14:ligatures w14:val="none"/>
        </w:rPr>
        <w:t>I</w:t>
      </w:r>
      <w:r w:rsidRPr="000A561A">
        <w:rPr>
          <w:rFonts w:ascii="Arial" w:eastAsia="Times New Roman" w:hAnsi="Arial" w:cs="Arial"/>
          <w:color w:val="000000"/>
          <w:kern w:val="0"/>
          <w:lang w:eastAsia="ro-RO"/>
          <w14:ligatures w14:val="none"/>
        </w:rPr>
        <w:t xml:space="preserve"> could not understand a word, she woul</w:t>
      </w:r>
      <w:r w:rsidR="001B74FE">
        <w:rPr>
          <w:rFonts w:ascii="Arial" w:eastAsia="Times New Roman" w:hAnsi="Arial" w:cs="Arial"/>
          <w:color w:val="000000"/>
          <w:kern w:val="0"/>
          <w:lang w:eastAsia="ro-RO"/>
          <w14:ligatures w14:val="none"/>
        </w:rPr>
        <w:t>d t</w:t>
      </w:r>
      <w:r w:rsidRPr="000A561A">
        <w:rPr>
          <w:rFonts w:ascii="Arial" w:eastAsia="Times New Roman" w:hAnsi="Arial" w:cs="Arial"/>
          <w:color w:val="000000"/>
          <w:kern w:val="0"/>
          <w:lang w:eastAsia="ro-RO"/>
          <w14:ligatures w14:val="none"/>
        </w:rPr>
        <w:t>ranslate it for me straigh</w:t>
      </w:r>
      <w:r w:rsidR="001B74FE">
        <w:rPr>
          <w:rFonts w:ascii="Arial" w:eastAsia="Times New Roman" w:hAnsi="Arial" w:cs="Arial"/>
          <w:color w:val="000000"/>
          <w:kern w:val="0"/>
          <w:lang w:eastAsia="ro-RO"/>
          <w14:ligatures w14:val="none"/>
        </w:rPr>
        <w:t xml:space="preserve">t </w:t>
      </w:r>
      <w:r w:rsidRPr="000A561A">
        <w:rPr>
          <w:rFonts w:ascii="Arial" w:eastAsia="Times New Roman" w:hAnsi="Arial" w:cs="Arial"/>
          <w:color w:val="000000"/>
          <w:kern w:val="0"/>
          <w:lang w:eastAsia="ro-RO"/>
          <w14:ligatures w14:val="none"/>
        </w:rPr>
        <w:t xml:space="preserve">away. This reduced my anxiety because I understood both the cause of my pain and how the recommended treatment would help. When </w:t>
      </w:r>
      <w:r w:rsidR="001B74FE" w:rsidRPr="000A561A">
        <w:rPr>
          <w:rFonts w:ascii="Arial" w:eastAsia="Times New Roman" w:hAnsi="Arial" w:cs="Arial"/>
          <w:color w:val="000000"/>
          <w:kern w:val="0"/>
          <w:lang w:eastAsia="ro-RO"/>
          <w14:ligatures w14:val="none"/>
        </w:rPr>
        <w:t>I</w:t>
      </w:r>
      <w:r w:rsidRPr="000A561A">
        <w:rPr>
          <w:rFonts w:ascii="Arial" w:eastAsia="Times New Roman" w:hAnsi="Arial" w:cs="Arial"/>
          <w:color w:val="000000"/>
          <w:kern w:val="0"/>
          <w:lang w:eastAsia="ro-RO"/>
          <w14:ligatures w14:val="none"/>
        </w:rPr>
        <w:t xml:space="preserve"> left the </w:t>
      </w:r>
      <w:r w:rsidR="001B74FE" w:rsidRPr="000A561A">
        <w:rPr>
          <w:rFonts w:ascii="Arial" w:eastAsia="Times New Roman" w:hAnsi="Arial" w:cs="Arial"/>
          <w:color w:val="000000"/>
          <w:kern w:val="0"/>
          <w:lang w:eastAsia="ro-RO"/>
          <w14:ligatures w14:val="none"/>
        </w:rPr>
        <w:t>appointment,</w:t>
      </w:r>
      <w:r w:rsidRPr="000A561A">
        <w:rPr>
          <w:rFonts w:ascii="Arial" w:eastAsia="Times New Roman" w:hAnsi="Arial" w:cs="Arial"/>
          <w:color w:val="000000"/>
          <w:kern w:val="0"/>
          <w:lang w:eastAsia="ro-RO"/>
          <w14:ligatures w14:val="none"/>
        </w:rPr>
        <w:t xml:space="preserve"> I felt more confident about managing my condition independently and recognised how important communication is in building trust between professionals and service users. </w:t>
      </w:r>
    </w:p>
    <w:p w14:paraId="1877F97D" w14:textId="294261B9" w:rsidR="00C223EF" w:rsidRPr="000A561A" w:rsidRDefault="00C223EF" w:rsidP="00C223EF">
      <w:pPr>
        <w:spacing w:after="0" w:line="240" w:lineRule="auto"/>
        <w:rPr>
          <w:rFonts w:ascii="Arial" w:eastAsia="Times New Roman" w:hAnsi="Arial" w:cs="Arial"/>
          <w:kern w:val="0"/>
          <w:sz w:val="24"/>
          <w:szCs w:val="24"/>
          <w:lang w:eastAsia="ro-RO"/>
          <w14:ligatures w14:val="none"/>
        </w:rPr>
      </w:pPr>
      <w:r w:rsidRPr="000A561A">
        <w:rPr>
          <w:rFonts w:ascii="Arial" w:eastAsia="Times New Roman" w:hAnsi="Arial" w:cs="Arial"/>
          <w:color w:val="000000"/>
          <w:kern w:val="0"/>
          <w:lang w:eastAsia="ro-RO"/>
          <w14:ligatures w14:val="none"/>
        </w:rPr>
        <w:t xml:space="preserve">Overall, the experience was extremely positive because the physiotherapist demonstrated excellent communication, empathy and professionalism throughout the consultation. Rather than focusing only on my physical symptoms, she considered how the pain affected my daily life and involved me in decisions about my treatment. </w:t>
      </w:r>
    </w:p>
    <w:p w14:paraId="4DAAE2C3" w14:textId="77777777" w:rsidR="00C223EF" w:rsidRPr="000A561A" w:rsidRDefault="00C223EF" w:rsidP="00C223EF">
      <w:pPr>
        <w:spacing w:after="0" w:line="240" w:lineRule="auto"/>
        <w:rPr>
          <w:rFonts w:ascii="Arial" w:eastAsia="Times New Roman" w:hAnsi="Arial" w:cs="Arial"/>
          <w:kern w:val="0"/>
          <w:sz w:val="24"/>
          <w:szCs w:val="24"/>
          <w:lang w:eastAsia="ro-RO"/>
          <w14:ligatures w14:val="none"/>
        </w:rPr>
      </w:pPr>
    </w:p>
    <w:p w14:paraId="2FCA2F14" w14:textId="0E14DF84" w:rsidR="00C223EF" w:rsidRPr="000A561A" w:rsidRDefault="00AE57D6" w:rsidP="00C223EF">
      <w:pPr>
        <w:spacing w:after="0" w:line="240" w:lineRule="auto"/>
        <w:rPr>
          <w:rFonts w:ascii="Arial" w:eastAsia="Times New Roman" w:hAnsi="Arial" w:cs="Arial"/>
          <w:kern w:val="0"/>
          <w:sz w:val="24"/>
          <w:szCs w:val="24"/>
          <w:lang w:eastAsia="ro-RO"/>
          <w14:ligatures w14:val="none"/>
        </w:rPr>
      </w:pPr>
      <w:r>
        <w:rPr>
          <w:rFonts w:ascii="Arial" w:eastAsia="Times New Roman" w:hAnsi="Arial" w:cs="Arial"/>
          <w:color w:val="000000"/>
          <w:kern w:val="0"/>
          <w:lang w:eastAsia="ro-RO"/>
          <w14:ligatures w14:val="none"/>
        </w:rPr>
        <w:t>I also liked her ability</w:t>
      </w:r>
      <w:r w:rsidR="00C223EF" w:rsidRPr="000A561A">
        <w:rPr>
          <w:rFonts w:ascii="Arial" w:eastAsia="Times New Roman" w:hAnsi="Arial" w:cs="Arial"/>
          <w:color w:val="000000"/>
          <w:kern w:val="0"/>
          <w:lang w:eastAsia="ro-RO"/>
          <w14:ligatures w14:val="none"/>
        </w:rPr>
        <w:t xml:space="preserve"> to remember details that I had shared earlier in the consultation. This made me feel that she genuinely cared about my wellbeing rather than simply completing a routine assessment. However, reflecting critically, I also recognise that not every healthcare professional has sufficient time to provide this level of personalised communication because increasing service demands and staff shortages may reduce consultation time. Despite these pressures, this experience demonstrated that even small behaviours, such as maintaining eye contact, actively listening</w:t>
      </w:r>
      <w:r>
        <w:rPr>
          <w:rFonts w:ascii="Arial" w:eastAsia="Times New Roman" w:hAnsi="Arial" w:cs="Arial"/>
          <w:color w:val="000000"/>
          <w:kern w:val="0"/>
          <w:lang w:eastAsia="ro-RO"/>
          <w14:ligatures w14:val="none"/>
        </w:rPr>
        <w:t xml:space="preserve"> and </w:t>
      </w:r>
      <w:r w:rsidR="001B74FE">
        <w:rPr>
          <w:rFonts w:ascii="Arial" w:eastAsia="Times New Roman" w:hAnsi="Arial" w:cs="Arial"/>
          <w:color w:val="000000"/>
          <w:kern w:val="0"/>
          <w:lang w:eastAsia="ro-RO"/>
          <w14:ligatures w14:val="none"/>
        </w:rPr>
        <w:t xml:space="preserve">smiling </w:t>
      </w:r>
      <w:r w:rsidR="001B74FE" w:rsidRPr="000A561A">
        <w:rPr>
          <w:rFonts w:ascii="Arial" w:eastAsia="Times New Roman" w:hAnsi="Arial" w:cs="Arial"/>
          <w:color w:val="000000"/>
          <w:kern w:val="0"/>
          <w:lang w:eastAsia="ro-RO"/>
          <w14:ligatures w14:val="none"/>
        </w:rPr>
        <w:t>can</w:t>
      </w:r>
      <w:r w:rsidR="00C223EF" w:rsidRPr="000A561A">
        <w:rPr>
          <w:rFonts w:ascii="Arial" w:eastAsia="Times New Roman" w:hAnsi="Arial" w:cs="Arial"/>
          <w:color w:val="000000"/>
          <w:kern w:val="0"/>
          <w:lang w:eastAsia="ro-RO"/>
          <w14:ligatures w14:val="none"/>
        </w:rPr>
        <w:t xml:space="preserve"> significantly improve a person’s experience of care.</w:t>
      </w:r>
    </w:p>
    <w:p w14:paraId="7A7CDCBE" w14:textId="77777777" w:rsidR="00C223EF" w:rsidRPr="000A561A" w:rsidRDefault="00C223EF" w:rsidP="00C223EF">
      <w:pPr>
        <w:spacing w:after="0" w:line="240" w:lineRule="auto"/>
        <w:rPr>
          <w:rFonts w:ascii="Arial" w:eastAsia="Times New Roman" w:hAnsi="Arial" w:cs="Arial"/>
          <w:kern w:val="0"/>
          <w:sz w:val="24"/>
          <w:szCs w:val="24"/>
          <w:lang w:eastAsia="ro-RO"/>
          <w14:ligatures w14:val="none"/>
        </w:rPr>
      </w:pPr>
    </w:p>
    <w:p w14:paraId="232D53FF" w14:textId="77777777" w:rsidR="00C223EF" w:rsidRPr="000A561A" w:rsidRDefault="00C223EF" w:rsidP="00C223EF">
      <w:pPr>
        <w:spacing w:after="0" w:line="240" w:lineRule="auto"/>
        <w:rPr>
          <w:rFonts w:ascii="Arial" w:eastAsia="Times New Roman" w:hAnsi="Arial" w:cs="Arial"/>
          <w:kern w:val="0"/>
          <w:sz w:val="24"/>
          <w:szCs w:val="24"/>
          <w:lang w:eastAsia="ro-RO"/>
          <w14:ligatures w14:val="none"/>
        </w:rPr>
      </w:pPr>
      <w:r w:rsidRPr="000A561A">
        <w:rPr>
          <w:rFonts w:ascii="Arial" w:eastAsia="Times New Roman" w:hAnsi="Arial" w:cs="Arial"/>
          <w:color w:val="000000"/>
          <w:kern w:val="0"/>
          <w:lang w:eastAsia="ro-RO"/>
          <w14:ligatures w14:val="none"/>
        </w:rPr>
        <w:t>This experience demonstrated how person-centred care, ethical practice and partnership working are applied together to achieve positive outcomes. The physiotherapist respected my autonomy by ensuring I understood my treatment options and allowing me to participate in decisions about my care. At the same time, she acted in accordance with the ethical principles of beneficence and non-maleficence by recommending treatment that would reduce my pain while avoiding unnecessary harm. This reflects the expectations of the HCPC Standards of Conduct, Performance and Ethics (2024), which require professionals to act in the best interests of service users while maintaining professionalism and respect.</w:t>
      </w:r>
    </w:p>
    <w:p w14:paraId="1CFC1191" w14:textId="77777777" w:rsidR="00C223EF" w:rsidRPr="000A561A" w:rsidRDefault="00C223EF" w:rsidP="00C223EF">
      <w:pPr>
        <w:spacing w:after="0" w:line="240" w:lineRule="auto"/>
        <w:rPr>
          <w:rFonts w:ascii="Arial" w:eastAsia="Times New Roman" w:hAnsi="Arial" w:cs="Arial"/>
          <w:kern w:val="0"/>
          <w:sz w:val="24"/>
          <w:szCs w:val="24"/>
          <w:lang w:eastAsia="ro-RO"/>
          <w14:ligatures w14:val="none"/>
        </w:rPr>
      </w:pPr>
    </w:p>
    <w:p w14:paraId="5F291A62" w14:textId="220F3E2B" w:rsidR="00C223EF" w:rsidRPr="000A561A" w:rsidRDefault="00C223EF" w:rsidP="00C223EF">
      <w:pPr>
        <w:spacing w:after="0" w:line="240" w:lineRule="auto"/>
        <w:rPr>
          <w:rFonts w:ascii="Arial" w:eastAsia="Times New Roman" w:hAnsi="Arial" w:cs="Arial"/>
          <w:kern w:val="0"/>
          <w:sz w:val="24"/>
          <w:szCs w:val="24"/>
          <w:lang w:eastAsia="ro-RO"/>
          <w14:ligatures w14:val="none"/>
        </w:rPr>
      </w:pPr>
      <w:r w:rsidRPr="000A561A">
        <w:rPr>
          <w:rFonts w:ascii="Arial" w:eastAsia="Times New Roman" w:hAnsi="Arial" w:cs="Arial"/>
          <w:color w:val="000000"/>
          <w:kern w:val="0"/>
          <w:lang w:eastAsia="ro-RO"/>
          <w14:ligatures w14:val="none"/>
        </w:rPr>
        <w:t xml:space="preserve">Reflecting on this experience has also encouraged me to consider my own professional development. I believe my strengths include being a good listener, paying close attention to detail, showing </w:t>
      </w:r>
      <w:r w:rsidR="001B74FE" w:rsidRPr="000A561A">
        <w:rPr>
          <w:rFonts w:ascii="Arial" w:eastAsia="Times New Roman" w:hAnsi="Arial" w:cs="Arial"/>
          <w:color w:val="000000"/>
          <w:kern w:val="0"/>
          <w:lang w:eastAsia="ro-RO"/>
          <w14:ligatures w14:val="none"/>
        </w:rPr>
        <w:t>empathy,</w:t>
      </w:r>
      <w:r w:rsidRPr="000A561A">
        <w:rPr>
          <w:rFonts w:ascii="Arial" w:eastAsia="Times New Roman" w:hAnsi="Arial" w:cs="Arial"/>
          <w:color w:val="000000"/>
          <w:kern w:val="0"/>
          <w:lang w:eastAsia="ro-RO"/>
          <w14:ligatures w14:val="none"/>
        </w:rPr>
        <w:t xml:space="preserve"> respecting cultural differences and working collaboratively with others. These qualities will help me build trusting therapeutic relationships when I become a counsellor. Observing the physiotherapist reminded me that remembering important details, communicating calmly and showing genuine interest can make individuals feel understood and valued.</w:t>
      </w:r>
    </w:p>
    <w:p w14:paraId="46E5FE96" w14:textId="77777777" w:rsidR="00C223EF" w:rsidRPr="000A561A" w:rsidRDefault="00C223EF" w:rsidP="00C223EF">
      <w:pPr>
        <w:spacing w:after="0" w:line="240" w:lineRule="auto"/>
        <w:rPr>
          <w:rFonts w:ascii="Times New Roman" w:eastAsia="Times New Roman" w:hAnsi="Times New Roman" w:cs="Times New Roman"/>
          <w:kern w:val="0"/>
          <w:sz w:val="24"/>
          <w:szCs w:val="24"/>
          <w:lang w:eastAsia="ro-RO"/>
          <w14:ligatures w14:val="none"/>
        </w:rPr>
      </w:pPr>
    </w:p>
    <w:p w14:paraId="0064AA4C" w14:textId="5388D08F" w:rsidR="00C223EF" w:rsidRPr="000A561A" w:rsidRDefault="00C223EF" w:rsidP="00C223EF">
      <w:pPr>
        <w:spacing w:after="0" w:line="240" w:lineRule="auto"/>
        <w:rPr>
          <w:rFonts w:ascii="Arial" w:eastAsia="Times New Roman" w:hAnsi="Arial" w:cs="Arial"/>
          <w:kern w:val="0"/>
          <w:sz w:val="24"/>
          <w:szCs w:val="24"/>
          <w:lang w:eastAsia="ro-RO"/>
          <w14:ligatures w14:val="none"/>
        </w:rPr>
      </w:pPr>
      <w:r w:rsidRPr="000A561A">
        <w:rPr>
          <w:rFonts w:ascii="Arial" w:eastAsia="Times New Roman" w:hAnsi="Arial" w:cs="Arial"/>
          <w:color w:val="000000"/>
          <w:kern w:val="0"/>
          <w:lang w:eastAsia="ro-RO"/>
          <w14:ligatures w14:val="none"/>
        </w:rPr>
        <w:t xml:space="preserve">However, reflection has also highlighted areas that I need to continue developing. I recognise that I sometimes become emotionally attached to people too quickly and may find it difficult to manage client expectations. If these challenges are not managed appropriately, they could </w:t>
      </w:r>
      <w:r w:rsidRPr="000A561A">
        <w:rPr>
          <w:rFonts w:ascii="Arial" w:eastAsia="Times New Roman" w:hAnsi="Arial" w:cs="Arial"/>
          <w:color w:val="000000"/>
          <w:kern w:val="0"/>
          <w:lang w:eastAsia="ro-RO"/>
          <w14:ligatures w14:val="none"/>
        </w:rPr>
        <w:lastRenderedPageBreak/>
        <w:t>affect professional boundaries and objectivity. Therefore, I understand that empathy should always be balanced with professionalism.</w:t>
      </w:r>
    </w:p>
    <w:p w14:paraId="30E5C501" w14:textId="77777777" w:rsidR="00C223EF" w:rsidRPr="000A561A" w:rsidRDefault="00C223EF" w:rsidP="00C223EF">
      <w:pPr>
        <w:spacing w:after="0" w:line="240" w:lineRule="auto"/>
        <w:rPr>
          <w:rFonts w:ascii="Arial" w:eastAsia="Times New Roman" w:hAnsi="Arial" w:cs="Arial"/>
          <w:kern w:val="0"/>
          <w:sz w:val="24"/>
          <w:szCs w:val="24"/>
          <w:lang w:eastAsia="ro-RO"/>
          <w14:ligatures w14:val="none"/>
        </w:rPr>
      </w:pPr>
    </w:p>
    <w:p w14:paraId="79C39552" w14:textId="666A5AA0" w:rsidR="00C223EF" w:rsidRPr="000A561A" w:rsidRDefault="00C223EF" w:rsidP="00C223EF">
      <w:pPr>
        <w:spacing w:after="0" w:line="240" w:lineRule="auto"/>
        <w:rPr>
          <w:rFonts w:ascii="Times New Roman" w:eastAsia="Times New Roman" w:hAnsi="Times New Roman" w:cs="Times New Roman"/>
          <w:kern w:val="0"/>
          <w:sz w:val="24"/>
          <w:szCs w:val="24"/>
          <w:lang w:eastAsia="ro-RO"/>
          <w14:ligatures w14:val="none"/>
        </w:rPr>
      </w:pPr>
      <w:r w:rsidRPr="000A561A">
        <w:rPr>
          <w:rFonts w:ascii="Arial" w:eastAsia="Times New Roman" w:hAnsi="Arial" w:cs="Arial"/>
          <w:color w:val="000000"/>
          <w:kern w:val="0"/>
          <w:lang w:eastAsia="ro-RO"/>
          <w14:ligatures w14:val="none"/>
        </w:rPr>
        <w:t xml:space="preserve">This experience strengthened my understanding that high-quality care depends on more than clinical knowledge. Effective </w:t>
      </w:r>
      <w:r w:rsidR="00084499" w:rsidRPr="000A561A">
        <w:rPr>
          <w:rFonts w:ascii="Arial" w:eastAsia="Times New Roman" w:hAnsi="Arial" w:cs="Arial"/>
          <w:color w:val="000000"/>
          <w:kern w:val="0"/>
          <w:lang w:eastAsia="ro-RO"/>
          <w14:ligatures w14:val="none"/>
        </w:rPr>
        <w:t xml:space="preserve">communication, </w:t>
      </w:r>
      <w:r w:rsidR="001B74FE" w:rsidRPr="000A561A">
        <w:rPr>
          <w:rFonts w:ascii="Arial" w:eastAsia="Times New Roman" w:hAnsi="Arial" w:cs="Arial"/>
          <w:color w:val="000000"/>
          <w:kern w:val="0"/>
          <w:lang w:eastAsia="ro-RO"/>
          <w14:ligatures w14:val="none"/>
        </w:rPr>
        <w:t>respect, empathy</w:t>
      </w:r>
      <w:r w:rsidRPr="000A561A">
        <w:rPr>
          <w:rFonts w:ascii="Arial" w:eastAsia="Times New Roman" w:hAnsi="Arial" w:cs="Arial"/>
          <w:color w:val="000000"/>
          <w:kern w:val="0"/>
          <w:lang w:eastAsia="ro-RO"/>
          <w14:ligatures w14:val="none"/>
        </w:rPr>
        <w:t xml:space="preserve"> and active listening all contributing to a positive experience for service users. Observing the physiotherapist demonstrated how professional values can improve trust and encourage individuals to become active participants in their own care. It also reinforced the type of practitioner I aspire to become in my future counselling career.</w:t>
      </w:r>
    </w:p>
    <w:p w14:paraId="5F4470D6" w14:textId="77777777" w:rsidR="00C223EF" w:rsidRPr="000A561A" w:rsidRDefault="00C223EF" w:rsidP="00C223EF">
      <w:pPr>
        <w:spacing w:after="240" w:line="240" w:lineRule="auto"/>
        <w:rPr>
          <w:rFonts w:ascii="Times New Roman" w:eastAsia="Times New Roman" w:hAnsi="Times New Roman" w:cs="Times New Roman"/>
          <w:kern w:val="0"/>
          <w:sz w:val="24"/>
          <w:szCs w:val="24"/>
          <w:lang w:eastAsia="ro-RO"/>
          <w14:ligatures w14:val="none"/>
        </w:rPr>
      </w:pPr>
    </w:p>
    <w:p w14:paraId="5FA999EE" w14:textId="0A26A569" w:rsidR="00C223EF" w:rsidRPr="000A561A" w:rsidRDefault="00C223EF" w:rsidP="00C223EF">
      <w:pPr>
        <w:spacing w:after="0" w:line="240" w:lineRule="auto"/>
        <w:rPr>
          <w:rFonts w:ascii="Arial" w:eastAsia="Times New Roman" w:hAnsi="Arial" w:cs="Arial"/>
          <w:kern w:val="0"/>
          <w:sz w:val="24"/>
          <w:szCs w:val="24"/>
          <w:lang w:eastAsia="ro-RO"/>
          <w14:ligatures w14:val="none"/>
        </w:rPr>
      </w:pPr>
      <w:r w:rsidRPr="000A561A">
        <w:rPr>
          <w:rFonts w:ascii="Arial" w:eastAsia="Times New Roman" w:hAnsi="Arial" w:cs="Arial"/>
          <w:color w:val="000000"/>
          <w:kern w:val="0"/>
          <w:lang w:eastAsia="ro-RO"/>
          <w14:ligatures w14:val="none"/>
        </w:rPr>
        <w:t xml:space="preserve">As a future counsellor, I intend to apply many of the qualities demonstrated by the physiotherapist. I will ensure that every client feels </w:t>
      </w:r>
      <w:r w:rsidR="001B74FE" w:rsidRPr="000A561A">
        <w:rPr>
          <w:rFonts w:ascii="Arial" w:eastAsia="Times New Roman" w:hAnsi="Arial" w:cs="Arial"/>
          <w:color w:val="000000"/>
          <w:kern w:val="0"/>
          <w:lang w:eastAsia="ro-RO"/>
          <w14:ligatures w14:val="none"/>
        </w:rPr>
        <w:t>welcomed, respected</w:t>
      </w:r>
      <w:r w:rsidRPr="000A561A">
        <w:rPr>
          <w:rFonts w:ascii="Arial" w:eastAsia="Times New Roman" w:hAnsi="Arial" w:cs="Arial"/>
          <w:color w:val="000000"/>
          <w:kern w:val="0"/>
          <w:lang w:eastAsia="ro-RO"/>
          <w14:ligatures w14:val="none"/>
        </w:rPr>
        <w:t xml:space="preserve"> and listened to  by creating a safe, non-judgemental environment where they feel comfortable talking about their concerns. Like the physiotherapist, I will explain information clearly, remember important details shared by clients and encourage them to participate actively in decisions about their support. I also intend to continue developing my communication skills through reflective practice, supervision and continuing professional development.</w:t>
      </w:r>
    </w:p>
    <w:p w14:paraId="088337A6" w14:textId="77777777" w:rsidR="00C223EF" w:rsidRPr="000A561A" w:rsidRDefault="00C223EF" w:rsidP="00C223EF">
      <w:pPr>
        <w:spacing w:after="0" w:line="240" w:lineRule="auto"/>
        <w:rPr>
          <w:rFonts w:ascii="Arial" w:eastAsia="Times New Roman" w:hAnsi="Arial" w:cs="Arial"/>
          <w:kern w:val="0"/>
          <w:sz w:val="24"/>
          <w:szCs w:val="24"/>
          <w:lang w:eastAsia="ro-RO"/>
          <w14:ligatures w14:val="none"/>
        </w:rPr>
      </w:pPr>
    </w:p>
    <w:p w14:paraId="2CFA9C45" w14:textId="77777777" w:rsidR="00C223EF" w:rsidRDefault="00C223EF" w:rsidP="00C223EF">
      <w:pPr>
        <w:spacing w:after="0" w:line="240" w:lineRule="auto"/>
        <w:rPr>
          <w:rFonts w:ascii="Arial" w:eastAsia="Times New Roman" w:hAnsi="Arial" w:cs="Arial"/>
          <w:color w:val="000000"/>
          <w:kern w:val="0"/>
          <w:lang w:eastAsia="ro-RO"/>
          <w14:ligatures w14:val="none"/>
        </w:rPr>
      </w:pPr>
      <w:r w:rsidRPr="000A561A">
        <w:rPr>
          <w:rFonts w:ascii="Arial" w:eastAsia="Times New Roman" w:hAnsi="Arial" w:cs="Arial"/>
          <w:color w:val="000000"/>
          <w:kern w:val="0"/>
          <w:lang w:eastAsia="ro-RO"/>
          <w14:ligatures w14:val="none"/>
        </w:rPr>
        <w:t>To address my areas for improvement, I will work on maintaining appropriate professional boundaries and managing client expectations while still demonstrating empathy and compassion. I will ensure that my future practice follows the BACP Ethical Framework (2024) and remains aligned with current NICE guidance, the HCPC Standards of Conduct, Performance and Ethics (2024) and the NHS Constitution for England (2024). By doing so, I hope to provide ethical, person-centred and evidence-based support that empowers individuals to improve their wellbeing.</w:t>
      </w:r>
    </w:p>
    <w:p w14:paraId="06B11A0C" w14:textId="77777777" w:rsidR="001B74FE" w:rsidRDefault="001B74FE" w:rsidP="00C223EF">
      <w:pPr>
        <w:spacing w:after="0" w:line="240" w:lineRule="auto"/>
        <w:rPr>
          <w:rFonts w:ascii="Arial" w:eastAsia="Times New Roman" w:hAnsi="Arial" w:cs="Arial"/>
          <w:color w:val="000000"/>
          <w:kern w:val="0"/>
          <w:lang w:eastAsia="ro-RO"/>
          <w14:ligatures w14:val="none"/>
        </w:rPr>
      </w:pPr>
    </w:p>
    <w:p w14:paraId="7E5C46F8" w14:textId="3C4CD1FD" w:rsidR="001B74FE" w:rsidRDefault="001B74FE" w:rsidP="00B05E03">
      <w:pPr>
        <w:pStyle w:val="Heading1"/>
        <w:rPr>
          <w:rFonts w:eastAsia="Times New Roman"/>
          <w:lang w:eastAsia="ro-RO"/>
        </w:rPr>
      </w:pPr>
      <w:bookmarkStart w:id="4" w:name="_Toc235886913"/>
      <w:r w:rsidRPr="001B74FE">
        <w:rPr>
          <w:rFonts w:eastAsia="Times New Roman"/>
          <w:lang w:eastAsia="ro-RO"/>
        </w:rPr>
        <w:t>Conclusio</w:t>
      </w:r>
      <w:r w:rsidR="001A58B7">
        <w:rPr>
          <w:rFonts w:eastAsia="Times New Roman"/>
          <w:lang w:eastAsia="ro-RO"/>
        </w:rPr>
        <w:t>n</w:t>
      </w:r>
      <w:bookmarkEnd w:id="4"/>
    </w:p>
    <w:p w14:paraId="050C88B4" w14:textId="77777777" w:rsidR="001A58B7" w:rsidRDefault="001A58B7" w:rsidP="00C223EF">
      <w:pPr>
        <w:spacing w:after="0" w:line="240" w:lineRule="auto"/>
        <w:rPr>
          <w:rFonts w:ascii="Arial" w:eastAsia="Times New Roman" w:hAnsi="Arial" w:cs="Arial"/>
          <w:color w:val="000000"/>
          <w:kern w:val="0"/>
          <w:sz w:val="24"/>
          <w:szCs w:val="24"/>
          <w:lang w:eastAsia="ro-RO"/>
          <w14:ligatures w14:val="none"/>
        </w:rPr>
      </w:pPr>
    </w:p>
    <w:p w14:paraId="09AC4DDA" w14:textId="77777777" w:rsidR="001A58B7" w:rsidRPr="001B74FE" w:rsidRDefault="001A58B7" w:rsidP="00C223EF">
      <w:pPr>
        <w:spacing w:after="0" w:line="240" w:lineRule="auto"/>
        <w:rPr>
          <w:rFonts w:ascii="Arial" w:eastAsia="Times New Roman" w:hAnsi="Arial" w:cs="Arial"/>
          <w:kern w:val="0"/>
          <w:sz w:val="28"/>
          <w:szCs w:val="28"/>
          <w:lang w:eastAsia="ro-RO"/>
          <w14:ligatures w14:val="none"/>
        </w:rPr>
      </w:pPr>
    </w:p>
    <w:p w14:paraId="11C49929" w14:textId="77777777" w:rsidR="001A58B7" w:rsidRPr="001A58B7" w:rsidRDefault="001A58B7" w:rsidP="001A58B7">
      <w:pPr>
        <w:spacing w:after="0" w:line="240" w:lineRule="auto"/>
        <w:rPr>
          <w:rFonts w:ascii="Arial" w:eastAsia="Times New Roman" w:hAnsi="Arial" w:cs="Arial"/>
          <w:kern w:val="0"/>
          <w:sz w:val="24"/>
          <w:szCs w:val="24"/>
          <w:lang w:val="ro-RO" w:eastAsia="ro-RO"/>
          <w14:ligatures w14:val="none"/>
        </w:rPr>
      </w:pPr>
      <w:r w:rsidRPr="001A58B7">
        <w:rPr>
          <w:rFonts w:ascii="Arial" w:eastAsia="Times New Roman" w:hAnsi="Arial" w:cs="Arial"/>
          <w:color w:val="000000"/>
          <w:kern w:val="0"/>
          <w:lang w:val="ro-RO" w:eastAsia="ro-RO"/>
          <w14:ligatures w14:val="none"/>
        </w:rPr>
        <w:t xml:space="preserve">In </w:t>
      </w:r>
      <w:proofErr w:type="spellStart"/>
      <w:r w:rsidRPr="001A58B7">
        <w:rPr>
          <w:rFonts w:ascii="Arial" w:eastAsia="Times New Roman" w:hAnsi="Arial" w:cs="Arial"/>
          <w:color w:val="000000"/>
          <w:kern w:val="0"/>
          <w:lang w:val="ro-RO" w:eastAsia="ro-RO"/>
          <w14:ligatures w14:val="none"/>
        </w:rPr>
        <w:t>conclusion</w:t>
      </w:r>
      <w:proofErr w:type="spellEnd"/>
      <w:r w:rsidRPr="001A58B7">
        <w:rPr>
          <w:rFonts w:ascii="Arial" w:eastAsia="Times New Roman" w:hAnsi="Arial" w:cs="Arial"/>
          <w:color w:val="000000"/>
          <w:kern w:val="0"/>
          <w:lang w:val="ro-RO" w:eastAsia="ro-RO"/>
          <w14:ligatures w14:val="none"/>
        </w:rPr>
        <w:t xml:space="preserve">, </w:t>
      </w:r>
      <w:proofErr w:type="spellStart"/>
      <w:r w:rsidRPr="001A58B7">
        <w:rPr>
          <w:rFonts w:ascii="Arial" w:eastAsia="Times New Roman" w:hAnsi="Arial" w:cs="Arial"/>
          <w:color w:val="000000"/>
          <w:kern w:val="0"/>
          <w:lang w:val="ro-RO" w:eastAsia="ro-RO"/>
          <w14:ligatures w14:val="none"/>
        </w:rPr>
        <w:t>person-centred</w:t>
      </w:r>
      <w:proofErr w:type="spellEnd"/>
      <w:r w:rsidRPr="001A58B7">
        <w:rPr>
          <w:rFonts w:ascii="Arial" w:eastAsia="Times New Roman" w:hAnsi="Arial" w:cs="Arial"/>
          <w:color w:val="000000"/>
          <w:kern w:val="0"/>
          <w:lang w:val="ro-RO" w:eastAsia="ro-RO"/>
          <w14:ligatures w14:val="none"/>
        </w:rPr>
        <w:t xml:space="preserve"> care, </w:t>
      </w:r>
      <w:proofErr w:type="spellStart"/>
      <w:r w:rsidRPr="001A58B7">
        <w:rPr>
          <w:rFonts w:ascii="Arial" w:eastAsia="Times New Roman" w:hAnsi="Arial" w:cs="Arial"/>
          <w:color w:val="000000"/>
          <w:kern w:val="0"/>
          <w:lang w:val="ro-RO" w:eastAsia="ro-RO"/>
          <w14:ligatures w14:val="none"/>
        </w:rPr>
        <w:t>partnership</w:t>
      </w:r>
      <w:proofErr w:type="spellEnd"/>
      <w:r w:rsidRPr="001A58B7">
        <w:rPr>
          <w:rFonts w:ascii="Arial" w:eastAsia="Times New Roman" w:hAnsi="Arial" w:cs="Arial"/>
          <w:color w:val="000000"/>
          <w:kern w:val="0"/>
          <w:lang w:val="ro-RO" w:eastAsia="ro-RO"/>
          <w14:ligatures w14:val="none"/>
        </w:rPr>
        <w:t xml:space="preserve"> </w:t>
      </w:r>
      <w:proofErr w:type="spellStart"/>
      <w:r w:rsidRPr="001A58B7">
        <w:rPr>
          <w:rFonts w:ascii="Arial" w:eastAsia="Times New Roman" w:hAnsi="Arial" w:cs="Arial"/>
          <w:color w:val="000000"/>
          <w:kern w:val="0"/>
          <w:lang w:val="ro-RO" w:eastAsia="ro-RO"/>
          <w14:ligatures w14:val="none"/>
        </w:rPr>
        <w:t>working</w:t>
      </w:r>
      <w:proofErr w:type="spellEnd"/>
      <w:r w:rsidRPr="001A58B7">
        <w:rPr>
          <w:rFonts w:ascii="Arial" w:eastAsia="Times New Roman" w:hAnsi="Arial" w:cs="Arial"/>
          <w:color w:val="000000"/>
          <w:kern w:val="0"/>
          <w:lang w:val="ro-RO" w:eastAsia="ro-RO"/>
          <w14:ligatures w14:val="none"/>
        </w:rPr>
        <w:t xml:space="preserve"> and </w:t>
      </w:r>
      <w:proofErr w:type="spellStart"/>
      <w:r w:rsidRPr="001A58B7">
        <w:rPr>
          <w:rFonts w:ascii="Arial" w:eastAsia="Times New Roman" w:hAnsi="Arial" w:cs="Arial"/>
          <w:color w:val="000000"/>
          <w:kern w:val="0"/>
          <w:lang w:val="ro-RO" w:eastAsia="ro-RO"/>
          <w14:ligatures w14:val="none"/>
        </w:rPr>
        <w:t>ethical</w:t>
      </w:r>
      <w:proofErr w:type="spellEnd"/>
      <w:r w:rsidRPr="001A58B7">
        <w:rPr>
          <w:rFonts w:ascii="Arial" w:eastAsia="Times New Roman" w:hAnsi="Arial" w:cs="Arial"/>
          <w:color w:val="000000"/>
          <w:kern w:val="0"/>
          <w:lang w:val="ro-RO" w:eastAsia="ro-RO"/>
          <w14:ligatures w14:val="none"/>
        </w:rPr>
        <w:t xml:space="preserve"> practice are vital  for </w:t>
      </w:r>
      <w:proofErr w:type="spellStart"/>
      <w:r w:rsidRPr="001A58B7">
        <w:rPr>
          <w:rFonts w:ascii="Arial" w:eastAsia="Times New Roman" w:hAnsi="Arial" w:cs="Arial"/>
          <w:color w:val="000000"/>
          <w:kern w:val="0"/>
          <w:lang w:val="ro-RO" w:eastAsia="ro-RO"/>
          <w14:ligatures w14:val="none"/>
        </w:rPr>
        <w:t>delivering</w:t>
      </w:r>
      <w:proofErr w:type="spellEnd"/>
      <w:r w:rsidRPr="001A58B7">
        <w:rPr>
          <w:rFonts w:ascii="Arial" w:eastAsia="Times New Roman" w:hAnsi="Arial" w:cs="Arial"/>
          <w:color w:val="000000"/>
          <w:kern w:val="0"/>
          <w:lang w:val="ro-RO" w:eastAsia="ro-RO"/>
          <w14:ligatures w14:val="none"/>
        </w:rPr>
        <w:t xml:space="preserve"> </w:t>
      </w:r>
      <w:proofErr w:type="spellStart"/>
      <w:r w:rsidRPr="001A58B7">
        <w:rPr>
          <w:rFonts w:ascii="Arial" w:eastAsia="Times New Roman" w:hAnsi="Arial" w:cs="Arial"/>
          <w:color w:val="000000"/>
          <w:kern w:val="0"/>
          <w:lang w:val="ro-RO" w:eastAsia="ro-RO"/>
          <w14:ligatures w14:val="none"/>
        </w:rPr>
        <w:t>effective,safe</w:t>
      </w:r>
      <w:proofErr w:type="spellEnd"/>
      <w:r w:rsidRPr="001A58B7">
        <w:rPr>
          <w:rFonts w:ascii="Arial" w:eastAsia="Times New Roman" w:hAnsi="Arial" w:cs="Arial"/>
          <w:color w:val="000000"/>
          <w:kern w:val="0"/>
          <w:lang w:val="ro-RO" w:eastAsia="ro-RO"/>
          <w14:ligatures w14:val="none"/>
        </w:rPr>
        <w:t xml:space="preserve"> and </w:t>
      </w:r>
      <w:proofErr w:type="spellStart"/>
      <w:r w:rsidRPr="001A58B7">
        <w:rPr>
          <w:rFonts w:ascii="Arial" w:eastAsia="Times New Roman" w:hAnsi="Arial" w:cs="Arial"/>
          <w:color w:val="000000"/>
          <w:kern w:val="0"/>
          <w:lang w:val="ro-RO" w:eastAsia="ro-RO"/>
          <w14:ligatures w14:val="none"/>
        </w:rPr>
        <w:t>compassionate</w:t>
      </w:r>
      <w:proofErr w:type="spellEnd"/>
      <w:r w:rsidRPr="001A58B7">
        <w:rPr>
          <w:rFonts w:ascii="Arial" w:eastAsia="Times New Roman" w:hAnsi="Arial" w:cs="Arial"/>
          <w:color w:val="000000"/>
          <w:kern w:val="0"/>
          <w:lang w:val="ro-RO" w:eastAsia="ro-RO"/>
          <w14:ligatures w14:val="none"/>
        </w:rPr>
        <w:t xml:space="preserve"> </w:t>
      </w:r>
      <w:proofErr w:type="spellStart"/>
      <w:r w:rsidRPr="001A58B7">
        <w:rPr>
          <w:rFonts w:ascii="Arial" w:eastAsia="Times New Roman" w:hAnsi="Arial" w:cs="Arial"/>
          <w:color w:val="000000"/>
          <w:kern w:val="0"/>
          <w:lang w:val="ro-RO" w:eastAsia="ro-RO"/>
          <w14:ligatures w14:val="none"/>
        </w:rPr>
        <w:t>health</w:t>
      </w:r>
      <w:proofErr w:type="spellEnd"/>
      <w:r w:rsidRPr="001A58B7">
        <w:rPr>
          <w:rFonts w:ascii="Arial" w:eastAsia="Times New Roman" w:hAnsi="Arial" w:cs="Arial"/>
          <w:color w:val="000000"/>
          <w:kern w:val="0"/>
          <w:lang w:val="ro-RO" w:eastAsia="ro-RO"/>
          <w14:ligatures w14:val="none"/>
        </w:rPr>
        <w:t xml:space="preserve"> and social care. Supported by UK </w:t>
      </w:r>
      <w:proofErr w:type="spellStart"/>
      <w:r w:rsidRPr="001A58B7">
        <w:rPr>
          <w:rFonts w:ascii="Arial" w:eastAsia="Times New Roman" w:hAnsi="Arial" w:cs="Arial"/>
          <w:color w:val="000000"/>
          <w:kern w:val="0"/>
          <w:lang w:val="ro-RO" w:eastAsia="ro-RO"/>
          <w14:ligatures w14:val="none"/>
        </w:rPr>
        <w:t>legislation</w:t>
      </w:r>
      <w:proofErr w:type="spellEnd"/>
      <w:r w:rsidRPr="001A58B7">
        <w:rPr>
          <w:rFonts w:ascii="Arial" w:eastAsia="Times New Roman" w:hAnsi="Arial" w:cs="Arial"/>
          <w:color w:val="000000"/>
          <w:kern w:val="0"/>
          <w:lang w:val="ro-RO" w:eastAsia="ro-RO"/>
          <w14:ligatures w14:val="none"/>
        </w:rPr>
        <w:t xml:space="preserve"> and </w:t>
      </w:r>
      <w:proofErr w:type="spellStart"/>
      <w:r w:rsidRPr="001A58B7">
        <w:rPr>
          <w:rFonts w:ascii="Arial" w:eastAsia="Times New Roman" w:hAnsi="Arial" w:cs="Arial"/>
          <w:color w:val="000000"/>
          <w:kern w:val="0"/>
          <w:lang w:val="ro-RO" w:eastAsia="ro-RO"/>
          <w14:ligatures w14:val="none"/>
        </w:rPr>
        <w:t>reflective</w:t>
      </w:r>
      <w:proofErr w:type="spellEnd"/>
      <w:r w:rsidRPr="001A58B7">
        <w:rPr>
          <w:rFonts w:ascii="Arial" w:eastAsia="Times New Roman" w:hAnsi="Arial" w:cs="Arial"/>
          <w:color w:val="000000"/>
          <w:kern w:val="0"/>
          <w:lang w:val="ro-RO" w:eastAsia="ro-RO"/>
          <w14:ligatures w14:val="none"/>
        </w:rPr>
        <w:t xml:space="preserve"> practice, </w:t>
      </w:r>
      <w:proofErr w:type="spellStart"/>
      <w:r w:rsidRPr="001A58B7">
        <w:rPr>
          <w:rFonts w:ascii="Arial" w:eastAsia="Times New Roman" w:hAnsi="Arial" w:cs="Arial"/>
          <w:color w:val="000000"/>
          <w:kern w:val="0"/>
          <w:lang w:val="ro-RO" w:eastAsia="ro-RO"/>
          <w14:ligatures w14:val="none"/>
        </w:rPr>
        <w:t>these</w:t>
      </w:r>
      <w:proofErr w:type="spellEnd"/>
      <w:r w:rsidRPr="001A58B7">
        <w:rPr>
          <w:rFonts w:ascii="Arial" w:eastAsia="Times New Roman" w:hAnsi="Arial" w:cs="Arial"/>
          <w:color w:val="000000"/>
          <w:kern w:val="0"/>
          <w:lang w:val="ro-RO" w:eastAsia="ro-RO"/>
          <w14:ligatures w14:val="none"/>
        </w:rPr>
        <w:t xml:space="preserve"> </w:t>
      </w:r>
      <w:proofErr w:type="spellStart"/>
      <w:r w:rsidRPr="001A58B7">
        <w:rPr>
          <w:rFonts w:ascii="Arial" w:eastAsia="Times New Roman" w:hAnsi="Arial" w:cs="Arial"/>
          <w:color w:val="000000"/>
          <w:kern w:val="0"/>
          <w:lang w:val="ro-RO" w:eastAsia="ro-RO"/>
          <w14:ligatures w14:val="none"/>
        </w:rPr>
        <w:t>principles</w:t>
      </w:r>
      <w:proofErr w:type="spellEnd"/>
      <w:r w:rsidRPr="001A58B7">
        <w:rPr>
          <w:rFonts w:ascii="Arial" w:eastAsia="Times New Roman" w:hAnsi="Arial" w:cs="Arial"/>
          <w:color w:val="000000"/>
          <w:kern w:val="0"/>
          <w:lang w:val="ro-RO" w:eastAsia="ro-RO"/>
          <w14:ligatures w14:val="none"/>
        </w:rPr>
        <w:t xml:space="preserve"> </w:t>
      </w:r>
      <w:proofErr w:type="spellStart"/>
      <w:r w:rsidRPr="001A58B7">
        <w:rPr>
          <w:rFonts w:ascii="Arial" w:eastAsia="Times New Roman" w:hAnsi="Arial" w:cs="Arial"/>
          <w:color w:val="000000"/>
          <w:kern w:val="0"/>
          <w:lang w:val="ro-RO" w:eastAsia="ro-RO"/>
          <w14:ligatures w14:val="none"/>
        </w:rPr>
        <w:t>promote</w:t>
      </w:r>
      <w:proofErr w:type="spellEnd"/>
      <w:r w:rsidRPr="001A58B7">
        <w:rPr>
          <w:rFonts w:ascii="Arial" w:eastAsia="Times New Roman" w:hAnsi="Arial" w:cs="Arial"/>
          <w:color w:val="000000"/>
          <w:kern w:val="0"/>
          <w:lang w:val="ro-RO" w:eastAsia="ro-RO"/>
          <w14:ligatures w14:val="none"/>
        </w:rPr>
        <w:t xml:space="preserve">  </w:t>
      </w:r>
      <w:proofErr w:type="spellStart"/>
      <w:r w:rsidRPr="001A58B7">
        <w:rPr>
          <w:rFonts w:ascii="Arial" w:eastAsia="Times New Roman" w:hAnsi="Arial" w:cs="Arial"/>
          <w:color w:val="000000"/>
          <w:kern w:val="0"/>
          <w:lang w:val="ro-RO" w:eastAsia="ro-RO"/>
          <w14:ligatures w14:val="none"/>
        </w:rPr>
        <w:t>collaboration</w:t>
      </w:r>
      <w:proofErr w:type="spellEnd"/>
      <w:r w:rsidRPr="001A58B7">
        <w:rPr>
          <w:rFonts w:ascii="Arial" w:eastAsia="Times New Roman" w:hAnsi="Arial" w:cs="Arial"/>
          <w:color w:val="000000"/>
          <w:kern w:val="0"/>
          <w:lang w:val="ro-RO" w:eastAsia="ro-RO"/>
          <w14:ligatures w14:val="none"/>
        </w:rPr>
        <w:t xml:space="preserve"> and </w:t>
      </w:r>
      <w:proofErr w:type="spellStart"/>
      <w:r w:rsidRPr="001A58B7">
        <w:rPr>
          <w:rFonts w:ascii="Arial" w:eastAsia="Times New Roman" w:hAnsi="Arial" w:cs="Arial"/>
          <w:color w:val="000000"/>
          <w:kern w:val="0"/>
          <w:lang w:val="ro-RO" w:eastAsia="ro-RO"/>
          <w14:ligatures w14:val="none"/>
        </w:rPr>
        <w:t>continuous</w:t>
      </w:r>
      <w:proofErr w:type="spellEnd"/>
      <w:r w:rsidRPr="001A58B7">
        <w:rPr>
          <w:rFonts w:ascii="Arial" w:eastAsia="Times New Roman" w:hAnsi="Arial" w:cs="Arial"/>
          <w:color w:val="000000"/>
          <w:kern w:val="0"/>
          <w:lang w:val="ro-RO" w:eastAsia="ro-RO"/>
          <w14:ligatures w14:val="none"/>
        </w:rPr>
        <w:t xml:space="preserve"> professional </w:t>
      </w:r>
      <w:proofErr w:type="spellStart"/>
      <w:r w:rsidRPr="001A58B7">
        <w:rPr>
          <w:rFonts w:ascii="Arial" w:eastAsia="Times New Roman" w:hAnsi="Arial" w:cs="Arial"/>
          <w:color w:val="000000"/>
          <w:kern w:val="0"/>
          <w:lang w:val="ro-RO" w:eastAsia="ro-RO"/>
          <w14:ligatures w14:val="none"/>
        </w:rPr>
        <w:t>development</w:t>
      </w:r>
      <w:proofErr w:type="spellEnd"/>
      <w:r w:rsidRPr="001A58B7">
        <w:rPr>
          <w:rFonts w:ascii="Arial" w:eastAsia="Times New Roman" w:hAnsi="Arial" w:cs="Arial"/>
          <w:color w:val="000000"/>
          <w:kern w:val="0"/>
          <w:lang w:val="ro-RO" w:eastAsia="ro-RO"/>
          <w14:ligatures w14:val="none"/>
        </w:rPr>
        <w:t xml:space="preserve">, </w:t>
      </w:r>
      <w:proofErr w:type="spellStart"/>
      <w:r w:rsidRPr="001A58B7">
        <w:rPr>
          <w:rFonts w:ascii="Arial" w:eastAsia="Times New Roman" w:hAnsi="Arial" w:cs="Arial"/>
          <w:color w:val="000000"/>
          <w:kern w:val="0"/>
          <w:lang w:val="ro-RO" w:eastAsia="ro-RO"/>
          <w14:ligatures w14:val="none"/>
        </w:rPr>
        <w:t>dignity,enabling</w:t>
      </w:r>
      <w:proofErr w:type="spellEnd"/>
      <w:r w:rsidRPr="001A58B7">
        <w:rPr>
          <w:rFonts w:ascii="Arial" w:eastAsia="Times New Roman" w:hAnsi="Arial" w:cs="Arial"/>
          <w:color w:val="000000"/>
          <w:kern w:val="0"/>
          <w:lang w:val="ro-RO" w:eastAsia="ro-RO"/>
          <w14:ligatures w14:val="none"/>
        </w:rPr>
        <w:t xml:space="preserve"> </w:t>
      </w:r>
      <w:proofErr w:type="spellStart"/>
      <w:r w:rsidRPr="001A58B7">
        <w:rPr>
          <w:rFonts w:ascii="Arial" w:eastAsia="Times New Roman" w:hAnsi="Arial" w:cs="Arial"/>
          <w:color w:val="000000"/>
          <w:kern w:val="0"/>
          <w:lang w:val="ro-RO" w:eastAsia="ro-RO"/>
          <w14:ligatures w14:val="none"/>
        </w:rPr>
        <w:t>practitioners</w:t>
      </w:r>
      <w:proofErr w:type="spellEnd"/>
      <w:r w:rsidRPr="001A58B7">
        <w:rPr>
          <w:rFonts w:ascii="Arial" w:eastAsia="Times New Roman" w:hAnsi="Arial" w:cs="Arial"/>
          <w:color w:val="000000"/>
          <w:kern w:val="0"/>
          <w:lang w:val="ro-RO" w:eastAsia="ro-RO"/>
          <w14:ligatures w14:val="none"/>
        </w:rPr>
        <w:t xml:space="preserve"> to </w:t>
      </w:r>
      <w:proofErr w:type="spellStart"/>
      <w:r w:rsidRPr="001A58B7">
        <w:rPr>
          <w:rFonts w:ascii="Arial" w:eastAsia="Times New Roman" w:hAnsi="Arial" w:cs="Arial"/>
          <w:color w:val="000000"/>
          <w:kern w:val="0"/>
          <w:lang w:val="ro-RO" w:eastAsia="ro-RO"/>
          <w14:ligatures w14:val="none"/>
        </w:rPr>
        <w:t>provide</w:t>
      </w:r>
      <w:proofErr w:type="spellEnd"/>
      <w:r w:rsidRPr="001A58B7">
        <w:rPr>
          <w:rFonts w:ascii="Arial" w:eastAsia="Times New Roman" w:hAnsi="Arial" w:cs="Arial"/>
          <w:color w:val="000000"/>
          <w:kern w:val="0"/>
          <w:lang w:val="ro-RO" w:eastAsia="ro-RO"/>
          <w14:ligatures w14:val="none"/>
        </w:rPr>
        <w:t xml:space="preserve"> high-quality care that </w:t>
      </w:r>
      <w:proofErr w:type="spellStart"/>
      <w:r w:rsidRPr="001A58B7">
        <w:rPr>
          <w:rFonts w:ascii="Arial" w:eastAsia="Times New Roman" w:hAnsi="Arial" w:cs="Arial"/>
          <w:color w:val="000000"/>
          <w:kern w:val="0"/>
          <w:lang w:val="ro-RO" w:eastAsia="ro-RO"/>
          <w14:ligatures w14:val="none"/>
        </w:rPr>
        <w:t>meets</w:t>
      </w:r>
      <w:proofErr w:type="spellEnd"/>
      <w:r w:rsidRPr="001A58B7">
        <w:rPr>
          <w:rFonts w:ascii="Arial" w:eastAsia="Times New Roman" w:hAnsi="Arial" w:cs="Arial"/>
          <w:color w:val="000000"/>
          <w:kern w:val="0"/>
          <w:lang w:val="ro-RO" w:eastAsia="ro-RO"/>
          <w14:ligatures w14:val="none"/>
        </w:rPr>
        <w:t xml:space="preserve"> </w:t>
      </w:r>
      <w:proofErr w:type="spellStart"/>
      <w:r w:rsidRPr="001A58B7">
        <w:rPr>
          <w:rFonts w:ascii="Arial" w:eastAsia="Times New Roman" w:hAnsi="Arial" w:cs="Arial"/>
          <w:color w:val="000000"/>
          <w:kern w:val="0"/>
          <w:lang w:val="ro-RO" w:eastAsia="ro-RO"/>
          <w14:ligatures w14:val="none"/>
        </w:rPr>
        <w:t>varied</w:t>
      </w:r>
      <w:proofErr w:type="spellEnd"/>
      <w:r w:rsidRPr="001A58B7">
        <w:rPr>
          <w:rFonts w:ascii="Arial" w:eastAsia="Times New Roman" w:hAnsi="Arial" w:cs="Arial"/>
          <w:color w:val="000000"/>
          <w:kern w:val="0"/>
          <w:lang w:val="ro-RO" w:eastAsia="ro-RO"/>
          <w14:ligatures w14:val="none"/>
        </w:rPr>
        <w:t xml:space="preserve"> needs of </w:t>
      </w:r>
      <w:proofErr w:type="spellStart"/>
      <w:r w:rsidRPr="001A58B7">
        <w:rPr>
          <w:rFonts w:ascii="Arial" w:eastAsia="Times New Roman" w:hAnsi="Arial" w:cs="Arial"/>
          <w:color w:val="000000"/>
          <w:kern w:val="0"/>
          <w:lang w:val="ro-RO" w:eastAsia="ro-RO"/>
          <w14:ligatures w14:val="none"/>
        </w:rPr>
        <w:t>individuals</w:t>
      </w:r>
      <w:proofErr w:type="spellEnd"/>
      <w:r w:rsidRPr="001A58B7">
        <w:rPr>
          <w:rFonts w:ascii="Arial" w:eastAsia="Times New Roman" w:hAnsi="Arial" w:cs="Arial"/>
          <w:color w:val="000000"/>
          <w:kern w:val="0"/>
          <w:lang w:val="ro-RO" w:eastAsia="ro-RO"/>
          <w14:ligatures w14:val="none"/>
        </w:rPr>
        <w:t>.</w:t>
      </w:r>
    </w:p>
    <w:p w14:paraId="29038AF1" w14:textId="77777777" w:rsidR="008F7000" w:rsidRDefault="008F7000" w:rsidP="00D71DC2">
      <w:pPr>
        <w:spacing w:after="0" w:line="240" w:lineRule="auto"/>
        <w:rPr>
          <w:rFonts w:ascii="Arial" w:eastAsia="Times New Roman" w:hAnsi="Arial" w:cs="Arial"/>
          <w:kern w:val="0"/>
          <w:sz w:val="24"/>
          <w:szCs w:val="24"/>
          <w:lang w:eastAsia="ro-RO"/>
          <w14:ligatures w14:val="none"/>
        </w:rPr>
      </w:pPr>
    </w:p>
    <w:p w14:paraId="5F41ED02" w14:textId="77777777" w:rsidR="001A58B7" w:rsidRDefault="001A58B7" w:rsidP="00D71DC2">
      <w:pPr>
        <w:spacing w:after="0" w:line="240" w:lineRule="auto"/>
        <w:rPr>
          <w:rFonts w:ascii="Arial" w:eastAsia="Times New Roman" w:hAnsi="Arial" w:cs="Arial"/>
          <w:kern w:val="0"/>
          <w:sz w:val="24"/>
          <w:szCs w:val="24"/>
          <w:lang w:eastAsia="ro-RO"/>
          <w14:ligatures w14:val="none"/>
        </w:rPr>
      </w:pPr>
    </w:p>
    <w:p w14:paraId="2F90C996" w14:textId="77777777" w:rsidR="001A58B7" w:rsidRDefault="001A58B7" w:rsidP="00D71DC2">
      <w:pPr>
        <w:spacing w:after="0" w:line="240" w:lineRule="auto"/>
        <w:rPr>
          <w:rFonts w:ascii="Arial" w:eastAsia="Times New Roman" w:hAnsi="Arial" w:cs="Arial"/>
          <w:kern w:val="0"/>
          <w:sz w:val="24"/>
          <w:szCs w:val="24"/>
          <w:lang w:eastAsia="ro-RO"/>
          <w14:ligatures w14:val="none"/>
        </w:rPr>
      </w:pPr>
    </w:p>
    <w:p w14:paraId="6751FC61" w14:textId="77777777" w:rsidR="001A58B7" w:rsidRDefault="001A58B7" w:rsidP="00D71DC2">
      <w:pPr>
        <w:spacing w:after="0" w:line="240" w:lineRule="auto"/>
        <w:rPr>
          <w:rFonts w:ascii="Arial" w:eastAsia="Times New Roman" w:hAnsi="Arial" w:cs="Arial"/>
          <w:kern w:val="0"/>
          <w:sz w:val="24"/>
          <w:szCs w:val="24"/>
          <w:lang w:eastAsia="ro-RO"/>
          <w14:ligatures w14:val="none"/>
        </w:rPr>
      </w:pPr>
    </w:p>
    <w:p w14:paraId="32A63B55" w14:textId="77777777" w:rsidR="001A58B7" w:rsidRDefault="001A58B7" w:rsidP="00D71DC2">
      <w:pPr>
        <w:spacing w:after="0" w:line="240" w:lineRule="auto"/>
        <w:rPr>
          <w:rFonts w:ascii="Arial" w:eastAsia="Times New Roman" w:hAnsi="Arial" w:cs="Arial"/>
          <w:kern w:val="0"/>
          <w:sz w:val="24"/>
          <w:szCs w:val="24"/>
          <w:lang w:eastAsia="ro-RO"/>
          <w14:ligatures w14:val="none"/>
        </w:rPr>
      </w:pPr>
    </w:p>
    <w:p w14:paraId="3E86E6A9" w14:textId="77777777" w:rsidR="001A58B7" w:rsidRDefault="001A58B7" w:rsidP="00D71DC2">
      <w:pPr>
        <w:spacing w:after="0" w:line="240" w:lineRule="auto"/>
        <w:rPr>
          <w:rFonts w:ascii="Arial" w:eastAsia="Times New Roman" w:hAnsi="Arial" w:cs="Arial"/>
          <w:kern w:val="0"/>
          <w:sz w:val="24"/>
          <w:szCs w:val="24"/>
          <w:lang w:eastAsia="ro-RO"/>
          <w14:ligatures w14:val="none"/>
        </w:rPr>
      </w:pPr>
    </w:p>
    <w:p w14:paraId="6B410B24" w14:textId="77777777" w:rsidR="001A58B7" w:rsidRDefault="001A58B7" w:rsidP="00D71DC2">
      <w:pPr>
        <w:spacing w:after="0" w:line="240" w:lineRule="auto"/>
        <w:rPr>
          <w:rFonts w:ascii="Arial" w:eastAsia="Times New Roman" w:hAnsi="Arial" w:cs="Arial"/>
          <w:kern w:val="0"/>
          <w:sz w:val="24"/>
          <w:szCs w:val="24"/>
          <w:lang w:eastAsia="ro-RO"/>
          <w14:ligatures w14:val="none"/>
        </w:rPr>
      </w:pPr>
    </w:p>
    <w:p w14:paraId="192C0FFB" w14:textId="77777777" w:rsidR="001A58B7" w:rsidRDefault="001A58B7" w:rsidP="00D71DC2">
      <w:pPr>
        <w:spacing w:after="0" w:line="240" w:lineRule="auto"/>
        <w:rPr>
          <w:rFonts w:ascii="Arial" w:eastAsia="Times New Roman" w:hAnsi="Arial" w:cs="Arial"/>
          <w:kern w:val="0"/>
          <w:sz w:val="24"/>
          <w:szCs w:val="24"/>
          <w:lang w:eastAsia="ro-RO"/>
          <w14:ligatures w14:val="none"/>
        </w:rPr>
      </w:pPr>
    </w:p>
    <w:p w14:paraId="6EE1289C" w14:textId="77777777" w:rsidR="001A58B7" w:rsidRDefault="001A58B7" w:rsidP="00D71DC2">
      <w:pPr>
        <w:spacing w:after="0" w:line="240" w:lineRule="auto"/>
        <w:rPr>
          <w:rFonts w:ascii="Arial" w:eastAsia="Times New Roman" w:hAnsi="Arial" w:cs="Arial"/>
          <w:kern w:val="0"/>
          <w:sz w:val="24"/>
          <w:szCs w:val="24"/>
          <w:lang w:eastAsia="ro-RO"/>
          <w14:ligatures w14:val="none"/>
        </w:rPr>
      </w:pPr>
    </w:p>
    <w:p w14:paraId="7B8EB23B" w14:textId="77777777" w:rsidR="001A58B7" w:rsidRDefault="001A58B7" w:rsidP="00D71DC2">
      <w:pPr>
        <w:spacing w:after="0" w:line="240" w:lineRule="auto"/>
        <w:rPr>
          <w:rFonts w:ascii="Arial" w:eastAsia="Times New Roman" w:hAnsi="Arial" w:cs="Arial"/>
          <w:kern w:val="0"/>
          <w:sz w:val="24"/>
          <w:szCs w:val="24"/>
          <w:lang w:eastAsia="ro-RO"/>
          <w14:ligatures w14:val="none"/>
        </w:rPr>
      </w:pPr>
    </w:p>
    <w:p w14:paraId="57C8DAB0" w14:textId="77777777" w:rsidR="001A58B7" w:rsidRDefault="001A58B7" w:rsidP="00D71DC2">
      <w:pPr>
        <w:spacing w:after="0" w:line="240" w:lineRule="auto"/>
        <w:rPr>
          <w:rFonts w:ascii="Arial" w:eastAsia="Times New Roman" w:hAnsi="Arial" w:cs="Arial"/>
          <w:kern w:val="0"/>
          <w:sz w:val="24"/>
          <w:szCs w:val="24"/>
          <w:lang w:eastAsia="ro-RO"/>
          <w14:ligatures w14:val="none"/>
        </w:rPr>
      </w:pPr>
    </w:p>
    <w:p w14:paraId="256EAF83" w14:textId="77777777" w:rsidR="001A58B7" w:rsidRDefault="001A58B7" w:rsidP="00D71DC2">
      <w:pPr>
        <w:spacing w:after="0" w:line="240" w:lineRule="auto"/>
        <w:rPr>
          <w:rFonts w:ascii="Arial" w:eastAsia="Times New Roman" w:hAnsi="Arial" w:cs="Arial"/>
          <w:kern w:val="0"/>
          <w:sz w:val="24"/>
          <w:szCs w:val="24"/>
          <w:lang w:eastAsia="ro-RO"/>
          <w14:ligatures w14:val="none"/>
        </w:rPr>
      </w:pPr>
    </w:p>
    <w:p w14:paraId="70DF6AD1" w14:textId="77777777" w:rsidR="001A58B7" w:rsidRDefault="001A58B7" w:rsidP="00D71DC2">
      <w:pPr>
        <w:spacing w:after="0" w:line="240" w:lineRule="auto"/>
        <w:rPr>
          <w:rFonts w:ascii="Arial" w:eastAsia="Times New Roman" w:hAnsi="Arial" w:cs="Arial"/>
          <w:kern w:val="0"/>
          <w:sz w:val="24"/>
          <w:szCs w:val="24"/>
          <w:lang w:eastAsia="ro-RO"/>
          <w14:ligatures w14:val="none"/>
        </w:rPr>
      </w:pPr>
    </w:p>
    <w:p w14:paraId="325A8676" w14:textId="77777777" w:rsidR="001A58B7" w:rsidRDefault="001A58B7" w:rsidP="00D71DC2">
      <w:pPr>
        <w:spacing w:after="0" w:line="240" w:lineRule="auto"/>
        <w:rPr>
          <w:rFonts w:ascii="Arial" w:eastAsia="Times New Roman" w:hAnsi="Arial" w:cs="Arial"/>
          <w:kern w:val="0"/>
          <w:sz w:val="24"/>
          <w:szCs w:val="24"/>
          <w:lang w:eastAsia="ro-RO"/>
          <w14:ligatures w14:val="none"/>
        </w:rPr>
      </w:pPr>
    </w:p>
    <w:p w14:paraId="5459BBF8" w14:textId="77777777" w:rsidR="001A58B7" w:rsidRDefault="001A58B7" w:rsidP="00D71DC2">
      <w:pPr>
        <w:spacing w:after="0" w:line="240" w:lineRule="auto"/>
        <w:rPr>
          <w:rFonts w:ascii="Arial" w:eastAsia="Times New Roman" w:hAnsi="Arial" w:cs="Arial"/>
          <w:kern w:val="0"/>
          <w:sz w:val="24"/>
          <w:szCs w:val="24"/>
          <w:lang w:eastAsia="ro-RO"/>
          <w14:ligatures w14:val="none"/>
        </w:rPr>
      </w:pPr>
    </w:p>
    <w:p w14:paraId="69A95177" w14:textId="77777777" w:rsidR="001A58B7" w:rsidRDefault="001A58B7" w:rsidP="00D71DC2">
      <w:pPr>
        <w:spacing w:after="0" w:line="240" w:lineRule="auto"/>
        <w:rPr>
          <w:rFonts w:ascii="Arial" w:eastAsia="Times New Roman" w:hAnsi="Arial" w:cs="Arial"/>
          <w:kern w:val="0"/>
          <w:sz w:val="24"/>
          <w:szCs w:val="24"/>
          <w:lang w:eastAsia="ro-RO"/>
          <w14:ligatures w14:val="none"/>
        </w:rPr>
      </w:pPr>
    </w:p>
    <w:p w14:paraId="6C032CA5" w14:textId="77777777" w:rsidR="001A58B7" w:rsidRDefault="001A58B7" w:rsidP="00D71DC2">
      <w:pPr>
        <w:spacing w:after="0" w:line="240" w:lineRule="auto"/>
        <w:rPr>
          <w:rFonts w:ascii="Arial" w:eastAsia="Times New Roman" w:hAnsi="Arial" w:cs="Arial"/>
          <w:kern w:val="0"/>
          <w:sz w:val="24"/>
          <w:szCs w:val="24"/>
          <w:lang w:eastAsia="ro-RO"/>
          <w14:ligatures w14:val="none"/>
        </w:rPr>
      </w:pPr>
    </w:p>
    <w:p w14:paraId="082EFFB7" w14:textId="77777777" w:rsidR="001A58B7" w:rsidRDefault="001A58B7" w:rsidP="00D71DC2">
      <w:pPr>
        <w:spacing w:after="0" w:line="240" w:lineRule="auto"/>
        <w:rPr>
          <w:rFonts w:ascii="Arial" w:eastAsia="Times New Roman" w:hAnsi="Arial" w:cs="Arial"/>
          <w:kern w:val="0"/>
          <w:sz w:val="24"/>
          <w:szCs w:val="24"/>
          <w:lang w:eastAsia="ro-RO"/>
          <w14:ligatures w14:val="none"/>
        </w:rPr>
      </w:pPr>
    </w:p>
    <w:p w14:paraId="4FC408F0" w14:textId="77777777" w:rsidR="001A58B7" w:rsidRDefault="001A58B7" w:rsidP="00D71DC2">
      <w:pPr>
        <w:spacing w:after="0" w:line="240" w:lineRule="auto"/>
        <w:rPr>
          <w:rFonts w:ascii="Arial" w:eastAsia="Times New Roman" w:hAnsi="Arial" w:cs="Arial"/>
          <w:kern w:val="0"/>
          <w:sz w:val="24"/>
          <w:szCs w:val="24"/>
          <w:lang w:eastAsia="ro-RO"/>
          <w14:ligatures w14:val="none"/>
        </w:rPr>
      </w:pPr>
    </w:p>
    <w:p w14:paraId="1125CABD" w14:textId="77777777" w:rsidR="001A58B7" w:rsidRDefault="001A58B7" w:rsidP="00D71DC2">
      <w:pPr>
        <w:spacing w:after="0" w:line="240" w:lineRule="auto"/>
        <w:rPr>
          <w:rFonts w:ascii="Arial" w:eastAsia="Times New Roman" w:hAnsi="Arial" w:cs="Arial"/>
          <w:kern w:val="0"/>
          <w:sz w:val="24"/>
          <w:szCs w:val="24"/>
          <w:lang w:eastAsia="ro-RO"/>
          <w14:ligatures w14:val="none"/>
        </w:rPr>
      </w:pPr>
    </w:p>
    <w:p w14:paraId="24C46034" w14:textId="77777777" w:rsidR="001A58B7" w:rsidRDefault="001A58B7" w:rsidP="00D71DC2">
      <w:pPr>
        <w:spacing w:after="0" w:line="240" w:lineRule="auto"/>
        <w:rPr>
          <w:rFonts w:ascii="Arial" w:eastAsia="Times New Roman" w:hAnsi="Arial" w:cs="Arial"/>
          <w:kern w:val="0"/>
          <w:sz w:val="24"/>
          <w:szCs w:val="24"/>
          <w:lang w:eastAsia="ro-RO"/>
          <w14:ligatures w14:val="none"/>
        </w:rPr>
      </w:pPr>
    </w:p>
    <w:p w14:paraId="7A801212" w14:textId="77777777" w:rsidR="001A58B7" w:rsidRDefault="001A58B7" w:rsidP="00D71DC2">
      <w:pPr>
        <w:spacing w:after="0" w:line="240" w:lineRule="auto"/>
        <w:rPr>
          <w:rFonts w:ascii="Arial" w:eastAsia="Times New Roman" w:hAnsi="Arial" w:cs="Arial"/>
          <w:kern w:val="0"/>
          <w:sz w:val="24"/>
          <w:szCs w:val="24"/>
          <w:lang w:eastAsia="ro-RO"/>
          <w14:ligatures w14:val="none"/>
        </w:rPr>
      </w:pPr>
    </w:p>
    <w:p w14:paraId="6A724130" w14:textId="77777777" w:rsidR="001A58B7" w:rsidRDefault="001A58B7" w:rsidP="00D71DC2">
      <w:pPr>
        <w:spacing w:after="0" w:line="240" w:lineRule="auto"/>
        <w:rPr>
          <w:rFonts w:ascii="Arial" w:eastAsia="Times New Roman" w:hAnsi="Arial" w:cs="Arial"/>
          <w:kern w:val="0"/>
          <w:sz w:val="24"/>
          <w:szCs w:val="24"/>
          <w:lang w:eastAsia="ro-RO"/>
          <w14:ligatures w14:val="none"/>
        </w:rPr>
      </w:pPr>
    </w:p>
    <w:p w14:paraId="5A0682B1" w14:textId="77777777" w:rsidR="001A58B7" w:rsidRDefault="001A58B7" w:rsidP="00D71DC2">
      <w:pPr>
        <w:spacing w:after="0" w:line="240" w:lineRule="auto"/>
        <w:rPr>
          <w:rFonts w:ascii="Arial" w:eastAsia="Times New Roman" w:hAnsi="Arial" w:cs="Arial"/>
          <w:kern w:val="0"/>
          <w:sz w:val="24"/>
          <w:szCs w:val="24"/>
          <w:lang w:eastAsia="ro-RO"/>
          <w14:ligatures w14:val="none"/>
        </w:rPr>
      </w:pPr>
    </w:p>
    <w:p w14:paraId="5008D6F5" w14:textId="77777777" w:rsidR="001A58B7" w:rsidRDefault="001A58B7" w:rsidP="00D71DC2">
      <w:pPr>
        <w:spacing w:after="0" w:line="240" w:lineRule="auto"/>
        <w:rPr>
          <w:rFonts w:ascii="Arial" w:eastAsia="Times New Roman" w:hAnsi="Arial" w:cs="Arial"/>
          <w:kern w:val="0"/>
          <w:sz w:val="24"/>
          <w:szCs w:val="24"/>
          <w:lang w:eastAsia="ro-RO"/>
          <w14:ligatures w14:val="none"/>
        </w:rPr>
      </w:pPr>
    </w:p>
    <w:p w14:paraId="621CFC5E" w14:textId="77777777" w:rsidR="001A58B7" w:rsidRDefault="001A58B7" w:rsidP="00D71DC2">
      <w:pPr>
        <w:spacing w:after="0" w:line="240" w:lineRule="auto"/>
        <w:rPr>
          <w:rFonts w:ascii="Arial" w:eastAsia="Times New Roman" w:hAnsi="Arial" w:cs="Arial"/>
          <w:kern w:val="0"/>
          <w:sz w:val="24"/>
          <w:szCs w:val="24"/>
          <w:lang w:eastAsia="ro-RO"/>
          <w14:ligatures w14:val="none"/>
        </w:rPr>
      </w:pPr>
    </w:p>
    <w:p w14:paraId="67F2972E" w14:textId="77777777" w:rsidR="001A58B7" w:rsidRDefault="001A58B7" w:rsidP="00D71DC2">
      <w:pPr>
        <w:spacing w:after="0" w:line="240" w:lineRule="auto"/>
        <w:rPr>
          <w:rFonts w:ascii="Arial" w:eastAsia="Times New Roman" w:hAnsi="Arial" w:cs="Arial"/>
          <w:kern w:val="0"/>
          <w:sz w:val="24"/>
          <w:szCs w:val="24"/>
          <w:lang w:eastAsia="ro-RO"/>
          <w14:ligatures w14:val="none"/>
        </w:rPr>
      </w:pPr>
    </w:p>
    <w:p w14:paraId="447D4DF5" w14:textId="77777777" w:rsidR="001A58B7" w:rsidRDefault="001A58B7" w:rsidP="00D71DC2">
      <w:pPr>
        <w:spacing w:after="0" w:line="240" w:lineRule="auto"/>
        <w:rPr>
          <w:rFonts w:ascii="Arial" w:eastAsia="Times New Roman" w:hAnsi="Arial" w:cs="Arial"/>
          <w:kern w:val="0"/>
          <w:sz w:val="24"/>
          <w:szCs w:val="24"/>
          <w:lang w:eastAsia="ro-RO"/>
          <w14:ligatures w14:val="none"/>
        </w:rPr>
      </w:pPr>
    </w:p>
    <w:p w14:paraId="11FFBE32" w14:textId="77777777" w:rsidR="001A58B7" w:rsidRDefault="001A58B7" w:rsidP="00D71DC2">
      <w:pPr>
        <w:spacing w:after="0" w:line="240" w:lineRule="auto"/>
        <w:rPr>
          <w:rFonts w:ascii="Arial" w:eastAsia="Times New Roman" w:hAnsi="Arial" w:cs="Arial"/>
          <w:kern w:val="0"/>
          <w:sz w:val="24"/>
          <w:szCs w:val="24"/>
          <w:lang w:eastAsia="ro-RO"/>
          <w14:ligatures w14:val="none"/>
        </w:rPr>
      </w:pPr>
    </w:p>
    <w:p w14:paraId="26BEBEA1" w14:textId="77777777" w:rsidR="001A58B7" w:rsidRDefault="001A58B7" w:rsidP="00D71DC2">
      <w:pPr>
        <w:spacing w:after="0" w:line="240" w:lineRule="auto"/>
        <w:rPr>
          <w:rFonts w:ascii="Arial" w:eastAsia="Times New Roman" w:hAnsi="Arial" w:cs="Arial"/>
          <w:kern w:val="0"/>
          <w:sz w:val="24"/>
          <w:szCs w:val="24"/>
          <w:lang w:eastAsia="ro-RO"/>
          <w14:ligatures w14:val="none"/>
        </w:rPr>
      </w:pPr>
    </w:p>
    <w:p w14:paraId="6F43E685" w14:textId="77777777" w:rsidR="001A58B7" w:rsidRDefault="001A58B7" w:rsidP="00D71DC2">
      <w:pPr>
        <w:spacing w:after="0" w:line="240" w:lineRule="auto"/>
        <w:rPr>
          <w:rFonts w:ascii="Arial" w:eastAsia="Times New Roman" w:hAnsi="Arial" w:cs="Arial"/>
          <w:kern w:val="0"/>
          <w:sz w:val="24"/>
          <w:szCs w:val="24"/>
          <w:lang w:eastAsia="ro-RO"/>
          <w14:ligatures w14:val="none"/>
        </w:rPr>
      </w:pPr>
    </w:p>
    <w:p w14:paraId="6F2FDB94" w14:textId="77777777" w:rsidR="001A58B7" w:rsidRDefault="001A58B7" w:rsidP="00D71DC2">
      <w:pPr>
        <w:spacing w:after="0" w:line="240" w:lineRule="auto"/>
        <w:rPr>
          <w:rFonts w:ascii="Arial" w:eastAsia="Times New Roman" w:hAnsi="Arial" w:cs="Arial"/>
          <w:kern w:val="0"/>
          <w:sz w:val="24"/>
          <w:szCs w:val="24"/>
          <w:lang w:eastAsia="ro-RO"/>
          <w14:ligatures w14:val="none"/>
        </w:rPr>
      </w:pPr>
    </w:p>
    <w:p w14:paraId="364263E8" w14:textId="77777777" w:rsidR="001A58B7" w:rsidRDefault="001A58B7" w:rsidP="00D71DC2">
      <w:pPr>
        <w:spacing w:after="0" w:line="240" w:lineRule="auto"/>
        <w:rPr>
          <w:rFonts w:ascii="Arial" w:eastAsia="Times New Roman" w:hAnsi="Arial" w:cs="Arial"/>
          <w:kern w:val="0"/>
          <w:sz w:val="24"/>
          <w:szCs w:val="24"/>
          <w:lang w:eastAsia="ro-RO"/>
          <w14:ligatures w14:val="none"/>
        </w:rPr>
      </w:pPr>
    </w:p>
    <w:p w14:paraId="07283684" w14:textId="77777777" w:rsidR="001A58B7" w:rsidRDefault="001A58B7" w:rsidP="00D71DC2">
      <w:pPr>
        <w:spacing w:after="0" w:line="240" w:lineRule="auto"/>
        <w:rPr>
          <w:rFonts w:ascii="Arial" w:eastAsia="Times New Roman" w:hAnsi="Arial" w:cs="Arial"/>
          <w:kern w:val="0"/>
          <w:sz w:val="24"/>
          <w:szCs w:val="24"/>
          <w:lang w:eastAsia="ro-RO"/>
          <w14:ligatures w14:val="none"/>
        </w:rPr>
      </w:pPr>
    </w:p>
    <w:p w14:paraId="5F7FCF6F" w14:textId="77777777" w:rsidR="001A58B7" w:rsidRDefault="001A58B7" w:rsidP="00D71DC2">
      <w:pPr>
        <w:spacing w:after="0" w:line="240" w:lineRule="auto"/>
        <w:rPr>
          <w:rFonts w:ascii="Arial" w:eastAsia="Times New Roman" w:hAnsi="Arial" w:cs="Arial"/>
          <w:kern w:val="0"/>
          <w:sz w:val="24"/>
          <w:szCs w:val="24"/>
          <w:lang w:eastAsia="ro-RO"/>
          <w14:ligatures w14:val="none"/>
        </w:rPr>
      </w:pPr>
    </w:p>
    <w:p w14:paraId="20F2A6AD" w14:textId="77777777" w:rsidR="001A58B7" w:rsidRDefault="001A58B7" w:rsidP="00D71DC2">
      <w:pPr>
        <w:spacing w:after="0" w:line="240" w:lineRule="auto"/>
        <w:rPr>
          <w:rFonts w:ascii="Arial" w:eastAsia="Times New Roman" w:hAnsi="Arial" w:cs="Arial"/>
          <w:kern w:val="0"/>
          <w:sz w:val="24"/>
          <w:szCs w:val="24"/>
          <w:lang w:eastAsia="ro-RO"/>
          <w14:ligatures w14:val="none"/>
        </w:rPr>
      </w:pPr>
    </w:p>
    <w:p w14:paraId="1518681B" w14:textId="77777777" w:rsidR="001A58B7" w:rsidRDefault="001A58B7" w:rsidP="00D71DC2">
      <w:pPr>
        <w:spacing w:after="0" w:line="240" w:lineRule="auto"/>
        <w:rPr>
          <w:rFonts w:ascii="Arial" w:eastAsia="Times New Roman" w:hAnsi="Arial" w:cs="Arial"/>
          <w:kern w:val="0"/>
          <w:sz w:val="24"/>
          <w:szCs w:val="24"/>
          <w:lang w:eastAsia="ro-RO"/>
          <w14:ligatures w14:val="none"/>
        </w:rPr>
      </w:pPr>
    </w:p>
    <w:p w14:paraId="1B7B560B" w14:textId="77777777" w:rsidR="001A58B7" w:rsidRDefault="001A58B7" w:rsidP="00D71DC2">
      <w:pPr>
        <w:spacing w:after="0" w:line="240" w:lineRule="auto"/>
        <w:rPr>
          <w:rFonts w:ascii="Arial" w:eastAsia="Times New Roman" w:hAnsi="Arial" w:cs="Arial"/>
          <w:kern w:val="0"/>
          <w:sz w:val="24"/>
          <w:szCs w:val="24"/>
          <w:lang w:eastAsia="ro-RO"/>
          <w14:ligatures w14:val="none"/>
        </w:rPr>
      </w:pPr>
    </w:p>
    <w:p w14:paraId="613DFC52" w14:textId="77777777" w:rsidR="001A58B7" w:rsidRDefault="001A58B7" w:rsidP="00D71DC2">
      <w:pPr>
        <w:spacing w:after="0" w:line="240" w:lineRule="auto"/>
        <w:rPr>
          <w:rFonts w:ascii="Arial" w:eastAsia="Times New Roman" w:hAnsi="Arial" w:cs="Arial"/>
          <w:kern w:val="0"/>
          <w:sz w:val="24"/>
          <w:szCs w:val="24"/>
          <w:lang w:eastAsia="ro-RO"/>
          <w14:ligatures w14:val="none"/>
        </w:rPr>
      </w:pPr>
    </w:p>
    <w:p w14:paraId="505797D7" w14:textId="77777777" w:rsidR="001A58B7" w:rsidRDefault="001A58B7" w:rsidP="00D71DC2">
      <w:pPr>
        <w:spacing w:after="0" w:line="240" w:lineRule="auto"/>
        <w:rPr>
          <w:rFonts w:ascii="Arial" w:eastAsia="Times New Roman" w:hAnsi="Arial" w:cs="Arial"/>
          <w:kern w:val="0"/>
          <w:sz w:val="24"/>
          <w:szCs w:val="24"/>
          <w:lang w:eastAsia="ro-RO"/>
          <w14:ligatures w14:val="none"/>
        </w:rPr>
      </w:pPr>
    </w:p>
    <w:p w14:paraId="12E6B6A2" w14:textId="77777777" w:rsidR="001A58B7" w:rsidRDefault="001A58B7" w:rsidP="00D71DC2">
      <w:pPr>
        <w:spacing w:after="0" w:line="240" w:lineRule="auto"/>
        <w:rPr>
          <w:rFonts w:ascii="Arial" w:eastAsia="Times New Roman" w:hAnsi="Arial" w:cs="Arial"/>
          <w:kern w:val="0"/>
          <w:sz w:val="24"/>
          <w:szCs w:val="24"/>
          <w:lang w:eastAsia="ro-RO"/>
          <w14:ligatures w14:val="none"/>
        </w:rPr>
      </w:pPr>
    </w:p>
    <w:p w14:paraId="6B2CB46B" w14:textId="77777777" w:rsidR="001A58B7" w:rsidRDefault="001A58B7" w:rsidP="00D71DC2">
      <w:pPr>
        <w:spacing w:after="0" w:line="240" w:lineRule="auto"/>
        <w:rPr>
          <w:rFonts w:ascii="Arial" w:eastAsia="Times New Roman" w:hAnsi="Arial" w:cs="Arial"/>
          <w:kern w:val="0"/>
          <w:sz w:val="24"/>
          <w:szCs w:val="24"/>
          <w:lang w:eastAsia="ro-RO"/>
          <w14:ligatures w14:val="none"/>
        </w:rPr>
      </w:pPr>
    </w:p>
    <w:p w14:paraId="3268D7B2" w14:textId="4F38680F" w:rsidR="001A58B7" w:rsidRDefault="001A58B7" w:rsidP="00B05E03">
      <w:pPr>
        <w:pStyle w:val="Heading1"/>
        <w:rPr>
          <w:rFonts w:eastAsia="Times New Roman"/>
          <w:lang w:eastAsia="ro-RO"/>
        </w:rPr>
      </w:pPr>
      <w:bookmarkStart w:id="5" w:name="_Toc235886914"/>
      <w:r>
        <w:rPr>
          <w:rFonts w:eastAsia="Times New Roman"/>
          <w:lang w:eastAsia="ro-RO"/>
        </w:rPr>
        <w:t>Reference</w:t>
      </w:r>
      <w:r w:rsidR="007D60DB">
        <w:rPr>
          <w:rFonts w:eastAsia="Times New Roman"/>
          <w:lang w:eastAsia="ro-RO"/>
        </w:rPr>
        <w:t>s</w:t>
      </w:r>
      <w:bookmarkEnd w:id="5"/>
    </w:p>
    <w:p w14:paraId="1ED16BBF" w14:textId="77777777" w:rsidR="007D60DB" w:rsidRDefault="007D60DB" w:rsidP="00D71DC2">
      <w:pPr>
        <w:spacing w:after="0" w:line="240" w:lineRule="auto"/>
        <w:rPr>
          <w:rFonts w:ascii="Arial" w:eastAsia="Times New Roman" w:hAnsi="Arial" w:cs="Arial"/>
          <w:kern w:val="0"/>
          <w:sz w:val="24"/>
          <w:szCs w:val="24"/>
          <w:lang w:eastAsia="ro-RO"/>
          <w14:ligatures w14:val="none"/>
        </w:rPr>
      </w:pPr>
    </w:p>
    <w:p w14:paraId="434F28D7" w14:textId="77777777" w:rsidR="007D60DB" w:rsidRDefault="007D60DB" w:rsidP="00D71DC2">
      <w:pPr>
        <w:spacing w:after="0" w:line="240" w:lineRule="auto"/>
        <w:rPr>
          <w:rFonts w:ascii="Arial" w:eastAsia="Times New Roman" w:hAnsi="Arial" w:cs="Arial"/>
          <w:kern w:val="0"/>
          <w:sz w:val="24"/>
          <w:szCs w:val="24"/>
          <w:lang w:eastAsia="ro-RO"/>
          <w14:ligatures w14:val="none"/>
        </w:rPr>
      </w:pPr>
    </w:p>
    <w:p w14:paraId="3525BC46" w14:textId="77777777" w:rsidR="00882878" w:rsidRDefault="00882878" w:rsidP="00882878">
      <w:pPr>
        <w:pStyle w:val="NormalWeb"/>
        <w:spacing w:before="0" w:beforeAutospacing="0" w:after="0" w:afterAutospacing="0"/>
      </w:pPr>
      <w:r>
        <w:rPr>
          <w:rFonts w:ascii="Google Sans Text" w:hAnsi="Google Sans Text"/>
          <w:color w:val="000000"/>
          <w:sz w:val="22"/>
          <w:szCs w:val="22"/>
        </w:rPr>
        <w:t xml:space="preserve">1.    Beauchamp, T.L. and Childress, J.F. (2019) </w:t>
      </w:r>
      <w:proofErr w:type="spellStart"/>
      <w:r>
        <w:rPr>
          <w:rFonts w:ascii="Google Sans Text" w:hAnsi="Google Sans Text"/>
          <w:color w:val="000000"/>
          <w:sz w:val="22"/>
          <w:szCs w:val="22"/>
        </w:rPr>
        <w:t>Principles</w:t>
      </w:r>
      <w:proofErr w:type="spellEnd"/>
      <w:r>
        <w:rPr>
          <w:rFonts w:ascii="Google Sans Text" w:hAnsi="Google Sans Text"/>
          <w:color w:val="000000"/>
          <w:sz w:val="22"/>
          <w:szCs w:val="22"/>
        </w:rPr>
        <w:t xml:space="preserve"> of Biomedical </w:t>
      </w:r>
      <w:proofErr w:type="spellStart"/>
      <w:r>
        <w:rPr>
          <w:rFonts w:ascii="Google Sans Text" w:hAnsi="Google Sans Text"/>
          <w:color w:val="000000"/>
          <w:sz w:val="22"/>
          <w:szCs w:val="22"/>
        </w:rPr>
        <w:t>Ethics</w:t>
      </w:r>
      <w:proofErr w:type="spellEnd"/>
      <w:r>
        <w:rPr>
          <w:rFonts w:ascii="Google Sans Text" w:hAnsi="Google Sans Text"/>
          <w:color w:val="000000"/>
          <w:sz w:val="22"/>
          <w:szCs w:val="22"/>
        </w:rPr>
        <w:t xml:space="preserve">. </w:t>
      </w:r>
      <w:proofErr w:type="spellStart"/>
      <w:r>
        <w:rPr>
          <w:rFonts w:ascii="Google Sans Text" w:hAnsi="Google Sans Text"/>
          <w:color w:val="000000"/>
          <w:sz w:val="22"/>
          <w:szCs w:val="22"/>
        </w:rPr>
        <w:t>8th</w:t>
      </w:r>
      <w:proofErr w:type="spellEnd"/>
      <w:r>
        <w:rPr>
          <w:rFonts w:ascii="Google Sans Text" w:hAnsi="Google Sans Text"/>
          <w:color w:val="000000"/>
          <w:sz w:val="22"/>
          <w:szCs w:val="22"/>
        </w:rPr>
        <w:t xml:space="preserve"> </w:t>
      </w:r>
      <w:proofErr w:type="spellStart"/>
      <w:r>
        <w:rPr>
          <w:rFonts w:ascii="Google Sans Text" w:hAnsi="Google Sans Text"/>
          <w:color w:val="000000"/>
          <w:sz w:val="22"/>
          <w:szCs w:val="22"/>
        </w:rPr>
        <w:t>edn</w:t>
      </w:r>
      <w:proofErr w:type="spellEnd"/>
      <w:r>
        <w:rPr>
          <w:rFonts w:ascii="Google Sans Text" w:hAnsi="Google Sans Text"/>
          <w:color w:val="000000"/>
          <w:sz w:val="22"/>
          <w:szCs w:val="22"/>
        </w:rPr>
        <w:t>. New York: Oxford University Press.</w:t>
      </w:r>
    </w:p>
    <w:p w14:paraId="03B49C4E" w14:textId="77777777" w:rsidR="00882878" w:rsidRDefault="00882878" w:rsidP="00882878">
      <w:pPr>
        <w:pStyle w:val="NormalWeb"/>
        <w:spacing w:before="0" w:beforeAutospacing="0" w:after="0" w:afterAutospacing="0"/>
      </w:pPr>
      <w:r>
        <w:rPr>
          <w:rFonts w:ascii="Google Sans Text" w:hAnsi="Google Sans Text"/>
          <w:color w:val="000000"/>
          <w:sz w:val="22"/>
          <w:szCs w:val="22"/>
        </w:rPr>
        <w:t xml:space="preserve">2. Department for </w:t>
      </w:r>
      <w:proofErr w:type="spellStart"/>
      <w:r>
        <w:rPr>
          <w:rFonts w:ascii="Google Sans Text" w:hAnsi="Google Sans Text"/>
          <w:color w:val="000000"/>
          <w:sz w:val="22"/>
          <w:szCs w:val="22"/>
        </w:rPr>
        <w:t>Constitutional</w:t>
      </w:r>
      <w:proofErr w:type="spellEnd"/>
      <w:r>
        <w:rPr>
          <w:rFonts w:ascii="Google Sans Text" w:hAnsi="Google Sans Text"/>
          <w:color w:val="000000"/>
          <w:sz w:val="22"/>
          <w:szCs w:val="22"/>
        </w:rPr>
        <w:t xml:space="preserve"> Affairs (2005) Mental </w:t>
      </w:r>
      <w:proofErr w:type="spellStart"/>
      <w:r>
        <w:rPr>
          <w:rFonts w:ascii="Google Sans Text" w:hAnsi="Google Sans Text"/>
          <w:color w:val="000000"/>
          <w:sz w:val="22"/>
          <w:szCs w:val="22"/>
        </w:rPr>
        <w:t>Capacity</w:t>
      </w:r>
      <w:proofErr w:type="spellEnd"/>
      <w:r>
        <w:rPr>
          <w:rFonts w:ascii="Google Sans Text" w:hAnsi="Google Sans Text"/>
          <w:color w:val="000000"/>
          <w:sz w:val="22"/>
          <w:szCs w:val="22"/>
        </w:rPr>
        <w:t xml:space="preserve"> Act 2005. </w:t>
      </w:r>
      <w:proofErr w:type="spellStart"/>
      <w:r>
        <w:rPr>
          <w:rFonts w:ascii="Google Sans Text" w:hAnsi="Google Sans Text"/>
          <w:color w:val="000000"/>
          <w:sz w:val="22"/>
          <w:szCs w:val="22"/>
        </w:rPr>
        <w:t>Available</w:t>
      </w:r>
      <w:proofErr w:type="spellEnd"/>
      <w:r>
        <w:rPr>
          <w:rFonts w:ascii="Google Sans Text" w:hAnsi="Google Sans Text"/>
          <w:color w:val="000000"/>
          <w:sz w:val="22"/>
          <w:szCs w:val="22"/>
        </w:rPr>
        <w:t xml:space="preserve"> at: </w:t>
      </w:r>
      <w:hyperlink r:id="rId10" w:tgtFrame="_blank" w:history="1">
        <w:r>
          <w:rPr>
            <w:rStyle w:val="Hyperlink"/>
            <w:rFonts w:ascii="Google Sans Text" w:hAnsi="Google Sans Text"/>
            <w:color w:val="000000"/>
            <w:sz w:val="22"/>
            <w:szCs w:val="22"/>
            <w:u w:val="none"/>
          </w:rPr>
          <w:t>https://www.legislation.gov.uk/ukpga/2005/9/contents</w:t>
        </w:r>
      </w:hyperlink>
      <w:r>
        <w:rPr>
          <w:rFonts w:ascii="Google Sans Text" w:hAnsi="Google Sans Text"/>
          <w:color w:val="000000"/>
          <w:sz w:val="22"/>
          <w:szCs w:val="22"/>
        </w:rPr>
        <w:t xml:space="preserve"> (</w:t>
      </w:r>
      <w:proofErr w:type="spellStart"/>
      <w:r>
        <w:rPr>
          <w:rFonts w:ascii="Google Sans Text" w:hAnsi="Google Sans Text"/>
          <w:color w:val="000000"/>
          <w:sz w:val="22"/>
          <w:szCs w:val="22"/>
        </w:rPr>
        <w:t>Accessed</w:t>
      </w:r>
      <w:proofErr w:type="spellEnd"/>
      <w:r>
        <w:rPr>
          <w:rFonts w:ascii="Google Sans Text" w:hAnsi="Google Sans Text"/>
          <w:color w:val="000000"/>
          <w:sz w:val="22"/>
          <w:szCs w:val="22"/>
        </w:rPr>
        <w:t>: 25 July 2026).</w:t>
      </w:r>
    </w:p>
    <w:p w14:paraId="42DD0BC4" w14:textId="77777777" w:rsidR="00882878" w:rsidRDefault="00882878" w:rsidP="00882878">
      <w:pPr>
        <w:pStyle w:val="NormalWeb"/>
        <w:spacing w:before="0" w:beforeAutospacing="0" w:after="0" w:afterAutospacing="0"/>
      </w:pPr>
      <w:r>
        <w:rPr>
          <w:rFonts w:ascii="Google Sans Text" w:hAnsi="Google Sans Text"/>
          <w:color w:val="000000"/>
          <w:sz w:val="22"/>
          <w:szCs w:val="22"/>
        </w:rPr>
        <w:t xml:space="preserve">3. Department of Health (2014) Care Act 2014. </w:t>
      </w:r>
      <w:proofErr w:type="spellStart"/>
      <w:r>
        <w:rPr>
          <w:rFonts w:ascii="Google Sans Text" w:hAnsi="Google Sans Text"/>
          <w:color w:val="000000"/>
          <w:sz w:val="22"/>
          <w:szCs w:val="22"/>
        </w:rPr>
        <w:t>Available</w:t>
      </w:r>
      <w:proofErr w:type="spellEnd"/>
      <w:r>
        <w:rPr>
          <w:rFonts w:ascii="Google Sans Text" w:hAnsi="Google Sans Text"/>
          <w:color w:val="000000"/>
          <w:sz w:val="22"/>
          <w:szCs w:val="22"/>
        </w:rPr>
        <w:t xml:space="preserve"> at: </w:t>
      </w:r>
      <w:hyperlink r:id="rId11" w:tgtFrame="_blank" w:history="1">
        <w:r>
          <w:rPr>
            <w:rStyle w:val="Hyperlink"/>
            <w:rFonts w:ascii="Google Sans Text" w:hAnsi="Google Sans Text"/>
            <w:color w:val="000000"/>
            <w:sz w:val="22"/>
            <w:szCs w:val="22"/>
            <w:u w:val="none"/>
          </w:rPr>
          <w:t>https://www.legislation.gov.uk/ukpga/2014/23/contents</w:t>
        </w:r>
      </w:hyperlink>
      <w:r>
        <w:rPr>
          <w:rFonts w:ascii="Google Sans Text" w:hAnsi="Google Sans Text"/>
          <w:color w:val="000000"/>
          <w:sz w:val="22"/>
          <w:szCs w:val="22"/>
        </w:rPr>
        <w:t xml:space="preserve"> (</w:t>
      </w:r>
      <w:proofErr w:type="spellStart"/>
      <w:r>
        <w:rPr>
          <w:rFonts w:ascii="Google Sans Text" w:hAnsi="Google Sans Text"/>
          <w:color w:val="000000"/>
          <w:sz w:val="22"/>
          <w:szCs w:val="22"/>
        </w:rPr>
        <w:t>Accessed</w:t>
      </w:r>
      <w:proofErr w:type="spellEnd"/>
      <w:r>
        <w:rPr>
          <w:rFonts w:ascii="Google Sans Text" w:hAnsi="Google Sans Text"/>
          <w:color w:val="000000"/>
          <w:sz w:val="22"/>
          <w:szCs w:val="22"/>
        </w:rPr>
        <w:t>: 25 July 2026).</w:t>
      </w:r>
    </w:p>
    <w:p w14:paraId="35193738" w14:textId="77777777" w:rsidR="00882878" w:rsidRDefault="00882878" w:rsidP="00882878">
      <w:pPr>
        <w:pStyle w:val="NormalWeb"/>
        <w:spacing w:before="0" w:beforeAutospacing="0" w:after="0" w:afterAutospacing="0"/>
      </w:pPr>
      <w:r>
        <w:rPr>
          <w:rFonts w:ascii="Google Sans Text" w:hAnsi="Google Sans Text"/>
          <w:color w:val="000000"/>
          <w:sz w:val="22"/>
          <w:szCs w:val="22"/>
        </w:rPr>
        <w:t xml:space="preserve">4. Department of Health and Social Care (2022) Health and Care Act 2022. </w:t>
      </w:r>
      <w:proofErr w:type="spellStart"/>
      <w:r>
        <w:rPr>
          <w:rFonts w:ascii="Google Sans Text" w:hAnsi="Google Sans Text"/>
          <w:color w:val="000000"/>
          <w:sz w:val="22"/>
          <w:szCs w:val="22"/>
        </w:rPr>
        <w:t>Available</w:t>
      </w:r>
      <w:proofErr w:type="spellEnd"/>
      <w:r>
        <w:rPr>
          <w:rFonts w:ascii="Google Sans Text" w:hAnsi="Google Sans Text"/>
          <w:color w:val="000000"/>
          <w:sz w:val="22"/>
          <w:szCs w:val="22"/>
        </w:rPr>
        <w:t xml:space="preserve"> at: </w:t>
      </w:r>
      <w:hyperlink r:id="rId12" w:tgtFrame="_blank" w:history="1">
        <w:r>
          <w:rPr>
            <w:rStyle w:val="Hyperlink"/>
            <w:rFonts w:ascii="Google Sans Text" w:hAnsi="Google Sans Text"/>
            <w:color w:val="000000"/>
            <w:sz w:val="22"/>
            <w:szCs w:val="22"/>
            <w:u w:val="none"/>
          </w:rPr>
          <w:t>https://www.legislation.gov.uk/ukpga/2022/31/contents/enacted</w:t>
        </w:r>
      </w:hyperlink>
      <w:r>
        <w:rPr>
          <w:rFonts w:ascii="Google Sans Text" w:hAnsi="Google Sans Text"/>
          <w:color w:val="000000"/>
          <w:sz w:val="22"/>
          <w:szCs w:val="22"/>
        </w:rPr>
        <w:t xml:space="preserve"> (</w:t>
      </w:r>
      <w:proofErr w:type="spellStart"/>
      <w:r>
        <w:rPr>
          <w:rFonts w:ascii="Google Sans Text" w:hAnsi="Google Sans Text"/>
          <w:color w:val="000000"/>
          <w:sz w:val="22"/>
          <w:szCs w:val="22"/>
        </w:rPr>
        <w:t>Accessed</w:t>
      </w:r>
      <w:proofErr w:type="spellEnd"/>
      <w:r>
        <w:rPr>
          <w:rFonts w:ascii="Google Sans Text" w:hAnsi="Google Sans Text"/>
          <w:color w:val="000000"/>
          <w:sz w:val="22"/>
          <w:szCs w:val="22"/>
        </w:rPr>
        <w:t>: 25 July 2026).</w:t>
      </w:r>
    </w:p>
    <w:p w14:paraId="23683118" w14:textId="77777777" w:rsidR="00882878" w:rsidRDefault="00882878" w:rsidP="00882878">
      <w:pPr>
        <w:pStyle w:val="NormalWeb"/>
        <w:spacing w:before="0" w:beforeAutospacing="0" w:after="0" w:afterAutospacing="0"/>
      </w:pPr>
      <w:r>
        <w:rPr>
          <w:rFonts w:ascii="Google Sans Text" w:hAnsi="Google Sans Text"/>
          <w:color w:val="000000"/>
          <w:sz w:val="22"/>
          <w:szCs w:val="22"/>
        </w:rPr>
        <w:t xml:space="preserve">5. Department of Health and Social Care (2024) The NHS Constitution for England. </w:t>
      </w:r>
      <w:proofErr w:type="spellStart"/>
      <w:r>
        <w:rPr>
          <w:rFonts w:ascii="Google Sans Text" w:hAnsi="Google Sans Text"/>
          <w:color w:val="000000"/>
          <w:sz w:val="22"/>
          <w:szCs w:val="22"/>
        </w:rPr>
        <w:t>Available</w:t>
      </w:r>
      <w:proofErr w:type="spellEnd"/>
      <w:r>
        <w:rPr>
          <w:rFonts w:ascii="Google Sans Text" w:hAnsi="Google Sans Text"/>
          <w:color w:val="000000"/>
          <w:sz w:val="22"/>
          <w:szCs w:val="22"/>
        </w:rPr>
        <w:t xml:space="preserve"> at: </w:t>
      </w:r>
      <w:hyperlink r:id="rId13" w:tgtFrame="_blank" w:history="1">
        <w:r>
          <w:rPr>
            <w:rStyle w:val="Hyperlink"/>
            <w:rFonts w:ascii="Google Sans Text" w:hAnsi="Google Sans Text"/>
            <w:color w:val="000000"/>
            <w:sz w:val="22"/>
            <w:szCs w:val="22"/>
            <w:u w:val="none"/>
          </w:rPr>
          <w:t>https://www.gov.uk/government/publications/the-nhs-constitution-for-england</w:t>
        </w:r>
      </w:hyperlink>
      <w:r>
        <w:rPr>
          <w:rFonts w:ascii="Google Sans Text" w:hAnsi="Google Sans Text"/>
          <w:color w:val="000000"/>
          <w:sz w:val="22"/>
          <w:szCs w:val="22"/>
        </w:rPr>
        <w:t xml:space="preserve"> (</w:t>
      </w:r>
      <w:proofErr w:type="spellStart"/>
      <w:r>
        <w:rPr>
          <w:rFonts w:ascii="Google Sans Text" w:hAnsi="Google Sans Text"/>
          <w:color w:val="000000"/>
          <w:sz w:val="22"/>
          <w:szCs w:val="22"/>
        </w:rPr>
        <w:t>Accessed</w:t>
      </w:r>
      <w:proofErr w:type="spellEnd"/>
      <w:r>
        <w:rPr>
          <w:rFonts w:ascii="Google Sans Text" w:hAnsi="Google Sans Text"/>
          <w:color w:val="000000"/>
          <w:sz w:val="22"/>
          <w:szCs w:val="22"/>
        </w:rPr>
        <w:t>: 25 July 2026).</w:t>
      </w:r>
    </w:p>
    <w:p w14:paraId="6F301FB6" w14:textId="77777777" w:rsidR="00882878" w:rsidRDefault="00882878" w:rsidP="00882878">
      <w:pPr>
        <w:pStyle w:val="NormalWeb"/>
        <w:spacing w:before="0" w:beforeAutospacing="0" w:after="0" w:afterAutospacing="0"/>
      </w:pPr>
      <w:r>
        <w:rPr>
          <w:rFonts w:ascii="Google Sans Text" w:hAnsi="Google Sans Text"/>
          <w:color w:val="000000"/>
          <w:sz w:val="22"/>
          <w:szCs w:val="22"/>
        </w:rPr>
        <w:t xml:space="preserve">6. Health and Care </w:t>
      </w:r>
      <w:proofErr w:type="spellStart"/>
      <w:r>
        <w:rPr>
          <w:rFonts w:ascii="Google Sans Text" w:hAnsi="Google Sans Text"/>
          <w:color w:val="000000"/>
          <w:sz w:val="22"/>
          <w:szCs w:val="22"/>
        </w:rPr>
        <w:t>Professions</w:t>
      </w:r>
      <w:proofErr w:type="spellEnd"/>
      <w:r>
        <w:rPr>
          <w:rFonts w:ascii="Google Sans Text" w:hAnsi="Google Sans Text"/>
          <w:color w:val="000000"/>
          <w:sz w:val="22"/>
          <w:szCs w:val="22"/>
        </w:rPr>
        <w:t xml:space="preserve"> Council (HCPC) (2024) Standards of </w:t>
      </w:r>
      <w:proofErr w:type="spellStart"/>
      <w:r>
        <w:rPr>
          <w:rFonts w:ascii="Google Sans Text" w:hAnsi="Google Sans Text"/>
          <w:color w:val="000000"/>
          <w:sz w:val="22"/>
          <w:szCs w:val="22"/>
        </w:rPr>
        <w:t>Conduct</w:t>
      </w:r>
      <w:proofErr w:type="spellEnd"/>
      <w:r>
        <w:rPr>
          <w:rFonts w:ascii="Google Sans Text" w:hAnsi="Google Sans Text"/>
          <w:color w:val="000000"/>
          <w:sz w:val="22"/>
          <w:szCs w:val="22"/>
        </w:rPr>
        <w:t xml:space="preserve">, Performance and </w:t>
      </w:r>
      <w:proofErr w:type="spellStart"/>
      <w:r>
        <w:rPr>
          <w:rFonts w:ascii="Google Sans Text" w:hAnsi="Google Sans Text"/>
          <w:color w:val="000000"/>
          <w:sz w:val="22"/>
          <w:szCs w:val="22"/>
        </w:rPr>
        <w:t>Ethics</w:t>
      </w:r>
      <w:proofErr w:type="spellEnd"/>
      <w:r>
        <w:rPr>
          <w:rFonts w:ascii="Google Sans Text" w:hAnsi="Google Sans Text"/>
          <w:color w:val="000000"/>
          <w:sz w:val="22"/>
          <w:szCs w:val="22"/>
        </w:rPr>
        <w:t xml:space="preserve">. </w:t>
      </w:r>
      <w:proofErr w:type="spellStart"/>
      <w:r>
        <w:rPr>
          <w:rFonts w:ascii="Google Sans Text" w:hAnsi="Google Sans Text"/>
          <w:color w:val="000000"/>
          <w:sz w:val="22"/>
          <w:szCs w:val="22"/>
        </w:rPr>
        <w:t>Available</w:t>
      </w:r>
      <w:proofErr w:type="spellEnd"/>
      <w:r>
        <w:rPr>
          <w:rFonts w:ascii="Google Sans Text" w:hAnsi="Google Sans Text"/>
          <w:color w:val="000000"/>
          <w:sz w:val="22"/>
          <w:szCs w:val="22"/>
        </w:rPr>
        <w:t xml:space="preserve"> at: </w:t>
      </w:r>
      <w:hyperlink r:id="rId14" w:tgtFrame="_blank" w:history="1">
        <w:r>
          <w:rPr>
            <w:rStyle w:val="Hyperlink"/>
            <w:rFonts w:ascii="Google Sans Text" w:hAnsi="Google Sans Text"/>
            <w:color w:val="000000"/>
            <w:sz w:val="22"/>
            <w:szCs w:val="22"/>
            <w:u w:val="none"/>
          </w:rPr>
          <w:t>https://www.hcpc-uk.org/standards/standards-of-conduct-performance-and-ethics/</w:t>
        </w:r>
      </w:hyperlink>
      <w:r>
        <w:rPr>
          <w:rFonts w:ascii="Google Sans Text" w:hAnsi="Google Sans Text"/>
          <w:color w:val="000000"/>
          <w:sz w:val="22"/>
          <w:szCs w:val="22"/>
        </w:rPr>
        <w:t xml:space="preserve"> (</w:t>
      </w:r>
      <w:proofErr w:type="spellStart"/>
      <w:r>
        <w:rPr>
          <w:rFonts w:ascii="Google Sans Text" w:hAnsi="Google Sans Text"/>
          <w:color w:val="000000"/>
          <w:sz w:val="22"/>
          <w:szCs w:val="22"/>
        </w:rPr>
        <w:t>Accessed</w:t>
      </w:r>
      <w:proofErr w:type="spellEnd"/>
      <w:r>
        <w:rPr>
          <w:rFonts w:ascii="Google Sans Text" w:hAnsi="Google Sans Text"/>
          <w:color w:val="000000"/>
          <w:sz w:val="22"/>
          <w:szCs w:val="22"/>
        </w:rPr>
        <w:t>: 25 July 2026).</w:t>
      </w:r>
    </w:p>
    <w:p w14:paraId="243D7996" w14:textId="77777777" w:rsidR="00882878" w:rsidRDefault="00882878" w:rsidP="00882878">
      <w:pPr>
        <w:pStyle w:val="NormalWeb"/>
        <w:spacing w:before="0" w:beforeAutospacing="0" w:after="0" w:afterAutospacing="0"/>
      </w:pPr>
      <w:r>
        <w:rPr>
          <w:rFonts w:ascii="Google Sans Text" w:hAnsi="Google Sans Text"/>
          <w:color w:val="000000"/>
          <w:sz w:val="22"/>
          <w:szCs w:val="22"/>
        </w:rPr>
        <w:t xml:space="preserve">7. Maslow, A.H. (1943) ‘A </w:t>
      </w:r>
      <w:proofErr w:type="spellStart"/>
      <w:r>
        <w:rPr>
          <w:rFonts w:ascii="Google Sans Text" w:hAnsi="Google Sans Text"/>
          <w:color w:val="000000"/>
          <w:sz w:val="22"/>
          <w:szCs w:val="22"/>
        </w:rPr>
        <w:t>theory</w:t>
      </w:r>
      <w:proofErr w:type="spellEnd"/>
      <w:r>
        <w:rPr>
          <w:rFonts w:ascii="Google Sans Text" w:hAnsi="Google Sans Text"/>
          <w:color w:val="000000"/>
          <w:sz w:val="22"/>
          <w:szCs w:val="22"/>
        </w:rPr>
        <w:t xml:space="preserve"> of </w:t>
      </w:r>
      <w:proofErr w:type="spellStart"/>
      <w:r>
        <w:rPr>
          <w:rFonts w:ascii="Google Sans Text" w:hAnsi="Google Sans Text"/>
          <w:color w:val="000000"/>
          <w:sz w:val="22"/>
          <w:szCs w:val="22"/>
        </w:rPr>
        <w:t>human</w:t>
      </w:r>
      <w:proofErr w:type="spellEnd"/>
      <w:r>
        <w:rPr>
          <w:rFonts w:ascii="Google Sans Text" w:hAnsi="Google Sans Text"/>
          <w:color w:val="000000"/>
          <w:sz w:val="22"/>
          <w:szCs w:val="22"/>
        </w:rPr>
        <w:t xml:space="preserve"> </w:t>
      </w:r>
      <w:proofErr w:type="spellStart"/>
      <w:r>
        <w:rPr>
          <w:rFonts w:ascii="Google Sans Text" w:hAnsi="Google Sans Text"/>
          <w:color w:val="000000"/>
          <w:sz w:val="22"/>
          <w:szCs w:val="22"/>
        </w:rPr>
        <w:t>motivation</w:t>
      </w:r>
      <w:proofErr w:type="spellEnd"/>
      <w:r>
        <w:rPr>
          <w:rFonts w:ascii="Google Sans Text" w:hAnsi="Google Sans Text"/>
          <w:color w:val="000000"/>
          <w:sz w:val="22"/>
          <w:szCs w:val="22"/>
        </w:rPr>
        <w:t xml:space="preserve">’, </w:t>
      </w:r>
      <w:proofErr w:type="spellStart"/>
      <w:r>
        <w:rPr>
          <w:rFonts w:ascii="Google Sans Text" w:hAnsi="Google Sans Text"/>
          <w:color w:val="000000"/>
          <w:sz w:val="22"/>
          <w:szCs w:val="22"/>
        </w:rPr>
        <w:t>Psychological</w:t>
      </w:r>
      <w:proofErr w:type="spellEnd"/>
      <w:r>
        <w:rPr>
          <w:rFonts w:ascii="Google Sans Text" w:hAnsi="Google Sans Text"/>
          <w:color w:val="000000"/>
          <w:sz w:val="22"/>
          <w:szCs w:val="22"/>
        </w:rPr>
        <w:t xml:space="preserve"> Review, 50(4), </w:t>
      </w:r>
      <w:proofErr w:type="spellStart"/>
      <w:r>
        <w:rPr>
          <w:rFonts w:ascii="Google Sans Text" w:hAnsi="Google Sans Text"/>
          <w:color w:val="000000"/>
          <w:sz w:val="22"/>
          <w:szCs w:val="22"/>
        </w:rPr>
        <w:t>pp</w:t>
      </w:r>
      <w:proofErr w:type="spellEnd"/>
      <w:r>
        <w:rPr>
          <w:rFonts w:ascii="Google Sans Text" w:hAnsi="Google Sans Text"/>
          <w:color w:val="000000"/>
          <w:sz w:val="22"/>
          <w:szCs w:val="22"/>
        </w:rPr>
        <w:t>. 370–396.</w:t>
      </w:r>
    </w:p>
    <w:p w14:paraId="656E3BB1" w14:textId="77777777" w:rsidR="00882878" w:rsidRDefault="00882878" w:rsidP="00882878">
      <w:pPr>
        <w:pStyle w:val="NormalWeb"/>
        <w:spacing w:before="0" w:beforeAutospacing="0" w:after="0" w:afterAutospacing="0"/>
      </w:pPr>
      <w:r>
        <w:rPr>
          <w:rFonts w:ascii="Google Sans Text" w:hAnsi="Google Sans Text"/>
          <w:color w:val="000000"/>
          <w:sz w:val="22"/>
          <w:szCs w:val="22"/>
        </w:rPr>
        <w:t xml:space="preserve">8. National Institute for Health and Care </w:t>
      </w:r>
      <w:proofErr w:type="spellStart"/>
      <w:r>
        <w:rPr>
          <w:rFonts w:ascii="Google Sans Text" w:hAnsi="Google Sans Text"/>
          <w:color w:val="000000"/>
          <w:sz w:val="22"/>
          <w:szCs w:val="22"/>
        </w:rPr>
        <w:t>Excellence</w:t>
      </w:r>
      <w:proofErr w:type="spellEnd"/>
      <w:r>
        <w:rPr>
          <w:rFonts w:ascii="Google Sans Text" w:hAnsi="Google Sans Text"/>
          <w:color w:val="000000"/>
          <w:sz w:val="22"/>
          <w:szCs w:val="22"/>
        </w:rPr>
        <w:t xml:space="preserve"> (NICE) (2018) </w:t>
      </w:r>
      <w:proofErr w:type="spellStart"/>
      <w:r>
        <w:rPr>
          <w:rFonts w:ascii="Google Sans Text" w:hAnsi="Google Sans Text"/>
          <w:color w:val="000000"/>
          <w:sz w:val="22"/>
          <w:szCs w:val="22"/>
        </w:rPr>
        <w:t>Dementia</w:t>
      </w:r>
      <w:proofErr w:type="spellEnd"/>
      <w:r>
        <w:rPr>
          <w:rFonts w:ascii="Google Sans Text" w:hAnsi="Google Sans Text"/>
          <w:color w:val="000000"/>
          <w:sz w:val="22"/>
          <w:szCs w:val="22"/>
        </w:rPr>
        <w:t xml:space="preserve">: </w:t>
      </w:r>
      <w:proofErr w:type="spellStart"/>
      <w:r>
        <w:rPr>
          <w:rFonts w:ascii="Google Sans Text" w:hAnsi="Google Sans Text"/>
          <w:color w:val="000000"/>
          <w:sz w:val="22"/>
          <w:szCs w:val="22"/>
        </w:rPr>
        <w:t>Assessment</w:t>
      </w:r>
      <w:proofErr w:type="spellEnd"/>
      <w:r>
        <w:rPr>
          <w:rFonts w:ascii="Google Sans Text" w:hAnsi="Google Sans Text"/>
          <w:color w:val="000000"/>
          <w:sz w:val="22"/>
          <w:szCs w:val="22"/>
        </w:rPr>
        <w:t xml:space="preserve">, management and support for </w:t>
      </w:r>
      <w:proofErr w:type="spellStart"/>
      <w:r>
        <w:rPr>
          <w:rFonts w:ascii="Google Sans Text" w:hAnsi="Google Sans Text"/>
          <w:color w:val="000000"/>
          <w:sz w:val="22"/>
          <w:szCs w:val="22"/>
        </w:rPr>
        <w:t>people</w:t>
      </w:r>
      <w:proofErr w:type="spellEnd"/>
      <w:r>
        <w:rPr>
          <w:rFonts w:ascii="Google Sans Text" w:hAnsi="Google Sans Text"/>
          <w:color w:val="000000"/>
          <w:sz w:val="22"/>
          <w:szCs w:val="22"/>
        </w:rPr>
        <w:t xml:space="preserve"> living with </w:t>
      </w:r>
      <w:proofErr w:type="spellStart"/>
      <w:r>
        <w:rPr>
          <w:rFonts w:ascii="Google Sans Text" w:hAnsi="Google Sans Text"/>
          <w:color w:val="000000"/>
          <w:sz w:val="22"/>
          <w:szCs w:val="22"/>
        </w:rPr>
        <w:t>dementia</w:t>
      </w:r>
      <w:proofErr w:type="spellEnd"/>
      <w:r>
        <w:rPr>
          <w:rFonts w:ascii="Google Sans Text" w:hAnsi="Google Sans Text"/>
          <w:color w:val="000000"/>
          <w:sz w:val="22"/>
          <w:szCs w:val="22"/>
        </w:rPr>
        <w:t xml:space="preserve"> and </w:t>
      </w:r>
      <w:proofErr w:type="spellStart"/>
      <w:r>
        <w:rPr>
          <w:rFonts w:ascii="Google Sans Text" w:hAnsi="Google Sans Text"/>
          <w:color w:val="000000"/>
          <w:sz w:val="22"/>
          <w:szCs w:val="22"/>
        </w:rPr>
        <w:t>their</w:t>
      </w:r>
      <w:proofErr w:type="spellEnd"/>
      <w:r>
        <w:rPr>
          <w:rFonts w:ascii="Google Sans Text" w:hAnsi="Google Sans Text"/>
          <w:color w:val="000000"/>
          <w:sz w:val="22"/>
          <w:szCs w:val="22"/>
        </w:rPr>
        <w:t xml:space="preserve"> </w:t>
      </w:r>
      <w:proofErr w:type="spellStart"/>
      <w:r>
        <w:rPr>
          <w:rFonts w:ascii="Google Sans Text" w:hAnsi="Google Sans Text"/>
          <w:color w:val="000000"/>
          <w:sz w:val="22"/>
          <w:szCs w:val="22"/>
        </w:rPr>
        <w:t>carers</w:t>
      </w:r>
      <w:proofErr w:type="spellEnd"/>
      <w:r>
        <w:rPr>
          <w:rFonts w:ascii="Google Sans Text" w:hAnsi="Google Sans Text"/>
          <w:color w:val="000000"/>
          <w:sz w:val="22"/>
          <w:szCs w:val="22"/>
        </w:rPr>
        <w:t xml:space="preserve"> (NG97). </w:t>
      </w:r>
      <w:proofErr w:type="spellStart"/>
      <w:r>
        <w:rPr>
          <w:rFonts w:ascii="Google Sans Text" w:hAnsi="Google Sans Text"/>
          <w:color w:val="000000"/>
          <w:sz w:val="22"/>
          <w:szCs w:val="22"/>
        </w:rPr>
        <w:t>Available</w:t>
      </w:r>
      <w:proofErr w:type="spellEnd"/>
      <w:r>
        <w:rPr>
          <w:rFonts w:ascii="Google Sans Text" w:hAnsi="Google Sans Text"/>
          <w:color w:val="000000"/>
          <w:sz w:val="22"/>
          <w:szCs w:val="22"/>
        </w:rPr>
        <w:t xml:space="preserve"> at: </w:t>
      </w:r>
      <w:hyperlink r:id="rId15" w:tgtFrame="_blank" w:history="1">
        <w:r>
          <w:rPr>
            <w:rStyle w:val="Hyperlink"/>
            <w:rFonts w:ascii="Google Sans Text" w:hAnsi="Google Sans Text"/>
            <w:color w:val="000000"/>
            <w:sz w:val="22"/>
            <w:szCs w:val="22"/>
            <w:u w:val="none"/>
          </w:rPr>
          <w:t>https://www.nice.org.uk/guidance/ng97</w:t>
        </w:r>
      </w:hyperlink>
      <w:r>
        <w:rPr>
          <w:rFonts w:ascii="Google Sans Text" w:hAnsi="Google Sans Text"/>
          <w:color w:val="000000"/>
          <w:sz w:val="22"/>
          <w:szCs w:val="22"/>
        </w:rPr>
        <w:t xml:space="preserve"> (</w:t>
      </w:r>
      <w:proofErr w:type="spellStart"/>
      <w:r>
        <w:rPr>
          <w:rFonts w:ascii="Google Sans Text" w:hAnsi="Google Sans Text"/>
          <w:color w:val="000000"/>
          <w:sz w:val="22"/>
          <w:szCs w:val="22"/>
        </w:rPr>
        <w:t>Accessed</w:t>
      </w:r>
      <w:proofErr w:type="spellEnd"/>
      <w:r>
        <w:rPr>
          <w:rFonts w:ascii="Google Sans Text" w:hAnsi="Google Sans Text"/>
          <w:color w:val="000000"/>
          <w:sz w:val="22"/>
          <w:szCs w:val="22"/>
        </w:rPr>
        <w:t>: 25 July 2026).</w:t>
      </w:r>
    </w:p>
    <w:p w14:paraId="50F4EB16" w14:textId="77777777" w:rsidR="00882878" w:rsidRDefault="00882878" w:rsidP="00882878">
      <w:pPr>
        <w:pStyle w:val="NormalWeb"/>
        <w:spacing w:before="0" w:beforeAutospacing="0" w:after="0" w:afterAutospacing="0"/>
      </w:pPr>
      <w:r>
        <w:rPr>
          <w:rFonts w:ascii="Google Sans Text" w:hAnsi="Google Sans Text"/>
          <w:color w:val="000000"/>
          <w:sz w:val="22"/>
          <w:szCs w:val="22"/>
        </w:rPr>
        <w:lastRenderedPageBreak/>
        <w:t xml:space="preserve">9. National Institute for Health and Care </w:t>
      </w:r>
      <w:proofErr w:type="spellStart"/>
      <w:r>
        <w:rPr>
          <w:rFonts w:ascii="Google Sans Text" w:hAnsi="Google Sans Text"/>
          <w:color w:val="000000"/>
          <w:sz w:val="22"/>
          <w:szCs w:val="22"/>
        </w:rPr>
        <w:t>Excellence</w:t>
      </w:r>
      <w:proofErr w:type="spellEnd"/>
      <w:r>
        <w:rPr>
          <w:rFonts w:ascii="Google Sans Text" w:hAnsi="Google Sans Text"/>
          <w:color w:val="000000"/>
          <w:sz w:val="22"/>
          <w:szCs w:val="22"/>
        </w:rPr>
        <w:t xml:space="preserve"> (NICE) (2021a) </w:t>
      </w:r>
      <w:proofErr w:type="spellStart"/>
      <w:r>
        <w:rPr>
          <w:rFonts w:ascii="Google Sans Text" w:hAnsi="Google Sans Text"/>
          <w:color w:val="000000"/>
          <w:sz w:val="22"/>
          <w:szCs w:val="22"/>
        </w:rPr>
        <w:t>Patient</w:t>
      </w:r>
      <w:proofErr w:type="spellEnd"/>
      <w:r>
        <w:rPr>
          <w:rFonts w:ascii="Google Sans Text" w:hAnsi="Google Sans Text"/>
          <w:color w:val="000000"/>
          <w:sz w:val="22"/>
          <w:szCs w:val="22"/>
        </w:rPr>
        <w:t xml:space="preserve"> </w:t>
      </w:r>
      <w:proofErr w:type="spellStart"/>
      <w:r>
        <w:rPr>
          <w:rFonts w:ascii="Google Sans Text" w:hAnsi="Google Sans Text"/>
          <w:color w:val="000000"/>
          <w:sz w:val="22"/>
          <w:szCs w:val="22"/>
        </w:rPr>
        <w:t>experience</w:t>
      </w:r>
      <w:proofErr w:type="spellEnd"/>
      <w:r>
        <w:rPr>
          <w:rFonts w:ascii="Google Sans Text" w:hAnsi="Google Sans Text"/>
          <w:color w:val="000000"/>
          <w:sz w:val="22"/>
          <w:szCs w:val="22"/>
        </w:rPr>
        <w:t xml:space="preserve"> in adult NHS services (CG138). </w:t>
      </w:r>
      <w:proofErr w:type="spellStart"/>
      <w:r>
        <w:rPr>
          <w:rFonts w:ascii="Google Sans Text" w:hAnsi="Google Sans Text"/>
          <w:color w:val="000000"/>
          <w:sz w:val="22"/>
          <w:szCs w:val="22"/>
        </w:rPr>
        <w:t>Available</w:t>
      </w:r>
      <w:proofErr w:type="spellEnd"/>
      <w:r>
        <w:rPr>
          <w:rFonts w:ascii="Google Sans Text" w:hAnsi="Google Sans Text"/>
          <w:color w:val="000000"/>
          <w:sz w:val="22"/>
          <w:szCs w:val="22"/>
        </w:rPr>
        <w:t xml:space="preserve"> at: </w:t>
      </w:r>
      <w:hyperlink r:id="rId16" w:tgtFrame="_blank" w:history="1">
        <w:r>
          <w:rPr>
            <w:rStyle w:val="Hyperlink"/>
            <w:rFonts w:ascii="Google Sans Text" w:hAnsi="Google Sans Text"/>
            <w:color w:val="000000"/>
            <w:sz w:val="22"/>
            <w:szCs w:val="22"/>
            <w:u w:val="none"/>
          </w:rPr>
          <w:t>https://www.nice.org.uk/guidance/cg138</w:t>
        </w:r>
      </w:hyperlink>
      <w:r>
        <w:rPr>
          <w:rFonts w:ascii="Google Sans Text" w:hAnsi="Google Sans Text"/>
          <w:color w:val="000000"/>
          <w:sz w:val="22"/>
          <w:szCs w:val="22"/>
        </w:rPr>
        <w:t xml:space="preserve"> (</w:t>
      </w:r>
      <w:proofErr w:type="spellStart"/>
      <w:r>
        <w:rPr>
          <w:rFonts w:ascii="Google Sans Text" w:hAnsi="Google Sans Text"/>
          <w:color w:val="000000"/>
          <w:sz w:val="22"/>
          <w:szCs w:val="22"/>
        </w:rPr>
        <w:t>Accessed</w:t>
      </w:r>
      <w:proofErr w:type="spellEnd"/>
      <w:r>
        <w:rPr>
          <w:rFonts w:ascii="Google Sans Text" w:hAnsi="Google Sans Text"/>
          <w:color w:val="000000"/>
          <w:sz w:val="22"/>
          <w:szCs w:val="22"/>
        </w:rPr>
        <w:t>: 25 July 2026).</w:t>
      </w:r>
    </w:p>
    <w:p w14:paraId="5EEB9983" w14:textId="77777777" w:rsidR="00882878" w:rsidRDefault="00882878" w:rsidP="00882878">
      <w:pPr>
        <w:pStyle w:val="NormalWeb"/>
        <w:spacing w:before="0" w:beforeAutospacing="0" w:after="0" w:afterAutospacing="0"/>
      </w:pPr>
      <w:r>
        <w:rPr>
          <w:rFonts w:ascii="Google Sans Text" w:hAnsi="Google Sans Text"/>
          <w:color w:val="000000"/>
          <w:sz w:val="22"/>
          <w:szCs w:val="22"/>
        </w:rPr>
        <w:t xml:space="preserve">10. National Institute for Health and Care </w:t>
      </w:r>
      <w:proofErr w:type="spellStart"/>
      <w:r>
        <w:rPr>
          <w:rFonts w:ascii="Google Sans Text" w:hAnsi="Google Sans Text"/>
          <w:color w:val="000000"/>
          <w:sz w:val="22"/>
          <w:szCs w:val="22"/>
        </w:rPr>
        <w:t>Excellence</w:t>
      </w:r>
      <w:proofErr w:type="spellEnd"/>
      <w:r>
        <w:rPr>
          <w:rFonts w:ascii="Google Sans Text" w:hAnsi="Google Sans Text"/>
          <w:color w:val="000000"/>
          <w:sz w:val="22"/>
          <w:szCs w:val="22"/>
        </w:rPr>
        <w:t xml:space="preserve"> (NICE) (2021b) Shared Decision </w:t>
      </w:r>
      <w:proofErr w:type="spellStart"/>
      <w:r>
        <w:rPr>
          <w:rFonts w:ascii="Google Sans Text" w:hAnsi="Google Sans Text"/>
          <w:color w:val="000000"/>
          <w:sz w:val="22"/>
          <w:szCs w:val="22"/>
        </w:rPr>
        <w:t>Making</w:t>
      </w:r>
      <w:proofErr w:type="spellEnd"/>
      <w:r>
        <w:rPr>
          <w:rFonts w:ascii="Google Sans Text" w:hAnsi="Google Sans Text"/>
          <w:color w:val="000000"/>
          <w:sz w:val="22"/>
          <w:szCs w:val="22"/>
        </w:rPr>
        <w:t xml:space="preserve"> (NG197). </w:t>
      </w:r>
      <w:proofErr w:type="spellStart"/>
      <w:r>
        <w:rPr>
          <w:rFonts w:ascii="Google Sans Text" w:hAnsi="Google Sans Text"/>
          <w:color w:val="000000"/>
          <w:sz w:val="22"/>
          <w:szCs w:val="22"/>
        </w:rPr>
        <w:t>Available</w:t>
      </w:r>
      <w:proofErr w:type="spellEnd"/>
      <w:r>
        <w:rPr>
          <w:rFonts w:ascii="Google Sans Text" w:hAnsi="Google Sans Text"/>
          <w:color w:val="000000"/>
          <w:sz w:val="22"/>
          <w:szCs w:val="22"/>
        </w:rPr>
        <w:t xml:space="preserve"> at: </w:t>
      </w:r>
      <w:hyperlink r:id="rId17" w:tgtFrame="_blank" w:history="1">
        <w:r>
          <w:rPr>
            <w:rStyle w:val="Hyperlink"/>
            <w:rFonts w:ascii="Google Sans Text" w:hAnsi="Google Sans Text"/>
            <w:color w:val="000000"/>
            <w:sz w:val="22"/>
            <w:szCs w:val="22"/>
            <w:u w:val="none"/>
          </w:rPr>
          <w:t>https://www.nice.org.uk/guidance/ng197</w:t>
        </w:r>
      </w:hyperlink>
      <w:r>
        <w:rPr>
          <w:rFonts w:ascii="Google Sans Text" w:hAnsi="Google Sans Text"/>
          <w:color w:val="000000"/>
          <w:sz w:val="22"/>
          <w:szCs w:val="22"/>
        </w:rPr>
        <w:t xml:space="preserve"> (</w:t>
      </w:r>
      <w:proofErr w:type="spellStart"/>
      <w:r>
        <w:rPr>
          <w:rFonts w:ascii="Google Sans Text" w:hAnsi="Google Sans Text"/>
          <w:color w:val="000000"/>
          <w:sz w:val="22"/>
          <w:szCs w:val="22"/>
        </w:rPr>
        <w:t>Accessed</w:t>
      </w:r>
      <w:proofErr w:type="spellEnd"/>
      <w:r>
        <w:rPr>
          <w:rFonts w:ascii="Google Sans Text" w:hAnsi="Google Sans Text"/>
          <w:color w:val="000000"/>
          <w:sz w:val="22"/>
          <w:szCs w:val="22"/>
        </w:rPr>
        <w:t>: 25 July 2026).</w:t>
      </w:r>
    </w:p>
    <w:p w14:paraId="0F6D0D5C" w14:textId="77777777" w:rsidR="00882878" w:rsidRDefault="00882878" w:rsidP="00882878">
      <w:pPr>
        <w:pStyle w:val="NormalWeb"/>
        <w:spacing w:before="0" w:beforeAutospacing="0" w:after="0" w:afterAutospacing="0"/>
      </w:pPr>
      <w:r>
        <w:rPr>
          <w:rFonts w:ascii="Google Sans Text" w:hAnsi="Google Sans Text"/>
          <w:color w:val="000000"/>
          <w:sz w:val="22"/>
          <w:szCs w:val="22"/>
        </w:rPr>
        <w:t xml:space="preserve">11. NHS England (2024) </w:t>
      </w:r>
      <w:proofErr w:type="spellStart"/>
      <w:r>
        <w:rPr>
          <w:rFonts w:ascii="Google Sans Text" w:hAnsi="Google Sans Text"/>
          <w:color w:val="000000"/>
          <w:sz w:val="22"/>
          <w:szCs w:val="22"/>
        </w:rPr>
        <w:t>Providing</w:t>
      </w:r>
      <w:proofErr w:type="spellEnd"/>
      <w:r>
        <w:rPr>
          <w:rFonts w:ascii="Google Sans Text" w:hAnsi="Google Sans Text"/>
          <w:color w:val="000000"/>
          <w:sz w:val="22"/>
          <w:szCs w:val="22"/>
        </w:rPr>
        <w:t xml:space="preserve"> </w:t>
      </w:r>
      <w:proofErr w:type="spellStart"/>
      <w:r>
        <w:rPr>
          <w:rFonts w:ascii="Google Sans Text" w:hAnsi="Google Sans Text"/>
          <w:color w:val="000000"/>
          <w:sz w:val="22"/>
          <w:szCs w:val="22"/>
        </w:rPr>
        <w:t>person-centred</w:t>
      </w:r>
      <w:proofErr w:type="spellEnd"/>
      <w:r>
        <w:rPr>
          <w:rFonts w:ascii="Google Sans Text" w:hAnsi="Google Sans Text"/>
          <w:color w:val="000000"/>
          <w:sz w:val="22"/>
          <w:szCs w:val="22"/>
        </w:rPr>
        <w:t xml:space="preserve"> care. </w:t>
      </w:r>
      <w:proofErr w:type="spellStart"/>
      <w:r>
        <w:rPr>
          <w:rFonts w:ascii="Google Sans Text" w:hAnsi="Google Sans Text"/>
          <w:color w:val="000000"/>
          <w:sz w:val="22"/>
          <w:szCs w:val="22"/>
        </w:rPr>
        <w:t>Available</w:t>
      </w:r>
      <w:proofErr w:type="spellEnd"/>
      <w:r>
        <w:rPr>
          <w:rFonts w:ascii="Google Sans Text" w:hAnsi="Google Sans Text"/>
          <w:color w:val="000000"/>
          <w:sz w:val="22"/>
          <w:szCs w:val="22"/>
        </w:rPr>
        <w:t xml:space="preserve"> at: </w:t>
      </w:r>
      <w:hyperlink r:id="rId18" w:tgtFrame="_blank" w:history="1">
        <w:r>
          <w:rPr>
            <w:rStyle w:val="Hyperlink"/>
            <w:rFonts w:ascii="Google Sans Text" w:hAnsi="Google Sans Text"/>
            <w:color w:val="000000"/>
            <w:sz w:val="22"/>
            <w:szCs w:val="22"/>
            <w:u w:val="none"/>
          </w:rPr>
          <w:t>https://www.england.nhs.uk/personalisedcare/</w:t>
        </w:r>
      </w:hyperlink>
      <w:r>
        <w:rPr>
          <w:rFonts w:ascii="Google Sans Text" w:hAnsi="Google Sans Text"/>
          <w:color w:val="000000"/>
          <w:sz w:val="22"/>
          <w:szCs w:val="22"/>
        </w:rPr>
        <w:t xml:space="preserve"> (</w:t>
      </w:r>
      <w:proofErr w:type="spellStart"/>
      <w:r>
        <w:rPr>
          <w:rFonts w:ascii="Google Sans Text" w:hAnsi="Google Sans Text"/>
          <w:color w:val="000000"/>
          <w:sz w:val="22"/>
          <w:szCs w:val="22"/>
        </w:rPr>
        <w:t>Accessed</w:t>
      </w:r>
      <w:proofErr w:type="spellEnd"/>
      <w:r>
        <w:rPr>
          <w:rFonts w:ascii="Google Sans Text" w:hAnsi="Google Sans Text"/>
          <w:color w:val="000000"/>
          <w:sz w:val="22"/>
          <w:szCs w:val="22"/>
        </w:rPr>
        <w:t>: 25 July 2026).</w:t>
      </w:r>
    </w:p>
    <w:p w14:paraId="65A642EF" w14:textId="77777777" w:rsidR="00882878" w:rsidRDefault="00882878" w:rsidP="00882878">
      <w:pPr>
        <w:pStyle w:val="NormalWeb"/>
        <w:spacing w:before="0" w:beforeAutospacing="0" w:after="0" w:afterAutospacing="0"/>
      </w:pPr>
      <w:r>
        <w:rPr>
          <w:rFonts w:ascii="Google Sans Text" w:hAnsi="Google Sans Text"/>
          <w:color w:val="000000"/>
          <w:sz w:val="22"/>
          <w:szCs w:val="22"/>
        </w:rPr>
        <w:t xml:space="preserve">12. NHS England (2025) </w:t>
      </w:r>
      <w:proofErr w:type="spellStart"/>
      <w:r>
        <w:rPr>
          <w:rFonts w:ascii="Google Sans Text" w:hAnsi="Google Sans Text"/>
          <w:color w:val="000000"/>
          <w:sz w:val="22"/>
          <w:szCs w:val="22"/>
        </w:rPr>
        <w:t>Working</w:t>
      </w:r>
      <w:proofErr w:type="spellEnd"/>
      <w:r>
        <w:rPr>
          <w:rFonts w:ascii="Google Sans Text" w:hAnsi="Google Sans Text"/>
          <w:color w:val="000000"/>
          <w:sz w:val="22"/>
          <w:szCs w:val="22"/>
        </w:rPr>
        <w:t xml:space="preserve"> in </w:t>
      </w:r>
      <w:proofErr w:type="spellStart"/>
      <w:r>
        <w:rPr>
          <w:rFonts w:ascii="Google Sans Text" w:hAnsi="Google Sans Text"/>
          <w:color w:val="000000"/>
          <w:sz w:val="22"/>
          <w:szCs w:val="22"/>
        </w:rPr>
        <w:t>partnership</w:t>
      </w:r>
      <w:proofErr w:type="spellEnd"/>
      <w:r>
        <w:rPr>
          <w:rFonts w:ascii="Google Sans Text" w:hAnsi="Google Sans Text"/>
          <w:color w:val="000000"/>
          <w:sz w:val="22"/>
          <w:szCs w:val="22"/>
        </w:rPr>
        <w:t xml:space="preserve"> with </w:t>
      </w:r>
      <w:proofErr w:type="spellStart"/>
      <w:r>
        <w:rPr>
          <w:rFonts w:ascii="Google Sans Text" w:hAnsi="Google Sans Text"/>
          <w:color w:val="000000"/>
          <w:sz w:val="22"/>
          <w:szCs w:val="22"/>
        </w:rPr>
        <w:t>people</w:t>
      </w:r>
      <w:proofErr w:type="spellEnd"/>
      <w:r>
        <w:rPr>
          <w:rFonts w:ascii="Google Sans Text" w:hAnsi="Google Sans Text"/>
          <w:color w:val="000000"/>
          <w:sz w:val="22"/>
          <w:szCs w:val="22"/>
        </w:rPr>
        <w:t xml:space="preserve"> and </w:t>
      </w:r>
      <w:proofErr w:type="spellStart"/>
      <w:r>
        <w:rPr>
          <w:rFonts w:ascii="Google Sans Text" w:hAnsi="Google Sans Text"/>
          <w:color w:val="000000"/>
          <w:sz w:val="22"/>
          <w:szCs w:val="22"/>
        </w:rPr>
        <w:t>communities</w:t>
      </w:r>
      <w:proofErr w:type="spellEnd"/>
      <w:r>
        <w:rPr>
          <w:rFonts w:ascii="Google Sans Text" w:hAnsi="Google Sans Text"/>
          <w:color w:val="000000"/>
          <w:sz w:val="22"/>
          <w:szCs w:val="22"/>
        </w:rPr>
        <w:t xml:space="preserve">: </w:t>
      </w:r>
      <w:proofErr w:type="spellStart"/>
      <w:r>
        <w:rPr>
          <w:rFonts w:ascii="Google Sans Text" w:hAnsi="Google Sans Text"/>
          <w:color w:val="000000"/>
          <w:sz w:val="22"/>
          <w:szCs w:val="22"/>
        </w:rPr>
        <w:t>Statutory</w:t>
      </w:r>
      <w:proofErr w:type="spellEnd"/>
      <w:r>
        <w:rPr>
          <w:rFonts w:ascii="Google Sans Text" w:hAnsi="Google Sans Text"/>
          <w:color w:val="000000"/>
          <w:sz w:val="22"/>
          <w:szCs w:val="22"/>
        </w:rPr>
        <w:t xml:space="preserve"> </w:t>
      </w:r>
      <w:proofErr w:type="spellStart"/>
      <w:r>
        <w:rPr>
          <w:rFonts w:ascii="Google Sans Text" w:hAnsi="Google Sans Text"/>
          <w:color w:val="000000"/>
          <w:sz w:val="22"/>
          <w:szCs w:val="22"/>
        </w:rPr>
        <w:t>guidance</w:t>
      </w:r>
      <w:proofErr w:type="spellEnd"/>
      <w:r>
        <w:rPr>
          <w:rFonts w:ascii="Google Sans Text" w:hAnsi="Google Sans Text"/>
          <w:color w:val="000000"/>
          <w:sz w:val="22"/>
          <w:szCs w:val="22"/>
        </w:rPr>
        <w:t xml:space="preserve">. </w:t>
      </w:r>
      <w:proofErr w:type="spellStart"/>
      <w:r>
        <w:rPr>
          <w:rFonts w:ascii="Google Sans Text" w:hAnsi="Google Sans Text"/>
          <w:color w:val="000000"/>
          <w:sz w:val="22"/>
          <w:szCs w:val="22"/>
        </w:rPr>
        <w:t>Available</w:t>
      </w:r>
      <w:proofErr w:type="spellEnd"/>
      <w:r>
        <w:rPr>
          <w:rFonts w:ascii="Google Sans Text" w:hAnsi="Google Sans Text"/>
          <w:color w:val="000000"/>
          <w:sz w:val="22"/>
          <w:szCs w:val="22"/>
        </w:rPr>
        <w:t xml:space="preserve"> at: </w:t>
      </w:r>
      <w:hyperlink r:id="rId19" w:tgtFrame="_blank" w:history="1">
        <w:r>
          <w:rPr>
            <w:rStyle w:val="Hyperlink"/>
            <w:rFonts w:ascii="Google Sans Text" w:hAnsi="Google Sans Text"/>
            <w:color w:val="000000"/>
            <w:sz w:val="22"/>
            <w:szCs w:val="22"/>
            <w:u w:val="none"/>
          </w:rPr>
          <w:t>https://www.england.nhs.uk/long-read/working-in-partnership-with-people-and-communities-statutory-guidance/</w:t>
        </w:r>
      </w:hyperlink>
      <w:r>
        <w:rPr>
          <w:rFonts w:ascii="Google Sans Text" w:hAnsi="Google Sans Text"/>
          <w:color w:val="000000"/>
          <w:sz w:val="22"/>
          <w:szCs w:val="22"/>
        </w:rPr>
        <w:t xml:space="preserve"> (</w:t>
      </w:r>
      <w:proofErr w:type="spellStart"/>
      <w:r>
        <w:rPr>
          <w:rFonts w:ascii="Google Sans Text" w:hAnsi="Google Sans Text"/>
          <w:color w:val="000000"/>
          <w:sz w:val="22"/>
          <w:szCs w:val="22"/>
        </w:rPr>
        <w:t>Accessed</w:t>
      </w:r>
      <w:proofErr w:type="spellEnd"/>
      <w:r>
        <w:rPr>
          <w:rFonts w:ascii="Google Sans Text" w:hAnsi="Google Sans Text"/>
          <w:color w:val="000000"/>
          <w:sz w:val="22"/>
          <w:szCs w:val="22"/>
        </w:rPr>
        <w:t>: 25 July 2026).</w:t>
      </w:r>
    </w:p>
    <w:p w14:paraId="3662B3BA" w14:textId="77777777" w:rsidR="00882878" w:rsidRDefault="00882878" w:rsidP="00882878">
      <w:pPr>
        <w:pStyle w:val="NormalWeb"/>
        <w:spacing w:before="0" w:beforeAutospacing="0" w:after="0" w:afterAutospacing="0"/>
      </w:pPr>
      <w:r>
        <w:rPr>
          <w:rFonts w:ascii="Google Sans Text" w:hAnsi="Google Sans Text"/>
          <w:color w:val="000000"/>
          <w:sz w:val="22"/>
          <w:szCs w:val="22"/>
        </w:rPr>
        <w:t xml:space="preserve">13. </w:t>
      </w:r>
      <w:proofErr w:type="spellStart"/>
      <w:r>
        <w:rPr>
          <w:rFonts w:ascii="Google Sans Text" w:hAnsi="Google Sans Text"/>
          <w:color w:val="000000"/>
          <w:sz w:val="22"/>
          <w:szCs w:val="22"/>
        </w:rPr>
        <w:t>Schön</w:t>
      </w:r>
      <w:proofErr w:type="spellEnd"/>
      <w:r>
        <w:rPr>
          <w:rFonts w:ascii="Google Sans Text" w:hAnsi="Google Sans Text"/>
          <w:color w:val="000000"/>
          <w:sz w:val="22"/>
          <w:szCs w:val="22"/>
        </w:rPr>
        <w:t xml:space="preserve">, D.A. (1983) The </w:t>
      </w:r>
      <w:proofErr w:type="spellStart"/>
      <w:r>
        <w:rPr>
          <w:rFonts w:ascii="Google Sans Text" w:hAnsi="Google Sans Text"/>
          <w:color w:val="000000"/>
          <w:sz w:val="22"/>
          <w:szCs w:val="22"/>
        </w:rPr>
        <w:t>Reflective</w:t>
      </w:r>
      <w:proofErr w:type="spellEnd"/>
      <w:r>
        <w:rPr>
          <w:rFonts w:ascii="Google Sans Text" w:hAnsi="Google Sans Text"/>
          <w:color w:val="000000"/>
          <w:sz w:val="22"/>
          <w:szCs w:val="22"/>
        </w:rPr>
        <w:t xml:space="preserve"> </w:t>
      </w:r>
      <w:proofErr w:type="spellStart"/>
      <w:r>
        <w:rPr>
          <w:rFonts w:ascii="Google Sans Text" w:hAnsi="Google Sans Text"/>
          <w:color w:val="000000"/>
          <w:sz w:val="22"/>
          <w:szCs w:val="22"/>
        </w:rPr>
        <w:t>Practitioner</w:t>
      </w:r>
      <w:proofErr w:type="spellEnd"/>
      <w:r>
        <w:rPr>
          <w:rFonts w:ascii="Google Sans Text" w:hAnsi="Google Sans Text"/>
          <w:color w:val="000000"/>
          <w:sz w:val="22"/>
          <w:szCs w:val="22"/>
        </w:rPr>
        <w:t xml:space="preserve">: How </w:t>
      </w:r>
      <w:proofErr w:type="spellStart"/>
      <w:r>
        <w:rPr>
          <w:rFonts w:ascii="Google Sans Text" w:hAnsi="Google Sans Text"/>
          <w:color w:val="000000"/>
          <w:sz w:val="22"/>
          <w:szCs w:val="22"/>
        </w:rPr>
        <w:t>Professionals</w:t>
      </w:r>
      <w:proofErr w:type="spellEnd"/>
      <w:r>
        <w:rPr>
          <w:rFonts w:ascii="Google Sans Text" w:hAnsi="Google Sans Text"/>
          <w:color w:val="000000"/>
          <w:sz w:val="22"/>
          <w:szCs w:val="22"/>
        </w:rPr>
        <w:t xml:space="preserve"> Think in </w:t>
      </w:r>
      <w:proofErr w:type="spellStart"/>
      <w:r>
        <w:rPr>
          <w:rFonts w:ascii="Google Sans Text" w:hAnsi="Google Sans Text"/>
          <w:color w:val="000000"/>
          <w:sz w:val="22"/>
          <w:szCs w:val="22"/>
        </w:rPr>
        <w:t>Action</w:t>
      </w:r>
      <w:proofErr w:type="spellEnd"/>
      <w:r>
        <w:rPr>
          <w:rFonts w:ascii="Google Sans Text" w:hAnsi="Google Sans Text"/>
          <w:color w:val="000000"/>
          <w:sz w:val="22"/>
          <w:szCs w:val="22"/>
        </w:rPr>
        <w:t>. New York: Basic Books.</w:t>
      </w:r>
    </w:p>
    <w:p w14:paraId="0395A570" w14:textId="77777777" w:rsidR="00882878" w:rsidRDefault="00882878" w:rsidP="00882878">
      <w:pPr>
        <w:pStyle w:val="NormalWeb"/>
        <w:spacing w:before="0" w:beforeAutospacing="0" w:after="0" w:afterAutospacing="0"/>
      </w:pPr>
      <w:r>
        <w:rPr>
          <w:rFonts w:ascii="Google Sans Text" w:hAnsi="Google Sans Text"/>
          <w:color w:val="000000"/>
          <w:sz w:val="22"/>
          <w:szCs w:val="22"/>
        </w:rPr>
        <w:t xml:space="preserve">14. The King’s Fund (2024) Social care and the NHS. </w:t>
      </w:r>
      <w:proofErr w:type="spellStart"/>
      <w:r>
        <w:rPr>
          <w:rFonts w:ascii="Google Sans Text" w:hAnsi="Google Sans Text"/>
          <w:color w:val="000000"/>
          <w:sz w:val="22"/>
          <w:szCs w:val="22"/>
        </w:rPr>
        <w:t>Available</w:t>
      </w:r>
      <w:proofErr w:type="spellEnd"/>
      <w:r>
        <w:rPr>
          <w:rFonts w:ascii="Google Sans Text" w:hAnsi="Google Sans Text"/>
          <w:color w:val="000000"/>
          <w:sz w:val="22"/>
          <w:szCs w:val="22"/>
        </w:rPr>
        <w:t xml:space="preserve"> at: </w:t>
      </w:r>
      <w:hyperlink r:id="rId20" w:tgtFrame="_blank" w:history="1">
        <w:r>
          <w:rPr>
            <w:rStyle w:val="Hyperlink"/>
            <w:rFonts w:ascii="Google Sans Text" w:hAnsi="Google Sans Text"/>
            <w:color w:val="000000"/>
            <w:sz w:val="22"/>
            <w:szCs w:val="22"/>
            <w:u w:val="none"/>
          </w:rPr>
          <w:t>https://www.kingsfund.org.uk</w:t>
        </w:r>
      </w:hyperlink>
      <w:r>
        <w:rPr>
          <w:rFonts w:ascii="Google Sans Text" w:hAnsi="Google Sans Text"/>
          <w:color w:val="000000"/>
          <w:sz w:val="22"/>
          <w:szCs w:val="22"/>
        </w:rPr>
        <w:t xml:space="preserve"> (</w:t>
      </w:r>
      <w:proofErr w:type="spellStart"/>
      <w:r>
        <w:rPr>
          <w:rFonts w:ascii="Google Sans Text" w:hAnsi="Google Sans Text"/>
          <w:color w:val="000000"/>
          <w:sz w:val="22"/>
          <w:szCs w:val="22"/>
        </w:rPr>
        <w:t>Accessed</w:t>
      </w:r>
      <w:proofErr w:type="spellEnd"/>
      <w:r>
        <w:rPr>
          <w:rFonts w:ascii="Google Sans Text" w:hAnsi="Google Sans Text"/>
          <w:color w:val="000000"/>
          <w:sz w:val="22"/>
          <w:szCs w:val="22"/>
        </w:rPr>
        <w:t>: 25 July 2026).</w:t>
      </w:r>
    </w:p>
    <w:p w14:paraId="1EF87C60" w14:textId="77777777" w:rsidR="00882878" w:rsidRDefault="00882878" w:rsidP="00882878">
      <w:pPr>
        <w:pStyle w:val="NormalWeb"/>
        <w:spacing w:before="0" w:beforeAutospacing="0" w:after="0" w:afterAutospacing="0"/>
      </w:pPr>
      <w:r>
        <w:rPr>
          <w:rFonts w:ascii="Google Sans Text" w:hAnsi="Google Sans Text"/>
          <w:color w:val="000000"/>
          <w:sz w:val="22"/>
          <w:szCs w:val="22"/>
        </w:rPr>
        <w:t xml:space="preserve">15. Skills for Care (2023) </w:t>
      </w:r>
      <w:proofErr w:type="spellStart"/>
      <w:r>
        <w:rPr>
          <w:rFonts w:ascii="Google Sans Text" w:hAnsi="Google Sans Text"/>
          <w:color w:val="000000"/>
          <w:sz w:val="22"/>
          <w:szCs w:val="22"/>
        </w:rPr>
        <w:t>Person-centred</w:t>
      </w:r>
      <w:proofErr w:type="spellEnd"/>
      <w:r>
        <w:rPr>
          <w:rFonts w:ascii="Google Sans Text" w:hAnsi="Google Sans Text"/>
          <w:color w:val="000000"/>
          <w:sz w:val="22"/>
          <w:szCs w:val="22"/>
        </w:rPr>
        <w:t xml:space="preserve"> care. </w:t>
      </w:r>
      <w:proofErr w:type="spellStart"/>
      <w:r>
        <w:rPr>
          <w:rFonts w:ascii="Google Sans Text" w:hAnsi="Google Sans Text"/>
          <w:color w:val="000000"/>
          <w:sz w:val="22"/>
          <w:szCs w:val="22"/>
        </w:rPr>
        <w:t>Available</w:t>
      </w:r>
      <w:proofErr w:type="spellEnd"/>
      <w:r>
        <w:rPr>
          <w:rFonts w:ascii="Google Sans Text" w:hAnsi="Google Sans Text"/>
          <w:color w:val="000000"/>
          <w:sz w:val="22"/>
          <w:szCs w:val="22"/>
        </w:rPr>
        <w:t xml:space="preserve"> at: </w:t>
      </w:r>
      <w:hyperlink r:id="rId21" w:tgtFrame="_blank" w:history="1">
        <w:r>
          <w:rPr>
            <w:rStyle w:val="Hyperlink"/>
            <w:rFonts w:ascii="Google Sans Text" w:hAnsi="Google Sans Text"/>
            <w:color w:val="000000"/>
            <w:sz w:val="22"/>
            <w:szCs w:val="22"/>
            <w:u w:val="none"/>
          </w:rPr>
          <w:t>https://www.skillsforcare.org.uk/</w:t>
        </w:r>
      </w:hyperlink>
      <w:r>
        <w:rPr>
          <w:rFonts w:ascii="Google Sans Text" w:hAnsi="Google Sans Text"/>
          <w:color w:val="000000"/>
          <w:sz w:val="22"/>
          <w:szCs w:val="22"/>
        </w:rPr>
        <w:t xml:space="preserve"> (</w:t>
      </w:r>
      <w:proofErr w:type="spellStart"/>
      <w:r>
        <w:rPr>
          <w:rFonts w:ascii="Google Sans Text" w:hAnsi="Google Sans Text"/>
          <w:color w:val="000000"/>
          <w:sz w:val="22"/>
          <w:szCs w:val="22"/>
        </w:rPr>
        <w:t>Accessed</w:t>
      </w:r>
      <w:proofErr w:type="spellEnd"/>
      <w:r>
        <w:rPr>
          <w:rFonts w:ascii="Google Sans Text" w:hAnsi="Google Sans Text"/>
          <w:color w:val="000000"/>
          <w:sz w:val="22"/>
          <w:szCs w:val="22"/>
        </w:rPr>
        <w:t>: 25 July 2026).</w:t>
      </w:r>
    </w:p>
    <w:p w14:paraId="4B071EA2" w14:textId="77777777" w:rsidR="007D60DB" w:rsidRPr="00C43ACB" w:rsidRDefault="007D60DB" w:rsidP="00D71DC2">
      <w:pPr>
        <w:spacing w:after="0" w:line="240" w:lineRule="auto"/>
        <w:rPr>
          <w:rFonts w:ascii="Arial" w:eastAsia="Times New Roman" w:hAnsi="Arial" w:cs="Arial"/>
          <w:kern w:val="0"/>
          <w:sz w:val="24"/>
          <w:szCs w:val="24"/>
          <w:lang w:eastAsia="ro-RO"/>
          <w14:ligatures w14:val="none"/>
        </w:rPr>
      </w:pPr>
    </w:p>
    <w:sectPr w:rsidR="007D60DB" w:rsidRPr="00C43ACB" w:rsidSect="00EC4DC8">
      <w:headerReference w:type="even" r:id="rId22"/>
      <w:headerReference w:type="default" r:id="rId23"/>
      <w:footerReference w:type="even" r:id="rId24"/>
      <w:footerReference w:type="default" r:id="rId25"/>
      <w:headerReference w:type="first" r:id="rId26"/>
      <w:footerReference w:type="first" r:id="rId27"/>
      <w:pgSz w:w="11906" w:h="16838"/>
      <w:pgMar w:top="1417" w:right="1417" w:bottom="1417" w:left="1417"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46F356EE" w14:textId="77777777" w:rsidR="00840064" w:rsidRPr="000A561A" w:rsidRDefault="00840064" w:rsidP="00E513BE">
      <w:pPr>
        <w:spacing w:after="0" w:line="240" w:lineRule="auto"/>
      </w:pPr>
      <w:r w:rsidRPr="000A561A">
        <w:separator/>
      </w:r>
    </w:p>
  </w:endnote>
  <w:endnote w:type="continuationSeparator" w:id="0">
    <w:p w14:paraId="33F12040" w14:textId="77777777" w:rsidR="00840064" w:rsidRPr="000A561A" w:rsidRDefault="00840064" w:rsidP="00E513BE">
      <w:pPr>
        <w:spacing w:after="0" w:line="240" w:lineRule="auto"/>
      </w:pPr>
      <w:r w:rsidRPr="000A561A">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Google Sans Text">
    <w:altName w:val="Cambria"/>
    <w:panose1 w:val="020B0604020202020204"/>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13C8C0E0" w14:textId="77777777" w:rsidR="00080AB6" w:rsidRPr="000A561A" w:rsidRDefault="00080AB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567E9BDC" w14:textId="77777777" w:rsidR="00080AB6" w:rsidRPr="000A561A" w:rsidRDefault="00080AB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689453C6" w14:textId="77777777" w:rsidR="00080AB6" w:rsidRPr="000A561A" w:rsidRDefault="00080AB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7E9C0599" w14:textId="77777777" w:rsidR="00840064" w:rsidRPr="000A561A" w:rsidRDefault="00840064" w:rsidP="00E513BE">
      <w:pPr>
        <w:spacing w:after="0" w:line="240" w:lineRule="auto"/>
      </w:pPr>
      <w:r w:rsidRPr="000A561A">
        <w:separator/>
      </w:r>
    </w:p>
  </w:footnote>
  <w:footnote w:type="continuationSeparator" w:id="0">
    <w:p w14:paraId="1D3E31DF" w14:textId="77777777" w:rsidR="00840064" w:rsidRPr="000A561A" w:rsidRDefault="00840064" w:rsidP="00E513BE">
      <w:pPr>
        <w:spacing w:after="0" w:line="240" w:lineRule="auto"/>
      </w:pPr>
      <w:r w:rsidRPr="000A561A">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56206C47" w14:textId="77777777" w:rsidR="00080AB6" w:rsidRPr="000A561A" w:rsidRDefault="00080AB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147A55DC" w14:textId="77777777" w:rsidR="00080AB6" w:rsidRPr="000A561A" w:rsidRDefault="00080AB6" w:rsidP="00080AB6"/>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4F5B029F" w14:textId="77777777" w:rsidR="00080AB6" w:rsidRPr="000A561A" w:rsidRDefault="00080AB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67"/>
  <w:proofState w:spelling="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4DC8"/>
    <w:rsid w:val="00033F50"/>
    <w:rsid w:val="00034717"/>
    <w:rsid w:val="00054092"/>
    <w:rsid w:val="00080AB6"/>
    <w:rsid w:val="00084499"/>
    <w:rsid w:val="000A561A"/>
    <w:rsid w:val="00103419"/>
    <w:rsid w:val="001345E3"/>
    <w:rsid w:val="00145D90"/>
    <w:rsid w:val="00147992"/>
    <w:rsid w:val="001A58B7"/>
    <w:rsid w:val="001B74FE"/>
    <w:rsid w:val="001E1717"/>
    <w:rsid w:val="001E2F39"/>
    <w:rsid w:val="002230E1"/>
    <w:rsid w:val="00287300"/>
    <w:rsid w:val="00291681"/>
    <w:rsid w:val="002A30BE"/>
    <w:rsid w:val="002D1BFA"/>
    <w:rsid w:val="002F4197"/>
    <w:rsid w:val="00301304"/>
    <w:rsid w:val="003053AB"/>
    <w:rsid w:val="0032328E"/>
    <w:rsid w:val="003264F5"/>
    <w:rsid w:val="003461BD"/>
    <w:rsid w:val="003519FB"/>
    <w:rsid w:val="00381D98"/>
    <w:rsid w:val="003B0627"/>
    <w:rsid w:val="003B6031"/>
    <w:rsid w:val="003B74CB"/>
    <w:rsid w:val="003D3092"/>
    <w:rsid w:val="004010FA"/>
    <w:rsid w:val="00407988"/>
    <w:rsid w:val="004477F5"/>
    <w:rsid w:val="004811F8"/>
    <w:rsid w:val="00481BBF"/>
    <w:rsid w:val="004E36E4"/>
    <w:rsid w:val="004E7394"/>
    <w:rsid w:val="00506DDD"/>
    <w:rsid w:val="00551932"/>
    <w:rsid w:val="005B596A"/>
    <w:rsid w:val="005E2389"/>
    <w:rsid w:val="005F5BC5"/>
    <w:rsid w:val="00610CF2"/>
    <w:rsid w:val="00633339"/>
    <w:rsid w:val="00636E87"/>
    <w:rsid w:val="006410B5"/>
    <w:rsid w:val="00643914"/>
    <w:rsid w:val="006461DE"/>
    <w:rsid w:val="00650FC1"/>
    <w:rsid w:val="00656C1E"/>
    <w:rsid w:val="006911BB"/>
    <w:rsid w:val="00692070"/>
    <w:rsid w:val="006B30FF"/>
    <w:rsid w:val="006C1A65"/>
    <w:rsid w:val="006F3AA6"/>
    <w:rsid w:val="007359E9"/>
    <w:rsid w:val="007523BA"/>
    <w:rsid w:val="007653CC"/>
    <w:rsid w:val="007706C4"/>
    <w:rsid w:val="00772237"/>
    <w:rsid w:val="007A7882"/>
    <w:rsid w:val="007B1195"/>
    <w:rsid w:val="007C3C39"/>
    <w:rsid w:val="007D60DB"/>
    <w:rsid w:val="008008AA"/>
    <w:rsid w:val="008277DE"/>
    <w:rsid w:val="00840064"/>
    <w:rsid w:val="00843C4F"/>
    <w:rsid w:val="00862185"/>
    <w:rsid w:val="00882878"/>
    <w:rsid w:val="0089271A"/>
    <w:rsid w:val="008A6AAE"/>
    <w:rsid w:val="008B1B4E"/>
    <w:rsid w:val="008B3322"/>
    <w:rsid w:val="008D3FE3"/>
    <w:rsid w:val="008D6752"/>
    <w:rsid w:val="008F7000"/>
    <w:rsid w:val="0090230E"/>
    <w:rsid w:val="00904C1B"/>
    <w:rsid w:val="00904F49"/>
    <w:rsid w:val="009107E3"/>
    <w:rsid w:val="0094694A"/>
    <w:rsid w:val="00947D6D"/>
    <w:rsid w:val="00951EE8"/>
    <w:rsid w:val="00956A0C"/>
    <w:rsid w:val="0096471D"/>
    <w:rsid w:val="00971F34"/>
    <w:rsid w:val="00981305"/>
    <w:rsid w:val="009C6007"/>
    <w:rsid w:val="009D1A48"/>
    <w:rsid w:val="00A07B26"/>
    <w:rsid w:val="00A425DB"/>
    <w:rsid w:val="00A57A15"/>
    <w:rsid w:val="00AA19C1"/>
    <w:rsid w:val="00AC4B65"/>
    <w:rsid w:val="00AD3912"/>
    <w:rsid w:val="00AE57D6"/>
    <w:rsid w:val="00B05E03"/>
    <w:rsid w:val="00B1051D"/>
    <w:rsid w:val="00B1226D"/>
    <w:rsid w:val="00B1594D"/>
    <w:rsid w:val="00B16963"/>
    <w:rsid w:val="00B31696"/>
    <w:rsid w:val="00B35998"/>
    <w:rsid w:val="00B41DFB"/>
    <w:rsid w:val="00B5521A"/>
    <w:rsid w:val="00B5695C"/>
    <w:rsid w:val="00B8754F"/>
    <w:rsid w:val="00BA339D"/>
    <w:rsid w:val="00BC0399"/>
    <w:rsid w:val="00BC120C"/>
    <w:rsid w:val="00BF037F"/>
    <w:rsid w:val="00BF68C6"/>
    <w:rsid w:val="00C15331"/>
    <w:rsid w:val="00C223EF"/>
    <w:rsid w:val="00C276CF"/>
    <w:rsid w:val="00C43ACB"/>
    <w:rsid w:val="00C5063E"/>
    <w:rsid w:val="00C52DBA"/>
    <w:rsid w:val="00C65685"/>
    <w:rsid w:val="00CA1652"/>
    <w:rsid w:val="00CC3B57"/>
    <w:rsid w:val="00CF09FF"/>
    <w:rsid w:val="00CF29DA"/>
    <w:rsid w:val="00D12915"/>
    <w:rsid w:val="00D21EC1"/>
    <w:rsid w:val="00D44C9F"/>
    <w:rsid w:val="00D53989"/>
    <w:rsid w:val="00D71DC2"/>
    <w:rsid w:val="00DC3FB2"/>
    <w:rsid w:val="00E21A2B"/>
    <w:rsid w:val="00E35B34"/>
    <w:rsid w:val="00E513BE"/>
    <w:rsid w:val="00E63295"/>
    <w:rsid w:val="00E64FE6"/>
    <w:rsid w:val="00E654AD"/>
    <w:rsid w:val="00E77180"/>
    <w:rsid w:val="00EA79D6"/>
    <w:rsid w:val="00EC4DC8"/>
    <w:rsid w:val="00EC5A52"/>
    <w:rsid w:val="00ED7A62"/>
    <w:rsid w:val="00EE479E"/>
    <w:rsid w:val="00EE5CA0"/>
    <w:rsid w:val="00EE5FAD"/>
    <w:rsid w:val="00EF1B7D"/>
    <w:rsid w:val="00EF44AF"/>
    <w:rsid w:val="00F0067F"/>
    <w:rsid w:val="00F16FB9"/>
    <w:rsid w:val="00F41FBB"/>
    <w:rsid w:val="00F56C5F"/>
    <w:rsid w:val="00F64DFA"/>
    <w:rsid w:val="00F76353"/>
    <w:rsid w:val="00F84105"/>
    <w:rsid w:val="00FC173D"/>
    <w:rsid w:val="00FC327C"/>
    <w:rsid w:val="00FD5A18"/>
    <w:rsid w:val="00FE0274"/>
    <w:rsid w:val="00FE1F58"/>
    <w:rsid w:val="00FF6BE3"/>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A4918E"/>
  <w15:chartTrackingRefBased/>
  <w15:docId w15:val="{55C324D8-4613-45D9-8475-FD7EDC7FB5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2"/>
        <w:szCs w:val="22"/>
        <w:lang w:val="ro-RO"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EC4D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C4D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C4D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C4D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C4D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C4D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C4D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C4D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C4D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C4D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C4D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C4D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C4D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C4D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C4D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C4D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C4D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C4DC8"/>
    <w:rPr>
      <w:rFonts w:eastAsiaTheme="majorEastAsia" w:cstheme="majorBidi"/>
      <w:color w:val="272727" w:themeColor="text1" w:themeTint="D8"/>
    </w:rPr>
  </w:style>
  <w:style w:type="paragraph" w:styleId="Title">
    <w:name w:val="Title"/>
    <w:basedOn w:val="Normal"/>
    <w:next w:val="Normal"/>
    <w:link w:val="TitleChar"/>
    <w:uiPriority w:val="10"/>
    <w:qFormat/>
    <w:rsid w:val="00EC4D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C4D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C4D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C4D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C4DC8"/>
    <w:pPr>
      <w:spacing w:before="160"/>
      <w:jc w:val="center"/>
    </w:pPr>
    <w:rPr>
      <w:i/>
      <w:iCs/>
      <w:color w:val="404040" w:themeColor="text1" w:themeTint="BF"/>
    </w:rPr>
  </w:style>
  <w:style w:type="character" w:customStyle="1" w:styleId="QuoteChar">
    <w:name w:val="Quote Char"/>
    <w:basedOn w:val="DefaultParagraphFont"/>
    <w:link w:val="Quote"/>
    <w:uiPriority w:val="29"/>
    <w:rsid w:val="00EC4DC8"/>
    <w:rPr>
      <w:i/>
      <w:iCs/>
      <w:color w:val="404040" w:themeColor="text1" w:themeTint="BF"/>
    </w:rPr>
  </w:style>
  <w:style w:type="paragraph" w:styleId="ListParagraph">
    <w:name w:val="List Paragraph"/>
    <w:basedOn w:val="Normal"/>
    <w:uiPriority w:val="34"/>
    <w:qFormat/>
    <w:rsid w:val="00EC4DC8"/>
    <w:pPr>
      <w:ind w:left="720"/>
      <w:contextualSpacing/>
    </w:pPr>
  </w:style>
  <w:style w:type="character" w:styleId="IntenseEmphasis">
    <w:name w:val="Intense Emphasis"/>
    <w:basedOn w:val="DefaultParagraphFont"/>
    <w:uiPriority w:val="21"/>
    <w:qFormat/>
    <w:rsid w:val="00EC4DC8"/>
    <w:rPr>
      <w:i/>
      <w:iCs/>
      <w:color w:val="0F4761" w:themeColor="accent1" w:themeShade="BF"/>
    </w:rPr>
  </w:style>
  <w:style w:type="paragraph" w:styleId="IntenseQuote">
    <w:name w:val="Intense Quote"/>
    <w:basedOn w:val="Normal"/>
    <w:next w:val="Normal"/>
    <w:link w:val="IntenseQuoteChar"/>
    <w:uiPriority w:val="30"/>
    <w:qFormat/>
    <w:rsid w:val="00EC4D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C4DC8"/>
    <w:rPr>
      <w:i/>
      <w:iCs/>
      <w:color w:val="0F4761" w:themeColor="accent1" w:themeShade="BF"/>
    </w:rPr>
  </w:style>
  <w:style w:type="character" w:styleId="IntenseReference">
    <w:name w:val="Intense Reference"/>
    <w:basedOn w:val="DefaultParagraphFont"/>
    <w:uiPriority w:val="32"/>
    <w:qFormat/>
    <w:rsid w:val="00EC4DC8"/>
    <w:rPr>
      <w:b/>
      <w:bCs/>
      <w:smallCaps/>
      <w:color w:val="0F4761" w:themeColor="accent1" w:themeShade="BF"/>
      <w:spacing w:val="5"/>
    </w:rPr>
  </w:style>
  <w:style w:type="paragraph" w:styleId="NoSpacing">
    <w:name w:val="No Spacing"/>
    <w:link w:val="NoSpacingChar"/>
    <w:uiPriority w:val="1"/>
    <w:qFormat/>
    <w:rsid w:val="00EC4DC8"/>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EC4DC8"/>
    <w:rPr>
      <w:rFonts w:eastAsiaTheme="minorEastAsia"/>
      <w:kern w:val="0"/>
      <w:lang w:val="en-US"/>
      <w14:ligatures w14:val="none"/>
    </w:rPr>
  </w:style>
  <w:style w:type="paragraph" w:styleId="Header">
    <w:name w:val="header"/>
    <w:basedOn w:val="Normal"/>
    <w:link w:val="HeaderChar"/>
    <w:uiPriority w:val="99"/>
    <w:unhideWhenUsed/>
    <w:rsid w:val="00E513BE"/>
    <w:pPr>
      <w:tabs>
        <w:tab w:val="center" w:pos="4536"/>
        <w:tab w:val="right" w:pos="9072"/>
      </w:tabs>
      <w:spacing w:after="0" w:line="240" w:lineRule="auto"/>
    </w:pPr>
  </w:style>
  <w:style w:type="character" w:customStyle="1" w:styleId="HeaderChar">
    <w:name w:val="Header Char"/>
    <w:basedOn w:val="DefaultParagraphFont"/>
    <w:link w:val="Header"/>
    <w:uiPriority w:val="99"/>
    <w:rsid w:val="00E513BE"/>
  </w:style>
  <w:style w:type="paragraph" w:styleId="Footer">
    <w:name w:val="footer"/>
    <w:basedOn w:val="Normal"/>
    <w:link w:val="FooterChar"/>
    <w:uiPriority w:val="99"/>
    <w:unhideWhenUsed/>
    <w:rsid w:val="00E513BE"/>
    <w:pPr>
      <w:tabs>
        <w:tab w:val="center" w:pos="4536"/>
        <w:tab w:val="right" w:pos="9072"/>
      </w:tabs>
      <w:spacing w:after="0" w:line="240" w:lineRule="auto"/>
    </w:pPr>
  </w:style>
  <w:style w:type="character" w:customStyle="1" w:styleId="FooterChar">
    <w:name w:val="Footer Char"/>
    <w:basedOn w:val="DefaultParagraphFont"/>
    <w:link w:val="Footer"/>
    <w:uiPriority w:val="99"/>
    <w:rsid w:val="00E513BE"/>
  </w:style>
  <w:style w:type="paragraph" w:styleId="NormalWeb">
    <w:name w:val="Normal (Web)"/>
    <w:basedOn w:val="Normal"/>
    <w:uiPriority w:val="99"/>
    <w:semiHidden/>
    <w:unhideWhenUsed/>
    <w:rsid w:val="00882878"/>
    <w:pPr>
      <w:spacing w:before="100" w:beforeAutospacing="1" w:after="100" w:afterAutospacing="1" w:line="240" w:lineRule="auto"/>
    </w:pPr>
    <w:rPr>
      <w:rFonts w:ascii="Times New Roman" w:eastAsia="Times New Roman" w:hAnsi="Times New Roman" w:cs="Times New Roman"/>
      <w:kern w:val="0"/>
      <w:sz w:val="24"/>
      <w:szCs w:val="24"/>
      <w:lang w:val="ro-RO" w:eastAsia="ro-RO"/>
      <w14:ligatures w14:val="none"/>
    </w:rPr>
  </w:style>
  <w:style w:type="character" w:styleId="Hyperlink">
    <w:name w:val="Hyperlink"/>
    <w:basedOn w:val="DefaultParagraphFont"/>
    <w:uiPriority w:val="99"/>
    <w:unhideWhenUsed/>
    <w:rsid w:val="00882878"/>
    <w:rPr>
      <w:color w:val="0000FF"/>
      <w:u w:val="single"/>
    </w:rPr>
  </w:style>
  <w:style w:type="paragraph" w:styleId="TOCHeading">
    <w:name w:val="TOC Heading"/>
    <w:basedOn w:val="Heading1"/>
    <w:next w:val="Normal"/>
    <w:uiPriority w:val="39"/>
    <w:unhideWhenUsed/>
    <w:qFormat/>
    <w:rsid w:val="00034717"/>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034717"/>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encoding w:val="windows-1252"/>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gov.uk/government/publications/the-nhs-constitution-for-england" TargetMode="External"/><Relationship Id="rId18" Type="http://schemas.openxmlformats.org/officeDocument/2006/relationships/hyperlink" Target="https://www.england.nhs.uk/personalisedcare/" TargetMode="External"/><Relationship Id="rId26" Type="http://schemas.openxmlformats.org/officeDocument/2006/relationships/header" Target="header3.xml"/><Relationship Id="rId3" Type="http://schemas.openxmlformats.org/officeDocument/2006/relationships/styles" Target="styles.xml"/><Relationship Id="rId21" Type="http://schemas.openxmlformats.org/officeDocument/2006/relationships/hyperlink" Target="https://www.skillsforcare.org.uk/" TargetMode="External"/><Relationship Id="rId7" Type="http://schemas.openxmlformats.org/officeDocument/2006/relationships/endnotes" Target="endnotes.xml"/><Relationship Id="rId12" Type="http://schemas.openxmlformats.org/officeDocument/2006/relationships/hyperlink" Target="https://www.legislation.gov.uk/ukpga/2022/31/contents/enacted" TargetMode="External"/><Relationship Id="rId17" Type="http://schemas.openxmlformats.org/officeDocument/2006/relationships/hyperlink" Target="https://www.nice.org.uk/guidance/ng197" TargetMode="External"/><Relationship Id="rId25"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hyperlink" Target="https://www.nice.org.uk/guidance/cg138" TargetMode="External"/><Relationship Id="rId20" Type="http://schemas.openxmlformats.org/officeDocument/2006/relationships/hyperlink" Target="https://www.kingsfund.org.uk/"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legislation.gov.uk/ukpga/2014/23/contents"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nice.org.uk/guidance/ng97" TargetMode="External"/><Relationship Id="rId23" Type="http://schemas.openxmlformats.org/officeDocument/2006/relationships/header" Target="header2.xml"/><Relationship Id="rId28" Type="http://schemas.openxmlformats.org/officeDocument/2006/relationships/fontTable" Target="fontTable.xml"/><Relationship Id="rId10" Type="http://schemas.openxmlformats.org/officeDocument/2006/relationships/hyperlink" Target="https://www.legislation.gov.uk/ukpga/2005/9/contents" TargetMode="External"/><Relationship Id="rId19" Type="http://schemas.openxmlformats.org/officeDocument/2006/relationships/hyperlink" Target="https://www.england.nhs.uk/long-read/working-in-partnership-with-people-and-communities-statutory-guidance/"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hcpc-uk.org/standards/standards-of-conduct-performance-and-ethics/" TargetMode="External"/><Relationship Id="rId22" Type="http://schemas.openxmlformats.org/officeDocument/2006/relationships/header" Target="header1.xml"/><Relationship Id="rId27"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5B0A12C-790F-4700-B6CF-788853C6367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2866</Words>
  <Characters>16342</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 1</dc:title>
  <dc:subject>Monica Ispas</dc:subject>
  <dc:creator>Monica Ispas (2318409)</dc:creator>
  <cp:keywords/>
  <dc:description/>
  <cp:lastModifiedBy>Ispas Monica</cp:lastModifiedBy>
  <cp:revision>2</cp:revision>
  <dcterms:created xsi:type="dcterms:W3CDTF">2026-07-25T15:04:00Z</dcterms:created>
  <dcterms:modified xsi:type="dcterms:W3CDTF">2026-07-25T15:04:00Z</dcterms:modified>
</cp:coreProperties>
</file>