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59" w:lineRule="auto"/>
        <w:jc w:val="center"/>
        <w:rPr>
          <w:b w:val="1"/>
          <w:bCs w:val="1"/>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1796142</wp:posOffset>
            </wp:positionH>
            <wp:positionV relativeFrom="paragraph">
              <wp:posOffset>87085</wp:posOffset>
            </wp:positionV>
            <wp:extent cx="2343989" cy="1045074"/>
            <wp:effectExtent b="0" l="0" r="0" t="0"/>
            <wp:wrapNone/>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2343989" cy="1045074"/>
                    </a:xfrm>
                    <a:prstGeom prst="rect"/>
                    <a:ln/>
                  </pic:spPr>
                </pic:pic>
              </a:graphicData>
            </a:graphic>
          </wp:anchor>
        </w:drawing>
      </w:r>
    </w:p>
    <w:p w:rsidR="00000000" w:rsidDel="00000000" w:rsidP="00000000" w:rsidRDefault="00000000" w:rsidRPr="00000000" w14:paraId="00000002">
      <w:pPr>
        <w:spacing w:line="259" w:lineRule="auto"/>
        <w:jc w:val="center"/>
        <w:rPr>
          <w:b w:val="1"/>
          <w:bCs w:val="1"/>
        </w:rPr>
      </w:pPr>
      <w:r w:rsidDel="00000000" w:rsidR="00000000" w:rsidRPr="00000000">
        <w:rPr>
          <w:rtl w:val="0"/>
        </w:rPr>
      </w:r>
    </w:p>
    <w:p w:rsidR="00000000" w:rsidDel="00000000" w:rsidP="00000000" w:rsidRDefault="00000000" w:rsidRPr="00000000" w14:paraId="00000003">
      <w:pPr>
        <w:spacing w:line="259" w:lineRule="auto"/>
        <w:jc w:val="center"/>
        <w:rPr>
          <w:b w:val="1"/>
          <w:bCs w:val="1"/>
        </w:rPr>
      </w:pPr>
      <w:r w:rsidDel="00000000" w:rsidR="00000000" w:rsidRPr="00000000">
        <w:rPr>
          <w:rtl w:val="0"/>
        </w:rPr>
      </w:r>
    </w:p>
    <w:p w:rsidR="00000000" w:rsidDel="00000000" w:rsidP="00000000" w:rsidRDefault="00000000" w:rsidRPr="00000000" w14:paraId="00000004">
      <w:pPr>
        <w:spacing w:line="259" w:lineRule="auto"/>
        <w:jc w:val="center"/>
        <w:rPr>
          <w:b w:val="1"/>
          <w:bCs w:val="1"/>
        </w:rPr>
      </w:pPr>
      <w:r w:rsidDel="00000000" w:rsidR="00000000" w:rsidRPr="00000000">
        <w:rPr>
          <w:rtl w:val="0"/>
        </w:rPr>
      </w:r>
    </w:p>
    <w:p w:rsidR="00000000" w:rsidDel="00000000" w:rsidP="00000000" w:rsidRDefault="00000000" w:rsidRPr="00000000" w14:paraId="00000005">
      <w:pPr>
        <w:spacing w:line="259" w:lineRule="auto"/>
        <w:jc w:val="center"/>
        <w:rPr>
          <w:b w:val="1"/>
          <w:bCs w:val="1"/>
        </w:rPr>
      </w:pPr>
      <w:r w:rsidDel="00000000" w:rsidR="00000000" w:rsidRPr="00000000">
        <w:rPr>
          <w:rtl w:val="0"/>
        </w:rPr>
      </w:r>
    </w:p>
    <w:p w:rsidR="00000000" w:rsidDel="00000000" w:rsidP="00000000" w:rsidRDefault="00000000" w:rsidRPr="00000000" w14:paraId="00000006">
      <w:pPr>
        <w:spacing w:line="259" w:lineRule="auto"/>
        <w:jc w:val="center"/>
        <w:rPr>
          <w:b w:val="1"/>
          <w:bCs w:val="1"/>
        </w:rPr>
      </w:pPr>
      <w:r w:rsidDel="00000000" w:rsidR="00000000" w:rsidRPr="00000000">
        <w:rPr>
          <w:rtl w:val="0"/>
        </w:rPr>
      </w:r>
    </w:p>
    <w:p w:rsidR="00000000" w:rsidDel="00000000" w:rsidP="00000000" w:rsidRDefault="00000000" w:rsidRPr="00000000" w14:paraId="00000007">
      <w:pPr>
        <w:spacing w:line="259" w:lineRule="auto"/>
        <w:jc w:val="center"/>
        <w:rPr>
          <w:b w:val="1"/>
          <w:bCs w:val="1"/>
        </w:rPr>
      </w:pPr>
      <w:r w:rsidDel="00000000" w:rsidR="00000000" w:rsidRPr="00000000">
        <w:rPr>
          <w:b w:val="1"/>
          <w:bCs w:val="1"/>
          <w:rtl w:val="0"/>
        </w:rPr>
        <w:t xml:space="preserve">UNIVERSITY OF WALES TRINITY SAINT DAVID</w:t>
      </w:r>
    </w:p>
    <w:p w:rsidR="00000000" w:rsidDel="00000000" w:rsidP="00000000" w:rsidRDefault="00000000" w:rsidRPr="00000000" w14:paraId="00000008">
      <w:pPr>
        <w:spacing w:line="259" w:lineRule="auto"/>
        <w:jc w:val="center"/>
        <w:rPr>
          <w:b w:val="1"/>
          <w:bCs w:val="1"/>
        </w:rPr>
      </w:pPr>
      <w:r w:rsidDel="00000000" w:rsidR="00000000" w:rsidRPr="00000000">
        <w:rPr>
          <w:b w:val="1"/>
          <w:bCs w:val="1"/>
          <w:rtl w:val="0"/>
        </w:rPr>
        <w:t xml:space="preserve">Birmingham Campus</w:t>
      </w:r>
    </w:p>
    <w:p w:rsidR="00000000" w:rsidDel="00000000" w:rsidP="00000000" w:rsidRDefault="00000000" w:rsidRPr="00000000" w14:paraId="00000009">
      <w:pPr>
        <w:spacing w:line="259" w:lineRule="auto"/>
        <w:jc w:val="center"/>
        <w:rPr/>
      </w:pPr>
      <w:r w:rsidDel="00000000" w:rsidR="00000000" w:rsidRPr="00000000">
        <w:rPr>
          <w:rtl w:val="0"/>
        </w:rPr>
      </w:r>
    </w:p>
    <w:p w:rsidR="00000000" w:rsidDel="00000000" w:rsidP="00000000" w:rsidRDefault="00000000" w:rsidRPr="00000000" w14:paraId="0000000A">
      <w:pPr>
        <w:spacing w:line="259" w:lineRule="auto"/>
        <w:jc w:val="center"/>
        <w:rPr>
          <w:b w:val="1"/>
          <w:bCs w:val="1"/>
        </w:rPr>
      </w:pPr>
      <w:r w:rsidDel="00000000" w:rsidR="00000000" w:rsidRPr="00000000">
        <w:rPr>
          <w:b w:val="1"/>
          <w:bCs w:val="1"/>
          <w:rtl w:val="0"/>
        </w:rPr>
        <w:t xml:space="preserve">ENTERPRISE AND ENTREPRENEURSHIP</w:t>
      </w:r>
    </w:p>
    <w:p w:rsidR="00000000" w:rsidDel="00000000" w:rsidP="00000000" w:rsidRDefault="00000000" w:rsidRPr="00000000" w14:paraId="0000000B">
      <w:pPr>
        <w:spacing w:line="259" w:lineRule="auto"/>
        <w:jc w:val="center"/>
        <w:rPr>
          <w:b w:val="1"/>
          <w:bCs w:val="1"/>
        </w:rPr>
      </w:pPr>
      <w:r w:rsidDel="00000000" w:rsidR="00000000" w:rsidRPr="00000000">
        <w:rPr>
          <w:b w:val="1"/>
          <w:bCs w:val="1"/>
          <w:rtl w:val="0"/>
        </w:rPr>
        <w:t xml:space="preserve">Module Code: LCLM4006</w:t>
      </w:r>
    </w:p>
    <w:p w:rsidR="00000000" w:rsidDel="00000000" w:rsidP="00000000" w:rsidRDefault="00000000" w:rsidRPr="00000000" w14:paraId="0000000C">
      <w:pPr>
        <w:spacing w:line="259" w:lineRule="auto"/>
        <w:jc w:val="center"/>
        <w:rPr/>
      </w:pPr>
      <w:r w:rsidDel="00000000" w:rsidR="00000000" w:rsidRPr="00000000">
        <w:rPr>
          <w:rtl w:val="0"/>
        </w:rPr>
      </w:r>
    </w:p>
    <w:p w:rsidR="00000000" w:rsidDel="00000000" w:rsidP="00000000" w:rsidRDefault="00000000" w:rsidRPr="00000000" w14:paraId="0000000D">
      <w:pPr>
        <w:spacing w:line="259" w:lineRule="auto"/>
        <w:jc w:val="center"/>
        <w:rPr/>
      </w:pPr>
      <w:r w:rsidDel="00000000" w:rsidR="00000000" w:rsidRPr="00000000">
        <w:rPr>
          <w:rtl w:val="0"/>
        </w:rPr>
      </w:r>
    </w:p>
    <w:p w:rsidR="00000000" w:rsidDel="00000000" w:rsidP="00000000" w:rsidRDefault="00000000" w:rsidRPr="00000000" w14:paraId="0000000E">
      <w:pPr>
        <w:spacing w:line="259" w:lineRule="auto"/>
        <w:jc w:val="center"/>
        <w:rPr>
          <w:b w:val="1"/>
          <w:bCs w:val="1"/>
        </w:rPr>
      </w:pPr>
      <w:r w:rsidDel="00000000" w:rsidR="00000000" w:rsidRPr="00000000">
        <w:rPr>
          <w:b w:val="1"/>
          <w:bCs w:val="1"/>
          <w:rtl w:val="0"/>
        </w:rPr>
        <w:t xml:space="preserve">INDIVIDUAL WRITTEN BUSINESS PLAN</w:t>
      </w:r>
    </w:p>
    <w:p w:rsidR="00000000" w:rsidDel="00000000" w:rsidP="00000000" w:rsidRDefault="00000000" w:rsidRPr="00000000" w14:paraId="0000000F">
      <w:pPr>
        <w:spacing w:line="259" w:lineRule="auto"/>
        <w:jc w:val="center"/>
        <w:rPr>
          <w:b w:val="1"/>
          <w:bCs w:val="1"/>
        </w:rPr>
      </w:pPr>
      <w:r w:rsidDel="00000000" w:rsidR="00000000" w:rsidRPr="00000000">
        <w:rPr>
          <w:b w:val="1"/>
          <w:bCs w:val="1"/>
          <w:rtl w:val="0"/>
        </w:rPr>
        <w:t xml:space="preserve">EcoBite Birmingham</w:t>
      </w:r>
    </w:p>
    <w:p w:rsidR="00000000" w:rsidDel="00000000" w:rsidP="00000000" w:rsidRDefault="00000000" w:rsidRPr="00000000" w14:paraId="00000010">
      <w:pPr>
        <w:spacing w:line="259" w:lineRule="auto"/>
        <w:jc w:val="center"/>
        <w:rPr>
          <w:b w:val="1"/>
          <w:bCs w:val="1"/>
        </w:rPr>
      </w:pPr>
      <w:r w:rsidDel="00000000" w:rsidR="00000000" w:rsidRPr="00000000">
        <w:rPr>
          <w:b w:val="1"/>
          <w:bCs w:val="1"/>
          <w:rtl w:val="0"/>
        </w:rPr>
        <w:t xml:space="preserve">Sustainable Healthy Meal-Prep and Takeaway Startup</w:t>
      </w:r>
    </w:p>
    <w:p w:rsidR="00000000" w:rsidDel="00000000" w:rsidP="00000000" w:rsidRDefault="00000000" w:rsidRPr="00000000" w14:paraId="00000011">
      <w:pPr>
        <w:spacing w:line="259" w:lineRule="auto"/>
        <w:jc w:val="center"/>
        <w:rPr/>
      </w:pPr>
      <w:r w:rsidDel="00000000" w:rsidR="00000000" w:rsidRPr="00000000">
        <w:rPr>
          <w:rtl w:val="0"/>
        </w:rPr>
      </w:r>
    </w:p>
    <w:p w:rsidR="00000000" w:rsidDel="00000000" w:rsidP="00000000" w:rsidRDefault="00000000" w:rsidRPr="00000000" w14:paraId="00000012">
      <w:pPr>
        <w:spacing w:line="259" w:lineRule="auto"/>
        <w:jc w:val="center"/>
        <w:rPr/>
      </w:pPr>
      <w:r w:rsidDel="00000000" w:rsidR="00000000" w:rsidRPr="00000000">
        <w:rPr>
          <w:rtl w:val="0"/>
        </w:rPr>
      </w:r>
    </w:p>
    <w:p w:rsidR="00000000" w:rsidDel="00000000" w:rsidP="00000000" w:rsidRDefault="00000000" w:rsidRPr="00000000" w14:paraId="00000013">
      <w:pPr>
        <w:spacing w:line="259" w:lineRule="auto"/>
        <w:jc w:val="center"/>
        <w:rPr>
          <w:b w:val="1"/>
          <w:bCs w:val="1"/>
        </w:rPr>
      </w:pPr>
      <w:r w:rsidDel="00000000" w:rsidR="00000000" w:rsidRPr="00000000">
        <w:rPr>
          <w:b w:val="1"/>
          <w:bCs w:val="1"/>
          <w:rtl w:val="0"/>
        </w:rPr>
        <w:t xml:space="preserve">Submitted By:</w:t>
      </w:r>
    </w:p>
    <w:p w:rsidR="00000000" w:rsidDel="00000000" w:rsidP="00000000" w:rsidRDefault="00000000" w:rsidRPr="00000000" w14:paraId="00000014">
      <w:pPr>
        <w:spacing w:line="259" w:lineRule="auto"/>
        <w:jc w:val="center"/>
        <w:rPr>
          <w:b w:val="1"/>
          <w:bCs w:val="1"/>
        </w:rPr>
      </w:pPr>
      <w:r w:rsidDel="00000000" w:rsidR="00000000" w:rsidRPr="00000000">
        <w:rPr>
          <w:b w:val="1"/>
          <w:bCs w:val="1"/>
          <w:rtl w:val="0"/>
        </w:rPr>
        <w:br w:type="textWrapping"/>
        <w:t xml:space="preserve">Student Name:</w:t>
      </w:r>
      <w:r w:rsidDel="00000000" w:rsidR="00000000" w:rsidRPr="00000000">
        <w:rPr>
          <w:rtl w:val="0"/>
        </w:rPr>
        <w:t xml:space="preserve"> Ablawa Senade Waounwa Agbovi </w:t>
      </w:r>
      <w:r w:rsidDel="00000000" w:rsidR="00000000" w:rsidRPr="00000000">
        <w:rPr>
          <w:rtl w:val="0"/>
        </w:rPr>
      </w:r>
    </w:p>
    <w:p w:rsidR="00000000" w:rsidDel="00000000" w:rsidP="00000000" w:rsidRDefault="00000000" w:rsidRPr="00000000" w14:paraId="00000015">
      <w:pPr>
        <w:spacing w:line="259" w:lineRule="auto"/>
        <w:jc w:val="center"/>
        <w:rPr/>
      </w:pPr>
      <w:r w:rsidDel="00000000" w:rsidR="00000000" w:rsidRPr="00000000">
        <w:rPr>
          <w:b w:val="1"/>
          <w:bCs w:val="1"/>
          <w:rtl w:val="0"/>
        </w:rPr>
        <w:t xml:space="preserve">Student Number:</w:t>
      </w:r>
      <w:r w:rsidDel="00000000" w:rsidR="00000000" w:rsidRPr="00000000">
        <w:rPr>
          <w:rtl w:val="0"/>
        </w:rPr>
        <w:t xml:space="preserve"> 2321102 </w:t>
      </w:r>
    </w:p>
    <w:p w:rsidR="00000000" w:rsidDel="00000000" w:rsidP="00000000" w:rsidRDefault="00000000" w:rsidRPr="00000000" w14:paraId="00000016">
      <w:pPr>
        <w:spacing w:line="259" w:lineRule="auto"/>
        <w:jc w:val="center"/>
        <w:rPr>
          <w:b w:val="1"/>
          <w:bCs w:val="1"/>
        </w:rPr>
      </w:pPr>
      <w:r w:rsidDel="00000000" w:rsidR="00000000" w:rsidRPr="00000000">
        <w:rPr>
          <w:rtl w:val="0"/>
        </w:rPr>
      </w:r>
    </w:p>
    <w:p w:rsidR="00000000" w:rsidDel="00000000" w:rsidP="00000000" w:rsidRDefault="00000000" w:rsidRPr="00000000" w14:paraId="00000017">
      <w:pPr>
        <w:spacing w:line="259" w:lineRule="auto"/>
        <w:jc w:val="center"/>
        <w:rPr>
          <w:b w:val="1"/>
          <w:bCs w:val="1"/>
        </w:rPr>
      </w:pPr>
      <w:r w:rsidDel="00000000" w:rsidR="00000000" w:rsidRPr="00000000">
        <w:rPr>
          <w:b w:val="1"/>
          <w:bCs w:val="1"/>
          <w:rtl w:val="0"/>
        </w:rPr>
        <w:t xml:space="preserve">Submission Date: Monday 29th June 2026</w:t>
      </w:r>
    </w:p>
    <w:p w:rsidR="00000000" w:rsidDel="00000000" w:rsidP="00000000" w:rsidRDefault="00000000" w:rsidRPr="00000000" w14:paraId="00000018">
      <w:pPr>
        <w:spacing w:line="259" w:lineRule="auto"/>
        <w:jc w:val="center"/>
        <w:rPr>
          <w:b w:val="1"/>
          <w:bCs w:val="1"/>
        </w:rPr>
      </w:pPr>
      <w:r w:rsidDel="00000000" w:rsidR="00000000" w:rsidRPr="00000000">
        <w:rPr>
          <w:rtl w:val="0"/>
        </w:rPr>
      </w:r>
    </w:p>
    <w:p w:rsidR="00000000" w:rsidDel="00000000" w:rsidP="00000000" w:rsidRDefault="00000000" w:rsidRPr="00000000" w14:paraId="00000019">
      <w:pPr>
        <w:spacing w:line="259" w:lineRule="auto"/>
        <w:jc w:val="center"/>
        <w:rPr>
          <w:b w:val="1"/>
          <w:bCs w:val="1"/>
        </w:rPr>
      </w:pPr>
      <w:r w:rsidDel="00000000" w:rsidR="00000000" w:rsidRPr="00000000">
        <w:rPr>
          <w:rtl w:val="0"/>
        </w:rPr>
      </w:r>
    </w:p>
    <w:p w:rsidR="00000000" w:rsidDel="00000000" w:rsidP="00000000" w:rsidRDefault="00000000" w:rsidRPr="00000000" w14:paraId="0000001A">
      <w:pPr>
        <w:spacing w:line="259" w:lineRule="auto"/>
        <w:jc w:val="center"/>
        <w:rPr/>
      </w:pPr>
      <w:r w:rsidDel="00000000" w:rsidR="00000000" w:rsidRPr="00000000">
        <w:rPr>
          <w:b w:val="1"/>
          <w:bCs w:val="1"/>
          <w:rtl w:val="0"/>
        </w:rPr>
        <w:t xml:space="preserve">Word Count: </w:t>
      </w:r>
      <w:r w:rsidDel="00000000" w:rsidR="00000000" w:rsidRPr="00000000">
        <w:rPr>
          <w:rtl w:val="0"/>
        </w:rPr>
        <w:t xml:space="preserve">1600 (main body)</w:t>
      </w:r>
    </w:p>
    <w:p w:rsidR="00000000" w:rsidDel="00000000" w:rsidP="00000000" w:rsidRDefault="00000000" w:rsidRPr="00000000" w14:paraId="0000001B">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bookmarkStart w:colFirst="0" w:colLast="0" w:name="_fy8j4dekbqvk" w:id="0"/>
      <w:bookmarkEnd w:id="0"/>
      <w:r w:rsidDel="00000000" w:rsidR="00000000" w:rsidRPr="00000000">
        <w:rPr>
          <w:rtl w:val="0"/>
        </w:rPr>
        <w:t xml:space="preserve">Executive Summary</w:t>
      </w:r>
    </w:p>
    <w:p w:rsidR="00000000" w:rsidDel="00000000" w:rsidP="00000000" w:rsidRDefault="00000000" w:rsidRPr="00000000" w14:paraId="0000001D">
      <w:pPr>
        <w:rPr/>
      </w:pPr>
      <w:r w:rsidDel="00000000" w:rsidR="00000000" w:rsidRPr="00000000">
        <w:rPr>
          <w:rtl w:val="0"/>
        </w:rPr>
        <w:t xml:space="preserve">EcoBite Birmingham, a startup based in Birmingham, United Kingdom, is a sustainable, healthy meal-prep and takeaway restaurant. The business will also offer low-priced yet healthy, nutritious food to the University students and youthful professionals in the age bracket of 18-35 years who may not have time to decide on proper nutrition among their busy schedules. The company will also provide freshly cooked meals, salads, smoothies and healthy snacks on a takeaway basis and online delivery services.</w:t>
      </w:r>
    </w:p>
    <w:p w:rsidR="00000000" w:rsidDel="00000000" w:rsidP="00000000" w:rsidRDefault="00000000" w:rsidRPr="00000000" w14:paraId="0000001E">
      <w:pPr>
        <w:rPr/>
      </w:pPr>
      <w:r w:rsidDel="00000000" w:rsidR="00000000" w:rsidRPr="00000000">
        <w:rPr>
          <w:rtl w:val="0"/>
        </w:rPr>
        <w:t xml:space="preserve">The company distinguishes itself with its high sustainability theme, such as biodegradable packaging, use of locally available ingredients and offering surplus food at a discount to minimise food waste. Through these strategies, EcoBite Birmingham will be able to assemble affordability, convenience and environmental responsibility in a single line of business operation.</w:t>
      </w:r>
    </w:p>
    <w:p w:rsidR="00000000" w:rsidDel="00000000" w:rsidP="00000000" w:rsidRDefault="00000000" w:rsidRPr="00000000" w14:paraId="0000001F">
      <w:pPr>
        <w:rPr/>
      </w:pPr>
      <w:r w:rsidDel="00000000" w:rsidR="00000000" w:rsidRPr="00000000">
        <w:rPr>
          <w:rtl w:val="0"/>
        </w:rPr>
        <w:t xml:space="preserve">The target market is primarily composed of health-conscious students, gym users and working professionals who are mindful of convenience and sustainable consumption. The marketing will be based mainly on online websites like Instagram and TikTok, which will be facilitated by influencer partnerships, referrals, and loyalty programmes.</w:t>
      </w:r>
    </w:p>
    <w:p w:rsidR="00000000" w:rsidDel="00000000" w:rsidP="00000000" w:rsidRDefault="00000000" w:rsidRPr="00000000" w14:paraId="00000020">
      <w:pPr>
        <w:rPr/>
      </w:pPr>
      <w:r w:rsidDel="00000000" w:rsidR="00000000" w:rsidRPr="00000000">
        <w:rPr>
          <w:rtl w:val="0"/>
        </w:rPr>
        <w:t xml:space="preserve">EcoBite Birmingham will be a Private Limited Company (Ltd) and will need a start-up capital of around 10,000, which will be contributed by a UK Start Up Loan and personal savings. The business intends to build up a big customer base in the city of Birmingham, and the business is going to grow sustainably in the long term by means of its strong digital marketing approach and rising consumer preference for healthy food. </w:t>
      </w:r>
      <w:r w:rsidDel="00000000" w:rsidR="00000000" w:rsidRPr="00000000">
        <w:br w:type="page"/>
      </w:r>
      <w:r w:rsidDel="00000000" w:rsidR="00000000" w:rsidRPr="00000000">
        <w:rPr>
          <w:rtl w:val="0"/>
        </w:rPr>
      </w:r>
    </w:p>
    <w:p w:rsidR="00000000" w:rsidDel="00000000" w:rsidP="00000000" w:rsidRDefault="00000000" w:rsidRPr="00000000" w14:paraId="0000002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Table of Contents</w:t>
      </w:r>
    </w:p>
    <w:sdt>
      <w:sdtPr>
        <w:id w:val="167718718"/>
        <w:docPartObj>
          <w:docPartGallery w:val="Table of Contents"/>
          <w:docPartUnique w:val="1"/>
        </w:docPartObj>
      </w:sdtPr>
      <w:sdtContent>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fy8j4dekbqv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12xq6egxg6k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Overview of the Business Idea</w:t>
              <w:tab/>
              <w:t xml:space="preserve">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g9vmnqmrthi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Introduction to EcoBite Birmingham</w:t>
              <w:tab/>
              <w:t xml:space="preserve">4</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rq9eszkunz6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Entrepreneurial Opportunity</w:t>
              <w:tab/>
              <w:t xml:space="preserve">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39oskm32mxv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 Unique Selling Point (USP)</w:t>
              <w:tab/>
              <w:t xml:space="preserve">4</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dc2yerskwa5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 Sustainability Element</w:t>
              <w:tab/>
              <w:t xml:space="preserve">4</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e7honb39cm1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Legal Format and Management Structure</w:t>
              <w:tab/>
              <w:t xml:space="preserve">5</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sf2f4a9wgfp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Legal Structure</w:t>
              <w:tab/>
              <w:t xml:space="preserve">5</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rf2lzldc74m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Management Structure</w:t>
              <w:tab/>
              <w:t xml:space="preserve">5</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9lehacvkz0q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PESTEL Analysis and Competition</w:t>
              <w:tab/>
              <w:t xml:space="preserve">6</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9vtvlnsutf6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PESTEL Analysis</w:t>
              <w:tab/>
              <w:t xml:space="preserve">6</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xw27vfd2wmh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Competitor Analysis</w:t>
              <w:tab/>
              <w:t xml:space="preserve">6</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uubfvkdfq7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Marketing Strategy</w:t>
              <w:tab/>
              <w:t xml:space="preserve">8</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avod304opp3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Target Market</w:t>
              <w:tab/>
              <w:t xml:space="preserve">8</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9p0548t67yv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Customer Profile</w:t>
              <w:tab/>
              <w:t xml:space="preserve">8</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ye003gb9if0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 Marketing Approach</w:t>
              <w:tab/>
              <w:t xml:space="preserve">8</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rk5af86xnxj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Funding and Financials</w:t>
              <w:tab/>
              <w:t xml:space="preserve">9</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lahdlghffq2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5.1 Funding Sources</w:t>
              <w:tab/>
              <w:t xml:space="preserve">9</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5dhxpnxxsku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5.2 Startup Expenses</w:t>
              <w:tab/>
              <w:t xml:space="preserve">9</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nhlj83osax3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5.3 Cash Flow</w:t>
              <w:tab/>
              <w:t xml:space="preserve">10</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cada9o7iivu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Conclusion</w:t>
              <w:tab/>
              <w:t xml:space="preserve">10</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4x8z0igfeq5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6h0qtf9imv9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Cash Flow Forecast for EcoBite Birmingham</w:t>
              <w:tab/>
              <w:t xml:space="preserve">13</w:t>
            </w:r>
          </w:hyperlink>
          <w:r w:rsidDel="00000000" w:rsidR="00000000" w:rsidRPr="00000000">
            <w:rPr>
              <w:rtl w:val="0"/>
            </w:rPr>
          </w:r>
        </w:p>
        <w:p w:rsidR="00000000" w:rsidDel="00000000" w:rsidP="00000000" w:rsidRDefault="00000000" w:rsidRPr="00000000" w14:paraId="0000003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A">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rPr/>
      </w:pPr>
      <w:bookmarkStart w:colFirst="0" w:colLast="0" w:name="_12xq6egxg6kc" w:id="1"/>
      <w:bookmarkEnd w:id="1"/>
      <w:r w:rsidDel="00000000" w:rsidR="00000000" w:rsidRPr="00000000">
        <w:rPr>
          <w:rtl w:val="0"/>
        </w:rPr>
        <w:t xml:space="preserve">1. Overview of the Business Idea</w:t>
      </w:r>
    </w:p>
    <w:p w:rsidR="00000000" w:rsidDel="00000000" w:rsidP="00000000" w:rsidRDefault="00000000" w:rsidRPr="00000000" w14:paraId="0000003C">
      <w:pPr>
        <w:pStyle w:val="Heading2"/>
        <w:rPr/>
      </w:pPr>
      <w:bookmarkStart w:colFirst="0" w:colLast="0" w:name="_g9vmnqmrthir" w:id="2"/>
      <w:bookmarkEnd w:id="2"/>
      <w:r w:rsidDel="00000000" w:rsidR="00000000" w:rsidRPr="00000000">
        <w:rPr>
          <w:rtl w:val="0"/>
        </w:rPr>
        <w:t xml:space="preserve">1.1 Introduction to EcoBite Birmingham</w:t>
      </w:r>
    </w:p>
    <w:p w:rsidR="00000000" w:rsidDel="00000000" w:rsidP="00000000" w:rsidRDefault="00000000" w:rsidRPr="00000000" w14:paraId="0000003D">
      <w:pPr>
        <w:rPr/>
      </w:pPr>
      <w:r w:rsidDel="00000000" w:rsidR="00000000" w:rsidRPr="00000000">
        <w:rPr>
          <w:rtl w:val="0"/>
        </w:rPr>
        <w:t xml:space="preserve">EcoBite Birmingham is a sustainable restaurant and prep/takeaway healthy meals eatery based in Birmingham, United Kingdom. The proposed business will offer cheap and healthy meals to university students and young professionals who cannot maintain healthy eating behaviours because of their hectic schedules. The fresh prepared meals, salads, smoothies and healthy snacks will be the same and are going to be provided by the company via the takeaway and online delivery.</w:t>
      </w:r>
    </w:p>
    <w:p w:rsidR="00000000" w:rsidDel="00000000" w:rsidP="00000000" w:rsidRDefault="00000000" w:rsidRPr="00000000" w14:paraId="0000003E">
      <w:pPr>
        <w:rPr/>
      </w:pPr>
      <w:r w:rsidDel="00000000" w:rsidR="00000000" w:rsidRPr="00000000">
        <w:rPr>
          <w:rtl w:val="0"/>
        </w:rPr>
        <w:t xml:space="preserve">Entering any entrepreneurial process starts with the ability to identify a problem in the market and develop an appropriate solution to it (Duke Entrepreneurship Manual, 2019). The formation of EcoBite Birmingham can be explained by the observation that younger consumers have expressed an increasing need for convenient and healthy food. The Department for Business and Trade (2024) says SMEs remain a significant factor in the UK economy, generating possibilities for innovative businesses within sustainable industries.</w:t>
      </w:r>
    </w:p>
    <w:p w:rsidR="00000000" w:rsidDel="00000000" w:rsidP="00000000" w:rsidRDefault="00000000" w:rsidRPr="00000000" w14:paraId="0000003F">
      <w:pPr>
        <w:pStyle w:val="Heading2"/>
        <w:rPr/>
      </w:pPr>
      <w:bookmarkStart w:colFirst="0" w:colLast="0" w:name="_rq9eszkunz65" w:id="3"/>
      <w:bookmarkEnd w:id="3"/>
      <w:r w:rsidDel="00000000" w:rsidR="00000000" w:rsidRPr="00000000">
        <w:rPr>
          <w:rtl w:val="0"/>
        </w:rPr>
        <w:t xml:space="preserve">1.2 Entrepreneurial Opportunity</w:t>
      </w:r>
    </w:p>
    <w:p w:rsidR="00000000" w:rsidDel="00000000" w:rsidP="00000000" w:rsidRDefault="00000000" w:rsidRPr="00000000" w14:paraId="00000040">
      <w:pPr>
        <w:rPr/>
      </w:pPr>
      <w:r w:rsidDel="00000000" w:rsidR="00000000" w:rsidRPr="00000000">
        <w:rPr>
          <w:rtl w:val="0"/>
        </w:rPr>
        <w:t xml:space="preserve">Consumers are more environmentally conscious and health-conscious. According to Han et al. (2025), sustainable consumer behaviour in the food industry has greatly grown in the past few years. In the same manner, Sharief and Panghal (2023) assert that consumers tend to buy sustainability-labelled food products because of environmental issues.</w:t>
      </w:r>
    </w:p>
    <w:p w:rsidR="00000000" w:rsidDel="00000000" w:rsidP="00000000" w:rsidRDefault="00000000" w:rsidRPr="00000000" w14:paraId="00000041">
      <w:pPr>
        <w:rPr/>
      </w:pPr>
      <w:r w:rsidDel="00000000" w:rsidR="00000000" w:rsidRPr="00000000">
        <w:rPr>
          <w:rtl w:val="0"/>
        </w:rPr>
        <w:t xml:space="preserve">EcoBite Birmingham meets these market transformations by offering a blend of affordability, convenience and sustainability. The company also intends to minimise food waste by serving discounted excess food at the end of the day.</w:t>
      </w:r>
    </w:p>
    <w:p w:rsidR="00000000" w:rsidDel="00000000" w:rsidP="00000000" w:rsidRDefault="00000000" w:rsidRPr="00000000" w14:paraId="00000042">
      <w:pPr>
        <w:pStyle w:val="Heading2"/>
        <w:rPr/>
      </w:pPr>
      <w:bookmarkStart w:colFirst="0" w:colLast="0" w:name="_39oskm32mxv0" w:id="4"/>
      <w:bookmarkEnd w:id="4"/>
      <w:r w:rsidDel="00000000" w:rsidR="00000000" w:rsidRPr="00000000">
        <w:rPr>
          <w:rtl w:val="0"/>
        </w:rPr>
        <w:t xml:space="preserve">1.3 Unique Selling Point (USP)</w:t>
      </w:r>
    </w:p>
    <w:p w:rsidR="00000000" w:rsidDel="00000000" w:rsidP="00000000" w:rsidRDefault="00000000" w:rsidRPr="00000000" w14:paraId="00000043">
      <w:pPr>
        <w:rPr/>
      </w:pPr>
      <w:r w:rsidDel="00000000" w:rsidR="00000000" w:rsidRPr="00000000">
        <w:rPr>
          <w:rtl w:val="0"/>
        </w:rPr>
        <w:t xml:space="preserve">The core USP of EcoBite Birmingham is that it offers cheap, healthy food, but continues with its sustainable business practices. EcoBite Birmingham is a cafe that serves healthy meals at student-friendly prices, with biodegradable packaging and locally grown products, unlike many other costly healthy food cafes.</w:t>
      </w:r>
    </w:p>
    <w:p w:rsidR="00000000" w:rsidDel="00000000" w:rsidP="00000000" w:rsidRDefault="00000000" w:rsidRPr="00000000" w14:paraId="00000044">
      <w:pPr>
        <w:pStyle w:val="Heading2"/>
        <w:rPr/>
      </w:pPr>
      <w:bookmarkStart w:colFirst="0" w:colLast="0" w:name="_dc2yerskwa5m" w:id="5"/>
      <w:bookmarkEnd w:id="5"/>
      <w:r w:rsidDel="00000000" w:rsidR="00000000" w:rsidRPr="00000000">
        <w:rPr>
          <w:rtl w:val="0"/>
        </w:rPr>
        <w:t xml:space="preserve">1.4 Sustainability Element</w:t>
      </w:r>
    </w:p>
    <w:p w:rsidR="00000000" w:rsidDel="00000000" w:rsidP="00000000" w:rsidRDefault="00000000" w:rsidRPr="00000000" w14:paraId="00000045">
      <w:pPr>
        <w:rPr/>
      </w:pPr>
      <w:r w:rsidDel="00000000" w:rsidR="00000000" w:rsidRPr="00000000">
        <w:rPr>
          <w:rtl w:val="0"/>
        </w:rPr>
        <w:t xml:space="preserve">The business model entails a significant proportion of sustainability. The Triple Bottom Line theory brought forward by Elkington (1997) emphasised the facets of the People, Planet and Profit. EcoBite Birmingham uses this theory in the form of minimising food waste, local suppliers, and applying environmentally-friendly packaging. According to Harvard Business School Online (2020), sustainable businesses need to be economically successful but at the same time environmentally and socially responsible.</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927"/>
        <w:gridCol w:w="6089"/>
        <w:tblGridChange w:id="0">
          <w:tblGrid>
            <w:gridCol w:w="2927"/>
            <w:gridCol w:w="6089"/>
          </w:tblGrid>
        </w:tblGridChange>
      </w:tblGrid>
      <w:tr>
        <w:trPr>
          <w:cantSplit w:val="0"/>
          <w:tblHeader w:val="0"/>
        </w:trPr>
        <w:tc>
          <w:tcPr/>
          <w:p w:rsidR="00000000" w:rsidDel="00000000" w:rsidP="00000000" w:rsidRDefault="00000000" w:rsidRPr="00000000" w14:paraId="00000046">
            <w:pPr>
              <w:spacing w:after="160" w:lineRule="auto"/>
              <w:rPr>
                <w:b w:val="1"/>
                <w:bCs w:val="1"/>
              </w:rPr>
            </w:pPr>
            <w:r w:rsidDel="00000000" w:rsidR="00000000" w:rsidRPr="00000000">
              <w:rPr>
                <w:b w:val="1"/>
                <w:bCs w:val="1"/>
                <w:rtl w:val="0"/>
              </w:rPr>
              <w:t xml:space="preserve">Feature</w:t>
            </w:r>
          </w:p>
        </w:tc>
        <w:tc>
          <w:tcPr/>
          <w:p w:rsidR="00000000" w:rsidDel="00000000" w:rsidP="00000000" w:rsidRDefault="00000000" w:rsidRPr="00000000" w14:paraId="00000047">
            <w:pPr>
              <w:spacing w:after="160" w:lineRule="auto"/>
              <w:rPr>
                <w:b w:val="1"/>
                <w:bCs w:val="1"/>
              </w:rPr>
            </w:pPr>
            <w:r w:rsidDel="00000000" w:rsidR="00000000" w:rsidRPr="00000000">
              <w:rPr>
                <w:b w:val="1"/>
                <w:bCs w:val="1"/>
                <w:rtl w:val="0"/>
              </w:rPr>
              <w:t xml:space="preserve">EcoBite Advantage</w:t>
            </w:r>
          </w:p>
        </w:tc>
      </w:tr>
      <w:tr>
        <w:trPr>
          <w:cantSplit w:val="0"/>
          <w:tblHeader w:val="0"/>
        </w:trPr>
        <w:tc>
          <w:tcPr/>
          <w:p w:rsidR="00000000" w:rsidDel="00000000" w:rsidP="00000000" w:rsidRDefault="00000000" w:rsidRPr="00000000" w14:paraId="00000048">
            <w:pPr>
              <w:spacing w:after="160" w:lineRule="auto"/>
              <w:rPr/>
            </w:pPr>
            <w:r w:rsidDel="00000000" w:rsidR="00000000" w:rsidRPr="00000000">
              <w:rPr>
                <w:rtl w:val="0"/>
              </w:rPr>
              <w:t xml:space="preserve">Packaging</w:t>
            </w:r>
          </w:p>
        </w:tc>
        <w:tc>
          <w:tcPr/>
          <w:p w:rsidR="00000000" w:rsidDel="00000000" w:rsidP="00000000" w:rsidRDefault="00000000" w:rsidRPr="00000000" w14:paraId="00000049">
            <w:pPr>
              <w:spacing w:after="160" w:lineRule="auto"/>
              <w:rPr/>
            </w:pPr>
            <w:r w:rsidDel="00000000" w:rsidR="00000000" w:rsidRPr="00000000">
              <w:rPr>
                <w:rtl w:val="0"/>
              </w:rPr>
              <w:t xml:space="preserve">Biodegradable</w:t>
            </w:r>
          </w:p>
        </w:tc>
      </w:tr>
      <w:tr>
        <w:trPr>
          <w:cantSplit w:val="0"/>
          <w:tblHeader w:val="0"/>
        </w:trPr>
        <w:tc>
          <w:tcPr/>
          <w:p w:rsidR="00000000" w:rsidDel="00000000" w:rsidP="00000000" w:rsidRDefault="00000000" w:rsidRPr="00000000" w14:paraId="0000004A">
            <w:pPr>
              <w:spacing w:after="160" w:lineRule="auto"/>
              <w:rPr/>
            </w:pPr>
            <w:r w:rsidDel="00000000" w:rsidR="00000000" w:rsidRPr="00000000">
              <w:rPr>
                <w:rtl w:val="0"/>
              </w:rPr>
              <w:t xml:space="preserve">Food Strategy</w:t>
            </w:r>
          </w:p>
        </w:tc>
        <w:tc>
          <w:tcPr/>
          <w:p w:rsidR="00000000" w:rsidDel="00000000" w:rsidP="00000000" w:rsidRDefault="00000000" w:rsidRPr="00000000" w14:paraId="0000004B">
            <w:pPr>
              <w:spacing w:after="160" w:lineRule="auto"/>
              <w:rPr/>
            </w:pPr>
            <w:r w:rsidDel="00000000" w:rsidR="00000000" w:rsidRPr="00000000">
              <w:rPr>
                <w:rtl w:val="0"/>
              </w:rPr>
              <w:t xml:space="preserve">Reduced food waste</w:t>
            </w:r>
          </w:p>
        </w:tc>
      </w:tr>
      <w:tr>
        <w:trPr>
          <w:cantSplit w:val="0"/>
          <w:tblHeader w:val="0"/>
        </w:trPr>
        <w:tc>
          <w:tcPr/>
          <w:p w:rsidR="00000000" w:rsidDel="00000000" w:rsidP="00000000" w:rsidRDefault="00000000" w:rsidRPr="00000000" w14:paraId="0000004C">
            <w:pPr>
              <w:spacing w:after="160" w:lineRule="auto"/>
              <w:rPr/>
            </w:pPr>
            <w:r w:rsidDel="00000000" w:rsidR="00000000" w:rsidRPr="00000000">
              <w:rPr>
                <w:rtl w:val="0"/>
              </w:rPr>
              <w:t xml:space="preserve">Target Market</w:t>
            </w:r>
          </w:p>
        </w:tc>
        <w:tc>
          <w:tcPr/>
          <w:p w:rsidR="00000000" w:rsidDel="00000000" w:rsidP="00000000" w:rsidRDefault="00000000" w:rsidRPr="00000000" w14:paraId="0000004D">
            <w:pPr>
              <w:spacing w:after="160" w:lineRule="auto"/>
              <w:rPr/>
            </w:pPr>
            <w:r w:rsidDel="00000000" w:rsidR="00000000" w:rsidRPr="00000000">
              <w:rPr>
                <w:rtl w:val="0"/>
              </w:rPr>
              <w:t xml:space="preserve">Students &amp; young professionals</w:t>
            </w:r>
          </w:p>
        </w:tc>
      </w:tr>
      <w:tr>
        <w:trPr>
          <w:cantSplit w:val="0"/>
          <w:tblHeader w:val="0"/>
        </w:trPr>
        <w:tc>
          <w:tcPr/>
          <w:p w:rsidR="00000000" w:rsidDel="00000000" w:rsidP="00000000" w:rsidRDefault="00000000" w:rsidRPr="00000000" w14:paraId="0000004E">
            <w:pPr>
              <w:spacing w:after="160" w:lineRule="auto"/>
              <w:rPr/>
            </w:pPr>
            <w:r w:rsidDel="00000000" w:rsidR="00000000" w:rsidRPr="00000000">
              <w:rPr>
                <w:rtl w:val="0"/>
              </w:rPr>
              <w:t xml:space="preserve">Pricing</w:t>
            </w:r>
          </w:p>
        </w:tc>
        <w:tc>
          <w:tcPr/>
          <w:p w:rsidR="00000000" w:rsidDel="00000000" w:rsidP="00000000" w:rsidRDefault="00000000" w:rsidRPr="00000000" w14:paraId="0000004F">
            <w:pPr>
              <w:spacing w:after="160" w:lineRule="auto"/>
              <w:rPr/>
            </w:pPr>
            <w:r w:rsidDel="00000000" w:rsidR="00000000" w:rsidRPr="00000000">
              <w:rPr>
                <w:rtl w:val="0"/>
              </w:rPr>
              <w:t xml:space="preserve">Affordable healthy meals</w:t>
            </w:r>
          </w:p>
        </w:tc>
      </w:tr>
    </w:tbl>
    <w:p w:rsidR="00000000" w:rsidDel="00000000" w:rsidP="00000000" w:rsidRDefault="00000000" w:rsidRPr="00000000" w14:paraId="00000050">
      <w:pPr>
        <w:jc w:val="center"/>
        <w:rPr>
          <w:b w:val="1"/>
          <w:bCs w:val="1"/>
          <w:sz w:val="20"/>
          <w:szCs w:val="20"/>
        </w:rPr>
      </w:pPr>
      <w:r w:rsidDel="00000000" w:rsidR="00000000" w:rsidRPr="00000000">
        <w:rPr>
          <w:b w:val="1"/>
          <w:bCs w:val="1"/>
          <w:sz w:val="20"/>
          <w:szCs w:val="20"/>
          <w:rtl w:val="0"/>
        </w:rPr>
        <w:t xml:space="preserve">Table 1: Sustainability and Competitive Advantages of EcoBite Birmingham</w:t>
      </w:r>
    </w:p>
    <w:p w:rsidR="00000000" w:rsidDel="00000000" w:rsidP="00000000" w:rsidRDefault="00000000" w:rsidRPr="00000000" w14:paraId="00000051">
      <w:pPr>
        <w:jc w:val="center"/>
        <w:rPr>
          <w:b w:val="1"/>
          <w:bCs w:val="1"/>
          <w:sz w:val="20"/>
          <w:szCs w:val="20"/>
        </w:rPr>
      </w:pPr>
      <w:r w:rsidDel="00000000" w:rsidR="00000000" w:rsidRPr="00000000">
        <w:rPr>
          <w:b w:val="1"/>
          <w:bCs w:val="1"/>
          <w:sz w:val="20"/>
          <w:szCs w:val="20"/>
          <w:rtl w:val="0"/>
        </w:rPr>
        <w:t xml:space="preserve">Source: Self-made</w:t>
      </w:r>
    </w:p>
    <w:p w:rsidR="00000000" w:rsidDel="00000000" w:rsidP="00000000" w:rsidRDefault="00000000" w:rsidRPr="00000000" w14:paraId="00000052">
      <w:pPr>
        <w:pStyle w:val="Heading1"/>
        <w:rPr/>
      </w:pPr>
      <w:bookmarkStart w:colFirst="0" w:colLast="0" w:name="_e7honb39cm1r" w:id="6"/>
      <w:bookmarkEnd w:id="6"/>
      <w:r w:rsidDel="00000000" w:rsidR="00000000" w:rsidRPr="00000000">
        <w:rPr>
          <w:rtl w:val="0"/>
        </w:rPr>
        <w:t xml:space="preserve">2. Legal Format and Management Structure</w:t>
      </w:r>
    </w:p>
    <w:p w:rsidR="00000000" w:rsidDel="00000000" w:rsidP="00000000" w:rsidRDefault="00000000" w:rsidRPr="00000000" w14:paraId="00000053">
      <w:pPr>
        <w:pStyle w:val="Heading2"/>
        <w:rPr/>
      </w:pPr>
      <w:bookmarkStart w:colFirst="0" w:colLast="0" w:name="_sf2f4a9wgfp4" w:id="7"/>
      <w:bookmarkEnd w:id="7"/>
      <w:r w:rsidDel="00000000" w:rsidR="00000000" w:rsidRPr="00000000">
        <w:rPr>
          <w:rtl w:val="0"/>
        </w:rPr>
        <w:t xml:space="preserve">2.1 Legal Structure</w:t>
      </w:r>
    </w:p>
    <w:p w:rsidR="00000000" w:rsidDel="00000000" w:rsidP="00000000" w:rsidRDefault="00000000" w:rsidRPr="00000000" w14:paraId="00000054">
      <w:pPr>
        <w:rPr/>
      </w:pPr>
      <w:r w:rsidDel="00000000" w:rsidR="00000000" w:rsidRPr="00000000">
        <w:rPr>
          <w:rtl w:val="0"/>
        </w:rPr>
        <w:t xml:space="preserve">EcoBite Birmingham will be a Limited company (Ltd). This is an appropriate structure as it offers limited liability protection, i.e., the personal assets of an owner are not mixed with business debts under the law (Mariotti and Glackin, 2017). Also, being a limited company enhances professional credibility and facilitates business expansion in the future. According to Barrow et al. (2012), effective business planning involves choosing the appropriate legal structure.</w:t>
      </w:r>
    </w:p>
    <w:p w:rsidR="00000000" w:rsidDel="00000000" w:rsidP="00000000" w:rsidRDefault="00000000" w:rsidRPr="00000000" w14:paraId="00000055">
      <w:pPr>
        <w:pStyle w:val="Heading2"/>
        <w:rPr/>
      </w:pPr>
      <w:bookmarkStart w:colFirst="0" w:colLast="0" w:name="_rf2lzldc74md" w:id="8"/>
      <w:bookmarkEnd w:id="8"/>
      <w:r w:rsidDel="00000000" w:rsidR="00000000" w:rsidRPr="00000000">
        <w:rPr>
          <w:rtl w:val="0"/>
        </w:rPr>
        <w:t xml:space="preserve">2.2 Management Structure</w:t>
      </w:r>
    </w:p>
    <w:p w:rsidR="00000000" w:rsidDel="00000000" w:rsidP="00000000" w:rsidRDefault="00000000" w:rsidRPr="00000000" w14:paraId="00000056">
      <w:pPr>
        <w:rPr/>
      </w:pPr>
      <w:r w:rsidDel="00000000" w:rsidR="00000000" w:rsidRPr="00000000">
        <w:rPr>
          <w:rtl w:val="0"/>
        </w:rPr>
        <w:t xml:space="preserve">To ensure efficiency and minimise operational costs, the business will start out with a small management staff.</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859"/>
        <w:gridCol w:w="5157"/>
        <w:tblGridChange w:id="0">
          <w:tblGrid>
            <w:gridCol w:w="3859"/>
            <w:gridCol w:w="5157"/>
          </w:tblGrid>
        </w:tblGridChange>
      </w:tblGrid>
      <w:tr>
        <w:trPr>
          <w:cantSplit w:val="0"/>
          <w:tblHeader w:val="0"/>
        </w:trPr>
        <w:tc>
          <w:tcPr/>
          <w:p w:rsidR="00000000" w:rsidDel="00000000" w:rsidP="00000000" w:rsidRDefault="00000000" w:rsidRPr="00000000" w14:paraId="00000057">
            <w:pPr>
              <w:spacing w:after="160" w:lineRule="auto"/>
              <w:rPr>
                <w:b w:val="1"/>
                <w:bCs w:val="1"/>
              </w:rPr>
            </w:pPr>
            <w:r w:rsidDel="00000000" w:rsidR="00000000" w:rsidRPr="00000000">
              <w:rPr>
                <w:b w:val="1"/>
                <w:bCs w:val="1"/>
                <w:rtl w:val="0"/>
              </w:rPr>
              <w:t xml:space="preserve">Position</w:t>
            </w:r>
          </w:p>
        </w:tc>
        <w:tc>
          <w:tcPr/>
          <w:p w:rsidR="00000000" w:rsidDel="00000000" w:rsidP="00000000" w:rsidRDefault="00000000" w:rsidRPr="00000000" w14:paraId="00000058">
            <w:pPr>
              <w:spacing w:after="160" w:lineRule="auto"/>
              <w:rPr>
                <w:b w:val="1"/>
                <w:bCs w:val="1"/>
              </w:rPr>
            </w:pPr>
            <w:r w:rsidDel="00000000" w:rsidR="00000000" w:rsidRPr="00000000">
              <w:rPr>
                <w:b w:val="1"/>
                <w:bCs w:val="1"/>
                <w:rtl w:val="0"/>
              </w:rPr>
              <w:t xml:space="preserve">Responsibility</w:t>
            </w:r>
          </w:p>
        </w:tc>
      </w:tr>
      <w:tr>
        <w:trPr>
          <w:cantSplit w:val="0"/>
          <w:tblHeader w:val="0"/>
        </w:trPr>
        <w:tc>
          <w:tcPr/>
          <w:p w:rsidR="00000000" w:rsidDel="00000000" w:rsidP="00000000" w:rsidRDefault="00000000" w:rsidRPr="00000000" w14:paraId="00000059">
            <w:pPr>
              <w:spacing w:after="160" w:lineRule="auto"/>
              <w:rPr/>
            </w:pPr>
            <w:r w:rsidDel="00000000" w:rsidR="00000000" w:rsidRPr="00000000">
              <w:rPr>
                <w:rtl w:val="0"/>
              </w:rPr>
              <w:t xml:space="preserve">Founder/Manager</w:t>
            </w:r>
          </w:p>
        </w:tc>
        <w:tc>
          <w:tcPr/>
          <w:p w:rsidR="00000000" w:rsidDel="00000000" w:rsidP="00000000" w:rsidRDefault="00000000" w:rsidRPr="00000000" w14:paraId="0000005A">
            <w:pPr>
              <w:spacing w:after="160" w:lineRule="auto"/>
              <w:rPr/>
            </w:pPr>
            <w:r w:rsidDel="00000000" w:rsidR="00000000" w:rsidRPr="00000000">
              <w:rPr>
                <w:rtl w:val="0"/>
              </w:rPr>
              <w:t xml:space="preserve">Operations &amp; finance</w:t>
            </w:r>
          </w:p>
        </w:tc>
      </w:tr>
      <w:tr>
        <w:trPr>
          <w:cantSplit w:val="0"/>
          <w:tblHeader w:val="0"/>
        </w:trPr>
        <w:tc>
          <w:tcPr/>
          <w:p w:rsidR="00000000" w:rsidDel="00000000" w:rsidP="00000000" w:rsidRDefault="00000000" w:rsidRPr="00000000" w14:paraId="0000005B">
            <w:pPr>
              <w:spacing w:after="160" w:lineRule="auto"/>
              <w:rPr/>
            </w:pPr>
            <w:r w:rsidDel="00000000" w:rsidR="00000000" w:rsidRPr="00000000">
              <w:rPr>
                <w:rtl w:val="0"/>
              </w:rPr>
              <w:t xml:space="preserve">Kitchen Staff</w:t>
            </w:r>
          </w:p>
        </w:tc>
        <w:tc>
          <w:tcPr/>
          <w:p w:rsidR="00000000" w:rsidDel="00000000" w:rsidP="00000000" w:rsidRDefault="00000000" w:rsidRPr="00000000" w14:paraId="0000005C">
            <w:pPr>
              <w:spacing w:after="160" w:lineRule="auto"/>
              <w:rPr/>
            </w:pPr>
            <w:r w:rsidDel="00000000" w:rsidR="00000000" w:rsidRPr="00000000">
              <w:rPr>
                <w:rtl w:val="0"/>
              </w:rPr>
              <w:t xml:space="preserve">Food preparation</w:t>
            </w:r>
          </w:p>
        </w:tc>
      </w:tr>
      <w:tr>
        <w:trPr>
          <w:cantSplit w:val="0"/>
          <w:tblHeader w:val="0"/>
        </w:trPr>
        <w:tc>
          <w:tcPr/>
          <w:p w:rsidR="00000000" w:rsidDel="00000000" w:rsidP="00000000" w:rsidRDefault="00000000" w:rsidRPr="00000000" w14:paraId="0000005D">
            <w:pPr>
              <w:spacing w:after="160" w:lineRule="auto"/>
              <w:rPr/>
            </w:pPr>
            <w:r w:rsidDel="00000000" w:rsidR="00000000" w:rsidRPr="00000000">
              <w:rPr>
                <w:rtl w:val="0"/>
              </w:rPr>
              <w:t xml:space="preserve">Marketing Assistant</w:t>
            </w:r>
          </w:p>
        </w:tc>
        <w:tc>
          <w:tcPr/>
          <w:p w:rsidR="00000000" w:rsidDel="00000000" w:rsidP="00000000" w:rsidRDefault="00000000" w:rsidRPr="00000000" w14:paraId="0000005E">
            <w:pPr>
              <w:spacing w:after="160" w:lineRule="auto"/>
              <w:rPr/>
            </w:pPr>
            <w:r w:rsidDel="00000000" w:rsidR="00000000" w:rsidRPr="00000000">
              <w:rPr>
                <w:rtl w:val="0"/>
              </w:rPr>
              <w:t xml:space="preserve">Social media &amp; promotions</w:t>
            </w:r>
          </w:p>
        </w:tc>
      </w:tr>
    </w:tbl>
    <w:p w:rsidR="00000000" w:rsidDel="00000000" w:rsidP="00000000" w:rsidRDefault="00000000" w:rsidRPr="00000000" w14:paraId="0000005F">
      <w:pPr>
        <w:jc w:val="center"/>
        <w:rPr>
          <w:sz w:val="20"/>
          <w:szCs w:val="20"/>
        </w:rPr>
      </w:pPr>
      <w:r w:rsidDel="00000000" w:rsidR="00000000" w:rsidRPr="00000000">
        <w:rPr>
          <w:b w:val="1"/>
          <w:bCs w:val="1"/>
          <w:sz w:val="20"/>
          <w:szCs w:val="20"/>
          <w:rtl w:val="0"/>
        </w:rPr>
        <w:t xml:space="preserve">Table 2: Management Structure of EcoBite Birmingham</w:t>
      </w:r>
      <w:r w:rsidDel="00000000" w:rsidR="00000000" w:rsidRPr="00000000">
        <w:rPr>
          <w:rtl w:val="0"/>
        </w:rPr>
      </w:r>
    </w:p>
    <w:p w:rsidR="00000000" w:rsidDel="00000000" w:rsidP="00000000" w:rsidRDefault="00000000" w:rsidRPr="00000000" w14:paraId="00000060">
      <w:pPr>
        <w:jc w:val="center"/>
        <w:rPr>
          <w:b w:val="1"/>
          <w:bCs w:val="1"/>
          <w:sz w:val="20"/>
          <w:szCs w:val="20"/>
        </w:rPr>
      </w:pPr>
      <w:r w:rsidDel="00000000" w:rsidR="00000000" w:rsidRPr="00000000">
        <w:rPr>
          <w:b w:val="1"/>
          <w:bCs w:val="1"/>
          <w:sz w:val="20"/>
          <w:szCs w:val="20"/>
          <w:rtl w:val="0"/>
        </w:rPr>
        <w:t xml:space="preserve">Source: Self-made</w:t>
      </w:r>
    </w:p>
    <w:p w:rsidR="00000000" w:rsidDel="00000000" w:rsidP="00000000" w:rsidRDefault="00000000" w:rsidRPr="00000000" w14:paraId="00000061">
      <w:pPr>
        <w:rPr/>
      </w:pPr>
      <w:r w:rsidDel="00000000" w:rsidR="00000000" w:rsidRPr="00000000">
        <w:rPr>
          <w:rtl w:val="0"/>
        </w:rPr>
        <w:t xml:space="preserve">The founder will take care of operations, relations with suppliers and financial planning. The kitchen will be equipped with staff who will prepare meals and ensure food quality standards, and the marketing assistant will be in charge of digital marketing and customer interaction.</w:t>
      </w:r>
    </w:p>
    <w:p w:rsidR="00000000" w:rsidDel="00000000" w:rsidP="00000000" w:rsidRDefault="00000000" w:rsidRPr="00000000" w14:paraId="00000062">
      <w:pPr>
        <w:pStyle w:val="Heading1"/>
        <w:rPr/>
      </w:pPr>
      <w:bookmarkStart w:colFirst="0" w:colLast="0" w:name="_9lehacvkz0qi" w:id="9"/>
      <w:bookmarkEnd w:id="9"/>
      <w:r w:rsidDel="00000000" w:rsidR="00000000" w:rsidRPr="00000000">
        <w:rPr>
          <w:rtl w:val="0"/>
        </w:rPr>
        <w:t xml:space="preserve">3. PESTEL Analysis and Competition</w:t>
      </w:r>
    </w:p>
    <w:p w:rsidR="00000000" w:rsidDel="00000000" w:rsidP="00000000" w:rsidRDefault="00000000" w:rsidRPr="00000000" w14:paraId="00000063">
      <w:pPr>
        <w:pStyle w:val="Heading2"/>
        <w:rPr/>
      </w:pPr>
      <w:bookmarkStart w:colFirst="0" w:colLast="0" w:name="_9vtvlnsutf64" w:id="10"/>
      <w:bookmarkEnd w:id="10"/>
      <w:r w:rsidDel="00000000" w:rsidR="00000000" w:rsidRPr="00000000">
        <w:rPr>
          <w:rtl w:val="0"/>
        </w:rPr>
        <w:t xml:space="preserve">3.1 PESTEL Analysis</w:t>
      </w:r>
    </w:p>
    <w:p w:rsidR="00000000" w:rsidDel="00000000" w:rsidP="00000000" w:rsidRDefault="00000000" w:rsidRPr="00000000" w14:paraId="00000064">
      <w:pPr>
        <w:rPr/>
      </w:pPr>
      <w:r w:rsidDel="00000000" w:rsidR="00000000" w:rsidRPr="00000000">
        <w:rPr>
          <w:rtl w:val="0"/>
        </w:rPr>
        <w:t xml:space="preserve">PESTEL analysis assists companies in analysing their external environmental forces that can affect operations (Mariotti and Glackin, 2017).</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02"/>
        <w:gridCol w:w="7014"/>
        <w:tblGridChange w:id="0">
          <w:tblGrid>
            <w:gridCol w:w="2002"/>
            <w:gridCol w:w="7014"/>
          </w:tblGrid>
        </w:tblGridChange>
      </w:tblGrid>
      <w:tr>
        <w:trPr>
          <w:cantSplit w:val="0"/>
          <w:tblHeader w:val="0"/>
        </w:trPr>
        <w:tc>
          <w:tcPr/>
          <w:p w:rsidR="00000000" w:rsidDel="00000000" w:rsidP="00000000" w:rsidRDefault="00000000" w:rsidRPr="00000000" w14:paraId="00000065">
            <w:pPr>
              <w:spacing w:after="160" w:lineRule="auto"/>
              <w:rPr>
                <w:b w:val="1"/>
                <w:bCs w:val="1"/>
              </w:rPr>
            </w:pPr>
            <w:r w:rsidDel="00000000" w:rsidR="00000000" w:rsidRPr="00000000">
              <w:rPr>
                <w:b w:val="1"/>
                <w:bCs w:val="1"/>
                <w:rtl w:val="0"/>
              </w:rPr>
              <w:t xml:space="preserve">Factor</w:t>
            </w:r>
          </w:p>
        </w:tc>
        <w:tc>
          <w:tcPr/>
          <w:p w:rsidR="00000000" w:rsidDel="00000000" w:rsidP="00000000" w:rsidRDefault="00000000" w:rsidRPr="00000000" w14:paraId="00000066">
            <w:pPr>
              <w:spacing w:after="160" w:lineRule="auto"/>
              <w:rPr>
                <w:b w:val="1"/>
                <w:bCs w:val="1"/>
              </w:rPr>
            </w:pPr>
            <w:r w:rsidDel="00000000" w:rsidR="00000000" w:rsidRPr="00000000">
              <w:rPr>
                <w:b w:val="1"/>
                <w:bCs w:val="1"/>
                <w:rtl w:val="0"/>
              </w:rPr>
              <w:t xml:space="preserve">Impact on EcoBite Birmingham</w:t>
            </w:r>
          </w:p>
        </w:tc>
      </w:tr>
      <w:tr>
        <w:trPr>
          <w:cantSplit w:val="0"/>
          <w:tblHeader w:val="0"/>
        </w:trPr>
        <w:tc>
          <w:tcPr/>
          <w:p w:rsidR="00000000" w:rsidDel="00000000" w:rsidP="00000000" w:rsidRDefault="00000000" w:rsidRPr="00000000" w14:paraId="00000067">
            <w:pPr>
              <w:spacing w:after="160" w:lineRule="auto"/>
              <w:rPr/>
            </w:pPr>
            <w:r w:rsidDel="00000000" w:rsidR="00000000" w:rsidRPr="00000000">
              <w:rPr>
                <w:rtl w:val="0"/>
              </w:rPr>
              <w:t xml:space="preserve">Political</w:t>
            </w:r>
          </w:p>
        </w:tc>
        <w:tc>
          <w:tcPr/>
          <w:p w:rsidR="00000000" w:rsidDel="00000000" w:rsidP="00000000" w:rsidRDefault="00000000" w:rsidRPr="00000000" w14:paraId="00000068">
            <w:pPr>
              <w:spacing w:after="160" w:lineRule="auto"/>
              <w:rPr/>
            </w:pPr>
            <w:r w:rsidDel="00000000" w:rsidR="00000000" w:rsidRPr="00000000">
              <w:rPr>
                <w:rtl w:val="0"/>
              </w:rPr>
              <w:t xml:space="preserve">UK food safety regulations and business support schemes</w:t>
            </w:r>
          </w:p>
        </w:tc>
      </w:tr>
      <w:tr>
        <w:trPr>
          <w:cantSplit w:val="0"/>
          <w:tblHeader w:val="0"/>
        </w:trPr>
        <w:tc>
          <w:tcPr/>
          <w:p w:rsidR="00000000" w:rsidDel="00000000" w:rsidP="00000000" w:rsidRDefault="00000000" w:rsidRPr="00000000" w14:paraId="00000069">
            <w:pPr>
              <w:spacing w:after="160" w:lineRule="auto"/>
              <w:rPr/>
            </w:pPr>
            <w:r w:rsidDel="00000000" w:rsidR="00000000" w:rsidRPr="00000000">
              <w:rPr>
                <w:rtl w:val="0"/>
              </w:rPr>
              <w:t xml:space="preserve">Economic</w:t>
            </w:r>
          </w:p>
        </w:tc>
        <w:tc>
          <w:tcPr/>
          <w:p w:rsidR="00000000" w:rsidDel="00000000" w:rsidP="00000000" w:rsidRDefault="00000000" w:rsidRPr="00000000" w14:paraId="0000006A">
            <w:pPr>
              <w:spacing w:after="160" w:lineRule="auto"/>
              <w:rPr/>
            </w:pPr>
            <w:r w:rsidDel="00000000" w:rsidR="00000000" w:rsidRPr="00000000">
              <w:rPr>
                <w:rtl w:val="0"/>
              </w:rPr>
              <w:t xml:space="preserve">Inflation may affect ingredient prices.</w:t>
            </w:r>
          </w:p>
        </w:tc>
      </w:tr>
      <w:tr>
        <w:trPr>
          <w:cantSplit w:val="0"/>
          <w:tblHeader w:val="0"/>
        </w:trPr>
        <w:tc>
          <w:tcPr/>
          <w:p w:rsidR="00000000" w:rsidDel="00000000" w:rsidP="00000000" w:rsidRDefault="00000000" w:rsidRPr="00000000" w14:paraId="0000006B">
            <w:pPr>
              <w:spacing w:after="160" w:lineRule="auto"/>
              <w:rPr/>
            </w:pPr>
            <w:r w:rsidDel="00000000" w:rsidR="00000000" w:rsidRPr="00000000">
              <w:rPr>
                <w:rtl w:val="0"/>
              </w:rPr>
              <w:t xml:space="preserve">Social</w:t>
            </w:r>
          </w:p>
        </w:tc>
        <w:tc>
          <w:tcPr/>
          <w:p w:rsidR="00000000" w:rsidDel="00000000" w:rsidP="00000000" w:rsidRDefault="00000000" w:rsidRPr="00000000" w14:paraId="0000006C">
            <w:pPr>
              <w:spacing w:after="160" w:lineRule="auto"/>
              <w:rPr/>
            </w:pPr>
            <w:r w:rsidDel="00000000" w:rsidR="00000000" w:rsidRPr="00000000">
              <w:rPr>
                <w:rtl w:val="0"/>
              </w:rPr>
              <w:t xml:space="preserve">Rising demand for healthy lifestyles</w:t>
            </w:r>
          </w:p>
        </w:tc>
      </w:tr>
      <w:tr>
        <w:trPr>
          <w:cantSplit w:val="0"/>
          <w:tblHeader w:val="0"/>
        </w:trPr>
        <w:tc>
          <w:tcPr/>
          <w:p w:rsidR="00000000" w:rsidDel="00000000" w:rsidP="00000000" w:rsidRDefault="00000000" w:rsidRPr="00000000" w14:paraId="0000006D">
            <w:pPr>
              <w:spacing w:after="160" w:lineRule="auto"/>
              <w:rPr/>
            </w:pPr>
            <w:r w:rsidDel="00000000" w:rsidR="00000000" w:rsidRPr="00000000">
              <w:rPr>
                <w:rtl w:val="0"/>
              </w:rPr>
              <w:t xml:space="preserve">Technological</w:t>
            </w:r>
          </w:p>
        </w:tc>
        <w:tc>
          <w:tcPr/>
          <w:p w:rsidR="00000000" w:rsidDel="00000000" w:rsidP="00000000" w:rsidRDefault="00000000" w:rsidRPr="00000000" w14:paraId="0000006E">
            <w:pPr>
              <w:spacing w:after="160" w:lineRule="auto"/>
              <w:rPr/>
            </w:pPr>
            <w:r w:rsidDel="00000000" w:rsidR="00000000" w:rsidRPr="00000000">
              <w:rPr>
                <w:rtl w:val="0"/>
              </w:rPr>
              <w:t xml:space="preserve">Online ordering and delivery apps increase accessibility.</w:t>
            </w:r>
          </w:p>
        </w:tc>
      </w:tr>
      <w:tr>
        <w:trPr>
          <w:cantSplit w:val="0"/>
          <w:tblHeader w:val="0"/>
        </w:trPr>
        <w:tc>
          <w:tcPr/>
          <w:p w:rsidR="00000000" w:rsidDel="00000000" w:rsidP="00000000" w:rsidRDefault="00000000" w:rsidRPr="00000000" w14:paraId="0000006F">
            <w:pPr>
              <w:spacing w:after="160" w:lineRule="auto"/>
              <w:rPr/>
            </w:pPr>
            <w:r w:rsidDel="00000000" w:rsidR="00000000" w:rsidRPr="00000000">
              <w:rPr>
                <w:rtl w:val="0"/>
              </w:rPr>
              <w:t xml:space="preserve">Environmental</w:t>
            </w:r>
          </w:p>
        </w:tc>
        <w:tc>
          <w:tcPr/>
          <w:p w:rsidR="00000000" w:rsidDel="00000000" w:rsidP="00000000" w:rsidRDefault="00000000" w:rsidRPr="00000000" w14:paraId="00000070">
            <w:pPr>
              <w:spacing w:after="160" w:lineRule="auto"/>
              <w:rPr/>
            </w:pPr>
            <w:r w:rsidDel="00000000" w:rsidR="00000000" w:rsidRPr="00000000">
              <w:rPr>
                <w:rtl w:val="0"/>
              </w:rPr>
              <w:t xml:space="preserve">Consumers prefer sustainable packaging.</w:t>
            </w:r>
          </w:p>
        </w:tc>
      </w:tr>
      <w:tr>
        <w:trPr>
          <w:cantSplit w:val="0"/>
          <w:tblHeader w:val="0"/>
        </w:trPr>
        <w:tc>
          <w:tcPr/>
          <w:p w:rsidR="00000000" w:rsidDel="00000000" w:rsidP="00000000" w:rsidRDefault="00000000" w:rsidRPr="00000000" w14:paraId="00000071">
            <w:pPr>
              <w:spacing w:after="160" w:lineRule="auto"/>
              <w:rPr/>
            </w:pPr>
            <w:r w:rsidDel="00000000" w:rsidR="00000000" w:rsidRPr="00000000">
              <w:rPr>
                <w:rtl w:val="0"/>
              </w:rPr>
              <w:t xml:space="preserve">Legal</w:t>
            </w:r>
          </w:p>
        </w:tc>
        <w:tc>
          <w:tcPr/>
          <w:p w:rsidR="00000000" w:rsidDel="00000000" w:rsidP="00000000" w:rsidRDefault="00000000" w:rsidRPr="00000000" w14:paraId="00000072">
            <w:pPr>
              <w:spacing w:after="160" w:lineRule="auto"/>
              <w:rPr/>
            </w:pPr>
            <w:r w:rsidDel="00000000" w:rsidR="00000000" w:rsidRPr="00000000">
              <w:rPr>
                <w:rtl w:val="0"/>
              </w:rPr>
              <w:t xml:space="preserve">Compliance with hygiene and employment laws</w:t>
            </w:r>
          </w:p>
        </w:tc>
      </w:tr>
    </w:tbl>
    <w:p w:rsidR="00000000" w:rsidDel="00000000" w:rsidP="00000000" w:rsidRDefault="00000000" w:rsidRPr="00000000" w14:paraId="00000073">
      <w:pPr>
        <w:jc w:val="center"/>
        <w:rPr>
          <w:b w:val="1"/>
          <w:bCs w:val="1"/>
          <w:sz w:val="20"/>
          <w:szCs w:val="20"/>
        </w:rPr>
      </w:pPr>
      <w:r w:rsidDel="00000000" w:rsidR="00000000" w:rsidRPr="00000000">
        <w:rPr>
          <w:b w:val="1"/>
          <w:bCs w:val="1"/>
          <w:sz w:val="20"/>
          <w:szCs w:val="20"/>
          <w:rtl w:val="0"/>
        </w:rPr>
        <w:t xml:space="preserve">Table 3: PESTEL Analysis</w:t>
      </w:r>
    </w:p>
    <w:p w:rsidR="00000000" w:rsidDel="00000000" w:rsidP="00000000" w:rsidRDefault="00000000" w:rsidRPr="00000000" w14:paraId="00000074">
      <w:pPr>
        <w:jc w:val="center"/>
        <w:rPr>
          <w:b w:val="1"/>
          <w:bCs w:val="1"/>
          <w:sz w:val="20"/>
          <w:szCs w:val="20"/>
        </w:rPr>
      </w:pPr>
      <w:r w:rsidDel="00000000" w:rsidR="00000000" w:rsidRPr="00000000">
        <w:rPr>
          <w:b w:val="1"/>
          <w:bCs w:val="1"/>
          <w:sz w:val="20"/>
          <w:szCs w:val="20"/>
          <w:rtl w:val="0"/>
        </w:rPr>
        <w:t xml:space="preserve">Source: Self-made</w:t>
      </w:r>
    </w:p>
    <w:p w:rsidR="00000000" w:rsidDel="00000000" w:rsidP="00000000" w:rsidRDefault="00000000" w:rsidRPr="00000000" w14:paraId="00000075">
      <w:pPr>
        <w:rPr/>
      </w:pPr>
      <w:r w:rsidDel="00000000" w:rsidR="00000000" w:rsidRPr="00000000">
        <w:rPr>
          <w:rtl w:val="0"/>
        </w:rPr>
        <w:t xml:space="preserve">Social and environmental considerations are of utmost importance since younger consumers are moving towards healthier and more sustainable foods. Online ordering and delivery platforms are other technological progressions that enhance convenient access and ease for the customers. Nevertheless, economic reasons like inflation can pose as operational expenditure costs. According to HSBC UK (2024), one needs to know the market conditions before starting a business. The King’s Trust (2024) also describes that the correct market analysis enhances business feasibility and long-term planning.</w:t>
      </w:r>
    </w:p>
    <w:p w:rsidR="00000000" w:rsidDel="00000000" w:rsidP="00000000" w:rsidRDefault="00000000" w:rsidRPr="00000000" w14:paraId="00000076">
      <w:pPr>
        <w:pStyle w:val="Heading2"/>
        <w:rPr/>
      </w:pPr>
      <w:bookmarkStart w:colFirst="0" w:colLast="0" w:name="_xw27vfd2wmhh" w:id="11"/>
      <w:bookmarkEnd w:id="11"/>
      <w:r w:rsidDel="00000000" w:rsidR="00000000" w:rsidRPr="00000000">
        <w:rPr>
          <w:rtl w:val="0"/>
        </w:rPr>
        <w:t xml:space="preserve">3.2 Competitor Analysis</w:t>
      </w:r>
    </w:p>
    <w:p w:rsidR="00000000" w:rsidDel="00000000" w:rsidP="00000000" w:rsidRDefault="00000000" w:rsidRPr="00000000" w14:paraId="00000077">
      <w:pPr>
        <w:rPr/>
      </w:pPr>
      <w:r w:rsidDel="00000000" w:rsidR="00000000" w:rsidRPr="00000000">
        <w:rPr>
          <w:rtl w:val="0"/>
        </w:rPr>
        <w:t xml:space="preserve">EcoBite Birmingham is competing in a competitive food industry.</w:t>
      </w:r>
    </w:p>
    <w:p w:rsidR="00000000" w:rsidDel="00000000" w:rsidP="00000000" w:rsidRDefault="00000000" w:rsidRPr="00000000" w14:paraId="00000078">
      <w:pPr>
        <w:rPr>
          <w:b w:val="1"/>
          <w:bCs w:val="1"/>
        </w:rPr>
      </w:pPr>
      <w:r w:rsidDel="00000000" w:rsidR="00000000" w:rsidRPr="00000000">
        <w:rPr>
          <w:b w:val="1"/>
          <w:bCs w:val="1"/>
          <w:rtl w:val="0"/>
        </w:rPr>
        <w:t xml:space="preserve">Direct competitors:</w:t>
      </w:r>
    </w:p>
    <w:p w:rsidR="00000000" w:rsidDel="00000000" w:rsidP="00000000" w:rsidRDefault="00000000" w:rsidRPr="00000000" w14:paraId="0000007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408" w:right="0" w:hanging="408"/>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Subway</w:t>
      </w:r>
    </w:p>
    <w:p w:rsidR="00000000" w:rsidDel="00000000" w:rsidP="00000000" w:rsidRDefault="00000000" w:rsidRPr="00000000" w14:paraId="0000007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408" w:right="0" w:hanging="408"/>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Pret A Manger</w:t>
      </w:r>
    </w:p>
    <w:p w:rsidR="00000000" w:rsidDel="00000000" w:rsidP="00000000" w:rsidRDefault="00000000" w:rsidRPr="00000000" w14:paraId="0000007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408" w:right="0" w:hanging="408"/>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Local healthy cafés</w:t>
      </w:r>
    </w:p>
    <w:p w:rsidR="00000000" w:rsidDel="00000000" w:rsidP="00000000" w:rsidRDefault="00000000" w:rsidRPr="00000000" w14:paraId="0000007C">
      <w:pPr>
        <w:rPr>
          <w:b w:val="1"/>
          <w:bCs w:val="1"/>
        </w:rPr>
      </w:pPr>
      <w:r w:rsidDel="00000000" w:rsidR="00000000" w:rsidRPr="00000000">
        <w:rPr>
          <w:b w:val="1"/>
          <w:bCs w:val="1"/>
          <w:rtl w:val="0"/>
        </w:rPr>
        <w:t xml:space="preserve">Indirect competitors:</w:t>
      </w:r>
    </w:p>
    <w:p w:rsidR="00000000" w:rsidDel="00000000" w:rsidP="00000000" w:rsidRDefault="00000000" w:rsidRPr="00000000" w14:paraId="0000007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McDonald’s</w:t>
      </w:r>
    </w:p>
    <w:p w:rsidR="00000000" w:rsidDel="00000000" w:rsidP="00000000" w:rsidRDefault="00000000" w:rsidRPr="00000000" w14:paraId="0000007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Supermarket meal deals</w:t>
      </w:r>
    </w:p>
    <w:p w:rsidR="00000000" w:rsidDel="00000000" w:rsidP="00000000" w:rsidRDefault="00000000" w:rsidRPr="00000000" w14:paraId="0000007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Takeaway delivery apps</w:t>
      </w:r>
    </w:p>
    <w:p w:rsidR="00000000" w:rsidDel="00000000" w:rsidP="00000000" w:rsidRDefault="00000000" w:rsidRPr="00000000" w14:paraId="00000080">
      <w:pPr>
        <w:rPr/>
      </w:pPr>
      <w:r w:rsidDel="00000000" w:rsidR="00000000" w:rsidRPr="00000000">
        <w:rPr>
          <w:rtl w:val="0"/>
        </w:rPr>
        <w:t xml:space="preserve">The company uses low prices, environmentally friendly packaging and food waste disposal policies to distinguish itself amongst other competitive and similarly focused companies in the marketplace as EcoBite Birmingham.</w:t>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54"/>
        <w:gridCol w:w="1617"/>
        <w:gridCol w:w="2686"/>
        <w:gridCol w:w="2959"/>
        <w:tblGridChange w:id="0">
          <w:tblGrid>
            <w:gridCol w:w="1754"/>
            <w:gridCol w:w="1617"/>
            <w:gridCol w:w="2686"/>
            <w:gridCol w:w="2959"/>
          </w:tblGrid>
        </w:tblGridChange>
      </w:tblGrid>
      <w:tr>
        <w:trPr>
          <w:cantSplit w:val="0"/>
          <w:tblHeader w:val="0"/>
        </w:trPr>
        <w:tc>
          <w:tcPr/>
          <w:p w:rsidR="00000000" w:rsidDel="00000000" w:rsidP="00000000" w:rsidRDefault="00000000" w:rsidRPr="00000000" w14:paraId="00000081">
            <w:pPr>
              <w:spacing w:after="160" w:lineRule="auto"/>
              <w:rPr>
                <w:b w:val="1"/>
                <w:bCs w:val="1"/>
              </w:rPr>
            </w:pPr>
            <w:r w:rsidDel="00000000" w:rsidR="00000000" w:rsidRPr="00000000">
              <w:rPr>
                <w:b w:val="1"/>
                <w:bCs w:val="1"/>
                <w:rtl w:val="0"/>
              </w:rPr>
              <w:t xml:space="preserve">Competitor</w:t>
            </w:r>
          </w:p>
        </w:tc>
        <w:tc>
          <w:tcPr/>
          <w:p w:rsidR="00000000" w:rsidDel="00000000" w:rsidP="00000000" w:rsidRDefault="00000000" w:rsidRPr="00000000" w14:paraId="00000082">
            <w:pPr>
              <w:spacing w:after="160" w:lineRule="auto"/>
              <w:rPr>
                <w:b w:val="1"/>
                <w:bCs w:val="1"/>
              </w:rPr>
            </w:pPr>
            <w:r w:rsidDel="00000000" w:rsidR="00000000" w:rsidRPr="00000000">
              <w:rPr>
                <w:b w:val="1"/>
                <w:bCs w:val="1"/>
                <w:rtl w:val="0"/>
              </w:rPr>
              <w:t xml:space="preserve">Type of Competitor</w:t>
            </w:r>
          </w:p>
        </w:tc>
        <w:tc>
          <w:tcPr/>
          <w:p w:rsidR="00000000" w:rsidDel="00000000" w:rsidP="00000000" w:rsidRDefault="00000000" w:rsidRPr="00000000" w14:paraId="00000083">
            <w:pPr>
              <w:spacing w:after="160" w:lineRule="auto"/>
              <w:rPr>
                <w:b w:val="1"/>
                <w:bCs w:val="1"/>
              </w:rPr>
            </w:pPr>
            <w:r w:rsidDel="00000000" w:rsidR="00000000" w:rsidRPr="00000000">
              <w:rPr>
                <w:b w:val="1"/>
                <w:bCs w:val="1"/>
                <w:rtl w:val="0"/>
              </w:rPr>
              <w:t xml:space="preserve">Weaknesses</w:t>
            </w:r>
          </w:p>
        </w:tc>
        <w:tc>
          <w:tcPr/>
          <w:p w:rsidR="00000000" w:rsidDel="00000000" w:rsidP="00000000" w:rsidRDefault="00000000" w:rsidRPr="00000000" w14:paraId="00000084">
            <w:pPr>
              <w:spacing w:after="160" w:lineRule="auto"/>
              <w:rPr>
                <w:b w:val="1"/>
                <w:bCs w:val="1"/>
              </w:rPr>
            </w:pPr>
            <w:r w:rsidDel="00000000" w:rsidR="00000000" w:rsidRPr="00000000">
              <w:rPr>
                <w:b w:val="1"/>
                <w:bCs w:val="1"/>
                <w:rtl w:val="0"/>
              </w:rPr>
              <w:t xml:space="preserve">EcoBite Birmingham Advantage</w:t>
            </w:r>
          </w:p>
        </w:tc>
      </w:tr>
      <w:tr>
        <w:trPr>
          <w:cantSplit w:val="0"/>
          <w:tblHeader w:val="0"/>
        </w:trPr>
        <w:tc>
          <w:tcPr/>
          <w:p w:rsidR="00000000" w:rsidDel="00000000" w:rsidP="00000000" w:rsidRDefault="00000000" w:rsidRPr="00000000" w14:paraId="00000085">
            <w:pPr>
              <w:spacing w:after="160" w:lineRule="auto"/>
              <w:rPr/>
            </w:pPr>
            <w:r w:rsidDel="00000000" w:rsidR="00000000" w:rsidRPr="00000000">
              <w:rPr>
                <w:rtl w:val="0"/>
              </w:rPr>
              <w:t xml:space="preserve">Subway</w:t>
            </w:r>
          </w:p>
        </w:tc>
        <w:tc>
          <w:tcPr/>
          <w:p w:rsidR="00000000" w:rsidDel="00000000" w:rsidP="00000000" w:rsidRDefault="00000000" w:rsidRPr="00000000" w14:paraId="00000086">
            <w:pPr>
              <w:spacing w:after="160" w:lineRule="auto"/>
              <w:rPr/>
            </w:pPr>
            <w:r w:rsidDel="00000000" w:rsidR="00000000" w:rsidRPr="00000000">
              <w:rPr>
                <w:rtl w:val="0"/>
              </w:rPr>
              <w:t xml:space="preserve">Direct competitor</w:t>
            </w:r>
          </w:p>
        </w:tc>
        <w:tc>
          <w:tcPr/>
          <w:p w:rsidR="00000000" w:rsidDel="00000000" w:rsidP="00000000" w:rsidRDefault="00000000" w:rsidRPr="00000000" w14:paraId="00000087">
            <w:pPr>
              <w:spacing w:after="160" w:lineRule="auto"/>
              <w:rPr/>
            </w:pPr>
            <w:r w:rsidDel="00000000" w:rsidR="00000000" w:rsidRPr="00000000">
              <w:rPr>
                <w:rtl w:val="0"/>
              </w:rPr>
              <w:t xml:space="preserve">Limited focus on sustainability and fresh daily healthy meals</w:t>
            </w:r>
          </w:p>
        </w:tc>
        <w:tc>
          <w:tcPr/>
          <w:p w:rsidR="00000000" w:rsidDel="00000000" w:rsidP="00000000" w:rsidRDefault="00000000" w:rsidRPr="00000000" w14:paraId="00000088">
            <w:pPr>
              <w:spacing w:after="160" w:lineRule="auto"/>
              <w:rPr/>
            </w:pPr>
            <w:r w:rsidDel="00000000" w:rsidR="00000000" w:rsidRPr="00000000">
              <w:rPr>
                <w:rtl w:val="0"/>
              </w:rPr>
              <w:t xml:space="preserve">Offers freshly prepared healthy meals with biodegradable packaging</w:t>
            </w:r>
          </w:p>
        </w:tc>
      </w:tr>
      <w:tr>
        <w:trPr>
          <w:cantSplit w:val="0"/>
          <w:tblHeader w:val="0"/>
        </w:trPr>
        <w:tc>
          <w:tcPr/>
          <w:p w:rsidR="00000000" w:rsidDel="00000000" w:rsidP="00000000" w:rsidRDefault="00000000" w:rsidRPr="00000000" w14:paraId="00000089">
            <w:pPr>
              <w:spacing w:after="160" w:lineRule="auto"/>
              <w:rPr/>
            </w:pPr>
            <w:r w:rsidDel="00000000" w:rsidR="00000000" w:rsidRPr="00000000">
              <w:rPr>
                <w:rtl w:val="0"/>
              </w:rPr>
              <w:t xml:space="preserve">Pret A Manger</w:t>
            </w:r>
          </w:p>
        </w:tc>
        <w:tc>
          <w:tcPr/>
          <w:p w:rsidR="00000000" w:rsidDel="00000000" w:rsidP="00000000" w:rsidRDefault="00000000" w:rsidRPr="00000000" w14:paraId="0000008A">
            <w:pPr>
              <w:spacing w:after="160" w:lineRule="auto"/>
              <w:rPr/>
            </w:pPr>
            <w:r w:rsidDel="00000000" w:rsidR="00000000" w:rsidRPr="00000000">
              <w:rPr>
                <w:rtl w:val="0"/>
              </w:rPr>
              <w:t xml:space="preserve">Direct competitor</w:t>
            </w:r>
          </w:p>
        </w:tc>
        <w:tc>
          <w:tcPr/>
          <w:p w:rsidR="00000000" w:rsidDel="00000000" w:rsidP="00000000" w:rsidRDefault="00000000" w:rsidRPr="00000000" w14:paraId="0000008B">
            <w:pPr>
              <w:spacing w:after="160" w:lineRule="auto"/>
              <w:rPr/>
            </w:pPr>
            <w:r w:rsidDel="00000000" w:rsidR="00000000" w:rsidRPr="00000000">
              <w:rPr>
                <w:rtl w:val="0"/>
              </w:rPr>
              <w:t xml:space="preserve">Higher pricing may not be affordable for many students</w:t>
            </w:r>
          </w:p>
        </w:tc>
        <w:tc>
          <w:tcPr/>
          <w:p w:rsidR="00000000" w:rsidDel="00000000" w:rsidP="00000000" w:rsidRDefault="00000000" w:rsidRPr="00000000" w14:paraId="0000008C">
            <w:pPr>
              <w:spacing w:after="160" w:lineRule="auto"/>
              <w:rPr/>
            </w:pPr>
            <w:r w:rsidDel="00000000" w:rsidR="00000000" w:rsidRPr="00000000">
              <w:rPr>
                <w:rtl w:val="0"/>
              </w:rPr>
              <w:t xml:space="preserve">Affordable pricing targeted towards students and young professionals</w:t>
            </w:r>
          </w:p>
        </w:tc>
      </w:tr>
      <w:tr>
        <w:trPr>
          <w:cantSplit w:val="0"/>
          <w:tblHeader w:val="0"/>
        </w:trPr>
        <w:tc>
          <w:tcPr/>
          <w:p w:rsidR="00000000" w:rsidDel="00000000" w:rsidP="00000000" w:rsidRDefault="00000000" w:rsidRPr="00000000" w14:paraId="0000008D">
            <w:pPr>
              <w:spacing w:after="160" w:lineRule="auto"/>
              <w:rPr/>
            </w:pPr>
            <w:r w:rsidDel="00000000" w:rsidR="00000000" w:rsidRPr="00000000">
              <w:rPr>
                <w:rtl w:val="0"/>
              </w:rPr>
              <w:t xml:space="preserve">Local Healthy Cafés</w:t>
            </w:r>
          </w:p>
        </w:tc>
        <w:tc>
          <w:tcPr/>
          <w:p w:rsidR="00000000" w:rsidDel="00000000" w:rsidP="00000000" w:rsidRDefault="00000000" w:rsidRPr="00000000" w14:paraId="0000008E">
            <w:pPr>
              <w:spacing w:after="160" w:lineRule="auto"/>
              <w:rPr/>
            </w:pPr>
            <w:r w:rsidDel="00000000" w:rsidR="00000000" w:rsidRPr="00000000">
              <w:rPr>
                <w:rtl w:val="0"/>
              </w:rPr>
              <w:t xml:space="preserve">Direct competitor</w:t>
            </w:r>
          </w:p>
        </w:tc>
        <w:tc>
          <w:tcPr/>
          <w:p w:rsidR="00000000" w:rsidDel="00000000" w:rsidP="00000000" w:rsidRDefault="00000000" w:rsidRPr="00000000" w14:paraId="0000008F">
            <w:pPr>
              <w:spacing w:after="160" w:lineRule="auto"/>
              <w:rPr/>
            </w:pPr>
            <w:r w:rsidDel="00000000" w:rsidR="00000000" w:rsidRPr="00000000">
              <w:rPr>
                <w:rtl w:val="0"/>
              </w:rPr>
              <w:t xml:space="preserve">Limited delivery services and inconsistent pricing</w:t>
            </w:r>
          </w:p>
        </w:tc>
        <w:tc>
          <w:tcPr/>
          <w:p w:rsidR="00000000" w:rsidDel="00000000" w:rsidP="00000000" w:rsidRDefault="00000000" w:rsidRPr="00000000" w14:paraId="00000090">
            <w:pPr>
              <w:spacing w:after="160" w:lineRule="auto"/>
              <w:rPr/>
            </w:pPr>
            <w:r w:rsidDel="00000000" w:rsidR="00000000" w:rsidRPr="00000000">
              <w:rPr>
                <w:rtl w:val="0"/>
              </w:rPr>
              <w:t xml:space="preserve">Online delivery options and consistent, affordable pricing</w:t>
            </w:r>
          </w:p>
        </w:tc>
      </w:tr>
      <w:tr>
        <w:trPr>
          <w:cantSplit w:val="0"/>
          <w:tblHeader w:val="0"/>
        </w:trPr>
        <w:tc>
          <w:tcPr/>
          <w:p w:rsidR="00000000" w:rsidDel="00000000" w:rsidP="00000000" w:rsidRDefault="00000000" w:rsidRPr="00000000" w14:paraId="00000091">
            <w:pPr>
              <w:spacing w:after="160" w:lineRule="auto"/>
              <w:rPr/>
            </w:pPr>
            <w:r w:rsidDel="00000000" w:rsidR="00000000" w:rsidRPr="00000000">
              <w:rPr>
                <w:rtl w:val="0"/>
              </w:rPr>
              <w:t xml:space="preserve">McDonald’s</w:t>
            </w:r>
          </w:p>
        </w:tc>
        <w:tc>
          <w:tcPr/>
          <w:p w:rsidR="00000000" w:rsidDel="00000000" w:rsidP="00000000" w:rsidRDefault="00000000" w:rsidRPr="00000000" w14:paraId="00000092">
            <w:pPr>
              <w:spacing w:after="160" w:lineRule="auto"/>
              <w:rPr/>
            </w:pPr>
            <w:r w:rsidDel="00000000" w:rsidR="00000000" w:rsidRPr="00000000">
              <w:rPr>
                <w:rtl w:val="0"/>
              </w:rPr>
              <w:t xml:space="preserve">Indirect competitor</w:t>
            </w:r>
          </w:p>
        </w:tc>
        <w:tc>
          <w:tcPr/>
          <w:p w:rsidR="00000000" w:rsidDel="00000000" w:rsidP="00000000" w:rsidRDefault="00000000" w:rsidRPr="00000000" w14:paraId="00000093">
            <w:pPr>
              <w:spacing w:after="160" w:lineRule="auto"/>
              <w:rPr/>
            </w:pPr>
            <w:r w:rsidDel="00000000" w:rsidR="00000000" w:rsidRPr="00000000">
              <w:rPr>
                <w:rtl w:val="0"/>
              </w:rPr>
              <w:t xml:space="preserve">Fast food products are often viewed as unhealthy</w:t>
            </w:r>
          </w:p>
        </w:tc>
        <w:tc>
          <w:tcPr/>
          <w:p w:rsidR="00000000" w:rsidDel="00000000" w:rsidP="00000000" w:rsidRDefault="00000000" w:rsidRPr="00000000" w14:paraId="00000094">
            <w:pPr>
              <w:spacing w:after="160" w:lineRule="auto"/>
              <w:rPr/>
            </w:pPr>
            <w:r w:rsidDel="00000000" w:rsidR="00000000" w:rsidRPr="00000000">
              <w:rPr>
                <w:rtl w:val="0"/>
              </w:rPr>
              <w:t xml:space="preserve">Nutritious meals designed for health-conscious consumers</w:t>
            </w:r>
          </w:p>
        </w:tc>
      </w:tr>
      <w:tr>
        <w:trPr>
          <w:cantSplit w:val="0"/>
          <w:tblHeader w:val="0"/>
        </w:trPr>
        <w:tc>
          <w:tcPr/>
          <w:p w:rsidR="00000000" w:rsidDel="00000000" w:rsidP="00000000" w:rsidRDefault="00000000" w:rsidRPr="00000000" w14:paraId="00000095">
            <w:pPr>
              <w:spacing w:after="160" w:lineRule="auto"/>
              <w:rPr/>
            </w:pPr>
            <w:r w:rsidDel="00000000" w:rsidR="00000000" w:rsidRPr="00000000">
              <w:rPr>
                <w:rtl w:val="0"/>
              </w:rPr>
              <w:t xml:space="preserve">Supermarket Meal Deals</w:t>
            </w:r>
          </w:p>
        </w:tc>
        <w:tc>
          <w:tcPr/>
          <w:p w:rsidR="00000000" w:rsidDel="00000000" w:rsidP="00000000" w:rsidRDefault="00000000" w:rsidRPr="00000000" w14:paraId="00000096">
            <w:pPr>
              <w:spacing w:after="160" w:lineRule="auto"/>
              <w:rPr/>
            </w:pPr>
            <w:r w:rsidDel="00000000" w:rsidR="00000000" w:rsidRPr="00000000">
              <w:rPr>
                <w:rtl w:val="0"/>
              </w:rPr>
              <w:t xml:space="preserve">Indirect competitor</w:t>
            </w:r>
          </w:p>
        </w:tc>
        <w:tc>
          <w:tcPr/>
          <w:p w:rsidR="00000000" w:rsidDel="00000000" w:rsidP="00000000" w:rsidRDefault="00000000" w:rsidRPr="00000000" w14:paraId="00000097">
            <w:pPr>
              <w:spacing w:after="160" w:lineRule="auto"/>
              <w:rPr/>
            </w:pPr>
            <w:r w:rsidDel="00000000" w:rsidR="00000000" w:rsidRPr="00000000">
              <w:rPr>
                <w:rtl w:val="0"/>
              </w:rPr>
              <w:t xml:space="preserve">Meals may lack freshness and nutritional balance</w:t>
            </w:r>
          </w:p>
        </w:tc>
        <w:tc>
          <w:tcPr/>
          <w:p w:rsidR="00000000" w:rsidDel="00000000" w:rsidP="00000000" w:rsidRDefault="00000000" w:rsidRPr="00000000" w14:paraId="00000098">
            <w:pPr>
              <w:spacing w:after="160" w:lineRule="auto"/>
              <w:rPr/>
            </w:pPr>
            <w:r w:rsidDel="00000000" w:rsidR="00000000" w:rsidRPr="00000000">
              <w:rPr>
                <w:rtl w:val="0"/>
              </w:rPr>
              <w:t xml:space="preserve">Freshly prepared meals made daily with quality ingredients</w:t>
            </w:r>
          </w:p>
        </w:tc>
      </w:tr>
      <w:tr>
        <w:trPr>
          <w:cantSplit w:val="0"/>
          <w:tblHeader w:val="0"/>
        </w:trPr>
        <w:tc>
          <w:tcPr/>
          <w:p w:rsidR="00000000" w:rsidDel="00000000" w:rsidP="00000000" w:rsidRDefault="00000000" w:rsidRPr="00000000" w14:paraId="00000099">
            <w:pPr>
              <w:spacing w:after="160" w:lineRule="auto"/>
              <w:rPr/>
            </w:pPr>
            <w:r w:rsidDel="00000000" w:rsidR="00000000" w:rsidRPr="00000000">
              <w:rPr>
                <w:rtl w:val="0"/>
              </w:rPr>
              <w:t xml:space="preserve">Takeaway Delivery Apps</w:t>
            </w:r>
          </w:p>
        </w:tc>
        <w:tc>
          <w:tcPr/>
          <w:p w:rsidR="00000000" w:rsidDel="00000000" w:rsidP="00000000" w:rsidRDefault="00000000" w:rsidRPr="00000000" w14:paraId="0000009A">
            <w:pPr>
              <w:spacing w:after="160" w:lineRule="auto"/>
              <w:rPr/>
            </w:pPr>
            <w:r w:rsidDel="00000000" w:rsidR="00000000" w:rsidRPr="00000000">
              <w:rPr>
                <w:rtl w:val="0"/>
              </w:rPr>
              <w:t xml:space="preserve">Indirect competitor</w:t>
            </w:r>
          </w:p>
        </w:tc>
        <w:tc>
          <w:tcPr/>
          <w:p w:rsidR="00000000" w:rsidDel="00000000" w:rsidP="00000000" w:rsidRDefault="00000000" w:rsidRPr="00000000" w14:paraId="0000009B">
            <w:pPr>
              <w:spacing w:after="160" w:lineRule="auto"/>
              <w:rPr/>
            </w:pPr>
            <w:r w:rsidDel="00000000" w:rsidR="00000000" w:rsidRPr="00000000">
              <w:rPr>
                <w:rtl w:val="0"/>
              </w:rPr>
              <w:t xml:space="preserve">Heavy reliance on unhealthy restaurant options</w:t>
            </w:r>
          </w:p>
        </w:tc>
        <w:tc>
          <w:tcPr/>
          <w:p w:rsidR="00000000" w:rsidDel="00000000" w:rsidP="00000000" w:rsidRDefault="00000000" w:rsidRPr="00000000" w14:paraId="0000009C">
            <w:pPr>
              <w:spacing w:after="160" w:lineRule="auto"/>
              <w:rPr/>
            </w:pPr>
            <w:r w:rsidDel="00000000" w:rsidR="00000000" w:rsidRPr="00000000">
              <w:rPr>
                <w:rtl w:val="0"/>
              </w:rPr>
              <w:t xml:space="preserve">Sustainable, healthy food brand with a reduced food waste strategy</w:t>
            </w:r>
          </w:p>
        </w:tc>
      </w:tr>
    </w:tbl>
    <w:p w:rsidR="00000000" w:rsidDel="00000000" w:rsidP="00000000" w:rsidRDefault="00000000" w:rsidRPr="00000000" w14:paraId="0000009D">
      <w:pPr>
        <w:jc w:val="center"/>
        <w:rPr>
          <w:b w:val="1"/>
          <w:bCs w:val="1"/>
          <w:sz w:val="20"/>
          <w:szCs w:val="20"/>
        </w:rPr>
      </w:pPr>
      <w:r w:rsidDel="00000000" w:rsidR="00000000" w:rsidRPr="00000000">
        <w:rPr>
          <w:b w:val="1"/>
          <w:bCs w:val="1"/>
          <w:sz w:val="20"/>
          <w:szCs w:val="20"/>
          <w:rtl w:val="0"/>
        </w:rPr>
        <w:t xml:space="preserve">Table 4: Competitor Analysis of EcoBite Birmingham</w:t>
      </w:r>
    </w:p>
    <w:p w:rsidR="00000000" w:rsidDel="00000000" w:rsidP="00000000" w:rsidRDefault="00000000" w:rsidRPr="00000000" w14:paraId="0000009E">
      <w:pPr>
        <w:jc w:val="center"/>
        <w:rPr>
          <w:b w:val="1"/>
          <w:bCs w:val="1"/>
          <w:sz w:val="20"/>
          <w:szCs w:val="20"/>
        </w:rPr>
      </w:pPr>
      <w:r w:rsidDel="00000000" w:rsidR="00000000" w:rsidRPr="00000000">
        <w:rPr>
          <w:b w:val="1"/>
          <w:bCs w:val="1"/>
          <w:sz w:val="20"/>
          <w:szCs w:val="20"/>
          <w:rtl w:val="0"/>
        </w:rPr>
        <w:t xml:space="preserve">Source: Self-made</w:t>
      </w:r>
    </w:p>
    <w:p w:rsidR="00000000" w:rsidDel="00000000" w:rsidP="00000000" w:rsidRDefault="00000000" w:rsidRPr="00000000" w14:paraId="0000009F">
      <w:pPr>
        <w:pStyle w:val="Heading1"/>
        <w:rPr/>
      </w:pPr>
      <w:bookmarkStart w:colFirst="0" w:colLast="0" w:name="_uubfvkdfq73" w:id="12"/>
      <w:bookmarkEnd w:id="12"/>
      <w:r w:rsidDel="00000000" w:rsidR="00000000" w:rsidRPr="00000000">
        <w:rPr>
          <w:rtl w:val="0"/>
        </w:rPr>
        <w:t xml:space="preserve">4. Marketing Strategy</w:t>
      </w:r>
    </w:p>
    <w:p w:rsidR="00000000" w:rsidDel="00000000" w:rsidP="00000000" w:rsidRDefault="00000000" w:rsidRPr="00000000" w14:paraId="000000A0">
      <w:pPr>
        <w:pStyle w:val="Heading2"/>
        <w:rPr/>
      </w:pPr>
      <w:bookmarkStart w:colFirst="0" w:colLast="0" w:name="_avod304opp34" w:id="13"/>
      <w:bookmarkEnd w:id="13"/>
      <w:r w:rsidDel="00000000" w:rsidR="00000000" w:rsidRPr="00000000">
        <w:rPr>
          <w:rtl w:val="0"/>
        </w:rPr>
        <w:t xml:space="preserve">4.1 Target Market</w:t>
      </w:r>
    </w:p>
    <w:p w:rsidR="00000000" w:rsidDel="00000000" w:rsidP="00000000" w:rsidRDefault="00000000" w:rsidRPr="00000000" w14:paraId="000000A1">
      <w:pPr>
        <w:rPr/>
      </w:pPr>
      <w:r w:rsidDel="00000000" w:rsidR="00000000" w:rsidRPr="00000000">
        <w:rPr>
          <w:rtl w:val="0"/>
        </w:rPr>
        <w:t xml:space="preserve">The primary group will be the university students, gym users and young professionals between 18 and 35 years old in EcoBite Birmingham. Market segmentation assists a business in getting to know better the needs of the customers. The strategies that the business shall use include demographic, behavioural and psychographic segmentation.</w:t>
      </w:r>
    </w:p>
    <w:p w:rsidR="00000000" w:rsidDel="00000000" w:rsidP="00000000" w:rsidRDefault="00000000" w:rsidRPr="00000000" w14:paraId="000000A2">
      <w:pPr>
        <w:rPr/>
      </w:pPr>
      <w:r w:rsidDel="00000000" w:rsidR="00000000" w:rsidRPr="00000000">
        <w:rPr>
          <w:rtl w:val="0"/>
        </w:rPr>
        <w:t xml:space="preserve">The target customers are demographically moderate-income earners who are young. They are more convenient and like to order online. Their psychographics are those of healthy and aware people.</w:t>
      </w:r>
    </w:p>
    <w:p w:rsidR="00000000" w:rsidDel="00000000" w:rsidP="00000000" w:rsidRDefault="00000000" w:rsidRPr="00000000" w14:paraId="000000A3">
      <w:pPr>
        <w:pStyle w:val="Heading2"/>
        <w:rPr/>
      </w:pPr>
      <w:bookmarkStart w:colFirst="0" w:colLast="0" w:name="_9p0548t67yv6" w:id="14"/>
      <w:bookmarkEnd w:id="14"/>
      <w:r w:rsidDel="00000000" w:rsidR="00000000" w:rsidRPr="00000000">
        <w:rPr>
          <w:rtl w:val="0"/>
        </w:rPr>
        <w:t xml:space="preserve">4.2 Customer Profile</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86"/>
        <w:gridCol w:w="5630"/>
        <w:tblGridChange w:id="0">
          <w:tblGrid>
            <w:gridCol w:w="3386"/>
            <w:gridCol w:w="5630"/>
          </w:tblGrid>
        </w:tblGridChange>
      </w:tblGrid>
      <w:tr>
        <w:trPr>
          <w:cantSplit w:val="0"/>
          <w:tblHeader w:val="0"/>
        </w:trPr>
        <w:tc>
          <w:tcPr/>
          <w:p w:rsidR="00000000" w:rsidDel="00000000" w:rsidP="00000000" w:rsidRDefault="00000000" w:rsidRPr="00000000" w14:paraId="000000A4">
            <w:pPr>
              <w:spacing w:after="160" w:lineRule="auto"/>
              <w:rPr>
                <w:b w:val="1"/>
                <w:bCs w:val="1"/>
              </w:rPr>
            </w:pPr>
            <w:r w:rsidDel="00000000" w:rsidR="00000000" w:rsidRPr="00000000">
              <w:rPr>
                <w:b w:val="1"/>
                <w:bCs w:val="1"/>
                <w:rtl w:val="0"/>
              </w:rPr>
              <w:t xml:space="preserve">Customer Profile</w:t>
            </w:r>
          </w:p>
        </w:tc>
        <w:tc>
          <w:tcPr/>
          <w:p w:rsidR="00000000" w:rsidDel="00000000" w:rsidP="00000000" w:rsidRDefault="00000000" w:rsidRPr="00000000" w14:paraId="000000A5">
            <w:pPr>
              <w:spacing w:after="160" w:lineRule="auto"/>
              <w:rPr>
                <w:b w:val="1"/>
                <w:bCs w:val="1"/>
              </w:rPr>
            </w:pPr>
            <w:r w:rsidDel="00000000" w:rsidR="00000000" w:rsidRPr="00000000">
              <w:rPr>
                <w:b w:val="1"/>
                <w:bCs w:val="1"/>
                <w:rtl w:val="0"/>
              </w:rPr>
              <w:t xml:space="preserve">Details</w:t>
            </w:r>
          </w:p>
        </w:tc>
      </w:tr>
      <w:tr>
        <w:trPr>
          <w:cantSplit w:val="0"/>
          <w:tblHeader w:val="0"/>
        </w:trPr>
        <w:tc>
          <w:tcPr/>
          <w:p w:rsidR="00000000" w:rsidDel="00000000" w:rsidP="00000000" w:rsidRDefault="00000000" w:rsidRPr="00000000" w14:paraId="000000A6">
            <w:pPr>
              <w:spacing w:after="160" w:lineRule="auto"/>
              <w:rPr/>
            </w:pPr>
            <w:r w:rsidDel="00000000" w:rsidR="00000000" w:rsidRPr="00000000">
              <w:rPr>
                <w:rtl w:val="0"/>
              </w:rPr>
              <w:t xml:space="preserve">Name</w:t>
            </w:r>
          </w:p>
        </w:tc>
        <w:tc>
          <w:tcPr/>
          <w:p w:rsidR="00000000" w:rsidDel="00000000" w:rsidP="00000000" w:rsidRDefault="00000000" w:rsidRPr="00000000" w14:paraId="000000A7">
            <w:pPr>
              <w:spacing w:after="160" w:lineRule="auto"/>
              <w:rPr/>
            </w:pPr>
            <w:r w:rsidDel="00000000" w:rsidR="00000000" w:rsidRPr="00000000">
              <w:rPr>
                <w:rtl w:val="0"/>
              </w:rPr>
              <w:t xml:space="preserve">Sarah</w:t>
            </w:r>
          </w:p>
        </w:tc>
      </w:tr>
      <w:tr>
        <w:trPr>
          <w:cantSplit w:val="0"/>
          <w:tblHeader w:val="0"/>
        </w:trPr>
        <w:tc>
          <w:tcPr/>
          <w:p w:rsidR="00000000" w:rsidDel="00000000" w:rsidP="00000000" w:rsidRDefault="00000000" w:rsidRPr="00000000" w14:paraId="000000A8">
            <w:pPr>
              <w:spacing w:after="160" w:lineRule="auto"/>
              <w:rPr/>
            </w:pPr>
            <w:r w:rsidDel="00000000" w:rsidR="00000000" w:rsidRPr="00000000">
              <w:rPr>
                <w:rtl w:val="0"/>
              </w:rPr>
              <w:t xml:space="preserve">Age</w:t>
            </w:r>
          </w:p>
        </w:tc>
        <w:tc>
          <w:tcPr/>
          <w:p w:rsidR="00000000" w:rsidDel="00000000" w:rsidP="00000000" w:rsidRDefault="00000000" w:rsidRPr="00000000" w14:paraId="000000A9">
            <w:pPr>
              <w:spacing w:after="160" w:lineRule="auto"/>
              <w:rPr/>
            </w:pPr>
            <w:r w:rsidDel="00000000" w:rsidR="00000000" w:rsidRPr="00000000">
              <w:rPr>
                <w:rtl w:val="0"/>
              </w:rPr>
              <w:t xml:space="preserve">24</w:t>
            </w:r>
          </w:p>
        </w:tc>
      </w:tr>
      <w:tr>
        <w:trPr>
          <w:cantSplit w:val="0"/>
          <w:tblHeader w:val="0"/>
        </w:trPr>
        <w:tc>
          <w:tcPr/>
          <w:p w:rsidR="00000000" w:rsidDel="00000000" w:rsidP="00000000" w:rsidRDefault="00000000" w:rsidRPr="00000000" w14:paraId="000000AA">
            <w:pPr>
              <w:spacing w:after="160" w:lineRule="auto"/>
              <w:rPr/>
            </w:pPr>
            <w:r w:rsidDel="00000000" w:rsidR="00000000" w:rsidRPr="00000000">
              <w:rPr>
                <w:rtl w:val="0"/>
              </w:rPr>
              <w:t xml:space="preserve">Occupation</w:t>
            </w:r>
          </w:p>
        </w:tc>
        <w:tc>
          <w:tcPr/>
          <w:p w:rsidR="00000000" w:rsidDel="00000000" w:rsidP="00000000" w:rsidRDefault="00000000" w:rsidRPr="00000000" w14:paraId="000000AB">
            <w:pPr>
              <w:spacing w:after="160" w:lineRule="auto"/>
              <w:rPr/>
            </w:pPr>
            <w:r w:rsidDel="00000000" w:rsidR="00000000" w:rsidRPr="00000000">
              <w:rPr>
                <w:rtl w:val="0"/>
              </w:rPr>
              <w:t xml:space="preserve">University student</w:t>
            </w:r>
          </w:p>
        </w:tc>
      </w:tr>
      <w:tr>
        <w:trPr>
          <w:cantSplit w:val="0"/>
          <w:tblHeader w:val="0"/>
        </w:trPr>
        <w:tc>
          <w:tcPr/>
          <w:p w:rsidR="00000000" w:rsidDel="00000000" w:rsidP="00000000" w:rsidRDefault="00000000" w:rsidRPr="00000000" w14:paraId="000000AC">
            <w:pPr>
              <w:spacing w:after="160" w:lineRule="auto"/>
              <w:rPr/>
            </w:pPr>
            <w:r w:rsidDel="00000000" w:rsidR="00000000" w:rsidRPr="00000000">
              <w:rPr>
                <w:rtl w:val="0"/>
              </w:rPr>
              <w:t xml:space="preserve">Lifestyle</w:t>
            </w:r>
          </w:p>
        </w:tc>
        <w:tc>
          <w:tcPr/>
          <w:p w:rsidR="00000000" w:rsidDel="00000000" w:rsidP="00000000" w:rsidRDefault="00000000" w:rsidRPr="00000000" w14:paraId="000000AD">
            <w:pPr>
              <w:spacing w:after="160" w:lineRule="auto"/>
              <w:rPr/>
            </w:pPr>
            <w:r w:rsidDel="00000000" w:rsidR="00000000" w:rsidRPr="00000000">
              <w:rPr>
                <w:rtl w:val="0"/>
              </w:rPr>
              <w:t xml:space="preserve">Busy, health-conscious</w:t>
            </w:r>
          </w:p>
        </w:tc>
      </w:tr>
      <w:tr>
        <w:trPr>
          <w:cantSplit w:val="0"/>
          <w:tblHeader w:val="0"/>
        </w:trPr>
        <w:tc>
          <w:tcPr/>
          <w:p w:rsidR="00000000" w:rsidDel="00000000" w:rsidP="00000000" w:rsidRDefault="00000000" w:rsidRPr="00000000" w14:paraId="000000AE">
            <w:pPr>
              <w:spacing w:after="160" w:lineRule="auto"/>
              <w:rPr/>
            </w:pPr>
            <w:r w:rsidDel="00000000" w:rsidR="00000000" w:rsidRPr="00000000">
              <w:rPr>
                <w:rtl w:val="0"/>
              </w:rPr>
              <w:t xml:space="preserve">Values</w:t>
            </w:r>
          </w:p>
        </w:tc>
        <w:tc>
          <w:tcPr/>
          <w:p w:rsidR="00000000" w:rsidDel="00000000" w:rsidP="00000000" w:rsidRDefault="00000000" w:rsidRPr="00000000" w14:paraId="000000AF">
            <w:pPr>
              <w:spacing w:after="160" w:lineRule="auto"/>
              <w:rPr/>
            </w:pPr>
            <w:r w:rsidDel="00000000" w:rsidR="00000000" w:rsidRPr="00000000">
              <w:rPr>
                <w:rtl w:val="0"/>
              </w:rPr>
              <w:t xml:space="preserve">Convenience &amp; sustainability</w:t>
            </w:r>
          </w:p>
        </w:tc>
      </w:tr>
      <w:tr>
        <w:trPr>
          <w:cantSplit w:val="0"/>
          <w:tblHeader w:val="0"/>
        </w:trPr>
        <w:tc>
          <w:tcPr/>
          <w:p w:rsidR="00000000" w:rsidDel="00000000" w:rsidP="00000000" w:rsidRDefault="00000000" w:rsidRPr="00000000" w14:paraId="000000B0">
            <w:pPr>
              <w:spacing w:after="160" w:lineRule="auto"/>
              <w:rPr/>
            </w:pPr>
            <w:r w:rsidDel="00000000" w:rsidR="00000000" w:rsidRPr="00000000">
              <w:rPr>
                <w:rtl w:val="0"/>
              </w:rPr>
              <w:t xml:space="preserve">Buying Behaviour</w:t>
            </w:r>
          </w:p>
        </w:tc>
        <w:tc>
          <w:tcPr/>
          <w:p w:rsidR="00000000" w:rsidDel="00000000" w:rsidP="00000000" w:rsidRDefault="00000000" w:rsidRPr="00000000" w14:paraId="000000B1">
            <w:pPr>
              <w:spacing w:after="160" w:lineRule="auto"/>
              <w:rPr/>
            </w:pPr>
            <w:r w:rsidDel="00000000" w:rsidR="00000000" w:rsidRPr="00000000">
              <w:rPr>
                <w:rtl w:val="0"/>
              </w:rPr>
              <w:t xml:space="preserve">Uses Instagram &amp; delivery apps</w:t>
            </w:r>
          </w:p>
        </w:tc>
      </w:tr>
    </w:tbl>
    <w:p w:rsidR="00000000" w:rsidDel="00000000" w:rsidP="00000000" w:rsidRDefault="00000000" w:rsidRPr="00000000" w14:paraId="000000B2">
      <w:pPr>
        <w:jc w:val="center"/>
        <w:rPr>
          <w:b w:val="1"/>
          <w:bCs w:val="1"/>
          <w:sz w:val="20"/>
          <w:szCs w:val="20"/>
        </w:rPr>
      </w:pPr>
      <w:r w:rsidDel="00000000" w:rsidR="00000000" w:rsidRPr="00000000">
        <w:rPr>
          <w:b w:val="1"/>
          <w:bCs w:val="1"/>
          <w:sz w:val="20"/>
          <w:szCs w:val="20"/>
          <w:rtl w:val="0"/>
        </w:rPr>
        <w:t xml:space="preserve">Table 5: Customer Profile of EcoBite Birmingham</w:t>
      </w:r>
    </w:p>
    <w:p w:rsidR="00000000" w:rsidDel="00000000" w:rsidP="00000000" w:rsidRDefault="00000000" w:rsidRPr="00000000" w14:paraId="000000B3">
      <w:pPr>
        <w:jc w:val="center"/>
        <w:rPr>
          <w:b w:val="1"/>
          <w:bCs w:val="1"/>
          <w:sz w:val="20"/>
          <w:szCs w:val="20"/>
        </w:rPr>
      </w:pPr>
      <w:r w:rsidDel="00000000" w:rsidR="00000000" w:rsidRPr="00000000">
        <w:rPr>
          <w:b w:val="1"/>
          <w:bCs w:val="1"/>
          <w:sz w:val="20"/>
          <w:szCs w:val="20"/>
          <w:rtl w:val="0"/>
        </w:rPr>
        <w:t xml:space="preserve">Source: Self-made</w:t>
      </w:r>
    </w:p>
    <w:p w:rsidR="00000000" w:rsidDel="00000000" w:rsidP="00000000" w:rsidRDefault="00000000" w:rsidRPr="00000000" w14:paraId="000000B4">
      <w:pPr>
        <w:pStyle w:val="Heading2"/>
        <w:rPr/>
      </w:pPr>
      <w:bookmarkStart w:colFirst="0" w:colLast="0" w:name="_ye003gb9if0a" w:id="15"/>
      <w:bookmarkEnd w:id="15"/>
      <w:r w:rsidDel="00000000" w:rsidR="00000000" w:rsidRPr="00000000">
        <w:rPr>
          <w:rtl w:val="0"/>
        </w:rPr>
        <w:t xml:space="preserve">4.3 Marketing Approach</w:t>
      </w:r>
    </w:p>
    <w:p w:rsidR="00000000" w:rsidDel="00000000" w:rsidP="00000000" w:rsidRDefault="00000000" w:rsidRPr="00000000" w14:paraId="000000B5">
      <w:pPr>
        <w:rPr/>
      </w:pPr>
      <w:r w:rsidDel="00000000" w:rsidR="00000000" w:rsidRPr="00000000">
        <w:rPr>
          <w:rtl w:val="0"/>
        </w:rPr>
        <w:t xml:space="preserve">EcoBite Birmingham will adopt cost-efficient entrepreneurial marketing practices via online platforms. As Dwivedi et al. (2021) describe, customer engagement and brand exposure are enhanced at relatively low costs in social media marketing. The main channels will be Instagram and TikTok since they are widely used by the younger consumers.</w:t>
      </w:r>
    </w:p>
    <w:p w:rsidR="00000000" w:rsidDel="00000000" w:rsidP="00000000" w:rsidRDefault="00000000" w:rsidRPr="00000000" w14:paraId="000000B6">
      <w:pPr>
        <w:rPr/>
      </w:pPr>
      <w:r w:rsidDel="00000000" w:rsidR="00000000" w:rsidRPr="00000000">
        <w:rPr>
          <w:rtl w:val="0"/>
        </w:rPr>
        <w:t xml:space="preserve">The business will also make use of local influencers and provide referral discounts and loyalty cards to make repeat purchases. According to Fuad et al. (2023), SME sustainability and development are upheld through social media marketing. Similar results were experienced by Lestari et al. (2024), who argued that SME business performance and communication with customers positively influence social media marketing. Besides, the business will prepare an SEO-optimised site and collaborate with delivery systems. Sharabati et al. (2024) state that digital marketing will be valuable to enhance the competitiveness of SMEs during the digital transformation.</w:t>
      </w:r>
    </w:p>
    <w:p w:rsidR="00000000" w:rsidDel="00000000" w:rsidP="00000000" w:rsidRDefault="00000000" w:rsidRPr="00000000" w14:paraId="000000B7">
      <w:pPr>
        <w:pStyle w:val="Heading1"/>
        <w:rPr/>
      </w:pPr>
      <w:bookmarkStart w:colFirst="0" w:colLast="0" w:name="_rk5af86xnxj8" w:id="16"/>
      <w:bookmarkEnd w:id="16"/>
      <w:r w:rsidDel="00000000" w:rsidR="00000000" w:rsidRPr="00000000">
        <w:rPr>
          <w:rtl w:val="0"/>
        </w:rPr>
        <w:t xml:space="preserve">5. Funding and Financials</w:t>
      </w:r>
    </w:p>
    <w:p w:rsidR="00000000" w:rsidDel="00000000" w:rsidP="00000000" w:rsidRDefault="00000000" w:rsidRPr="00000000" w14:paraId="000000B8">
      <w:pPr>
        <w:pStyle w:val="Heading2"/>
        <w:rPr/>
      </w:pPr>
      <w:bookmarkStart w:colFirst="0" w:colLast="0" w:name="_lahdlghffq2d" w:id="17"/>
      <w:bookmarkEnd w:id="17"/>
      <w:r w:rsidDel="00000000" w:rsidR="00000000" w:rsidRPr="00000000">
        <w:rPr>
          <w:rtl w:val="0"/>
        </w:rPr>
        <w:t xml:space="preserve">5.1 Funding Sources</w:t>
      </w:r>
    </w:p>
    <w:p w:rsidR="00000000" w:rsidDel="00000000" w:rsidP="00000000" w:rsidRDefault="00000000" w:rsidRPr="00000000" w14:paraId="000000B9">
      <w:pPr>
        <w:rPr/>
      </w:pPr>
      <w:r w:rsidDel="00000000" w:rsidR="00000000" w:rsidRPr="00000000">
        <w:rPr>
          <w:rtl w:val="0"/>
        </w:rPr>
        <w:t xml:space="preserve">EcoBite Birmingham will need to raise around 10,000 to start up. The loan will consist primarily of a UK Start Up Loan and a combination of personal savings and the funds. This source of funding was chosen as government-supported startup loans are typically offered with reduced interest rates and are easier to get for new entrepreneurs (HSBC UK, 2024).</w:t>
      </w:r>
    </w:p>
    <w:p w:rsidR="00000000" w:rsidDel="00000000" w:rsidP="00000000" w:rsidRDefault="00000000" w:rsidRPr="00000000" w14:paraId="000000BA">
      <w:pPr>
        <w:rPr/>
      </w:pPr>
      <w:r w:rsidDel="00000000" w:rsidR="00000000" w:rsidRPr="00000000">
        <w:rPr>
          <w:rtl w:val="0"/>
        </w:rPr>
        <w:t xml:space="preserve">Another factor to consider is that reinvesting personal savings means that the owner can have control of the ownership during the start-up period of the business. According to Barrow et al. (2012), a company needs to have financial planning as a starting point toward long-term development. Another factor that makes business planning a key element of running any business, the King Trust (2024) emphasises, is the fact that business planning enhances opportunities in obtaining funding.</w:t>
      </w:r>
    </w:p>
    <w:p w:rsidR="00000000" w:rsidDel="00000000" w:rsidP="00000000" w:rsidRDefault="00000000" w:rsidRPr="00000000" w14:paraId="000000BB">
      <w:pPr>
        <w:pStyle w:val="Heading2"/>
        <w:rPr/>
      </w:pPr>
      <w:bookmarkStart w:colFirst="0" w:colLast="0" w:name="_5dhxpnxxskuk" w:id="18"/>
      <w:bookmarkEnd w:id="18"/>
      <w:r w:rsidDel="00000000" w:rsidR="00000000" w:rsidRPr="00000000">
        <w:rPr>
          <w:rtl w:val="0"/>
        </w:rPr>
        <w:t xml:space="preserve">5.2 Startup Expenses</w:t>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62"/>
        <w:gridCol w:w="4654"/>
        <w:tblGridChange w:id="0">
          <w:tblGrid>
            <w:gridCol w:w="4362"/>
            <w:gridCol w:w="4654"/>
          </w:tblGrid>
        </w:tblGridChange>
      </w:tblGrid>
      <w:tr>
        <w:trPr>
          <w:cantSplit w:val="0"/>
          <w:tblHeader w:val="0"/>
        </w:trPr>
        <w:tc>
          <w:tcPr/>
          <w:p w:rsidR="00000000" w:rsidDel="00000000" w:rsidP="00000000" w:rsidRDefault="00000000" w:rsidRPr="00000000" w14:paraId="000000BC">
            <w:pPr>
              <w:spacing w:after="160" w:lineRule="auto"/>
              <w:rPr>
                <w:b w:val="1"/>
                <w:bCs w:val="1"/>
              </w:rPr>
            </w:pPr>
            <w:r w:rsidDel="00000000" w:rsidR="00000000" w:rsidRPr="00000000">
              <w:rPr>
                <w:b w:val="1"/>
                <w:bCs w:val="1"/>
                <w:rtl w:val="0"/>
              </w:rPr>
              <w:t xml:space="preserve">Expense</w:t>
            </w:r>
          </w:p>
        </w:tc>
        <w:tc>
          <w:tcPr/>
          <w:p w:rsidR="00000000" w:rsidDel="00000000" w:rsidP="00000000" w:rsidRDefault="00000000" w:rsidRPr="00000000" w14:paraId="000000BD">
            <w:pPr>
              <w:spacing w:after="160" w:lineRule="auto"/>
              <w:rPr>
                <w:b w:val="1"/>
                <w:bCs w:val="1"/>
              </w:rPr>
            </w:pPr>
            <w:r w:rsidDel="00000000" w:rsidR="00000000" w:rsidRPr="00000000">
              <w:rPr>
                <w:b w:val="1"/>
                <w:bCs w:val="1"/>
                <w:rtl w:val="0"/>
              </w:rPr>
              <w:t xml:space="preserve">Estimated Cost (£)</w:t>
            </w:r>
          </w:p>
        </w:tc>
      </w:tr>
      <w:tr>
        <w:trPr>
          <w:cantSplit w:val="0"/>
          <w:tblHeader w:val="0"/>
        </w:trPr>
        <w:tc>
          <w:tcPr/>
          <w:p w:rsidR="00000000" w:rsidDel="00000000" w:rsidP="00000000" w:rsidRDefault="00000000" w:rsidRPr="00000000" w14:paraId="000000BE">
            <w:pPr>
              <w:spacing w:after="160" w:lineRule="auto"/>
              <w:rPr/>
            </w:pPr>
            <w:r w:rsidDel="00000000" w:rsidR="00000000" w:rsidRPr="00000000">
              <w:rPr>
                <w:rtl w:val="0"/>
              </w:rPr>
              <w:t xml:space="preserve">Equipment</w:t>
            </w:r>
          </w:p>
        </w:tc>
        <w:tc>
          <w:tcPr/>
          <w:p w:rsidR="00000000" w:rsidDel="00000000" w:rsidP="00000000" w:rsidRDefault="00000000" w:rsidRPr="00000000" w14:paraId="000000BF">
            <w:pPr>
              <w:spacing w:after="160" w:lineRule="auto"/>
              <w:rPr/>
            </w:pPr>
            <w:r w:rsidDel="00000000" w:rsidR="00000000" w:rsidRPr="00000000">
              <w:rPr>
                <w:rtl w:val="0"/>
              </w:rPr>
              <w:t xml:space="preserve">2000</w:t>
            </w:r>
          </w:p>
        </w:tc>
      </w:tr>
      <w:tr>
        <w:trPr>
          <w:cantSplit w:val="0"/>
          <w:tblHeader w:val="0"/>
        </w:trPr>
        <w:tc>
          <w:tcPr/>
          <w:p w:rsidR="00000000" w:rsidDel="00000000" w:rsidP="00000000" w:rsidRDefault="00000000" w:rsidRPr="00000000" w14:paraId="000000C0">
            <w:pPr>
              <w:spacing w:after="160" w:lineRule="auto"/>
              <w:rPr/>
            </w:pPr>
            <w:r w:rsidDel="00000000" w:rsidR="00000000" w:rsidRPr="00000000">
              <w:rPr>
                <w:rtl w:val="0"/>
              </w:rPr>
              <w:t xml:space="preserve">Rent &amp; deposit</w:t>
            </w:r>
          </w:p>
        </w:tc>
        <w:tc>
          <w:tcPr/>
          <w:p w:rsidR="00000000" w:rsidDel="00000000" w:rsidP="00000000" w:rsidRDefault="00000000" w:rsidRPr="00000000" w14:paraId="000000C1">
            <w:pPr>
              <w:spacing w:after="160" w:lineRule="auto"/>
              <w:rPr/>
            </w:pPr>
            <w:r w:rsidDel="00000000" w:rsidR="00000000" w:rsidRPr="00000000">
              <w:rPr>
                <w:rtl w:val="0"/>
              </w:rPr>
              <w:t xml:space="preserve">1500</w:t>
            </w:r>
          </w:p>
        </w:tc>
      </w:tr>
      <w:tr>
        <w:trPr>
          <w:cantSplit w:val="0"/>
          <w:tblHeader w:val="0"/>
        </w:trPr>
        <w:tc>
          <w:tcPr/>
          <w:p w:rsidR="00000000" w:rsidDel="00000000" w:rsidP="00000000" w:rsidRDefault="00000000" w:rsidRPr="00000000" w14:paraId="000000C2">
            <w:pPr>
              <w:spacing w:after="160" w:lineRule="auto"/>
              <w:rPr/>
            </w:pPr>
            <w:r w:rsidDel="00000000" w:rsidR="00000000" w:rsidRPr="00000000">
              <w:rPr>
                <w:rtl w:val="0"/>
              </w:rPr>
              <w:t xml:space="preserve">Marketing</w:t>
            </w:r>
          </w:p>
        </w:tc>
        <w:tc>
          <w:tcPr/>
          <w:p w:rsidR="00000000" w:rsidDel="00000000" w:rsidP="00000000" w:rsidRDefault="00000000" w:rsidRPr="00000000" w14:paraId="000000C3">
            <w:pPr>
              <w:spacing w:after="160" w:lineRule="auto"/>
              <w:rPr/>
            </w:pPr>
            <w:r w:rsidDel="00000000" w:rsidR="00000000" w:rsidRPr="00000000">
              <w:rPr>
                <w:rtl w:val="0"/>
              </w:rPr>
              <w:t xml:space="preserve">500</w:t>
            </w:r>
          </w:p>
        </w:tc>
      </w:tr>
      <w:tr>
        <w:trPr>
          <w:cantSplit w:val="0"/>
          <w:tblHeader w:val="0"/>
        </w:trPr>
        <w:tc>
          <w:tcPr/>
          <w:p w:rsidR="00000000" w:rsidDel="00000000" w:rsidP="00000000" w:rsidRDefault="00000000" w:rsidRPr="00000000" w14:paraId="000000C4">
            <w:pPr>
              <w:spacing w:after="160" w:lineRule="auto"/>
              <w:rPr/>
            </w:pPr>
            <w:r w:rsidDel="00000000" w:rsidR="00000000" w:rsidRPr="00000000">
              <w:rPr>
                <w:rtl w:val="0"/>
              </w:rPr>
              <w:t xml:space="preserve">Packaging</w:t>
            </w:r>
          </w:p>
        </w:tc>
        <w:tc>
          <w:tcPr/>
          <w:p w:rsidR="00000000" w:rsidDel="00000000" w:rsidP="00000000" w:rsidRDefault="00000000" w:rsidRPr="00000000" w14:paraId="000000C5">
            <w:pPr>
              <w:spacing w:after="160" w:lineRule="auto"/>
              <w:rPr/>
            </w:pPr>
            <w:r w:rsidDel="00000000" w:rsidR="00000000" w:rsidRPr="00000000">
              <w:rPr>
                <w:rtl w:val="0"/>
              </w:rPr>
              <w:t xml:space="preserve">400</w:t>
            </w:r>
          </w:p>
        </w:tc>
      </w:tr>
      <w:tr>
        <w:trPr>
          <w:cantSplit w:val="0"/>
          <w:tblHeader w:val="0"/>
        </w:trPr>
        <w:tc>
          <w:tcPr/>
          <w:p w:rsidR="00000000" w:rsidDel="00000000" w:rsidP="00000000" w:rsidRDefault="00000000" w:rsidRPr="00000000" w14:paraId="000000C6">
            <w:pPr>
              <w:spacing w:after="160" w:lineRule="auto"/>
              <w:rPr/>
            </w:pPr>
            <w:r w:rsidDel="00000000" w:rsidR="00000000" w:rsidRPr="00000000">
              <w:rPr>
                <w:rtl w:val="0"/>
              </w:rPr>
              <w:t xml:space="preserve">Stock/ingredients</w:t>
            </w:r>
          </w:p>
        </w:tc>
        <w:tc>
          <w:tcPr/>
          <w:p w:rsidR="00000000" w:rsidDel="00000000" w:rsidP="00000000" w:rsidRDefault="00000000" w:rsidRPr="00000000" w14:paraId="000000C7">
            <w:pPr>
              <w:spacing w:after="160" w:lineRule="auto"/>
              <w:rPr/>
            </w:pPr>
            <w:r w:rsidDel="00000000" w:rsidR="00000000" w:rsidRPr="00000000">
              <w:rPr>
                <w:rtl w:val="0"/>
              </w:rPr>
              <w:t xml:space="preserve">800</w:t>
            </w:r>
          </w:p>
        </w:tc>
      </w:tr>
      <w:tr>
        <w:trPr>
          <w:cantSplit w:val="0"/>
          <w:tblHeader w:val="0"/>
        </w:trPr>
        <w:tc>
          <w:tcPr/>
          <w:p w:rsidR="00000000" w:rsidDel="00000000" w:rsidP="00000000" w:rsidRDefault="00000000" w:rsidRPr="00000000" w14:paraId="000000C8">
            <w:pPr>
              <w:spacing w:after="160" w:lineRule="auto"/>
              <w:rPr/>
            </w:pPr>
            <w:r w:rsidDel="00000000" w:rsidR="00000000" w:rsidRPr="00000000">
              <w:rPr>
                <w:rtl w:val="0"/>
              </w:rPr>
              <w:t xml:space="preserve">Insurance/licences</w:t>
            </w:r>
          </w:p>
        </w:tc>
        <w:tc>
          <w:tcPr/>
          <w:p w:rsidR="00000000" w:rsidDel="00000000" w:rsidP="00000000" w:rsidRDefault="00000000" w:rsidRPr="00000000" w14:paraId="000000C9">
            <w:pPr>
              <w:spacing w:after="160" w:lineRule="auto"/>
              <w:rPr/>
            </w:pPr>
            <w:r w:rsidDel="00000000" w:rsidR="00000000" w:rsidRPr="00000000">
              <w:rPr>
                <w:rtl w:val="0"/>
              </w:rPr>
              <w:t xml:space="preserve">450</w:t>
            </w:r>
          </w:p>
        </w:tc>
      </w:tr>
      <w:tr>
        <w:trPr>
          <w:cantSplit w:val="0"/>
          <w:tblHeader w:val="0"/>
        </w:trPr>
        <w:tc>
          <w:tcPr/>
          <w:p w:rsidR="00000000" w:rsidDel="00000000" w:rsidP="00000000" w:rsidRDefault="00000000" w:rsidRPr="00000000" w14:paraId="000000CA">
            <w:pPr>
              <w:spacing w:after="160" w:lineRule="auto"/>
              <w:rPr/>
            </w:pPr>
            <w:r w:rsidDel="00000000" w:rsidR="00000000" w:rsidRPr="00000000">
              <w:rPr>
                <w:rtl w:val="0"/>
              </w:rPr>
              <w:t xml:space="preserve">Utilities</w:t>
            </w:r>
          </w:p>
        </w:tc>
        <w:tc>
          <w:tcPr/>
          <w:p w:rsidR="00000000" w:rsidDel="00000000" w:rsidP="00000000" w:rsidRDefault="00000000" w:rsidRPr="00000000" w14:paraId="000000CB">
            <w:pPr>
              <w:spacing w:after="160" w:lineRule="auto"/>
              <w:rPr/>
            </w:pPr>
            <w:r w:rsidDel="00000000" w:rsidR="00000000" w:rsidRPr="00000000">
              <w:rPr>
                <w:rtl w:val="0"/>
              </w:rPr>
              <w:t xml:space="preserve">300</w:t>
            </w:r>
          </w:p>
        </w:tc>
      </w:tr>
    </w:tbl>
    <w:p w:rsidR="00000000" w:rsidDel="00000000" w:rsidP="00000000" w:rsidRDefault="00000000" w:rsidRPr="00000000" w14:paraId="000000CC">
      <w:pPr>
        <w:jc w:val="center"/>
        <w:rPr>
          <w:b w:val="1"/>
          <w:bCs w:val="1"/>
          <w:sz w:val="20"/>
          <w:szCs w:val="20"/>
        </w:rPr>
      </w:pPr>
      <w:r w:rsidDel="00000000" w:rsidR="00000000" w:rsidRPr="00000000">
        <w:rPr>
          <w:b w:val="1"/>
          <w:bCs w:val="1"/>
          <w:sz w:val="20"/>
          <w:szCs w:val="20"/>
          <w:rtl w:val="0"/>
        </w:rPr>
        <w:t xml:space="preserve">Table 6: Estimated Startup Expenses for EcoBite Birmingham</w:t>
      </w:r>
    </w:p>
    <w:p w:rsidR="00000000" w:rsidDel="00000000" w:rsidP="00000000" w:rsidRDefault="00000000" w:rsidRPr="00000000" w14:paraId="000000CD">
      <w:pPr>
        <w:jc w:val="center"/>
        <w:rPr>
          <w:b w:val="1"/>
          <w:bCs w:val="1"/>
          <w:sz w:val="20"/>
          <w:szCs w:val="20"/>
        </w:rPr>
      </w:pPr>
      <w:r w:rsidDel="00000000" w:rsidR="00000000" w:rsidRPr="00000000">
        <w:rPr>
          <w:b w:val="1"/>
          <w:bCs w:val="1"/>
          <w:sz w:val="20"/>
          <w:szCs w:val="20"/>
          <w:rtl w:val="0"/>
        </w:rPr>
        <w:t xml:space="preserve">Source: Self-made</w:t>
      </w:r>
    </w:p>
    <w:p w:rsidR="00000000" w:rsidDel="00000000" w:rsidP="00000000" w:rsidRDefault="00000000" w:rsidRPr="00000000" w14:paraId="000000CE">
      <w:pPr>
        <w:rPr/>
      </w:pPr>
      <w:r w:rsidDel="00000000" w:rsidR="00000000" w:rsidRPr="00000000">
        <w:rPr>
          <w:rtl w:val="0"/>
        </w:rPr>
        <w:t xml:space="preserve">The table above will give details of an approximate start-up cost that would be needed to start EcoBite Birmingham. Kitchen equipment and rent deposits are the greatest costs and are necessary to set up the operation. Other expenses like marketing, packaging and ingredients are required to help in acquiring customers and day-to-day operations. The sustainability goal of the company is also supported by investing in biodegradable packaging. These budget estimates indicate that the business will not need expensive start-up capital; it could be started with relatively medium start-up capital, making the business financially viable and attainable by a new SME.</w:t>
      </w:r>
    </w:p>
    <w:p w:rsidR="00000000" w:rsidDel="00000000" w:rsidP="00000000" w:rsidRDefault="00000000" w:rsidRPr="00000000" w14:paraId="000000CF">
      <w:pPr>
        <w:pStyle w:val="Heading2"/>
        <w:rPr/>
      </w:pPr>
      <w:bookmarkStart w:colFirst="0" w:colLast="0" w:name="_nhlj83osax3i" w:id="19"/>
      <w:bookmarkEnd w:id="19"/>
      <w:r w:rsidDel="00000000" w:rsidR="00000000" w:rsidRPr="00000000">
        <w:rPr>
          <w:rtl w:val="0"/>
        </w:rPr>
        <w:t xml:space="preserve">5.3 Cash Flow</w:t>
      </w:r>
    </w:p>
    <w:p w:rsidR="00000000" w:rsidDel="00000000" w:rsidP="00000000" w:rsidRDefault="00000000" w:rsidRPr="00000000" w14:paraId="000000D0">
      <w:pPr>
        <w:rPr/>
      </w:pPr>
      <w:r w:rsidDel="00000000" w:rsidR="00000000" w:rsidRPr="00000000">
        <w:rPr>
          <w:rtl w:val="0"/>
        </w:rPr>
        <w:t xml:space="preserve">An estimate of cash inflows and outflows in the first month of operation has been given, drafted in a cash flow forecast and provided in Appendix 1. According to Yu et al. (2023), the strategies to cut food waste add benefits to sustainable consumer behaviour and operational efficiency.</w:t>
      </w:r>
    </w:p>
    <w:p w:rsidR="00000000" w:rsidDel="00000000" w:rsidP="00000000" w:rsidRDefault="00000000" w:rsidRPr="00000000" w14:paraId="000000D1">
      <w:pPr>
        <w:pStyle w:val="Heading1"/>
        <w:rPr/>
      </w:pPr>
      <w:bookmarkStart w:colFirst="0" w:colLast="0" w:name="_cada9o7iivu6" w:id="20"/>
      <w:bookmarkEnd w:id="20"/>
      <w:r w:rsidDel="00000000" w:rsidR="00000000" w:rsidRPr="00000000">
        <w:rPr>
          <w:rtl w:val="0"/>
        </w:rPr>
        <w:t xml:space="preserve">6. Conclusion</w:t>
      </w:r>
    </w:p>
    <w:p w:rsidR="00000000" w:rsidDel="00000000" w:rsidP="00000000" w:rsidRDefault="00000000" w:rsidRPr="00000000" w14:paraId="000000D2">
      <w:pPr>
        <w:rPr/>
      </w:pPr>
      <w:r w:rsidDel="00000000" w:rsidR="00000000" w:rsidRPr="00000000">
        <w:rPr>
          <w:rtl w:val="0"/>
        </w:rPr>
        <w:t xml:space="preserve">EcoBite Birmingham is a realistic and sustainable entrepreneurial project of the expanding healthy foods market in Birmingham. The entrepreneurial venture integrates low cost and convenience and environmental friendliness by offering healthy foods, environmentally friendly packaging and food waste management policies. The presence of a good market opportunity in the form of strong consumer interest in healthy lifestyles and sustainability contributes to favourable market conditions that favour the startup. Additionally, the marketing plans and competitive positioning, as well as financial planning, indicate that the business is economically viable and has potential to grow ahead.</w:t>
      </w:r>
      <w:r w:rsidDel="00000000" w:rsidR="00000000" w:rsidRPr="00000000">
        <w:br w:type="page"/>
      </w:r>
      <w:r w:rsidDel="00000000" w:rsidR="00000000" w:rsidRPr="00000000">
        <w:rPr>
          <w:rtl w:val="0"/>
        </w:rPr>
      </w:r>
    </w:p>
    <w:p w:rsidR="00000000" w:rsidDel="00000000" w:rsidP="00000000" w:rsidRDefault="00000000" w:rsidRPr="00000000" w14:paraId="000000D3">
      <w:pPr>
        <w:pStyle w:val="Heading1"/>
        <w:rPr/>
      </w:pPr>
      <w:bookmarkStart w:colFirst="0" w:colLast="0" w:name="_4x8z0igfeq5z" w:id="21"/>
      <w:bookmarkEnd w:id="21"/>
      <w:r w:rsidDel="00000000" w:rsidR="00000000" w:rsidRPr="00000000">
        <w:rPr>
          <w:rtl w:val="0"/>
        </w:rPr>
        <w:t xml:space="preserve">References</w:t>
      </w:r>
    </w:p>
    <w:p w:rsidR="00000000" w:rsidDel="00000000" w:rsidP="00000000" w:rsidRDefault="00000000" w:rsidRPr="00000000" w14:paraId="000000D4">
      <w:pPr>
        <w:rPr/>
      </w:pPr>
      <w:r w:rsidDel="00000000" w:rsidR="00000000" w:rsidRPr="00000000">
        <w:rPr>
          <w:rtl w:val="0"/>
        </w:rPr>
        <w:t xml:space="preserve">Barrow, C., Barrow, P. and Brown, R. (2012) </w:t>
      </w:r>
      <w:r w:rsidDel="00000000" w:rsidR="00000000" w:rsidRPr="00000000">
        <w:rPr>
          <w:i w:val="1"/>
          <w:iCs w:val="1"/>
          <w:rtl w:val="0"/>
        </w:rPr>
        <w:t xml:space="preserve">The Business Plan Workbook</w:t>
      </w:r>
      <w:r w:rsidDel="00000000" w:rsidR="00000000" w:rsidRPr="00000000">
        <w:rPr>
          <w:rtl w:val="0"/>
        </w:rPr>
        <w:t xml:space="preserve">. 7th edn. London: Kogan Page.</w:t>
      </w:r>
    </w:p>
    <w:p w:rsidR="00000000" w:rsidDel="00000000" w:rsidP="00000000" w:rsidRDefault="00000000" w:rsidRPr="00000000" w14:paraId="000000D5">
      <w:pPr>
        <w:rPr/>
      </w:pPr>
      <w:r w:rsidDel="00000000" w:rsidR="00000000" w:rsidRPr="00000000">
        <w:rPr>
          <w:rtl w:val="0"/>
        </w:rPr>
        <w:t xml:space="preserve">Department for Business and Trade (2024) </w:t>
      </w:r>
      <w:r w:rsidDel="00000000" w:rsidR="00000000" w:rsidRPr="00000000">
        <w:rPr>
          <w:i w:val="1"/>
          <w:iCs w:val="1"/>
          <w:rtl w:val="0"/>
        </w:rPr>
        <w:t xml:space="preserve">Business Population Estimates for the UK and Regions 2024</w:t>
      </w:r>
      <w:r w:rsidDel="00000000" w:rsidR="00000000" w:rsidRPr="00000000">
        <w:rPr>
          <w:rtl w:val="0"/>
        </w:rPr>
        <w:t xml:space="preserve">. Available at: </w:t>
      </w:r>
      <w:hyperlink r:id="rId7">
        <w:r w:rsidDel="00000000" w:rsidR="00000000" w:rsidRPr="00000000">
          <w:rPr>
            <w:color w:val="467886"/>
            <w:u w:val="single"/>
            <w:rtl w:val="0"/>
          </w:rPr>
          <w:t xml:space="preserve">https://www.gov.uk/government/statistics/business-population-estimates-2024/business-population-estimates-for-the-uk-and-regions-2024-statistical-release</w:t>
        </w:r>
      </w:hyperlink>
      <w:r w:rsidDel="00000000" w:rsidR="00000000" w:rsidRPr="00000000">
        <w:rPr>
          <w:rtl w:val="0"/>
        </w:rPr>
        <w:t xml:space="preserve"> (Accessed: 18 May 2026).</w:t>
      </w:r>
    </w:p>
    <w:p w:rsidR="00000000" w:rsidDel="00000000" w:rsidP="00000000" w:rsidRDefault="00000000" w:rsidRPr="00000000" w14:paraId="000000D6">
      <w:pPr>
        <w:rPr/>
      </w:pPr>
      <w:r w:rsidDel="00000000" w:rsidR="00000000" w:rsidRPr="00000000">
        <w:rPr>
          <w:rtl w:val="0"/>
        </w:rPr>
        <w:t xml:space="preserve">Duke Entrepreneurship Manual (2019) </w:t>
      </w:r>
      <w:r w:rsidDel="00000000" w:rsidR="00000000" w:rsidRPr="00000000">
        <w:rPr>
          <w:i w:val="1"/>
          <w:iCs w:val="1"/>
          <w:rtl w:val="0"/>
        </w:rPr>
        <w:t xml:space="preserve">The Entrepreneurial Process</w:t>
      </w:r>
      <w:r w:rsidDel="00000000" w:rsidR="00000000" w:rsidRPr="00000000">
        <w:rPr>
          <w:rtl w:val="0"/>
        </w:rPr>
        <w:t xml:space="preserve">. Available at: </w:t>
      </w:r>
      <w:hyperlink r:id="rId8">
        <w:r w:rsidDel="00000000" w:rsidR="00000000" w:rsidRPr="00000000">
          <w:rPr>
            <w:color w:val="467886"/>
            <w:u w:val="single"/>
            <w:rtl w:val="0"/>
          </w:rPr>
          <w:t xml:space="preserve">https://sites.fuqua.duke.edu/dukeven/selected-topics/the-entrepreneurial-process/</w:t>
        </w:r>
      </w:hyperlink>
      <w:r w:rsidDel="00000000" w:rsidR="00000000" w:rsidRPr="00000000">
        <w:rPr>
          <w:rtl w:val="0"/>
        </w:rPr>
        <w:t xml:space="preserve"> (Accessed: 18 May 2026).</w:t>
      </w:r>
    </w:p>
    <w:p w:rsidR="00000000" w:rsidDel="00000000" w:rsidP="00000000" w:rsidRDefault="00000000" w:rsidRPr="00000000" w14:paraId="000000D7">
      <w:pPr>
        <w:rPr/>
      </w:pPr>
      <w:r w:rsidDel="00000000" w:rsidR="00000000" w:rsidRPr="00000000">
        <w:rPr>
          <w:rtl w:val="0"/>
        </w:rPr>
        <w:t xml:space="preserve">Dwivedi, Y.K., Ismagilova, E., Hughes, D.L. and Carlson, J. (2021) ‘Setting the future of digital and social media marketing research: Perspectives and research propositions’, </w:t>
      </w:r>
      <w:r w:rsidDel="00000000" w:rsidR="00000000" w:rsidRPr="00000000">
        <w:rPr>
          <w:i w:val="1"/>
          <w:iCs w:val="1"/>
          <w:rtl w:val="0"/>
        </w:rPr>
        <w:t xml:space="preserve">International Journal of Information Management</w:t>
      </w:r>
      <w:r w:rsidDel="00000000" w:rsidR="00000000" w:rsidRPr="00000000">
        <w:rPr>
          <w:rtl w:val="0"/>
        </w:rPr>
        <w:t xml:space="preserve">, 59(1), pp. 1–37. Available at: </w:t>
      </w:r>
      <w:hyperlink r:id="rId9">
        <w:r w:rsidDel="00000000" w:rsidR="00000000" w:rsidRPr="00000000">
          <w:rPr>
            <w:color w:val="467886"/>
            <w:u w:val="single"/>
            <w:rtl w:val="0"/>
          </w:rPr>
          <w:t xml:space="preserve">https://doi.org/10.1016/j.ijinfomgt.2020.102168</w:t>
        </w:r>
      </w:hyperlink>
      <w:r w:rsidDel="00000000" w:rsidR="00000000" w:rsidRPr="00000000">
        <w:rPr>
          <w:rtl w:val="0"/>
        </w:rPr>
        <w:t xml:space="preserve">.</w:t>
      </w:r>
    </w:p>
    <w:p w:rsidR="00000000" w:rsidDel="00000000" w:rsidP="00000000" w:rsidRDefault="00000000" w:rsidRPr="00000000" w14:paraId="000000D8">
      <w:pPr>
        <w:rPr/>
      </w:pPr>
      <w:r w:rsidDel="00000000" w:rsidR="00000000" w:rsidRPr="00000000">
        <w:rPr>
          <w:rtl w:val="0"/>
        </w:rPr>
        <w:t xml:space="preserve">Elkington, J. (1997) </w:t>
      </w:r>
      <w:r w:rsidDel="00000000" w:rsidR="00000000" w:rsidRPr="00000000">
        <w:rPr>
          <w:i w:val="1"/>
          <w:iCs w:val="1"/>
          <w:rtl w:val="0"/>
        </w:rPr>
        <w:t xml:space="preserve">Cannibals with Forks: The Triple Bottom Line of 21st Century Business</w:t>
      </w:r>
      <w:r w:rsidDel="00000000" w:rsidR="00000000" w:rsidRPr="00000000">
        <w:rPr>
          <w:rtl w:val="0"/>
        </w:rPr>
        <w:t xml:space="preserve">. Oxford: Capstone Publishing.</w:t>
      </w:r>
    </w:p>
    <w:p w:rsidR="00000000" w:rsidDel="00000000" w:rsidP="00000000" w:rsidRDefault="00000000" w:rsidRPr="00000000" w14:paraId="000000D9">
      <w:pPr>
        <w:rPr/>
      </w:pPr>
      <w:r w:rsidDel="00000000" w:rsidR="00000000" w:rsidRPr="00000000">
        <w:rPr>
          <w:rtl w:val="0"/>
        </w:rPr>
        <w:t xml:space="preserve">Fuad, M., Ulya, M., Burhan, B. and Kurniawan, F. (2023) ‘Social Media Marketing and Sustainability of Small and Medium Enterprises (SMEs) During the COVID-19 Pandemic: Case Study of Gucheez, Central Java, Indonesia’, </w:t>
      </w:r>
      <w:r w:rsidDel="00000000" w:rsidR="00000000" w:rsidRPr="00000000">
        <w:rPr>
          <w:i w:val="1"/>
          <w:iCs w:val="1"/>
          <w:rtl w:val="0"/>
        </w:rPr>
        <w:t xml:space="preserve">Agriekonomika</w:t>
      </w:r>
      <w:r w:rsidDel="00000000" w:rsidR="00000000" w:rsidRPr="00000000">
        <w:rPr>
          <w:rtl w:val="0"/>
        </w:rPr>
        <w:t xml:space="preserve">, 12(1), pp. 95–102. Available at: </w:t>
      </w:r>
      <w:hyperlink r:id="rId10">
        <w:r w:rsidDel="00000000" w:rsidR="00000000" w:rsidRPr="00000000">
          <w:rPr>
            <w:color w:val="467886"/>
            <w:u w:val="single"/>
            <w:rtl w:val="0"/>
          </w:rPr>
          <w:t xml:space="preserve">https://doi.org/10.21107/agriekonomika.v12i1.16524</w:t>
        </w:r>
      </w:hyperlink>
      <w:r w:rsidDel="00000000" w:rsidR="00000000" w:rsidRPr="00000000">
        <w:rPr>
          <w:rtl w:val="0"/>
        </w:rPr>
        <w:t xml:space="preserve">.</w:t>
      </w:r>
    </w:p>
    <w:p w:rsidR="00000000" w:rsidDel="00000000" w:rsidP="00000000" w:rsidRDefault="00000000" w:rsidRPr="00000000" w14:paraId="000000DA">
      <w:pPr>
        <w:rPr/>
      </w:pPr>
      <w:r w:rsidDel="00000000" w:rsidR="00000000" w:rsidRPr="00000000">
        <w:rPr>
          <w:rtl w:val="0"/>
        </w:rPr>
        <w:t xml:space="preserve">Han, Y., Zhang, S. and Zhu, D. (2025) ‘Design for sustainable consumer behavior in food industry: a 10-year systematic literature review’, </w:t>
      </w:r>
      <w:r w:rsidDel="00000000" w:rsidR="00000000" w:rsidRPr="00000000">
        <w:rPr>
          <w:i w:val="1"/>
          <w:iCs w:val="1"/>
          <w:rtl w:val="0"/>
        </w:rPr>
        <w:t xml:space="preserve">British Food Journal</w:t>
      </w:r>
      <w:r w:rsidDel="00000000" w:rsidR="00000000" w:rsidRPr="00000000">
        <w:rPr>
          <w:rtl w:val="0"/>
        </w:rPr>
        <w:t xml:space="preserve">, pp. 1–25. Available at: </w:t>
      </w:r>
      <w:hyperlink r:id="rId11">
        <w:r w:rsidDel="00000000" w:rsidR="00000000" w:rsidRPr="00000000">
          <w:rPr>
            <w:color w:val="467886"/>
            <w:u w:val="single"/>
            <w:rtl w:val="0"/>
          </w:rPr>
          <w:t xml:space="preserve">https://doi.org/10.1108/bfj-03-2025-0312</w:t>
        </w:r>
      </w:hyperlink>
      <w:r w:rsidDel="00000000" w:rsidR="00000000" w:rsidRPr="00000000">
        <w:rPr>
          <w:rtl w:val="0"/>
        </w:rPr>
        <w:t xml:space="preserve">.</w:t>
      </w:r>
    </w:p>
    <w:p w:rsidR="00000000" w:rsidDel="00000000" w:rsidP="00000000" w:rsidRDefault="00000000" w:rsidRPr="00000000" w14:paraId="000000DB">
      <w:pPr>
        <w:rPr/>
      </w:pPr>
      <w:r w:rsidDel="00000000" w:rsidR="00000000" w:rsidRPr="00000000">
        <w:rPr>
          <w:rtl w:val="0"/>
        </w:rPr>
        <w:t xml:space="preserve">Harvard Business School Online (2020) </w:t>
      </w:r>
      <w:r w:rsidDel="00000000" w:rsidR="00000000" w:rsidRPr="00000000">
        <w:rPr>
          <w:i w:val="1"/>
          <w:iCs w:val="1"/>
          <w:rtl w:val="0"/>
        </w:rPr>
        <w:t xml:space="preserve">What Is the Triple Bottom Line?</w:t>
      </w:r>
      <w:r w:rsidDel="00000000" w:rsidR="00000000" w:rsidRPr="00000000">
        <w:rPr>
          <w:rtl w:val="0"/>
        </w:rPr>
        <w:t xml:space="preserve"> Available at: </w:t>
      </w:r>
      <w:hyperlink r:id="rId12">
        <w:r w:rsidDel="00000000" w:rsidR="00000000" w:rsidRPr="00000000">
          <w:rPr>
            <w:color w:val="467886"/>
            <w:u w:val="single"/>
            <w:rtl w:val="0"/>
          </w:rPr>
          <w:t xml:space="preserve">https://online.hbs.edu/blog/post/what-is-the-triple-bottom-line</w:t>
        </w:r>
      </w:hyperlink>
      <w:r w:rsidDel="00000000" w:rsidR="00000000" w:rsidRPr="00000000">
        <w:rPr>
          <w:rtl w:val="0"/>
        </w:rPr>
        <w:t xml:space="preserve"> (Accessed: 18 May 2026).</w:t>
      </w:r>
    </w:p>
    <w:p w:rsidR="00000000" w:rsidDel="00000000" w:rsidP="00000000" w:rsidRDefault="00000000" w:rsidRPr="00000000" w14:paraId="000000DC">
      <w:pPr>
        <w:rPr/>
      </w:pPr>
      <w:r w:rsidDel="00000000" w:rsidR="00000000" w:rsidRPr="00000000">
        <w:rPr>
          <w:rtl w:val="0"/>
        </w:rPr>
        <w:t xml:space="preserve">HSBC UK (2024) </w:t>
      </w:r>
      <w:r w:rsidDel="00000000" w:rsidR="00000000" w:rsidRPr="00000000">
        <w:rPr>
          <w:i w:val="1"/>
          <w:iCs w:val="1"/>
          <w:rtl w:val="0"/>
        </w:rPr>
        <w:t xml:space="preserve">How to Write a Business Plan</w:t>
      </w:r>
      <w:r w:rsidDel="00000000" w:rsidR="00000000" w:rsidRPr="00000000">
        <w:rPr>
          <w:rtl w:val="0"/>
        </w:rPr>
        <w:t xml:space="preserve">. Available at: </w:t>
      </w:r>
      <w:hyperlink r:id="rId13">
        <w:r w:rsidDel="00000000" w:rsidR="00000000" w:rsidRPr="00000000">
          <w:rPr>
            <w:color w:val="467886"/>
            <w:u w:val="single"/>
            <w:rtl w:val="0"/>
          </w:rPr>
          <w:t xml:space="preserve">https://www.business.hsbc.uk/en-gb/insights/starting-a-business/how-to-write-business-plan</w:t>
        </w:r>
      </w:hyperlink>
      <w:r w:rsidDel="00000000" w:rsidR="00000000" w:rsidRPr="00000000">
        <w:rPr>
          <w:rtl w:val="0"/>
        </w:rPr>
        <w:t xml:space="preserve"> (Accessed: 18 May 2026).</w:t>
      </w:r>
    </w:p>
    <w:p w:rsidR="00000000" w:rsidDel="00000000" w:rsidP="00000000" w:rsidRDefault="00000000" w:rsidRPr="00000000" w14:paraId="000000DD">
      <w:pPr>
        <w:rPr/>
      </w:pPr>
      <w:r w:rsidDel="00000000" w:rsidR="00000000" w:rsidRPr="00000000">
        <w:rPr>
          <w:rtl w:val="0"/>
        </w:rPr>
        <w:t xml:space="preserve">Lestari, R.B., Sulastri, Shihab, M.S. and Andriana, I. (2024) ‘Social Media Marketing and Its Impact on SMEs’ Business Performance’, </w:t>
      </w:r>
      <w:r w:rsidDel="00000000" w:rsidR="00000000" w:rsidRPr="00000000">
        <w:rPr>
          <w:i w:val="1"/>
          <w:iCs w:val="1"/>
          <w:rtl w:val="0"/>
        </w:rPr>
        <w:t xml:space="preserve">KnE Social Sciences</w:t>
      </w:r>
      <w:r w:rsidDel="00000000" w:rsidR="00000000" w:rsidRPr="00000000">
        <w:rPr>
          <w:rtl w:val="0"/>
        </w:rPr>
        <w:t xml:space="preserve">. Available at: </w:t>
      </w:r>
      <w:hyperlink r:id="rId14">
        <w:r w:rsidDel="00000000" w:rsidR="00000000" w:rsidRPr="00000000">
          <w:rPr>
            <w:color w:val="467886"/>
            <w:u w:val="single"/>
            <w:rtl w:val="0"/>
          </w:rPr>
          <w:t xml:space="preserve">https://doi.org/10.18502/kss.v9i14.16121</w:t>
        </w:r>
      </w:hyperlink>
      <w:r w:rsidDel="00000000" w:rsidR="00000000" w:rsidRPr="00000000">
        <w:rPr>
          <w:rtl w:val="0"/>
        </w:rPr>
        <w:t xml:space="preserve">.</w:t>
      </w:r>
    </w:p>
    <w:p w:rsidR="00000000" w:rsidDel="00000000" w:rsidP="00000000" w:rsidRDefault="00000000" w:rsidRPr="00000000" w14:paraId="000000DE">
      <w:pPr>
        <w:rPr/>
      </w:pPr>
      <w:r w:rsidDel="00000000" w:rsidR="00000000" w:rsidRPr="00000000">
        <w:rPr>
          <w:rtl w:val="0"/>
        </w:rPr>
        <w:t xml:space="preserve">Mariotti, S. and Glackin, C. (2017) </w:t>
      </w:r>
      <w:r w:rsidDel="00000000" w:rsidR="00000000" w:rsidRPr="00000000">
        <w:rPr>
          <w:i w:val="1"/>
          <w:iCs w:val="1"/>
          <w:rtl w:val="0"/>
        </w:rPr>
        <w:t xml:space="preserve">Entrepreneurship: Starting and Operating a Small Business</w:t>
      </w:r>
      <w:r w:rsidDel="00000000" w:rsidR="00000000" w:rsidRPr="00000000">
        <w:rPr>
          <w:rtl w:val="0"/>
        </w:rPr>
        <w:t xml:space="preserve">. 4th edn. Harlow: Pearson Education.</w:t>
      </w:r>
    </w:p>
    <w:p w:rsidR="00000000" w:rsidDel="00000000" w:rsidP="00000000" w:rsidRDefault="00000000" w:rsidRPr="00000000" w14:paraId="000000DF">
      <w:pPr>
        <w:rPr/>
      </w:pPr>
      <w:r w:rsidDel="00000000" w:rsidR="00000000" w:rsidRPr="00000000">
        <w:rPr>
          <w:rtl w:val="0"/>
        </w:rPr>
        <w:t xml:space="preserve">Sharabati, A.-A.A., Ali, A., Allahham, M.I., Hussein, A.A., Alheet, A.F. and Mohammad, A.S. (2024) ‘The Impact of Digital Marketing on the Performance of SMEs: An Analytical Study in Light of Modern Digital Transformations’, </w:t>
      </w:r>
      <w:r w:rsidDel="00000000" w:rsidR="00000000" w:rsidRPr="00000000">
        <w:rPr>
          <w:i w:val="1"/>
          <w:iCs w:val="1"/>
          <w:rtl w:val="0"/>
        </w:rPr>
        <w:t xml:space="preserve">Sustainability</w:t>
      </w:r>
      <w:r w:rsidDel="00000000" w:rsidR="00000000" w:rsidRPr="00000000">
        <w:rPr>
          <w:rtl w:val="0"/>
        </w:rPr>
        <w:t xml:space="preserve">, 16(19). Available at: </w:t>
      </w:r>
      <w:hyperlink r:id="rId15">
        <w:r w:rsidDel="00000000" w:rsidR="00000000" w:rsidRPr="00000000">
          <w:rPr>
            <w:color w:val="467886"/>
            <w:u w:val="single"/>
            <w:rtl w:val="0"/>
          </w:rPr>
          <w:t xml:space="preserve">https://doi.org/10.3390/su16198667</w:t>
        </w:r>
      </w:hyperlink>
      <w:r w:rsidDel="00000000" w:rsidR="00000000" w:rsidRPr="00000000">
        <w:rPr>
          <w:rtl w:val="0"/>
        </w:rPr>
        <w:t xml:space="preserve">.</w:t>
      </w:r>
    </w:p>
    <w:p w:rsidR="00000000" w:rsidDel="00000000" w:rsidP="00000000" w:rsidRDefault="00000000" w:rsidRPr="00000000" w14:paraId="000000E0">
      <w:pPr>
        <w:rPr/>
      </w:pPr>
      <w:r w:rsidDel="00000000" w:rsidR="00000000" w:rsidRPr="00000000">
        <w:rPr>
          <w:rtl w:val="0"/>
        </w:rPr>
        <w:t xml:space="preserve">Sharief, Z. and Panghal, A. (2023) ‘Sustainable Consumption: Consumer Behavior When Purchasing Sustainability-Labeled Food Products’, </w:t>
      </w:r>
      <w:r w:rsidDel="00000000" w:rsidR="00000000" w:rsidRPr="00000000">
        <w:rPr>
          <w:i w:val="1"/>
          <w:iCs w:val="1"/>
          <w:rtl w:val="0"/>
        </w:rPr>
        <w:t xml:space="preserve">Indian Journal of Marketing</w:t>
      </w:r>
      <w:r w:rsidDel="00000000" w:rsidR="00000000" w:rsidRPr="00000000">
        <w:rPr>
          <w:rtl w:val="0"/>
        </w:rPr>
        <w:t xml:space="preserve">, 53(8), pp. 47–47. Available at: </w:t>
      </w:r>
      <w:hyperlink r:id="rId16">
        <w:r w:rsidDel="00000000" w:rsidR="00000000" w:rsidRPr="00000000">
          <w:rPr>
            <w:color w:val="467886"/>
            <w:u w:val="single"/>
            <w:rtl w:val="0"/>
          </w:rPr>
          <w:t xml:space="preserve">https://doi.org/10.17010/ijom/2023/v53/i8/172975</w:t>
        </w:r>
      </w:hyperlink>
      <w:r w:rsidDel="00000000" w:rsidR="00000000" w:rsidRPr="00000000">
        <w:rPr>
          <w:rtl w:val="0"/>
        </w:rPr>
        <w:t xml:space="preserve">.</w:t>
      </w:r>
    </w:p>
    <w:p w:rsidR="00000000" w:rsidDel="00000000" w:rsidP="00000000" w:rsidRDefault="00000000" w:rsidRPr="00000000" w14:paraId="000000E1">
      <w:pPr>
        <w:rPr/>
      </w:pPr>
      <w:r w:rsidDel="00000000" w:rsidR="00000000" w:rsidRPr="00000000">
        <w:rPr>
          <w:rtl w:val="0"/>
        </w:rPr>
        <w:t xml:space="preserve">The King’s Trust (2024) </w:t>
      </w:r>
      <w:r w:rsidDel="00000000" w:rsidR="00000000" w:rsidRPr="00000000">
        <w:rPr>
          <w:i w:val="1"/>
          <w:iCs w:val="1"/>
          <w:rtl w:val="0"/>
        </w:rPr>
        <w:t xml:space="preserve">Business Plans</w:t>
      </w:r>
      <w:r w:rsidDel="00000000" w:rsidR="00000000" w:rsidRPr="00000000">
        <w:rPr>
          <w:rtl w:val="0"/>
        </w:rPr>
        <w:t xml:space="preserve">. Available at: </w:t>
      </w:r>
      <w:hyperlink r:id="rId17">
        <w:r w:rsidDel="00000000" w:rsidR="00000000" w:rsidRPr="00000000">
          <w:rPr>
            <w:color w:val="467886"/>
            <w:u w:val="single"/>
            <w:rtl w:val="0"/>
          </w:rPr>
          <w:t xml:space="preserve">https://www.kingstrust.org.uk/how-we-can-help/tools-resources/business-tools/business-plans</w:t>
        </w:r>
      </w:hyperlink>
      <w:r w:rsidDel="00000000" w:rsidR="00000000" w:rsidRPr="00000000">
        <w:rPr>
          <w:rtl w:val="0"/>
        </w:rPr>
        <w:t xml:space="preserve"> (Accessed: 18 May 2026).</w:t>
      </w:r>
    </w:p>
    <w:p w:rsidR="00000000" w:rsidDel="00000000" w:rsidP="00000000" w:rsidRDefault="00000000" w:rsidRPr="00000000" w14:paraId="000000E2">
      <w:pPr>
        <w:rPr/>
      </w:pPr>
      <w:r w:rsidDel="00000000" w:rsidR="00000000" w:rsidRPr="00000000">
        <w:rPr>
          <w:rtl w:val="0"/>
        </w:rPr>
        <w:t xml:space="preserve">Yu, Y., Yi, S.-X., Xiao, N., Lo, L.Y.-H., Shigyo, K., Xie, L., Wicaksana, J., Cheng, K.-T. and Qu, H. (2023) ‘FoodWise: Food Waste Reduction and Behavior Change on Campus with Data Visualization and Gamification’, </w:t>
      </w:r>
      <w:r w:rsidDel="00000000" w:rsidR="00000000" w:rsidRPr="00000000">
        <w:rPr>
          <w:i w:val="1"/>
          <w:iCs w:val="1"/>
          <w:rtl w:val="0"/>
        </w:rPr>
        <w:t xml:space="preserve">arXiv (Cornell University)</w:t>
      </w:r>
      <w:r w:rsidDel="00000000" w:rsidR="00000000" w:rsidRPr="00000000">
        <w:rPr>
          <w:rtl w:val="0"/>
        </w:rPr>
        <w:t xml:space="preserve">. Available at: </w:t>
      </w:r>
      <w:hyperlink r:id="rId18">
        <w:r w:rsidDel="00000000" w:rsidR="00000000" w:rsidRPr="00000000">
          <w:rPr>
            <w:color w:val="467886"/>
            <w:u w:val="single"/>
            <w:rtl w:val="0"/>
          </w:rPr>
          <w:t xml:space="preserve">https://doi.org/10.1145/3588001.3609364</w:t>
        </w:r>
      </w:hyperlink>
      <w:r w:rsidDel="00000000" w:rsidR="00000000" w:rsidRPr="00000000">
        <w:rPr>
          <w:rtl w:val="0"/>
        </w:rPr>
        <w:t xml:space="preserve">.</w:t>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E5">
      <w:pPr>
        <w:pStyle w:val="Heading1"/>
        <w:rPr/>
      </w:pPr>
      <w:bookmarkStart w:colFirst="0" w:colLast="0" w:name="_6h0qtf9imv9o" w:id="22"/>
      <w:bookmarkEnd w:id="22"/>
      <w:r w:rsidDel="00000000" w:rsidR="00000000" w:rsidRPr="00000000">
        <w:rPr>
          <w:rtl w:val="0"/>
        </w:rPr>
        <w:t xml:space="preserve">Appendix: Cash Flow Forecast for EcoBite Birmingham</w:t>
      </w:r>
    </w:p>
    <w:p w:rsidR="00000000" w:rsidDel="00000000" w:rsidP="00000000" w:rsidRDefault="00000000" w:rsidRPr="00000000" w14:paraId="000000E6">
      <w:pPr>
        <w:rPr/>
      </w:pPr>
      <w:r w:rsidDel="00000000" w:rsidR="00000000" w:rsidRPr="00000000">
        <w:rPr/>
        <w:drawing>
          <wp:inline distB="0" distT="0" distL="0" distR="0">
            <wp:extent cx="5731510" cy="6913880"/>
            <wp:effectExtent b="0" l="0" r="0" t="0"/>
            <wp:docPr id="2"/>
            <a:graphic>
              <a:graphicData uri="http://schemas.openxmlformats.org/drawingml/2006/picture">
                <pic:pic>
                  <pic:nvPicPr>
                    <pic:cNvPr id="0"/>
                    <pic:cNvPicPr preferRelativeResize="0"/>
                  </pic:nvPicPr>
                  <pic:blipFill>
                    <a:blip r:embed="rId19"/>
                    <a:srcRect b="0" l="0" r="0" t="0"/>
                    <a:stretch>
                      <a:fillRect/>
                    </a:stretch>
                  </pic:blipFill>
                  <pic:spPr>
                    <a:xfrm>
                      <a:off x="0" y="0"/>
                      <a:ext cx="5731510" cy="6913880"/>
                    </a:xfrm>
                    <a:prstGeom prst="rect"/>
                    <a:ln/>
                  </pic:spPr>
                </pic:pic>
              </a:graphicData>
            </a:graphic>
          </wp:inline>
        </w:drawing>
      </w:r>
      <w:r w:rsidDel="00000000" w:rsidR="00000000" w:rsidRPr="00000000">
        <w:rPr>
          <w:rtl w:val="0"/>
        </w:rPr>
      </w:r>
    </w:p>
    <w:sectPr>
      <w:footerReference r:id="rId20"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Play"/>
  <w:font w:name="Times New Roman"/>
  <w:font w:name="Aptos"/>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7">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 | </w:t>
    </w:r>
    <w:r w:rsidDel="00000000" w:rsidR="00000000" w:rsidRPr="00000000">
      <w:rPr>
        <w:rFonts w:ascii="Times New Roman" w:cs="Times New Roman" w:eastAsia="Times New Roman" w:hAnsi="Times New Roman"/>
        <w:b w:val="0"/>
        <w:bCs w:val="0"/>
        <w:i w:val="0"/>
        <w:iCs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408" w:hanging="408"/>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sz w:val="28"/>
      <w:szCs w:val="28"/>
    </w:rPr>
  </w:style>
  <w:style w:type="paragraph" w:styleId="Heading2">
    <w:name w:val="heading 2"/>
    <w:basedOn w:val="Normal"/>
    <w:next w:val="Normal"/>
    <w:pPr>
      <w:keepNext w:val="1"/>
      <w:keepLines w:val="1"/>
      <w:spacing w:after="80" w:before="160" w:lineRule="auto"/>
    </w:pPr>
    <w:rPr>
      <w:b w:val="1"/>
      <w:bCs w:val="1"/>
      <w:sz w:val="26"/>
      <w:szCs w:val="26"/>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doi.org/10.1108/bfj-03-2025-0312" TargetMode="External"/><Relationship Id="rId10" Type="http://schemas.openxmlformats.org/officeDocument/2006/relationships/hyperlink" Target="https://doi.org/10.21107/agriekonomika.v12i1.16524" TargetMode="External"/><Relationship Id="rId13" Type="http://schemas.openxmlformats.org/officeDocument/2006/relationships/hyperlink" Target="https://www.business.hsbc.uk/en-gb/insights/starting-a-business/how-to-write-business-plan" TargetMode="External"/><Relationship Id="rId12" Type="http://schemas.openxmlformats.org/officeDocument/2006/relationships/hyperlink" Target="https://online.hbs.edu/blog/post/what-is-the-triple-bottom-lin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16/j.ijinfomgt.2020.102168" TargetMode="External"/><Relationship Id="rId15" Type="http://schemas.openxmlformats.org/officeDocument/2006/relationships/hyperlink" Target="https://doi.org/10.3390/su16198667" TargetMode="External"/><Relationship Id="rId14" Type="http://schemas.openxmlformats.org/officeDocument/2006/relationships/hyperlink" Target="https://doi.org/10.18502/kss.v9i14.16121" TargetMode="External"/><Relationship Id="rId17" Type="http://schemas.openxmlformats.org/officeDocument/2006/relationships/hyperlink" Target="https://www.kingstrust.org.uk/how-we-can-help/tools-resources/business-tools/business-plans" TargetMode="External"/><Relationship Id="rId16" Type="http://schemas.openxmlformats.org/officeDocument/2006/relationships/hyperlink" Target="https://doi.org/10.17010/ijom/2023/v53/i8/172975" TargetMode="External"/><Relationship Id="rId5" Type="http://schemas.openxmlformats.org/officeDocument/2006/relationships/styles" Target="styles.xml"/><Relationship Id="rId19" Type="http://schemas.openxmlformats.org/officeDocument/2006/relationships/image" Target="media/null"/><Relationship Id="rId6" Type="http://schemas.openxmlformats.org/officeDocument/2006/relationships/image" Target="media/image1.png"/><Relationship Id="rId18" Type="http://schemas.openxmlformats.org/officeDocument/2006/relationships/hyperlink" Target="https://doi.org/10.1145/3588001.3609364" TargetMode="External"/><Relationship Id="rId7" Type="http://schemas.openxmlformats.org/officeDocument/2006/relationships/hyperlink" Target="https://www.gov.uk/government/statistics/business-population-estimates-2024/business-population-estimates-for-the-uk-and-regions-2024-statistical-release" TargetMode="External"/><Relationship Id="rId8" Type="http://schemas.openxmlformats.org/officeDocument/2006/relationships/hyperlink" Target="https://sites.fuqua.duke.edu/dukeven/selected-topics/the-entrepreneurial-pro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