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DD90D" w14:textId="0A911AD7" w:rsidR="003C1ADD" w:rsidRPr="003C1ADD" w:rsidRDefault="00DA716F" w:rsidP="00611DEE">
      <w:pPr>
        <w:rPr>
          <w:rFonts w:ascii="Calibri" w:eastAsiaTheme="minorEastAsia" w:hAnsi="Calibri" w:cs="Calibri"/>
          <w:sz w:val="24"/>
          <w:szCs w:val="24"/>
        </w:rPr>
      </w:pPr>
      <w:r>
        <w:rPr>
          <w:rFonts w:ascii="Calibri" w:eastAsia="Times New Roman" w:hAnsi="Calibri" w:cs="Calibri"/>
          <w:b/>
          <w:bCs/>
          <w:noProof/>
          <w:color w:val="0E101A"/>
          <w:sz w:val="24"/>
          <w:szCs w:val="24"/>
          <w:u w:val="single"/>
          <w:lang w:eastAsia="en-GB"/>
        </w:rPr>
        <mc:AlternateContent>
          <mc:Choice Requires="wps">
            <w:drawing>
              <wp:anchor distT="0" distB="0" distL="114300" distR="114300" simplePos="0" relativeHeight="251661312" behindDoc="1" locked="0" layoutInCell="1" allowOverlap="1" wp14:anchorId="7BBF7063" wp14:editId="7A476E56">
                <wp:simplePos x="0" y="0"/>
                <wp:positionH relativeFrom="column">
                  <wp:posOffset>0</wp:posOffset>
                </wp:positionH>
                <wp:positionV relativeFrom="paragraph">
                  <wp:posOffset>0</wp:posOffset>
                </wp:positionV>
                <wp:extent cx="6858000" cy="1371600"/>
                <wp:effectExtent l="0" t="0" r="0" b="0"/>
                <wp:wrapNone/>
                <wp:docPr id="194" name="Rectangle 194"/>
                <wp:cNvGraphicFramePr/>
                <a:graphic xmlns:a="http://schemas.openxmlformats.org/drawingml/2006/main">
                  <a:graphicData uri="http://schemas.microsoft.com/office/word/2010/wordprocessingShape">
                    <wps:wsp>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F9CDF" id="Rectangle 194" o:spid="_x0000_s1026" style="position:absolute;margin-left:0;margin-top:0;width:540pt;height:108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" fillcolor="#4472c4 [3204]" stroked="f" strokeweight="1pt"/>
            </w:pict>
          </mc:Fallback>
        </mc:AlternateContent>
      </w:r>
    </w:p>
    <w:p w14:paraId="56E67076" w14:textId="72E6C59D" w:rsidR="002772B7" w:rsidRDefault="002772B7" w:rsidP="00611DEE">
      <w:pPr>
        <w:rPr>
          <w:rFonts w:ascii="Calibri" w:hAnsi="Calibri" w:cs="Calibri"/>
          <w:sz w:val="24"/>
          <w:szCs w:val="24"/>
        </w:rPr>
      </w:pPr>
    </w:p>
    <w:p w14:paraId="6A241CE1" w14:textId="77777777" w:rsidR="002772B7" w:rsidRDefault="002772B7" w:rsidP="00611DEE">
      <w:pPr>
        <w:rPr>
          <w:rFonts w:ascii="Calibri" w:hAnsi="Calibri" w:cs="Calibri"/>
          <w:sz w:val="24"/>
          <w:szCs w:val="24"/>
        </w:rPr>
      </w:pPr>
    </w:p>
    <w:p w14:paraId="4ADE22CE" w14:textId="77777777" w:rsidR="002772B7" w:rsidRDefault="002772B7" w:rsidP="00611DEE">
      <w:pPr>
        <w:rPr>
          <w:rFonts w:ascii="Calibri" w:hAnsi="Calibri" w:cs="Calibri"/>
          <w:sz w:val="24"/>
          <w:szCs w:val="24"/>
        </w:rPr>
      </w:pPr>
    </w:p>
    <w:p w14:paraId="1B4BBA80" w14:textId="2FC408B9" w:rsidR="002772B7" w:rsidRDefault="00C7467D"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9264" behindDoc="1" locked="0" layoutInCell="1" allowOverlap="1" wp14:anchorId="374DA2A1" wp14:editId="20042E56">
                <wp:simplePos x="0" y="0"/>
                <wp:positionH relativeFrom="column">
                  <wp:posOffset>9525</wp:posOffset>
                </wp:positionH>
                <wp:positionV relativeFrom="paragraph">
                  <wp:posOffset>64770</wp:posOffset>
                </wp:positionV>
                <wp:extent cx="6858000" cy="3905250"/>
                <wp:effectExtent l="0" t="0" r="0" b="6350"/>
                <wp:wrapNone/>
                <wp:docPr id="196" name="Text Box 196"/>
                <wp:cNvGraphicFramePr/>
                <a:graphic xmlns:a="http://schemas.openxmlformats.org/drawingml/2006/main">
                  <a:graphicData uri="http://schemas.microsoft.com/office/word/2010/wordprocessingShape">
                    <wps:wsp>
                      <wps:cNvSpPr txBox="1"/>
                      <wps:spPr>
                        <a:xfrm>
                          <a:off x="0" y="0"/>
                          <a:ext cx="6858000" cy="39052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EE87B19" w14:textId="519E880C" w:rsidR="001C20A4" w:rsidRPr="00DA716F" w:rsidRDefault="00F54D0B" w:rsidP="003C1ADD">
                            <w:pPr>
                              <w:pStyle w:val="PersonalName"/>
                              <w:rPr>
                                <w:rStyle w:val="BookTitle"/>
                                <w:rFonts w:ascii="Times" w:hAnsi="Times"/>
                                <w:sz w:val="72"/>
                                <w:szCs w:val="72"/>
                              </w:rPr>
                            </w:pPr>
                            <w:r w:rsidRPr="008C6E06">
                              <w:rPr>
                                <w:rStyle w:val="BookTitle"/>
                                <w:rFonts w:ascii="Times" w:hAnsi="Times"/>
                                <w:b/>
                                <w:bCs w:val="0"/>
                                <w:sz w:val="72"/>
                                <w:szCs w:val="72"/>
                              </w:rPr>
                              <w:t>HPHI590</w:t>
                            </w:r>
                            <w:r w:rsidR="00D66DA0">
                              <w:rPr>
                                <w:rStyle w:val="BookTitle"/>
                                <w:rFonts w:ascii="Times" w:hAnsi="Times"/>
                                <w:sz w:val="72"/>
                                <w:szCs w:val="72"/>
                              </w:rPr>
                              <w:t>.</w:t>
                            </w:r>
                            <w:r w:rsidR="001C20A4" w:rsidRPr="00DA716F">
                              <w:rPr>
                                <w:rStyle w:val="BookTitle"/>
                                <w:rFonts w:ascii="Times" w:hAnsi="Times"/>
                                <w:sz w:val="72"/>
                                <w:szCs w:val="72"/>
                              </w:rPr>
                              <w:t xml:space="preserve"> –                     </w:t>
                            </w:r>
                            <w:r>
                              <w:rPr>
                                <w:rStyle w:val="BookTitle"/>
                                <w:rFonts w:ascii="Times" w:hAnsi="Times"/>
                                <w:sz w:val="72"/>
                                <w:szCs w:val="72"/>
                              </w:rPr>
                              <w:t>Cinema and War</w:t>
                            </w:r>
                            <w:r w:rsidR="00D66DA0">
                              <w:rPr>
                                <w:rStyle w:val="BookTitle"/>
                                <w:rFonts w:ascii="Times" w:hAnsi="Times"/>
                                <w:sz w:val="72"/>
                                <w:szCs w:val="72"/>
                              </w:rPr>
                              <w:t xml:space="preserve"> </w:t>
                            </w:r>
                          </w:p>
                          <w:p w14:paraId="056BE447" w14:textId="77777777" w:rsidR="00C7467D" w:rsidRDefault="00C7467D" w:rsidP="00C7467D">
                            <w:pPr>
                              <w:pStyle w:val="PersonalName"/>
                              <w:rPr>
                                <w:rStyle w:val="BookTitle"/>
                                <w:rFonts w:ascii="Times" w:hAnsi="Times"/>
                                <w:sz w:val="52"/>
                                <w:szCs w:val="52"/>
                              </w:rPr>
                            </w:pPr>
                          </w:p>
                          <w:p w14:paraId="4D19711F" w14:textId="00F9B160" w:rsidR="00C7467D" w:rsidRDefault="001C20A4" w:rsidP="00C7467D">
                            <w:pPr>
                              <w:pStyle w:val="PersonalName"/>
                              <w:rPr>
                                <w:rStyle w:val="BookTitle"/>
                                <w:rFonts w:ascii="Times" w:hAnsi="Times"/>
                                <w:sz w:val="52"/>
                                <w:szCs w:val="52"/>
                              </w:rPr>
                            </w:pPr>
                            <w:r w:rsidRPr="008C6E06">
                              <w:rPr>
                                <w:rStyle w:val="BookTitle"/>
                                <w:rFonts w:ascii="Times" w:hAnsi="Times"/>
                                <w:b/>
                                <w:bCs w:val="0"/>
                                <w:sz w:val="52"/>
                                <w:szCs w:val="52"/>
                              </w:rPr>
                              <w:t xml:space="preserve">Assignment </w:t>
                            </w:r>
                            <w:r w:rsidR="00F54D0B" w:rsidRPr="008C6E06">
                              <w:rPr>
                                <w:rStyle w:val="BookTitle"/>
                                <w:rFonts w:ascii="Times" w:hAnsi="Times"/>
                                <w:b/>
                                <w:bCs w:val="0"/>
                                <w:sz w:val="52"/>
                                <w:szCs w:val="52"/>
                              </w:rPr>
                              <w:t>2</w:t>
                            </w:r>
                            <w:r w:rsidRPr="00DA716F">
                              <w:rPr>
                                <w:rStyle w:val="BookTitle"/>
                                <w:rFonts w:ascii="Times" w:hAnsi="Times"/>
                                <w:sz w:val="52"/>
                                <w:szCs w:val="52"/>
                              </w:rPr>
                              <w:t xml:space="preserve"> </w:t>
                            </w:r>
                            <w:r w:rsidR="00C7467D">
                              <w:rPr>
                                <w:rStyle w:val="BookTitle"/>
                                <w:rFonts w:ascii="Times" w:hAnsi="Times"/>
                                <w:sz w:val="52"/>
                                <w:szCs w:val="52"/>
                              </w:rPr>
                              <w:t xml:space="preserve">– </w:t>
                            </w:r>
                          </w:p>
                          <w:p w14:paraId="50A3CF4F" w14:textId="162BB6C1" w:rsidR="00F54D0B" w:rsidRPr="008C6E06" w:rsidRDefault="00F54D0B" w:rsidP="00F54D0B">
                            <w:pPr>
                              <w:pStyle w:val="PersonalName"/>
                              <w:rPr>
                                <w:rFonts w:ascii="Times" w:hAnsi="Times"/>
                                <w:bCs/>
                                <w:caps w:val="0"/>
                                <w:color w:val="44546A" w:themeColor="text2"/>
                                <w:spacing w:val="10"/>
                                <w:sz w:val="32"/>
                              </w:rPr>
                            </w:pPr>
                            <w:r w:rsidRPr="008C6E06">
                              <w:rPr>
                                <w:rFonts w:ascii="Times" w:hAnsi="Times"/>
                                <w:bCs/>
                                <w:caps w:val="0"/>
                                <w:color w:val="44546A" w:themeColor="text2"/>
                                <w:spacing w:val="10"/>
                                <w:sz w:val="32"/>
                              </w:rPr>
                              <w:t>'Historical film and allegory have been used by filmmakers to work through issues about the recent past, particularly in relation to violence and national identity'. De-Groot, J (2009).</w:t>
                            </w:r>
                          </w:p>
                          <w:p w14:paraId="77E40040" w14:textId="77777777" w:rsidR="00F54D0B" w:rsidRPr="008C6E06" w:rsidRDefault="00F54D0B" w:rsidP="00F54D0B">
                            <w:pPr>
                              <w:pStyle w:val="PersonalName"/>
                              <w:rPr>
                                <w:rFonts w:ascii="Times" w:hAnsi="Times"/>
                                <w:bCs/>
                                <w:caps w:val="0"/>
                                <w:color w:val="44546A" w:themeColor="text2"/>
                                <w:spacing w:val="10"/>
                                <w:sz w:val="32"/>
                              </w:rPr>
                            </w:pPr>
                          </w:p>
                          <w:p w14:paraId="7E8691F2" w14:textId="3754FD3D" w:rsidR="003C1ADD" w:rsidRPr="008C6E06" w:rsidRDefault="00F54D0B" w:rsidP="00F54D0B">
                            <w:pPr>
                              <w:pStyle w:val="PersonalName"/>
                              <w:rPr>
                                <w:rStyle w:val="BookTitle"/>
                                <w:rFonts w:ascii="Times" w:hAnsi="Times"/>
                                <w:sz w:val="48"/>
                                <w:szCs w:val="44"/>
                              </w:rPr>
                            </w:pPr>
                            <w:r w:rsidRPr="008C6E06">
                              <w:rPr>
                                <w:rFonts w:ascii="Times" w:hAnsi="Times"/>
                                <w:bCs/>
                                <w:caps w:val="0"/>
                                <w:color w:val="44546A" w:themeColor="text2"/>
                                <w:spacing w:val="10"/>
                                <w:sz w:val="32"/>
                              </w:rPr>
                              <w:t>Discuss the above statement in relation to two recent war films and British identity.</w:t>
                            </w:r>
                            <w:r w:rsidR="001C20A4" w:rsidRPr="008C6E06">
                              <w:rPr>
                                <w:rStyle w:val="BookTitle"/>
                                <w:rFonts w:ascii="Times" w:hAnsi="Times"/>
                                <w:sz w:val="48"/>
                                <w:szCs w:val="44"/>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4DA2A1" id="_x0000_t202" coordsize="21600,21600" o:spt="202" path="m,l,21600r21600,l21600,xe">
                <v:stroke joinstyle="miter"/>
                <v:path gradientshapeok="t" o:connecttype="rect"/>
              </v:shapetype>
              <v:shape id="Text Box 196" o:spid="_x0000_s1026" type="#_x0000_t202" style="position:absolute;margin-left:.75pt;margin-top:5.1pt;width:540pt;height:307.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" fillcolor="white [3212]" stroked="f" strokeweight=".5pt">
                <v:textbox inset="36pt,7.2pt,36pt,7.2pt">
                  <w:txbxContent>
                    <w:p w14:paraId="4EE87B19" w14:textId="519E880C" w:rsidR="001C20A4" w:rsidRPr="00DA716F" w:rsidRDefault="00F54D0B" w:rsidP="003C1ADD">
                      <w:pPr>
                        <w:pStyle w:val="PersonalName"/>
                        <w:rPr>
                          <w:rStyle w:val="BookTitle"/>
                          <w:rFonts w:ascii="Times" w:hAnsi="Times"/>
                          <w:sz w:val="72"/>
                          <w:szCs w:val="72"/>
                        </w:rPr>
                      </w:pPr>
                      <w:r w:rsidRPr="008C6E06">
                        <w:rPr>
                          <w:rStyle w:val="BookTitle"/>
                          <w:rFonts w:ascii="Times" w:hAnsi="Times"/>
                          <w:b/>
                          <w:bCs w:val="0"/>
                          <w:sz w:val="72"/>
                          <w:szCs w:val="72"/>
                        </w:rPr>
                        <w:t>HPHI590</w:t>
                      </w:r>
                      <w:r w:rsidR="00D66DA0">
                        <w:rPr>
                          <w:rStyle w:val="BookTitle"/>
                          <w:rFonts w:ascii="Times" w:hAnsi="Times"/>
                          <w:sz w:val="72"/>
                          <w:szCs w:val="72"/>
                        </w:rPr>
                        <w:t>.</w:t>
                      </w:r>
                      <w:r w:rsidR="001C20A4" w:rsidRPr="00DA716F">
                        <w:rPr>
                          <w:rStyle w:val="BookTitle"/>
                          <w:rFonts w:ascii="Times" w:hAnsi="Times"/>
                          <w:sz w:val="72"/>
                          <w:szCs w:val="72"/>
                        </w:rPr>
                        <w:t xml:space="preserve"> –                     </w:t>
                      </w:r>
                      <w:r>
                        <w:rPr>
                          <w:rStyle w:val="BookTitle"/>
                          <w:rFonts w:ascii="Times" w:hAnsi="Times"/>
                          <w:sz w:val="72"/>
                          <w:szCs w:val="72"/>
                        </w:rPr>
                        <w:t>Cinema and War</w:t>
                      </w:r>
                      <w:r w:rsidR="00D66DA0">
                        <w:rPr>
                          <w:rStyle w:val="BookTitle"/>
                          <w:rFonts w:ascii="Times" w:hAnsi="Times"/>
                          <w:sz w:val="72"/>
                          <w:szCs w:val="72"/>
                        </w:rPr>
                        <w:t xml:space="preserve"> </w:t>
                      </w:r>
                    </w:p>
                    <w:p w14:paraId="056BE447" w14:textId="77777777" w:rsidR="00C7467D" w:rsidRDefault="00C7467D" w:rsidP="00C7467D">
                      <w:pPr>
                        <w:pStyle w:val="PersonalName"/>
                        <w:rPr>
                          <w:rStyle w:val="BookTitle"/>
                          <w:rFonts w:ascii="Times" w:hAnsi="Times"/>
                          <w:sz w:val="52"/>
                          <w:szCs w:val="52"/>
                        </w:rPr>
                      </w:pPr>
                    </w:p>
                    <w:p w14:paraId="4D19711F" w14:textId="00F9B160" w:rsidR="00C7467D" w:rsidRDefault="001C20A4" w:rsidP="00C7467D">
                      <w:pPr>
                        <w:pStyle w:val="PersonalName"/>
                        <w:rPr>
                          <w:rStyle w:val="BookTitle"/>
                          <w:rFonts w:ascii="Times" w:hAnsi="Times"/>
                          <w:sz w:val="52"/>
                          <w:szCs w:val="52"/>
                        </w:rPr>
                      </w:pPr>
                      <w:r w:rsidRPr="008C6E06">
                        <w:rPr>
                          <w:rStyle w:val="BookTitle"/>
                          <w:rFonts w:ascii="Times" w:hAnsi="Times"/>
                          <w:b/>
                          <w:bCs w:val="0"/>
                          <w:sz w:val="52"/>
                          <w:szCs w:val="52"/>
                        </w:rPr>
                        <w:t xml:space="preserve">Assignment </w:t>
                      </w:r>
                      <w:r w:rsidR="00F54D0B" w:rsidRPr="008C6E06">
                        <w:rPr>
                          <w:rStyle w:val="BookTitle"/>
                          <w:rFonts w:ascii="Times" w:hAnsi="Times"/>
                          <w:b/>
                          <w:bCs w:val="0"/>
                          <w:sz w:val="52"/>
                          <w:szCs w:val="52"/>
                        </w:rPr>
                        <w:t>2</w:t>
                      </w:r>
                      <w:r w:rsidRPr="00DA716F">
                        <w:rPr>
                          <w:rStyle w:val="BookTitle"/>
                          <w:rFonts w:ascii="Times" w:hAnsi="Times"/>
                          <w:sz w:val="52"/>
                          <w:szCs w:val="52"/>
                        </w:rPr>
                        <w:t xml:space="preserve"> </w:t>
                      </w:r>
                      <w:r w:rsidR="00C7467D">
                        <w:rPr>
                          <w:rStyle w:val="BookTitle"/>
                          <w:rFonts w:ascii="Times" w:hAnsi="Times"/>
                          <w:sz w:val="52"/>
                          <w:szCs w:val="52"/>
                        </w:rPr>
                        <w:t xml:space="preserve">– </w:t>
                      </w:r>
                    </w:p>
                    <w:p w14:paraId="50A3CF4F" w14:textId="162BB6C1" w:rsidR="00F54D0B" w:rsidRPr="008C6E06" w:rsidRDefault="00F54D0B" w:rsidP="00F54D0B">
                      <w:pPr>
                        <w:pStyle w:val="PersonalName"/>
                        <w:rPr>
                          <w:rFonts w:ascii="Times" w:hAnsi="Times"/>
                          <w:bCs/>
                          <w:caps w:val="0"/>
                          <w:color w:val="44546A" w:themeColor="text2"/>
                          <w:spacing w:val="10"/>
                          <w:sz w:val="32"/>
                        </w:rPr>
                      </w:pPr>
                      <w:r w:rsidRPr="008C6E06">
                        <w:rPr>
                          <w:rFonts w:ascii="Times" w:hAnsi="Times"/>
                          <w:bCs/>
                          <w:caps w:val="0"/>
                          <w:color w:val="44546A" w:themeColor="text2"/>
                          <w:spacing w:val="10"/>
                          <w:sz w:val="32"/>
                        </w:rPr>
                        <w:t>'Historical film and allegory have been used by filmmakers to work through issues about the recent past, particularly in relation to violence and national identity'. De-Groot, J (2009).</w:t>
                      </w:r>
                    </w:p>
                    <w:p w14:paraId="77E40040" w14:textId="77777777" w:rsidR="00F54D0B" w:rsidRPr="008C6E06" w:rsidRDefault="00F54D0B" w:rsidP="00F54D0B">
                      <w:pPr>
                        <w:pStyle w:val="PersonalName"/>
                        <w:rPr>
                          <w:rFonts w:ascii="Times" w:hAnsi="Times"/>
                          <w:bCs/>
                          <w:caps w:val="0"/>
                          <w:color w:val="44546A" w:themeColor="text2"/>
                          <w:spacing w:val="10"/>
                          <w:sz w:val="32"/>
                        </w:rPr>
                      </w:pPr>
                    </w:p>
                    <w:p w14:paraId="7E8691F2" w14:textId="3754FD3D" w:rsidR="003C1ADD" w:rsidRPr="008C6E06" w:rsidRDefault="00F54D0B" w:rsidP="00F54D0B">
                      <w:pPr>
                        <w:pStyle w:val="PersonalName"/>
                        <w:rPr>
                          <w:rStyle w:val="BookTitle"/>
                          <w:rFonts w:ascii="Times" w:hAnsi="Times"/>
                          <w:sz w:val="48"/>
                          <w:szCs w:val="44"/>
                        </w:rPr>
                      </w:pPr>
                      <w:r w:rsidRPr="008C6E06">
                        <w:rPr>
                          <w:rFonts w:ascii="Times" w:hAnsi="Times"/>
                          <w:bCs/>
                          <w:caps w:val="0"/>
                          <w:color w:val="44546A" w:themeColor="text2"/>
                          <w:spacing w:val="10"/>
                          <w:sz w:val="32"/>
                        </w:rPr>
                        <w:t>Discuss the above statement in relation to two recent war films and British identity.</w:t>
                      </w:r>
                      <w:r w:rsidR="001C20A4" w:rsidRPr="008C6E06">
                        <w:rPr>
                          <w:rStyle w:val="BookTitle"/>
                          <w:rFonts w:ascii="Times" w:hAnsi="Times"/>
                          <w:sz w:val="48"/>
                          <w:szCs w:val="44"/>
                        </w:rPr>
                        <w:t xml:space="preserve">                                   </w:t>
                      </w:r>
                    </w:p>
                  </w:txbxContent>
                </v:textbox>
              </v:shape>
            </w:pict>
          </mc:Fallback>
        </mc:AlternateContent>
      </w:r>
    </w:p>
    <w:p w14:paraId="4D7E34CB" w14:textId="77777777" w:rsidR="002772B7" w:rsidRDefault="002772B7" w:rsidP="00611DEE">
      <w:pPr>
        <w:rPr>
          <w:rFonts w:ascii="Calibri" w:hAnsi="Calibri" w:cs="Calibri"/>
          <w:sz w:val="24"/>
          <w:szCs w:val="24"/>
        </w:rPr>
      </w:pPr>
    </w:p>
    <w:p w14:paraId="38D5F72C" w14:textId="77777777" w:rsidR="002772B7" w:rsidRDefault="002772B7" w:rsidP="00611DEE">
      <w:pPr>
        <w:rPr>
          <w:rFonts w:ascii="Calibri" w:hAnsi="Calibri" w:cs="Calibri"/>
          <w:sz w:val="24"/>
          <w:szCs w:val="24"/>
        </w:rPr>
      </w:pPr>
    </w:p>
    <w:p w14:paraId="30E71428" w14:textId="77777777" w:rsidR="002772B7" w:rsidRDefault="002772B7" w:rsidP="00611DEE">
      <w:pPr>
        <w:rPr>
          <w:rFonts w:ascii="Calibri" w:hAnsi="Calibri" w:cs="Calibri"/>
          <w:sz w:val="24"/>
          <w:szCs w:val="24"/>
        </w:rPr>
      </w:pPr>
    </w:p>
    <w:p w14:paraId="28A37545" w14:textId="77777777" w:rsidR="002772B7" w:rsidRDefault="002772B7" w:rsidP="00611DEE">
      <w:pPr>
        <w:rPr>
          <w:rFonts w:ascii="Calibri" w:hAnsi="Calibri" w:cs="Calibri"/>
          <w:sz w:val="24"/>
          <w:szCs w:val="24"/>
        </w:rPr>
      </w:pPr>
    </w:p>
    <w:p w14:paraId="43E9E929" w14:textId="77777777" w:rsidR="002772B7" w:rsidRDefault="002772B7" w:rsidP="00611DEE">
      <w:pPr>
        <w:rPr>
          <w:rFonts w:ascii="Calibri" w:hAnsi="Calibri" w:cs="Calibri"/>
          <w:sz w:val="24"/>
          <w:szCs w:val="24"/>
        </w:rPr>
      </w:pPr>
    </w:p>
    <w:p w14:paraId="34F968DC" w14:textId="690E0D06" w:rsidR="00617A74" w:rsidRDefault="00617A74" w:rsidP="00611DEE">
      <w:pPr>
        <w:tabs>
          <w:tab w:val="left" w:pos="4380"/>
        </w:tabs>
        <w:rPr>
          <w:rFonts w:ascii="Calibri" w:hAnsi="Calibri" w:cs="Calibri"/>
          <w:sz w:val="24"/>
          <w:szCs w:val="24"/>
        </w:rPr>
      </w:pPr>
    </w:p>
    <w:p w14:paraId="19E85A15" w14:textId="01D49D64" w:rsidR="00617A74" w:rsidRDefault="00617A74" w:rsidP="00611DEE">
      <w:pPr>
        <w:tabs>
          <w:tab w:val="left" w:pos="4380"/>
        </w:tabs>
        <w:rPr>
          <w:rFonts w:ascii="Calibri" w:hAnsi="Calibri" w:cs="Calibri"/>
          <w:sz w:val="24"/>
          <w:szCs w:val="24"/>
        </w:rPr>
      </w:pPr>
    </w:p>
    <w:p w14:paraId="54A6BCED" w14:textId="08BD4007" w:rsidR="00617A74" w:rsidRDefault="009B7387" w:rsidP="00611DEE">
      <w:pPr>
        <w:tabs>
          <w:tab w:val="left" w:pos="1529"/>
          <w:tab w:val="left" w:pos="3097"/>
        </w:tabs>
        <w:rPr>
          <w:rFonts w:ascii="Calibri" w:hAnsi="Calibri" w:cs="Calibri"/>
          <w:sz w:val="24"/>
          <w:szCs w:val="24"/>
        </w:rPr>
      </w:pPr>
      <w:r>
        <w:rPr>
          <w:rFonts w:ascii="Calibri" w:hAnsi="Calibri" w:cs="Calibri"/>
          <w:sz w:val="24"/>
          <w:szCs w:val="24"/>
        </w:rPr>
        <w:tab/>
      </w:r>
      <w:r>
        <w:rPr>
          <w:rFonts w:ascii="Calibri" w:hAnsi="Calibri" w:cs="Calibri"/>
          <w:sz w:val="24"/>
          <w:szCs w:val="24"/>
        </w:rPr>
        <w:tab/>
      </w:r>
    </w:p>
    <w:p w14:paraId="2F569C24" w14:textId="77777777" w:rsidR="002772B7" w:rsidRDefault="002772B7" w:rsidP="00611DEE">
      <w:pPr>
        <w:rPr>
          <w:rFonts w:ascii="Calibri" w:hAnsi="Calibri" w:cs="Calibri"/>
          <w:sz w:val="24"/>
          <w:szCs w:val="24"/>
        </w:rPr>
      </w:pPr>
    </w:p>
    <w:p w14:paraId="215D02A8" w14:textId="77777777" w:rsidR="002772B7" w:rsidRDefault="002772B7" w:rsidP="00611DEE">
      <w:pPr>
        <w:rPr>
          <w:rFonts w:ascii="Calibri" w:hAnsi="Calibri" w:cs="Calibri"/>
          <w:sz w:val="24"/>
          <w:szCs w:val="24"/>
        </w:rPr>
      </w:pPr>
    </w:p>
    <w:p w14:paraId="72ABB2FF" w14:textId="77777777" w:rsidR="002772B7" w:rsidRDefault="002772B7" w:rsidP="00611DEE">
      <w:pPr>
        <w:rPr>
          <w:rFonts w:ascii="Calibri" w:hAnsi="Calibri" w:cs="Calibri"/>
          <w:sz w:val="24"/>
          <w:szCs w:val="24"/>
        </w:rPr>
      </w:pPr>
    </w:p>
    <w:p w14:paraId="309FA2DF" w14:textId="65DD3BFF" w:rsidR="002772B7" w:rsidRDefault="00B53346" w:rsidP="00611DEE">
      <w:pPr>
        <w:rPr>
          <w:rFonts w:ascii="Calibri" w:hAnsi="Calibri" w:cs="Calibri"/>
          <w:sz w:val="24"/>
          <w:szCs w:val="24"/>
        </w:rPr>
      </w:pPr>
      <w:r>
        <w:rPr>
          <w:rFonts w:ascii="Calibri" w:eastAsia="Times New Roman" w:hAnsi="Calibri" w:cs="Calibri"/>
          <w:b/>
          <w:bCs/>
          <w:noProof/>
          <w:color w:val="0E101A"/>
          <w:sz w:val="24"/>
          <w:szCs w:val="24"/>
          <w:u w:val="single"/>
          <w:lang w:eastAsia="en-GB"/>
        </w:rPr>
        <mc:AlternateContent>
          <mc:Choice Requires="wps">
            <w:drawing>
              <wp:anchor distT="0" distB="0" distL="114300" distR="114300" simplePos="0" relativeHeight="251663360" behindDoc="1" locked="0" layoutInCell="1" allowOverlap="1" wp14:anchorId="4DC061D1" wp14:editId="14E68C66">
                <wp:simplePos x="0" y="0"/>
                <wp:positionH relativeFrom="column">
                  <wp:posOffset>0</wp:posOffset>
                </wp:positionH>
                <wp:positionV relativeFrom="paragraph">
                  <wp:posOffset>49531</wp:posOffset>
                </wp:positionV>
                <wp:extent cx="6858000" cy="3858200"/>
                <wp:effectExtent l="0" t="0" r="0" b="3175"/>
                <wp:wrapNone/>
                <wp:docPr id="1574237156" name="Rectangle 1574237156"/>
                <wp:cNvGraphicFramePr/>
                <a:graphic xmlns:a="http://schemas.openxmlformats.org/drawingml/2006/main">
                  <a:graphicData uri="http://schemas.microsoft.com/office/word/2010/wordprocessingShape">
                    <wps:wsp>
                      <wps:cNvSpPr/>
                      <wps:spPr>
                        <a:xfrm>
                          <a:off x="0" y="0"/>
                          <a:ext cx="6858000" cy="3858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A5655D" id="Rectangle 1574237156" o:spid="_x0000_s1026" style="position:absolute;margin-left:0;margin-top:3.9pt;width:540pt;height:303.8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" fillcolor="#4472c4 [3204]" stroked="f" strokeweight="1pt"/>
            </w:pict>
          </mc:Fallback>
        </mc:AlternateContent>
      </w:r>
    </w:p>
    <w:p w14:paraId="3B63ECA4" w14:textId="572948DD" w:rsidR="002772B7" w:rsidRDefault="002772B7" w:rsidP="00611DEE">
      <w:pPr>
        <w:rPr>
          <w:rFonts w:ascii="Calibri" w:hAnsi="Calibri" w:cs="Calibri"/>
          <w:sz w:val="24"/>
          <w:szCs w:val="24"/>
        </w:rPr>
      </w:pPr>
    </w:p>
    <w:p w14:paraId="7EC7D43B" w14:textId="2CF9142D" w:rsidR="002772B7" w:rsidRDefault="002772B7" w:rsidP="00611DEE">
      <w:pPr>
        <w:rPr>
          <w:rFonts w:ascii="Calibri" w:hAnsi="Calibri" w:cs="Calibri"/>
          <w:sz w:val="24"/>
          <w:szCs w:val="24"/>
        </w:rPr>
      </w:pPr>
    </w:p>
    <w:p w14:paraId="6F6A8252" w14:textId="77777777" w:rsidR="002772B7" w:rsidRDefault="002772B7" w:rsidP="00611DEE">
      <w:pPr>
        <w:rPr>
          <w:rFonts w:ascii="Calibri" w:hAnsi="Calibri" w:cs="Calibri"/>
          <w:sz w:val="24"/>
          <w:szCs w:val="24"/>
        </w:rPr>
      </w:pPr>
    </w:p>
    <w:p w14:paraId="4BF579EC" w14:textId="77777777" w:rsidR="002772B7" w:rsidRDefault="002772B7" w:rsidP="00611DEE">
      <w:pPr>
        <w:rPr>
          <w:rFonts w:ascii="Calibri" w:hAnsi="Calibri" w:cs="Calibri"/>
          <w:sz w:val="24"/>
          <w:szCs w:val="24"/>
        </w:rPr>
      </w:pPr>
    </w:p>
    <w:p w14:paraId="4B125BDB" w14:textId="77777777" w:rsidR="002772B7" w:rsidRDefault="002772B7" w:rsidP="00611DEE">
      <w:pPr>
        <w:rPr>
          <w:rFonts w:ascii="Calibri" w:hAnsi="Calibri" w:cs="Calibri"/>
          <w:sz w:val="24"/>
          <w:szCs w:val="24"/>
        </w:rPr>
      </w:pPr>
    </w:p>
    <w:p w14:paraId="25EA0A03" w14:textId="77777777" w:rsidR="002772B7" w:rsidRDefault="002772B7" w:rsidP="00611DEE">
      <w:pPr>
        <w:rPr>
          <w:rFonts w:ascii="Calibri" w:hAnsi="Calibri" w:cs="Calibri"/>
          <w:sz w:val="24"/>
          <w:szCs w:val="24"/>
        </w:rPr>
      </w:pPr>
    </w:p>
    <w:p w14:paraId="24B5715D" w14:textId="2FE172D1" w:rsidR="00464788" w:rsidRDefault="005E1E80" w:rsidP="00611DEE">
      <w:pPr>
        <w:tabs>
          <w:tab w:val="left" w:pos="6840"/>
        </w:tabs>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ab/>
      </w:r>
    </w:p>
    <w:p w14:paraId="0CCAD91E" w14:textId="70A93CE7" w:rsidR="00114DF2" w:rsidRPr="00287DB3" w:rsidRDefault="00114DF2">
      <w:pPr>
        <w:spacing w:after="200" w:line="276" w:lineRule="auto"/>
        <w:rPr>
          <w:rFonts w:cstheme="minorHAnsi"/>
          <w:sz w:val="22"/>
        </w:rPr>
      </w:pPr>
      <w:r>
        <w:rPr>
          <w:rFonts w:cstheme="minorHAnsi"/>
          <w:b/>
          <w:bCs/>
          <w:u w:val="single"/>
        </w:rPr>
        <w:br w:type="page"/>
      </w:r>
    </w:p>
    <w:p w14:paraId="53802B2D" w14:textId="0283BE79" w:rsidR="00EF5FD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lastRenderedPageBreak/>
        <w:t xml:space="preserve">In examining this statement, 'Historical film and allegory have been used by filmmakers to work through </w:t>
      </w:r>
      <w:r w:rsidR="004D0993">
        <w:rPr>
          <w:rFonts w:ascii="Times New Roman" w:eastAsia="Times New Roman" w:hAnsi="Times New Roman" w:cs="Times New Roman"/>
          <w:color w:val="0E101A"/>
          <w:sz w:val="24"/>
          <w:szCs w:val="24"/>
          <w:lang w:eastAsia="en-GB"/>
        </w:rPr>
        <w:t>i</w:t>
      </w:r>
      <w:r w:rsidRPr="00287DB3">
        <w:rPr>
          <w:rFonts w:ascii="Times New Roman" w:eastAsia="Times New Roman" w:hAnsi="Times New Roman" w:cs="Times New Roman"/>
          <w:color w:val="0E101A"/>
          <w:sz w:val="24"/>
          <w:szCs w:val="24"/>
          <w:lang w:eastAsia="en-GB"/>
        </w:rPr>
        <w:t>ssues about the recent past, particularly about violence and national identity' by De-Groot (2009)</w:t>
      </w:r>
      <w:r>
        <w:rPr>
          <w:rStyle w:val="FootnoteReference"/>
          <w:rFonts w:ascii="Times New Roman" w:eastAsia="Times New Roman" w:hAnsi="Times New Roman" w:cs="Times New Roman"/>
          <w:color w:val="0E101A"/>
          <w:sz w:val="24"/>
          <w:szCs w:val="24"/>
          <w:lang w:eastAsia="en-GB"/>
        </w:rPr>
        <w:footnoteReference w:id="1"/>
      </w:r>
      <w:r w:rsidR="007224D8">
        <w:rPr>
          <w:rFonts w:ascii="Times New Roman" w:eastAsia="Times New Roman" w:hAnsi="Times New Roman" w:cs="Times New Roman"/>
          <w:color w:val="0E101A"/>
          <w:sz w:val="24"/>
          <w:szCs w:val="24"/>
          <w:lang w:eastAsia="en-GB"/>
        </w:rPr>
        <w:t xml:space="preserve"> </w:t>
      </w:r>
      <w:r w:rsidRPr="00287DB3">
        <w:rPr>
          <w:rFonts w:ascii="Times New Roman" w:eastAsia="Times New Roman" w:hAnsi="Times New Roman" w:cs="Times New Roman"/>
          <w:color w:val="0E101A"/>
          <w:sz w:val="24"/>
          <w:szCs w:val="24"/>
          <w:lang w:eastAsia="en-GB"/>
        </w:rPr>
        <w:t>on the use of historical films and allegory, I will explore how British war films, "Dunkirk"</w:t>
      </w:r>
      <w:r>
        <w:rPr>
          <w:rStyle w:val="FootnoteReference"/>
          <w:rFonts w:ascii="Times New Roman" w:eastAsia="Times New Roman" w:hAnsi="Times New Roman" w:cs="Times New Roman"/>
          <w:color w:val="0E101A"/>
          <w:sz w:val="24"/>
          <w:szCs w:val="24"/>
          <w:lang w:eastAsia="en-GB"/>
        </w:rPr>
        <w:footnoteReference w:id="2"/>
      </w:r>
      <w:r>
        <w:rPr>
          <w:rFonts w:ascii="Times New Roman" w:eastAsia="Times New Roman" w:hAnsi="Times New Roman" w:cs="Times New Roman"/>
          <w:color w:val="0E101A"/>
          <w:sz w:val="24"/>
          <w:szCs w:val="24"/>
          <w:lang w:eastAsia="en-GB"/>
        </w:rPr>
        <w:t xml:space="preserve"> (2017) </w:t>
      </w:r>
      <w:r w:rsidRPr="00287DB3">
        <w:rPr>
          <w:rFonts w:ascii="Times New Roman" w:eastAsia="Times New Roman" w:hAnsi="Times New Roman" w:cs="Times New Roman"/>
          <w:color w:val="0E101A"/>
          <w:sz w:val="24"/>
          <w:szCs w:val="24"/>
          <w:lang w:eastAsia="en-GB"/>
        </w:rPr>
        <w:t xml:space="preserve">and </w:t>
      </w:r>
      <w:r>
        <w:rPr>
          <w:rFonts w:ascii="Times New Roman" w:eastAsia="Times New Roman" w:hAnsi="Times New Roman" w:cs="Times New Roman"/>
          <w:color w:val="0E101A"/>
          <w:sz w:val="24"/>
          <w:szCs w:val="24"/>
          <w:lang w:eastAsia="en-GB"/>
        </w:rPr>
        <w:t>“</w:t>
      </w:r>
      <w:r w:rsidRPr="00287DB3">
        <w:rPr>
          <w:rFonts w:ascii="Times New Roman" w:eastAsia="Times New Roman" w:hAnsi="Times New Roman" w:cs="Times New Roman"/>
          <w:color w:val="0E101A"/>
          <w:sz w:val="24"/>
          <w:szCs w:val="24"/>
          <w:lang w:eastAsia="en-GB"/>
        </w:rPr>
        <w:t>1917</w:t>
      </w:r>
      <w:r>
        <w:rPr>
          <w:rFonts w:ascii="Times New Roman" w:eastAsia="Times New Roman" w:hAnsi="Times New Roman" w:cs="Times New Roman"/>
          <w:color w:val="0E101A"/>
          <w:sz w:val="24"/>
          <w:szCs w:val="24"/>
          <w:lang w:eastAsia="en-GB"/>
        </w:rPr>
        <w:t>”</w:t>
      </w:r>
      <w:r w:rsidR="004D0993" w:rsidRPr="004D0993">
        <w:rPr>
          <w:rStyle w:val="FootnoteReference"/>
          <w:rFonts w:ascii="Times New Roman" w:eastAsia="Times New Roman" w:hAnsi="Times New Roman" w:cs="Times New Roman"/>
          <w:color w:val="0E101A"/>
          <w:sz w:val="24"/>
          <w:szCs w:val="24"/>
          <w:lang w:eastAsia="en-GB"/>
        </w:rPr>
        <w:t xml:space="preserve"> </w:t>
      </w:r>
      <w:r w:rsidR="004D0993">
        <w:rPr>
          <w:rStyle w:val="FootnoteReference"/>
          <w:rFonts w:ascii="Times New Roman" w:eastAsia="Times New Roman" w:hAnsi="Times New Roman" w:cs="Times New Roman"/>
          <w:color w:val="0E101A"/>
          <w:sz w:val="24"/>
          <w:szCs w:val="24"/>
          <w:lang w:eastAsia="en-GB"/>
        </w:rPr>
        <w:footnoteReference w:id="3"/>
      </w:r>
      <w:r w:rsidR="004D0993" w:rsidRPr="00287DB3">
        <w:rPr>
          <w:rFonts w:ascii="Times New Roman" w:eastAsia="Times New Roman" w:hAnsi="Times New Roman" w:cs="Times New Roman"/>
          <w:color w:val="0E101A"/>
          <w:sz w:val="24"/>
          <w:szCs w:val="24"/>
          <w:lang w:eastAsia="en-GB"/>
        </w:rPr>
        <w:t xml:space="preserve"> </w:t>
      </w:r>
      <w:r w:rsidRPr="00287DB3">
        <w:rPr>
          <w:rFonts w:ascii="Times New Roman" w:eastAsia="Times New Roman" w:hAnsi="Times New Roman" w:cs="Times New Roman"/>
          <w:color w:val="0E101A"/>
          <w:sz w:val="24"/>
          <w:szCs w:val="24"/>
          <w:lang w:eastAsia="en-GB"/>
        </w:rPr>
        <w:t>(2019), address issues of violence and national identity.</w:t>
      </w:r>
    </w:p>
    <w:p w14:paraId="751B735E"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3925CE37" w14:textId="41C3DD70"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Historical films connect us with the past, shaping our cultural memory and national identity. These </w:t>
      </w:r>
      <w:r w:rsidR="00A516E7">
        <w:rPr>
          <w:rFonts w:ascii="Times New Roman" w:eastAsia="Times New Roman" w:hAnsi="Times New Roman" w:cs="Times New Roman"/>
          <w:color w:val="0E101A"/>
          <w:sz w:val="24"/>
          <w:szCs w:val="24"/>
          <w:lang w:eastAsia="en-GB"/>
        </w:rPr>
        <w:t>films</w:t>
      </w:r>
      <w:r w:rsidRPr="00287DB3">
        <w:rPr>
          <w:rFonts w:ascii="Times New Roman" w:eastAsia="Times New Roman" w:hAnsi="Times New Roman" w:cs="Times New Roman"/>
          <w:color w:val="0E101A"/>
          <w:sz w:val="24"/>
          <w:szCs w:val="24"/>
          <w:lang w:eastAsia="en-GB"/>
        </w:rPr>
        <w:t xml:space="preserve"> explore complex themes, including violence, and help us gain insight into the human experiences within historical contexts. Two excellent examples of such films are "Dunkirk" and "1917," which highlight wartime resilience, unity, and sacrifice. "Dunkirk" tells the story of the evacuation of Allied soldiers during World War Two,</w:t>
      </w:r>
      <w:r>
        <w:rPr>
          <w:rStyle w:val="FootnoteReference"/>
          <w:rFonts w:ascii="Times New Roman" w:eastAsia="Times New Roman" w:hAnsi="Times New Roman" w:cs="Times New Roman"/>
          <w:color w:val="0E101A"/>
          <w:sz w:val="24"/>
          <w:szCs w:val="24"/>
          <w:lang w:eastAsia="en-GB"/>
        </w:rPr>
        <w:footnoteReference w:id="4"/>
      </w:r>
      <w:r w:rsidRPr="00287DB3">
        <w:rPr>
          <w:rFonts w:ascii="Times New Roman" w:eastAsia="Times New Roman" w:hAnsi="Times New Roman" w:cs="Times New Roman"/>
          <w:color w:val="0E101A"/>
          <w:sz w:val="24"/>
          <w:szCs w:val="24"/>
          <w:lang w:eastAsia="en-GB"/>
        </w:rPr>
        <w:t xml:space="preserve"> while "1917" follows soldiers on a critical mission in World War One.</w:t>
      </w:r>
      <w:r>
        <w:rPr>
          <w:rStyle w:val="FootnoteReference"/>
          <w:rFonts w:ascii="Times New Roman" w:eastAsia="Times New Roman" w:hAnsi="Times New Roman" w:cs="Times New Roman"/>
          <w:color w:val="0E101A"/>
          <w:sz w:val="24"/>
          <w:szCs w:val="24"/>
          <w:lang w:eastAsia="en-GB"/>
        </w:rPr>
        <w:footnoteReference w:id="5"/>
      </w:r>
    </w:p>
    <w:p w14:paraId="7A64F190"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0D941C7F" w14:textId="659942F9"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Against the backdrop of De-Groot's statement, "Dunkirk" and "1917" stand out as cinematic masterpieces that embody historical narratives, violence, and the construction of national identity. "Dunkirk" recounts the story of the evacuation of Allied soldiers during World War Two, exploring themes of resilience and unity amid adversity. On the other hand, "1917" takes us into the trenches of World War One, following two soldiers on a critical mission and unravelling the complexities of sacrifice and camaraderie in the face of impending violence.</w:t>
      </w:r>
    </w:p>
    <w:p w14:paraId="0615FF4B"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14EF9AD8" w14:textId="705C5A4E"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"Dunkirk" and "1917" are potent examples of how cinema can capture historical moments and contribute to national identity discourse. These films offer compelling perspectives on the relationship between historical events, violence, and national identity. By examining the specific contexts of "Dunkirk" and "1917," I will </w:t>
      </w:r>
      <w:r w:rsidR="00671F31">
        <w:rPr>
          <w:rFonts w:ascii="Times New Roman" w:eastAsia="Times New Roman" w:hAnsi="Times New Roman" w:cs="Times New Roman"/>
          <w:color w:val="0E101A"/>
          <w:sz w:val="24"/>
          <w:szCs w:val="24"/>
          <w:lang w:eastAsia="en-GB"/>
        </w:rPr>
        <w:t xml:space="preserve">share </w:t>
      </w:r>
      <w:r w:rsidR="00671F31" w:rsidRPr="00287DB3">
        <w:rPr>
          <w:rFonts w:ascii="Times New Roman" w:eastAsia="Times New Roman" w:hAnsi="Times New Roman" w:cs="Times New Roman"/>
          <w:color w:val="0E101A"/>
          <w:sz w:val="24"/>
          <w:szCs w:val="24"/>
          <w:lang w:eastAsia="en-GB"/>
        </w:rPr>
        <w:t>how</w:t>
      </w:r>
      <w:r w:rsidRPr="00287DB3">
        <w:rPr>
          <w:rFonts w:ascii="Times New Roman" w:eastAsia="Times New Roman" w:hAnsi="Times New Roman" w:cs="Times New Roman"/>
          <w:color w:val="0E101A"/>
          <w:sz w:val="24"/>
          <w:szCs w:val="24"/>
          <w:lang w:eastAsia="en-GB"/>
        </w:rPr>
        <w:t xml:space="preserve"> these cinematic works serve as windows into the past, reflecting and shaping our understanding of British identity within the turbulent landscapes of war. Through their narratives and cinematography, these films offer compelling perspectives on the multifaceted relationship between historical events, violence, and the enduring spirit of a nation.</w:t>
      </w:r>
    </w:p>
    <w:p w14:paraId="47140598"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662769BD" w14:textId="6730544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Based on my research, "Dunkirk" (2017) and "1917" (2019) are two historical films that delve into the issues of violence and national identity. Both </w:t>
      </w:r>
      <w:r w:rsidR="00A516E7">
        <w:rPr>
          <w:rFonts w:ascii="Times New Roman" w:eastAsia="Times New Roman" w:hAnsi="Times New Roman" w:cs="Times New Roman"/>
          <w:color w:val="0E101A"/>
          <w:sz w:val="24"/>
          <w:szCs w:val="24"/>
          <w:lang w:eastAsia="en-GB"/>
        </w:rPr>
        <w:t>films</w:t>
      </w:r>
      <w:r w:rsidRPr="00287DB3">
        <w:rPr>
          <w:rFonts w:ascii="Times New Roman" w:eastAsia="Times New Roman" w:hAnsi="Times New Roman" w:cs="Times New Roman"/>
          <w:color w:val="0E101A"/>
          <w:sz w:val="24"/>
          <w:szCs w:val="24"/>
          <w:lang w:eastAsia="en-GB"/>
        </w:rPr>
        <w:t xml:space="preserve"> showcase Britain's resilience and national pride in adversity, establishing a strong sense of British identity rooted in wartime experiences. I will provide a more detailed explanation later in the essay.</w:t>
      </w:r>
    </w:p>
    <w:p w14:paraId="1110697B"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3DAB43CA" w14:textId="65F7F071"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"Dunkirk" portrays </w:t>
      </w:r>
      <w:r w:rsidR="00671F31">
        <w:rPr>
          <w:rFonts w:ascii="Times New Roman" w:eastAsia="Times New Roman" w:hAnsi="Times New Roman" w:cs="Times New Roman"/>
          <w:color w:val="0E101A"/>
          <w:sz w:val="24"/>
          <w:szCs w:val="24"/>
          <w:lang w:eastAsia="en-GB"/>
        </w:rPr>
        <w:t>a</w:t>
      </w:r>
      <w:r w:rsidRPr="00287DB3">
        <w:rPr>
          <w:rFonts w:ascii="Times New Roman" w:eastAsia="Times New Roman" w:hAnsi="Times New Roman" w:cs="Times New Roman"/>
          <w:color w:val="0E101A"/>
          <w:sz w:val="24"/>
          <w:szCs w:val="24"/>
          <w:lang w:eastAsia="en-GB"/>
        </w:rPr>
        <w:t xml:space="preserve"> </w:t>
      </w:r>
      <w:r w:rsidR="00671F31">
        <w:rPr>
          <w:rFonts w:ascii="Times New Roman" w:eastAsia="Times New Roman" w:hAnsi="Times New Roman" w:cs="Times New Roman"/>
          <w:color w:val="0E101A"/>
          <w:sz w:val="24"/>
          <w:szCs w:val="24"/>
          <w:lang w:eastAsia="en-GB"/>
        </w:rPr>
        <w:t>difficult</w:t>
      </w:r>
      <w:r w:rsidRPr="00287DB3">
        <w:rPr>
          <w:rFonts w:ascii="Times New Roman" w:eastAsia="Times New Roman" w:hAnsi="Times New Roman" w:cs="Times New Roman"/>
          <w:color w:val="0E101A"/>
          <w:sz w:val="24"/>
          <w:szCs w:val="24"/>
          <w:lang w:eastAsia="en-GB"/>
        </w:rPr>
        <w:t xml:space="preserve"> evacuation during World War Two, highlighting the resilience of the British people amidst conflict and reflecting their strength during adversity. The 2017 film "Dunkirk," directed by Christopher Nolan</w:t>
      </w:r>
      <w:r w:rsidR="00671F31">
        <w:rPr>
          <w:rFonts w:ascii="Times New Roman" w:eastAsia="Times New Roman" w:hAnsi="Times New Roman" w:cs="Times New Roman"/>
          <w:color w:val="0E101A"/>
          <w:sz w:val="24"/>
          <w:szCs w:val="24"/>
          <w:lang w:eastAsia="en-GB"/>
        </w:rPr>
        <w:t>,</w:t>
      </w:r>
      <w:r w:rsidR="00671F31">
        <w:rPr>
          <w:rStyle w:val="FootnoteReference"/>
          <w:rFonts w:ascii="Times New Roman" w:eastAsia="Times New Roman" w:hAnsi="Times New Roman" w:cs="Times New Roman"/>
          <w:color w:val="0E101A"/>
          <w:sz w:val="24"/>
          <w:szCs w:val="24"/>
          <w:lang w:eastAsia="en-GB"/>
        </w:rPr>
        <w:footnoteReference w:id="6"/>
      </w:r>
      <w:r w:rsidRPr="00287DB3">
        <w:rPr>
          <w:rFonts w:ascii="Times New Roman" w:eastAsia="Times New Roman" w:hAnsi="Times New Roman" w:cs="Times New Roman"/>
          <w:color w:val="0E101A"/>
          <w:sz w:val="24"/>
          <w:szCs w:val="24"/>
          <w:lang w:eastAsia="en-GB"/>
        </w:rPr>
        <w:t xml:space="preserve"> depicts the incredible evacuation of Allied soldiers from the beaches of Dunkirk, France, during World War Two. The film focuses on the desperate efforts to rescue hundreds of thousands of British and Allied soldiers whom the German Military surrounded on the beaches. The soldiers had their backs against the sea, and the operation occurred between May 26 and June 4, 1940. Although the film has no central character or narrative, Christopher Nolan's decision to approach the story this way is bold and correct. </w:t>
      </w:r>
    </w:p>
    <w:p w14:paraId="6E546762"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370F13FC" w14:textId="292541D4"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lastRenderedPageBreak/>
        <w:t xml:space="preserve">The story unfolds from three intertwined perspectives: land, sea, and air. It follows the experiences of soldiers stranded on the beach, civilian rescuers who sailed across the English Channel, and Royal Air Force pilots who provided aerial support and defence against </w:t>
      </w:r>
      <w:r w:rsidR="0031090B" w:rsidRPr="0031090B">
        <w:rPr>
          <w:rFonts w:ascii="Times New Roman" w:eastAsia="Times New Roman" w:hAnsi="Times New Roman" w:cs="Times New Roman"/>
          <w:color w:val="0E101A"/>
          <w:sz w:val="24"/>
          <w:szCs w:val="24"/>
          <w:lang w:eastAsia="en-GB"/>
        </w:rPr>
        <w:t>Luftwaffe</w:t>
      </w:r>
      <w:r w:rsidR="0031090B">
        <w:rPr>
          <w:rStyle w:val="FootnoteReference"/>
          <w:rFonts w:ascii="Times New Roman" w:eastAsia="Times New Roman" w:hAnsi="Times New Roman" w:cs="Times New Roman"/>
          <w:color w:val="0E101A"/>
          <w:sz w:val="24"/>
          <w:szCs w:val="24"/>
          <w:lang w:eastAsia="en-GB"/>
        </w:rPr>
        <w:footnoteReference w:id="7"/>
      </w:r>
      <w:r w:rsidR="0031090B">
        <w:rPr>
          <w:rFonts w:ascii="Times New Roman" w:eastAsia="Times New Roman" w:hAnsi="Times New Roman" w:cs="Times New Roman"/>
          <w:color w:val="0E101A"/>
          <w:sz w:val="24"/>
          <w:szCs w:val="24"/>
          <w:lang w:eastAsia="en-GB"/>
        </w:rPr>
        <w:t xml:space="preserve"> and other military </w:t>
      </w:r>
      <w:r w:rsidRPr="00287DB3">
        <w:rPr>
          <w:rFonts w:ascii="Times New Roman" w:eastAsia="Times New Roman" w:hAnsi="Times New Roman" w:cs="Times New Roman"/>
          <w:color w:val="0E101A"/>
          <w:sz w:val="24"/>
          <w:szCs w:val="24"/>
          <w:lang w:eastAsia="en-GB"/>
        </w:rPr>
        <w:t>attacks.</w:t>
      </w:r>
    </w:p>
    <w:p w14:paraId="587E8E46"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0A250A92"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"Dunkirk" is known for its immersive and intense storytelling, non-linear narrative structure, and minimal dialogue. The film captures the evacuation's chaos, fear, and tension, conveying the human struggle for survival amidst ongoing war. The film about the evacuation received critical acclaim for its direction, cinematography, sound design, and performances. It was a gripping and ingrained experience.</w:t>
      </w:r>
    </w:p>
    <w:p w14:paraId="4A132F2C"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5D05844C" w14:textId="59E6A1E5"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second film I have chosen is "1917", an exceptional war film directed by Sam Mendes.</w:t>
      </w:r>
      <w:r w:rsidR="00671F31">
        <w:rPr>
          <w:rStyle w:val="FootnoteReference"/>
          <w:rFonts w:ascii="Times New Roman" w:eastAsia="Times New Roman" w:hAnsi="Times New Roman" w:cs="Times New Roman"/>
          <w:color w:val="0E101A"/>
          <w:sz w:val="24"/>
          <w:szCs w:val="24"/>
          <w:lang w:eastAsia="en-GB"/>
        </w:rPr>
        <w:footnoteReference w:id="8"/>
      </w:r>
      <w:r w:rsidRPr="00287DB3">
        <w:rPr>
          <w:rFonts w:ascii="Times New Roman" w:eastAsia="Times New Roman" w:hAnsi="Times New Roman" w:cs="Times New Roman"/>
          <w:color w:val="0E101A"/>
          <w:sz w:val="24"/>
          <w:szCs w:val="24"/>
          <w:lang w:eastAsia="en-GB"/>
        </w:rPr>
        <w:t xml:space="preserve"> Released in 2019 and set during World War One, the plot revolves around two young British soldiers, Lance Corporals William </w:t>
      </w:r>
      <w:r w:rsidR="00671F31" w:rsidRPr="00287DB3">
        <w:rPr>
          <w:rFonts w:ascii="Times New Roman" w:eastAsia="Times New Roman" w:hAnsi="Times New Roman" w:cs="Times New Roman"/>
          <w:color w:val="0E101A"/>
          <w:sz w:val="24"/>
          <w:szCs w:val="24"/>
          <w:lang w:eastAsia="en-GB"/>
        </w:rPr>
        <w:t>Schofield,</w:t>
      </w:r>
      <w:r w:rsidRPr="00287DB3">
        <w:rPr>
          <w:rFonts w:ascii="Times New Roman" w:eastAsia="Times New Roman" w:hAnsi="Times New Roman" w:cs="Times New Roman"/>
          <w:color w:val="0E101A"/>
          <w:sz w:val="24"/>
          <w:szCs w:val="24"/>
          <w:lang w:eastAsia="en-GB"/>
        </w:rPr>
        <w:t xml:space="preserve"> and Tom Blake. They are assigned an urgent mission to deliver a message through enemy lines. The message is to call off an attack that could result in the massacre of 1,600 men, including Blake's brother. </w:t>
      </w:r>
    </w:p>
    <w:p w14:paraId="37B1453B"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26B9B84F"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Schofield and Blake face various challenges during their dangerous journey, including booby traps, enemy soldiers, and the harsh realities of war. The film highlights the personal sacrifices, friendship, and the human toll of war during World War One, set in the trenches.</w:t>
      </w:r>
    </w:p>
    <w:p w14:paraId="3DE07A4D"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67C0C060"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What distinguishes "1917" is its unique presentation, which gives the impression of being filmed in a single continuous shot. This creates a sense of real-time tension and immersion for the audience as they journey through trenches, no man's land, abandoned enemy territories, and devastated landscapes. The soldiers race against time to deliver their message and prevent an impending disaster.</w:t>
      </w:r>
    </w:p>
    <w:p w14:paraId="68A10BFF"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05562FC6" w14:textId="5F008A68"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"1917" has received critical acclaim for its technical achievements, captivating storytelling, </w:t>
      </w:r>
      <w:r w:rsidR="00671F31" w:rsidRPr="00287DB3">
        <w:rPr>
          <w:rFonts w:ascii="Times New Roman" w:eastAsia="Times New Roman" w:hAnsi="Times New Roman" w:cs="Times New Roman"/>
          <w:color w:val="0E101A"/>
          <w:sz w:val="24"/>
          <w:szCs w:val="24"/>
          <w:lang w:eastAsia="en-GB"/>
        </w:rPr>
        <w:t>breath taking</w:t>
      </w:r>
      <w:r w:rsidRPr="00287DB3">
        <w:rPr>
          <w:rFonts w:ascii="Times New Roman" w:eastAsia="Times New Roman" w:hAnsi="Times New Roman" w:cs="Times New Roman"/>
          <w:color w:val="0E101A"/>
          <w:sz w:val="24"/>
          <w:szCs w:val="24"/>
          <w:lang w:eastAsia="en-GB"/>
        </w:rPr>
        <w:t xml:space="preserve"> cinematography, and the emotional weight it carries in depicting the horrors and complexities of war through the eyes of two soldiers on a mission to save lives. The film also portrays soldiers' harrowing experiences in the trenches and highlights their sacrifices and camaraderie while shaping the notion of British heroism.</w:t>
      </w:r>
    </w:p>
    <w:p w14:paraId="56737540"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26660C8A" w14:textId="3BEA56F0"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i/>
          <w:iCs/>
          <w:color w:val="0E101A"/>
          <w:sz w:val="24"/>
          <w:szCs w:val="24"/>
          <w:lang w:eastAsia="en-GB"/>
        </w:rPr>
        <w:t>Allegory</w:t>
      </w:r>
      <w:r w:rsidR="004675DC">
        <w:rPr>
          <w:rStyle w:val="FootnoteReference"/>
          <w:rFonts w:ascii="Times New Roman" w:eastAsia="Times New Roman" w:hAnsi="Times New Roman" w:cs="Times New Roman"/>
          <w:i/>
          <w:iCs/>
          <w:color w:val="0E101A"/>
          <w:sz w:val="24"/>
          <w:szCs w:val="24"/>
          <w:lang w:eastAsia="en-GB"/>
        </w:rPr>
        <w:footnoteReference w:id="9"/>
      </w:r>
      <w:r w:rsidRPr="00287DB3">
        <w:rPr>
          <w:rFonts w:ascii="Times New Roman" w:eastAsia="Times New Roman" w:hAnsi="Times New Roman" w:cs="Times New Roman"/>
          <w:color w:val="0E101A"/>
          <w:sz w:val="24"/>
          <w:szCs w:val="24"/>
          <w:lang w:eastAsia="en-GB"/>
        </w:rPr>
        <w:t> is a device used in literature or art to convey complex ideas or themes through symbolic representation. Though "Dunkirk" and "1917" are both war films, they may not heavily rely on allegory. However, some aspects within each film could be interpreted as symbols or metaphors, thereby contributing to a deeper exploration of themes beyond the immediate narrative. Here are some potential allegorical elements found in each film:</w:t>
      </w:r>
    </w:p>
    <w:p w14:paraId="33FBE060"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60DB9F56" w14:textId="18C59371"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Christopher Nolan uses a distinctive storytelling approach </w:t>
      </w:r>
      <w:r w:rsidR="004675DC">
        <w:rPr>
          <w:rFonts w:ascii="Times New Roman" w:eastAsia="Times New Roman" w:hAnsi="Times New Roman" w:cs="Times New Roman"/>
          <w:color w:val="0E101A"/>
          <w:sz w:val="24"/>
          <w:szCs w:val="24"/>
          <w:lang w:eastAsia="en-GB"/>
        </w:rPr>
        <w:t>for</w:t>
      </w:r>
      <w:r w:rsidRPr="00287DB3">
        <w:rPr>
          <w:rFonts w:ascii="Times New Roman" w:eastAsia="Times New Roman" w:hAnsi="Times New Roman" w:cs="Times New Roman"/>
          <w:color w:val="0E101A"/>
          <w:sz w:val="24"/>
          <w:szCs w:val="24"/>
          <w:lang w:eastAsia="en-GB"/>
        </w:rPr>
        <w:t xml:space="preserve"> "Dunkirk," where he divides the plot into three different timelines - land, sea, and air. This temporal structure serves as a metaphor for the unrelenting and merciless nature of time during wartime. Time becomes an adversary, ticking down to crucial moments, augmenting the urgency and tension of the evacuation.</w:t>
      </w:r>
    </w:p>
    <w:p w14:paraId="647C85A0"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181F2DBC"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The film uses the "struggle for survival" metaphor, representing national unity. The individual stories of survival, whether on land, sea, or air, symbolise the collective fight for survival during wartime. This struggle </w:t>
      </w:r>
      <w:r w:rsidRPr="00287DB3">
        <w:rPr>
          <w:rFonts w:ascii="Times New Roman" w:eastAsia="Times New Roman" w:hAnsi="Times New Roman" w:cs="Times New Roman"/>
          <w:color w:val="0E101A"/>
          <w:sz w:val="24"/>
          <w:szCs w:val="24"/>
          <w:lang w:eastAsia="en-GB"/>
        </w:rPr>
        <w:lastRenderedPageBreak/>
        <w:t>demonstrates the resilience and unity of a nation in the face of adversity. The film emphasises that survival is not only an individual responsibility but also a shared one that involves civilians, soldiers, and airmen alike.</w:t>
      </w:r>
    </w:p>
    <w:p w14:paraId="7F2A3A45"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120A5305"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After watching "Dunkirk", I realised that the filmmakers relied on visuals to emphasise instead of dialogue. This approach allowed the film to be interpreted as an allegory. The lack of conversation on the beach could represent the separation and isolation that the characters felt. The limited use of words helped to intensify the visceral experience of war, conveying overwhelming emotions without relying on excessive dialogue.</w:t>
      </w:r>
    </w:p>
    <w:p w14:paraId="311F9426"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23834B86" w14:textId="6AA67AFC"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Sam Mendes effectively uses allegory throughout</w:t>
      </w:r>
      <w:r w:rsidR="00A516E7">
        <w:rPr>
          <w:rFonts w:ascii="Times New Roman" w:eastAsia="Times New Roman" w:hAnsi="Times New Roman" w:cs="Times New Roman"/>
          <w:color w:val="0E101A"/>
          <w:sz w:val="24"/>
          <w:szCs w:val="24"/>
          <w:lang w:eastAsia="en-GB"/>
        </w:rPr>
        <w:t xml:space="preserve"> </w:t>
      </w:r>
      <w:r w:rsidRPr="00287DB3">
        <w:rPr>
          <w:rFonts w:ascii="Times New Roman" w:eastAsia="Times New Roman" w:hAnsi="Times New Roman" w:cs="Times New Roman"/>
          <w:color w:val="0E101A"/>
          <w:sz w:val="24"/>
          <w:szCs w:val="24"/>
          <w:lang w:eastAsia="en-GB"/>
        </w:rPr>
        <w:t xml:space="preserve">"1917". </w:t>
      </w:r>
      <w:r w:rsidR="00671F31" w:rsidRPr="00287DB3">
        <w:rPr>
          <w:rFonts w:ascii="Times New Roman" w:eastAsia="Times New Roman" w:hAnsi="Times New Roman" w:cs="Times New Roman"/>
          <w:color w:val="0E101A"/>
          <w:sz w:val="24"/>
          <w:szCs w:val="24"/>
          <w:lang w:eastAsia="en-GB"/>
        </w:rPr>
        <w:t>The journey of the central characters, Schofield, and Blake</w:t>
      </w:r>
      <w:r w:rsidRPr="00287DB3">
        <w:rPr>
          <w:rFonts w:ascii="Times New Roman" w:eastAsia="Times New Roman" w:hAnsi="Times New Roman" w:cs="Times New Roman"/>
          <w:color w:val="0E101A"/>
          <w:sz w:val="24"/>
          <w:szCs w:val="24"/>
          <w:lang w:eastAsia="en-GB"/>
        </w:rPr>
        <w:t xml:space="preserve"> can be interpreted as a metaphor for personal growth and transformation. While navigating through the hazardous landscapes of war and facing various physical and emotional challenges, their journey symbolises the nature of wartime experiences.</w:t>
      </w:r>
    </w:p>
    <w:p w14:paraId="7EF525B9"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1DB52671"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Mendes is recognised for his impressive filmmaking technique that involves using continuous shots. This technique is a symbol of how the continuous and unrelenting nature of war. The characters' ability to persevere through the single-shot presentation represents the protagonists' endurance in the face of seemingly impossible obstacles.</w:t>
      </w:r>
    </w:p>
    <w:p w14:paraId="499076AC"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4625721C"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film's main objective is to convey a crucial message that will rescue a regiment from a deadly trap. This mission carries a significant meaning of self-sacrifice and the greater good. As Schofield sets out on his journey to deliver the message, he embodies the values of altruism and commitment towards a cause that transcends personal survival. This reflects more prominent themes of duty and sacrifice.</w:t>
      </w:r>
    </w:p>
    <w:p w14:paraId="25977CE8"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3F9F96DD" w14:textId="289BABFD"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It is worth mentioning that although these films may contain some metaphorical interpretations, their </w:t>
      </w:r>
      <w:r w:rsidR="00671F31" w:rsidRPr="00287DB3">
        <w:rPr>
          <w:rFonts w:ascii="Times New Roman" w:eastAsia="Times New Roman" w:hAnsi="Times New Roman" w:cs="Times New Roman"/>
          <w:color w:val="0E101A"/>
          <w:sz w:val="24"/>
          <w:szCs w:val="24"/>
          <w:lang w:eastAsia="en-GB"/>
        </w:rPr>
        <w:t>focus</w:t>
      </w:r>
      <w:r w:rsidRPr="00287DB3">
        <w:rPr>
          <w:rFonts w:ascii="Times New Roman" w:eastAsia="Times New Roman" w:hAnsi="Times New Roman" w:cs="Times New Roman"/>
          <w:color w:val="0E101A"/>
          <w:sz w:val="24"/>
          <w:szCs w:val="24"/>
          <w:lang w:eastAsia="en-GB"/>
        </w:rPr>
        <w:t xml:space="preserve"> is usually on depicting the raw and immediate realities of war. If any allegorical elements are present, they may be subtle and open to various interpretations based on the viewers' subjective perspectives.</w:t>
      </w:r>
    </w:p>
    <w:p w14:paraId="686B7A2B"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7E3AB44F" w14:textId="4378F41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Throughout my exploration of British identity, I have uncovered several fascinating insights. One of the most compelling examples can be found in "Dunkirk," which offers a comprehensive analysis of British identity during times of extreme hardship. The </w:t>
      </w:r>
      <w:r w:rsidR="00A516E7">
        <w:rPr>
          <w:rFonts w:ascii="Times New Roman" w:eastAsia="Times New Roman" w:hAnsi="Times New Roman" w:cs="Times New Roman"/>
          <w:color w:val="0E101A"/>
          <w:sz w:val="24"/>
          <w:szCs w:val="24"/>
          <w:lang w:eastAsia="en-GB"/>
        </w:rPr>
        <w:t>film</w:t>
      </w:r>
      <w:r w:rsidRPr="00287DB3">
        <w:rPr>
          <w:rFonts w:ascii="Times New Roman" w:eastAsia="Times New Roman" w:hAnsi="Times New Roman" w:cs="Times New Roman"/>
          <w:color w:val="0E101A"/>
          <w:sz w:val="24"/>
          <w:szCs w:val="24"/>
          <w:lang w:eastAsia="en-GB"/>
        </w:rPr>
        <w:t xml:space="preserve"> tells the powerful story of the unwavering resilience and determination of the British people during the historic Battle of Dunkirk</w:t>
      </w:r>
      <w:r w:rsidR="00A516E7">
        <w:rPr>
          <w:rFonts w:ascii="Times New Roman" w:eastAsia="Times New Roman" w:hAnsi="Times New Roman" w:cs="Times New Roman"/>
          <w:color w:val="0E101A"/>
          <w:sz w:val="24"/>
          <w:szCs w:val="24"/>
          <w:lang w:eastAsia="en-GB"/>
        </w:rPr>
        <w:t xml:space="preserve"> or otherwise known as Operation Dynamo</w:t>
      </w:r>
      <w:r w:rsidR="00671F31" w:rsidRPr="00A516E7">
        <w:rPr>
          <w:rStyle w:val="FootnoteReference"/>
          <w:rFonts w:ascii="Times New Roman" w:eastAsia="Times New Roman" w:hAnsi="Times New Roman" w:cs="Times New Roman"/>
          <w:color w:val="000000" w:themeColor="text1"/>
          <w:sz w:val="24"/>
          <w:szCs w:val="24"/>
          <w:lang w:eastAsia="en-GB"/>
        </w:rPr>
        <w:footnoteReference w:id="10"/>
      </w:r>
      <w:r w:rsidRPr="00287DB3">
        <w:rPr>
          <w:rFonts w:ascii="Times New Roman" w:eastAsia="Times New Roman" w:hAnsi="Times New Roman" w:cs="Times New Roman"/>
          <w:color w:val="0E101A"/>
          <w:sz w:val="24"/>
          <w:szCs w:val="24"/>
          <w:lang w:eastAsia="en-GB"/>
        </w:rPr>
        <w:t xml:space="preserve"> Despite facing unrelenting enemy fire and seemingly impossible odds, the successful evacuation of hundreds of thousands of Allied soldiers was a truly monumental achievement.</w:t>
      </w:r>
    </w:p>
    <w:p w14:paraId="2D244219"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6308753F" w14:textId="67423229"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selfless response of civilians who answered the call for assistance, courageously sailing their boats across the English Channel to aid in the rescue effort, is a testament to the collective resolve of the British people to overcome adversity and protect their nation. This inspiring tale of bravery and perseverance serves as a reminder of the incredible strength of the human spirit. It underscores the critical importance of coming together in times of crisis.</w:t>
      </w:r>
    </w:p>
    <w:p w14:paraId="5686EC9E"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11305779"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Dunkirk shows how people from different backgrounds can work together to achieve a common goal. Soldiers, civilians, and the Royal Air Force contributed to the rescue effort, demonstrating the power of diversity and commitment to the nation's welfare.</w:t>
      </w:r>
    </w:p>
    <w:p w14:paraId="069869EB"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20240F40" w14:textId="1EF7BDFE"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lastRenderedPageBreak/>
        <w:t xml:space="preserve">The </w:t>
      </w:r>
      <w:r w:rsidR="00A516E7">
        <w:rPr>
          <w:rFonts w:ascii="Times New Roman" w:eastAsia="Times New Roman" w:hAnsi="Times New Roman" w:cs="Times New Roman"/>
          <w:color w:val="0E101A"/>
          <w:sz w:val="24"/>
          <w:szCs w:val="24"/>
          <w:lang w:eastAsia="en-GB"/>
        </w:rPr>
        <w:t>film</w:t>
      </w:r>
      <w:r w:rsidRPr="00287DB3">
        <w:rPr>
          <w:rFonts w:ascii="Times New Roman" w:eastAsia="Times New Roman" w:hAnsi="Times New Roman" w:cs="Times New Roman"/>
          <w:color w:val="0E101A"/>
          <w:sz w:val="24"/>
          <w:szCs w:val="24"/>
          <w:lang w:eastAsia="en-GB"/>
        </w:rPr>
        <w:t xml:space="preserve"> honours the bravery and selflessness of people in danger. From soldiers standing up to enemy attacks to civilians risking their own lives to save others, it showcases the courage and sacrifice of individuals who put others first.</w:t>
      </w:r>
    </w:p>
    <w:p w14:paraId="2269CA8A"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4F8BE420"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film also highlights the importance of discipline, order, and following orders, critical aspects of British military tradition. The evacuation was planned carefully, and military personnel worked together seamlessly, reflecting their sense of duty and adherence to a strict code of conduct.</w:t>
      </w:r>
    </w:p>
    <w:p w14:paraId="44BB9137"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6ABED2E7"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successful evacuation of Dunkirk was made possible by the resourcefulness and practicality of the British people. They found innovative solutions, such as using civilian boats, to save as many lives as possible. This adaptability demonstrates a strong sense of national identity rooted in practicality and determination.</w:t>
      </w:r>
    </w:p>
    <w:p w14:paraId="35ADE5A6"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0C5785E8" w14:textId="391D0CBB" w:rsid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According to the </w:t>
      </w:r>
      <w:r w:rsidR="00A516E7">
        <w:rPr>
          <w:rFonts w:ascii="Times New Roman" w:eastAsia="Times New Roman" w:hAnsi="Times New Roman" w:cs="Times New Roman"/>
          <w:color w:val="0E101A"/>
          <w:sz w:val="24"/>
          <w:szCs w:val="24"/>
          <w:lang w:eastAsia="en-GB"/>
        </w:rPr>
        <w:t>film</w:t>
      </w:r>
      <w:r w:rsidRPr="00287DB3">
        <w:rPr>
          <w:rFonts w:ascii="Times New Roman" w:eastAsia="Times New Roman" w:hAnsi="Times New Roman" w:cs="Times New Roman"/>
          <w:color w:val="0E101A"/>
          <w:sz w:val="24"/>
          <w:szCs w:val="24"/>
          <w:lang w:eastAsia="en-GB"/>
        </w:rPr>
        <w:t>, the evacuation at Dunkirk played a crucial role in shaping the British identity. The successful evacuation of soldiers from the beaches of Dunkirk became a source of national pride for the British, demonstrating that the nation could endure hardship and emerge stronger. The resilience shown during this event inspired a narrative of a nation that could overcome adversity and rise to the occasion.</w:t>
      </w:r>
    </w:p>
    <w:p w14:paraId="744C95D5" w14:textId="77777777" w:rsidR="007224D8" w:rsidRPr="00287DB3" w:rsidRDefault="007224D8" w:rsidP="00287DB3">
      <w:pPr>
        <w:spacing w:after="0" w:line="240" w:lineRule="auto"/>
        <w:rPr>
          <w:rFonts w:ascii="Times New Roman" w:eastAsia="Times New Roman" w:hAnsi="Times New Roman" w:cs="Times New Roman"/>
          <w:color w:val="0E101A"/>
          <w:sz w:val="24"/>
          <w:szCs w:val="24"/>
          <w:lang w:eastAsia="en-GB"/>
        </w:rPr>
      </w:pPr>
    </w:p>
    <w:p w14:paraId="14B8DDAA"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film "1917" portrays the values of duty and sacrifice deeply embedded in British culture. The main characters, Schofield and Blake, display soldiers' selfless and dutiful nature during World War One. Their mission is to deliver a critical message which demands significant personal sacrifice and underscores their tireless commitment to a greater cause.</w:t>
      </w:r>
    </w:p>
    <w:p w14:paraId="131C8812"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489CCEB0" w14:textId="677DE2DF"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The central theme of the </w:t>
      </w:r>
      <w:r w:rsidR="00A516E7">
        <w:rPr>
          <w:rFonts w:ascii="Times New Roman" w:eastAsia="Times New Roman" w:hAnsi="Times New Roman" w:cs="Times New Roman"/>
          <w:color w:val="0E101A"/>
          <w:sz w:val="24"/>
          <w:szCs w:val="24"/>
          <w:lang w:eastAsia="en-GB"/>
        </w:rPr>
        <w:t>film</w:t>
      </w:r>
      <w:r w:rsidRPr="00287DB3">
        <w:rPr>
          <w:rFonts w:ascii="Times New Roman" w:eastAsia="Times New Roman" w:hAnsi="Times New Roman" w:cs="Times New Roman"/>
          <w:color w:val="0E101A"/>
          <w:sz w:val="24"/>
          <w:szCs w:val="24"/>
          <w:lang w:eastAsia="en-GB"/>
        </w:rPr>
        <w:t xml:space="preserve"> is camaraderie among soldiers. It highlights the close bond shared by Schofield and Blake, emphasising their journey and the brotherhood that is a hallmark of British military culture. Through their shared experiences in arduous situations, the film showcases how soldiers can form enduring connections.</w:t>
      </w:r>
    </w:p>
    <w:p w14:paraId="42B21FF6"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4680FB08"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"1917" subtly acknowledges the class divides in British society during the early 1900s. Schofield and Blake hail from different social backgrounds, but their shared military service develops a bond between them. The film does not overtly emphasise differences but subtly acknowledges the diversity within the British.</w:t>
      </w:r>
    </w:p>
    <w:p w14:paraId="5D2B3380"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5D63AE48"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film instils a strong sense of national pride as it documents the journey of British soldiers on a crucial mission to rescue their comrades. Despite facing dangerous compromises, the relentless determination of the characters to fulfil their duties highlights their shared commitment to the welfare of their nation.</w:t>
      </w:r>
    </w:p>
    <w:p w14:paraId="5421F8DD"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36552807"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"1917" successfully portrays soldiers as human beings by telling their individual stories and showing their sacrifices. This approach contributes to the broader narrative of British identity. The film illuminates the human cost of war. It encourages the audience to empathise with the characters and understand the struggles of the countless individuals who endured the hardships of World War One.</w:t>
      </w:r>
    </w:p>
    <w:p w14:paraId="7BED640A"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5D23C91E"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Interestingly, two British directors known for their war films have received royal honours for their outstanding contributions. Both films feature talented British actors, including Cillian Murphy, Tom Hardy, Kenneth Branagh, and Harry Styles in Dunkirk. Andrew Scott, Benedict Cumberbatch, Colin Firth, and Mark Strong in 1917 portrayed officers of different ranks. However, it is essential to remember that these observations are just a tiny part of the vast British film industry.</w:t>
      </w:r>
    </w:p>
    <w:p w14:paraId="40E77CE8"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0BAFB789" w14:textId="2F2BE1FD"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lastRenderedPageBreak/>
        <w:t>After reviewing both films, I found that "Dunkirk" and "1917" contain significant violence. "Dunkirk" is known as the 'Retreat to Victory'. Over 3</w:t>
      </w:r>
      <w:r w:rsidR="00D0154C">
        <w:rPr>
          <w:rFonts w:ascii="Times New Roman" w:eastAsia="Times New Roman" w:hAnsi="Times New Roman" w:cs="Times New Roman"/>
          <w:color w:val="0E101A"/>
          <w:sz w:val="24"/>
          <w:szCs w:val="24"/>
          <w:lang w:eastAsia="en-GB"/>
        </w:rPr>
        <w:t>38</w:t>
      </w:r>
      <w:r w:rsidRPr="00287DB3">
        <w:rPr>
          <w:rFonts w:ascii="Times New Roman" w:eastAsia="Times New Roman" w:hAnsi="Times New Roman" w:cs="Times New Roman"/>
          <w:color w:val="0E101A"/>
          <w:sz w:val="24"/>
          <w:szCs w:val="24"/>
          <w:lang w:eastAsia="en-GB"/>
        </w:rPr>
        <w:t>,000 Allied soldiers</w:t>
      </w:r>
      <w:r w:rsidR="00D0154C">
        <w:rPr>
          <w:rStyle w:val="FootnoteReference"/>
          <w:rFonts w:ascii="Times New Roman" w:eastAsia="Times New Roman" w:hAnsi="Times New Roman" w:cs="Times New Roman"/>
          <w:color w:val="0E101A"/>
          <w:sz w:val="24"/>
          <w:szCs w:val="24"/>
          <w:lang w:eastAsia="en-GB"/>
        </w:rPr>
        <w:footnoteReference w:id="11"/>
      </w:r>
      <w:r w:rsidRPr="00287DB3">
        <w:rPr>
          <w:rFonts w:ascii="Times New Roman" w:eastAsia="Times New Roman" w:hAnsi="Times New Roman" w:cs="Times New Roman"/>
          <w:color w:val="0E101A"/>
          <w:sz w:val="24"/>
          <w:szCs w:val="24"/>
          <w:lang w:eastAsia="en-GB"/>
        </w:rPr>
        <w:t xml:space="preserve"> were evacuated from Dunkirk's beaches between May 26 and June 4, 1940, but many people were killed or taken by the Germans. Military personnel based on beaches had many disadvantages, most significantly being incredibly exposed. Military personnel were easy targets for the Luftwaffe's air bombardments and shootings on boats, beaches, and piers.</w:t>
      </w:r>
      <w:r w:rsidR="003C57DD">
        <w:rPr>
          <w:rStyle w:val="FootnoteReference"/>
          <w:rFonts w:ascii="Times New Roman" w:eastAsia="Times New Roman" w:hAnsi="Times New Roman" w:cs="Times New Roman"/>
          <w:color w:val="0E101A"/>
          <w:sz w:val="24"/>
          <w:szCs w:val="24"/>
          <w:lang w:eastAsia="en-GB"/>
        </w:rPr>
        <w:footnoteReference w:id="12"/>
      </w:r>
    </w:p>
    <w:p w14:paraId="6F20C1C8" w14:textId="0AF4A3CD"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56B70CA4" w14:textId="2F23FC4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film effectively portrays the brutality of war, mainly through</w:t>
      </w:r>
      <w:r w:rsidR="003C57DD">
        <w:rPr>
          <w:rFonts w:ascii="Times New Roman" w:eastAsia="Times New Roman" w:hAnsi="Times New Roman" w:cs="Times New Roman"/>
          <w:color w:val="0E101A"/>
          <w:sz w:val="24"/>
          <w:szCs w:val="24"/>
          <w:lang w:eastAsia="en-GB"/>
        </w:rPr>
        <w:t xml:space="preserve"> the</w:t>
      </w:r>
      <w:r w:rsidRPr="00287DB3">
        <w:rPr>
          <w:rFonts w:ascii="Times New Roman" w:eastAsia="Times New Roman" w:hAnsi="Times New Roman" w:cs="Times New Roman"/>
          <w:color w:val="0E101A"/>
          <w:sz w:val="24"/>
          <w:szCs w:val="24"/>
          <w:lang w:eastAsia="en-GB"/>
        </w:rPr>
        <w:t xml:space="preserve"> Messerschmitt</w:t>
      </w:r>
      <w:r w:rsidR="003C57DD">
        <w:rPr>
          <w:rStyle w:val="FootnoteReference"/>
          <w:rFonts w:ascii="Times New Roman" w:eastAsia="Times New Roman" w:hAnsi="Times New Roman" w:cs="Times New Roman"/>
          <w:color w:val="0E101A"/>
          <w:sz w:val="24"/>
          <w:szCs w:val="24"/>
          <w:lang w:eastAsia="en-GB"/>
        </w:rPr>
        <w:footnoteReference w:id="13"/>
      </w:r>
      <w:r w:rsidRPr="00287DB3">
        <w:rPr>
          <w:rFonts w:ascii="Times New Roman" w:eastAsia="Times New Roman" w:hAnsi="Times New Roman" w:cs="Times New Roman"/>
          <w:color w:val="0E101A"/>
          <w:sz w:val="24"/>
          <w:szCs w:val="24"/>
          <w:lang w:eastAsia="en-GB"/>
        </w:rPr>
        <w:t xml:space="preserve"> attack on soldiers at the 'Mole'. The soldiers on the beach can seek cover, but those trapped on the 'Mole' are left vulnerable. In addition, the film highlights the intensity of aerial combat through the Spitfires</w:t>
      </w:r>
      <w:r w:rsidR="003C57DD">
        <w:rPr>
          <w:rStyle w:val="FootnoteReference"/>
          <w:rFonts w:ascii="Times New Roman" w:eastAsia="Times New Roman" w:hAnsi="Times New Roman" w:cs="Times New Roman"/>
          <w:color w:val="0E101A"/>
          <w:sz w:val="24"/>
          <w:szCs w:val="24"/>
          <w:lang w:eastAsia="en-GB"/>
        </w:rPr>
        <w:footnoteReference w:id="14"/>
      </w:r>
      <w:r w:rsidRPr="00287DB3">
        <w:rPr>
          <w:rFonts w:ascii="Times New Roman" w:eastAsia="Times New Roman" w:hAnsi="Times New Roman" w:cs="Times New Roman"/>
          <w:color w:val="0E101A"/>
          <w:sz w:val="24"/>
          <w:szCs w:val="24"/>
          <w:lang w:eastAsia="en-GB"/>
        </w:rPr>
        <w:t xml:space="preserve"> engaging in dogfights with the Messerschmitts. The audience is placed in the cockpit with the pilots, experiencing the danger even when they </w:t>
      </w:r>
      <w:r w:rsidR="00671F31" w:rsidRPr="00287DB3">
        <w:rPr>
          <w:rFonts w:ascii="Times New Roman" w:eastAsia="Times New Roman" w:hAnsi="Times New Roman" w:cs="Times New Roman"/>
          <w:color w:val="0E101A"/>
          <w:sz w:val="24"/>
          <w:szCs w:val="24"/>
          <w:lang w:eastAsia="en-GB"/>
        </w:rPr>
        <w:t>must</w:t>
      </w:r>
      <w:r w:rsidRPr="00287DB3">
        <w:rPr>
          <w:rFonts w:ascii="Times New Roman" w:eastAsia="Times New Roman" w:hAnsi="Times New Roman" w:cs="Times New Roman"/>
          <w:color w:val="0E101A"/>
          <w:sz w:val="24"/>
          <w:szCs w:val="24"/>
          <w:lang w:eastAsia="en-GB"/>
        </w:rPr>
        <w:t xml:space="preserve"> bail out into the water. The Messerschmitts also target soldiers in the water and small pleasure boats, demonstrating the ease with which they can cause destruction.</w:t>
      </w:r>
    </w:p>
    <w:p w14:paraId="476CDA80" w14:textId="05A5456A"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65D02078" w14:textId="5D2FC87A" w:rsidR="005F49D6"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"Dunkirk" immerses the audience in the battlefield through its cinematography. It provides a vivid experience of being among the soldiers carrying out violent acts. However, Christopher Nolan's approach to violence makes this film stand out. Instead of relying on graphic visuals, Nolan attempts to create an immersive and intense experience that captures war's emotional and psychological toll through sound design, cinematography, and narrative structure. This approach offers a unique perspective on the violence of the Dunkirk evacuation that is thought-provoking and emotionally impactful.</w:t>
      </w:r>
    </w:p>
    <w:p w14:paraId="022C3D4A" w14:textId="324C03AC" w:rsidR="005F49D6" w:rsidRDefault="005F49D6" w:rsidP="00287DB3">
      <w:pPr>
        <w:spacing w:after="0" w:line="240" w:lineRule="auto"/>
        <w:rPr>
          <w:rFonts w:ascii="Times New Roman" w:eastAsia="Times New Roman" w:hAnsi="Times New Roman" w:cs="Times New Roman"/>
          <w:color w:val="0E101A"/>
          <w:sz w:val="24"/>
          <w:szCs w:val="24"/>
          <w:lang w:eastAsia="en-GB"/>
        </w:rPr>
      </w:pPr>
    </w:p>
    <w:p w14:paraId="61EBC363"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0371A306"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27E9EAE6"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1C5342AE"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306E86EF"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4C1EE1F3"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3D5ED711"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57B03477"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42B77F80"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50EB0F7C"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670AAB0B"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76DE1BE3"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6A27CD3A"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55FA9214"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39BFDB43"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39CADAAB"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4372DBA0"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15F50191"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3D4FBD58" w14:textId="556E691D" w:rsidR="007224D8" w:rsidRDefault="007224D8" w:rsidP="00EF18A5">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noProof/>
          <w:color w:val="0E101A"/>
          <w:sz w:val="24"/>
          <w:szCs w:val="24"/>
          <w:lang w:eastAsia="en-GB"/>
        </w:rPr>
        <w:lastRenderedPageBreak/>
        <w:drawing>
          <wp:anchor distT="0" distB="0" distL="114300" distR="114300" simplePos="0" relativeHeight="251665408" behindDoc="0" locked="0" layoutInCell="1" allowOverlap="1" wp14:anchorId="7F813557" wp14:editId="3EE442B6">
            <wp:simplePos x="0" y="0"/>
            <wp:positionH relativeFrom="column">
              <wp:posOffset>4084955</wp:posOffset>
            </wp:positionH>
            <wp:positionV relativeFrom="paragraph">
              <wp:posOffset>103</wp:posOffset>
            </wp:positionV>
            <wp:extent cx="3053080" cy="4156710"/>
            <wp:effectExtent l="0" t="0" r="0" b="0"/>
            <wp:wrapSquare wrapText="bothSides"/>
            <wp:docPr id="1982599557" name="Picture 3" descr="A group of airplanes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599557" name="Picture 3" descr="A group of airplanes flying in the sk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53080" cy="4156710"/>
                    </a:xfrm>
                    <a:prstGeom prst="rect">
                      <a:avLst/>
                    </a:prstGeom>
                  </pic:spPr>
                </pic:pic>
              </a:graphicData>
            </a:graphic>
            <wp14:sizeRelH relativeFrom="page">
              <wp14:pctWidth>0</wp14:pctWidth>
            </wp14:sizeRelH>
            <wp14:sizeRelV relativeFrom="page">
              <wp14:pctHeight>0</wp14:pctHeight>
            </wp14:sizeRelV>
          </wp:anchor>
        </w:drawing>
      </w:r>
      <w:r w:rsidR="00287DB3" w:rsidRPr="00287DB3">
        <w:rPr>
          <w:rFonts w:ascii="Times New Roman" w:eastAsia="Times New Roman" w:hAnsi="Times New Roman" w:cs="Times New Roman"/>
          <w:color w:val="0E101A"/>
          <w:sz w:val="24"/>
          <w:szCs w:val="24"/>
          <w:lang w:eastAsia="en-GB"/>
        </w:rPr>
        <w:t>"1917" is set during World War One, a devastating conflict until 1918. The events in the film will persist for another year, making it unlikely for individuals to witness the war's end. World War One became known as one of the deadliest conflicts in history, resulting in a significant loss of life and widespread impact on communities. The total number of casualties was so high that an estimated 15-23 million people lost their lives.</w:t>
      </w:r>
      <w:r w:rsidR="004E754A">
        <w:rPr>
          <w:rStyle w:val="FootnoteReference"/>
          <w:rFonts w:ascii="Times New Roman" w:eastAsia="Times New Roman" w:hAnsi="Times New Roman" w:cs="Times New Roman"/>
          <w:color w:val="0E101A"/>
          <w:sz w:val="24"/>
          <w:szCs w:val="24"/>
          <w:lang w:eastAsia="en-GB"/>
        </w:rPr>
        <w:footnoteReference w:id="15"/>
      </w:r>
      <w:r w:rsidR="00287DB3" w:rsidRPr="00287DB3">
        <w:rPr>
          <w:rFonts w:ascii="Times New Roman" w:eastAsia="Times New Roman" w:hAnsi="Times New Roman" w:cs="Times New Roman"/>
          <w:color w:val="0E101A"/>
          <w:sz w:val="24"/>
          <w:szCs w:val="24"/>
          <w:lang w:eastAsia="en-GB"/>
        </w:rPr>
        <w:t xml:space="preserve"> New technologies like tanks, aeroplanes, submarines, machine guns, modern artillery, flamethrowers, and poison gas caused significant loss of life during World War One. </w:t>
      </w:r>
      <w:r w:rsidR="00E15320">
        <w:rPr>
          <w:rStyle w:val="FootnoteReference"/>
          <w:rFonts w:ascii="Times New Roman" w:eastAsia="Times New Roman" w:hAnsi="Times New Roman" w:cs="Times New Roman"/>
          <w:color w:val="0E101A"/>
          <w:sz w:val="24"/>
          <w:szCs w:val="24"/>
          <w:lang w:eastAsia="en-GB"/>
        </w:rPr>
        <w:footnoteReference w:id="16"/>
      </w:r>
      <w:r w:rsidR="005F49D6">
        <w:rPr>
          <w:rFonts w:ascii="Times New Roman" w:eastAsia="Times New Roman" w:hAnsi="Times New Roman" w:cs="Times New Roman"/>
          <w:color w:val="0E101A"/>
          <w:sz w:val="24"/>
          <w:szCs w:val="24"/>
          <w:lang w:eastAsia="en-GB"/>
        </w:rPr>
        <w:t xml:space="preserve"> </w:t>
      </w:r>
    </w:p>
    <w:p w14:paraId="73BF43DB" w14:textId="2DE2F52F" w:rsidR="00FB5410" w:rsidRDefault="00287DB3" w:rsidP="00EF18A5">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There are several violent scenes in "1917". One of the most notable scenes involves Schofield and Blake seeing a dogfight before an aircraft crashes beside them. Although planes were a </w:t>
      </w:r>
      <w:r w:rsidR="00E15320">
        <w:rPr>
          <w:rFonts w:ascii="Times New Roman" w:eastAsia="Times New Roman" w:hAnsi="Times New Roman" w:cs="Times New Roman"/>
          <w:color w:val="0E101A"/>
          <w:sz w:val="24"/>
          <w:szCs w:val="24"/>
          <w:lang w:eastAsia="en-GB"/>
        </w:rPr>
        <w:t xml:space="preserve">reasonably </w:t>
      </w:r>
      <w:r w:rsidRPr="00287DB3">
        <w:rPr>
          <w:rFonts w:ascii="Times New Roman" w:eastAsia="Times New Roman" w:hAnsi="Times New Roman" w:cs="Times New Roman"/>
          <w:color w:val="0E101A"/>
          <w:sz w:val="24"/>
          <w:szCs w:val="24"/>
          <w:lang w:eastAsia="en-GB"/>
        </w:rPr>
        <w:t>new invention during World War One, they were not initially used for combat. However, by 1917, planes were used for reconnaissance and bombing missions against the enemy. Both sides engaged in dogfights, with planes fighting in aerial battles.</w:t>
      </w:r>
      <w:r w:rsidR="00E15320">
        <w:rPr>
          <w:rStyle w:val="FootnoteReference"/>
          <w:rFonts w:ascii="Times New Roman" w:eastAsia="Times New Roman" w:hAnsi="Times New Roman" w:cs="Times New Roman"/>
          <w:color w:val="0E101A"/>
          <w:sz w:val="24"/>
          <w:szCs w:val="24"/>
          <w:lang w:eastAsia="en-GB"/>
        </w:rPr>
        <w:footnoteReference w:id="17"/>
      </w:r>
    </w:p>
    <w:p w14:paraId="57303859" w14:textId="6519A2D0" w:rsidR="00FB5410" w:rsidRDefault="00FB5410" w:rsidP="00EF18A5">
      <w:pPr>
        <w:spacing w:after="0" w:line="240" w:lineRule="auto"/>
        <w:rPr>
          <w:rFonts w:ascii="Times New Roman" w:eastAsia="Times New Roman" w:hAnsi="Times New Roman" w:cs="Times New Roman"/>
          <w:color w:val="0E101A"/>
          <w:sz w:val="24"/>
          <w:szCs w:val="24"/>
          <w:lang w:eastAsia="en-GB"/>
        </w:rPr>
      </w:pPr>
    </w:p>
    <w:p w14:paraId="6159500D" w14:textId="76E4D221" w:rsidR="005F49D6" w:rsidRDefault="007224D8" w:rsidP="00EF18A5">
      <w:pPr>
        <w:spacing w:after="0" w:line="240" w:lineRule="auto"/>
        <w:rPr>
          <w:rFonts w:ascii="Times New Roman" w:eastAsia="Times New Roman" w:hAnsi="Times New Roman" w:cs="Times New Roman"/>
          <w:color w:val="0E101A"/>
          <w:sz w:val="24"/>
          <w:szCs w:val="24"/>
          <w:lang w:eastAsia="en-GB"/>
        </w:rPr>
      </w:pPr>
      <w:r>
        <w:rPr>
          <w:noProof/>
        </w:rPr>
        <mc:AlternateContent>
          <mc:Choice Requires="wps">
            <w:drawing>
              <wp:anchor distT="0" distB="0" distL="114300" distR="114300" simplePos="0" relativeHeight="251668480" behindDoc="0" locked="0" layoutInCell="1" allowOverlap="1" wp14:anchorId="7969B3A0" wp14:editId="3BF8A4C4">
                <wp:simplePos x="0" y="0"/>
                <wp:positionH relativeFrom="column">
                  <wp:posOffset>4082415</wp:posOffset>
                </wp:positionH>
                <wp:positionV relativeFrom="paragraph">
                  <wp:posOffset>835025</wp:posOffset>
                </wp:positionV>
                <wp:extent cx="3053080" cy="712800"/>
                <wp:effectExtent l="0" t="0" r="0" b="0"/>
                <wp:wrapSquare wrapText="bothSides"/>
                <wp:docPr id="839659594" name="Text Box 1"/>
                <wp:cNvGraphicFramePr/>
                <a:graphic xmlns:a="http://schemas.openxmlformats.org/drawingml/2006/main">
                  <a:graphicData uri="http://schemas.microsoft.com/office/word/2010/wordprocessingShape">
                    <wps:wsp>
                      <wps:cNvSpPr txBox="1"/>
                      <wps:spPr>
                        <a:xfrm>
                          <a:off x="0" y="0"/>
                          <a:ext cx="3053080" cy="712800"/>
                        </a:xfrm>
                        <a:prstGeom prst="rect">
                          <a:avLst/>
                        </a:prstGeom>
                        <a:solidFill>
                          <a:prstClr val="white"/>
                        </a:solidFill>
                        <a:ln>
                          <a:noFill/>
                        </a:ln>
                      </wps:spPr>
                      <wps:txbx>
                        <w:txbxContent>
                          <w:p w14:paraId="2228FB7D" w14:textId="64786723" w:rsidR="005F49D6" w:rsidRPr="000252BF" w:rsidRDefault="005F49D6" w:rsidP="005F49D6">
                            <w:pPr>
                              <w:pStyle w:val="Caption"/>
                              <w:rPr>
                                <w:rFonts w:ascii="Times New Roman" w:eastAsia="Times New Roman" w:hAnsi="Times New Roman" w:cs="Times New Roman"/>
                                <w:noProof/>
                                <w:color w:val="0E101A"/>
                              </w:rPr>
                            </w:pPr>
                            <w:r>
                              <w:t xml:space="preserve">Figure </w:t>
                            </w:r>
                            <w:fldSimple w:instr=" SEQ Figure \* ARABIC ">
                              <w:r w:rsidR="007224D8">
                                <w:rPr>
                                  <w:noProof/>
                                </w:rPr>
                                <w:t>1</w:t>
                              </w:r>
                            </w:fldSimple>
                            <w:r w:rsidR="007224D8">
                              <w:t xml:space="preserve"> - </w:t>
                            </w:r>
                            <w:r w:rsidRPr="00A91D9B">
                              <w:t>“Aerial battle between Royal Aircraft Factory SE5 and Fokker D VIIs.”   Scenes like this of dog fighting would have been an experience by many on both sides especially from above and below.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9B3A0" id="Text Box 1" o:spid="_x0000_s1027" type="#_x0000_t202" style="position:absolute;margin-left:321.45pt;margin-top:65.75pt;width:240.4pt;height:56.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" stroked="f">
                <v:textbox inset="0,0,0,0">
                  <w:txbxContent>
                    <w:p w14:paraId="2228FB7D" w14:textId="64786723" w:rsidR="005F49D6" w:rsidRPr="000252BF" w:rsidRDefault="005F49D6" w:rsidP="005F49D6">
                      <w:pPr>
                        <w:pStyle w:val="Caption"/>
                        <w:rPr>
                          <w:rFonts w:ascii="Times New Roman" w:eastAsia="Times New Roman" w:hAnsi="Times New Roman" w:cs="Times New Roman"/>
                          <w:noProof/>
                          <w:color w:val="0E101A"/>
                        </w:rPr>
                      </w:pPr>
                      <w:r>
                        <w:t xml:space="preserve">Figure </w:t>
                      </w:r>
                      <w:r>
                        <w:fldChar w:fldCharType="begin"/>
                      </w:r>
                      <w:r>
                        <w:instrText xml:space="preserve"> SEQ Figure \* ARABIC </w:instrText>
                      </w:r>
                      <w:r>
                        <w:fldChar w:fldCharType="separate"/>
                      </w:r>
                      <w:r w:rsidR="007224D8">
                        <w:rPr>
                          <w:noProof/>
                        </w:rPr>
                        <w:t>1</w:t>
                      </w:r>
                      <w:r>
                        <w:fldChar w:fldCharType="end"/>
                      </w:r>
                      <w:r w:rsidR="007224D8">
                        <w:t xml:space="preserve"> - </w:t>
                      </w:r>
                      <w:r w:rsidRPr="00A91D9B">
                        <w:t>“Aerial battle between Royal Aircraft Factory SE5 and Fokker D VIIs.”   Scenes like this of dog fighting would have been an experience by many on both sides especially from above and below.</w:t>
                      </w:r>
                    </w:p>
                  </w:txbxContent>
                </v:textbox>
                <w10:wrap type="square"/>
              </v:shape>
            </w:pict>
          </mc:Fallback>
        </mc:AlternateContent>
      </w:r>
      <w:r w:rsidR="00EF18A5" w:rsidRPr="00287DB3">
        <w:rPr>
          <w:rFonts w:ascii="Times New Roman" w:eastAsia="Times New Roman" w:hAnsi="Times New Roman" w:cs="Times New Roman"/>
          <w:color w:val="0E101A"/>
          <w:sz w:val="24"/>
          <w:szCs w:val="24"/>
          <w:lang w:eastAsia="en-GB"/>
        </w:rPr>
        <w:t xml:space="preserve">It must have been both fascinating and troubling for soldiers who witnessed this for the first time, as they could not do anything to help. In the </w:t>
      </w:r>
      <w:r w:rsidR="00EF18A5">
        <w:rPr>
          <w:rFonts w:ascii="Times New Roman" w:eastAsia="Times New Roman" w:hAnsi="Times New Roman" w:cs="Times New Roman"/>
          <w:color w:val="0E101A"/>
          <w:sz w:val="24"/>
          <w:szCs w:val="24"/>
          <w:lang w:eastAsia="en-GB"/>
        </w:rPr>
        <w:t>film</w:t>
      </w:r>
      <w:r w:rsidR="00EF18A5" w:rsidRPr="00287DB3">
        <w:rPr>
          <w:rFonts w:ascii="Times New Roman" w:eastAsia="Times New Roman" w:hAnsi="Times New Roman" w:cs="Times New Roman"/>
          <w:color w:val="0E101A"/>
          <w:sz w:val="24"/>
          <w:szCs w:val="24"/>
          <w:lang w:eastAsia="en-GB"/>
        </w:rPr>
        <w:t xml:space="preserve">, the characters are intrigued by the fight but do not know that the </w:t>
      </w:r>
      <w:r w:rsidR="00EF18A5" w:rsidRPr="009823F2">
        <w:rPr>
          <w:rFonts w:ascii="Times New Roman" w:eastAsia="Times New Roman" w:hAnsi="Times New Roman" w:cs="Times New Roman"/>
          <w:color w:val="0E101A"/>
          <w:sz w:val="24"/>
          <w:szCs w:val="24"/>
          <w:lang w:eastAsia="en-GB"/>
        </w:rPr>
        <w:t>Luftstreitkräfte</w:t>
      </w:r>
      <w:r w:rsidR="00EF18A5">
        <w:rPr>
          <w:rFonts w:ascii="Times New Roman" w:eastAsia="Times New Roman" w:hAnsi="Times New Roman" w:cs="Times New Roman"/>
          <w:color w:val="0E101A"/>
          <w:sz w:val="24"/>
          <w:szCs w:val="24"/>
          <w:lang w:eastAsia="en-GB"/>
        </w:rPr>
        <w:t>’s</w:t>
      </w:r>
      <w:r w:rsidR="00EF18A5">
        <w:rPr>
          <w:rStyle w:val="FootnoteReference"/>
          <w:rFonts w:ascii="Times New Roman" w:eastAsia="Times New Roman" w:hAnsi="Times New Roman" w:cs="Times New Roman"/>
          <w:color w:val="0E101A"/>
          <w:sz w:val="24"/>
          <w:szCs w:val="24"/>
          <w:lang w:eastAsia="en-GB"/>
        </w:rPr>
        <w:footnoteReference w:id="18"/>
      </w:r>
      <w:r w:rsidR="00EF18A5">
        <w:rPr>
          <w:rFonts w:ascii="Times New Roman" w:eastAsia="Times New Roman" w:hAnsi="Times New Roman" w:cs="Times New Roman"/>
          <w:color w:val="0E101A"/>
          <w:sz w:val="24"/>
          <w:szCs w:val="24"/>
          <w:lang w:eastAsia="en-GB"/>
        </w:rPr>
        <w:t xml:space="preserve"> (The Imperial German Air Service)</w:t>
      </w:r>
      <w:r w:rsidR="00EF18A5" w:rsidRPr="009823F2">
        <w:rPr>
          <w:rFonts w:ascii="Times New Roman" w:eastAsia="Times New Roman" w:hAnsi="Times New Roman" w:cs="Times New Roman"/>
          <w:color w:val="0E101A"/>
          <w:sz w:val="24"/>
          <w:szCs w:val="24"/>
          <w:lang w:eastAsia="en-GB"/>
        </w:rPr>
        <w:t xml:space="preserve"> </w:t>
      </w:r>
      <w:r w:rsidR="00EF18A5" w:rsidRPr="00287DB3">
        <w:rPr>
          <w:rFonts w:ascii="Times New Roman" w:eastAsia="Times New Roman" w:hAnsi="Times New Roman" w:cs="Times New Roman"/>
          <w:color w:val="0E101A"/>
          <w:sz w:val="24"/>
          <w:szCs w:val="24"/>
          <w:lang w:eastAsia="en-GB"/>
        </w:rPr>
        <w:t>plane crashing towards them will almost kill them.</w:t>
      </w:r>
    </w:p>
    <w:p w14:paraId="46F83031" w14:textId="77777777" w:rsidR="007224D8" w:rsidRDefault="007224D8" w:rsidP="00EF18A5">
      <w:pPr>
        <w:spacing w:after="0" w:line="240" w:lineRule="auto"/>
        <w:rPr>
          <w:rFonts w:ascii="Times New Roman" w:eastAsia="Times New Roman" w:hAnsi="Times New Roman" w:cs="Times New Roman"/>
          <w:color w:val="0E101A"/>
          <w:sz w:val="24"/>
          <w:szCs w:val="24"/>
          <w:lang w:eastAsia="en-GB"/>
        </w:rPr>
      </w:pPr>
    </w:p>
    <w:p w14:paraId="0FCDB465" w14:textId="77777777" w:rsidR="007224D8" w:rsidRDefault="007224D8" w:rsidP="00EF18A5">
      <w:pPr>
        <w:spacing w:after="0" w:line="240" w:lineRule="auto"/>
        <w:rPr>
          <w:rFonts w:ascii="Times New Roman" w:eastAsia="Times New Roman" w:hAnsi="Times New Roman" w:cs="Times New Roman"/>
          <w:color w:val="0E101A"/>
          <w:sz w:val="24"/>
          <w:szCs w:val="24"/>
          <w:lang w:eastAsia="en-GB"/>
        </w:rPr>
      </w:pPr>
    </w:p>
    <w:p w14:paraId="74BC549A" w14:textId="0BBAAEB5" w:rsidR="005F49D6" w:rsidRDefault="005F49D6" w:rsidP="00FB5410">
      <w:pPr>
        <w:spacing w:after="0" w:line="240" w:lineRule="auto"/>
        <w:rPr>
          <w:rFonts w:ascii="Times New Roman" w:eastAsia="Times New Roman" w:hAnsi="Times New Roman" w:cs="Times New Roman"/>
          <w:b/>
          <w:bCs/>
          <w:i/>
          <w:iCs/>
          <w:color w:val="0E101A"/>
          <w:sz w:val="24"/>
          <w:szCs w:val="24"/>
          <w:u w:val="single"/>
          <w:lang w:eastAsia="en-GB"/>
        </w:rPr>
      </w:pPr>
    </w:p>
    <w:p w14:paraId="12EC8F5C" w14:textId="227CE191" w:rsidR="005F49D6" w:rsidRPr="005F49D6" w:rsidRDefault="00FB5410" w:rsidP="00287DB3">
      <w:pPr>
        <w:spacing w:after="0" w:line="240" w:lineRule="auto"/>
        <w:rPr>
          <w:rFonts w:ascii="Times New Roman" w:eastAsia="Times New Roman" w:hAnsi="Times New Roman" w:cs="Times New Roman"/>
          <w:i/>
          <w:iCs/>
          <w:color w:val="0E101A"/>
          <w:sz w:val="24"/>
          <w:szCs w:val="24"/>
          <w:lang w:eastAsia="en-GB"/>
        </w:rPr>
      </w:pPr>
      <w:r w:rsidRPr="00D02ECF">
        <w:rPr>
          <w:rFonts w:ascii="Times New Roman" w:eastAsia="Times New Roman" w:hAnsi="Times New Roman" w:cs="Times New Roman"/>
          <w:b/>
          <w:bCs/>
          <w:i/>
          <w:iCs/>
          <w:color w:val="0E101A"/>
          <w:sz w:val="24"/>
          <w:szCs w:val="24"/>
          <w:u w:val="single"/>
          <w:lang w:eastAsia="en-GB"/>
        </w:rPr>
        <w:t>Figure 1</w:t>
      </w:r>
      <w:r w:rsidRPr="00D02ECF">
        <w:rPr>
          <w:rFonts w:ascii="Times New Roman" w:eastAsia="Times New Roman" w:hAnsi="Times New Roman" w:cs="Times New Roman"/>
          <w:i/>
          <w:iCs/>
          <w:color w:val="0E101A"/>
          <w:sz w:val="24"/>
          <w:szCs w:val="24"/>
          <w:lang w:eastAsia="en-GB"/>
        </w:rPr>
        <w:t xml:space="preserve"> </w:t>
      </w:r>
      <w:r w:rsidR="007224D8" w:rsidRPr="005F49D6">
        <w:rPr>
          <w:rStyle w:val="FootnoteReference"/>
          <w:rFonts w:ascii="Times New Roman" w:eastAsia="Times New Roman" w:hAnsi="Times New Roman" w:cs="Times New Roman"/>
          <w:i/>
          <w:iCs/>
          <w:color w:val="0E101A"/>
          <w:sz w:val="24"/>
          <w:szCs w:val="24"/>
          <w:lang w:eastAsia="en-GB"/>
        </w:rPr>
        <w:footnoteReference w:id="19"/>
      </w:r>
      <w:r w:rsidRPr="005F49D6">
        <w:rPr>
          <w:rFonts w:ascii="Times New Roman" w:eastAsia="Times New Roman" w:hAnsi="Times New Roman" w:cs="Times New Roman"/>
          <w:i/>
          <w:iCs/>
          <w:color w:val="0E101A"/>
          <w:sz w:val="24"/>
          <w:szCs w:val="24"/>
          <w:lang w:eastAsia="en-GB"/>
        </w:rPr>
        <w:t>-</w:t>
      </w:r>
      <w:r w:rsidR="005F49D6" w:rsidRPr="005F49D6">
        <w:rPr>
          <w:rFonts w:ascii="Times New Roman" w:eastAsia="Times New Roman" w:hAnsi="Times New Roman" w:cs="Times New Roman"/>
          <w:i/>
          <w:iCs/>
          <w:color w:val="0E101A"/>
          <w:sz w:val="24"/>
          <w:szCs w:val="24"/>
          <w:lang w:eastAsia="en-GB"/>
        </w:rPr>
        <w:t>“Aerial battle between Royal Aircraft Factory SE5 and Fokker D VIIs.” Scenes like this of dog fighting would have been an experience by many on both sides especially from above and below.</w:t>
      </w:r>
      <w:r w:rsidR="0000670E" w:rsidRPr="005F49D6">
        <w:rPr>
          <w:i/>
          <w:iCs/>
        </w:rPr>
        <w:fldChar w:fldCharType="begin"/>
      </w:r>
      <w:r w:rsidR="0000670E" w:rsidRPr="005F49D6">
        <w:rPr>
          <w:i/>
          <w:iCs/>
        </w:rPr>
        <w:instrText xml:space="preserve"> INCLUDEPICTURE "https://www.iwm.org.uk/sites/default/files/styles/full_width_image_desktop_1x/public/2018-06/large_000000_82_0.jpg?itok=4vBF3fdz" \* MERGEFORMATINET </w:instrText>
      </w:r>
      <w:r w:rsidR="00000000">
        <w:rPr>
          <w:i/>
          <w:iCs/>
        </w:rPr>
        <w:fldChar w:fldCharType="separate"/>
      </w:r>
      <w:r w:rsidR="0000670E" w:rsidRPr="005F49D6">
        <w:rPr>
          <w:i/>
          <w:iCs/>
        </w:rPr>
        <w:fldChar w:fldCharType="end"/>
      </w:r>
    </w:p>
    <w:p w14:paraId="72F5853F" w14:textId="69EBA25B" w:rsidR="005F49D6" w:rsidRPr="00287DB3" w:rsidRDefault="005F49D6" w:rsidP="00287DB3">
      <w:pPr>
        <w:spacing w:after="0" w:line="240" w:lineRule="auto"/>
        <w:rPr>
          <w:rFonts w:ascii="Times New Roman" w:eastAsia="Times New Roman" w:hAnsi="Times New Roman" w:cs="Times New Roman"/>
          <w:color w:val="0E101A"/>
          <w:sz w:val="24"/>
          <w:szCs w:val="24"/>
          <w:lang w:eastAsia="en-GB"/>
        </w:rPr>
      </w:pPr>
    </w:p>
    <w:p w14:paraId="2932AD39" w14:textId="5DA1306E" w:rsidR="005F49D6" w:rsidRDefault="005F49D6" w:rsidP="00287DB3">
      <w:pPr>
        <w:spacing w:after="0" w:line="240" w:lineRule="auto"/>
        <w:rPr>
          <w:rFonts w:ascii="Times New Roman" w:eastAsia="Times New Roman" w:hAnsi="Times New Roman" w:cs="Times New Roman"/>
          <w:color w:val="0E101A"/>
          <w:sz w:val="24"/>
          <w:szCs w:val="24"/>
          <w:lang w:eastAsia="en-GB"/>
        </w:rPr>
      </w:pPr>
    </w:p>
    <w:p w14:paraId="34D4686C" w14:textId="67AED522" w:rsidR="005F49D6" w:rsidRDefault="005F49D6" w:rsidP="00287DB3">
      <w:pPr>
        <w:spacing w:after="0" w:line="240" w:lineRule="auto"/>
        <w:rPr>
          <w:rFonts w:ascii="Times New Roman" w:eastAsia="Times New Roman" w:hAnsi="Times New Roman" w:cs="Times New Roman"/>
          <w:color w:val="0E101A"/>
          <w:sz w:val="24"/>
          <w:szCs w:val="24"/>
          <w:lang w:eastAsia="en-GB"/>
        </w:rPr>
      </w:pPr>
    </w:p>
    <w:p w14:paraId="75BF93ED"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3F9AD6A3" w14:textId="77777777" w:rsidR="007224D8" w:rsidRDefault="007224D8" w:rsidP="00287DB3">
      <w:pPr>
        <w:spacing w:after="0" w:line="240" w:lineRule="auto"/>
        <w:rPr>
          <w:rFonts w:ascii="Times New Roman" w:eastAsia="Times New Roman" w:hAnsi="Times New Roman" w:cs="Times New Roman"/>
          <w:color w:val="0E101A"/>
          <w:sz w:val="24"/>
          <w:szCs w:val="24"/>
          <w:lang w:eastAsia="en-GB"/>
        </w:rPr>
      </w:pPr>
    </w:p>
    <w:p w14:paraId="278B170F" w14:textId="753E4874" w:rsidR="005F49D6" w:rsidRDefault="005F49D6" w:rsidP="00287DB3">
      <w:pPr>
        <w:spacing w:after="0" w:line="240" w:lineRule="auto"/>
        <w:rPr>
          <w:rFonts w:ascii="Times New Roman" w:eastAsia="Times New Roman" w:hAnsi="Times New Roman" w:cs="Times New Roman"/>
          <w:color w:val="0E101A"/>
          <w:sz w:val="24"/>
          <w:szCs w:val="24"/>
          <w:lang w:eastAsia="en-GB"/>
        </w:rPr>
      </w:pPr>
    </w:p>
    <w:p w14:paraId="567A33A1" w14:textId="77777777" w:rsidR="007224D8" w:rsidRDefault="007224D8" w:rsidP="007224D8">
      <w:pPr>
        <w:spacing w:after="0" w:line="240" w:lineRule="auto"/>
        <w:rPr>
          <w:rFonts w:ascii="Times New Roman" w:eastAsia="Times New Roman" w:hAnsi="Times New Roman" w:cs="Times New Roman"/>
          <w:b/>
          <w:bCs/>
          <w:i/>
          <w:iCs/>
          <w:color w:val="0E101A"/>
          <w:sz w:val="24"/>
          <w:szCs w:val="24"/>
          <w:u w:val="single"/>
          <w:lang w:eastAsia="en-GB"/>
        </w:rPr>
      </w:pPr>
    </w:p>
    <w:p w14:paraId="2367B536" w14:textId="77777777" w:rsidR="007224D8" w:rsidRDefault="007224D8" w:rsidP="007224D8">
      <w:pPr>
        <w:spacing w:after="0" w:line="240" w:lineRule="auto"/>
        <w:rPr>
          <w:rFonts w:ascii="Times New Roman" w:eastAsia="Times New Roman" w:hAnsi="Times New Roman" w:cs="Times New Roman"/>
          <w:b/>
          <w:bCs/>
          <w:i/>
          <w:iCs/>
          <w:color w:val="0E101A"/>
          <w:sz w:val="24"/>
          <w:szCs w:val="24"/>
          <w:u w:val="single"/>
          <w:lang w:eastAsia="en-GB"/>
        </w:rPr>
      </w:pPr>
    </w:p>
    <w:p w14:paraId="1BD24FC5" w14:textId="002A1284" w:rsidR="007224D8" w:rsidRDefault="007224D8" w:rsidP="007224D8">
      <w:pPr>
        <w:spacing w:after="0" w:line="240" w:lineRule="auto"/>
        <w:rPr>
          <w:rFonts w:ascii="Times New Roman" w:eastAsia="Times New Roman" w:hAnsi="Times New Roman" w:cs="Times New Roman"/>
          <w:b/>
          <w:bCs/>
          <w:i/>
          <w:iCs/>
          <w:color w:val="0E101A"/>
          <w:sz w:val="24"/>
          <w:szCs w:val="24"/>
          <w:u w:val="single"/>
          <w:lang w:eastAsia="en-GB"/>
        </w:rPr>
      </w:pPr>
      <w:r>
        <w:rPr>
          <w:rFonts w:ascii="Times New Roman" w:eastAsia="Times New Roman" w:hAnsi="Times New Roman" w:cs="Times New Roman"/>
          <w:noProof/>
          <w:color w:val="0E101A"/>
          <w:sz w:val="24"/>
          <w:szCs w:val="24"/>
          <w:lang w:eastAsia="en-GB"/>
        </w:rPr>
        <w:lastRenderedPageBreak/>
        <w:drawing>
          <wp:anchor distT="0" distB="0" distL="114300" distR="114300" simplePos="0" relativeHeight="251666432" behindDoc="0" locked="0" layoutInCell="1" allowOverlap="1" wp14:anchorId="0FDFFA5F" wp14:editId="221947CD">
            <wp:simplePos x="0" y="0"/>
            <wp:positionH relativeFrom="column">
              <wp:posOffset>-287655</wp:posOffset>
            </wp:positionH>
            <wp:positionV relativeFrom="paragraph">
              <wp:posOffset>0</wp:posOffset>
            </wp:positionV>
            <wp:extent cx="7415530" cy="3352800"/>
            <wp:effectExtent l="0" t="0" r="1270" b="0"/>
            <wp:wrapSquare wrapText="bothSides"/>
            <wp:docPr id="1406604030" name="Picture 4" descr="A group of men holding guns and a plane shoo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604030" name="Picture 4" descr="A group of men holding guns and a plane shoot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15530" cy="33528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0528" behindDoc="0" locked="0" layoutInCell="1" allowOverlap="1" wp14:anchorId="0559A42C" wp14:editId="7B064EA5">
                <wp:simplePos x="0" y="0"/>
                <wp:positionH relativeFrom="column">
                  <wp:posOffset>-287655</wp:posOffset>
                </wp:positionH>
                <wp:positionV relativeFrom="paragraph">
                  <wp:posOffset>3345815</wp:posOffset>
                </wp:positionV>
                <wp:extent cx="7415530" cy="635"/>
                <wp:effectExtent l="0" t="0" r="1270" b="0"/>
                <wp:wrapSquare wrapText="bothSides"/>
                <wp:docPr id="810118711" name="Text Box 1"/>
                <wp:cNvGraphicFramePr/>
                <a:graphic xmlns:a="http://schemas.openxmlformats.org/drawingml/2006/main">
                  <a:graphicData uri="http://schemas.microsoft.com/office/word/2010/wordprocessingShape">
                    <wps:wsp>
                      <wps:cNvSpPr txBox="1"/>
                      <wps:spPr>
                        <a:xfrm>
                          <a:off x="0" y="0"/>
                          <a:ext cx="7415530" cy="635"/>
                        </a:xfrm>
                        <a:prstGeom prst="rect">
                          <a:avLst/>
                        </a:prstGeom>
                        <a:solidFill>
                          <a:prstClr val="white"/>
                        </a:solidFill>
                        <a:ln>
                          <a:noFill/>
                        </a:ln>
                      </wps:spPr>
                      <wps:txbx>
                        <w:txbxContent>
                          <w:p w14:paraId="0E7BD2DA" w14:textId="3204CB7F" w:rsidR="007224D8" w:rsidRPr="002C037E" w:rsidRDefault="007224D8" w:rsidP="007224D8">
                            <w:pPr>
                              <w:pStyle w:val="Caption"/>
                              <w:rPr>
                                <w:rFonts w:ascii="Times New Roman" w:eastAsia="Times New Roman" w:hAnsi="Times New Roman" w:cs="Times New Roman"/>
                                <w:noProof/>
                                <w:color w:val="0E101A"/>
                              </w:rPr>
                            </w:pPr>
                            <w:r>
                              <w:t xml:space="preserve">Figure </w:t>
                            </w:r>
                            <w:fldSimple w:instr=" SEQ Figure \* ARABIC ">
                              <w:r>
                                <w:rPr>
                                  <w:noProof/>
                                </w:rPr>
                                <w:t>2</w:t>
                              </w:r>
                            </w:fldSimple>
                            <w:r>
                              <w:t xml:space="preserve"> - </w:t>
                            </w:r>
                            <w:r w:rsidRPr="002C483A">
                              <w:t>Scene from “1917” where the Schofield and Blake witness a dogfight and plane crash.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59A42C" id="_x0000_s1028" type="#_x0000_t202" style="position:absolute;margin-left:-22.65pt;margin-top:263.45pt;width:583.9pt;height:.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" stroked="f">
                <v:textbox style="mso-fit-shape-to-text:t" inset="0,0,0,0">
                  <w:txbxContent>
                    <w:p w14:paraId="0E7BD2DA" w14:textId="3204CB7F" w:rsidR="007224D8" w:rsidRPr="002C037E" w:rsidRDefault="007224D8" w:rsidP="007224D8">
                      <w:pPr>
                        <w:pStyle w:val="Caption"/>
                        <w:rPr>
                          <w:rFonts w:ascii="Times New Roman" w:eastAsia="Times New Roman" w:hAnsi="Times New Roman" w:cs="Times New Roman"/>
                          <w:noProof/>
                          <w:color w:val="0E101A"/>
                        </w:rPr>
                      </w:pPr>
                      <w:r>
                        <w:t xml:space="preserve">Figure </w:t>
                      </w:r>
                      <w:r>
                        <w:fldChar w:fldCharType="begin"/>
                      </w:r>
                      <w:r>
                        <w:instrText xml:space="preserve"> SEQ Figure \* ARABIC </w:instrText>
                      </w:r>
                      <w:r>
                        <w:fldChar w:fldCharType="separate"/>
                      </w:r>
                      <w:r>
                        <w:rPr>
                          <w:noProof/>
                        </w:rPr>
                        <w:t>2</w:t>
                      </w:r>
                      <w:r>
                        <w:fldChar w:fldCharType="end"/>
                      </w:r>
                      <w:r>
                        <w:t xml:space="preserve"> - </w:t>
                      </w:r>
                      <w:r w:rsidRPr="002C483A">
                        <w:t>Scene from “1917” where the Schofield and Blake witness a dogfight and plane crash.</w:t>
                      </w:r>
                    </w:p>
                  </w:txbxContent>
                </v:textbox>
                <w10:wrap type="square"/>
              </v:shape>
            </w:pict>
          </mc:Fallback>
        </mc:AlternateContent>
      </w:r>
    </w:p>
    <w:p w14:paraId="0FF069C9" w14:textId="3A095235" w:rsidR="005F49D6" w:rsidRPr="007224D8" w:rsidRDefault="007224D8" w:rsidP="007224D8">
      <w:pPr>
        <w:spacing w:after="0" w:line="240" w:lineRule="auto"/>
        <w:rPr>
          <w:rFonts w:ascii="Times New Roman" w:eastAsia="Times New Roman" w:hAnsi="Times New Roman" w:cs="Times New Roman"/>
          <w:i/>
          <w:iCs/>
          <w:color w:val="0E101A"/>
          <w:sz w:val="24"/>
          <w:szCs w:val="24"/>
          <w:lang w:eastAsia="en-GB"/>
        </w:rPr>
      </w:pPr>
      <w:r w:rsidRPr="00D02ECF">
        <w:rPr>
          <w:rFonts w:ascii="Times New Roman" w:eastAsia="Times New Roman" w:hAnsi="Times New Roman" w:cs="Times New Roman"/>
          <w:b/>
          <w:bCs/>
          <w:i/>
          <w:iCs/>
          <w:color w:val="0E101A"/>
          <w:sz w:val="24"/>
          <w:szCs w:val="24"/>
          <w:u w:val="single"/>
          <w:lang w:eastAsia="en-GB"/>
        </w:rPr>
        <w:t>Figure 2</w:t>
      </w:r>
      <w:r w:rsidRPr="00D02ECF">
        <w:rPr>
          <w:rFonts w:ascii="Times New Roman" w:eastAsia="Times New Roman" w:hAnsi="Times New Roman" w:cs="Times New Roman"/>
          <w:i/>
          <w:iCs/>
          <w:color w:val="0E101A"/>
          <w:sz w:val="24"/>
          <w:szCs w:val="24"/>
          <w:lang w:eastAsia="en-GB"/>
        </w:rPr>
        <w:t xml:space="preserve"> </w:t>
      </w:r>
      <w:r w:rsidRPr="005F49D6">
        <w:rPr>
          <w:rFonts w:ascii="Times New Roman" w:eastAsia="Times New Roman" w:hAnsi="Times New Roman" w:cs="Times New Roman"/>
          <w:i/>
          <w:iCs/>
          <w:color w:val="0E101A"/>
          <w:sz w:val="24"/>
          <w:szCs w:val="24"/>
          <w:lang w:eastAsia="en-GB"/>
        </w:rPr>
        <w:t xml:space="preserve"> </w:t>
      </w:r>
      <w:r w:rsidRPr="005F49D6">
        <w:rPr>
          <w:rStyle w:val="FootnoteReference"/>
          <w:rFonts w:ascii="Times New Roman" w:eastAsia="Times New Roman" w:hAnsi="Times New Roman" w:cs="Times New Roman"/>
          <w:i/>
          <w:iCs/>
          <w:color w:val="0E101A"/>
          <w:sz w:val="24"/>
          <w:szCs w:val="24"/>
          <w:lang w:eastAsia="en-GB"/>
        </w:rPr>
        <w:footnoteReference w:id="20"/>
      </w:r>
      <w:r>
        <w:rPr>
          <w:rFonts w:ascii="Times New Roman" w:eastAsia="Times New Roman" w:hAnsi="Times New Roman" w:cs="Times New Roman"/>
          <w:i/>
          <w:iCs/>
          <w:color w:val="0E101A"/>
          <w:sz w:val="24"/>
          <w:szCs w:val="24"/>
          <w:lang w:eastAsia="en-GB"/>
        </w:rPr>
        <w:t xml:space="preserve"> - </w:t>
      </w:r>
      <w:r w:rsidRPr="005F49D6">
        <w:rPr>
          <w:rFonts w:ascii="Times New Roman" w:eastAsia="Times New Roman" w:hAnsi="Times New Roman" w:cs="Times New Roman"/>
          <w:i/>
          <w:iCs/>
          <w:color w:val="0E101A"/>
          <w:sz w:val="24"/>
          <w:szCs w:val="24"/>
          <w:lang w:eastAsia="en-GB"/>
        </w:rPr>
        <w:t>Scene from “1917” where the Schofield and Blake witness a dogfight and plane crash.</w:t>
      </w:r>
    </w:p>
    <w:p w14:paraId="6772DA22" w14:textId="58142823" w:rsidR="005F49D6" w:rsidRDefault="007224D8" w:rsidP="00287DB3">
      <w:pPr>
        <w:spacing w:after="0" w:line="240" w:lineRule="auto"/>
        <w:rPr>
          <w:rFonts w:ascii="Times New Roman" w:eastAsia="Times New Roman" w:hAnsi="Times New Roman" w:cs="Times New Roman"/>
          <w:color w:val="0E101A"/>
          <w:sz w:val="24"/>
          <w:szCs w:val="24"/>
          <w:lang w:eastAsia="en-GB"/>
        </w:rPr>
      </w:pPr>
      <w:r>
        <w:rPr>
          <w:noProof/>
        </w:rPr>
        <mc:AlternateContent>
          <mc:Choice Requires="wps">
            <w:drawing>
              <wp:anchor distT="0" distB="0" distL="114300" distR="114300" simplePos="0" relativeHeight="251672576" behindDoc="0" locked="0" layoutInCell="1" allowOverlap="1" wp14:anchorId="1854AD5F" wp14:editId="66527D68">
                <wp:simplePos x="0" y="0"/>
                <wp:positionH relativeFrom="column">
                  <wp:posOffset>-287020</wp:posOffset>
                </wp:positionH>
                <wp:positionV relativeFrom="paragraph">
                  <wp:posOffset>3355827</wp:posOffset>
                </wp:positionV>
                <wp:extent cx="7415530" cy="635"/>
                <wp:effectExtent l="0" t="0" r="1270" b="12065"/>
                <wp:wrapSquare wrapText="bothSides"/>
                <wp:docPr id="1200843454" name="Text Box 1"/>
                <wp:cNvGraphicFramePr/>
                <a:graphic xmlns:a="http://schemas.openxmlformats.org/drawingml/2006/main">
                  <a:graphicData uri="http://schemas.microsoft.com/office/word/2010/wordprocessingShape">
                    <wps:wsp>
                      <wps:cNvSpPr txBox="1"/>
                      <wps:spPr>
                        <a:xfrm>
                          <a:off x="0" y="0"/>
                          <a:ext cx="7415530" cy="635"/>
                        </a:xfrm>
                        <a:prstGeom prst="rect">
                          <a:avLst/>
                        </a:prstGeom>
                        <a:solidFill>
                          <a:prstClr val="white"/>
                        </a:solidFill>
                        <a:ln>
                          <a:noFill/>
                        </a:ln>
                      </wps:spPr>
                      <wps:txbx>
                        <w:txbxContent>
                          <w:p w14:paraId="789C5A4C" w14:textId="0ED36C6F" w:rsidR="007224D8" w:rsidRPr="009804DE" w:rsidRDefault="007224D8" w:rsidP="007224D8">
                            <w:pPr>
                              <w:pStyle w:val="Caption"/>
                              <w:rPr>
                                <w:rFonts w:eastAsiaTheme="minorHAnsi"/>
                                <w:noProof/>
                                <w:sz w:val="21"/>
                                <w:szCs w:val="22"/>
                              </w:rPr>
                            </w:pPr>
                            <w:r>
                              <w:t xml:space="preserve">Figure </w:t>
                            </w:r>
                            <w:fldSimple w:instr=" SEQ Figure \* ARABIC ">
                              <w:r>
                                <w:rPr>
                                  <w:noProof/>
                                </w:rPr>
                                <w:t>3</w:t>
                              </w:r>
                            </w:fldSimple>
                            <w:r>
                              <w:t xml:space="preserve">- </w:t>
                            </w:r>
                            <w:r w:rsidRPr="00AD58B0">
                              <w:t>The final scene of violence in 1917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54AD5F" id="_x0000_s1029" type="#_x0000_t202" style="position:absolute;margin-left:-22.6pt;margin-top:264.25pt;width:583.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" stroked="f">
                <v:textbox style="mso-fit-shape-to-text:t" inset="0,0,0,0">
                  <w:txbxContent>
                    <w:p w14:paraId="789C5A4C" w14:textId="0ED36C6F" w:rsidR="007224D8" w:rsidRPr="009804DE" w:rsidRDefault="007224D8" w:rsidP="007224D8">
                      <w:pPr>
                        <w:pStyle w:val="Caption"/>
                        <w:rPr>
                          <w:rFonts w:eastAsiaTheme="minorHAnsi"/>
                          <w:noProof/>
                          <w:sz w:val="21"/>
                          <w:szCs w:val="22"/>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AD58B0">
                        <w:t>The final scene of violence in 1917</w:t>
                      </w:r>
                    </w:p>
                  </w:txbxContent>
                </v:textbox>
                <w10:wrap type="square"/>
              </v:shape>
            </w:pict>
          </mc:Fallback>
        </mc:AlternateContent>
      </w:r>
      <w:r>
        <w:rPr>
          <w:noProof/>
        </w:rPr>
        <w:drawing>
          <wp:anchor distT="0" distB="0" distL="114300" distR="114300" simplePos="0" relativeHeight="251664384" behindDoc="0" locked="0" layoutInCell="1" allowOverlap="1" wp14:anchorId="29B0F40F" wp14:editId="7D7336BF">
            <wp:simplePos x="0" y="0"/>
            <wp:positionH relativeFrom="column">
              <wp:posOffset>-287153</wp:posOffset>
            </wp:positionH>
            <wp:positionV relativeFrom="paragraph">
              <wp:posOffset>182393</wp:posOffset>
            </wp:positionV>
            <wp:extent cx="7415530" cy="3174365"/>
            <wp:effectExtent l="0" t="0" r="1270" b="635"/>
            <wp:wrapSquare wrapText="bothSides"/>
            <wp:docPr id="462066074" name="Picture 1" descr="1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v-trellis-img-3" descr="19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415530" cy="3174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4BC9C8" w14:textId="56C45620" w:rsidR="007224D8" w:rsidRPr="007224D8" w:rsidRDefault="007224D8" w:rsidP="00287DB3">
      <w:pPr>
        <w:spacing w:after="0" w:line="240" w:lineRule="auto"/>
        <w:rPr>
          <w:i/>
          <w:iCs/>
          <w:sz w:val="24"/>
          <w:szCs w:val="28"/>
        </w:rPr>
      </w:pPr>
      <w:r w:rsidRPr="007224D8">
        <w:rPr>
          <w:b/>
          <w:bCs/>
          <w:i/>
          <w:iCs/>
          <w:sz w:val="24"/>
          <w:szCs w:val="28"/>
          <w:u w:val="single"/>
        </w:rPr>
        <w:t>Figure 3</w:t>
      </w:r>
      <w:r>
        <w:rPr>
          <w:b/>
          <w:bCs/>
          <w:i/>
          <w:iCs/>
          <w:sz w:val="24"/>
          <w:szCs w:val="28"/>
          <w:u w:val="single"/>
        </w:rPr>
        <w:t xml:space="preserve"> </w:t>
      </w:r>
      <w:r w:rsidRPr="00FB5410">
        <w:rPr>
          <w:rStyle w:val="FootnoteReference"/>
          <w:i/>
          <w:iCs/>
          <w:sz w:val="24"/>
          <w:szCs w:val="28"/>
        </w:rPr>
        <w:footnoteReference w:id="21"/>
      </w:r>
      <w:r w:rsidRPr="007224D8">
        <w:rPr>
          <w:i/>
          <w:iCs/>
          <w:sz w:val="24"/>
          <w:szCs w:val="28"/>
        </w:rPr>
        <w:t xml:space="preserve"> </w:t>
      </w:r>
      <w:r>
        <w:rPr>
          <w:i/>
          <w:iCs/>
          <w:sz w:val="24"/>
          <w:szCs w:val="28"/>
        </w:rPr>
        <w:t xml:space="preserve">- </w:t>
      </w:r>
      <w:r w:rsidRPr="00FB5410">
        <w:rPr>
          <w:i/>
          <w:iCs/>
          <w:sz w:val="24"/>
          <w:szCs w:val="28"/>
        </w:rPr>
        <w:t>The final scene of violence in 1917</w:t>
      </w:r>
      <w:r>
        <w:rPr>
          <w:i/>
          <w:iCs/>
          <w:sz w:val="24"/>
          <w:szCs w:val="28"/>
        </w:rPr>
        <w:t>. This is one very good example of trench warfare</w:t>
      </w:r>
      <w:r w:rsidR="00FA04F3">
        <w:rPr>
          <w:i/>
          <w:iCs/>
          <w:sz w:val="24"/>
          <w:szCs w:val="28"/>
        </w:rPr>
        <w:t xml:space="preserve"> showcased in the film.</w:t>
      </w:r>
    </w:p>
    <w:p w14:paraId="081F50FA" w14:textId="7789D8B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lastRenderedPageBreak/>
        <w:t>The film's final scene portrays the horrors of trench warfare in a heart-stopping manner. A group of soldiers charge towards their enemy's position on a battlefield while facing gunfire and explosions. This serves as a poignant tribute to the bravery and sacrifice of soldiers who fought and died for their country and is a vivid reminder of the brutal reality of battles in World War One.</w:t>
      </w:r>
    </w:p>
    <w:p w14:paraId="116EB4C0" w14:textId="75291DFD" w:rsidR="005F49D6" w:rsidRPr="00287DB3" w:rsidRDefault="005F49D6" w:rsidP="00287DB3">
      <w:pPr>
        <w:spacing w:after="0" w:line="240" w:lineRule="auto"/>
        <w:rPr>
          <w:rFonts w:ascii="Times New Roman" w:eastAsia="Times New Roman" w:hAnsi="Times New Roman" w:cs="Times New Roman"/>
          <w:color w:val="0E101A"/>
          <w:sz w:val="24"/>
          <w:szCs w:val="24"/>
          <w:lang w:eastAsia="en-GB"/>
        </w:rPr>
      </w:pPr>
    </w:p>
    <w:p w14:paraId="1C251371" w14:textId="18A3F114"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It is important to note that the </w:t>
      </w:r>
      <w:r w:rsidR="00A516E7">
        <w:rPr>
          <w:rFonts w:ascii="Times New Roman" w:eastAsia="Times New Roman" w:hAnsi="Times New Roman" w:cs="Times New Roman"/>
          <w:color w:val="0E101A"/>
          <w:sz w:val="24"/>
          <w:szCs w:val="24"/>
          <w:lang w:eastAsia="en-GB"/>
        </w:rPr>
        <w:t>film</w:t>
      </w:r>
      <w:r w:rsidRPr="00287DB3">
        <w:rPr>
          <w:rFonts w:ascii="Times New Roman" w:eastAsia="Times New Roman" w:hAnsi="Times New Roman" w:cs="Times New Roman"/>
          <w:color w:val="0E101A"/>
          <w:sz w:val="24"/>
          <w:szCs w:val="24"/>
          <w:lang w:eastAsia="en-GB"/>
        </w:rPr>
        <w:t xml:space="preserve"> "1917" contains some violent scenes, but these scenes are not the </w:t>
      </w:r>
      <w:r w:rsidR="00A516E7">
        <w:rPr>
          <w:rFonts w:ascii="Times New Roman" w:eastAsia="Times New Roman" w:hAnsi="Times New Roman" w:cs="Times New Roman"/>
          <w:color w:val="0E101A"/>
          <w:sz w:val="24"/>
          <w:szCs w:val="24"/>
          <w:lang w:eastAsia="en-GB"/>
        </w:rPr>
        <w:t>film’s</w:t>
      </w:r>
      <w:r w:rsidRPr="00287DB3">
        <w:rPr>
          <w:rFonts w:ascii="Times New Roman" w:eastAsia="Times New Roman" w:hAnsi="Times New Roman" w:cs="Times New Roman"/>
          <w:color w:val="0E101A"/>
          <w:sz w:val="24"/>
          <w:szCs w:val="24"/>
          <w:lang w:eastAsia="en-GB"/>
        </w:rPr>
        <w:t xml:space="preserve"> primary focus. Instead, the </w:t>
      </w:r>
      <w:r w:rsidR="00A516E7">
        <w:rPr>
          <w:rFonts w:ascii="Times New Roman" w:eastAsia="Times New Roman" w:hAnsi="Times New Roman" w:cs="Times New Roman"/>
          <w:color w:val="0E101A"/>
          <w:sz w:val="24"/>
          <w:szCs w:val="24"/>
          <w:lang w:eastAsia="en-GB"/>
        </w:rPr>
        <w:t>film’s</w:t>
      </w:r>
      <w:r w:rsidRPr="00287DB3">
        <w:rPr>
          <w:rFonts w:ascii="Times New Roman" w:eastAsia="Times New Roman" w:hAnsi="Times New Roman" w:cs="Times New Roman"/>
          <w:color w:val="0E101A"/>
          <w:sz w:val="24"/>
          <w:szCs w:val="24"/>
          <w:lang w:eastAsia="en-GB"/>
        </w:rPr>
        <w:t xml:space="preserve"> central message revolves around the human experience and how war personally impacts people. With its expertly crafted cinematography and storytelling, "1917" transports the viewers into the gritty and realistic world of war, taking them on an intensely emotional journey with its characters. If you want a </w:t>
      </w:r>
      <w:r w:rsidR="00A516E7">
        <w:rPr>
          <w:rFonts w:ascii="Times New Roman" w:eastAsia="Times New Roman" w:hAnsi="Times New Roman" w:cs="Times New Roman"/>
          <w:color w:val="0E101A"/>
          <w:sz w:val="24"/>
          <w:szCs w:val="24"/>
          <w:lang w:eastAsia="en-GB"/>
        </w:rPr>
        <w:t>film</w:t>
      </w:r>
      <w:r w:rsidRPr="00287DB3">
        <w:rPr>
          <w:rFonts w:ascii="Times New Roman" w:eastAsia="Times New Roman" w:hAnsi="Times New Roman" w:cs="Times New Roman"/>
          <w:color w:val="0E101A"/>
          <w:sz w:val="24"/>
          <w:szCs w:val="24"/>
          <w:lang w:eastAsia="en-GB"/>
        </w:rPr>
        <w:t xml:space="preserve"> that will leave you thinking and </w:t>
      </w:r>
      <w:r w:rsidRPr="0000670E">
        <w:rPr>
          <w:rFonts w:ascii="Times New Roman" w:eastAsia="Times New Roman" w:hAnsi="Times New Roman" w:cs="Times New Roman"/>
          <w:color w:val="0E101A"/>
          <w:sz w:val="24"/>
          <w:szCs w:val="24"/>
          <w:lang w:eastAsia="en-GB"/>
        </w:rPr>
        <w:t>have</w:t>
      </w:r>
      <w:r w:rsidRPr="00287DB3">
        <w:rPr>
          <w:rFonts w:ascii="Times New Roman" w:eastAsia="Times New Roman" w:hAnsi="Times New Roman" w:cs="Times New Roman"/>
          <w:color w:val="0E101A"/>
          <w:sz w:val="24"/>
          <w:szCs w:val="24"/>
          <w:lang w:eastAsia="en-GB"/>
        </w:rPr>
        <w:t xml:space="preserve"> a lasting impact, "1917" is worth watching.</w:t>
      </w:r>
    </w:p>
    <w:p w14:paraId="195B098B" w14:textId="1D20D85D" w:rsidR="00FB5410" w:rsidRDefault="00FB5410" w:rsidP="00287DB3">
      <w:pPr>
        <w:spacing w:after="0" w:line="240" w:lineRule="auto"/>
        <w:rPr>
          <w:rFonts w:ascii="Times New Roman" w:eastAsia="Times New Roman" w:hAnsi="Times New Roman" w:cs="Times New Roman"/>
          <w:color w:val="0E101A"/>
          <w:sz w:val="24"/>
          <w:szCs w:val="24"/>
          <w:lang w:eastAsia="en-GB"/>
        </w:rPr>
      </w:pPr>
    </w:p>
    <w:p w14:paraId="24072C29" w14:textId="505C131C"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A comparison I have also made is that both films showcase military failures or near-failures. Both Dunkirk and the 'over the top' moment in 1917 were close to being military failures. Winston Churchill referred to the battle of Dunkirk as a 'colossal military disaster', which was made in a public statement.</w:t>
      </w:r>
      <w:r w:rsidR="00E15320">
        <w:rPr>
          <w:rStyle w:val="FootnoteReference"/>
          <w:rFonts w:ascii="Times New Roman" w:eastAsia="Times New Roman" w:hAnsi="Times New Roman" w:cs="Times New Roman"/>
          <w:color w:val="0E101A"/>
          <w:sz w:val="24"/>
          <w:szCs w:val="24"/>
          <w:lang w:eastAsia="en-GB"/>
        </w:rPr>
        <w:footnoteReference w:id="22"/>
      </w:r>
      <w:r w:rsidRPr="00287DB3">
        <w:rPr>
          <w:rFonts w:ascii="Times New Roman" w:eastAsia="Times New Roman" w:hAnsi="Times New Roman" w:cs="Times New Roman"/>
          <w:color w:val="0E101A"/>
          <w:sz w:val="24"/>
          <w:szCs w:val="24"/>
          <w:lang w:eastAsia="en-GB"/>
        </w:rPr>
        <w:t xml:space="preserve"> Fortunately, 300,000 British soldiers were successfully rescued from Dunkirk. However, the German</w:t>
      </w:r>
      <w:r w:rsidR="001910B1">
        <w:rPr>
          <w:rFonts w:ascii="Times New Roman" w:eastAsia="Times New Roman" w:hAnsi="Times New Roman" w:cs="Times New Roman"/>
          <w:color w:val="0E101A"/>
          <w:sz w:val="24"/>
          <w:szCs w:val="24"/>
          <w:lang w:eastAsia="en-GB"/>
        </w:rPr>
        <w:t xml:space="preserve">s </w:t>
      </w:r>
      <w:r w:rsidRPr="00287DB3">
        <w:rPr>
          <w:rFonts w:ascii="Times New Roman" w:eastAsia="Times New Roman" w:hAnsi="Times New Roman" w:cs="Times New Roman"/>
          <w:color w:val="0E101A"/>
          <w:sz w:val="24"/>
          <w:szCs w:val="24"/>
          <w:lang w:eastAsia="en-GB"/>
        </w:rPr>
        <w:t>took over the city, which resulted in the loss of 68,000 British soldiers</w:t>
      </w:r>
      <w:r w:rsidR="00382687">
        <w:rPr>
          <w:rStyle w:val="FootnoteReference"/>
          <w:rFonts w:ascii="Times New Roman" w:eastAsia="Times New Roman" w:hAnsi="Times New Roman" w:cs="Times New Roman"/>
          <w:color w:val="0E101A"/>
          <w:sz w:val="24"/>
          <w:szCs w:val="24"/>
          <w:lang w:eastAsia="en-GB"/>
        </w:rPr>
        <w:footnoteReference w:id="23"/>
      </w:r>
      <w:r w:rsidRPr="00287DB3">
        <w:rPr>
          <w:rFonts w:ascii="Times New Roman" w:eastAsia="Times New Roman" w:hAnsi="Times New Roman" w:cs="Times New Roman"/>
          <w:color w:val="0E101A"/>
          <w:sz w:val="24"/>
          <w:szCs w:val="24"/>
          <w:lang w:eastAsia="en-GB"/>
        </w:rPr>
        <w:t xml:space="preserve"> either through death, injury or being held as prisoners of war (PoWs).</w:t>
      </w:r>
      <w:r w:rsidR="00E15320">
        <w:rPr>
          <w:rStyle w:val="FootnoteReference"/>
          <w:rFonts w:ascii="Times New Roman" w:eastAsia="Times New Roman" w:hAnsi="Times New Roman" w:cs="Times New Roman"/>
          <w:color w:val="0E101A"/>
          <w:sz w:val="24"/>
          <w:szCs w:val="24"/>
          <w:lang w:eastAsia="en-GB"/>
        </w:rPr>
        <w:footnoteReference w:id="24"/>
      </w:r>
    </w:p>
    <w:p w14:paraId="4235F6A6"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2B442705" w14:textId="5EE1B1E1"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heavy fighting and retreat led to widespread confusion, which caused many soldiers to become separated from their units. Consequently, it became almost impossible to determine the exact time and location of their deaths. Some soldiers were buried hastily by their comrades at roadsides or in fields, and their graves were later lost. Others were not laid to rest until long after the fighting had ceased.</w:t>
      </w:r>
      <w:r w:rsidR="00E15320">
        <w:rPr>
          <w:rStyle w:val="FootnoteReference"/>
          <w:rFonts w:ascii="Times New Roman" w:eastAsia="Times New Roman" w:hAnsi="Times New Roman" w:cs="Times New Roman"/>
          <w:color w:val="0E101A"/>
          <w:sz w:val="24"/>
          <w:szCs w:val="24"/>
          <w:lang w:eastAsia="en-GB"/>
        </w:rPr>
        <w:footnoteReference w:id="25"/>
      </w:r>
      <w:r w:rsidRPr="00287DB3">
        <w:rPr>
          <w:rFonts w:ascii="Times New Roman" w:eastAsia="Times New Roman" w:hAnsi="Times New Roman" w:cs="Times New Roman"/>
          <w:color w:val="0E101A"/>
          <w:sz w:val="24"/>
          <w:szCs w:val="24"/>
          <w:lang w:eastAsia="en-GB"/>
        </w:rPr>
        <w:t xml:space="preserve"> </w:t>
      </w:r>
    </w:p>
    <w:p w14:paraId="52545E28"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w:t>
      </w:r>
    </w:p>
    <w:p w14:paraId="09AD0185" w14:textId="755279DF" w:rsidR="00287DB3" w:rsidRPr="00287DB3" w:rsidRDefault="00E15320" w:rsidP="00287DB3">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t>
      </w:r>
      <w:r w:rsidR="00287DB3" w:rsidRPr="00287DB3">
        <w:rPr>
          <w:rFonts w:ascii="Times New Roman" w:eastAsia="Times New Roman" w:hAnsi="Times New Roman" w:cs="Times New Roman"/>
          <w:color w:val="0E101A"/>
          <w:sz w:val="24"/>
          <w:szCs w:val="24"/>
          <w:lang w:eastAsia="en-GB"/>
        </w:rPr>
        <w:t>1917</w:t>
      </w:r>
      <w:r>
        <w:rPr>
          <w:rFonts w:ascii="Times New Roman" w:eastAsia="Times New Roman" w:hAnsi="Times New Roman" w:cs="Times New Roman"/>
          <w:color w:val="0E101A"/>
          <w:sz w:val="24"/>
          <w:szCs w:val="24"/>
          <w:lang w:eastAsia="en-GB"/>
        </w:rPr>
        <w:t>”</w:t>
      </w:r>
      <w:r w:rsidR="00287DB3" w:rsidRPr="00287DB3">
        <w:rPr>
          <w:rFonts w:ascii="Times New Roman" w:eastAsia="Times New Roman" w:hAnsi="Times New Roman" w:cs="Times New Roman"/>
          <w:color w:val="0E101A"/>
          <w:sz w:val="24"/>
          <w:szCs w:val="24"/>
          <w:lang w:eastAsia="en-GB"/>
        </w:rPr>
        <w:t xml:space="preserve"> portrays soldiers eager to fight and win yet ready to disregard orders and underestimate the enemy's position. The film is based on a true story where soldiers had to reach a specific point on the frontline before their comrades were awaiting death, ready to go "over the top," resulting in devastating consequences. The </w:t>
      </w:r>
      <w:r w:rsidR="00A516E7">
        <w:rPr>
          <w:rFonts w:ascii="Times New Roman" w:eastAsia="Times New Roman" w:hAnsi="Times New Roman" w:cs="Times New Roman"/>
          <w:color w:val="0E101A"/>
          <w:sz w:val="24"/>
          <w:szCs w:val="24"/>
          <w:lang w:eastAsia="en-GB"/>
        </w:rPr>
        <w:t>film</w:t>
      </w:r>
      <w:r w:rsidR="00287DB3" w:rsidRPr="00287DB3">
        <w:rPr>
          <w:rFonts w:ascii="Times New Roman" w:eastAsia="Times New Roman" w:hAnsi="Times New Roman" w:cs="Times New Roman"/>
          <w:color w:val="0E101A"/>
          <w:sz w:val="24"/>
          <w:szCs w:val="24"/>
          <w:lang w:eastAsia="en-GB"/>
        </w:rPr>
        <w:t xml:space="preserve"> highlights the importance of following orders, as failure could have killed over 1500 soldiers.</w:t>
      </w:r>
    </w:p>
    <w:p w14:paraId="4D200EC0"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61E2C7DF" w14:textId="48FCC3F2"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After watching both films, I observed that although they both have been dramatised, they were still historically accurate to a certain degree. The Commonwealth War Graves Commission (CWGC)</w:t>
      </w:r>
      <w:r w:rsidR="00382687">
        <w:rPr>
          <w:rStyle w:val="FootnoteReference"/>
          <w:rFonts w:ascii="Times New Roman" w:eastAsia="Times New Roman" w:hAnsi="Times New Roman" w:cs="Times New Roman"/>
          <w:color w:val="0E101A"/>
          <w:sz w:val="24"/>
          <w:szCs w:val="24"/>
          <w:lang w:eastAsia="en-GB"/>
        </w:rPr>
        <w:footnoteReference w:id="26"/>
      </w:r>
      <w:r w:rsidR="00382687">
        <w:rPr>
          <w:rFonts w:ascii="Times New Roman" w:eastAsia="Times New Roman" w:hAnsi="Times New Roman" w:cs="Times New Roman"/>
          <w:color w:val="0E101A"/>
          <w:sz w:val="24"/>
          <w:szCs w:val="24"/>
          <w:lang w:eastAsia="en-GB"/>
        </w:rPr>
        <w:t xml:space="preserve"> </w:t>
      </w:r>
      <w:r w:rsidRPr="00287DB3">
        <w:rPr>
          <w:rFonts w:ascii="Times New Roman" w:eastAsia="Times New Roman" w:hAnsi="Times New Roman" w:cs="Times New Roman"/>
          <w:color w:val="0E101A"/>
          <w:sz w:val="24"/>
          <w:szCs w:val="24"/>
          <w:lang w:eastAsia="en-GB"/>
        </w:rPr>
        <w:t xml:space="preserve">has created detailed blog posts analysing the accuracy of both films, which are both rather interesting. The </w:t>
      </w:r>
      <w:r w:rsidR="00382687">
        <w:rPr>
          <w:rFonts w:ascii="Times New Roman" w:eastAsia="Times New Roman" w:hAnsi="Times New Roman" w:cs="Times New Roman"/>
          <w:color w:val="0E101A"/>
          <w:sz w:val="24"/>
          <w:szCs w:val="24"/>
          <w:lang w:eastAsia="en-GB"/>
        </w:rPr>
        <w:t>b</w:t>
      </w:r>
      <w:r w:rsidRPr="00287DB3">
        <w:rPr>
          <w:rFonts w:ascii="Times New Roman" w:eastAsia="Times New Roman" w:hAnsi="Times New Roman" w:cs="Times New Roman"/>
          <w:color w:val="0E101A"/>
          <w:sz w:val="24"/>
          <w:szCs w:val="24"/>
          <w:lang w:eastAsia="en-GB"/>
        </w:rPr>
        <w:t>attle of Dunkirk</w:t>
      </w:r>
      <w:r w:rsidR="00382687">
        <w:rPr>
          <w:rStyle w:val="FootnoteReference"/>
          <w:rFonts w:ascii="Times New Roman" w:eastAsia="Times New Roman" w:hAnsi="Times New Roman" w:cs="Times New Roman"/>
          <w:color w:val="0E101A"/>
          <w:sz w:val="24"/>
          <w:szCs w:val="24"/>
          <w:lang w:eastAsia="en-GB"/>
        </w:rPr>
        <w:footnoteReference w:id="27"/>
      </w:r>
      <w:r w:rsidR="00382687">
        <w:rPr>
          <w:rFonts w:ascii="Times New Roman" w:eastAsia="Times New Roman" w:hAnsi="Times New Roman" w:cs="Times New Roman"/>
          <w:color w:val="0E101A"/>
          <w:sz w:val="24"/>
          <w:szCs w:val="24"/>
          <w:lang w:eastAsia="en-GB"/>
        </w:rPr>
        <w:t xml:space="preserve"> </w:t>
      </w:r>
      <w:r w:rsidRPr="00287DB3">
        <w:rPr>
          <w:rFonts w:ascii="Times New Roman" w:eastAsia="Times New Roman" w:hAnsi="Times New Roman" w:cs="Times New Roman"/>
          <w:color w:val="0E101A"/>
          <w:sz w:val="24"/>
          <w:szCs w:val="24"/>
          <w:lang w:eastAsia="en-GB"/>
        </w:rPr>
        <w:t>was a military operation that took place during World War Two. During the battle of Dunkirk, Allied soldiers were evacuated from the beaches and harbour of Dunkirk, France. Despite being surrounded by German forces, the operation turned out to be a significant success, as over 338,000 soldiers were rescued and brought back to England. The battle has since become a symbol of the bravery and determination of the Allied forces during the war.</w:t>
      </w:r>
      <w:r w:rsidR="00382687">
        <w:rPr>
          <w:rStyle w:val="FootnoteReference"/>
          <w:rFonts w:ascii="Times New Roman" w:eastAsia="Times New Roman" w:hAnsi="Times New Roman" w:cs="Times New Roman"/>
          <w:color w:val="0E101A"/>
          <w:sz w:val="24"/>
          <w:szCs w:val="24"/>
          <w:lang w:eastAsia="en-GB"/>
        </w:rPr>
        <w:footnoteReference w:id="28"/>
      </w:r>
    </w:p>
    <w:p w14:paraId="541A93F9"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1AAB88C2" w14:textId="4B48DD5D"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lastRenderedPageBreak/>
        <w:t>In 1917</w:t>
      </w:r>
      <w:r w:rsidR="00382687">
        <w:rPr>
          <w:rFonts w:ascii="Times New Roman" w:eastAsia="Times New Roman" w:hAnsi="Times New Roman" w:cs="Times New Roman"/>
          <w:color w:val="0E101A"/>
          <w:sz w:val="24"/>
          <w:szCs w:val="24"/>
          <w:lang w:eastAsia="en-GB"/>
        </w:rPr>
        <w:t xml:space="preserve">, </w:t>
      </w:r>
      <w:r w:rsidRPr="00287DB3">
        <w:rPr>
          <w:rFonts w:ascii="Times New Roman" w:eastAsia="Times New Roman" w:hAnsi="Times New Roman" w:cs="Times New Roman"/>
          <w:color w:val="0E101A"/>
          <w:sz w:val="24"/>
          <w:szCs w:val="24"/>
          <w:lang w:eastAsia="en-GB"/>
        </w:rPr>
        <w:t>The director and writer of the film Sam Mendes, was inspired by the stories of his grandfather, Alfred Mendez, told him while working as a messenger.</w:t>
      </w:r>
      <w:r w:rsidR="00382687" w:rsidRPr="00382687">
        <w:rPr>
          <w:rStyle w:val="FootnoteReference"/>
          <w:rFonts w:ascii="Times New Roman" w:eastAsia="Times New Roman" w:hAnsi="Times New Roman" w:cs="Times New Roman"/>
          <w:color w:val="0E101A"/>
          <w:sz w:val="24"/>
          <w:szCs w:val="24"/>
          <w:lang w:eastAsia="en-GB"/>
        </w:rPr>
        <w:t xml:space="preserve"> </w:t>
      </w:r>
      <w:r w:rsidR="00382687">
        <w:rPr>
          <w:rStyle w:val="FootnoteReference"/>
          <w:rFonts w:ascii="Times New Roman" w:eastAsia="Times New Roman" w:hAnsi="Times New Roman" w:cs="Times New Roman"/>
          <w:color w:val="0E101A"/>
          <w:sz w:val="24"/>
          <w:szCs w:val="24"/>
          <w:lang w:eastAsia="en-GB"/>
        </w:rPr>
        <w:footnoteReference w:id="29"/>
      </w:r>
      <w:r w:rsidRPr="00287DB3">
        <w:rPr>
          <w:rFonts w:ascii="Times New Roman" w:eastAsia="Times New Roman" w:hAnsi="Times New Roman" w:cs="Times New Roman"/>
          <w:color w:val="0E101A"/>
          <w:sz w:val="24"/>
          <w:szCs w:val="24"/>
          <w:lang w:eastAsia="en-GB"/>
        </w:rPr>
        <w:t xml:space="preserve"> These stories led him to create a film that would leave audiences stunned. With the help of historical advisors, Operation Alberich</w:t>
      </w:r>
      <w:r w:rsidR="00382687">
        <w:rPr>
          <w:rStyle w:val="FootnoteReference"/>
          <w:rFonts w:ascii="Times New Roman" w:eastAsia="Times New Roman" w:hAnsi="Times New Roman" w:cs="Times New Roman"/>
          <w:color w:val="0E101A"/>
          <w:sz w:val="24"/>
          <w:szCs w:val="24"/>
          <w:lang w:eastAsia="en-GB"/>
        </w:rPr>
        <w:footnoteReference w:id="30"/>
      </w:r>
      <w:r w:rsidRPr="00287DB3">
        <w:rPr>
          <w:rFonts w:ascii="Times New Roman" w:eastAsia="Times New Roman" w:hAnsi="Times New Roman" w:cs="Times New Roman"/>
          <w:color w:val="0E101A"/>
          <w:sz w:val="24"/>
          <w:szCs w:val="24"/>
          <w:lang w:eastAsia="en-GB"/>
        </w:rPr>
        <w:t xml:space="preserve">, a strategic retreat by the </w:t>
      </w:r>
      <w:r w:rsidR="001910B1">
        <w:rPr>
          <w:rFonts w:ascii="Times New Roman" w:eastAsia="Times New Roman" w:hAnsi="Times New Roman" w:cs="Times New Roman"/>
          <w:color w:val="0E101A"/>
          <w:sz w:val="24"/>
          <w:szCs w:val="24"/>
          <w:lang w:eastAsia="en-GB"/>
        </w:rPr>
        <w:t>Imperial German Army</w:t>
      </w:r>
      <w:r w:rsidRPr="00287DB3">
        <w:rPr>
          <w:rFonts w:ascii="Times New Roman" w:eastAsia="Times New Roman" w:hAnsi="Times New Roman" w:cs="Times New Roman"/>
          <w:color w:val="0E101A"/>
          <w:sz w:val="24"/>
          <w:szCs w:val="24"/>
          <w:lang w:eastAsia="en-GB"/>
        </w:rPr>
        <w:t>,</w:t>
      </w:r>
      <w:r w:rsidR="001910B1" w:rsidRPr="001910B1">
        <w:rPr>
          <w:rStyle w:val="FootnoteReference"/>
          <w:rFonts w:ascii="Times New Roman" w:eastAsia="Times New Roman" w:hAnsi="Times New Roman" w:cs="Times New Roman"/>
          <w:color w:val="0E101A"/>
          <w:sz w:val="24"/>
          <w:szCs w:val="24"/>
          <w:lang w:eastAsia="en-GB"/>
        </w:rPr>
        <w:t xml:space="preserve"> </w:t>
      </w:r>
      <w:r w:rsidR="001910B1">
        <w:rPr>
          <w:rStyle w:val="FootnoteReference"/>
          <w:rFonts w:ascii="Times New Roman" w:eastAsia="Times New Roman" w:hAnsi="Times New Roman" w:cs="Times New Roman"/>
          <w:color w:val="0E101A"/>
          <w:sz w:val="24"/>
          <w:szCs w:val="24"/>
          <w:lang w:eastAsia="en-GB"/>
        </w:rPr>
        <w:footnoteReference w:id="31"/>
      </w:r>
      <w:r w:rsidRPr="00287DB3">
        <w:rPr>
          <w:rFonts w:ascii="Times New Roman" w:eastAsia="Times New Roman" w:hAnsi="Times New Roman" w:cs="Times New Roman"/>
          <w:color w:val="0E101A"/>
          <w:sz w:val="24"/>
          <w:szCs w:val="24"/>
          <w:lang w:eastAsia="en-GB"/>
        </w:rPr>
        <w:t xml:space="preserve"> was also incorporated into the film. Into their project. Operation Alberich was a tactical withdrawal strategy initiated by the Imperial German Army to reduce the German line and reinforce new positions along the newly constructed Hindenburg Line.</w:t>
      </w:r>
      <w:r w:rsidR="00382687">
        <w:rPr>
          <w:rStyle w:val="FootnoteReference"/>
          <w:rFonts w:ascii="Times New Roman" w:eastAsia="Times New Roman" w:hAnsi="Times New Roman" w:cs="Times New Roman"/>
          <w:color w:val="0E101A"/>
          <w:sz w:val="24"/>
          <w:szCs w:val="24"/>
          <w:lang w:eastAsia="en-GB"/>
        </w:rPr>
        <w:footnoteReference w:id="32"/>
      </w:r>
    </w:p>
    <w:p w14:paraId="41AA3106"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3EB2BAF8" w14:textId="36DBE680" w:rsid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In conclusion, the exploration of the films "Dunkirk"</w:t>
      </w:r>
      <w:r w:rsidR="009823F2">
        <w:rPr>
          <w:rFonts w:ascii="Times New Roman" w:eastAsia="Times New Roman" w:hAnsi="Times New Roman" w:cs="Times New Roman"/>
          <w:color w:val="0E101A"/>
          <w:sz w:val="24"/>
          <w:szCs w:val="24"/>
          <w:lang w:eastAsia="en-GB"/>
        </w:rPr>
        <w:t xml:space="preserve"> </w:t>
      </w:r>
      <w:r w:rsidRPr="00287DB3">
        <w:rPr>
          <w:rFonts w:ascii="Times New Roman" w:eastAsia="Times New Roman" w:hAnsi="Times New Roman" w:cs="Times New Roman"/>
          <w:color w:val="0E101A"/>
          <w:sz w:val="24"/>
          <w:szCs w:val="24"/>
          <w:lang w:eastAsia="en-GB"/>
        </w:rPr>
        <w:t>and "1917" has provided a nuanced understanding of how historical films, particularly war films, serve as powerful vehicles for working through issues related to the recent past. De-Groot's assertion that filmmakers employ historical films and allegories to engage with violence and national identity finds resonance in analysing these two cinematic masterpieces.</w:t>
      </w:r>
    </w:p>
    <w:p w14:paraId="3AFDE950" w14:textId="77777777" w:rsidR="009823F2" w:rsidRPr="00287DB3" w:rsidRDefault="009823F2" w:rsidP="00287DB3">
      <w:pPr>
        <w:spacing w:after="0" w:line="240" w:lineRule="auto"/>
        <w:rPr>
          <w:rFonts w:ascii="Times New Roman" w:eastAsia="Times New Roman" w:hAnsi="Times New Roman" w:cs="Times New Roman"/>
          <w:color w:val="0E101A"/>
          <w:sz w:val="24"/>
          <w:szCs w:val="24"/>
          <w:lang w:eastAsia="en-GB"/>
        </w:rPr>
      </w:pPr>
    </w:p>
    <w:p w14:paraId="69BB99AD"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Both "Dunkirk" and "1917" offer profound insights into the complexities of historical events, shedding light on the human experiences embedded within the tumultuous landscapes of war. The films exemplify how cinematic storytelling can shape cultural memory, contribute to the formation of national identity, and explore themes of violence with a profound emotional impact.</w:t>
      </w:r>
    </w:p>
    <w:p w14:paraId="5D037D07"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69E0670F"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Though not the central focus of these war films, allegory manifests subtly in various elements, adding layers of meaning to the narratives. Christopher Nolan's temporal structure in "Dunkirk" and Sam Mendes' continuous shot technique in "1917" are both cinematic choices and allegorical representations of the relentless nature of time and war. The struggles for survival depicted in both films symbolise the collective fight for survival and national unity during wartime.</w:t>
      </w:r>
    </w:p>
    <w:p w14:paraId="60DE8B68"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5496F045"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The examination of British identity within the films reveals the resilience, diversity, and sense of duty ingrained in the nation's character. "Dunkirk" portrays a collective resolve to overcome adversity, showcasing the power of unity among soldiers, civilians, and the Royal Air Force. The film becomes a testament to the British people's resourcefulness, adaptability, and national pride, particularly in the face of the successful evacuation at Dunkirk.</w:t>
      </w:r>
    </w:p>
    <w:p w14:paraId="3D8C5897"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4C2F644F"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"1917," on the other hand, delves into the values of duty, sacrifice, and camaraderie deeply embedded in British military culture. The film subtly addresses class differences within the British forces, emphasising the shared commitment to the nation's welfare. Through personal stories and sacrifices, "1917" humanises soldiers and contributes to a broader narrative of British identity by portraying the human cost of war.</w:t>
      </w:r>
    </w:p>
    <w:p w14:paraId="5128012A"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Both films' thematic exploration of violence emphasises war's visceral and emotional impact. "Dunkirk" immerses the audience in the chaos and intensity of the evacuation, using sound design and cinematography to convey the psychological toll of violence. "1917" goes beyond showcasing violent scenes, aiming to immerse viewers in the gritty and realistic world of war, emphasising the human experience and personal sacrifices.</w:t>
      </w:r>
    </w:p>
    <w:p w14:paraId="06C199A1"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4C2F6225" w14:textId="3DB5204F"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 xml:space="preserve">Considering the historical accuracy of these films, it is evident that while certain elements have been dramatised, both "Dunkirk" and "1917" maintain a degree of historical authenticity. The </w:t>
      </w:r>
      <w:r w:rsidR="00EF5FD3" w:rsidRPr="00EF5FD3">
        <w:rPr>
          <w:rFonts w:ascii="Times New Roman" w:eastAsia="Times New Roman" w:hAnsi="Times New Roman" w:cs="Times New Roman"/>
          <w:color w:val="0E101A"/>
          <w:sz w:val="24"/>
          <w:szCs w:val="24"/>
          <w:lang w:eastAsia="en-GB"/>
        </w:rPr>
        <w:t>exact</w:t>
      </w:r>
      <w:r w:rsidRPr="00287DB3">
        <w:rPr>
          <w:rFonts w:ascii="Times New Roman" w:eastAsia="Times New Roman" w:hAnsi="Times New Roman" w:cs="Times New Roman"/>
          <w:color w:val="0E101A"/>
          <w:sz w:val="24"/>
          <w:szCs w:val="24"/>
          <w:lang w:eastAsia="en-GB"/>
        </w:rPr>
        <w:t xml:space="preserve"> attention to detail </w:t>
      </w:r>
      <w:r w:rsidRPr="00287DB3">
        <w:rPr>
          <w:rFonts w:ascii="Times New Roman" w:eastAsia="Times New Roman" w:hAnsi="Times New Roman" w:cs="Times New Roman"/>
          <w:color w:val="0E101A"/>
          <w:sz w:val="24"/>
          <w:szCs w:val="24"/>
          <w:lang w:eastAsia="en-GB"/>
        </w:rPr>
        <w:lastRenderedPageBreak/>
        <w:t>and consultation with historical advisors contribute to a cinematic experience honouring past events while engaging audiences in a compelling narrative.</w:t>
      </w:r>
    </w:p>
    <w:p w14:paraId="50D5092C" w14:textId="77777777" w:rsidR="00287DB3" w:rsidRPr="00287DB3" w:rsidRDefault="00287DB3" w:rsidP="00287DB3">
      <w:pPr>
        <w:spacing w:after="0" w:line="240" w:lineRule="auto"/>
        <w:rPr>
          <w:rFonts w:ascii="Times New Roman" w:eastAsia="Times New Roman" w:hAnsi="Times New Roman" w:cs="Times New Roman"/>
          <w:color w:val="0E101A"/>
          <w:sz w:val="24"/>
          <w:szCs w:val="24"/>
          <w:lang w:eastAsia="en-GB"/>
        </w:rPr>
      </w:pPr>
    </w:p>
    <w:p w14:paraId="3CA14526" w14:textId="77777777" w:rsidR="00943363" w:rsidRDefault="00287DB3" w:rsidP="00EF5FD3">
      <w:pPr>
        <w:spacing w:after="0" w:line="240" w:lineRule="auto"/>
        <w:rPr>
          <w:rFonts w:ascii="Times New Roman" w:eastAsia="Times New Roman" w:hAnsi="Times New Roman" w:cs="Times New Roman"/>
          <w:color w:val="0E101A"/>
          <w:sz w:val="24"/>
          <w:szCs w:val="24"/>
          <w:lang w:eastAsia="en-GB"/>
        </w:rPr>
      </w:pPr>
      <w:r w:rsidRPr="00287DB3">
        <w:rPr>
          <w:rFonts w:ascii="Times New Roman" w:eastAsia="Times New Roman" w:hAnsi="Times New Roman" w:cs="Times New Roman"/>
          <w:color w:val="0E101A"/>
          <w:sz w:val="24"/>
          <w:szCs w:val="24"/>
          <w:lang w:eastAsia="en-GB"/>
        </w:rPr>
        <w:t>Ultimately, examining "Dunkirk" and "1917" reinforces that historical films become more than mere entertainment when crafted with care and artistic intention. They become windows into the past, offering reflections on the complexities of history, the enduring spirit of nations, and the profound impact of violence on the human experience. As viewers, we are invited to witness and contemplate these narratives, recognising the power of cinema to transcend time and facilitate a deeper understanding of our shared history.</w:t>
      </w:r>
    </w:p>
    <w:p w14:paraId="557C09FA" w14:textId="77777777" w:rsidR="00943363" w:rsidRDefault="00943363" w:rsidP="00EF5FD3">
      <w:pPr>
        <w:spacing w:after="0" w:line="240" w:lineRule="auto"/>
        <w:rPr>
          <w:rFonts w:ascii="Times New Roman" w:eastAsia="Times New Roman" w:hAnsi="Times New Roman" w:cs="Times New Roman"/>
          <w:color w:val="0E101A"/>
          <w:sz w:val="24"/>
          <w:szCs w:val="24"/>
          <w:lang w:eastAsia="en-GB"/>
        </w:rPr>
      </w:pPr>
    </w:p>
    <w:p w14:paraId="5DB9B607" w14:textId="77777777" w:rsidR="00943363" w:rsidRDefault="00943363" w:rsidP="00EF5FD3">
      <w:pPr>
        <w:spacing w:after="0" w:line="240" w:lineRule="auto"/>
        <w:rPr>
          <w:rFonts w:ascii="Times New Roman" w:eastAsia="Times New Roman" w:hAnsi="Times New Roman" w:cs="Times New Roman"/>
          <w:color w:val="0E101A"/>
          <w:sz w:val="24"/>
          <w:szCs w:val="24"/>
          <w:lang w:eastAsia="en-GB"/>
        </w:rPr>
      </w:pPr>
    </w:p>
    <w:p w14:paraId="38F9B3EC" w14:textId="4528EE2E" w:rsidR="00114DF2" w:rsidRPr="00EF5FD3" w:rsidRDefault="00114DF2" w:rsidP="00EF5FD3">
      <w:pPr>
        <w:spacing w:after="0" w:line="240" w:lineRule="auto"/>
        <w:rPr>
          <w:rFonts w:ascii="Times New Roman" w:eastAsia="Times New Roman" w:hAnsi="Times New Roman" w:cs="Times New Roman"/>
          <w:color w:val="0E101A"/>
          <w:sz w:val="24"/>
          <w:szCs w:val="24"/>
          <w:lang w:eastAsia="en-GB"/>
        </w:rPr>
      </w:pPr>
      <w:r>
        <w:rPr>
          <w:rFonts w:cstheme="minorHAnsi"/>
          <w:b/>
          <w:bCs/>
          <w:u w:val="single"/>
        </w:rPr>
        <w:br w:type="page"/>
      </w:r>
    </w:p>
    <w:p w14:paraId="598DFCD4" w14:textId="0B2353B7" w:rsidR="00800DB9" w:rsidRPr="00D02ECF" w:rsidRDefault="007F3979" w:rsidP="00D02ECF">
      <w:pPr>
        <w:rPr>
          <w:rFonts w:ascii="Times New Roman" w:hAnsi="Times New Roman" w:cs="Times New Roman"/>
          <w:sz w:val="24"/>
          <w:szCs w:val="24"/>
        </w:rPr>
      </w:pPr>
      <w:r w:rsidRPr="00D02ECF">
        <w:rPr>
          <w:rFonts w:ascii="Times New Roman" w:hAnsi="Times New Roman" w:cs="Times New Roman"/>
          <w:b/>
          <w:bCs/>
          <w:sz w:val="24"/>
          <w:szCs w:val="24"/>
          <w:u w:val="single"/>
        </w:rPr>
        <w:lastRenderedPageBreak/>
        <w:t xml:space="preserve">Bibliography </w:t>
      </w:r>
    </w:p>
    <w:p w14:paraId="7625F725" w14:textId="77777777" w:rsidR="00FA04F3" w:rsidRPr="00D02ECF" w:rsidRDefault="00FA04F3" w:rsidP="00D02ECF">
      <w:pPr>
        <w:pStyle w:val="FootnoteText"/>
        <w:spacing w:after="0" w:line="240" w:lineRule="auto"/>
        <w:rPr>
          <w:rFonts w:ascii="Calibri" w:hAnsi="Calibri" w:cs="Calibri"/>
        </w:rPr>
      </w:pPr>
      <w:r w:rsidRPr="00D02ECF">
        <w:rPr>
          <w:rFonts w:ascii="Calibri" w:hAnsi="Calibri" w:cs="Calibri"/>
        </w:rPr>
        <w:t xml:space="preserve">Andrews, Maj William F., ‘The Luftwaffe And The Battle For Air Superiority’, </w:t>
      </w:r>
      <w:r w:rsidRPr="00D02ECF">
        <w:rPr>
          <w:rFonts w:ascii="Calibri" w:hAnsi="Calibri" w:cs="Calibri"/>
          <w:i/>
          <w:iCs/>
        </w:rPr>
        <w:t>Air Power Journal</w:t>
      </w:r>
      <w:r w:rsidRPr="00D02ECF">
        <w:rPr>
          <w:rFonts w:ascii="Calibri" w:hAnsi="Calibri" w:cs="Calibri"/>
        </w:rPr>
        <w:t xml:space="preserve"> (1995) 1-8    </w:t>
      </w:r>
    </w:p>
    <w:p w14:paraId="7651D0A6" w14:textId="1221B7B4" w:rsidR="00FA04F3" w:rsidRPr="00D02ECF" w:rsidRDefault="00FA04F3" w:rsidP="00D02ECF">
      <w:pPr>
        <w:pStyle w:val="FootnoteText"/>
        <w:spacing w:after="0" w:line="240" w:lineRule="auto"/>
        <w:ind w:firstLine="720"/>
        <w:rPr>
          <w:rFonts w:ascii="Calibri" w:hAnsi="Calibri" w:cs="Calibri"/>
        </w:rPr>
      </w:pPr>
      <w:r w:rsidRPr="00D02ECF">
        <w:rPr>
          <w:rFonts w:ascii="Calibri" w:hAnsi="Calibri" w:cs="Calibri"/>
        </w:rPr>
        <w:t>&lt;https://apps.dtic.mil/sti/pdfs/ADA529831.pdf&gt; [accessed 13 January 2024].</w:t>
      </w:r>
    </w:p>
    <w:p w14:paraId="3016B782" w14:textId="77777777" w:rsidR="00D02ECF" w:rsidRPr="00D02ECF" w:rsidRDefault="00D02ECF" w:rsidP="00D02ECF">
      <w:pPr>
        <w:pStyle w:val="FootnoteText"/>
        <w:spacing w:after="0" w:line="240" w:lineRule="auto"/>
        <w:ind w:firstLine="720"/>
        <w:rPr>
          <w:rFonts w:ascii="Calibri" w:hAnsi="Calibri" w:cs="Calibri"/>
        </w:rPr>
      </w:pPr>
    </w:p>
    <w:p w14:paraId="1106A5A6" w14:textId="77777777" w:rsidR="00800DB9" w:rsidRPr="00D02ECF" w:rsidRDefault="00800DB9" w:rsidP="00D02ECF">
      <w:pPr>
        <w:pStyle w:val="FootnoteText"/>
        <w:spacing w:after="0" w:line="240" w:lineRule="auto"/>
        <w:rPr>
          <w:rFonts w:ascii="Calibri" w:hAnsi="Calibri" w:cs="Calibri"/>
          <w:i/>
          <w:iCs/>
        </w:rPr>
      </w:pPr>
      <w:r w:rsidRPr="00D02ECF">
        <w:rPr>
          <w:rFonts w:ascii="Calibri" w:hAnsi="Calibri" w:cs="Calibri"/>
          <w:i/>
          <w:iCs/>
        </w:rPr>
        <w:t>Castelow, Ellen, The Causes of World War One, (2024) </w:t>
      </w:r>
    </w:p>
    <w:p w14:paraId="3CEDFCC3" w14:textId="7D191E1A"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&lt;https://www.historic-uk.com/HistoryUK/HistoryofBritain/The-Causes-of-World-War-One/&gt; [accessed 10 January 2024].</w:t>
      </w:r>
    </w:p>
    <w:p w14:paraId="05F75B55"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Commonwealth War Graves Commission, (2024) </w:t>
      </w:r>
      <w:r w:rsidRPr="00D02ECF">
        <w:rPr>
          <w:rFonts w:ascii="Calibri" w:hAnsi="Calibri" w:cs="Calibri"/>
        </w:rPr>
        <w:tab/>
      </w:r>
    </w:p>
    <w:p w14:paraId="7D778B1D" w14:textId="77777777"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&lt;https://www.cwgc.org&gt; [accessed 10 January 2024].</w:t>
      </w:r>
    </w:p>
    <w:p w14:paraId="6E20E36C"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Commonwealth War Graves Commission, The Evacuation Of Dunkirk - The True Story Behind The Film, Our Work, 21 July 2023. </w:t>
      </w:r>
    </w:p>
    <w:p w14:paraId="7EC1AB3B" w14:textId="77777777" w:rsidR="00800DB9" w:rsidRPr="00D02ECF" w:rsidRDefault="00800DB9" w:rsidP="00D02ECF">
      <w:pPr>
        <w:pStyle w:val="FootnoteText"/>
        <w:spacing w:after="0" w:line="240" w:lineRule="auto"/>
        <w:ind w:left="720"/>
        <w:rPr>
          <w:rFonts w:ascii="Calibri" w:hAnsi="Calibri" w:cs="Calibri"/>
        </w:rPr>
      </w:pPr>
      <w:r w:rsidRPr="00D02ECF">
        <w:rPr>
          <w:rFonts w:ascii="Calibri" w:hAnsi="Calibri" w:cs="Calibri"/>
        </w:rPr>
        <w:t>&lt;https://www.cwgc.org/our-work/blog/the-evacuation-of-dunkirk-the-true-story-behind-the-film/&gt; [accessed 11 January 2024].</w:t>
      </w:r>
    </w:p>
    <w:p w14:paraId="66D2E028" w14:textId="7A4477CC"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Commonwealth War Graves Commission, The True Story Behind The War Film 1917, Our Work, 21 July 2023. </w:t>
      </w:r>
    </w:p>
    <w:p w14:paraId="23A82DF2" w14:textId="49AA5287"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&lt;https://www.cwgc.org/our-work/blog/the-true-story-behind-the-war-film-1917/&gt; [accessed 10 January 2024].</w:t>
      </w:r>
    </w:p>
    <w:p w14:paraId="7B0AF13C" w14:textId="77777777" w:rsidR="00D02ECF" w:rsidRPr="00D02ECF" w:rsidRDefault="00D02ECF" w:rsidP="00D02ECF">
      <w:pPr>
        <w:pStyle w:val="FootnoteText"/>
        <w:spacing w:after="0" w:line="240" w:lineRule="auto"/>
        <w:ind w:firstLine="720"/>
        <w:rPr>
          <w:rFonts w:ascii="Calibri" w:hAnsi="Calibri" w:cs="Calibri"/>
        </w:rPr>
      </w:pPr>
    </w:p>
    <w:p w14:paraId="11FD5497"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English Heritage, </w:t>
      </w:r>
      <w:r w:rsidRPr="00D02ECF">
        <w:rPr>
          <w:rFonts w:ascii="Calibri" w:hAnsi="Calibri" w:cs="Calibri"/>
          <w:i/>
          <w:iCs/>
        </w:rPr>
        <w:t>Operation Dynamo: Things You Need To Know About The Dunkirk Evacuation</w:t>
      </w:r>
      <w:r w:rsidRPr="00D02ECF">
        <w:rPr>
          <w:rFonts w:ascii="Calibri" w:hAnsi="Calibri" w:cs="Calibri"/>
        </w:rPr>
        <w:t xml:space="preserve">, (2024) </w:t>
      </w:r>
    </w:p>
    <w:p w14:paraId="3EA2F2B5" w14:textId="77777777" w:rsidR="00800DB9" w:rsidRPr="00D02ECF" w:rsidRDefault="00800DB9" w:rsidP="00D02ECF">
      <w:pPr>
        <w:pStyle w:val="FootnoteText"/>
        <w:spacing w:after="0" w:line="240" w:lineRule="auto"/>
        <w:ind w:left="720"/>
        <w:rPr>
          <w:rFonts w:ascii="Calibri" w:hAnsi="Calibri" w:cs="Calibri"/>
        </w:rPr>
      </w:pPr>
      <w:r w:rsidRPr="00D02ECF">
        <w:rPr>
          <w:rFonts w:ascii="Calibri" w:hAnsi="Calibri" w:cs="Calibri"/>
        </w:rPr>
        <w:t>&lt;https://www.english-heritage.org.uk/visit/places/dover-castle/history-and-stories/operation-dynamo-things-you-need-to-know/&gt; [accessed 11 January 2024].</w:t>
      </w:r>
    </w:p>
    <w:p w14:paraId="321A6994" w14:textId="77777777" w:rsidR="00D02ECF" w:rsidRPr="00D02ECF" w:rsidRDefault="00D02ECF" w:rsidP="00D02ECF">
      <w:pPr>
        <w:pStyle w:val="FootnoteText"/>
        <w:spacing w:after="0" w:line="240" w:lineRule="auto"/>
        <w:ind w:left="720"/>
        <w:rPr>
          <w:rFonts w:ascii="Calibri" w:hAnsi="Calibri" w:cs="Calibri"/>
        </w:rPr>
      </w:pPr>
    </w:p>
    <w:p w14:paraId="7C50097D" w14:textId="72626106" w:rsidR="00FA04F3" w:rsidRPr="00D02ECF" w:rsidRDefault="00800DB9" w:rsidP="00D02ECF">
      <w:pPr>
        <w:pStyle w:val="FootnoteText"/>
        <w:spacing w:after="0" w:line="240" w:lineRule="auto"/>
        <w:rPr>
          <w:rFonts w:ascii="Calibri" w:eastAsia="Times New Roman" w:hAnsi="Calibri" w:cs="Calibri"/>
          <w:color w:val="0E101A"/>
          <w:lang w:eastAsia="en-GB"/>
        </w:rPr>
      </w:pPr>
      <w:r w:rsidRPr="00D02ECF">
        <w:rPr>
          <w:rFonts w:ascii="Calibri" w:eastAsia="Times New Roman" w:hAnsi="Calibri" w:cs="Calibri"/>
          <w:color w:val="0E101A"/>
          <w:lang w:eastAsia="en-GB"/>
        </w:rPr>
        <w:t xml:space="preserve">Groot, Jerome de, </w:t>
      </w:r>
      <w:r w:rsidRPr="00D02ECF">
        <w:rPr>
          <w:rFonts w:ascii="Calibri" w:eastAsia="Times New Roman" w:hAnsi="Calibri" w:cs="Calibri"/>
          <w:i/>
          <w:iCs/>
          <w:color w:val="0E101A"/>
          <w:lang w:eastAsia="en-GB"/>
        </w:rPr>
        <w:t>Consuming History –  Historians and Heritage in Contemporary Popular Culture</w:t>
      </w:r>
      <w:r w:rsidRPr="00D02ECF">
        <w:rPr>
          <w:rFonts w:ascii="Calibri" w:eastAsia="Times New Roman" w:hAnsi="Calibri" w:cs="Calibri"/>
          <w:color w:val="0E101A"/>
          <w:lang w:eastAsia="en-GB"/>
        </w:rPr>
        <w:t>,</w:t>
      </w:r>
      <w:r w:rsidRPr="00D02ECF">
        <w:rPr>
          <w:rFonts w:ascii="Calibri" w:eastAsia="Times New Roman" w:hAnsi="Calibri" w:cs="Calibri"/>
          <w:color w:val="0E101A"/>
          <w:lang w:eastAsia="en-GB"/>
        </w:rPr>
        <w:tab/>
      </w:r>
      <w:r w:rsidRPr="00D02ECF">
        <w:rPr>
          <w:rFonts w:ascii="Calibri" w:eastAsia="Times New Roman" w:hAnsi="Calibri" w:cs="Calibri"/>
          <w:color w:val="0E101A"/>
          <w:lang w:eastAsia="en-GB"/>
        </w:rPr>
        <w:tab/>
      </w:r>
      <w:r w:rsidRPr="00D02ECF">
        <w:rPr>
          <w:rFonts w:ascii="Calibri" w:eastAsia="Times New Roman" w:hAnsi="Calibri" w:cs="Calibri"/>
          <w:color w:val="0E101A"/>
          <w:lang w:eastAsia="en-GB"/>
        </w:rPr>
        <w:tab/>
      </w:r>
      <w:r w:rsidRPr="00D02ECF">
        <w:rPr>
          <w:rFonts w:ascii="Calibri" w:eastAsia="Times New Roman" w:hAnsi="Calibri" w:cs="Calibri"/>
          <w:color w:val="0E101A"/>
          <w:lang w:eastAsia="en-GB"/>
        </w:rPr>
        <w:tab/>
      </w:r>
      <w:r w:rsidRPr="00D02ECF">
        <w:rPr>
          <w:rFonts w:ascii="Calibri" w:eastAsia="Times New Roman" w:hAnsi="Calibri" w:cs="Calibri"/>
          <w:color w:val="0E101A"/>
          <w:lang w:eastAsia="en-GB"/>
        </w:rPr>
        <w:tab/>
        <w:t xml:space="preserve"> 2</w:t>
      </w:r>
      <w:r w:rsidRPr="00D02ECF">
        <w:rPr>
          <w:rFonts w:ascii="Calibri" w:eastAsia="Times New Roman" w:hAnsi="Calibri" w:cs="Calibri"/>
          <w:color w:val="0E101A"/>
          <w:vertAlign w:val="superscript"/>
          <w:lang w:eastAsia="en-GB"/>
        </w:rPr>
        <w:t>nd</w:t>
      </w:r>
      <w:r w:rsidRPr="00D02ECF">
        <w:rPr>
          <w:rFonts w:ascii="Calibri" w:eastAsia="Times New Roman" w:hAnsi="Calibri" w:cs="Calibri"/>
          <w:color w:val="0E101A"/>
          <w:lang w:eastAsia="en-GB"/>
        </w:rPr>
        <w:t xml:space="preserve"> edn.</w:t>
      </w:r>
      <w:r w:rsidRPr="00D02ECF">
        <w:rPr>
          <w:rFonts w:ascii="Calibri" w:eastAsia="Times New Roman" w:hAnsi="Calibri" w:cs="Calibri"/>
          <w:color w:val="0E101A"/>
          <w:lang w:eastAsia="en-GB"/>
        </w:rPr>
        <w:tab/>
        <w:t xml:space="preserve"> (London: Routledge, 2016).</w:t>
      </w:r>
    </w:p>
    <w:p w14:paraId="55FE156E" w14:textId="77777777" w:rsidR="00D02ECF" w:rsidRPr="00D02ECF" w:rsidRDefault="00D02ECF" w:rsidP="00D02ECF">
      <w:pPr>
        <w:pStyle w:val="FootnoteText"/>
        <w:spacing w:after="0" w:line="240" w:lineRule="auto"/>
        <w:rPr>
          <w:rFonts w:ascii="Calibri" w:hAnsi="Calibri" w:cs="Calibri"/>
        </w:rPr>
      </w:pPr>
    </w:p>
    <w:p w14:paraId="73D8FA29"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Heckmann, Chris,  ‘What is an Allegory? Definition and Examples in Literature and Film’, </w:t>
      </w:r>
      <w:r w:rsidRPr="00D02ECF">
        <w:rPr>
          <w:rFonts w:ascii="Calibri" w:hAnsi="Calibri" w:cs="Calibri"/>
          <w:i/>
          <w:iCs/>
        </w:rPr>
        <w:t>Scriptwriting</w:t>
      </w:r>
      <w:r w:rsidRPr="00D02ECF">
        <w:rPr>
          <w:rFonts w:ascii="Calibri" w:hAnsi="Calibri" w:cs="Calibri"/>
        </w:rPr>
        <w:t>, 20 July 2020.</w:t>
      </w:r>
    </w:p>
    <w:p w14:paraId="25A98827" w14:textId="7215A6FC"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&lt;https://www.studiobinder.com/blog/what-is-an-allegory-definition/&gt; [accessed 12 January 2024].</w:t>
      </w:r>
    </w:p>
    <w:p w14:paraId="2507AB41"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House of Commons, 'We shall fight on the beaches', (1940) </w:t>
      </w:r>
    </w:p>
    <w:p w14:paraId="3B162300" w14:textId="41BD4C44" w:rsidR="00FA04F3" w:rsidRPr="00D02ECF" w:rsidRDefault="00800DB9" w:rsidP="00D02ECF">
      <w:pPr>
        <w:pStyle w:val="FootnoteText"/>
        <w:spacing w:after="0" w:line="240" w:lineRule="auto"/>
        <w:ind w:left="720"/>
        <w:rPr>
          <w:rFonts w:ascii="Calibri" w:hAnsi="Calibri" w:cs="Calibri"/>
        </w:rPr>
      </w:pPr>
      <w:r w:rsidRPr="00D02ECF">
        <w:rPr>
          <w:rFonts w:ascii="Calibri" w:hAnsi="Calibri" w:cs="Calibri"/>
        </w:rPr>
        <w:t>&lt;https://www.parliament.uk/about/living- heritage/transformingsociety/private-lives/yourcountry/collections/churchillexhibition/churchill-the-orator/fight-on-the-beaches/&gt;  [accessed 11 January 2024].</w:t>
      </w:r>
    </w:p>
    <w:p w14:paraId="155C9D8B" w14:textId="77777777" w:rsidR="00D02ECF" w:rsidRPr="00D02ECF" w:rsidRDefault="00D02ECF" w:rsidP="00D02ECF">
      <w:pPr>
        <w:pStyle w:val="FootnoteText"/>
        <w:spacing w:after="0" w:line="240" w:lineRule="auto"/>
        <w:ind w:left="720"/>
        <w:rPr>
          <w:rFonts w:ascii="Calibri" w:hAnsi="Calibri" w:cs="Calibri"/>
        </w:rPr>
      </w:pPr>
    </w:p>
    <w:p w14:paraId="64B922C0"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IMDb.com, Inc., </w:t>
      </w:r>
      <w:r w:rsidRPr="00D02ECF">
        <w:rPr>
          <w:rFonts w:ascii="Calibri" w:hAnsi="Calibri" w:cs="Calibri"/>
          <w:i/>
          <w:iCs/>
        </w:rPr>
        <w:t>Christopher Nolan</w:t>
      </w:r>
      <w:r w:rsidRPr="00D02ECF">
        <w:rPr>
          <w:rFonts w:ascii="Calibri" w:hAnsi="Calibri" w:cs="Calibri"/>
        </w:rPr>
        <w:t xml:space="preserve">, (2024) </w:t>
      </w:r>
    </w:p>
    <w:p w14:paraId="2D770607" w14:textId="77777777"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&lt;https://www.imdb.com/name/nm0634240/&gt; [accessed 10 January 2024].</w:t>
      </w:r>
    </w:p>
    <w:p w14:paraId="4A2F120F"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IMDb.com, Inc., </w:t>
      </w:r>
      <w:r w:rsidRPr="00D02ECF">
        <w:rPr>
          <w:rFonts w:ascii="Calibri" w:hAnsi="Calibri" w:cs="Calibri"/>
          <w:i/>
          <w:iCs/>
        </w:rPr>
        <w:t>Sam Mendes</w:t>
      </w:r>
      <w:r w:rsidRPr="00D02ECF">
        <w:rPr>
          <w:rFonts w:ascii="Calibri" w:hAnsi="Calibri" w:cs="Calibri"/>
        </w:rPr>
        <w:t xml:space="preserve">, (2024) </w:t>
      </w:r>
    </w:p>
    <w:p w14:paraId="3747139B" w14:textId="1B6F1536"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 xml:space="preserve">&lt;https://www.imdb.com/name/nm0005222/?ref_=fn_al_nm_1&gt; [accessed 10 January 2024]. </w:t>
      </w:r>
    </w:p>
    <w:p w14:paraId="3CC8020B"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Imperial War Museum [owner] ‘Aerial battle between Royal Aircraft Factory SE5 and Fokker D VIIs.’  </w:t>
      </w:r>
    </w:p>
    <w:p w14:paraId="60032694" w14:textId="77777777"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&lt;https://www.iwm.org.uk/collections/item/object/205027876&gt; [accessed 14 January 2024].</w:t>
      </w:r>
    </w:p>
    <w:p w14:paraId="1F3208AC"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Imperial War Museum, Voices of the First World War: War In The Air (2024) </w:t>
      </w:r>
    </w:p>
    <w:p w14:paraId="4E32B0C3" w14:textId="4FAB7266" w:rsidR="00FA04F3" w:rsidRPr="00D02ECF" w:rsidRDefault="00800DB9" w:rsidP="00D02ECF">
      <w:pPr>
        <w:pStyle w:val="FootnoteText"/>
        <w:spacing w:after="0" w:line="240" w:lineRule="auto"/>
        <w:rPr>
          <w:rFonts w:ascii="Calibri" w:hAnsi="Calibri" w:cs="Calibri"/>
        </w:rPr>
      </w:pPr>
      <w:r w:rsidRPr="00D02ECF">
        <w:rPr>
          <w:rFonts w:ascii="Calibri" w:hAnsi="Calibri" w:cs="Calibri"/>
        </w:rPr>
        <w:tab/>
        <w:t>&lt;https://www.iwm.org.uk/history/voices-of-the-first-world-war-war-in-the-air&gt; [accessed 12 January 2024].</w:t>
      </w:r>
    </w:p>
    <w:p w14:paraId="3A12E63B" w14:textId="77777777" w:rsidR="00D02ECF" w:rsidRPr="00D02ECF" w:rsidRDefault="00D02ECF" w:rsidP="00D02ECF">
      <w:pPr>
        <w:pStyle w:val="FootnoteText"/>
        <w:spacing w:after="0" w:line="240" w:lineRule="auto"/>
        <w:rPr>
          <w:rFonts w:ascii="Calibri" w:hAnsi="Calibri" w:cs="Calibri"/>
        </w:rPr>
      </w:pPr>
    </w:p>
    <w:p w14:paraId="7D86689D" w14:textId="1D1497DE"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Johnson, Ben,  Evacuation of Dunkirk, (2020) </w:t>
      </w:r>
    </w:p>
    <w:p w14:paraId="1C8AA965" w14:textId="3601C8F0" w:rsidR="00FA04F3"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&lt;https://www.historic-uk.com/HistoryUK/HistoryofBritain/Evacuation-of-Dunkirk/&gt; [accessed 10 January 2024].</w:t>
      </w:r>
    </w:p>
    <w:p w14:paraId="517E6B1E" w14:textId="77777777" w:rsidR="00D02ECF" w:rsidRPr="00D02ECF" w:rsidRDefault="00D02ECF" w:rsidP="00D02ECF">
      <w:pPr>
        <w:pStyle w:val="FootnoteText"/>
        <w:spacing w:after="0" w:line="240" w:lineRule="auto"/>
        <w:rPr>
          <w:rFonts w:ascii="Calibri" w:hAnsi="Calibri" w:cs="Calibri"/>
        </w:rPr>
      </w:pPr>
    </w:p>
    <w:p w14:paraId="2E847BF1" w14:textId="02174353"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Luftstreitkräfte, Pershing Lecture Series: The Imperial German Air Service - Dr. Mark Hull, [video]  </w:t>
      </w:r>
    </w:p>
    <w:p w14:paraId="514FACFB" w14:textId="74C6C008" w:rsidR="00FA04F3" w:rsidRPr="00D02ECF" w:rsidRDefault="00800DB9" w:rsidP="00D02ECF">
      <w:pPr>
        <w:pStyle w:val="FootnoteText"/>
        <w:spacing w:after="0" w:line="240" w:lineRule="auto"/>
        <w:ind w:left="60" w:firstLine="660"/>
        <w:rPr>
          <w:rFonts w:ascii="Calibri" w:hAnsi="Calibri" w:cs="Calibri"/>
        </w:rPr>
      </w:pPr>
      <w:r w:rsidRPr="00D02ECF">
        <w:rPr>
          <w:rFonts w:ascii="Calibri" w:hAnsi="Calibri" w:cs="Calibri"/>
        </w:rPr>
        <w:t>&lt;https://www.youtube.com/watch?v=yLY78XoMv-Y&gt; [accessed 13 January 2024].</w:t>
      </w:r>
    </w:p>
    <w:p w14:paraId="2ADB29EC" w14:textId="77777777" w:rsidR="00D02ECF" w:rsidRPr="00D02ECF" w:rsidRDefault="00D02ECF" w:rsidP="00D02ECF">
      <w:pPr>
        <w:pStyle w:val="FootnoteText"/>
        <w:spacing w:after="0" w:line="240" w:lineRule="auto"/>
        <w:rPr>
          <w:rFonts w:ascii="Calibri" w:hAnsi="Calibri" w:cs="Calibri"/>
        </w:rPr>
      </w:pPr>
    </w:p>
    <w:p w14:paraId="1C5EA6C4" w14:textId="79E03EEE"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Mendes, Sam, </w:t>
      </w:r>
      <w:r w:rsidRPr="00D02ECF">
        <w:rPr>
          <w:rFonts w:ascii="Calibri" w:hAnsi="Calibri" w:cs="Calibri"/>
          <w:i/>
          <w:iCs/>
        </w:rPr>
        <w:t>1917</w:t>
      </w:r>
      <w:r w:rsidRPr="00D02ECF">
        <w:rPr>
          <w:rFonts w:ascii="Calibri" w:hAnsi="Calibri" w:cs="Calibri"/>
        </w:rPr>
        <w:t xml:space="preserve">, </w:t>
      </w:r>
    </w:p>
    <w:p w14:paraId="129940FB" w14:textId="3B1BEC50"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[film]. 2019 &lt;https://www.bbc.co.uk/iplayer/episode/m001gntn/1917&gt; [accessed 10 January 2024].</w:t>
      </w:r>
    </w:p>
    <w:p w14:paraId="5DE2CF8F"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Mougel, Nadège, World War 1 Casualties. (2011) </w:t>
      </w:r>
    </w:p>
    <w:p w14:paraId="614188E0" w14:textId="77777777"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&lt;https://www.census.gov/history/pdf/reperes112018.pdf&gt; [accessed 11 January 2024].</w:t>
      </w:r>
    </w:p>
    <w:p w14:paraId="2F77B752" w14:textId="379DDF13"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Musee Ligne Hindenburg, The South Arras Sector During WWI (2019) </w:t>
      </w:r>
    </w:p>
    <w:p w14:paraId="239AFC3C" w14:textId="28684F8A" w:rsidR="00FA04F3"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&lt;https://www.museelignehindenburg.fr/en/HISTORY/)/&gt; [accessed 13 January 2024].</w:t>
      </w:r>
    </w:p>
    <w:p w14:paraId="2AF2EA10" w14:textId="77777777" w:rsidR="00D02ECF" w:rsidRPr="00D02ECF" w:rsidRDefault="00D02ECF" w:rsidP="00D02ECF">
      <w:pPr>
        <w:pStyle w:val="FootnoteText"/>
        <w:spacing w:after="0" w:line="240" w:lineRule="auto"/>
        <w:rPr>
          <w:rFonts w:ascii="Calibri" w:hAnsi="Calibri" w:cs="Calibri"/>
        </w:rPr>
      </w:pPr>
    </w:p>
    <w:p w14:paraId="0C9E2943" w14:textId="34E40725"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National Army Museum, </w:t>
      </w:r>
      <w:r w:rsidRPr="00D02ECF">
        <w:rPr>
          <w:rFonts w:ascii="Calibri" w:hAnsi="Calibri" w:cs="Calibri"/>
          <w:i/>
          <w:iCs/>
        </w:rPr>
        <w:t>Second World War</w:t>
      </w:r>
      <w:r w:rsidRPr="00D02ECF">
        <w:rPr>
          <w:rFonts w:ascii="Calibri" w:hAnsi="Calibri" w:cs="Calibri"/>
        </w:rPr>
        <w:t xml:space="preserve">, (2024) </w:t>
      </w:r>
    </w:p>
    <w:p w14:paraId="2AA1AD75" w14:textId="77777777"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&lt;https://www.nam.ac.uk/explore/second-world-war&gt;[accessed 10 January 2024].</w:t>
      </w:r>
    </w:p>
    <w:p w14:paraId="17882B3C"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Nolan, Christopher, </w:t>
      </w:r>
      <w:r w:rsidRPr="00D02ECF">
        <w:rPr>
          <w:rFonts w:ascii="Calibri" w:hAnsi="Calibri" w:cs="Calibri"/>
          <w:i/>
          <w:iCs/>
        </w:rPr>
        <w:t xml:space="preserve">Dunkirk, </w:t>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i/>
          <w:iCs/>
        </w:rPr>
        <w:tab/>
      </w:r>
      <w:r w:rsidRPr="00D02ECF">
        <w:rPr>
          <w:rFonts w:ascii="Calibri" w:hAnsi="Calibri" w:cs="Calibri"/>
        </w:rPr>
        <w:t>[film]. 2017 &lt; https://www.amazon.co.uk/Dunkirk-Christopher-Nolan/dp/B076QYZ5NC&gt; [accessed 10 January 2024].</w:t>
      </w:r>
    </w:p>
    <w:p w14:paraId="56DC087B" w14:textId="77777777" w:rsidR="00D02ECF" w:rsidRPr="00D02ECF" w:rsidRDefault="00D02ECF" w:rsidP="00D02ECF">
      <w:pPr>
        <w:pStyle w:val="FootnoteText"/>
        <w:spacing w:after="0" w:line="240" w:lineRule="auto"/>
        <w:rPr>
          <w:rFonts w:ascii="Calibri" w:hAnsi="Calibri" w:cs="Calibri"/>
        </w:rPr>
      </w:pPr>
    </w:p>
    <w:p w14:paraId="7692ECF7" w14:textId="440A3690" w:rsidR="00800DB9" w:rsidRPr="00D02ECF" w:rsidRDefault="00800DB9" w:rsidP="00D02ECF">
      <w:pPr>
        <w:pStyle w:val="FootnoteText"/>
        <w:spacing w:after="0" w:line="240" w:lineRule="auto"/>
        <w:rPr>
          <w:rFonts w:ascii="Calibri" w:hAnsi="Calibri" w:cs="Calibri"/>
          <w:color w:val="000000" w:themeColor="text1"/>
        </w:rPr>
      </w:pPr>
      <w:r w:rsidRPr="00D02ECF">
        <w:rPr>
          <w:rFonts w:ascii="Calibri" w:hAnsi="Calibri" w:cs="Calibri"/>
        </w:rPr>
        <w:lastRenderedPageBreak/>
        <w:t xml:space="preserve">Quinn, Dr Joseph, Miracles and myths: The Dunkirk Evacuation – Part 1: Where was the </w:t>
      </w:r>
      <w:proofErr w:type="gramStart"/>
      <w:r w:rsidRPr="00D02ECF">
        <w:rPr>
          <w:rFonts w:ascii="Calibri" w:hAnsi="Calibri" w:cs="Calibri"/>
        </w:rPr>
        <w:t>RAF?,</w:t>
      </w:r>
      <w:proofErr w:type="gramEnd"/>
      <w:r w:rsidRPr="00D02ECF">
        <w:rPr>
          <w:rFonts w:ascii="Calibri" w:hAnsi="Calibri" w:cs="Calibri"/>
        </w:rPr>
        <w:t xml:space="preserve"> Records and research, 26 May 2020. </w:t>
      </w:r>
    </w:p>
    <w:p w14:paraId="7D99B750" w14:textId="77777777" w:rsidR="00800DB9" w:rsidRPr="00D02ECF" w:rsidRDefault="00800DB9" w:rsidP="00D02ECF">
      <w:pPr>
        <w:pStyle w:val="FootnoteText"/>
        <w:spacing w:after="0" w:line="240" w:lineRule="auto"/>
        <w:ind w:left="720"/>
        <w:rPr>
          <w:rFonts w:ascii="Calibri" w:hAnsi="Calibri" w:cs="Calibri"/>
        </w:rPr>
      </w:pPr>
      <w:r w:rsidRPr="00D02ECF">
        <w:rPr>
          <w:rFonts w:ascii="Calibri" w:hAnsi="Calibri" w:cs="Calibri"/>
        </w:rPr>
        <w:t>&lt;https://blog.nationalarchives.gov.uk/miracles-and-myths-the-dunkirk-evacuation-part-1-where-was-the-raf/&gt; [accessed 11 January 2024].</w:t>
      </w:r>
    </w:p>
    <w:p w14:paraId="05D925FC" w14:textId="77777777" w:rsidR="00800DB9" w:rsidRPr="00D02ECF" w:rsidRDefault="00800DB9" w:rsidP="00D02ECF">
      <w:pPr>
        <w:pStyle w:val="FootnoteText"/>
        <w:spacing w:after="0" w:line="240" w:lineRule="auto"/>
        <w:rPr>
          <w:rFonts w:ascii="Calibri" w:hAnsi="Calibri" w:cs="Calibri"/>
          <w:color w:val="000000" w:themeColor="text1"/>
        </w:rPr>
      </w:pPr>
    </w:p>
    <w:p w14:paraId="560E052A"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Royal Air Force Museum, Messerschmitt Bf 109E-3, (2020) </w:t>
      </w:r>
    </w:p>
    <w:p w14:paraId="72E91018" w14:textId="77777777"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&lt;https://www.rafmuseum.org.uk/research/collections/messerschmitt-bf-109e-3/&gt; [accessed 13 January 2024].</w:t>
      </w:r>
    </w:p>
    <w:p w14:paraId="721B61E0" w14:textId="4E10E899"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 Royal Air Force Museum, Supermarine Spitfire I, (2020)</w:t>
      </w:r>
    </w:p>
    <w:p w14:paraId="1B92CA28" w14:textId="08639235"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 xml:space="preserve"> &lt;http://www.rafmuseum.org.uk/research/collections/supermarine-spitfire-i/&gt; [accessed 13 January 2024].</w:t>
      </w:r>
    </w:p>
    <w:p w14:paraId="5B0C1A43" w14:textId="77777777" w:rsidR="00D02ECF" w:rsidRPr="00D02ECF" w:rsidRDefault="00D02ECF" w:rsidP="00D02ECF">
      <w:pPr>
        <w:pStyle w:val="FootnoteText"/>
        <w:spacing w:after="0" w:line="240" w:lineRule="auto"/>
        <w:rPr>
          <w:rFonts w:ascii="Calibri" w:hAnsi="Calibri" w:cs="Calibri"/>
        </w:rPr>
      </w:pPr>
    </w:p>
    <w:p w14:paraId="3A1ACFF5" w14:textId="3834C23B"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Shimshoni, Jonathan, ‘Technology, Military Advantage, and World War I: A Case for Military Entrepreneurship’, </w:t>
      </w:r>
      <w:r w:rsidRPr="00D02ECF">
        <w:rPr>
          <w:rFonts w:ascii="Calibri" w:hAnsi="Calibri" w:cs="Calibri"/>
        </w:rPr>
        <w:tab/>
        <w:t xml:space="preserve">International Security, 15.3, (1990 – 1991), 187-215 &lt;https://www.jstor.org/stable/2538911&gt; [accessed 11  </w:t>
      </w:r>
    </w:p>
    <w:p w14:paraId="31A8C185" w14:textId="77777777" w:rsidR="00800DB9" w:rsidRPr="00D02ECF" w:rsidRDefault="00800DB9" w:rsidP="00D02ECF">
      <w:pPr>
        <w:pStyle w:val="FootnoteText"/>
        <w:spacing w:after="0" w:line="240" w:lineRule="auto"/>
        <w:ind w:firstLine="720"/>
        <w:rPr>
          <w:rFonts w:ascii="Calibri" w:hAnsi="Calibri" w:cs="Calibri"/>
        </w:rPr>
      </w:pPr>
      <w:r w:rsidRPr="00D02ECF">
        <w:rPr>
          <w:rFonts w:ascii="Calibri" w:hAnsi="Calibri" w:cs="Calibri"/>
        </w:rPr>
        <w:t>January 2024].</w:t>
      </w:r>
    </w:p>
    <w:p w14:paraId="16DF3CF1" w14:textId="77777777"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Showalter, Dennis E. ‘Army and Society in Imperial Germany: The Pains of Modernization’, Journal of Contemporary History, 18.4, </w:t>
      </w:r>
    </w:p>
    <w:p w14:paraId="0D319A08" w14:textId="77777777" w:rsidR="00800DB9" w:rsidRPr="00D02ECF" w:rsidRDefault="00800DB9" w:rsidP="00D02ECF">
      <w:pPr>
        <w:pStyle w:val="FootnoteText"/>
        <w:spacing w:after="0" w:line="240" w:lineRule="auto"/>
        <w:ind w:left="100" w:firstLine="620"/>
        <w:rPr>
          <w:rFonts w:ascii="Calibri" w:hAnsi="Calibri" w:cs="Calibri"/>
        </w:rPr>
      </w:pPr>
      <w:r w:rsidRPr="00D02ECF">
        <w:rPr>
          <w:rFonts w:ascii="Calibri" w:hAnsi="Calibri" w:cs="Calibri"/>
        </w:rPr>
        <w:t>(1983) 583-618 &lt;https://www.jstor.org/stable/260305&gt; [accessed 12 January 2024].</w:t>
      </w:r>
    </w:p>
    <w:p w14:paraId="42EEEC63" w14:textId="79B81D81"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 Showalter, Dennis, Operation Alberich, (2017) </w:t>
      </w:r>
    </w:p>
    <w:p w14:paraId="46360DAC" w14:textId="7ED57F63" w:rsidR="00FA04F3" w:rsidRPr="00D02ECF" w:rsidRDefault="00800DB9" w:rsidP="00D02ECF">
      <w:pPr>
        <w:pStyle w:val="FootnoteText"/>
        <w:spacing w:after="0" w:line="240" w:lineRule="auto"/>
        <w:ind w:left="720"/>
        <w:rPr>
          <w:rFonts w:ascii="Calibri" w:hAnsi="Calibri" w:cs="Calibri"/>
        </w:rPr>
      </w:pPr>
      <w:r w:rsidRPr="00D02ECF">
        <w:rPr>
          <w:rFonts w:ascii="Calibri" w:hAnsi="Calibri" w:cs="Calibri"/>
        </w:rPr>
        <w:t>&lt;https://encyclopedia.1914-1918-online.net/pdf/1914-1918-Online-operation_alberich-2016-12-16.pdf&gt; [accessed 12 January 2024].</w:t>
      </w:r>
    </w:p>
    <w:p w14:paraId="2D1F4FA8" w14:textId="77777777" w:rsidR="00D02ECF" w:rsidRPr="00D02ECF" w:rsidRDefault="00D02ECF" w:rsidP="00D02ECF">
      <w:pPr>
        <w:pStyle w:val="FootnoteText"/>
        <w:spacing w:after="0" w:line="240" w:lineRule="auto"/>
        <w:rPr>
          <w:rFonts w:ascii="Calibri" w:hAnsi="Calibri" w:cs="Calibri"/>
        </w:rPr>
      </w:pPr>
    </w:p>
    <w:p w14:paraId="678C1C7F" w14:textId="7A586B75" w:rsidR="00800DB9" w:rsidRPr="00D02ECF" w:rsidRDefault="00800DB9" w:rsidP="00D02ECF">
      <w:pPr>
        <w:pStyle w:val="FootnoteText"/>
        <w:spacing w:after="0" w:line="240" w:lineRule="auto"/>
        <w:rPr>
          <w:rFonts w:ascii="Calibri" w:hAnsi="Calibri" w:cs="Calibri"/>
        </w:rPr>
      </w:pPr>
      <w:r w:rsidRPr="00D02ECF">
        <w:rPr>
          <w:rFonts w:ascii="Calibri" w:hAnsi="Calibri" w:cs="Calibri"/>
        </w:rPr>
        <w:t xml:space="preserve">The National Archives, British and Commonwealth prisoners of the Second World War and the Korean War, (2024)  </w:t>
      </w:r>
    </w:p>
    <w:p w14:paraId="6A32B160" w14:textId="0AAFD9D2" w:rsidR="00FA04F3" w:rsidRPr="00D02ECF" w:rsidRDefault="00800DB9" w:rsidP="00D02ECF">
      <w:pPr>
        <w:pStyle w:val="FootnoteText"/>
        <w:spacing w:after="0" w:line="240" w:lineRule="auto"/>
        <w:ind w:left="720"/>
        <w:rPr>
          <w:rFonts w:ascii="Calibri" w:hAnsi="Calibri" w:cs="Calibri"/>
        </w:rPr>
      </w:pPr>
      <w:r w:rsidRPr="00D02ECF">
        <w:rPr>
          <w:rFonts w:ascii="Calibri" w:hAnsi="Calibri" w:cs="Calibri"/>
        </w:rPr>
        <w:t>&lt;https://www.nationalarchives.gov.uk/help-with-your-research/research-guides/british-prisoners-second-world-war-korean-war/&gt; [accessed 12 January 2024].</w:t>
      </w:r>
    </w:p>
    <w:sectPr w:rsidR="00FA04F3" w:rsidRPr="00D02ECF" w:rsidSect="008A6BBC">
      <w:headerReference w:type="default" r:id="rId11"/>
      <w:pgSz w:w="12240" w:h="15840"/>
      <w:pgMar w:top="720" w:right="720" w:bottom="720" w:left="720" w:header="567" w:footer="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9DCAC" w14:textId="77777777" w:rsidR="008A6BBC" w:rsidRDefault="008A6BBC" w:rsidP="00A06369">
      <w:r>
        <w:separator/>
      </w:r>
    </w:p>
  </w:endnote>
  <w:endnote w:type="continuationSeparator" w:id="0">
    <w:p w14:paraId="40901678" w14:textId="77777777" w:rsidR="008A6BBC" w:rsidRDefault="008A6BBC" w:rsidP="00A06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
    <w:altName w:val="Times New Roman"/>
    <w:panose1 w:val="020B06040202020202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6D20A" w14:textId="77777777" w:rsidR="008A6BBC" w:rsidRDefault="008A6BBC" w:rsidP="00A06369">
      <w:r>
        <w:separator/>
      </w:r>
    </w:p>
  </w:footnote>
  <w:footnote w:type="continuationSeparator" w:id="0">
    <w:p w14:paraId="14DD65B8" w14:textId="77777777" w:rsidR="008A6BBC" w:rsidRDefault="008A6BBC" w:rsidP="00A06369">
      <w:r>
        <w:continuationSeparator/>
      </w:r>
    </w:p>
  </w:footnote>
  <w:footnote w:id="1">
    <w:p w14:paraId="611167A7" w14:textId="49FCE564" w:rsidR="00287DB3" w:rsidRPr="00AF047D" w:rsidRDefault="00287DB3" w:rsidP="00D02ECF">
      <w:pPr>
        <w:pStyle w:val="FootnoteText"/>
        <w:spacing w:after="0" w:line="240" w:lineRule="auto"/>
      </w:pPr>
      <w:r>
        <w:rPr>
          <w:rStyle w:val="FootnoteReference"/>
        </w:rPr>
        <w:footnoteRef/>
      </w:r>
      <w:r>
        <w:t xml:space="preserve"> </w:t>
      </w:r>
      <w:r w:rsidR="00EF5FD3" w:rsidRPr="00AF047D">
        <w:rPr>
          <w:rFonts w:eastAsia="Times New Roman" w:cstheme="minorHAnsi"/>
          <w:color w:val="0E101A"/>
          <w:lang w:eastAsia="en-GB"/>
        </w:rPr>
        <w:t xml:space="preserve">Jerome de Groot, </w:t>
      </w:r>
      <w:r w:rsidR="00EF5FD3" w:rsidRPr="00AF047D">
        <w:rPr>
          <w:rFonts w:eastAsia="Times New Roman" w:cstheme="minorHAnsi"/>
          <w:i/>
          <w:iCs/>
          <w:color w:val="0E101A"/>
          <w:lang w:eastAsia="en-GB"/>
        </w:rPr>
        <w:t>Consuming History –  Historians and Heritage in Contemporary Popular Culture</w:t>
      </w:r>
      <w:r w:rsidR="00EF5FD3" w:rsidRPr="00AF047D">
        <w:rPr>
          <w:rFonts w:eastAsia="Times New Roman" w:cstheme="minorHAnsi"/>
          <w:color w:val="0E101A"/>
          <w:lang w:eastAsia="en-GB"/>
        </w:rPr>
        <w:t>, 2</w:t>
      </w:r>
      <w:r w:rsidR="00EF5FD3" w:rsidRPr="00AF047D">
        <w:rPr>
          <w:rFonts w:eastAsia="Times New Roman" w:cstheme="minorHAnsi"/>
          <w:color w:val="0E101A"/>
          <w:vertAlign w:val="superscript"/>
          <w:lang w:eastAsia="en-GB"/>
        </w:rPr>
        <w:t>nd</w:t>
      </w:r>
      <w:r w:rsidR="00EF5FD3" w:rsidRPr="00AF047D">
        <w:rPr>
          <w:rFonts w:eastAsia="Times New Roman" w:cstheme="minorHAnsi"/>
          <w:color w:val="0E101A"/>
          <w:lang w:eastAsia="en-GB"/>
        </w:rPr>
        <w:t xml:space="preserve"> edn. (London: Routledge, 2016).</w:t>
      </w:r>
    </w:p>
  </w:footnote>
  <w:footnote w:id="2">
    <w:p w14:paraId="5A64054C" w14:textId="78C0F7C6" w:rsidR="003411AC" w:rsidRPr="00AF047D" w:rsidRDefault="00287DB3" w:rsidP="00D02ECF">
      <w:pPr>
        <w:pStyle w:val="FootnoteText"/>
        <w:spacing w:after="0" w:line="240" w:lineRule="auto"/>
      </w:pPr>
      <w:r w:rsidRPr="00AF047D">
        <w:rPr>
          <w:rStyle w:val="FootnoteReference"/>
        </w:rPr>
        <w:footnoteRef/>
      </w:r>
      <w:r w:rsidRPr="00AF047D">
        <w:t xml:space="preserve"> </w:t>
      </w:r>
      <w:r w:rsidR="00AF047D" w:rsidRPr="00AF047D">
        <w:t xml:space="preserve">Christopher Nolan, </w:t>
      </w:r>
      <w:r w:rsidR="003411AC" w:rsidRPr="00AF047D">
        <w:rPr>
          <w:i/>
          <w:iCs/>
        </w:rPr>
        <w:t>Dunkirk</w:t>
      </w:r>
      <w:r w:rsidR="00AF047D" w:rsidRPr="00AF047D">
        <w:rPr>
          <w:i/>
          <w:iCs/>
        </w:rPr>
        <w:t xml:space="preserve">, </w:t>
      </w:r>
      <w:r w:rsidR="00AF047D" w:rsidRPr="00AF047D">
        <w:t>[film]. 2017 &lt; https://www.amazon.co.uk/Dunkirk-Christopher-Nolan/dp/B076QYZ5NC&gt; [accessed 10 January 2024].</w:t>
      </w:r>
    </w:p>
  </w:footnote>
  <w:footnote w:id="3">
    <w:p w14:paraId="3BE4638F" w14:textId="704B5429" w:rsidR="004D0993" w:rsidRPr="00AF047D" w:rsidRDefault="004D0993" w:rsidP="00D02ECF">
      <w:pPr>
        <w:pStyle w:val="FootnoteText"/>
        <w:spacing w:after="0" w:line="240" w:lineRule="auto"/>
      </w:pPr>
      <w:r w:rsidRPr="00AF047D">
        <w:rPr>
          <w:rStyle w:val="FootnoteReference"/>
        </w:rPr>
        <w:footnoteRef/>
      </w:r>
      <w:r w:rsidR="00AF047D" w:rsidRPr="00AF047D">
        <w:t xml:space="preserve"> Sam Mendes, </w:t>
      </w:r>
      <w:r w:rsidR="00AF047D" w:rsidRPr="00AF047D">
        <w:rPr>
          <w:i/>
          <w:iCs/>
        </w:rPr>
        <w:t>1917</w:t>
      </w:r>
      <w:r w:rsidR="00AF047D" w:rsidRPr="00AF047D">
        <w:t>, [film]. 2019 &lt;https://www.bbc.co.uk/iplayer/episode/m001gntn/1917&gt; [accessed 10 January 2024].</w:t>
      </w:r>
    </w:p>
  </w:footnote>
  <w:footnote w:id="4">
    <w:p w14:paraId="25E4E66F" w14:textId="459A0372" w:rsidR="00287DB3" w:rsidRPr="00AF047D" w:rsidRDefault="00287DB3" w:rsidP="00D02ECF">
      <w:pPr>
        <w:pStyle w:val="FootnoteText"/>
        <w:spacing w:after="0" w:line="240" w:lineRule="auto"/>
      </w:pPr>
      <w:r w:rsidRPr="00AF047D">
        <w:rPr>
          <w:rStyle w:val="FootnoteReference"/>
        </w:rPr>
        <w:footnoteRef/>
      </w:r>
      <w:r w:rsidR="00E074AD" w:rsidRPr="00AF047D">
        <w:t xml:space="preserve"> </w:t>
      </w:r>
      <w:r w:rsidR="00897AEA" w:rsidRPr="00AF047D">
        <w:t xml:space="preserve">National Army Museum, </w:t>
      </w:r>
      <w:r w:rsidR="00897AEA" w:rsidRPr="00AF047D">
        <w:rPr>
          <w:i/>
          <w:iCs/>
        </w:rPr>
        <w:t>Second World War</w:t>
      </w:r>
      <w:r w:rsidR="00897AEA" w:rsidRPr="00AF047D">
        <w:t>, (2024) &lt;https://www.nam.ac.uk/explore/second-world-war&gt;[accessed 10 January 2024].</w:t>
      </w:r>
    </w:p>
  </w:footnote>
  <w:footnote w:id="5">
    <w:p w14:paraId="0A857FFE" w14:textId="218D6898" w:rsidR="00287DB3" w:rsidRPr="00AF047D" w:rsidRDefault="00287DB3" w:rsidP="00D02ECF">
      <w:pPr>
        <w:pStyle w:val="FootnoteText"/>
        <w:spacing w:after="0" w:line="240" w:lineRule="auto"/>
      </w:pPr>
      <w:r w:rsidRPr="00AF047D">
        <w:rPr>
          <w:rStyle w:val="FootnoteReference"/>
        </w:rPr>
        <w:footnoteRef/>
      </w:r>
      <w:r w:rsidRPr="00AF047D">
        <w:t xml:space="preserve"> </w:t>
      </w:r>
      <w:r w:rsidR="00E074AD" w:rsidRPr="00AF047D">
        <w:rPr>
          <w:i/>
          <w:iCs/>
        </w:rPr>
        <w:t>Ellen Castelow, The Causes of World War One, (2024) </w:t>
      </w:r>
      <w:r w:rsidR="00E074AD" w:rsidRPr="00AF047D">
        <w:t>&lt;https://www.historic-uk.com/HistoryUK/HistoryofBritain/The-Causes-of-World-War-One/&gt; [accessed 10 January 2024].</w:t>
      </w:r>
    </w:p>
  </w:footnote>
  <w:footnote w:id="6">
    <w:p w14:paraId="480BE5A2" w14:textId="6D39C023" w:rsidR="00671F31" w:rsidRPr="009F145F" w:rsidRDefault="00671F31" w:rsidP="00D02ECF">
      <w:pPr>
        <w:pStyle w:val="FootnoteText"/>
        <w:spacing w:after="0" w:line="240" w:lineRule="auto"/>
      </w:pPr>
      <w:r w:rsidRPr="00AF047D">
        <w:rPr>
          <w:rStyle w:val="FootnoteReference"/>
        </w:rPr>
        <w:footnoteRef/>
      </w:r>
      <w:r w:rsidRPr="00AF047D">
        <w:t xml:space="preserve"> </w:t>
      </w:r>
      <w:r w:rsidR="006F76AE" w:rsidRPr="00AF047D">
        <w:t xml:space="preserve">IMDb.com, Inc., </w:t>
      </w:r>
      <w:r w:rsidR="006F76AE" w:rsidRPr="00AF047D">
        <w:rPr>
          <w:i/>
          <w:iCs/>
        </w:rPr>
        <w:t>Christopher Nolan</w:t>
      </w:r>
      <w:r w:rsidR="006F76AE" w:rsidRPr="00AF047D">
        <w:t>, (2024) &lt;https://www.imdb.com/name/nm0634240/&gt; [accessed 10 January 2024].</w:t>
      </w:r>
    </w:p>
  </w:footnote>
  <w:footnote w:id="7">
    <w:p w14:paraId="136435DD" w14:textId="2DEC121C" w:rsidR="0031090B" w:rsidRPr="00943363" w:rsidRDefault="0031090B" w:rsidP="00D02ECF">
      <w:pPr>
        <w:pStyle w:val="FootnoteText"/>
        <w:spacing w:after="0" w:line="240" w:lineRule="auto"/>
      </w:pPr>
      <w:r w:rsidRPr="00943363">
        <w:rPr>
          <w:rStyle w:val="FootnoteReference"/>
        </w:rPr>
        <w:footnoteRef/>
      </w:r>
      <w:r w:rsidRPr="00943363">
        <w:t xml:space="preserve"> Maj William F. Andrews, ‘The Luftwaffe And The Battle For Air Superiority’, </w:t>
      </w:r>
      <w:r w:rsidRPr="00943363">
        <w:rPr>
          <w:i/>
          <w:iCs/>
        </w:rPr>
        <w:t>Air Power Journal</w:t>
      </w:r>
      <w:r w:rsidR="004675DC" w:rsidRPr="00943363">
        <w:t xml:space="preserve"> (1995) 1-8 &lt;</w:t>
      </w:r>
      <w:r w:rsidRPr="00943363">
        <w:t>https://apps.dtic.mil/sti/pdfs/ADA529831.pdf&gt; [accessed 13 January 2024].</w:t>
      </w:r>
    </w:p>
  </w:footnote>
  <w:footnote w:id="8">
    <w:p w14:paraId="0FA290F0" w14:textId="27CDEAD2" w:rsidR="00671F31" w:rsidRPr="00943363" w:rsidRDefault="00671F31" w:rsidP="00D02ECF">
      <w:pPr>
        <w:pStyle w:val="FootnoteText"/>
        <w:spacing w:after="0" w:line="240" w:lineRule="auto"/>
      </w:pPr>
      <w:r w:rsidRPr="00943363">
        <w:rPr>
          <w:rStyle w:val="FootnoteReference"/>
        </w:rPr>
        <w:footnoteRef/>
      </w:r>
      <w:r w:rsidRPr="00943363">
        <w:t xml:space="preserve"> </w:t>
      </w:r>
      <w:r w:rsidR="008C7716" w:rsidRPr="00943363">
        <w:t xml:space="preserve">IMDb.com, Inc., </w:t>
      </w:r>
      <w:r w:rsidR="008C7716" w:rsidRPr="00943363">
        <w:rPr>
          <w:i/>
          <w:iCs/>
        </w:rPr>
        <w:t>Sam Mendes</w:t>
      </w:r>
      <w:r w:rsidR="008C7716" w:rsidRPr="00943363">
        <w:t>, (2024) &lt;https://www.imdb.com/name/nm0005222/?ref_=fn_al_nm_1&gt; [accessed 10 January 2024].</w:t>
      </w:r>
    </w:p>
  </w:footnote>
  <w:footnote w:id="9">
    <w:p w14:paraId="2816054A" w14:textId="04DB365F" w:rsidR="004675DC" w:rsidRPr="00943363" w:rsidRDefault="004675DC" w:rsidP="00D02ECF">
      <w:pPr>
        <w:pStyle w:val="FootnoteText"/>
        <w:spacing w:after="0" w:line="240" w:lineRule="auto"/>
      </w:pPr>
      <w:r w:rsidRPr="00943363">
        <w:rPr>
          <w:rStyle w:val="FootnoteReference"/>
        </w:rPr>
        <w:footnoteRef/>
      </w:r>
      <w:r w:rsidRPr="00943363">
        <w:t xml:space="preserve"> Chris Heckmann ‘What is an Allegory? Definition and Examples in Literature and Film’, </w:t>
      </w:r>
      <w:r w:rsidRPr="00943363">
        <w:rPr>
          <w:i/>
          <w:iCs/>
        </w:rPr>
        <w:t>Scriptwriting</w:t>
      </w:r>
      <w:r w:rsidRPr="00943363">
        <w:t>, 20 July 2020. &lt;https://www.studiobinder.com/blog/what-is-an-allegory-definition/&gt; [accessed 12 January 2024].</w:t>
      </w:r>
    </w:p>
    <w:p w14:paraId="084F597E" w14:textId="68C18538" w:rsidR="004675DC" w:rsidRDefault="004675DC">
      <w:pPr>
        <w:pStyle w:val="FootnoteText"/>
      </w:pPr>
    </w:p>
  </w:footnote>
  <w:footnote w:id="10">
    <w:p w14:paraId="2DA21D88" w14:textId="34AD19D1" w:rsidR="00671F31" w:rsidRDefault="00671F31" w:rsidP="00D02ECF">
      <w:pPr>
        <w:pStyle w:val="FootnoteText"/>
        <w:spacing w:line="240" w:lineRule="auto"/>
      </w:pPr>
      <w:r>
        <w:rPr>
          <w:rStyle w:val="FootnoteReference"/>
        </w:rPr>
        <w:footnoteRef/>
      </w:r>
      <w:r>
        <w:t xml:space="preserve"> </w:t>
      </w:r>
      <w:r w:rsidR="00A516E7" w:rsidRPr="00943363">
        <w:t xml:space="preserve">English Heritage, </w:t>
      </w:r>
      <w:r w:rsidR="00A516E7" w:rsidRPr="00943363">
        <w:rPr>
          <w:i/>
          <w:iCs/>
        </w:rPr>
        <w:t>Operation Dynamo: Things You Need To Know About The Dunkirk Evacuation</w:t>
      </w:r>
      <w:r w:rsidR="00A516E7" w:rsidRPr="00943363">
        <w:t>, (2024) &lt;https://www.english-heritage.org.uk/visit/places/dover-castle/history-and-stories/operation-dynamo-things-you-need-to-know/&gt; [accessed 11 January 2024].</w:t>
      </w:r>
    </w:p>
  </w:footnote>
  <w:footnote w:id="11">
    <w:p w14:paraId="5515DCF9" w14:textId="15DC88C9" w:rsidR="00D0154C" w:rsidRPr="00943363" w:rsidRDefault="00D0154C" w:rsidP="00D0154C">
      <w:pPr>
        <w:pStyle w:val="FootnoteText"/>
        <w:spacing w:after="0" w:line="240" w:lineRule="auto"/>
      </w:pPr>
      <w:r w:rsidRPr="00943363">
        <w:rPr>
          <w:rStyle w:val="FootnoteReference"/>
        </w:rPr>
        <w:footnoteRef/>
      </w:r>
      <w:r w:rsidRPr="00943363">
        <w:t xml:space="preserve"> Commonwealth War Graves Commission, The Evacuation Of Dunkirk - The True Story Behind The Film, </w:t>
      </w:r>
      <w:r w:rsidRPr="00943363">
        <w:rPr>
          <w:i/>
          <w:iCs/>
        </w:rPr>
        <w:t>Our Work,</w:t>
      </w:r>
      <w:r w:rsidRPr="00943363">
        <w:t xml:space="preserve"> 21 July 2023. &lt;https://www.cwgc.org/our-work/blog/the-evacuation-of-dunkirk-the-true-story-behind-the-film/&gt; [accessed 11 January 2024].</w:t>
      </w:r>
    </w:p>
  </w:footnote>
  <w:footnote w:id="12">
    <w:p w14:paraId="0568CF5D" w14:textId="41EAA116" w:rsidR="00C05A41" w:rsidRPr="00943363" w:rsidRDefault="003C57DD" w:rsidP="00D0154C">
      <w:pPr>
        <w:pStyle w:val="FootnoteText"/>
        <w:spacing w:after="0" w:line="240" w:lineRule="auto"/>
        <w:rPr>
          <w:i/>
          <w:iCs/>
        </w:rPr>
      </w:pPr>
      <w:r w:rsidRPr="00943363">
        <w:rPr>
          <w:rStyle w:val="FootnoteReference"/>
        </w:rPr>
        <w:footnoteRef/>
      </w:r>
      <w:r w:rsidRPr="00943363">
        <w:t xml:space="preserve"> </w:t>
      </w:r>
      <w:r w:rsidR="00C05A41" w:rsidRPr="00943363">
        <w:t>Dr Joseph Quinn, Miracles and myths: The Dunkirk Evacuation – Part 1: Where was the RAF?,</w:t>
      </w:r>
      <w:r w:rsidR="00A64196" w:rsidRPr="00943363">
        <w:t xml:space="preserve"> </w:t>
      </w:r>
      <w:r w:rsidR="00A64196" w:rsidRPr="00943363">
        <w:rPr>
          <w:i/>
          <w:iCs/>
        </w:rPr>
        <w:t>Records and research,</w:t>
      </w:r>
      <w:r w:rsidR="00C05A41" w:rsidRPr="00943363">
        <w:rPr>
          <w:i/>
          <w:iCs/>
        </w:rPr>
        <w:t xml:space="preserve"> </w:t>
      </w:r>
      <w:r w:rsidR="00A64196" w:rsidRPr="00943363">
        <w:rPr>
          <w:i/>
          <w:iCs/>
        </w:rPr>
        <w:t xml:space="preserve">26 May 2020. </w:t>
      </w:r>
      <w:r w:rsidR="00C05A41" w:rsidRPr="00943363">
        <w:rPr>
          <w:i/>
          <w:iCs/>
        </w:rPr>
        <w:t xml:space="preserve">&lt;https://blog.nationalarchives.gov.uk/miracles-and-myths-the-dunkirk-evacuation-part-1-where-was-the-raf/&gt; </w:t>
      </w:r>
      <w:r w:rsidR="00C05A41" w:rsidRPr="00943363">
        <w:t>[accessed 11 January 2024].</w:t>
      </w:r>
    </w:p>
  </w:footnote>
  <w:footnote w:id="13">
    <w:p w14:paraId="4F30D88A" w14:textId="51CF05DA" w:rsidR="003C57DD" w:rsidRPr="00943363" w:rsidRDefault="003C57DD" w:rsidP="00D0154C">
      <w:pPr>
        <w:pStyle w:val="FootnoteText"/>
        <w:spacing w:after="0" w:line="240" w:lineRule="auto"/>
      </w:pPr>
      <w:r w:rsidRPr="00943363">
        <w:rPr>
          <w:rStyle w:val="FootnoteReference"/>
        </w:rPr>
        <w:footnoteRef/>
      </w:r>
      <w:r w:rsidR="00D0154C" w:rsidRPr="00943363">
        <w:t xml:space="preserve"> Royal Air Force Museum, </w:t>
      </w:r>
      <w:r w:rsidR="00D0154C" w:rsidRPr="00943363">
        <w:rPr>
          <w:i/>
          <w:iCs/>
        </w:rPr>
        <w:t>Messerschmitt Bf 109E-3</w:t>
      </w:r>
      <w:r w:rsidR="00D0154C" w:rsidRPr="00943363">
        <w:t>, (2020) &lt;https://www.rafmuseum.org.uk/research/collections/messerschmitt-bf-109e-3/&gt; [accessed 13 January 2024].</w:t>
      </w:r>
    </w:p>
  </w:footnote>
  <w:footnote w:id="14">
    <w:p w14:paraId="1EB109B1" w14:textId="4D320072" w:rsidR="003C57DD" w:rsidRPr="00943363" w:rsidRDefault="003C57DD" w:rsidP="00D0154C">
      <w:pPr>
        <w:pStyle w:val="FootnoteText"/>
        <w:spacing w:after="0" w:line="240" w:lineRule="auto"/>
      </w:pPr>
      <w:r w:rsidRPr="00943363">
        <w:rPr>
          <w:rStyle w:val="FootnoteReference"/>
        </w:rPr>
        <w:footnoteRef/>
      </w:r>
      <w:r w:rsidRPr="00943363">
        <w:t xml:space="preserve"> </w:t>
      </w:r>
      <w:r w:rsidR="006C6A77" w:rsidRPr="00943363">
        <w:t xml:space="preserve">Royal Air Force Museum, </w:t>
      </w:r>
      <w:r w:rsidR="006C6A77" w:rsidRPr="00943363">
        <w:rPr>
          <w:i/>
          <w:iCs/>
        </w:rPr>
        <w:t>Supermarine Spitfire I</w:t>
      </w:r>
      <w:r w:rsidR="006C6A77" w:rsidRPr="00943363">
        <w:t>, (2020) &lt;http://www.rafmuseum.org.uk/research/collections/supermarine-spitfire-i/&gt; [accessed 13 January 2024].</w:t>
      </w:r>
    </w:p>
  </w:footnote>
  <w:footnote w:id="15">
    <w:p w14:paraId="078170C5" w14:textId="3000524D" w:rsidR="004E754A" w:rsidRPr="00112DAE" w:rsidRDefault="004E754A" w:rsidP="00D0154C">
      <w:pPr>
        <w:pStyle w:val="FootnoteText"/>
        <w:spacing w:after="0"/>
        <w:rPr>
          <w:highlight w:val="yellow"/>
        </w:rPr>
      </w:pPr>
      <w:r w:rsidRPr="00943363">
        <w:rPr>
          <w:rStyle w:val="FootnoteReference"/>
        </w:rPr>
        <w:footnoteRef/>
      </w:r>
      <w:r w:rsidRPr="00943363">
        <w:t xml:space="preserve"> </w:t>
      </w:r>
      <w:r w:rsidR="00F979F2" w:rsidRPr="00943363">
        <w:t xml:space="preserve">Nadège Mougel, </w:t>
      </w:r>
      <w:r w:rsidR="00DF28C9" w:rsidRPr="00943363">
        <w:t>World War 1 Casualties. (2011) &lt;https://www.census.gov/history/pdf/reperes112018.pdf&gt; [accessed 11 January 2024]</w:t>
      </w:r>
      <w:r w:rsidR="00112DAE" w:rsidRPr="00943363">
        <w:t>.</w:t>
      </w:r>
    </w:p>
  </w:footnote>
  <w:footnote w:id="16">
    <w:p w14:paraId="7A1597FA" w14:textId="608142C2" w:rsidR="00E15320" w:rsidRPr="00943363" w:rsidRDefault="00E15320" w:rsidP="00174040">
      <w:pPr>
        <w:pStyle w:val="FootnoteText"/>
        <w:spacing w:after="0" w:line="240" w:lineRule="auto"/>
      </w:pPr>
      <w:r w:rsidRPr="00943363">
        <w:rPr>
          <w:rStyle w:val="FootnoteReference"/>
        </w:rPr>
        <w:footnoteRef/>
      </w:r>
      <w:r w:rsidR="00112DAE" w:rsidRPr="00943363">
        <w:t xml:space="preserve"> Jonathan Shimshoni, ‘Technology, Military Advantage, and World War I: A Case for Military Entrepreneurship’, </w:t>
      </w:r>
      <w:r w:rsidR="00112DAE" w:rsidRPr="00943363">
        <w:rPr>
          <w:i/>
          <w:iCs/>
        </w:rPr>
        <w:t>International Security</w:t>
      </w:r>
      <w:r w:rsidR="00112DAE" w:rsidRPr="00943363">
        <w:t>, 15.3, (1990 – 1991), 187-215 &lt;https://www.jstor.org/stable/2538911&gt; [accessed 1</w:t>
      </w:r>
      <w:r w:rsidR="000A7439" w:rsidRPr="00943363">
        <w:t>1</w:t>
      </w:r>
      <w:r w:rsidR="00112DAE" w:rsidRPr="00943363">
        <w:t xml:space="preserve"> January 2024].</w:t>
      </w:r>
    </w:p>
  </w:footnote>
  <w:footnote w:id="17">
    <w:p w14:paraId="05CFDD86" w14:textId="5C9C47A2" w:rsidR="00E15320" w:rsidRPr="00943363" w:rsidRDefault="00E15320" w:rsidP="00174040">
      <w:pPr>
        <w:pStyle w:val="FootnoteText"/>
        <w:spacing w:after="0" w:line="240" w:lineRule="auto"/>
      </w:pPr>
      <w:r w:rsidRPr="00943363">
        <w:rPr>
          <w:rStyle w:val="FootnoteReference"/>
        </w:rPr>
        <w:footnoteRef/>
      </w:r>
      <w:r w:rsidRPr="00943363">
        <w:t xml:space="preserve"> </w:t>
      </w:r>
      <w:r w:rsidR="0000670E">
        <w:t xml:space="preserve">Imperial War Museum, </w:t>
      </w:r>
      <w:r w:rsidR="0000670E" w:rsidRPr="0000670E">
        <w:rPr>
          <w:i/>
          <w:iCs/>
        </w:rPr>
        <w:t>Voices of the First World War: War In The Air</w:t>
      </w:r>
      <w:r w:rsidR="0000670E">
        <w:t xml:space="preserve"> (</w:t>
      </w:r>
      <w:r w:rsidR="00174040">
        <w:t>2024</w:t>
      </w:r>
      <w:r w:rsidR="0000670E">
        <w:t>) &lt;</w:t>
      </w:r>
      <w:r w:rsidR="0000670E" w:rsidRPr="0000670E">
        <w:t>https://www.iwm.org.uk/history/voices-of-the-first-world-war-war-in-the-air</w:t>
      </w:r>
      <w:r w:rsidR="0000670E">
        <w:t xml:space="preserve">&gt; </w:t>
      </w:r>
      <w:r w:rsidR="0000670E" w:rsidRPr="00943363">
        <w:t>[accessed 1</w:t>
      </w:r>
      <w:r w:rsidR="0000670E">
        <w:t>2</w:t>
      </w:r>
      <w:r w:rsidR="0000670E" w:rsidRPr="00943363">
        <w:t xml:space="preserve"> January 2024].</w:t>
      </w:r>
    </w:p>
  </w:footnote>
  <w:footnote w:id="18">
    <w:p w14:paraId="6673868A" w14:textId="77777777" w:rsidR="00EF18A5" w:rsidRDefault="00EF18A5" w:rsidP="00EF18A5">
      <w:pPr>
        <w:pStyle w:val="FootnoteText"/>
        <w:spacing w:after="0" w:line="240" w:lineRule="auto"/>
      </w:pPr>
      <w:r w:rsidRPr="00943363">
        <w:rPr>
          <w:rStyle w:val="FootnoteReference"/>
        </w:rPr>
        <w:footnoteRef/>
      </w:r>
      <w:r w:rsidRPr="00943363">
        <w:t xml:space="preserve"> Luftstreitkräfte, </w:t>
      </w:r>
      <w:r w:rsidRPr="00943363">
        <w:rPr>
          <w:i/>
          <w:iCs/>
        </w:rPr>
        <w:t>Pershing Lecture Series: The Imperial German Air Service - Dr. Mark Hull</w:t>
      </w:r>
      <w:r w:rsidRPr="00943363">
        <w:t>, [video] &lt;https://www.youtube.com/watch?v=yLY78XoMv-Y&gt; [accessed 1</w:t>
      </w:r>
      <w:r>
        <w:t>3</w:t>
      </w:r>
      <w:r w:rsidRPr="00943363">
        <w:t xml:space="preserve"> January 2024].</w:t>
      </w:r>
    </w:p>
  </w:footnote>
  <w:footnote w:id="19">
    <w:p w14:paraId="43D6A19A" w14:textId="77777777" w:rsidR="007224D8" w:rsidRDefault="007224D8" w:rsidP="007224D8">
      <w:pPr>
        <w:pStyle w:val="FootnoteText"/>
        <w:spacing w:after="0" w:line="240" w:lineRule="auto"/>
      </w:pPr>
      <w:r>
        <w:rPr>
          <w:rStyle w:val="FootnoteReference"/>
        </w:rPr>
        <w:footnoteRef/>
      </w:r>
      <w:r>
        <w:t xml:space="preserve"> Imperial War Museum [owner] ‘</w:t>
      </w:r>
      <w:r w:rsidRPr="00174040">
        <w:rPr>
          <w:i/>
          <w:iCs/>
        </w:rPr>
        <w:t>Aerial battle between Royal Aircraft Factory SE5 and Fokker D VIIs.</w:t>
      </w:r>
      <w:r>
        <w:t>’  &lt;</w:t>
      </w:r>
      <w:r w:rsidRPr="00174040">
        <w:t>https://www.iwm.org.uk/collections/item/object/205027876</w:t>
      </w:r>
      <w:r>
        <w:t xml:space="preserve">&gt; </w:t>
      </w:r>
      <w:r w:rsidRPr="00943363">
        <w:t>[accessed 1</w:t>
      </w:r>
      <w:r>
        <w:t>4</w:t>
      </w:r>
      <w:r w:rsidRPr="00943363">
        <w:t xml:space="preserve"> January 2024].</w:t>
      </w:r>
    </w:p>
  </w:footnote>
  <w:footnote w:id="20">
    <w:p w14:paraId="12580587" w14:textId="77777777" w:rsidR="007224D8" w:rsidRDefault="007224D8" w:rsidP="00D02ECF">
      <w:pPr>
        <w:pStyle w:val="FootnoteText"/>
        <w:spacing w:after="0" w:line="240" w:lineRule="auto"/>
      </w:pPr>
      <w:r>
        <w:rPr>
          <w:rStyle w:val="FootnoteReference"/>
        </w:rPr>
        <w:footnoteRef/>
      </w:r>
      <w:r>
        <w:t xml:space="preserve"> Mendes, 2019</w:t>
      </w:r>
    </w:p>
  </w:footnote>
  <w:footnote w:id="21">
    <w:p w14:paraId="7B1A7250" w14:textId="77777777" w:rsidR="007224D8" w:rsidRPr="00943363" w:rsidRDefault="007224D8" w:rsidP="00D02ECF">
      <w:pPr>
        <w:pStyle w:val="FootnoteText"/>
        <w:spacing w:after="0" w:line="240" w:lineRule="auto"/>
      </w:pPr>
      <w:r w:rsidRPr="00943363">
        <w:rPr>
          <w:rStyle w:val="FootnoteReference"/>
        </w:rPr>
        <w:footnoteRef/>
      </w:r>
      <w:r w:rsidRPr="00943363">
        <w:t xml:space="preserve"> Mendes, 2019</w:t>
      </w:r>
    </w:p>
  </w:footnote>
  <w:footnote w:id="22">
    <w:p w14:paraId="7648F1D8" w14:textId="25F3CA4F" w:rsidR="00E15320" w:rsidRPr="00943363" w:rsidRDefault="00E15320" w:rsidP="009823F2">
      <w:pPr>
        <w:spacing w:after="0" w:line="240" w:lineRule="auto"/>
        <w:rPr>
          <w:sz w:val="20"/>
          <w:szCs w:val="20"/>
        </w:rPr>
      </w:pPr>
      <w:r w:rsidRPr="00943363">
        <w:rPr>
          <w:rStyle w:val="FootnoteReference"/>
          <w:sz w:val="20"/>
          <w:szCs w:val="20"/>
        </w:rPr>
        <w:footnoteRef/>
      </w:r>
      <w:r w:rsidRPr="00943363">
        <w:rPr>
          <w:sz w:val="20"/>
          <w:szCs w:val="20"/>
        </w:rPr>
        <w:t xml:space="preserve"> </w:t>
      </w:r>
      <w:r w:rsidR="000A7439" w:rsidRPr="00943363">
        <w:rPr>
          <w:sz w:val="20"/>
          <w:szCs w:val="20"/>
        </w:rPr>
        <w:t xml:space="preserve">House of Commons, </w:t>
      </w:r>
      <w:r w:rsidR="000A7439" w:rsidRPr="00943363">
        <w:rPr>
          <w:i/>
          <w:iCs/>
          <w:sz w:val="20"/>
          <w:szCs w:val="20"/>
        </w:rPr>
        <w:t>'We shall fight on the beaches'</w:t>
      </w:r>
      <w:r w:rsidR="000A7439" w:rsidRPr="00943363">
        <w:rPr>
          <w:sz w:val="20"/>
          <w:szCs w:val="20"/>
        </w:rPr>
        <w:t xml:space="preserve">, (1940) </w:t>
      </w:r>
      <w:r w:rsidR="000A7439" w:rsidRPr="00943363">
        <w:rPr>
          <w:rFonts w:cstheme="minorHAnsi"/>
          <w:sz w:val="20"/>
          <w:szCs w:val="20"/>
        </w:rPr>
        <w:t>&lt;</w:t>
      </w:r>
      <w:r w:rsidR="000A7439" w:rsidRPr="00943363">
        <w:rPr>
          <w:rFonts w:eastAsia="Times New Roman" w:cstheme="minorHAnsi"/>
          <w:color w:val="0E101A"/>
          <w:sz w:val="20"/>
          <w:szCs w:val="20"/>
          <w:lang w:eastAsia="en-GB"/>
        </w:rPr>
        <w:t>https://www.parliament.uk/about/living-heritage/transformingsociety/private-lives/yourcountry/collections/churchillexhibition/churchill-the-orator/fight-on-the-beaches/</w:t>
      </w:r>
      <w:r w:rsidR="000A7439" w:rsidRPr="00943363">
        <w:rPr>
          <w:rFonts w:cstheme="minorHAnsi"/>
          <w:sz w:val="20"/>
          <w:szCs w:val="20"/>
        </w:rPr>
        <w:t xml:space="preserve">&gt; </w:t>
      </w:r>
      <w:r w:rsidRPr="00943363">
        <w:rPr>
          <w:rFonts w:cstheme="minorHAnsi"/>
          <w:sz w:val="20"/>
          <w:szCs w:val="20"/>
        </w:rPr>
        <w:t xml:space="preserve"> </w:t>
      </w:r>
      <w:r w:rsidR="000A7439" w:rsidRPr="00943363">
        <w:rPr>
          <w:sz w:val="20"/>
          <w:szCs w:val="20"/>
        </w:rPr>
        <w:t>[accessed 11 January 2024].</w:t>
      </w:r>
    </w:p>
  </w:footnote>
  <w:footnote w:id="23">
    <w:p w14:paraId="2A6E6FA3" w14:textId="71683F31" w:rsidR="00382687" w:rsidRPr="00943363" w:rsidRDefault="00382687" w:rsidP="009823F2">
      <w:pPr>
        <w:pStyle w:val="FootnoteText"/>
        <w:spacing w:after="0" w:line="240" w:lineRule="auto"/>
      </w:pPr>
      <w:r w:rsidRPr="00943363">
        <w:rPr>
          <w:rStyle w:val="FootnoteReference"/>
        </w:rPr>
        <w:footnoteRef/>
      </w:r>
      <w:r w:rsidRPr="00943363">
        <w:t xml:space="preserve"> </w:t>
      </w:r>
      <w:r w:rsidR="000A7439" w:rsidRPr="00943363">
        <w:t>Commonwealth War Graves Commission, 2023.</w:t>
      </w:r>
    </w:p>
  </w:footnote>
  <w:footnote w:id="24">
    <w:p w14:paraId="23072B48" w14:textId="096D09AD" w:rsidR="00E15320" w:rsidRPr="00943363" w:rsidRDefault="00E15320" w:rsidP="009823F2">
      <w:pPr>
        <w:pStyle w:val="FootnoteText"/>
        <w:spacing w:after="0" w:line="240" w:lineRule="auto"/>
        <w:rPr>
          <w:b/>
          <w:bCs/>
        </w:rPr>
      </w:pPr>
      <w:r w:rsidRPr="00943363">
        <w:rPr>
          <w:rStyle w:val="FootnoteReference"/>
        </w:rPr>
        <w:footnoteRef/>
      </w:r>
      <w:r w:rsidRPr="00943363">
        <w:t xml:space="preserve"> </w:t>
      </w:r>
      <w:r w:rsidR="009823F2" w:rsidRPr="00943363">
        <w:t>The National Archives</w:t>
      </w:r>
      <w:r w:rsidR="009823F2" w:rsidRPr="00943363">
        <w:rPr>
          <w:b/>
          <w:bCs/>
        </w:rPr>
        <w:t xml:space="preserve">, </w:t>
      </w:r>
      <w:r w:rsidR="009823F2" w:rsidRPr="00943363">
        <w:rPr>
          <w:i/>
          <w:iCs/>
        </w:rPr>
        <w:t>British and Commonwealth prisoners of the Second World War and the Korean War</w:t>
      </w:r>
      <w:r w:rsidR="009823F2" w:rsidRPr="00943363">
        <w:t>, (2024)</w:t>
      </w:r>
      <w:r w:rsidR="009823F2" w:rsidRPr="00943363">
        <w:rPr>
          <w:b/>
          <w:bCs/>
        </w:rPr>
        <w:t xml:space="preserve"> </w:t>
      </w:r>
      <w:r w:rsidR="009823F2" w:rsidRPr="00943363">
        <w:t xml:space="preserve">&lt;https://www.nationalarchives.gov.uk/help-with-your-research/research-guides/british-prisoners-second-world-war-korean-war/&gt; </w:t>
      </w:r>
      <w:r w:rsidR="009823F2" w:rsidRPr="00943363">
        <w:rPr>
          <w:rFonts w:cstheme="minorHAnsi"/>
        </w:rPr>
        <w:t>[accessed 12 January 2024].</w:t>
      </w:r>
    </w:p>
  </w:footnote>
  <w:footnote w:id="25">
    <w:p w14:paraId="53805FF8" w14:textId="6BCBF9AE" w:rsidR="00E15320" w:rsidRPr="00943363" w:rsidRDefault="00E15320" w:rsidP="009823F2">
      <w:pPr>
        <w:pStyle w:val="FootnoteText"/>
        <w:spacing w:after="0" w:line="240" w:lineRule="auto"/>
      </w:pPr>
      <w:r w:rsidRPr="00943363">
        <w:rPr>
          <w:rStyle w:val="FootnoteReference"/>
          <w:b/>
          <w:bCs/>
        </w:rPr>
        <w:footnoteRef/>
      </w:r>
      <w:r w:rsidRPr="00943363">
        <w:rPr>
          <w:b/>
          <w:bCs/>
        </w:rPr>
        <w:t xml:space="preserve"> </w:t>
      </w:r>
      <w:r w:rsidR="002931CB" w:rsidRPr="00943363">
        <w:t>Commonwealth War Graves Commission, 2023.</w:t>
      </w:r>
    </w:p>
  </w:footnote>
  <w:footnote w:id="26">
    <w:p w14:paraId="56F62993" w14:textId="5DBA2260" w:rsidR="00382687" w:rsidRPr="00943363" w:rsidRDefault="00382687" w:rsidP="009823F2">
      <w:pPr>
        <w:pStyle w:val="FootnoteText"/>
        <w:spacing w:after="0" w:line="240" w:lineRule="auto"/>
      </w:pPr>
      <w:r w:rsidRPr="00943363">
        <w:rPr>
          <w:rStyle w:val="FootnoteReference"/>
        </w:rPr>
        <w:footnoteRef/>
      </w:r>
      <w:r w:rsidRPr="00943363">
        <w:t xml:space="preserve"> </w:t>
      </w:r>
      <w:r w:rsidRPr="00943363">
        <w:rPr>
          <w:rFonts w:eastAsia="Times New Roman" w:cstheme="minorHAnsi"/>
          <w:color w:val="0E101A"/>
          <w:lang w:eastAsia="en-GB"/>
        </w:rPr>
        <w:t>Commonwealth War Graves Commission</w:t>
      </w:r>
      <w:r w:rsidR="00AF047D" w:rsidRPr="00943363">
        <w:rPr>
          <w:rFonts w:eastAsia="Times New Roman" w:cstheme="minorHAnsi"/>
          <w:color w:val="0E101A"/>
          <w:lang w:eastAsia="en-GB"/>
        </w:rPr>
        <w:t xml:space="preserve">, (2024) &lt;https://www.cwgc.org&gt; </w:t>
      </w:r>
      <w:r w:rsidR="00AF047D" w:rsidRPr="00943363">
        <w:rPr>
          <w:rFonts w:cstheme="minorHAnsi"/>
        </w:rPr>
        <w:t>[accessed 10 January 2024].</w:t>
      </w:r>
    </w:p>
  </w:footnote>
  <w:footnote w:id="27">
    <w:p w14:paraId="2FC13E8C" w14:textId="1C56CE04" w:rsidR="00382687" w:rsidRDefault="00382687" w:rsidP="009823F2">
      <w:pPr>
        <w:pStyle w:val="FootnoteText"/>
        <w:spacing w:after="0" w:line="240" w:lineRule="auto"/>
      </w:pPr>
      <w:r w:rsidRPr="00943363">
        <w:rPr>
          <w:rStyle w:val="FootnoteReference"/>
        </w:rPr>
        <w:footnoteRef/>
      </w:r>
      <w:r w:rsidRPr="00943363">
        <w:t xml:space="preserve"> </w:t>
      </w:r>
      <w:r w:rsidR="002931CB" w:rsidRPr="00943363">
        <w:t xml:space="preserve">Ben Johnson, </w:t>
      </w:r>
      <w:r w:rsidR="002931CB" w:rsidRPr="00943363">
        <w:rPr>
          <w:i/>
          <w:iCs/>
        </w:rPr>
        <w:t xml:space="preserve">Evacuation of Dunkirk, </w:t>
      </w:r>
      <w:r w:rsidR="002931CB" w:rsidRPr="00943363">
        <w:t>(2020) &lt;</w:t>
      </w:r>
      <w:r w:rsidRPr="00943363">
        <w:t>https://www.historic-uk.com/HistoryUK/HistoryofBritain/Evacuation-of-Dunkirk/</w:t>
      </w:r>
      <w:r w:rsidR="002931CB" w:rsidRPr="00943363">
        <w:t>&gt;</w:t>
      </w:r>
      <w:r w:rsidR="002931CB" w:rsidRPr="00943363">
        <w:rPr>
          <w:b/>
          <w:bCs/>
        </w:rPr>
        <w:t xml:space="preserve"> </w:t>
      </w:r>
      <w:r w:rsidR="002931CB" w:rsidRPr="00943363">
        <w:rPr>
          <w:rFonts w:cstheme="minorHAnsi"/>
        </w:rPr>
        <w:t>[accessed 10 January 2024].</w:t>
      </w:r>
    </w:p>
  </w:footnote>
  <w:footnote w:id="28">
    <w:p w14:paraId="32F56C63" w14:textId="3006627B" w:rsidR="00382687" w:rsidRPr="00943363" w:rsidRDefault="00382687" w:rsidP="009823F2">
      <w:pPr>
        <w:pStyle w:val="FootnoteText"/>
        <w:spacing w:after="0" w:line="240" w:lineRule="auto"/>
        <w:rPr>
          <w:rFonts w:ascii="Calibri" w:hAnsi="Calibri" w:cs="Calibri"/>
        </w:rPr>
      </w:pPr>
      <w:r>
        <w:rPr>
          <w:rStyle w:val="FootnoteReference"/>
        </w:rPr>
        <w:footnoteRef/>
      </w:r>
      <w:r>
        <w:t xml:space="preserve"> </w:t>
      </w:r>
      <w:r w:rsidR="002931CB" w:rsidRPr="00943363">
        <w:rPr>
          <w:rFonts w:ascii="Calibri" w:hAnsi="Calibri" w:cs="Calibri"/>
        </w:rPr>
        <w:t xml:space="preserve">Commonwealth War Graves Commission, 2023. </w:t>
      </w:r>
    </w:p>
  </w:footnote>
  <w:footnote w:id="29">
    <w:p w14:paraId="45731DAB" w14:textId="229146F9" w:rsidR="00382687" w:rsidRPr="00943363" w:rsidRDefault="00382687" w:rsidP="00FA04F3">
      <w:pPr>
        <w:spacing w:after="0" w:line="240" w:lineRule="auto"/>
        <w:rPr>
          <w:rFonts w:ascii="Calibri" w:hAnsi="Calibri" w:cs="Calibri"/>
          <w:sz w:val="20"/>
          <w:szCs w:val="20"/>
        </w:rPr>
      </w:pPr>
      <w:r w:rsidRPr="00943363">
        <w:rPr>
          <w:rStyle w:val="FootnoteReference"/>
          <w:rFonts w:ascii="Calibri" w:hAnsi="Calibri" w:cs="Calibri"/>
          <w:sz w:val="20"/>
          <w:szCs w:val="20"/>
        </w:rPr>
        <w:footnoteRef/>
      </w:r>
      <w:r w:rsidRPr="00943363">
        <w:rPr>
          <w:rFonts w:ascii="Calibri" w:hAnsi="Calibri" w:cs="Calibri"/>
          <w:sz w:val="20"/>
          <w:szCs w:val="20"/>
        </w:rPr>
        <w:t xml:space="preserve"> </w:t>
      </w:r>
      <w:r w:rsidR="002931CB" w:rsidRPr="00943363">
        <w:rPr>
          <w:rFonts w:ascii="Calibri" w:hAnsi="Calibri" w:cs="Calibri"/>
          <w:sz w:val="20"/>
          <w:szCs w:val="20"/>
        </w:rPr>
        <w:t xml:space="preserve">Commonwealth War Graves Commission, The True Story Behind The War Film 1917, </w:t>
      </w:r>
      <w:r w:rsidR="002931CB" w:rsidRPr="00943363">
        <w:rPr>
          <w:rFonts w:ascii="Calibri" w:hAnsi="Calibri" w:cs="Calibri"/>
          <w:i/>
          <w:iCs/>
          <w:sz w:val="20"/>
          <w:szCs w:val="20"/>
        </w:rPr>
        <w:t>Our Work,</w:t>
      </w:r>
      <w:r w:rsidR="002931CB" w:rsidRPr="00943363">
        <w:rPr>
          <w:rFonts w:ascii="Calibri" w:hAnsi="Calibri" w:cs="Calibri"/>
          <w:sz w:val="20"/>
          <w:szCs w:val="20"/>
        </w:rPr>
        <w:t xml:space="preserve"> 21 July 2023. &lt;https://www.cwgc.org/our-work/blog/the-true-story-behind-the-war-film-1917/&gt; [accessed 10 January 2024].</w:t>
      </w:r>
    </w:p>
  </w:footnote>
  <w:footnote w:id="30">
    <w:p w14:paraId="3303B8E4" w14:textId="02E99BF5" w:rsidR="00382687" w:rsidRPr="00943363" w:rsidRDefault="00382687" w:rsidP="00FA04F3">
      <w:pPr>
        <w:pStyle w:val="FootnoteText"/>
        <w:spacing w:after="0" w:line="240" w:lineRule="auto"/>
        <w:rPr>
          <w:rFonts w:ascii="Calibri" w:hAnsi="Calibri" w:cs="Calibri"/>
        </w:rPr>
      </w:pPr>
      <w:r w:rsidRPr="00943363">
        <w:rPr>
          <w:rStyle w:val="FootnoteReference"/>
          <w:rFonts w:ascii="Calibri" w:hAnsi="Calibri" w:cs="Calibri"/>
        </w:rPr>
        <w:footnoteRef/>
      </w:r>
      <w:r w:rsidR="002931CB" w:rsidRPr="00943363">
        <w:rPr>
          <w:rFonts w:ascii="Calibri" w:hAnsi="Calibri" w:cs="Calibri"/>
        </w:rPr>
        <w:t xml:space="preserve"> Dennis Showalter, </w:t>
      </w:r>
      <w:r w:rsidR="002931CB" w:rsidRPr="00943363">
        <w:rPr>
          <w:rFonts w:ascii="Calibri" w:hAnsi="Calibri" w:cs="Calibri"/>
          <w:i/>
          <w:iCs/>
        </w:rPr>
        <w:t>Operation Alberich</w:t>
      </w:r>
      <w:r w:rsidR="002931CB" w:rsidRPr="00943363">
        <w:rPr>
          <w:rFonts w:ascii="Calibri" w:hAnsi="Calibri" w:cs="Calibri"/>
        </w:rPr>
        <w:t>, (2017)</w:t>
      </w:r>
      <w:r w:rsidRPr="00943363">
        <w:rPr>
          <w:rFonts w:ascii="Calibri" w:hAnsi="Calibri" w:cs="Calibri"/>
        </w:rPr>
        <w:t xml:space="preserve"> </w:t>
      </w:r>
      <w:r w:rsidR="002931CB" w:rsidRPr="00943363">
        <w:rPr>
          <w:rFonts w:ascii="Calibri" w:hAnsi="Calibri" w:cs="Calibri"/>
        </w:rPr>
        <w:t>&lt;https://encyclopedia.1914-1918-online.net/pdf/1914-1918-Online-operation_alberich-2016-12-16.pdf&gt;</w:t>
      </w:r>
      <w:r w:rsidR="009823F2" w:rsidRPr="00943363">
        <w:rPr>
          <w:rFonts w:ascii="Calibri" w:hAnsi="Calibri" w:cs="Calibri"/>
        </w:rPr>
        <w:t xml:space="preserve"> [accessed 12 January 2024].</w:t>
      </w:r>
    </w:p>
  </w:footnote>
  <w:footnote w:id="31">
    <w:p w14:paraId="3722C0BD" w14:textId="77777777" w:rsidR="001910B1" w:rsidRPr="00943363" w:rsidRDefault="001910B1" w:rsidP="00FA04F3">
      <w:pPr>
        <w:pStyle w:val="FootnoteText"/>
        <w:spacing w:after="0" w:line="240" w:lineRule="auto"/>
        <w:rPr>
          <w:rFonts w:ascii="Calibri" w:hAnsi="Calibri" w:cs="Calibri"/>
        </w:rPr>
      </w:pPr>
      <w:r w:rsidRPr="00943363">
        <w:rPr>
          <w:rStyle w:val="FootnoteReference"/>
          <w:rFonts w:ascii="Calibri" w:hAnsi="Calibri" w:cs="Calibri"/>
        </w:rPr>
        <w:footnoteRef/>
      </w:r>
      <w:r w:rsidRPr="00943363">
        <w:rPr>
          <w:rFonts w:ascii="Calibri" w:hAnsi="Calibri" w:cs="Calibri"/>
        </w:rPr>
        <w:t xml:space="preserve"> </w:t>
      </w:r>
      <w:r w:rsidRPr="00943363">
        <w:rPr>
          <w:rFonts w:ascii="Calibri" w:hAnsi="Calibri" w:cs="Calibri"/>
          <w:color w:val="000000"/>
          <w:spacing w:val="-5"/>
        </w:rPr>
        <w:t>Dennis E. Showalter</w:t>
      </w:r>
      <w:r w:rsidRPr="00943363">
        <w:rPr>
          <w:rFonts w:ascii="Calibri" w:hAnsi="Calibri" w:cs="Calibri"/>
        </w:rPr>
        <w:t xml:space="preserve">, ‘Army and Society in Imperial Germany: The Pains of Modernization’, </w:t>
      </w:r>
      <w:r w:rsidRPr="00943363">
        <w:rPr>
          <w:rFonts w:ascii="Calibri" w:hAnsi="Calibri" w:cs="Calibri"/>
          <w:i/>
          <w:iCs/>
        </w:rPr>
        <w:t>Journal of Contemporary History</w:t>
      </w:r>
      <w:r w:rsidRPr="00943363">
        <w:rPr>
          <w:rFonts w:ascii="Calibri" w:hAnsi="Calibri" w:cs="Calibri"/>
        </w:rPr>
        <w:t>, 18.4, (1983) 583-618 &lt;https://www.jstor.org/stable/260305&gt; [accessed 12 January 2024].</w:t>
      </w:r>
    </w:p>
  </w:footnote>
  <w:footnote w:id="32">
    <w:p w14:paraId="50B17C8F" w14:textId="11752103" w:rsidR="00382687" w:rsidRDefault="00382687" w:rsidP="00FA04F3">
      <w:pPr>
        <w:pStyle w:val="FootnoteText"/>
        <w:spacing w:after="0" w:line="240" w:lineRule="auto"/>
      </w:pPr>
      <w:r w:rsidRPr="00943363">
        <w:rPr>
          <w:rStyle w:val="FootnoteReference"/>
          <w:rFonts w:ascii="Calibri" w:hAnsi="Calibri" w:cs="Calibri"/>
        </w:rPr>
        <w:footnoteRef/>
      </w:r>
      <w:r w:rsidRPr="00943363">
        <w:rPr>
          <w:rFonts w:ascii="Calibri" w:hAnsi="Calibri" w:cs="Calibri"/>
        </w:rPr>
        <w:t xml:space="preserve"> </w:t>
      </w:r>
      <w:r w:rsidR="00943363" w:rsidRPr="00943363">
        <w:rPr>
          <w:rFonts w:ascii="Calibri" w:hAnsi="Calibri" w:cs="Calibri"/>
        </w:rPr>
        <w:t>Musee Ligne Hindenburg</w:t>
      </w:r>
      <w:r w:rsidR="001910B1" w:rsidRPr="00943363">
        <w:rPr>
          <w:rFonts w:ascii="Calibri" w:hAnsi="Calibri" w:cs="Calibri"/>
        </w:rPr>
        <w:t xml:space="preserve">, </w:t>
      </w:r>
      <w:r w:rsidR="001910B1" w:rsidRPr="00943363">
        <w:rPr>
          <w:rFonts w:ascii="Calibri" w:hAnsi="Calibri" w:cs="Calibri"/>
          <w:i/>
          <w:iCs/>
        </w:rPr>
        <w:t>The South Arras Sector During WWI</w:t>
      </w:r>
      <w:r w:rsidR="00943363" w:rsidRPr="00943363">
        <w:rPr>
          <w:rFonts w:ascii="Calibri" w:hAnsi="Calibri" w:cs="Calibri"/>
        </w:rPr>
        <w:t xml:space="preserve"> (2019) &lt;https://www.museelignehindenburg.fr/en/HISTORY/)/&gt; [accessed 13 January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225624"/>
      <w:docPartObj>
        <w:docPartGallery w:val="Page Numbers (Top of Page)"/>
        <w:docPartUnique/>
      </w:docPartObj>
    </w:sdtPr>
    <w:sdtEndPr>
      <w:rPr>
        <w:noProof/>
      </w:rPr>
    </w:sdtEndPr>
    <w:sdtContent>
      <w:p w14:paraId="3E676FB9" w14:textId="294628DF" w:rsidR="00625291" w:rsidRDefault="006252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709147" w14:textId="77777777" w:rsidR="00625291" w:rsidRDefault="00625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47F4"/>
    <w:multiLevelType w:val="multilevel"/>
    <w:tmpl w:val="40C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57F74"/>
    <w:multiLevelType w:val="multilevel"/>
    <w:tmpl w:val="9F9C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641D"/>
    <w:multiLevelType w:val="multilevel"/>
    <w:tmpl w:val="F3C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D3BD9"/>
    <w:multiLevelType w:val="multilevel"/>
    <w:tmpl w:val="6DA2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02477D"/>
    <w:multiLevelType w:val="multilevel"/>
    <w:tmpl w:val="8752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223FBE"/>
    <w:multiLevelType w:val="multilevel"/>
    <w:tmpl w:val="2F10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337F44"/>
    <w:multiLevelType w:val="hybridMultilevel"/>
    <w:tmpl w:val="3E32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F007C9"/>
    <w:multiLevelType w:val="hybridMultilevel"/>
    <w:tmpl w:val="4FC81950"/>
    <w:lvl w:ilvl="0" w:tplc="C21C342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2D495B"/>
    <w:multiLevelType w:val="multilevel"/>
    <w:tmpl w:val="EC728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81746F"/>
    <w:multiLevelType w:val="hybridMultilevel"/>
    <w:tmpl w:val="12D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8755247">
    <w:abstractNumId w:val="9"/>
  </w:num>
  <w:num w:numId="2" w16cid:durableId="1305429172">
    <w:abstractNumId w:val="6"/>
  </w:num>
  <w:num w:numId="3" w16cid:durableId="1391031915">
    <w:abstractNumId w:val="5"/>
  </w:num>
  <w:num w:numId="4" w16cid:durableId="1183589917">
    <w:abstractNumId w:val="1"/>
  </w:num>
  <w:num w:numId="5" w16cid:durableId="2010719388">
    <w:abstractNumId w:val="2"/>
  </w:num>
  <w:num w:numId="6" w16cid:durableId="267006981">
    <w:abstractNumId w:val="10"/>
  </w:num>
  <w:num w:numId="7" w16cid:durableId="702290374">
    <w:abstractNumId w:val="10"/>
  </w:num>
  <w:num w:numId="8" w16cid:durableId="45875918">
    <w:abstractNumId w:val="10"/>
  </w:num>
  <w:num w:numId="9" w16cid:durableId="595212476">
    <w:abstractNumId w:val="0"/>
  </w:num>
  <w:num w:numId="10" w16cid:durableId="244923646">
    <w:abstractNumId w:val="4"/>
  </w:num>
  <w:num w:numId="11" w16cid:durableId="653872831">
    <w:abstractNumId w:val="3"/>
  </w:num>
  <w:num w:numId="12" w16cid:durableId="587620072">
    <w:abstractNumId w:val="8"/>
  </w:num>
  <w:num w:numId="13" w16cid:durableId="1956281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3E"/>
    <w:rsid w:val="0000254E"/>
    <w:rsid w:val="0000670E"/>
    <w:rsid w:val="000100CD"/>
    <w:rsid w:val="000124B9"/>
    <w:rsid w:val="00025B76"/>
    <w:rsid w:val="000340C6"/>
    <w:rsid w:val="000348D5"/>
    <w:rsid w:val="000355AD"/>
    <w:rsid w:val="00047015"/>
    <w:rsid w:val="00053509"/>
    <w:rsid w:val="00060B44"/>
    <w:rsid w:val="000632C1"/>
    <w:rsid w:val="00063334"/>
    <w:rsid w:val="00067567"/>
    <w:rsid w:val="00070412"/>
    <w:rsid w:val="0007133D"/>
    <w:rsid w:val="00073C10"/>
    <w:rsid w:val="00082307"/>
    <w:rsid w:val="00096F73"/>
    <w:rsid w:val="000A7439"/>
    <w:rsid w:val="000A7858"/>
    <w:rsid w:val="000B1AF7"/>
    <w:rsid w:val="000B2078"/>
    <w:rsid w:val="000B30F0"/>
    <w:rsid w:val="000B623D"/>
    <w:rsid w:val="000D0A2D"/>
    <w:rsid w:val="000E4B80"/>
    <w:rsid w:val="000F1B51"/>
    <w:rsid w:val="000F4483"/>
    <w:rsid w:val="001006E8"/>
    <w:rsid w:val="00112DAE"/>
    <w:rsid w:val="00113262"/>
    <w:rsid w:val="001145D0"/>
    <w:rsid w:val="00114DF2"/>
    <w:rsid w:val="0012391C"/>
    <w:rsid w:val="00127A9A"/>
    <w:rsid w:val="0014770B"/>
    <w:rsid w:val="00161EBF"/>
    <w:rsid w:val="00174040"/>
    <w:rsid w:val="001816D7"/>
    <w:rsid w:val="0018426F"/>
    <w:rsid w:val="00184B8E"/>
    <w:rsid w:val="001910B1"/>
    <w:rsid w:val="00194241"/>
    <w:rsid w:val="001A655F"/>
    <w:rsid w:val="001B0094"/>
    <w:rsid w:val="001B019D"/>
    <w:rsid w:val="001B2060"/>
    <w:rsid w:val="001B50F4"/>
    <w:rsid w:val="001B737D"/>
    <w:rsid w:val="001B7486"/>
    <w:rsid w:val="001B7A45"/>
    <w:rsid w:val="001C20A4"/>
    <w:rsid w:val="001C4D30"/>
    <w:rsid w:val="001E6550"/>
    <w:rsid w:val="001F5727"/>
    <w:rsid w:val="00200317"/>
    <w:rsid w:val="00202FB8"/>
    <w:rsid w:val="002067F1"/>
    <w:rsid w:val="002072DB"/>
    <w:rsid w:val="00212505"/>
    <w:rsid w:val="00212A12"/>
    <w:rsid w:val="00234827"/>
    <w:rsid w:val="0024423E"/>
    <w:rsid w:val="00247C26"/>
    <w:rsid w:val="002504D1"/>
    <w:rsid w:val="00256B31"/>
    <w:rsid w:val="002607BB"/>
    <w:rsid w:val="00265B4A"/>
    <w:rsid w:val="00266922"/>
    <w:rsid w:val="002745E1"/>
    <w:rsid w:val="002772B7"/>
    <w:rsid w:val="00287DB3"/>
    <w:rsid w:val="0029271C"/>
    <w:rsid w:val="002931CB"/>
    <w:rsid w:val="002A2819"/>
    <w:rsid w:val="002A39C9"/>
    <w:rsid w:val="002B5E13"/>
    <w:rsid w:val="002B7CC2"/>
    <w:rsid w:val="002D000C"/>
    <w:rsid w:val="002D05AB"/>
    <w:rsid w:val="002E4955"/>
    <w:rsid w:val="002E6A1B"/>
    <w:rsid w:val="002E7C73"/>
    <w:rsid w:val="002F3E91"/>
    <w:rsid w:val="002F58CF"/>
    <w:rsid w:val="002F7751"/>
    <w:rsid w:val="00302469"/>
    <w:rsid w:val="0030599D"/>
    <w:rsid w:val="0031090B"/>
    <w:rsid w:val="00314246"/>
    <w:rsid w:val="00332421"/>
    <w:rsid w:val="0033536B"/>
    <w:rsid w:val="0034020D"/>
    <w:rsid w:val="003411AC"/>
    <w:rsid w:val="00342575"/>
    <w:rsid w:val="00342C55"/>
    <w:rsid w:val="00343D94"/>
    <w:rsid w:val="00345656"/>
    <w:rsid w:val="00345FC7"/>
    <w:rsid w:val="003530B1"/>
    <w:rsid w:val="00355E7B"/>
    <w:rsid w:val="00367546"/>
    <w:rsid w:val="003707FD"/>
    <w:rsid w:val="0037214B"/>
    <w:rsid w:val="003811FD"/>
    <w:rsid w:val="00382687"/>
    <w:rsid w:val="00383724"/>
    <w:rsid w:val="00383DC5"/>
    <w:rsid w:val="00391070"/>
    <w:rsid w:val="003A0B65"/>
    <w:rsid w:val="003C1ADD"/>
    <w:rsid w:val="003C51CF"/>
    <w:rsid w:val="003C57DD"/>
    <w:rsid w:val="003F1F80"/>
    <w:rsid w:val="003F52C0"/>
    <w:rsid w:val="003F6609"/>
    <w:rsid w:val="00404C10"/>
    <w:rsid w:val="00427DC7"/>
    <w:rsid w:val="004426E7"/>
    <w:rsid w:val="00455CCE"/>
    <w:rsid w:val="00463A8C"/>
    <w:rsid w:val="00464788"/>
    <w:rsid w:val="004675DC"/>
    <w:rsid w:val="00472EB6"/>
    <w:rsid w:val="00484EEB"/>
    <w:rsid w:val="004863A9"/>
    <w:rsid w:val="004940D1"/>
    <w:rsid w:val="00497E9E"/>
    <w:rsid w:val="004A3C03"/>
    <w:rsid w:val="004B4907"/>
    <w:rsid w:val="004C2D1A"/>
    <w:rsid w:val="004D0993"/>
    <w:rsid w:val="004E4DB7"/>
    <w:rsid w:val="004E754A"/>
    <w:rsid w:val="004E7B73"/>
    <w:rsid w:val="004E7D6F"/>
    <w:rsid w:val="004F51D4"/>
    <w:rsid w:val="00501CCA"/>
    <w:rsid w:val="005027B3"/>
    <w:rsid w:val="00502B1E"/>
    <w:rsid w:val="00503B8A"/>
    <w:rsid w:val="005045E5"/>
    <w:rsid w:val="005049DA"/>
    <w:rsid w:val="005200CD"/>
    <w:rsid w:val="00521509"/>
    <w:rsid w:val="005271D5"/>
    <w:rsid w:val="00535D71"/>
    <w:rsid w:val="00550267"/>
    <w:rsid w:val="005529ED"/>
    <w:rsid w:val="00563035"/>
    <w:rsid w:val="00576778"/>
    <w:rsid w:val="00576C76"/>
    <w:rsid w:val="0058626C"/>
    <w:rsid w:val="005A40A8"/>
    <w:rsid w:val="005A634F"/>
    <w:rsid w:val="005B055C"/>
    <w:rsid w:val="005C1115"/>
    <w:rsid w:val="005C7921"/>
    <w:rsid w:val="005C7ACA"/>
    <w:rsid w:val="005D296D"/>
    <w:rsid w:val="005E1AFE"/>
    <w:rsid w:val="005E1E80"/>
    <w:rsid w:val="005F49D6"/>
    <w:rsid w:val="005F5D3B"/>
    <w:rsid w:val="006014D8"/>
    <w:rsid w:val="00606A7D"/>
    <w:rsid w:val="0061026F"/>
    <w:rsid w:val="00611DEE"/>
    <w:rsid w:val="00615E2B"/>
    <w:rsid w:val="00617A74"/>
    <w:rsid w:val="006233FD"/>
    <w:rsid w:val="00625291"/>
    <w:rsid w:val="006318A4"/>
    <w:rsid w:val="00636668"/>
    <w:rsid w:val="00641133"/>
    <w:rsid w:val="0064748E"/>
    <w:rsid w:val="006508AC"/>
    <w:rsid w:val="00656CC4"/>
    <w:rsid w:val="00671F31"/>
    <w:rsid w:val="00673D56"/>
    <w:rsid w:val="00677152"/>
    <w:rsid w:val="006A1A02"/>
    <w:rsid w:val="006A4EC7"/>
    <w:rsid w:val="006B4260"/>
    <w:rsid w:val="006B569C"/>
    <w:rsid w:val="006B5D0A"/>
    <w:rsid w:val="006B6448"/>
    <w:rsid w:val="006B6B79"/>
    <w:rsid w:val="006C2493"/>
    <w:rsid w:val="006C5C57"/>
    <w:rsid w:val="006C65CB"/>
    <w:rsid w:val="006C6A77"/>
    <w:rsid w:val="006C6C8B"/>
    <w:rsid w:val="006D6A31"/>
    <w:rsid w:val="006D7443"/>
    <w:rsid w:val="006E102F"/>
    <w:rsid w:val="006E6A8C"/>
    <w:rsid w:val="006F0678"/>
    <w:rsid w:val="006F5D84"/>
    <w:rsid w:val="006F76AE"/>
    <w:rsid w:val="0071588A"/>
    <w:rsid w:val="007224D8"/>
    <w:rsid w:val="00731194"/>
    <w:rsid w:val="00733724"/>
    <w:rsid w:val="0073636D"/>
    <w:rsid w:val="00774306"/>
    <w:rsid w:val="0077660F"/>
    <w:rsid w:val="007863F8"/>
    <w:rsid w:val="007B4E6E"/>
    <w:rsid w:val="007C2478"/>
    <w:rsid w:val="007C36A5"/>
    <w:rsid w:val="007C5DBF"/>
    <w:rsid w:val="007C7C5E"/>
    <w:rsid w:val="007E090B"/>
    <w:rsid w:val="007E34A9"/>
    <w:rsid w:val="007F0A1B"/>
    <w:rsid w:val="007F130B"/>
    <w:rsid w:val="007F3979"/>
    <w:rsid w:val="007F7E11"/>
    <w:rsid w:val="00800DB9"/>
    <w:rsid w:val="00801F26"/>
    <w:rsid w:val="00804094"/>
    <w:rsid w:val="008070A1"/>
    <w:rsid w:val="00812C55"/>
    <w:rsid w:val="00817374"/>
    <w:rsid w:val="00823716"/>
    <w:rsid w:val="00823CAF"/>
    <w:rsid w:val="00826CAA"/>
    <w:rsid w:val="00831C56"/>
    <w:rsid w:val="00844FF0"/>
    <w:rsid w:val="00846A87"/>
    <w:rsid w:val="008604CC"/>
    <w:rsid w:val="00875059"/>
    <w:rsid w:val="00876DF5"/>
    <w:rsid w:val="00887A5A"/>
    <w:rsid w:val="00897AEA"/>
    <w:rsid w:val="008A0908"/>
    <w:rsid w:val="008A6BBC"/>
    <w:rsid w:val="008B500D"/>
    <w:rsid w:val="008C1AC7"/>
    <w:rsid w:val="008C22F6"/>
    <w:rsid w:val="008C5E28"/>
    <w:rsid w:val="008C6E06"/>
    <w:rsid w:val="008C7716"/>
    <w:rsid w:val="008D4B5A"/>
    <w:rsid w:val="008D6460"/>
    <w:rsid w:val="008E74DA"/>
    <w:rsid w:val="008F3EF2"/>
    <w:rsid w:val="00905499"/>
    <w:rsid w:val="00905FCF"/>
    <w:rsid w:val="009150D3"/>
    <w:rsid w:val="0092059D"/>
    <w:rsid w:val="00922485"/>
    <w:rsid w:val="00924658"/>
    <w:rsid w:val="00930303"/>
    <w:rsid w:val="00931540"/>
    <w:rsid w:val="0094243D"/>
    <w:rsid w:val="00942751"/>
    <w:rsid w:val="00943363"/>
    <w:rsid w:val="009437A3"/>
    <w:rsid w:val="0094676F"/>
    <w:rsid w:val="0095017C"/>
    <w:rsid w:val="00951628"/>
    <w:rsid w:val="009621E4"/>
    <w:rsid w:val="00964165"/>
    <w:rsid w:val="0097455D"/>
    <w:rsid w:val="00977459"/>
    <w:rsid w:val="009815F2"/>
    <w:rsid w:val="009823F2"/>
    <w:rsid w:val="009857CC"/>
    <w:rsid w:val="009949E6"/>
    <w:rsid w:val="00996564"/>
    <w:rsid w:val="009A0788"/>
    <w:rsid w:val="009A3DE6"/>
    <w:rsid w:val="009B493E"/>
    <w:rsid w:val="009B7387"/>
    <w:rsid w:val="009C15F3"/>
    <w:rsid w:val="009C2976"/>
    <w:rsid w:val="009C2BB7"/>
    <w:rsid w:val="009C4311"/>
    <w:rsid w:val="009C505D"/>
    <w:rsid w:val="009E15B9"/>
    <w:rsid w:val="009F145F"/>
    <w:rsid w:val="009F79F4"/>
    <w:rsid w:val="00A059CA"/>
    <w:rsid w:val="00A06369"/>
    <w:rsid w:val="00A06459"/>
    <w:rsid w:val="00A2013F"/>
    <w:rsid w:val="00A41B9C"/>
    <w:rsid w:val="00A41D4A"/>
    <w:rsid w:val="00A50318"/>
    <w:rsid w:val="00A516E7"/>
    <w:rsid w:val="00A62AAC"/>
    <w:rsid w:val="00A640ED"/>
    <w:rsid w:val="00A64196"/>
    <w:rsid w:val="00A66227"/>
    <w:rsid w:val="00A67424"/>
    <w:rsid w:val="00A70A65"/>
    <w:rsid w:val="00A75E16"/>
    <w:rsid w:val="00A806E2"/>
    <w:rsid w:val="00A83E00"/>
    <w:rsid w:val="00A83EDF"/>
    <w:rsid w:val="00A85670"/>
    <w:rsid w:val="00A86D74"/>
    <w:rsid w:val="00A92220"/>
    <w:rsid w:val="00A922BE"/>
    <w:rsid w:val="00A943CE"/>
    <w:rsid w:val="00A96C34"/>
    <w:rsid w:val="00AA1D20"/>
    <w:rsid w:val="00AA4E59"/>
    <w:rsid w:val="00AA6CE4"/>
    <w:rsid w:val="00AC3822"/>
    <w:rsid w:val="00AD04FD"/>
    <w:rsid w:val="00AF047D"/>
    <w:rsid w:val="00B06A31"/>
    <w:rsid w:val="00B103DC"/>
    <w:rsid w:val="00B26789"/>
    <w:rsid w:val="00B33784"/>
    <w:rsid w:val="00B349E9"/>
    <w:rsid w:val="00B46B3A"/>
    <w:rsid w:val="00B477B2"/>
    <w:rsid w:val="00B51A25"/>
    <w:rsid w:val="00B53346"/>
    <w:rsid w:val="00B54CA1"/>
    <w:rsid w:val="00B7049F"/>
    <w:rsid w:val="00B83ABC"/>
    <w:rsid w:val="00B84F3A"/>
    <w:rsid w:val="00B8758A"/>
    <w:rsid w:val="00B94557"/>
    <w:rsid w:val="00BA5D8B"/>
    <w:rsid w:val="00BB11CF"/>
    <w:rsid w:val="00BB7E20"/>
    <w:rsid w:val="00BC5DA7"/>
    <w:rsid w:val="00BC620A"/>
    <w:rsid w:val="00BE3268"/>
    <w:rsid w:val="00BE3F11"/>
    <w:rsid w:val="00BF1CF3"/>
    <w:rsid w:val="00BF7DB2"/>
    <w:rsid w:val="00C043B1"/>
    <w:rsid w:val="00C05A41"/>
    <w:rsid w:val="00C12784"/>
    <w:rsid w:val="00C357AB"/>
    <w:rsid w:val="00C5794C"/>
    <w:rsid w:val="00C6586F"/>
    <w:rsid w:val="00C65FCC"/>
    <w:rsid w:val="00C71F96"/>
    <w:rsid w:val="00C7467D"/>
    <w:rsid w:val="00C86D2C"/>
    <w:rsid w:val="00C9415B"/>
    <w:rsid w:val="00CA0310"/>
    <w:rsid w:val="00CA5BDD"/>
    <w:rsid w:val="00CC3222"/>
    <w:rsid w:val="00CC33AF"/>
    <w:rsid w:val="00CD675B"/>
    <w:rsid w:val="00CE127C"/>
    <w:rsid w:val="00CE49C8"/>
    <w:rsid w:val="00CE50BD"/>
    <w:rsid w:val="00D013F0"/>
    <w:rsid w:val="00D0154C"/>
    <w:rsid w:val="00D02ECF"/>
    <w:rsid w:val="00D07098"/>
    <w:rsid w:val="00D11C40"/>
    <w:rsid w:val="00D146B3"/>
    <w:rsid w:val="00D2053D"/>
    <w:rsid w:val="00D3166A"/>
    <w:rsid w:val="00D35E7B"/>
    <w:rsid w:val="00D36B18"/>
    <w:rsid w:val="00D37AD4"/>
    <w:rsid w:val="00D4032E"/>
    <w:rsid w:val="00D43640"/>
    <w:rsid w:val="00D5678F"/>
    <w:rsid w:val="00D578F1"/>
    <w:rsid w:val="00D60F30"/>
    <w:rsid w:val="00D61A89"/>
    <w:rsid w:val="00D643EC"/>
    <w:rsid w:val="00D659EF"/>
    <w:rsid w:val="00D66DA0"/>
    <w:rsid w:val="00D727E0"/>
    <w:rsid w:val="00D80B7D"/>
    <w:rsid w:val="00D97E21"/>
    <w:rsid w:val="00DA668D"/>
    <w:rsid w:val="00DA716F"/>
    <w:rsid w:val="00DB637D"/>
    <w:rsid w:val="00DC24E2"/>
    <w:rsid w:val="00DC377A"/>
    <w:rsid w:val="00DC4C53"/>
    <w:rsid w:val="00DC60A2"/>
    <w:rsid w:val="00DC60A8"/>
    <w:rsid w:val="00DD066E"/>
    <w:rsid w:val="00DD5E09"/>
    <w:rsid w:val="00DF28C9"/>
    <w:rsid w:val="00E03E8E"/>
    <w:rsid w:val="00E04CEB"/>
    <w:rsid w:val="00E074AD"/>
    <w:rsid w:val="00E10B26"/>
    <w:rsid w:val="00E1484F"/>
    <w:rsid w:val="00E15320"/>
    <w:rsid w:val="00E1533D"/>
    <w:rsid w:val="00E16986"/>
    <w:rsid w:val="00E16B47"/>
    <w:rsid w:val="00E172BF"/>
    <w:rsid w:val="00E2269D"/>
    <w:rsid w:val="00E274C7"/>
    <w:rsid w:val="00E30F18"/>
    <w:rsid w:val="00E558F5"/>
    <w:rsid w:val="00E5650C"/>
    <w:rsid w:val="00E56B39"/>
    <w:rsid w:val="00E6002E"/>
    <w:rsid w:val="00E73200"/>
    <w:rsid w:val="00E757E7"/>
    <w:rsid w:val="00E81BBF"/>
    <w:rsid w:val="00E84B56"/>
    <w:rsid w:val="00E87A30"/>
    <w:rsid w:val="00E96F08"/>
    <w:rsid w:val="00EA2D0A"/>
    <w:rsid w:val="00EA2D26"/>
    <w:rsid w:val="00EA709A"/>
    <w:rsid w:val="00EB7AB8"/>
    <w:rsid w:val="00EC32A9"/>
    <w:rsid w:val="00EE5241"/>
    <w:rsid w:val="00EF1606"/>
    <w:rsid w:val="00EF18A5"/>
    <w:rsid w:val="00EF291B"/>
    <w:rsid w:val="00EF5FD3"/>
    <w:rsid w:val="00EF7514"/>
    <w:rsid w:val="00F06247"/>
    <w:rsid w:val="00F12712"/>
    <w:rsid w:val="00F4052B"/>
    <w:rsid w:val="00F47F68"/>
    <w:rsid w:val="00F54D0B"/>
    <w:rsid w:val="00F60CA0"/>
    <w:rsid w:val="00F646BC"/>
    <w:rsid w:val="00F65181"/>
    <w:rsid w:val="00F67F8C"/>
    <w:rsid w:val="00F7105E"/>
    <w:rsid w:val="00F77215"/>
    <w:rsid w:val="00F8158F"/>
    <w:rsid w:val="00F863ED"/>
    <w:rsid w:val="00F87E4C"/>
    <w:rsid w:val="00F979F2"/>
    <w:rsid w:val="00FA04F3"/>
    <w:rsid w:val="00FA141A"/>
    <w:rsid w:val="00FA1B35"/>
    <w:rsid w:val="00FA5416"/>
    <w:rsid w:val="00FA5AED"/>
    <w:rsid w:val="00FA7856"/>
    <w:rsid w:val="00FB27C2"/>
    <w:rsid w:val="00FB5410"/>
    <w:rsid w:val="00FC239B"/>
    <w:rsid w:val="00FC4D21"/>
    <w:rsid w:val="00FD16A6"/>
    <w:rsid w:val="00FD5208"/>
    <w:rsid w:val="00FE22A5"/>
    <w:rsid w:val="00FE7B36"/>
    <w:rsid w:val="00FF6E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C0E99"/>
  <w15:chartTrackingRefBased/>
  <w15:docId w15:val="{65B7BFFC-4465-A541-81BC-99DFBB44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DD"/>
    <w:pPr>
      <w:spacing w:after="180" w:line="274" w:lineRule="auto"/>
    </w:pPr>
    <w:rPr>
      <w:sz w:val="21"/>
    </w:rPr>
  </w:style>
  <w:style w:type="paragraph" w:styleId="Heading1">
    <w:name w:val="heading 1"/>
    <w:basedOn w:val="Normal"/>
    <w:next w:val="Normal"/>
    <w:link w:val="Heading1Char"/>
    <w:uiPriority w:val="9"/>
    <w:qFormat/>
    <w:rsid w:val="003C1ADD"/>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C1ADD"/>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C1ADD"/>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C1ADD"/>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unhideWhenUsed/>
    <w:qFormat/>
    <w:rsid w:val="003C1ADD"/>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unhideWhenUsed/>
    <w:qFormat/>
    <w:rsid w:val="003C1ADD"/>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C1ADD"/>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C1ADD"/>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C1ADD"/>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ADD"/>
    <w:pPr>
      <w:spacing w:line="240" w:lineRule="auto"/>
      <w:ind w:left="720" w:hanging="288"/>
      <w:contextualSpacing/>
    </w:pPr>
    <w:rPr>
      <w:color w:val="44546A" w:themeColor="text2"/>
    </w:rPr>
  </w:style>
  <w:style w:type="character" w:styleId="Hyperlink">
    <w:name w:val="Hyperlink"/>
    <w:basedOn w:val="DefaultParagraphFont"/>
    <w:uiPriority w:val="99"/>
    <w:unhideWhenUsed/>
    <w:rsid w:val="004E7B73"/>
    <w:rPr>
      <w:color w:val="0563C1" w:themeColor="hyperlink"/>
      <w:u w:val="single"/>
    </w:rPr>
  </w:style>
  <w:style w:type="character" w:styleId="UnresolvedMention">
    <w:name w:val="Unresolved Mention"/>
    <w:basedOn w:val="DefaultParagraphFont"/>
    <w:uiPriority w:val="99"/>
    <w:semiHidden/>
    <w:unhideWhenUsed/>
    <w:rsid w:val="004E7B73"/>
    <w:rPr>
      <w:color w:val="605E5C"/>
      <w:shd w:val="clear" w:color="auto" w:fill="E1DFDD"/>
    </w:rPr>
  </w:style>
  <w:style w:type="paragraph" w:styleId="NoSpacing">
    <w:name w:val="No Spacing"/>
    <w:link w:val="NoSpacingChar"/>
    <w:uiPriority w:val="1"/>
    <w:qFormat/>
    <w:rsid w:val="003C1ADD"/>
    <w:pPr>
      <w:spacing w:after="0" w:line="240" w:lineRule="auto"/>
    </w:pPr>
  </w:style>
  <w:style w:type="character" w:customStyle="1" w:styleId="NoSpacingChar">
    <w:name w:val="No Spacing Char"/>
    <w:basedOn w:val="DefaultParagraphFont"/>
    <w:link w:val="NoSpacing"/>
    <w:uiPriority w:val="1"/>
    <w:rsid w:val="003C1ADD"/>
  </w:style>
  <w:style w:type="paragraph" w:styleId="NormalWeb">
    <w:name w:val="Normal (Web)"/>
    <w:basedOn w:val="Normal"/>
    <w:uiPriority w:val="99"/>
    <w:unhideWhenUsed/>
    <w:rsid w:val="006508AC"/>
    <w:rPr>
      <w:rFonts w:ascii="Times New Roman" w:hAnsi="Times New Roman" w:cs="Times New Roman"/>
    </w:rPr>
  </w:style>
  <w:style w:type="paragraph" w:styleId="FootnoteText">
    <w:name w:val="footnote text"/>
    <w:basedOn w:val="Normal"/>
    <w:link w:val="FootnoteTextChar"/>
    <w:uiPriority w:val="99"/>
    <w:unhideWhenUsed/>
    <w:rsid w:val="00A06369"/>
    <w:rPr>
      <w:sz w:val="20"/>
      <w:szCs w:val="20"/>
    </w:rPr>
  </w:style>
  <w:style w:type="character" w:customStyle="1" w:styleId="FootnoteTextChar">
    <w:name w:val="Footnote Text Char"/>
    <w:basedOn w:val="DefaultParagraphFont"/>
    <w:link w:val="FootnoteText"/>
    <w:uiPriority w:val="99"/>
    <w:rsid w:val="00A06369"/>
    <w:rPr>
      <w:sz w:val="20"/>
      <w:szCs w:val="20"/>
    </w:rPr>
  </w:style>
  <w:style w:type="character" w:styleId="FootnoteReference">
    <w:name w:val="footnote reference"/>
    <w:basedOn w:val="DefaultParagraphFont"/>
    <w:uiPriority w:val="99"/>
    <w:semiHidden/>
    <w:unhideWhenUsed/>
    <w:rsid w:val="00A06369"/>
    <w:rPr>
      <w:vertAlign w:val="superscript"/>
    </w:rPr>
  </w:style>
  <w:style w:type="character" w:customStyle="1" w:styleId="Heading5Char">
    <w:name w:val="Heading 5 Char"/>
    <w:basedOn w:val="DefaultParagraphFont"/>
    <w:link w:val="Heading5"/>
    <w:uiPriority w:val="9"/>
    <w:rsid w:val="003C1ADD"/>
    <w:rPr>
      <w:rFonts w:asciiTheme="majorHAnsi" w:eastAsiaTheme="majorEastAsia" w:hAnsiTheme="majorHAnsi" w:cstheme="majorBidi"/>
      <w:color w:val="000000"/>
    </w:rPr>
  </w:style>
  <w:style w:type="character" w:styleId="FollowedHyperlink">
    <w:name w:val="FollowedHyperlink"/>
    <w:basedOn w:val="DefaultParagraphFont"/>
    <w:uiPriority w:val="99"/>
    <w:semiHidden/>
    <w:unhideWhenUsed/>
    <w:rsid w:val="000B30F0"/>
    <w:rPr>
      <w:color w:val="954F72" w:themeColor="followedHyperlink"/>
      <w:u w:val="single"/>
    </w:rPr>
  </w:style>
  <w:style w:type="character" w:customStyle="1" w:styleId="Heading1Char">
    <w:name w:val="Heading 1 Char"/>
    <w:basedOn w:val="DefaultParagraphFont"/>
    <w:link w:val="Heading1"/>
    <w:uiPriority w:val="9"/>
    <w:rsid w:val="003C1ADD"/>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C1ADD"/>
    <w:rPr>
      <w:rFonts w:eastAsiaTheme="majorEastAsia" w:cstheme="majorBidi"/>
      <w:b/>
      <w:bCs/>
      <w:color w:val="4472C4" w:themeColor="accent1"/>
      <w:sz w:val="28"/>
      <w:szCs w:val="26"/>
    </w:rPr>
  </w:style>
  <w:style w:type="paragraph" w:styleId="Header">
    <w:name w:val="header"/>
    <w:basedOn w:val="Normal"/>
    <w:link w:val="HeaderChar"/>
    <w:uiPriority w:val="99"/>
    <w:unhideWhenUsed/>
    <w:rsid w:val="000F1B51"/>
    <w:pPr>
      <w:tabs>
        <w:tab w:val="center" w:pos="4680"/>
        <w:tab w:val="right" w:pos="9360"/>
      </w:tabs>
    </w:pPr>
  </w:style>
  <w:style w:type="character" w:customStyle="1" w:styleId="HeaderChar">
    <w:name w:val="Header Char"/>
    <w:basedOn w:val="DefaultParagraphFont"/>
    <w:link w:val="Header"/>
    <w:uiPriority w:val="99"/>
    <w:rsid w:val="000F1B51"/>
  </w:style>
  <w:style w:type="paragraph" w:styleId="Footer">
    <w:name w:val="footer"/>
    <w:basedOn w:val="Normal"/>
    <w:link w:val="FooterChar"/>
    <w:uiPriority w:val="99"/>
    <w:unhideWhenUsed/>
    <w:rsid w:val="000F1B51"/>
    <w:pPr>
      <w:tabs>
        <w:tab w:val="center" w:pos="4680"/>
        <w:tab w:val="right" w:pos="9360"/>
      </w:tabs>
    </w:pPr>
  </w:style>
  <w:style w:type="character" w:customStyle="1" w:styleId="FooterChar">
    <w:name w:val="Footer Char"/>
    <w:basedOn w:val="DefaultParagraphFont"/>
    <w:link w:val="Footer"/>
    <w:uiPriority w:val="99"/>
    <w:rsid w:val="000F1B51"/>
  </w:style>
  <w:style w:type="character" w:customStyle="1" w:styleId="Heading3Char">
    <w:name w:val="Heading 3 Char"/>
    <w:basedOn w:val="DefaultParagraphFont"/>
    <w:link w:val="Heading3"/>
    <w:uiPriority w:val="9"/>
    <w:semiHidden/>
    <w:rsid w:val="003C1ADD"/>
    <w:rPr>
      <w:rFonts w:asciiTheme="majorHAnsi" w:eastAsiaTheme="majorEastAsia" w:hAnsiTheme="majorHAnsi" w:cstheme="majorBidi"/>
      <w:bCs/>
      <w:color w:val="44546A" w:themeColor="text2"/>
      <w:spacing w:val="14"/>
      <w:sz w:val="24"/>
    </w:rPr>
  </w:style>
  <w:style w:type="character" w:styleId="CommentReference">
    <w:name w:val="annotation reference"/>
    <w:basedOn w:val="DefaultParagraphFont"/>
    <w:uiPriority w:val="99"/>
    <w:semiHidden/>
    <w:unhideWhenUsed/>
    <w:rsid w:val="0007133D"/>
    <w:rPr>
      <w:sz w:val="16"/>
      <w:szCs w:val="16"/>
    </w:rPr>
  </w:style>
  <w:style w:type="paragraph" w:styleId="CommentText">
    <w:name w:val="annotation text"/>
    <w:basedOn w:val="Normal"/>
    <w:link w:val="CommentTextChar"/>
    <w:uiPriority w:val="99"/>
    <w:unhideWhenUsed/>
    <w:rsid w:val="0007133D"/>
    <w:rPr>
      <w:sz w:val="20"/>
      <w:szCs w:val="20"/>
    </w:rPr>
  </w:style>
  <w:style w:type="character" w:customStyle="1" w:styleId="CommentTextChar">
    <w:name w:val="Comment Text Char"/>
    <w:basedOn w:val="DefaultParagraphFont"/>
    <w:link w:val="CommentText"/>
    <w:uiPriority w:val="99"/>
    <w:rsid w:val="0007133D"/>
    <w:rPr>
      <w:sz w:val="20"/>
      <w:szCs w:val="20"/>
    </w:rPr>
  </w:style>
  <w:style w:type="paragraph" w:styleId="CommentSubject">
    <w:name w:val="annotation subject"/>
    <w:basedOn w:val="CommentText"/>
    <w:next w:val="CommentText"/>
    <w:link w:val="CommentSubjectChar"/>
    <w:uiPriority w:val="99"/>
    <w:semiHidden/>
    <w:unhideWhenUsed/>
    <w:rsid w:val="0007133D"/>
    <w:rPr>
      <w:b/>
      <w:bCs/>
    </w:rPr>
  </w:style>
  <w:style w:type="character" w:customStyle="1" w:styleId="CommentSubjectChar">
    <w:name w:val="Comment Subject Char"/>
    <w:basedOn w:val="CommentTextChar"/>
    <w:link w:val="CommentSubject"/>
    <w:uiPriority w:val="99"/>
    <w:semiHidden/>
    <w:rsid w:val="0007133D"/>
    <w:rPr>
      <w:b/>
      <w:bCs/>
      <w:sz w:val="20"/>
      <w:szCs w:val="20"/>
    </w:rPr>
  </w:style>
  <w:style w:type="character" w:styleId="Strong">
    <w:name w:val="Strong"/>
    <w:basedOn w:val="DefaultParagraphFont"/>
    <w:uiPriority w:val="22"/>
    <w:qFormat/>
    <w:rsid w:val="003C1ADD"/>
    <w:rPr>
      <w:b w:val="0"/>
      <w:bCs/>
      <w:i/>
      <w:color w:val="44546A" w:themeColor="text2"/>
    </w:rPr>
  </w:style>
  <w:style w:type="paragraph" w:customStyle="1" w:styleId="PersonalName">
    <w:name w:val="Personal Name"/>
    <w:basedOn w:val="Title"/>
    <w:qFormat/>
    <w:rsid w:val="003C1ADD"/>
    <w:rPr>
      <w:b/>
      <w:caps/>
      <w:color w:val="000000"/>
      <w:sz w:val="28"/>
      <w:szCs w:val="28"/>
    </w:rPr>
  </w:style>
  <w:style w:type="paragraph" w:styleId="Title">
    <w:name w:val="Title"/>
    <w:basedOn w:val="Normal"/>
    <w:next w:val="Normal"/>
    <w:link w:val="TitleChar"/>
    <w:uiPriority w:val="10"/>
    <w:qFormat/>
    <w:rsid w:val="003C1ADD"/>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C1ADD"/>
    <w:rPr>
      <w:rFonts w:asciiTheme="majorHAnsi" w:eastAsiaTheme="majorEastAsia" w:hAnsiTheme="majorHAnsi" w:cstheme="majorBidi"/>
      <w:color w:val="44546A" w:themeColor="text2"/>
      <w:spacing w:val="30"/>
      <w:kern w:val="28"/>
      <w:sz w:val="96"/>
      <w:szCs w:val="52"/>
    </w:rPr>
  </w:style>
  <w:style w:type="character" w:customStyle="1" w:styleId="Heading4Char">
    <w:name w:val="Heading 4 Char"/>
    <w:basedOn w:val="DefaultParagraphFont"/>
    <w:link w:val="Heading4"/>
    <w:uiPriority w:val="9"/>
    <w:semiHidden/>
    <w:rsid w:val="003C1ADD"/>
    <w:rPr>
      <w:rFonts w:eastAsiaTheme="majorEastAsia" w:cstheme="majorBidi"/>
      <w:b/>
      <w:bCs/>
      <w:i/>
      <w:iCs/>
      <w:color w:val="000000"/>
      <w:sz w:val="24"/>
    </w:rPr>
  </w:style>
  <w:style w:type="character" w:customStyle="1" w:styleId="Heading6Char">
    <w:name w:val="Heading 6 Char"/>
    <w:basedOn w:val="DefaultParagraphFont"/>
    <w:link w:val="Heading6"/>
    <w:uiPriority w:val="9"/>
    <w:rsid w:val="003C1ADD"/>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C1ADD"/>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C1ADD"/>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C1ADD"/>
    <w:rPr>
      <w:rFonts w:asciiTheme="majorHAnsi" w:eastAsiaTheme="majorEastAsia" w:hAnsiTheme="majorHAnsi" w:cstheme="majorBidi"/>
      <w:i/>
      <w:iCs/>
      <w:color w:val="000000"/>
      <w:sz w:val="20"/>
      <w:szCs w:val="20"/>
    </w:rPr>
  </w:style>
  <w:style w:type="paragraph" w:styleId="Caption">
    <w:name w:val="caption"/>
    <w:basedOn w:val="Normal"/>
    <w:next w:val="Normal"/>
    <w:uiPriority w:val="35"/>
    <w:unhideWhenUsed/>
    <w:qFormat/>
    <w:rsid w:val="003C1ADD"/>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C1ADD"/>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C1ADD"/>
    <w:rPr>
      <w:rFonts w:eastAsiaTheme="majorEastAsia" w:cstheme="majorBidi"/>
      <w:iCs/>
      <w:color w:val="44546A" w:themeColor="text2"/>
      <w:sz w:val="40"/>
      <w:szCs w:val="24"/>
    </w:rPr>
  </w:style>
  <w:style w:type="character" w:styleId="Emphasis">
    <w:name w:val="Emphasis"/>
    <w:basedOn w:val="DefaultParagraphFont"/>
    <w:uiPriority w:val="20"/>
    <w:qFormat/>
    <w:rsid w:val="003C1ADD"/>
    <w:rPr>
      <w:b/>
      <w:i/>
      <w:iCs/>
    </w:rPr>
  </w:style>
  <w:style w:type="paragraph" w:styleId="Quote">
    <w:name w:val="Quote"/>
    <w:basedOn w:val="Normal"/>
    <w:next w:val="Normal"/>
    <w:link w:val="QuoteChar"/>
    <w:uiPriority w:val="29"/>
    <w:qFormat/>
    <w:rsid w:val="003C1ADD"/>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C1ADD"/>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C1ADD"/>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C1ADD"/>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C1ADD"/>
    <w:rPr>
      <w:i/>
      <w:iCs/>
      <w:color w:val="000000"/>
    </w:rPr>
  </w:style>
  <w:style w:type="character" w:styleId="IntenseEmphasis">
    <w:name w:val="Intense Emphasis"/>
    <w:basedOn w:val="DefaultParagraphFont"/>
    <w:uiPriority w:val="21"/>
    <w:qFormat/>
    <w:rsid w:val="003C1ADD"/>
    <w:rPr>
      <w:b/>
      <w:bCs/>
      <w:i/>
      <w:iCs/>
      <w:color w:val="4472C4" w:themeColor="accent1"/>
    </w:rPr>
  </w:style>
  <w:style w:type="character" w:styleId="SubtleReference">
    <w:name w:val="Subtle Reference"/>
    <w:basedOn w:val="DefaultParagraphFont"/>
    <w:uiPriority w:val="31"/>
    <w:qFormat/>
    <w:rsid w:val="003C1ADD"/>
    <w:rPr>
      <w:smallCaps/>
      <w:color w:val="000000"/>
      <w:u w:val="single"/>
    </w:rPr>
  </w:style>
  <w:style w:type="character" w:styleId="IntenseReference">
    <w:name w:val="Intense Reference"/>
    <w:basedOn w:val="DefaultParagraphFont"/>
    <w:uiPriority w:val="32"/>
    <w:qFormat/>
    <w:rsid w:val="003C1ADD"/>
    <w:rPr>
      <w:b w:val="0"/>
      <w:bCs/>
      <w:smallCaps/>
      <w:color w:val="4472C4" w:themeColor="accent1"/>
      <w:spacing w:val="5"/>
      <w:u w:val="single"/>
    </w:rPr>
  </w:style>
  <w:style w:type="character" w:styleId="BookTitle">
    <w:name w:val="Book Title"/>
    <w:basedOn w:val="DefaultParagraphFont"/>
    <w:uiPriority w:val="33"/>
    <w:qFormat/>
    <w:rsid w:val="003C1ADD"/>
    <w:rPr>
      <w:b/>
      <w:bCs/>
      <w:caps/>
      <w:smallCaps w:val="0"/>
      <w:color w:val="44546A" w:themeColor="text2"/>
      <w:spacing w:val="10"/>
    </w:rPr>
  </w:style>
  <w:style w:type="paragraph" w:styleId="TOCHeading">
    <w:name w:val="TOC Heading"/>
    <w:basedOn w:val="Heading1"/>
    <w:next w:val="Normal"/>
    <w:uiPriority w:val="39"/>
    <w:semiHidden/>
    <w:unhideWhenUsed/>
    <w:qFormat/>
    <w:rsid w:val="003C1ADD"/>
    <w:pPr>
      <w:spacing w:before="480" w:line="264" w:lineRule="auto"/>
      <w:outlineLvl w:val="9"/>
    </w:pPr>
    <w:rPr>
      <w:b/>
    </w:rPr>
  </w:style>
  <w:style w:type="paragraph" w:customStyle="1" w:styleId="Caption1">
    <w:name w:val="Caption1"/>
    <w:basedOn w:val="Normal"/>
    <w:rsid w:val="00A92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92220"/>
  </w:style>
  <w:style w:type="character" w:styleId="HTMLCite">
    <w:name w:val="HTML Cite"/>
    <w:basedOn w:val="DefaultParagraphFont"/>
    <w:uiPriority w:val="99"/>
    <w:semiHidden/>
    <w:unhideWhenUsed/>
    <w:rsid w:val="009F79F4"/>
    <w:rPr>
      <w:i/>
      <w:iCs/>
    </w:rPr>
  </w:style>
  <w:style w:type="character" w:customStyle="1" w:styleId="src">
    <w:name w:val="src"/>
    <w:basedOn w:val="DefaultParagraphFont"/>
    <w:rsid w:val="009F7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2711">
      <w:bodyDiv w:val="1"/>
      <w:marLeft w:val="0"/>
      <w:marRight w:val="0"/>
      <w:marTop w:val="0"/>
      <w:marBottom w:val="0"/>
      <w:divBdr>
        <w:top w:val="none" w:sz="0" w:space="0" w:color="auto"/>
        <w:left w:val="none" w:sz="0" w:space="0" w:color="auto"/>
        <w:bottom w:val="none" w:sz="0" w:space="0" w:color="auto"/>
        <w:right w:val="none" w:sz="0" w:space="0" w:color="auto"/>
      </w:divBdr>
    </w:div>
    <w:div w:id="12149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0822">
          <w:marLeft w:val="0"/>
          <w:marRight w:val="0"/>
          <w:marTop w:val="0"/>
          <w:marBottom w:val="0"/>
          <w:divBdr>
            <w:top w:val="none" w:sz="0" w:space="0" w:color="auto"/>
            <w:left w:val="none" w:sz="0" w:space="0" w:color="auto"/>
            <w:bottom w:val="none" w:sz="0" w:space="0" w:color="auto"/>
            <w:right w:val="none" w:sz="0" w:space="0" w:color="auto"/>
          </w:divBdr>
          <w:divsChild>
            <w:div w:id="1863396877">
              <w:marLeft w:val="0"/>
              <w:marRight w:val="0"/>
              <w:marTop w:val="0"/>
              <w:marBottom w:val="0"/>
              <w:divBdr>
                <w:top w:val="none" w:sz="0" w:space="0" w:color="auto"/>
                <w:left w:val="none" w:sz="0" w:space="0" w:color="auto"/>
                <w:bottom w:val="none" w:sz="0" w:space="0" w:color="auto"/>
                <w:right w:val="none" w:sz="0" w:space="0" w:color="auto"/>
              </w:divBdr>
              <w:divsChild>
                <w:div w:id="20578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748">
      <w:bodyDiv w:val="1"/>
      <w:marLeft w:val="0"/>
      <w:marRight w:val="0"/>
      <w:marTop w:val="0"/>
      <w:marBottom w:val="0"/>
      <w:divBdr>
        <w:top w:val="none" w:sz="0" w:space="0" w:color="auto"/>
        <w:left w:val="none" w:sz="0" w:space="0" w:color="auto"/>
        <w:bottom w:val="none" w:sz="0" w:space="0" w:color="auto"/>
        <w:right w:val="none" w:sz="0" w:space="0" w:color="auto"/>
      </w:divBdr>
    </w:div>
    <w:div w:id="43144259">
      <w:bodyDiv w:val="1"/>
      <w:marLeft w:val="0"/>
      <w:marRight w:val="0"/>
      <w:marTop w:val="0"/>
      <w:marBottom w:val="0"/>
      <w:divBdr>
        <w:top w:val="none" w:sz="0" w:space="0" w:color="auto"/>
        <w:left w:val="none" w:sz="0" w:space="0" w:color="auto"/>
        <w:bottom w:val="none" w:sz="0" w:space="0" w:color="auto"/>
        <w:right w:val="none" w:sz="0" w:space="0" w:color="auto"/>
      </w:divBdr>
    </w:div>
    <w:div w:id="47265283">
      <w:bodyDiv w:val="1"/>
      <w:marLeft w:val="0"/>
      <w:marRight w:val="0"/>
      <w:marTop w:val="0"/>
      <w:marBottom w:val="0"/>
      <w:divBdr>
        <w:top w:val="none" w:sz="0" w:space="0" w:color="auto"/>
        <w:left w:val="none" w:sz="0" w:space="0" w:color="auto"/>
        <w:bottom w:val="none" w:sz="0" w:space="0" w:color="auto"/>
        <w:right w:val="none" w:sz="0" w:space="0" w:color="auto"/>
      </w:divBdr>
      <w:divsChild>
        <w:div w:id="556550853">
          <w:marLeft w:val="0"/>
          <w:marRight w:val="0"/>
          <w:marTop w:val="0"/>
          <w:marBottom w:val="0"/>
          <w:divBdr>
            <w:top w:val="none" w:sz="0" w:space="0" w:color="auto"/>
            <w:left w:val="none" w:sz="0" w:space="0" w:color="auto"/>
            <w:bottom w:val="none" w:sz="0" w:space="0" w:color="auto"/>
            <w:right w:val="none" w:sz="0" w:space="0" w:color="auto"/>
          </w:divBdr>
          <w:divsChild>
            <w:div w:id="1297755303">
              <w:marLeft w:val="0"/>
              <w:marRight w:val="0"/>
              <w:marTop w:val="0"/>
              <w:marBottom w:val="0"/>
              <w:divBdr>
                <w:top w:val="none" w:sz="0" w:space="0" w:color="auto"/>
                <w:left w:val="none" w:sz="0" w:space="0" w:color="auto"/>
                <w:bottom w:val="none" w:sz="0" w:space="0" w:color="auto"/>
                <w:right w:val="none" w:sz="0" w:space="0" w:color="auto"/>
              </w:divBdr>
              <w:divsChild>
                <w:div w:id="39108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49767">
      <w:bodyDiv w:val="1"/>
      <w:marLeft w:val="0"/>
      <w:marRight w:val="0"/>
      <w:marTop w:val="0"/>
      <w:marBottom w:val="0"/>
      <w:divBdr>
        <w:top w:val="none" w:sz="0" w:space="0" w:color="auto"/>
        <w:left w:val="none" w:sz="0" w:space="0" w:color="auto"/>
        <w:bottom w:val="none" w:sz="0" w:space="0" w:color="auto"/>
        <w:right w:val="none" w:sz="0" w:space="0" w:color="auto"/>
      </w:divBdr>
    </w:div>
    <w:div w:id="95447880">
      <w:bodyDiv w:val="1"/>
      <w:marLeft w:val="0"/>
      <w:marRight w:val="0"/>
      <w:marTop w:val="0"/>
      <w:marBottom w:val="0"/>
      <w:divBdr>
        <w:top w:val="none" w:sz="0" w:space="0" w:color="auto"/>
        <w:left w:val="none" w:sz="0" w:space="0" w:color="auto"/>
        <w:bottom w:val="none" w:sz="0" w:space="0" w:color="auto"/>
        <w:right w:val="none" w:sz="0" w:space="0" w:color="auto"/>
      </w:divBdr>
      <w:divsChild>
        <w:div w:id="1704018331">
          <w:marLeft w:val="0"/>
          <w:marRight w:val="0"/>
          <w:marTop w:val="0"/>
          <w:marBottom w:val="0"/>
          <w:divBdr>
            <w:top w:val="none" w:sz="0" w:space="0" w:color="auto"/>
            <w:left w:val="none" w:sz="0" w:space="0" w:color="auto"/>
            <w:bottom w:val="none" w:sz="0" w:space="0" w:color="auto"/>
            <w:right w:val="none" w:sz="0" w:space="0" w:color="auto"/>
          </w:divBdr>
          <w:divsChild>
            <w:div w:id="1744525454">
              <w:marLeft w:val="0"/>
              <w:marRight w:val="0"/>
              <w:marTop w:val="0"/>
              <w:marBottom w:val="0"/>
              <w:divBdr>
                <w:top w:val="none" w:sz="0" w:space="0" w:color="auto"/>
                <w:left w:val="none" w:sz="0" w:space="0" w:color="auto"/>
                <w:bottom w:val="none" w:sz="0" w:space="0" w:color="auto"/>
                <w:right w:val="none" w:sz="0" w:space="0" w:color="auto"/>
              </w:divBdr>
              <w:divsChild>
                <w:div w:id="1426998399">
                  <w:marLeft w:val="0"/>
                  <w:marRight w:val="0"/>
                  <w:marTop w:val="0"/>
                  <w:marBottom w:val="0"/>
                  <w:divBdr>
                    <w:top w:val="none" w:sz="0" w:space="0" w:color="auto"/>
                    <w:left w:val="none" w:sz="0" w:space="0" w:color="auto"/>
                    <w:bottom w:val="none" w:sz="0" w:space="0" w:color="auto"/>
                    <w:right w:val="none" w:sz="0" w:space="0" w:color="auto"/>
                  </w:divBdr>
                  <w:divsChild>
                    <w:div w:id="5922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8445">
      <w:bodyDiv w:val="1"/>
      <w:marLeft w:val="0"/>
      <w:marRight w:val="0"/>
      <w:marTop w:val="0"/>
      <w:marBottom w:val="0"/>
      <w:divBdr>
        <w:top w:val="none" w:sz="0" w:space="0" w:color="auto"/>
        <w:left w:val="none" w:sz="0" w:space="0" w:color="auto"/>
        <w:bottom w:val="none" w:sz="0" w:space="0" w:color="auto"/>
        <w:right w:val="none" w:sz="0" w:space="0" w:color="auto"/>
      </w:divBdr>
      <w:divsChild>
        <w:div w:id="720055402">
          <w:marLeft w:val="0"/>
          <w:marRight w:val="0"/>
          <w:marTop w:val="0"/>
          <w:marBottom w:val="0"/>
          <w:divBdr>
            <w:top w:val="none" w:sz="0" w:space="0" w:color="auto"/>
            <w:left w:val="none" w:sz="0" w:space="0" w:color="auto"/>
            <w:bottom w:val="none" w:sz="0" w:space="0" w:color="auto"/>
            <w:right w:val="none" w:sz="0" w:space="0" w:color="auto"/>
          </w:divBdr>
          <w:divsChild>
            <w:div w:id="357897285">
              <w:marLeft w:val="0"/>
              <w:marRight w:val="0"/>
              <w:marTop w:val="0"/>
              <w:marBottom w:val="0"/>
              <w:divBdr>
                <w:top w:val="none" w:sz="0" w:space="0" w:color="auto"/>
                <w:left w:val="none" w:sz="0" w:space="0" w:color="auto"/>
                <w:bottom w:val="none" w:sz="0" w:space="0" w:color="auto"/>
                <w:right w:val="none" w:sz="0" w:space="0" w:color="auto"/>
              </w:divBdr>
              <w:divsChild>
                <w:div w:id="95514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93384">
      <w:bodyDiv w:val="1"/>
      <w:marLeft w:val="0"/>
      <w:marRight w:val="0"/>
      <w:marTop w:val="0"/>
      <w:marBottom w:val="0"/>
      <w:divBdr>
        <w:top w:val="none" w:sz="0" w:space="0" w:color="auto"/>
        <w:left w:val="none" w:sz="0" w:space="0" w:color="auto"/>
        <w:bottom w:val="none" w:sz="0" w:space="0" w:color="auto"/>
        <w:right w:val="none" w:sz="0" w:space="0" w:color="auto"/>
      </w:divBdr>
    </w:div>
    <w:div w:id="133454494">
      <w:bodyDiv w:val="1"/>
      <w:marLeft w:val="0"/>
      <w:marRight w:val="0"/>
      <w:marTop w:val="0"/>
      <w:marBottom w:val="0"/>
      <w:divBdr>
        <w:top w:val="none" w:sz="0" w:space="0" w:color="auto"/>
        <w:left w:val="none" w:sz="0" w:space="0" w:color="auto"/>
        <w:bottom w:val="none" w:sz="0" w:space="0" w:color="auto"/>
        <w:right w:val="none" w:sz="0" w:space="0" w:color="auto"/>
      </w:divBdr>
      <w:divsChild>
        <w:div w:id="1012075044">
          <w:marLeft w:val="0"/>
          <w:marRight w:val="0"/>
          <w:marTop w:val="0"/>
          <w:marBottom w:val="0"/>
          <w:divBdr>
            <w:top w:val="none" w:sz="0" w:space="0" w:color="auto"/>
            <w:left w:val="none" w:sz="0" w:space="0" w:color="auto"/>
            <w:bottom w:val="none" w:sz="0" w:space="0" w:color="auto"/>
            <w:right w:val="none" w:sz="0" w:space="0" w:color="auto"/>
          </w:divBdr>
          <w:divsChild>
            <w:div w:id="2043746934">
              <w:marLeft w:val="0"/>
              <w:marRight w:val="0"/>
              <w:marTop w:val="0"/>
              <w:marBottom w:val="0"/>
              <w:divBdr>
                <w:top w:val="none" w:sz="0" w:space="0" w:color="auto"/>
                <w:left w:val="none" w:sz="0" w:space="0" w:color="auto"/>
                <w:bottom w:val="none" w:sz="0" w:space="0" w:color="auto"/>
                <w:right w:val="none" w:sz="0" w:space="0" w:color="auto"/>
              </w:divBdr>
              <w:divsChild>
                <w:div w:id="1001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455">
      <w:bodyDiv w:val="1"/>
      <w:marLeft w:val="0"/>
      <w:marRight w:val="0"/>
      <w:marTop w:val="0"/>
      <w:marBottom w:val="0"/>
      <w:divBdr>
        <w:top w:val="none" w:sz="0" w:space="0" w:color="auto"/>
        <w:left w:val="none" w:sz="0" w:space="0" w:color="auto"/>
        <w:bottom w:val="none" w:sz="0" w:space="0" w:color="auto"/>
        <w:right w:val="none" w:sz="0" w:space="0" w:color="auto"/>
      </w:divBdr>
      <w:divsChild>
        <w:div w:id="1075931597">
          <w:marLeft w:val="0"/>
          <w:marRight w:val="0"/>
          <w:marTop w:val="0"/>
          <w:marBottom w:val="0"/>
          <w:divBdr>
            <w:top w:val="none" w:sz="0" w:space="0" w:color="auto"/>
            <w:left w:val="none" w:sz="0" w:space="0" w:color="auto"/>
            <w:bottom w:val="none" w:sz="0" w:space="0" w:color="auto"/>
            <w:right w:val="none" w:sz="0" w:space="0" w:color="auto"/>
          </w:divBdr>
          <w:divsChild>
            <w:div w:id="1295678644">
              <w:marLeft w:val="0"/>
              <w:marRight w:val="0"/>
              <w:marTop w:val="0"/>
              <w:marBottom w:val="0"/>
              <w:divBdr>
                <w:top w:val="none" w:sz="0" w:space="0" w:color="auto"/>
                <w:left w:val="none" w:sz="0" w:space="0" w:color="auto"/>
                <w:bottom w:val="none" w:sz="0" w:space="0" w:color="auto"/>
                <w:right w:val="none" w:sz="0" w:space="0" w:color="auto"/>
              </w:divBdr>
              <w:divsChild>
                <w:div w:id="875695917">
                  <w:marLeft w:val="0"/>
                  <w:marRight w:val="0"/>
                  <w:marTop w:val="0"/>
                  <w:marBottom w:val="0"/>
                  <w:divBdr>
                    <w:top w:val="none" w:sz="0" w:space="0" w:color="auto"/>
                    <w:left w:val="none" w:sz="0" w:space="0" w:color="auto"/>
                    <w:bottom w:val="none" w:sz="0" w:space="0" w:color="auto"/>
                    <w:right w:val="none" w:sz="0" w:space="0" w:color="auto"/>
                  </w:divBdr>
                  <w:divsChild>
                    <w:div w:id="2609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51965">
      <w:bodyDiv w:val="1"/>
      <w:marLeft w:val="0"/>
      <w:marRight w:val="0"/>
      <w:marTop w:val="0"/>
      <w:marBottom w:val="0"/>
      <w:divBdr>
        <w:top w:val="none" w:sz="0" w:space="0" w:color="auto"/>
        <w:left w:val="none" w:sz="0" w:space="0" w:color="auto"/>
        <w:bottom w:val="none" w:sz="0" w:space="0" w:color="auto"/>
        <w:right w:val="none" w:sz="0" w:space="0" w:color="auto"/>
      </w:divBdr>
    </w:div>
    <w:div w:id="157964693">
      <w:bodyDiv w:val="1"/>
      <w:marLeft w:val="0"/>
      <w:marRight w:val="0"/>
      <w:marTop w:val="0"/>
      <w:marBottom w:val="0"/>
      <w:divBdr>
        <w:top w:val="none" w:sz="0" w:space="0" w:color="auto"/>
        <w:left w:val="none" w:sz="0" w:space="0" w:color="auto"/>
        <w:bottom w:val="none" w:sz="0" w:space="0" w:color="auto"/>
        <w:right w:val="none" w:sz="0" w:space="0" w:color="auto"/>
      </w:divBdr>
    </w:div>
    <w:div w:id="161892202">
      <w:bodyDiv w:val="1"/>
      <w:marLeft w:val="0"/>
      <w:marRight w:val="0"/>
      <w:marTop w:val="0"/>
      <w:marBottom w:val="0"/>
      <w:divBdr>
        <w:top w:val="none" w:sz="0" w:space="0" w:color="auto"/>
        <w:left w:val="none" w:sz="0" w:space="0" w:color="auto"/>
        <w:bottom w:val="none" w:sz="0" w:space="0" w:color="auto"/>
        <w:right w:val="none" w:sz="0" w:space="0" w:color="auto"/>
      </w:divBdr>
      <w:divsChild>
        <w:div w:id="16928917">
          <w:marLeft w:val="0"/>
          <w:marRight w:val="0"/>
          <w:marTop w:val="0"/>
          <w:marBottom w:val="0"/>
          <w:divBdr>
            <w:top w:val="none" w:sz="0" w:space="0" w:color="auto"/>
            <w:left w:val="none" w:sz="0" w:space="0" w:color="auto"/>
            <w:bottom w:val="none" w:sz="0" w:space="0" w:color="auto"/>
            <w:right w:val="none" w:sz="0" w:space="0" w:color="auto"/>
          </w:divBdr>
          <w:divsChild>
            <w:div w:id="1034499523">
              <w:marLeft w:val="0"/>
              <w:marRight w:val="0"/>
              <w:marTop w:val="0"/>
              <w:marBottom w:val="0"/>
              <w:divBdr>
                <w:top w:val="none" w:sz="0" w:space="0" w:color="auto"/>
                <w:left w:val="none" w:sz="0" w:space="0" w:color="auto"/>
                <w:bottom w:val="none" w:sz="0" w:space="0" w:color="auto"/>
                <w:right w:val="none" w:sz="0" w:space="0" w:color="auto"/>
              </w:divBdr>
              <w:divsChild>
                <w:div w:id="842474880">
                  <w:marLeft w:val="0"/>
                  <w:marRight w:val="0"/>
                  <w:marTop w:val="0"/>
                  <w:marBottom w:val="0"/>
                  <w:divBdr>
                    <w:top w:val="none" w:sz="0" w:space="0" w:color="auto"/>
                    <w:left w:val="none" w:sz="0" w:space="0" w:color="auto"/>
                    <w:bottom w:val="none" w:sz="0" w:space="0" w:color="auto"/>
                    <w:right w:val="none" w:sz="0" w:space="0" w:color="auto"/>
                  </w:divBdr>
                  <w:divsChild>
                    <w:div w:id="141212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3234">
      <w:bodyDiv w:val="1"/>
      <w:marLeft w:val="0"/>
      <w:marRight w:val="0"/>
      <w:marTop w:val="0"/>
      <w:marBottom w:val="0"/>
      <w:divBdr>
        <w:top w:val="none" w:sz="0" w:space="0" w:color="auto"/>
        <w:left w:val="none" w:sz="0" w:space="0" w:color="auto"/>
        <w:bottom w:val="none" w:sz="0" w:space="0" w:color="auto"/>
        <w:right w:val="none" w:sz="0" w:space="0" w:color="auto"/>
      </w:divBdr>
      <w:divsChild>
        <w:div w:id="769621725">
          <w:marLeft w:val="0"/>
          <w:marRight w:val="0"/>
          <w:marTop w:val="0"/>
          <w:marBottom w:val="0"/>
          <w:divBdr>
            <w:top w:val="none" w:sz="0" w:space="0" w:color="auto"/>
            <w:left w:val="none" w:sz="0" w:space="0" w:color="auto"/>
            <w:bottom w:val="none" w:sz="0" w:space="0" w:color="auto"/>
            <w:right w:val="none" w:sz="0" w:space="0" w:color="auto"/>
          </w:divBdr>
          <w:divsChild>
            <w:div w:id="1884319349">
              <w:marLeft w:val="0"/>
              <w:marRight w:val="0"/>
              <w:marTop w:val="0"/>
              <w:marBottom w:val="0"/>
              <w:divBdr>
                <w:top w:val="none" w:sz="0" w:space="0" w:color="auto"/>
                <w:left w:val="none" w:sz="0" w:space="0" w:color="auto"/>
                <w:bottom w:val="none" w:sz="0" w:space="0" w:color="auto"/>
                <w:right w:val="none" w:sz="0" w:space="0" w:color="auto"/>
              </w:divBdr>
              <w:divsChild>
                <w:div w:id="119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4137">
      <w:bodyDiv w:val="1"/>
      <w:marLeft w:val="0"/>
      <w:marRight w:val="0"/>
      <w:marTop w:val="0"/>
      <w:marBottom w:val="0"/>
      <w:divBdr>
        <w:top w:val="none" w:sz="0" w:space="0" w:color="auto"/>
        <w:left w:val="none" w:sz="0" w:space="0" w:color="auto"/>
        <w:bottom w:val="none" w:sz="0" w:space="0" w:color="auto"/>
        <w:right w:val="none" w:sz="0" w:space="0" w:color="auto"/>
      </w:divBdr>
      <w:divsChild>
        <w:div w:id="996375401">
          <w:marLeft w:val="0"/>
          <w:marRight w:val="0"/>
          <w:marTop w:val="0"/>
          <w:marBottom w:val="0"/>
          <w:divBdr>
            <w:top w:val="none" w:sz="0" w:space="0" w:color="auto"/>
            <w:left w:val="none" w:sz="0" w:space="0" w:color="auto"/>
            <w:bottom w:val="none" w:sz="0" w:space="0" w:color="auto"/>
            <w:right w:val="none" w:sz="0" w:space="0" w:color="auto"/>
          </w:divBdr>
          <w:divsChild>
            <w:div w:id="598025170">
              <w:marLeft w:val="0"/>
              <w:marRight w:val="0"/>
              <w:marTop w:val="0"/>
              <w:marBottom w:val="0"/>
              <w:divBdr>
                <w:top w:val="none" w:sz="0" w:space="0" w:color="auto"/>
                <w:left w:val="none" w:sz="0" w:space="0" w:color="auto"/>
                <w:bottom w:val="none" w:sz="0" w:space="0" w:color="auto"/>
                <w:right w:val="none" w:sz="0" w:space="0" w:color="auto"/>
              </w:divBdr>
              <w:divsChild>
                <w:div w:id="61324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362">
      <w:bodyDiv w:val="1"/>
      <w:marLeft w:val="0"/>
      <w:marRight w:val="0"/>
      <w:marTop w:val="0"/>
      <w:marBottom w:val="0"/>
      <w:divBdr>
        <w:top w:val="none" w:sz="0" w:space="0" w:color="auto"/>
        <w:left w:val="none" w:sz="0" w:space="0" w:color="auto"/>
        <w:bottom w:val="none" w:sz="0" w:space="0" w:color="auto"/>
        <w:right w:val="none" w:sz="0" w:space="0" w:color="auto"/>
      </w:divBdr>
    </w:div>
    <w:div w:id="187721883">
      <w:bodyDiv w:val="1"/>
      <w:marLeft w:val="0"/>
      <w:marRight w:val="0"/>
      <w:marTop w:val="0"/>
      <w:marBottom w:val="0"/>
      <w:divBdr>
        <w:top w:val="none" w:sz="0" w:space="0" w:color="auto"/>
        <w:left w:val="none" w:sz="0" w:space="0" w:color="auto"/>
        <w:bottom w:val="none" w:sz="0" w:space="0" w:color="auto"/>
        <w:right w:val="none" w:sz="0" w:space="0" w:color="auto"/>
      </w:divBdr>
    </w:div>
    <w:div w:id="190609766">
      <w:bodyDiv w:val="1"/>
      <w:marLeft w:val="0"/>
      <w:marRight w:val="0"/>
      <w:marTop w:val="0"/>
      <w:marBottom w:val="0"/>
      <w:divBdr>
        <w:top w:val="none" w:sz="0" w:space="0" w:color="auto"/>
        <w:left w:val="none" w:sz="0" w:space="0" w:color="auto"/>
        <w:bottom w:val="none" w:sz="0" w:space="0" w:color="auto"/>
        <w:right w:val="none" w:sz="0" w:space="0" w:color="auto"/>
      </w:divBdr>
    </w:div>
    <w:div w:id="208763966">
      <w:bodyDiv w:val="1"/>
      <w:marLeft w:val="0"/>
      <w:marRight w:val="0"/>
      <w:marTop w:val="0"/>
      <w:marBottom w:val="0"/>
      <w:divBdr>
        <w:top w:val="none" w:sz="0" w:space="0" w:color="auto"/>
        <w:left w:val="none" w:sz="0" w:space="0" w:color="auto"/>
        <w:bottom w:val="none" w:sz="0" w:space="0" w:color="auto"/>
        <w:right w:val="none" w:sz="0" w:space="0" w:color="auto"/>
      </w:divBdr>
      <w:divsChild>
        <w:div w:id="239217486">
          <w:marLeft w:val="0"/>
          <w:marRight w:val="0"/>
          <w:marTop w:val="0"/>
          <w:marBottom w:val="0"/>
          <w:divBdr>
            <w:top w:val="none" w:sz="0" w:space="0" w:color="auto"/>
            <w:left w:val="none" w:sz="0" w:space="0" w:color="auto"/>
            <w:bottom w:val="none" w:sz="0" w:space="0" w:color="auto"/>
            <w:right w:val="none" w:sz="0" w:space="0" w:color="auto"/>
          </w:divBdr>
          <w:divsChild>
            <w:div w:id="1353065832">
              <w:marLeft w:val="0"/>
              <w:marRight w:val="0"/>
              <w:marTop w:val="0"/>
              <w:marBottom w:val="0"/>
              <w:divBdr>
                <w:top w:val="none" w:sz="0" w:space="0" w:color="auto"/>
                <w:left w:val="none" w:sz="0" w:space="0" w:color="auto"/>
                <w:bottom w:val="none" w:sz="0" w:space="0" w:color="auto"/>
                <w:right w:val="none" w:sz="0" w:space="0" w:color="auto"/>
              </w:divBdr>
              <w:divsChild>
                <w:div w:id="42828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3590">
          <w:marLeft w:val="0"/>
          <w:marRight w:val="0"/>
          <w:marTop w:val="0"/>
          <w:marBottom w:val="0"/>
          <w:divBdr>
            <w:top w:val="none" w:sz="0" w:space="0" w:color="auto"/>
            <w:left w:val="none" w:sz="0" w:space="0" w:color="auto"/>
            <w:bottom w:val="none" w:sz="0" w:space="0" w:color="auto"/>
            <w:right w:val="none" w:sz="0" w:space="0" w:color="auto"/>
          </w:divBdr>
          <w:divsChild>
            <w:div w:id="175145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317076">
      <w:bodyDiv w:val="1"/>
      <w:marLeft w:val="0"/>
      <w:marRight w:val="0"/>
      <w:marTop w:val="0"/>
      <w:marBottom w:val="0"/>
      <w:divBdr>
        <w:top w:val="none" w:sz="0" w:space="0" w:color="auto"/>
        <w:left w:val="none" w:sz="0" w:space="0" w:color="auto"/>
        <w:bottom w:val="none" w:sz="0" w:space="0" w:color="auto"/>
        <w:right w:val="none" w:sz="0" w:space="0" w:color="auto"/>
      </w:divBdr>
      <w:divsChild>
        <w:div w:id="1202279460">
          <w:marLeft w:val="0"/>
          <w:marRight w:val="0"/>
          <w:marTop w:val="0"/>
          <w:marBottom w:val="0"/>
          <w:divBdr>
            <w:top w:val="none" w:sz="0" w:space="0" w:color="auto"/>
            <w:left w:val="none" w:sz="0" w:space="0" w:color="auto"/>
            <w:bottom w:val="none" w:sz="0" w:space="0" w:color="auto"/>
            <w:right w:val="none" w:sz="0" w:space="0" w:color="auto"/>
          </w:divBdr>
          <w:divsChild>
            <w:div w:id="127480854">
              <w:marLeft w:val="0"/>
              <w:marRight w:val="0"/>
              <w:marTop w:val="0"/>
              <w:marBottom w:val="0"/>
              <w:divBdr>
                <w:top w:val="none" w:sz="0" w:space="0" w:color="auto"/>
                <w:left w:val="none" w:sz="0" w:space="0" w:color="auto"/>
                <w:bottom w:val="none" w:sz="0" w:space="0" w:color="auto"/>
                <w:right w:val="none" w:sz="0" w:space="0" w:color="auto"/>
              </w:divBdr>
              <w:divsChild>
                <w:div w:id="156509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900706">
      <w:bodyDiv w:val="1"/>
      <w:marLeft w:val="0"/>
      <w:marRight w:val="0"/>
      <w:marTop w:val="0"/>
      <w:marBottom w:val="0"/>
      <w:divBdr>
        <w:top w:val="none" w:sz="0" w:space="0" w:color="auto"/>
        <w:left w:val="none" w:sz="0" w:space="0" w:color="auto"/>
        <w:bottom w:val="none" w:sz="0" w:space="0" w:color="auto"/>
        <w:right w:val="none" w:sz="0" w:space="0" w:color="auto"/>
      </w:divBdr>
      <w:divsChild>
        <w:div w:id="457263229">
          <w:marLeft w:val="0"/>
          <w:marRight w:val="0"/>
          <w:marTop w:val="0"/>
          <w:marBottom w:val="0"/>
          <w:divBdr>
            <w:top w:val="none" w:sz="0" w:space="0" w:color="auto"/>
            <w:left w:val="none" w:sz="0" w:space="0" w:color="auto"/>
            <w:bottom w:val="none" w:sz="0" w:space="0" w:color="auto"/>
            <w:right w:val="none" w:sz="0" w:space="0" w:color="auto"/>
          </w:divBdr>
          <w:divsChild>
            <w:div w:id="1389961262">
              <w:marLeft w:val="0"/>
              <w:marRight w:val="0"/>
              <w:marTop w:val="0"/>
              <w:marBottom w:val="0"/>
              <w:divBdr>
                <w:top w:val="none" w:sz="0" w:space="0" w:color="auto"/>
                <w:left w:val="none" w:sz="0" w:space="0" w:color="auto"/>
                <w:bottom w:val="none" w:sz="0" w:space="0" w:color="auto"/>
                <w:right w:val="none" w:sz="0" w:space="0" w:color="auto"/>
              </w:divBdr>
              <w:divsChild>
                <w:div w:id="282150479">
                  <w:marLeft w:val="0"/>
                  <w:marRight w:val="0"/>
                  <w:marTop w:val="0"/>
                  <w:marBottom w:val="0"/>
                  <w:divBdr>
                    <w:top w:val="none" w:sz="0" w:space="0" w:color="auto"/>
                    <w:left w:val="none" w:sz="0" w:space="0" w:color="auto"/>
                    <w:bottom w:val="none" w:sz="0" w:space="0" w:color="auto"/>
                    <w:right w:val="none" w:sz="0" w:space="0" w:color="auto"/>
                  </w:divBdr>
                  <w:divsChild>
                    <w:div w:id="62458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711908">
      <w:bodyDiv w:val="1"/>
      <w:marLeft w:val="0"/>
      <w:marRight w:val="0"/>
      <w:marTop w:val="0"/>
      <w:marBottom w:val="0"/>
      <w:divBdr>
        <w:top w:val="none" w:sz="0" w:space="0" w:color="auto"/>
        <w:left w:val="none" w:sz="0" w:space="0" w:color="auto"/>
        <w:bottom w:val="none" w:sz="0" w:space="0" w:color="auto"/>
        <w:right w:val="none" w:sz="0" w:space="0" w:color="auto"/>
      </w:divBdr>
    </w:div>
    <w:div w:id="289745035">
      <w:bodyDiv w:val="1"/>
      <w:marLeft w:val="0"/>
      <w:marRight w:val="0"/>
      <w:marTop w:val="0"/>
      <w:marBottom w:val="0"/>
      <w:divBdr>
        <w:top w:val="none" w:sz="0" w:space="0" w:color="auto"/>
        <w:left w:val="none" w:sz="0" w:space="0" w:color="auto"/>
        <w:bottom w:val="none" w:sz="0" w:space="0" w:color="auto"/>
        <w:right w:val="none" w:sz="0" w:space="0" w:color="auto"/>
      </w:divBdr>
    </w:div>
    <w:div w:id="298078314">
      <w:bodyDiv w:val="1"/>
      <w:marLeft w:val="0"/>
      <w:marRight w:val="0"/>
      <w:marTop w:val="0"/>
      <w:marBottom w:val="0"/>
      <w:divBdr>
        <w:top w:val="none" w:sz="0" w:space="0" w:color="auto"/>
        <w:left w:val="none" w:sz="0" w:space="0" w:color="auto"/>
        <w:bottom w:val="none" w:sz="0" w:space="0" w:color="auto"/>
        <w:right w:val="none" w:sz="0" w:space="0" w:color="auto"/>
      </w:divBdr>
      <w:divsChild>
        <w:div w:id="1821775190">
          <w:marLeft w:val="0"/>
          <w:marRight w:val="0"/>
          <w:marTop w:val="0"/>
          <w:marBottom w:val="0"/>
          <w:divBdr>
            <w:top w:val="none" w:sz="0" w:space="0" w:color="auto"/>
            <w:left w:val="none" w:sz="0" w:space="0" w:color="auto"/>
            <w:bottom w:val="none" w:sz="0" w:space="0" w:color="auto"/>
            <w:right w:val="none" w:sz="0" w:space="0" w:color="auto"/>
          </w:divBdr>
          <w:divsChild>
            <w:div w:id="1665234521">
              <w:marLeft w:val="0"/>
              <w:marRight w:val="0"/>
              <w:marTop w:val="0"/>
              <w:marBottom w:val="0"/>
              <w:divBdr>
                <w:top w:val="none" w:sz="0" w:space="0" w:color="auto"/>
                <w:left w:val="none" w:sz="0" w:space="0" w:color="auto"/>
                <w:bottom w:val="none" w:sz="0" w:space="0" w:color="auto"/>
                <w:right w:val="none" w:sz="0" w:space="0" w:color="auto"/>
              </w:divBdr>
              <w:divsChild>
                <w:div w:id="577711076">
                  <w:marLeft w:val="0"/>
                  <w:marRight w:val="0"/>
                  <w:marTop w:val="0"/>
                  <w:marBottom w:val="0"/>
                  <w:divBdr>
                    <w:top w:val="none" w:sz="0" w:space="0" w:color="auto"/>
                    <w:left w:val="none" w:sz="0" w:space="0" w:color="auto"/>
                    <w:bottom w:val="none" w:sz="0" w:space="0" w:color="auto"/>
                    <w:right w:val="none" w:sz="0" w:space="0" w:color="auto"/>
                  </w:divBdr>
                  <w:divsChild>
                    <w:div w:id="174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928980">
      <w:bodyDiv w:val="1"/>
      <w:marLeft w:val="0"/>
      <w:marRight w:val="0"/>
      <w:marTop w:val="0"/>
      <w:marBottom w:val="0"/>
      <w:divBdr>
        <w:top w:val="none" w:sz="0" w:space="0" w:color="auto"/>
        <w:left w:val="none" w:sz="0" w:space="0" w:color="auto"/>
        <w:bottom w:val="none" w:sz="0" w:space="0" w:color="auto"/>
        <w:right w:val="none" w:sz="0" w:space="0" w:color="auto"/>
      </w:divBdr>
      <w:divsChild>
        <w:div w:id="1084379359">
          <w:marLeft w:val="0"/>
          <w:marRight w:val="0"/>
          <w:marTop w:val="0"/>
          <w:marBottom w:val="0"/>
          <w:divBdr>
            <w:top w:val="none" w:sz="0" w:space="0" w:color="auto"/>
            <w:left w:val="none" w:sz="0" w:space="0" w:color="auto"/>
            <w:bottom w:val="none" w:sz="0" w:space="0" w:color="auto"/>
            <w:right w:val="none" w:sz="0" w:space="0" w:color="auto"/>
          </w:divBdr>
          <w:divsChild>
            <w:div w:id="331179784">
              <w:marLeft w:val="0"/>
              <w:marRight w:val="0"/>
              <w:marTop w:val="0"/>
              <w:marBottom w:val="0"/>
              <w:divBdr>
                <w:top w:val="none" w:sz="0" w:space="0" w:color="auto"/>
                <w:left w:val="none" w:sz="0" w:space="0" w:color="auto"/>
                <w:bottom w:val="none" w:sz="0" w:space="0" w:color="auto"/>
                <w:right w:val="none" w:sz="0" w:space="0" w:color="auto"/>
              </w:divBdr>
              <w:divsChild>
                <w:div w:id="20288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87221">
      <w:bodyDiv w:val="1"/>
      <w:marLeft w:val="0"/>
      <w:marRight w:val="0"/>
      <w:marTop w:val="0"/>
      <w:marBottom w:val="0"/>
      <w:divBdr>
        <w:top w:val="none" w:sz="0" w:space="0" w:color="auto"/>
        <w:left w:val="none" w:sz="0" w:space="0" w:color="auto"/>
        <w:bottom w:val="none" w:sz="0" w:space="0" w:color="auto"/>
        <w:right w:val="none" w:sz="0" w:space="0" w:color="auto"/>
      </w:divBdr>
    </w:div>
    <w:div w:id="331378704">
      <w:bodyDiv w:val="1"/>
      <w:marLeft w:val="0"/>
      <w:marRight w:val="0"/>
      <w:marTop w:val="0"/>
      <w:marBottom w:val="0"/>
      <w:divBdr>
        <w:top w:val="none" w:sz="0" w:space="0" w:color="auto"/>
        <w:left w:val="none" w:sz="0" w:space="0" w:color="auto"/>
        <w:bottom w:val="none" w:sz="0" w:space="0" w:color="auto"/>
        <w:right w:val="none" w:sz="0" w:space="0" w:color="auto"/>
      </w:divBdr>
      <w:divsChild>
        <w:div w:id="2041200842">
          <w:marLeft w:val="0"/>
          <w:marRight w:val="0"/>
          <w:marTop w:val="0"/>
          <w:marBottom w:val="0"/>
          <w:divBdr>
            <w:top w:val="none" w:sz="0" w:space="0" w:color="auto"/>
            <w:left w:val="none" w:sz="0" w:space="0" w:color="auto"/>
            <w:bottom w:val="none" w:sz="0" w:space="0" w:color="auto"/>
            <w:right w:val="none" w:sz="0" w:space="0" w:color="auto"/>
          </w:divBdr>
          <w:divsChild>
            <w:div w:id="304894308">
              <w:marLeft w:val="0"/>
              <w:marRight w:val="0"/>
              <w:marTop w:val="0"/>
              <w:marBottom w:val="0"/>
              <w:divBdr>
                <w:top w:val="none" w:sz="0" w:space="0" w:color="auto"/>
                <w:left w:val="none" w:sz="0" w:space="0" w:color="auto"/>
                <w:bottom w:val="none" w:sz="0" w:space="0" w:color="auto"/>
                <w:right w:val="none" w:sz="0" w:space="0" w:color="auto"/>
              </w:divBdr>
              <w:divsChild>
                <w:div w:id="158231430">
                  <w:marLeft w:val="0"/>
                  <w:marRight w:val="0"/>
                  <w:marTop w:val="0"/>
                  <w:marBottom w:val="0"/>
                  <w:divBdr>
                    <w:top w:val="none" w:sz="0" w:space="0" w:color="auto"/>
                    <w:left w:val="none" w:sz="0" w:space="0" w:color="auto"/>
                    <w:bottom w:val="none" w:sz="0" w:space="0" w:color="auto"/>
                    <w:right w:val="none" w:sz="0" w:space="0" w:color="auto"/>
                  </w:divBdr>
                  <w:divsChild>
                    <w:div w:id="17966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988296">
      <w:bodyDiv w:val="1"/>
      <w:marLeft w:val="0"/>
      <w:marRight w:val="0"/>
      <w:marTop w:val="0"/>
      <w:marBottom w:val="0"/>
      <w:divBdr>
        <w:top w:val="none" w:sz="0" w:space="0" w:color="auto"/>
        <w:left w:val="none" w:sz="0" w:space="0" w:color="auto"/>
        <w:bottom w:val="none" w:sz="0" w:space="0" w:color="auto"/>
        <w:right w:val="none" w:sz="0" w:space="0" w:color="auto"/>
      </w:divBdr>
      <w:divsChild>
        <w:div w:id="1194343799">
          <w:marLeft w:val="0"/>
          <w:marRight w:val="0"/>
          <w:marTop w:val="0"/>
          <w:marBottom w:val="0"/>
          <w:divBdr>
            <w:top w:val="none" w:sz="0" w:space="0" w:color="auto"/>
            <w:left w:val="none" w:sz="0" w:space="0" w:color="auto"/>
            <w:bottom w:val="none" w:sz="0" w:space="0" w:color="auto"/>
            <w:right w:val="none" w:sz="0" w:space="0" w:color="auto"/>
          </w:divBdr>
          <w:divsChild>
            <w:div w:id="1557085497">
              <w:marLeft w:val="0"/>
              <w:marRight w:val="0"/>
              <w:marTop w:val="0"/>
              <w:marBottom w:val="0"/>
              <w:divBdr>
                <w:top w:val="none" w:sz="0" w:space="0" w:color="auto"/>
                <w:left w:val="none" w:sz="0" w:space="0" w:color="auto"/>
                <w:bottom w:val="none" w:sz="0" w:space="0" w:color="auto"/>
                <w:right w:val="none" w:sz="0" w:space="0" w:color="auto"/>
              </w:divBdr>
              <w:divsChild>
                <w:div w:id="6386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48026">
      <w:bodyDiv w:val="1"/>
      <w:marLeft w:val="0"/>
      <w:marRight w:val="0"/>
      <w:marTop w:val="0"/>
      <w:marBottom w:val="0"/>
      <w:divBdr>
        <w:top w:val="none" w:sz="0" w:space="0" w:color="auto"/>
        <w:left w:val="none" w:sz="0" w:space="0" w:color="auto"/>
        <w:bottom w:val="none" w:sz="0" w:space="0" w:color="auto"/>
        <w:right w:val="none" w:sz="0" w:space="0" w:color="auto"/>
      </w:divBdr>
    </w:div>
    <w:div w:id="370351810">
      <w:bodyDiv w:val="1"/>
      <w:marLeft w:val="0"/>
      <w:marRight w:val="0"/>
      <w:marTop w:val="0"/>
      <w:marBottom w:val="0"/>
      <w:divBdr>
        <w:top w:val="none" w:sz="0" w:space="0" w:color="auto"/>
        <w:left w:val="none" w:sz="0" w:space="0" w:color="auto"/>
        <w:bottom w:val="none" w:sz="0" w:space="0" w:color="auto"/>
        <w:right w:val="none" w:sz="0" w:space="0" w:color="auto"/>
      </w:divBdr>
    </w:div>
    <w:div w:id="371422982">
      <w:bodyDiv w:val="1"/>
      <w:marLeft w:val="0"/>
      <w:marRight w:val="0"/>
      <w:marTop w:val="0"/>
      <w:marBottom w:val="0"/>
      <w:divBdr>
        <w:top w:val="none" w:sz="0" w:space="0" w:color="auto"/>
        <w:left w:val="none" w:sz="0" w:space="0" w:color="auto"/>
        <w:bottom w:val="none" w:sz="0" w:space="0" w:color="auto"/>
        <w:right w:val="none" w:sz="0" w:space="0" w:color="auto"/>
      </w:divBdr>
    </w:div>
    <w:div w:id="373821082">
      <w:bodyDiv w:val="1"/>
      <w:marLeft w:val="0"/>
      <w:marRight w:val="0"/>
      <w:marTop w:val="0"/>
      <w:marBottom w:val="0"/>
      <w:divBdr>
        <w:top w:val="none" w:sz="0" w:space="0" w:color="auto"/>
        <w:left w:val="none" w:sz="0" w:space="0" w:color="auto"/>
        <w:bottom w:val="none" w:sz="0" w:space="0" w:color="auto"/>
        <w:right w:val="none" w:sz="0" w:space="0" w:color="auto"/>
      </w:divBdr>
      <w:divsChild>
        <w:div w:id="1591694449">
          <w:marLeft w:val="0"/>
          <w:marRight w:val="450"/>
          <w:marTop w:val="0"/>
          <w:marBottom w:val="0"/>
          <w:divBdr>
            <w:top w:val="none" w:sz="0" w:space="0" w:color="auto"/>
            <w:left w:val="none" w:sz="0" w:space="0" w:color="auto"/>
            <w:bottom w:val="none" w:sz="0" w:space="0" w:color="auto"/>
            <w:right w:val="none" w:sz="0" w:space="0" w:color="auto"/>
          </w:divBdr>
        </w:div>
      </w:divsChild>
    </w:div>
    <w:div w:id="416748627">
      <w:bodyDiv w:val="1"/>
      <w:marLeft w:val="0"/>
      <w:marRight w:val="0"/>
      <w:marTop w:val="0"/>
      <w:marBottom w:val="0"/>
      <w:divBdr>
        <w:top w:val="none" w:sz="0" w:space="0" w:color="auto"/>
        <w:left w:val="none" w:sz="0" w:space="0" w:color="auto"/>
        <w:bottom w:val="none" w:sz="0" w:space="0" w:color="auto"/>
        <w:right w:val="none" w:sz="0" w:space="0" w:color="auto"/>
      </w:divBdr>
    </w:div>
    <w:div w:id="423646147">
      <w:bodyDiv w:val="1"/>
      <w:marLeft w:val="0"/>
      <w:marRight w:val="0"/>
      <w:marTop w:val="0"/>
      <w:marBottom w:val="0"/>
      <w:divBdr>
        <w:top w:val="none" w:sz="0" w:space="0" w:color="auto"/>
        <w:left w:val="none" w:sz="0" w:space="0" w:color="auto"/>
        <w:bottom w:val="none" w:sz="0" w:space="0" w:color="auto"/>
        <w:right w:val="none" w:sz="0" w:space="0" w:color="auto"/>
      </w:divBdr>
    </w:div>
    <w:div w:id="423650238">
      <w:bodyDiv w:val="1"/>
      <w:marLeft w:val="0"/>
      <w:marRight w:val="0"/>
      <w:marTop w:val="0"/>
      <w:marBottom w:val="0"/>
      <w:divBdr>
        <w:top w:val="none" w:sz="0" w:space="0" w:color="auto"/>
        <w:left w:val="none" w:sz="0" w:space="0" w:color="auto"/>
        <w:bottom w:val="none" w:sz="0" w:space="0" w:color="auto"/>
        <w:right w:val="none" w:sz="0" w:space="0" w:color="auto"/>
      </w:divBdr>
      <w:divsChild>
        <w:div w:id="1970165737">
          <w:marLeft w:val="0"/>
          <w:marRight w:val="0"/>
          <w:marTop w:val="0"/>
          <w:marBottom w:val="0"/>
          <w:divBdr>
            <w:top w:val="none" w:sz="0" w:space="0" w:color="auto"/>
            <w:left w:val="none" w:sz="0" w:space="0" w:color="auto"/>
            <w:bottom w:val="none" w:sz="0" w:space="0" w:color="auto"/>
            <w:right w:val="none" w:sz="0" w:space="0" w:color="auto"/>
          </w:divBdr>
          <w:divsChild>
            <w:div w:id="811407832">
              <w:marLeft w:val="0"/>
              <w:marRight w:val="0"/>
              <w:marTop w:val="0"/>
              <w:marBottom w:val="0"/>
              <w:divBdr>
                <w:top w:val="none" w:sz="0" w:space="0" w:color="auto"/>
                <w:left w:val="none" w:sz="0" w:space="0" w:color="auto"/>
                <w:bottom w:val="none" w:sz="0" w:space="0" w:color="auto"/>
                <w:right w:val="none" w:sz="0" w:space="0" w:color="auto"/>
              </w:divBdr>
              <w:divsChild>
                <w:div w:id="179432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881535">
      <w:bodyDiv w:val="1"/>
      <w:marLeft w:val="0"/>
      <w:marRight w:val="0"/>
      <w:marTop w:val="0"/>
      <w:marBottom w:val="0"/>
      <w:divBdr>
        <w:top w:val="none" w:sz="0" w:space="0" w:color="auto"/>
        <w:left w:val="none" w:sz="0" w:space="0" w:color="auto"/>
        <w:bottom w:val="none" w:sz="0" w:space="0" w:color="auto"/>
        <w:right w:val="none" w:sz="0" w:space="0" w:color="auto"/>
      </w:divBdr>
    </w:div>
    <w:div w:id="469982235">
      <w:bodyDiv w:val="1"/>
      <w:marLeft w:val="0"/>
      <w:marRight w:val="0"/>
      <w:marTop w:val="0"/>
      <w:marBottom w:val="0"/>
      <w:divBdr>
        <w:top w:val="none" w:sz="0" w:space="0" w:color="auto"/>
        <w:left w:val="none" w:sz="0" w:space="0" w:color="auto"/>
        <w:bottom w:val="none" w:sz="0" w:space="0" w:color="auto"/>
        <w:right w:val="none" w:sz="0" w:space="0" w:color="auto"/>
      </w:divBdr>
      <w:divsChild>
        <w:div w:id="727799845">
          <w:marLeft w:val="0"/>
          <w:marRight w:val="0"/>
          <w:marTop w:val="0"/>
          <w:marBottom w:val="0"/>
          <w:divBdr>
            <w:top w:val="none" w:sz="0" w:space="0" w:color="auto"/>
            <w:left w:val="none" w:sz="0" w:space="0" w:color="auto"/>
            <w:bottom w:val="none" w:sz="0" w:space="0" w:color="auto"/>
            <w:right w:val="none" w:sz="0" w:space="0" w:color="auto"/>
          </w:divBdr>
          <w:divsChild>
            <w:div w:id="1594894530">
              <w:marLeft w:val="0"/>
              <w:marRight w:val="0"/>
              <w:marTop w:val="0"/>
              <w:marBottom w:val="0"/>
              <w:divBdr>
                <w:top w:val="none" w:sz="0" w:space="0" w:color="auto"/>
                <w:left w:val="none" w:sz="0" w:space="0" w:color="auto"/>
                <w:bottom w:val="none" w:sz="0" w:space="0" w:color="auto"/>
                <w:right w:val="none" w:sz="0" w:space="0" w:color="auto"/>
              </w:divBdr>
              <w:divsChild>
                <w:div w:id="113934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557495">
      <w:bodyDiv w:val="1"/>
      <w:marLeft w:val="0"/>
      <w:marRight w:val="0"/>
      <w:marTop w:val="0"/>
      <w:marBottom w:val="0"/>
      <w:divBdr>
        <w:top w:val="none" w:sz="0" w:space="0" w:color="auto"/>
        <w:left w:val="none" w:sz="0" w:space="0" w:color="auto"/>
        <w:bottom w:val="none" w:sz="0" w:space="0" w:color="auto"/>
        <w:right w:val="none" w:sz="0" w:space="0" w:color="auto"/>
      </w:divBdr>
    </w:div>
    <w:div w:id="488833731">
      <w:bodyDiv w:val="1"/>
      <w:marLeft w:val="0"/>
      <w:marRight w:val="0"/>
      <w:marTop w:val="0"/>
      <w:marBottom w:val="0"/>
      <w:divBdr>
        <w:top w:val="none" w:sz="0" w:space="0" w:color="auto"/>
        <w:left w:val="none" w:sz="0" w:space="0" w:color="auto"/>
        <w:bottom w:val="none" w:sz="0" w:space="0" w:color="auto"/>
        <w:right w:val="none" w:sz="0" w:space="0" w:color="auto"/>
      </w:divBdr>
      <w:divsChild>
        <w:div w:id="1626540570">
          <w:marLeft w:val="0"/>
          <w:marRight w:val="0"/>
          <w:marTop w:val="0"/>
          <w:marBottom w:val="0"/>
          <w:divBdr>
            <w:top w:val="none" w:sz="0" w:space="0" w:color="auto"/>
            <w:left w:val="none" w:sz="0" w:space="0" w:color="auto"/>
            <w:bottom w:val="none" w:sz="0" w:space="0" w:color="auto"/>
            <w:right w:val="none" w:sz="0" w:space="0" w:color="auto"/>
          </w:divBdr>
          <w:divsChild>
            <w:div w:id="777070307">
              <w:marLeft w:val="0"/>
              <w:marRight w:val="0"/>
              <w:marTop w:val="0"/>
              <w:marBottom w:val="0"/>
              <w:divBdr>
                <w:top w:val="none" w:sz="0" w:space="0" w:color="auto"/>
                <w:left w:val="none" w:sz="0" w:space="0" w:color="auto"/>
                <w:bottom w:val="none" w:sz="0" w:space="0" w:color="auto"/>
                <w:right w:val="none" w:sz="0" w:space="0" w:color="auto"/>
              </w:divBdr>
              <w:divsChild>
                <w:div w:id="1113553356">
                  <w:marLeft w:val="0"/>
                  <w:marRight w:val="0"/>
                  <w:marTop w:val="0"/>
                  <w:marBottom w:val="0"/>
                  <w:divBdr>
                    <w:top w:val="none" w:sz="0" w:space="0" w:color="auto"/>
                    <w:left w:val="none" w:sz="0" w:space="0" w:color="auto"/>
                    <w:bottom w:val="none" w:sz="0" w:space="0" w:color="auto"/>
                    <w:right w:val="none" w:sz="0" w:space="0" w:color="auto"/>
                  </w:divBdr>
                  <w:divsChild>
                    <w:div w:id="51269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821944">
      <w:bodyDiv w:val="1"/>
      <w:marLeft w:val="0"/>
      <w:marRight w:val="0"/>
      <w:marTop w:val="0"/>
      <w:marBottom w:val="0"/>
      <w:divBdr>
        <w:top w:val="none" w:sz="0" w:space="0" w:color="auto"/>
        <w:left w:val="none" w:sz="0" w:space="0" w:color="auto"/>
        <w:bottom w:val="none" w:sz="0" w:space="0" w:color="auto"/>
        <w:right w:val="none" w:sz="0" w:space="0" w:color="auto"/>
      </w:divBdr>
    </w:div>
    <w:div w:id="512259982">
      <w:bodyDiv w:val="1"/>
      <w:marLeft w:val="0"/>
      <w:marRight w:val="0"/>
      <w:marTop w:val="0"/>
      <w:marBottom w:val="0"/>
      <w:divBdr>
        <w:top w:val="none" w:sz="0" w:space="0" w:color="auto"/>
        <w:left w:val="none" w:sz="0" w:space="0" w:color="auto"/>
        <w:bottom w:val="none" w:sz="0" w:space="0" w:color="auto"/>
        <w:right w:val="none" w:sz="0" w:space="0" w:color="auto"/>
      </w:divBdr>
    </w:div>
    <w:div w:id="525413905">
      <w:bodyDiv w:val="1"/>
      <w:marLeft w:val="0"/>
      <w:marRight w:val="0"/>
      <w:marTop w:val="0"/>
      <w:marBottom w:val="0"/>
      <w:divBdr>
        <w:top w:val="none" w:sz="0" w:space="0" w:color="auto"/>
        <w:left w:val="none" w:sz="0" w:space="0" w:color="auto"/>
        <w:bottom w:val="none" w:sz="0" w:space="0" w:color="auto"/>
        <w:right w:val="none" w:sz="0" w:space="0" w:color="auto"/>
      </w:divBdr>
    </w:div>
    <w:div w:id="546333994">
      <w:bodyDiv w:val="1"/>
      <w:marLeft w:val="0"/>
      <w:marRight w:val="0"/>
      <w:marTop w:val="0"/>
      <w:marBottom w:val="0"/>
      <w:divBdr>
        <w:top w:val="none" w:sz="0" w:space="0" w:color="auto"/>
        <w:left w:val="none" w:sz="0" w:space="0" w:color="auto"/>
        <w:bottom w:val="none" w:sz="0" w:space="0" w:color="auto"/>
        <w:right w:val="none" w:sz="0" w:space="0" w:color="auto"/>
      </w:divBdr>
    </w:div>
    <w:div w:id="548690825">
      <w:bodyDiv w:val="1"/>
      <w:marLeft w:val="0"/>
      <w:marRight w:val="0"/>
      <w:marTop w:val="0"/>
      <w:marBottom w:val="0"/>
      <w:divBdr>
        <w:top w:val="none" w:sz="0" w:space="0" w:color="auto"/>
        <w:left w:val="none" w:sz="0" w:space="0" w:color="auto"/>
        <w:bottom w:val="none" w:sz="0" w:space="0" w:color="auto"/>
        <w:right w:val="none" w:sz="0" w:space="0" w:color="auto"/>
      </w:divBdr>
    </w:div>
    <w:div w:id="556744133">
      <w:bodyDiv w:val="1"/>
      <w:marLeft w:val="0"/>
      <w:marRight w:val="0"/>
      <w:marTop w:val="0"/>
      <w:marBottom w:val="0"/>
      <w:divBdr>
        <w:top w:val="none" w:sz="0" w:space="0" w:color="auto"/>
        <w:left w:val="none" w:sz="0" w:space="0" w:color="auto"/>
        <w:bottom w:val="none" w:sz="0" w:space="0" w:color="auto"/>
        <w:right w:val="none" w:sz="0" w:space="0" w:color="auto"/>
      </w:divBdr>
    </w:div>
    <w:div w:id="577977227">
      <w:bodyDiv w:val="1"/>
      <w:marLeft w:val="0"/>
      <w:marRight w:val="0"/>
      <w:marTop w:val="0"/>
      <w:marBottom w:val="0"/>
      <w:divBdr>
        <w:top w:val="none" w:sz="0" w:space="0" w:color="auto"/>
        <w:left w:val="none" w:sz="0" w:space="0" w:color="auto"/>
        <w:bottom w:val="none" w:sz="0" w:space="0" w:color="auto"/>
        <w:right w:val="none" w:sz="0" w:space="0" w:color="auto"/>
      </w:divBdr>
    </w:div>
    <w:div w:id="590748007">
      <w:bodyDiv w:val="1"/>
      <w:marLeft w:val="0"/>
      <w:marRight w:val="0"/>
      <w:marTop w:val="0"/>
      <w:marBottom w:val="0"/>
      <w:divBdr>
        <w:top w:val="none" w:sz="0" w:space="0" w:color="auto"/>
        <w:left w:val="none" w:sz="0" w:space="0" w:color="auto"/>
        <w:bottom w:val="none" w:sz="0" w:space="0" w:color="auto"/>
        <w:right w:val="none" w:sz="0" w:space="0" w:color="auto"/>
      </w:divBdr>
    </w:div>
    <w:div w:id="599144970">
      <w:bodyDiv w:val="1"/>
      <w:marLeft w:val="0"/>
      <w:marRight w:val="0"/>
      <w:marTop w:val="0"/>
      <w:marBottom w:val="0"/>
      <w:divBdr>
        <w:top w:val="none" w:sz="0" w:space="0" w:color="auto"/>
        <w:left w:val="none" w:sz="0" w:space="0" w:color="auto"/>
        <w:bottom w:val="none" w:sz="0" w:space="0" w:color="auto"/>
        <w:right w:val="none" w:sz="0" w:space="0" w:color="auto"/>
      </w:divBdr>
    </w:div>
    <w:div w:id="601768379">
      <w:bodyDiv w:val="1"/>
      <w:marLeft w:val="0"/>
      <w:marRight w:val="0"/>
      <w:marTop w:val="0"/>
      <w:marBottom w:val="0"/>
      <w:divBdr>
        <w:top w:val="none" w:sz="0" w:space="0" w:color="auto"/>
        <w:left w:val="none" w:sz="0" w:space="0" w:color="auto"/>
        <w:bottom w:val="none" w:sz="0" w:space="0" w:color="auto"/>
        <w:right w:val="none" w:sz="0" w:space="0" w:color="auto"/>
      </w:divBdr>
      <w:divsChild>
        <w:div w:id="2131821459">
          <w:marLeft w:val="0"/>
          <w:marRight w:val="0"/>
          <w:marTop w:val="0"/>
          <w:marBottom w:val="0"/>
          <w:divBdr>
            <w:top w:val="none" w:sz="0" w:space="0" w:color="auto"/>
            <w:left w:val="none" w:sz="0" w:space="0" w:color="auto"/>
            <w:bottom w:val="none" w:sz="0" w:space="0" w:color="auto"/>
            <w:right w:val="none" w:sz="0" w:space="0" w:color="auto"/>
          </w:divBdr>
          <w:divsChild>
            <w:div w:id="1247229926">
              <w:marLeft w:val="0"/>
              <w:marRight w:val="0"/>
              <w:marTop w:val="0"/>
              <w:marBottom w:val="0"/>
              <w:divBdr>
                <w:top w:val="none" w:sz="0" w:space="0" w:color="auto"/>
                <w:left w:val="none" w:sz="0" w:space="0" w:color="auto"/>
                <w:bottom w:val="none" w:sz="0" w:space="0" w:color="auto"/>
                <w:right w:val="none" w:sz="0" w:space="0" w:color="auto"/>
              </w:divBdr>
              <w:divsChild>
                <w:div w:id="1847473761">
                  <w:marLeft w:val="0"/>
                  <w:marRight w:val="0"/>
                  <w:marTop w:val="0"/>
                  <w:marBottom w:val="0"/>
                  <w:divBdr>
                    <w:top w:val="none" w:sz="0" w:space="0" w:color="auto"/>
                    <w:left w:val="none" w:sz="0" w:space="0" w:color="auto"/>
                    <w:bottom w:val="none" w:sz="0" w:space="0" w:color="auto"/>
                    <w:right w:val="none" w:sz="0" w:space="0" w:color="auto"/>
                  </w:divBdr>
                  <w:divsChild>
                    <w:div w:id="11201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76416">
      <w:bodyDiv w:val="1"/>
      <w:marLeft w:val="0"/>
      <w:marRight w:val="0"/>
      <w:marTop w:val="0"/>
      <w:marBottom w:val="0"/>
      <w:divBdr>
        <w:top w:val="none" w:sz="0" w:space="0" w:color="auto"/>
        <w:left w:val="none" w:sz="0" w:space="0" w:color="auto"/>
        <w:bottom w:val="none" w:sz="0" w:space="0" w:color="auto"/>
        <w:right w:val="none" w:sz="0" w:space="0" w:color="auto"/>
      </w:divBdr>
    </w:div>
    <w:div w:id="638926014">
      <w:bodyDiv w:val="1"/>
      <w:marLeft w:val="0"/>
      <w:marRight w:val="0"/>
      <w:marTop w:val="0"/>
      <w:marBottom w:val="0"/>
      <w:divBdr>
        <w:top w:val="none" w:sz="0" w:space="0" w:color="auto"/>
        <w:left w:val="none" w:sz="0" w:space="0" w:color="auto"/>
        <w:bottom w:val="none" w:sz="0" w:space="0" w:color="auto"/>
        <w:right w:val="none" w:sz="0" w:space="0" w:color="auto"/>
      </w:divBdr>
    </w:div>
    <w:div w:id="658116858">
      <w:bodyDiv w:val="1"/>
      <w:marLeft w:val="0"/>
      <w:marRight w:val="0"/>
      <w:marTop w:val="0"/>
      <w:marBottom w:val="0"/>
      <w:divBdr>
        <w:top w:val="none" w:sz="0" w:space="0" w:color="auto"/>
        <w:left w:val="none" w:sz="0" w:space="0" w:color="auto"/>
        <w:bottom w:val="none" w:sz="0" w:space="0" w:color="auto"/>
        <w:right w:val="none" w:sz="0" w:space="0" w:color="auto"/>
      </w:divBdr>
    </w:div>
    <w:div w:id="672223047">
      <w:bodyDiv w:val="1"/>
      <w:marLeft w:val="0"/>
      <w:marRight w:val="0"/>
      <w:marTop w:val="0"/>
      <w:marBottom w:val="0"/>
      <w:divBdr>
        <w:top w:val="none" w:sz="0" w:space="0" w:color="auto"/>
        <w:left w:val="none" w:sz="0" w:space="0" w:color="auto"/>
        <w:bottom w:val="none" w:sz="0" w:space="0" w:color="auto"/>
        <w:right w:val="none" w:sz="0" w:space="0" w:color="auto"/>
      </w:divBdr>
    </w:div>
    <w:div w:id="674844248">
      <w:bodyDiv w:val="1"/>
      <w:marLeft w:val="0"/>
      <w:marRight w:val="0"/>
      <w:marTop w:val="0"/>
      <w:marBottom w:val="0"/>
      <w:divBdr>
        <w:top w:val="none" w:sz="0" w:space="0" w:color="auto"/>
        <w:left w:val="none" w:sz="0" w:space="0" w:color="auto"/>
        <w:bottom w:val="none" w:sz="0" w:space="0" w:color="auto"/>
        <w:right w:val="none" w:sz="0" w:space="0" w:color="auto"/>
      </w:divBdr>
    </w:div>
    <w:div w:id="693196067">
      <w:bodyDiv w:val="1"/>
      <w:marLeft w:val="0"/>
      <w:marRight w:val="0"/>
      <w:marTop w:val="0"/>
      <w:marBottom w:val="0"/>
      <w:divBdr>
        <w:top w:val="none" w:sz="0" w:space="0" w:color="auto"/>
        <w:left w:val="none" w:sz="0" w:space="0" w:color="auto"/>
        <w:bottom w:val="none" w:sz="0" w:space="0" w:color="auto"/>
        <w:right w:val="none" w:sz="0" w:space="0" w:color="auto"/>
      </w:divBdr>
    </w:div>
    <w:div w:id="694039428">
      <w:bodyDiv w:val="1"/>
      <w:marLeft w:val="0"/>
      <w:marRight w:val="0"/>
      <w:marTop w:val="0"/>
      <w:marBottom w:val="0"/>
      <w:divBdr>
        <w:top w:val="none" w:sz="0" w:space="0" w:color="auto"/>
        <w:left w:val="none" w:sz="0" w:space="0" w:color="auto"/>
        <w:bottom w:val="none" w:sz="0" w:space="0" w:color="auto"/>
        <w:right w:val="none" w:sz="0" w:space="0" w:color="auto"/>
      </w:divBdr>
    </w:div>
    <w:div w:id="724256773">
      <w:bodyDiv w:val="1"/>
      <w:marLeft w:val="0"/>
      <w:marRight w:val="0"/>
      <w:marTop w:val="0"/>
      <w:marBottom w:val="0"/>
      <w:divBdr>
        <w:top w:val="none" w:sz="0" w:space="0" w:color="auto"/>
        <w:left w:val="none" w:sz="0" w:space="0" w:color="auto"/>
        <w:bottom w:val="none" w:sz="0" w:space="0" w:color="auto"/>
        <w:right w:val="none" w:sz="0" w:space="0" w:color="auto"/>
      </w:divBdr>
    </w:div>
    <w:div w:id="737360079">
      <w:bodyDiv w:val="1"/>
      <w:marLeft w:val="0"/>
      <w:marRight w:val="0"/>
      <w:marTop w:val="0"/>
      <w:marBottom w:val="0"/>
      <w:divBdr>
        <w:top w:val="none" w:sz="0" w:space="0" w:color="auto"/>
        <w:left w:val="none" w:sz="0" w:space="0" w:color="auto"/>
        <w:bottom w:val="none" w:sz="0" w:space="0" w:color="auto"/>
        <w:right w:val="none" w:sz="0" w:space="0" w:color="auto"/>
      </w:divBdr>
    </w:div>
    <w:div w:id="739055961">
      <w:bodyDiv w:val="1"/>
      <w:marLeft w:val="0"/>
      <w:marRight w:val="0"/>
      <w:marTop w:val="0"/>
      <w:marBottom w:val="0"/>
      <w:divBdr>
        <w:top w:val="none" w:sz="0" w:space="0" w:color="auto"/>
        <w:left w:val="none" w:sz="0" w:space="0" w:color="auto"/>
        <w:bottom w:val="none" w:sz="0" w:space="0" w:color="auto"/>
        <w:right w:val="none" w:sz="0" w:space="0" w:color="auto"/>
      </w:divBdr>
      <w:divsChild>
        <w:div w:id="1980065203">
          <w:marLeft w:val="0"/>
          <w:marRight w:val="0"/>
          <w:marTop w:val="0"/>
          <w:marBottom w:val="0"/>
          <w:divBdr>
            <w:top w:val="none" w:sz="0" w:space="0" w:color="auto"/>
            <w:left w:val="none" w:sz="0" w:space="0" w:color="auto"/>
            <w:bottom w:val="none" w:sz="0" w:space="0" w:color="auto"/>
            <w:right w:val="none" w:sz="0" w:space="0" w:color="auto"/>
          </w:divBdr>
          <w:divsChild>
            <w:div w:id="325791977">
              <w:marLeft w:val="0"/>
              <w:marRight w:val="0"/>
              <w:marTop w:val="0"/>
              <w:marBottom w:val="0"/>
              <w:divBdr>
                <w:top w:val="none" w:sz="0" w:space="0" w:color="auto"/>
                <w:left w:val="none" w:sz="0" w:space="0" w:color="auto"/>
                <w:bottom w:val="none" w:sz="0" w:space="0" w:color="auto"/>
                <w:right w:val="none" w:sz="0" w:space="0" w:color="auto"/>
              </w:divBdr>
              <w:divsChild>
                <w:div w:id="1013798935">
                  <w:marLeft w:val="0"/>
                  <w:marRight w:val="0"/>
                  <w:marTop w:val="0"/>
                  <w:marBottom w:val="0"/>
                  <w:divBdr>
                    <w:top w:val="none" w:sz="0" w:space="0" w:color="auto"/>
                    <w:left w:val="none" w:sz="0" w:space="0" w:color="auto"/>
                    <w:bottom w:val="none" w:sz="0" w:space="0" w:color="auto"/>
                    <w:right w:val="none" w:sz="0" w:space="0" w:color="auto"/>
                  </w:divBdr>
                  <w:divsChild>
                    <w:div w:id="62161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525723">
      <w:bodyDiv w:val="1"/>
      <w:marLeft w:val="0"/>
      <w:marRight w:val="0"/>
      <w:marTop w:val="0"/>
      <w:marBottom w:val="0"/>
      <w:divBdr>
        <w:top w:val="none" w:sz="0" w:space="0" w:color="auto"/>
        <w:left w:val="none" w:sz="0" w:space="0" w:color="auto"/>
        <w:bottom w:val="none" w:sz="0" w:space="0" w:color="auto"/>
        <w:right w:val="none" w:sz="0" w:space="0" w:color="auto"/>
      </w:divBdr>
    </w:div>
    <w:div w:id="740758065">
      <w:bodyDiv w:val="1"/>
      <w:marLeft w:val="0"/>
      <w:marRight w:val="0"/>
      <w:marTop w:val="0"/>
      <w:marBottom w:val="0"/>
      <w:divBdr>
        <w:top w:val="none" w:sz="0" w:space="0" w:color="auto"/>
        <w:left w:val="none" w:sz="0" w:space="0" w:color="auto"/>
        <w:bottom w:val="none" w:sz="0" w:space="0" w:color="auto"/>
        <w:right w:val="none" w:sz="0" w:space="0" w:color="auto"/>
      </w:divBdr>
    </w:div>
    <w:div w:id="748305046">
      <w:bodyDiv w:val="1"/>
      <w:marLeft w:val="0"/>
      <w:marRight w:val="0"/>
      <w:marTop w:val="0"/>
      <w:marBottom w:val="0"/>
      <w:divBdr>
        <w:top w:val="none" w:sz="0" w:space="0" w:color="auto"/>
        <w:left w:val="none" w:sz="0" w:space="0" w:color="auto"/>
        <w:bottom w:val="none" w:sz="0" w:space="0" w:color="auto"/>
        <w:right w:val="none" w:sz="0" w:space="0" w:color="auto"/>
      </w:divBdr>
      <w:divsChild>
        <w:div w:id="1686979253">
          <w:marLeft w:val="0"/>
          <w:marRight w:val="0"/>
          <w:marTop w:val="0"/>
          <w:marBottom w:val="0"/>
          <w:divBdr>
            <w:top w:val="none" w:sz="0" w:space="0" w:color="auto"/>
            <w:left w:val="none" w:sz="0" w:space="0" w:color="auto"/>
            <w:bottom w:val="none" w:sz="0" w:space="0" w:color="auto"/>
            <w:right w:val="none" w:sz="0" w:space="0" w:color="auto"/>
          </w:divBdr>
          <w:divsChild>
            <w:div w:id="798643035">
              <w:marLeft w:val="0"/>
              <w:marRight w:val="0"/>
              <w:marTop w:val="0"/>
              <w:marBottom w:val="0"/>
              <w:divBdr>
                <w:top w:val="none" w:sz="0" w:space="0" w:color="auto"/>
                <w:left w:val="none" w:sz="0" w:space="0" w:color="auto"/>
                <w:bottom w:val="none" w:sz="0" w:space="0" w:color="auto"/>
                <w:right w:val="none" w:sz="0" w:space="0" w:color="auto"/>
              </w:divBdr>
              <w:divsChild>
                <w:div w:id="202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03265">
      <w:bodyDiv w:val="1"/>
      <w:marLeft w:val="0"/>
      <w:marRight w:val="0"/>
      <w:marTop w:val="0"/>
      <w:marBottom w:val="0"/>
      <w:divBdr>
        <w:top w:val="none" w:sz="0" w:space="0" w:color="auto"/>
        <w:left w:val="none" w:sz="0" w:space="0" w:color="auto"/>
        <w:bottom w:val="none" w:sz="0" w:space="0" w:color="auto"/>
        <w:right w:val="none" w:sz="0" w:space="0" w:color="auto"/>
      </w:divBdr>
    </w:div>
    <w:div w:id="779450062">
      <w:bodyDiv w:val="1"/>
      <w:marLeft w:val="0"/>
      <w:marRight w:val="0"/>
      <w:marTop w:val="0"/>
      <w:marBottom w:val="0"/>
      <w:divBdr>
        <w:top w:val="none" w:sz="0" w:space="0" w:color="auto"/>
        <w:left w:val="none" w:sz="0" w:space="0" w:color="auto"/>
        <w:bottom w:val="none" w:sz="0" w:space="0" w:color="auto"/>
        <w:right w:val="none" w:sz="0" w:space="0" w:color="auto"/>
      </w:divBdr>
    </w:div>
    <w:div w:id="779567948">
      <w:bodyDiv w:val="1"/>
      <w:marLeft w:val="0"/>
      <w:marRight w:val="0"/>
      <w:marTop w:val="0"/>
      <w:marBottom w:val="0"/>
      <w:divBdr>
        <w:top w:val="none" w:sz="0" w:space="0" w:color="auto"/>
        <w:left w:val="none" w:sz="0" w:space="0" w:color="auto"/>
        <w:bottom w:val="none" w:sz="0" w:space="0" w:color="auto"/>
        <w:right w:val="none" w:sz="0" w:space="0" w:color="auto"/>
      </w:divBdr>
    </w:div>
    <w:div w:id="791285514">
      <w:bodyDiv w:val="1"/>
      <w:marLeft w:val="0"/>
      <w:marRight w:val="0"/>
      <w:marTop w:val="0"/>
      <w:marBottom w:val="0"/>
      <w:divBdr>
        <w:top w:val="none" w:sz="0" w:space="0" w:color="auto"/>
        <w:left w:val="none" w:sz="0" w:space="0" w:color="auto"/>
        <w:bottom w:val="none" w:sz="0" w:space="0" w:color="auto"/>
        <w:right w:val="none" w:sz="0" w:space="0" w:color="auto"/>
      </w:divBdr>
    </w:div>
    <w:div w:id="798961098">
      <w:bodyDiv w:val="1"/>
      <w:marLeft w:val="0"/>
      <w:marRight w:val="0"/>
      <w:marTop w:val="0"/>
      <w:marBottom w:val="0"/>
      <w:divBdr>
        <w:top w:val="none" w:sz="0" w:space="0" w:color="auto"/>
        <w:left w:val="none" w:sz="0" w:space="0" w:color="auto"/>
        <w:bottom w:val="none" w:sz="0" w:space="0" w:color="auto"/>
        <w:right w:val="none" w:sz="0" w:space="0" w:color="auto"/>
      </w:divBdr>
    </w:div>
    <w:div w:id="815028500">
      <w:bodyDiv w:val="1"/>
      <w:marLeft w:val="0"/>
      <w:marRight w:val="0"/>
      <w:marTop w:val="0"/>
      <w:marBottom w:val="0"/>
      <w:divBdr>
        <w:top w:val="none" w:sz="0" w:space="0" w:color="auto"/>
        <w:left w:val="none" w:sz="0" w:space="0" w:color="auto"/>
        <w:bottom w:val="none" w:sz="0" w:space="0" w:color="auto"/>
        <w:right w:val="none" w:sz="0" w:space="0" w:color="auto"/>
      </w:divBdr>
    </w:div>
    <w:div w:id="818768138">
      <w:bodyDiv w:val="1"/>
      <w:marLeft w:val="0"/>
      <w:marRight w:val="0"/>
      <w:marTop w:val="0"/>
      <w:marBottom w:val="0"/>
      <w:divBdr>
        <w:top w:val="none" w:sz="0" w:space="0" w:color="auto"/>
        <w:left w:val="none" w:sz="0" w:space="0" w:color="auto"/>
        <w:bottom w:val="none" w:sz="0" w:space="0" w:color="auto"/>
        <w:right w:val="none" w:sz="0" w:space="0" w:color="auto"/>
      </w:divBdr>
    </w:div>
    <w:div w:id="846990153">
      <w:bodyDiv w:val="1"/>
      <w:marLeft w:val="0"/>
      <w:marRight w:val="0"/>
      <w:marTop w:val="0"/>
      <w:marBottom w:val="0"/>
      <w:divBdr>
        <w:top w:val="none" w:sz="0" w:space="0" w:color="auto"/>
        <w:left w:val="none" w:sz="0" w:space="0" w:color="auto"/>
        <w:bottom w:val="none" w:sz="0" w:space="0" w:color="auto"/>
        <w:right w:val="none" w:sz="0" w:space="0" w:color="auto"/>
      </w:divBdr>
    </w:div>
    <w:div w:id="880361070">
      <w:bodyDiv w:val="1"/>
      <w:marLeft w:val="0"/>
      <w:marRight w:val="0"/>
      <w:marTop w:val="0"/>
      <w:marBottom w:val="0"/>
      <w:divBdr>
        <w:top w:val="none" w:sz="0" w:space="0" w:color="auto"/>
        <w:left w:val="none" w:sz="0" w:space="0" w:color="auto"/>
        <w:bottom w:val="none" w:sz="0" w:space="0" w:color="auto"/>
        <w:right w:val="none" w:sz="0" w:space="0" w:color="auto"/>
      </w:divBdr>
    </w:div>
    <w:div w:id="907034992">
      <w:bodyDiv w:val="1"/>
      <w:marLeft w:val="0"/>
      <w:marRight w:val="0"/>
      <w:marTop w:val="0"/>
      <w:marBottom w:val="0"/>
      <w:divBdr>
        <w:top w:val="none" w:sz="0" w:space="0" w:color="auto"/>
        <w:left w:val="none" w:sz="0" w:space="0" w:color="auto"/>
        <w:bottom w:val="none" w:sz="0" w:space="0" w:color="auto"/>
        <w:right w:val="none" w:sz="0" w:space="0" w:color="auto"/>
      </w:divBdr>
    </w:div>
    <w:div w:id="912206423">
      <w:bodyDiv w:val="1"/>
      <w:marLeft w:val="0"/>
      <w:marRight w:val="0"/>
      <w:marTop w:val="0"/>
      <w:marBottom w:val="0"/>
      <w:divBdr>
        <w:top w:val="none" w:sz="0" w:space="0" w:color="auto"/>
        <w:left w:val="none" w:sz="0" w:space="0" w:color="auto"/>
        <w:bottom w:val="none" w:sz="0" w:space="0" w:color="auto"/>
        <w:right w:val="none" w:sz="0" w:space="0" w:color="auto"/>
      </w:divBdr>
    </w:div>
    <w:div w:id="924994763">
      <w:bodyDiv w:val="1"/>
      <w:marLeft w:val="0"/>
      <w:marRight w:val="0"/>
      <w:marTop w:val="0"/>
      <w:marBottom w:val="0"/>
      <w:divBdr>
        <w:top w:val="none" w:sz="0" w:space="0" w:color="auto"/>
        <w:left w:val="none" w:sz="0" w:space="0" w:color="auto"/>
        <w:bottom w:val="none" w:sz="0" w:space="0" w:color="auto"/>
        <w:right w:val="none" w:sz="0" w:space="0" w:color="auto"/>
      </w:divBdr>
    </w:div>
    <w:div w:id="937366596">
      <w:bodyDiv w:val="1"/>
      <w:marLeft w:val="0"/>
      <w:marRight w:val="0"/>
      <w:marTop w:val="0"/>
      <w:marBottom w:val="0"/>
      <w:divBdr>
        <w:top w:val="none" w:sz="0" w:space="0" w:color="auto"/>
        <w:left w:val="none" w:sz="0" w:space="0" w:color="auto"/>
        <w:bottom w:val="none" w:sz="0" w:space="0" w:color="auto"/>
        <w:right w:val="none" w:sz="0" w:space="0" w:color="auto"/>
      </w:divBdr>
    </w:div>
    <w:div w:id="962855781">
      <w:bodyDiv w:val="1"/>
      <w:marLeft w:val="0"/>
      <w:marRight w:val="0"/>
      <w:marTop w:val="0"/>
      <w:marBottom w:val="0"/>
      <w:divBdr>
        <w:top w:val="none" w:sz="0" w:space="0" w:color="auto"/>
        <w:left w:val="none" w:sz="0" w:space="0" w:color="auto"/>
        <w:bottom w:val="none" w:sz="0" w:space="0" w:color="auto"/>
        <w:right w:val="none" w:sz="0" w:space="0" w:color="auto"/>
      </w:divBdr>
    </w:div>
    <w:div w:id="963655565">
      <w:bodyDiv w:val="1"/>
      <w:marLeft w:val="0"/>
      <w:marRight w:val="0"/>
      <w:marTop w:val="0"/>
      <w:marBottom w:val="0"/>
      <w:divBdr>
        <w:top w:val="none" w:sz="0" w:space="0" w:color="auto"/>
        <w:left w:val="none" w:sz="0" w:space="0" w:color="auto"/>
        <w:bottom w:val="none" w:sz="0" w:space="0" w:color="auto"/>
        <w:right w:val="none" w:sz="0" w:space="0" w:color="auto"/>
      </w:divBdr>
    </w:div>
    <w:div w:id="965698574">
      <w:bodyDiv w:val="1"/>
      <w:marLeft w:val="0"/>
      <w:marRight w:val="0"/>
      <w:marTop w:val="0"/>
      <w:marBottom w:val="0"/>
      <w:divBdr>
        <w:top w:val="none" w:sz="0" w:space="0" w:color="auto"/>
        <w:left w:val="none" w:sz="0" w:space="0" w:color="auto"/>
        <w:bottom w:val="none" w:sz="0" w:space="0" w:color="auto"/>
        <w:right w:val="none" w:sz="0" w:space="0" w:color="auto"/>
      </w:divBdr>
      <w:divsChild>
        <w:div w:id="1418209841">
          <w:marLeft w:val="0"/>
          <w:marRight w:val="0"/>
          <w:marTop w:val="0"/>
          <w:marBottom w:val="0"/>
          <w:divBdr>
            <w:top w:val="none" w:sz="0" w:space="0" w:color="auto"/>
            <w:left w:val="none" w:sz="0" w:space="0" w:color="auto"/>
            <w:bottom w:val="none" w:sz="0" w:space="0" w:color="auto"/>
            <w:right w:val="none" w:sz="0" w:space="0" w:color="auto"/>
          </w:divBdr>
          <w:divsChild>
            <w:div w:id="1526750347">
              <w:marLeft w:val="0"/>
              <w:marRight w:val="0"/>
              <w:marTop w:val="0"/>
              <w:marBottom w:val="0"/>
              <w:divBdr>
                <w:top w:val="none" w:sz="0" w:space="0" w:color="auto"/>
                <w:left w:val="none" w:sz="0" w:space="0" w:color="auto"/>
                <w:bottom w:val="none" w:sz="0" w:space="0" w:color="auto"/>
                <w:right w:val="none" w:sz="0" w:space="0" w:color="auto"/>
              </w:divBdr>
              <w:divsChild>
                <w:div w:id="98566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6888">
      <w:bodyDiv w:val="1"/>
      <w:marLeft w:val="0"/>
      <w:marRight w:val="0"/>
      <w:marTop w:val="0"/>
      <w:marBottom w:val="0"/>
      <w:divBdr>
        <w:top w:val="none" w:sz="0" w:space="0" w:color="auto"/>
        <w:left w:val="none" w:sz="0" w:space="0" w:color="auto"/>
        <w:bottom w:val="none" w:sz="0" w:space="0" w:color="auto"/>
        <w:right w:val="none" w:sz="0" w:space="0" w:color="auto"/>
      </w:divBdr>
    </w:div>
    <w:div w:id="998653283">
      <w:bodyDiv w:val="1"/>
      <w:marLeft w:val="0"/>
      <w:marRight w:val="0"/>
      <w:marTop w:val="0"/>
      <w:marBottom w:val="0"/>
      <w:divBdr>
        <w:top w:val="none" w:sz="0" w:space="0" w:color="auto"/>
        <w:left w:val="none" w:sz="0" w:space="0" w:color="auto"/>
        <w:bottom w:val="none" w:sz="0" w:space="0" w:color="auto"/>
        <w:right w:val="none" w:sz="0" w:space="0" w:color="auto"/>
      </w:divBdr>
      <w:divsChild>
        <w:div w:id="1953123488">
          <w:marLeft w:val="0"/>
          <w:marRight w:val="0"/>
          <w:marTop w:val="0"/>
          <w:marBottom w:val="0"/>
          <w:divBdr>
            <w:top w:val="none" w:sz="0" w:space="0" w:color="auto"/>
            <w:left w:val="none" w:sz="0" w:space="0" w:color="auto"/>
            <w:bottom w:val="none" w:sz="0" w:space="0" w:color="auto"/>
            <w:right w:val="none" w:sz="0" w:space="0" w:color="auto"/>
          </w:divBdr>
          <w:divsChild>
            <w:div w:id="1506555917">
              <w:marLeft w:val="0"/>
              <w:marRight w:val="0"/>
              <w:marTop w:val="0"/>
              <w:marBottom w:val="0"/>
              <w:divBdr>
                <w:top w:val="none" w:sz="0" w:space="0" w:color="auto"/>
                <w:left w:val="none" w:sz="0" w:space="0" w:color="auto"/>
                <w:bottom w:val="none" w:sz="0" w:space="0" w:color="auto"/>
                <w:right w:val="none" w:sz="0" w:space="0" w:color="auto"/>
              </w:divBdr>
              <w:divsChild>
                <w:div w:id="163086307">
                  <w:marLeft w:val="0"/>
                  <w:marRight w:val="0"/>
                  <w:marTop w:val="0"/>
                  <w:marBottom w:val="0"/>
                  <w:divBdr>
                    <w:top w:val="none" w:sz="0" w:space="0" w:color="auto"/>
                    <w:left w:val="none" w:sz="0" w:space="0" w:color="auto"/>
                    <w:bottom w:val="none" w:sz="0" w:space="0" w:color="auto"/>
                    <w:right w:val="none" w:sz="0" w:space="0" w:color="auto"/>
                  </w:divBdr>
                  <w:divsChild>
                    <w:div w:id="11008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92527">
      <w:bodyDiv w:val="1"/>
      <w:marLeft w:val="0"/>
      <w:marRight w:val="0"/>
      <w:marTop w:val="0"/>
      <w:marBottom w:val="0"/>
      <w:divBdr>
        <w:top w:val="none" w:sz="0" w:space="0" w:color="auto"/>
        <w:left w:val="none" w:sz="0" w:space="0" w:color="auto"/>
        <w:bottom w:val="none" w:sz="0" w:space="0" w:color="auto"/>
        <w:right w:val="none" w:sz="0" w:space="0" w:color="auto"/>
      </w:divBdr>
      <w:divsChild>
        <w:div w:id="811337516">
          <w:marLeft w:val="0"/>
          <w:marRight w:val="0"/>
          <w:marTop w:val="0"/>
          <w:marBottom w:val="0"/>
          <w:divBdr>
            <w:top w:val="none" w:sz="0" w:space="0" w:color="auto"/>
            <w:left w:val="none" w:sz="0" w:space="0" w:color="auto"/>
            <w:bottom w:val="none" w:sz="0" w:space="0" w:color="auto"/>
            <w:right w:val="none" w:sz="0" w:space="0" w:color="auto"/>
          </w:divBdr>
          <w:divsChild>
            <w:div w:id="645279642">
              <w:marLeft w:val="0"/>
              <w:marRight w:val="0"/>
              <w:marTop w:val="0"/>
              <w:marBottom w:val="0"/>
              <w:divBdr>
                <w:top w:val="none" w:sz="0" w:space="0" w:color="auto"/>
                <w:left w:val="none" w:sz="0" w:space="0" w:color="auto"/>
                <w:bottom w:val="none" w:sz="0" w:space="0" w:color="auto"/>
                <w:right w:val="none" w:sz="0" w:space="0" w:color="auto"/>
              </w:divBdr>
              <w:divsChild>
                <w:div w:id="21153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4530">
      <w:bodyDiv w:val="1"/>
      <w:marLeft w:val="0"/>
      <w:marRight w:val="0"/>
      <w:marTop w:val="0"/>
      <w:marBottom w:val="0"/>
      <w:divBdr>
        <w:top w:val="none" w:sz="0" w:space="0" w:color="auto"/>
        <w:left w:val="none" w:sz="0" w:space="0" w:color="auto"/>
        <w:bottom w:val="none" w:sz="0" w:space="0" w:color="auto"/>
        <w:right w:val="none" w:sz="0" w:space="0" w:color="auto"/>
      </w:divBdr>
      <w:divsChild>
        <w:div w:id="845559173">
          <w:marLeft w:val="0"/>
          <w:marRight w:val="0"/>
          <w:marTop w:val="0"/>
          <w:marBottom w:val="0"/>
          <w:divBdr>
            <w:top w:val="none" w:sz="0" w:space="0" w:color="auto"/>
            <w:left w:val="none" w:sz="0" w:space="0" w:color="auto"/>
            <w:bottom w:val="none" w:sz="0" w:space="0" w:color="auto"/>
            <w:right w:val="none" w:sz="0" w:space="0" w:color="auto"/>
          </w:divBdr>
          <w:divsChild>
            <w:div w:id="1029911300">
              <w:marLeft w:val="0"/>
              <w:marRight w:val="0"/>
              <w:marTop w:val="0"/>
              <w:marBottom w:val="0"/>
              <w:divBdr>
                <w:top w:val="none" w:sz="0" w:space="0" w:color="auto"/>
                <w:left w:val="none" w:sz="0" w:space="0" w:color="auto"/>
                <w:bottom w:val="none" w:sz="0" w:space="0" w:color="auto"/>
                <w:right w:val="none" w:sz="0" w:space="0" w:color="auto"/>
              </w:divBdr>
              <w:divsChild>
                <w:div w:id="2985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784557">
      <w:bodyDiv w:val="1"/>
      <w:marLeft w:val="0"/>
      <w:marRight w:val="0"/>
      <w:marTop w:val="0"/>
      <w:marBottom w:val="0"/>
      <w:divBdr>
        <w:top w:val="none" w:sz="0" w:space="0" w:color="auto"/>
        <w:left w:val="none" w:sz="0" w:space="0" w:color="auto"/>
        <w:bottom w:val="none" w:sz="0" w:space="0" w:color="auto"/>
        <w:right w:val="none" w:sz="0" w:space="0" w:color="auto"/>
      </w:divBdr>
    </w:div>
    <w:div w:id="1055083166">
      <w:bodyDiv w:val="1"/>
      <w:marLeft w:val="0"/>
      <w:marRight w:val="0"/>
      <w:marTop w:val="0"/>
      <w:marBottom w:val="0"/>
      <w:divBdr>
        <w:top w:val="none" w:sz="0" w:space="0" w:color="auto"/>
        <w:left w:val="none" w:sz="0" w:space="0" w:color="auto"/>
        <w:bottom w:val="none" w:sz="0" w:space="0" w:color="auto"/>
        <w:right w:val="none" w:sz="0" w:space="0" w:color="auto"/>
      </w:divBdr>
    </w:div>
    <w:div w:id="1055615880">
      <w:bodyDiv w:val="1"/>
      <w:marLeft w:val="0"/>
      <w:marRight w:val="0"/>
      <w:marTop w:val="0"/>
      <w:marBottom w:val="0"/>
      <w:divBdr>
        <w:top w:val="none" w:sz="0" w:space="0" w:color="auto"/>
        <w:left w:val="none" w:sz="0" w:space="0" w:color="auto"/>
        <w:bottom w:val="none" w:sz="0" w:space="0" w:color="auto"/>
        <w:right w:val="none" w:sz="0" w:space="0" w:color="auto"/>
      </w:divBdr>
    </w:div>
    <w:div w:id="1068067119">
      <w:bodyDiv w:val="1"/>
      <w:marLeft w:val="0"/>
      <w:marRight w:val="0"/>
      <w:marTop w:val="0"/>
      <w:marBottom w:val="0"/>
      <w:divBdr>
        <w:top w:val="none" w:sz="0" w:space="0" w:color="auto"/>
        <w:left w:val="none" w:sz="0" w:space="0" w:color="auto"/>
        <w:bottom w:val="none" w:sz="0" w:space="0" w:color="auto"/>
        <w:right w:val="none" w:sz="0" w:space="0" w:color="auto"/>
      </w:divBdr>
    </w:div>
    <w:div w:id="1077937589">
      <w:bodyDiv w:val="1"/>
      <w:marLeft w:val="0"/>
      <w:marRight w:val="0"/>
      <w:marTop w:val="0"/>
      <w:marBottom w:val="0"/>
      <w:divBdr>
        <w:top w:val="none" w:sz="0" w:space="0" w:color="auto"/>
        <w:left w:val="none" w:sz="0" w:space="0" w:color="auto"/>
        <w:bottom w:val="none" w:sz="0" w:space="0" w:color="auto"/>
        <w:right w:val="none" w:sz="0" w:space="0" w:color="auto"/>
      </w:divBdr>
    </w:div>
    <w:div w:id="1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254753241">
          <w:marLeft w:val="0"/>
          <w:marRight w:val="0"/>
          <w:marTop w:val="0"/>
          <w:marBottom w:val="0"/>
          <w:divBdr>
            <w:top w:val="none" w:sz="0" w:space="0" w:color="auto"/>
            <w:left w:val="none" w:sz="0" w:space="0" w:color="auto"/>
            <w:bottom w:val="none" w:sz="0" w:space="0" w:color="auto"/>
            <w:right w:val="none" w:sz="0" w:space="0" w:color="auto"/>
          </w:divBdr>
          <w:divsChild>
            <w:div w:id="129979141">
              <w:marLeft w:val="0"/>
              <w:marRight w:val="0"/>
              <w:marTop w:val="0"/>
              <w:marBottom w:val="0"/>
              <w:divBdr>
                <w:top w:val="none" w:sz="0" w:space="0" w:color="auto"/>
                <w:left w:val="none" w:sz="0" w:space="0" w:color="auto"/>
                <w:bottom w:val="none" w:sz="0" w:space="0" w:color="auto"/>
                <w:right w:val="none" w:sz="0" w:space="0" w:color="auto"/>
              </w:divBdr>
              <w:divsChild>
                <w:div w:id="639573688">
                  <w:marLeft w:val="0"/>
                  <w:marRight w:val="0"/>
                  <w:marTop w:val="0"/>
                  <w:marBottom w:val="0"/>
                  <w:divBdr>
                    <w:top w:val="none" w:sz="0" w:space="0" w:color="auto"/>
                    <w:left w:val="none" w:sz="0" w:space="0" w:color="auto"/>
                    <w:bottom w:val="none" w:sz="0" w:space="0" w:color="auto"/>
                    <w:right w:val="none" w:sz="0" w:space="0" w:color="auto"/>
                  </w:divBdr>
                  <w:divsChild>
                    <w:div w:id="10229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6076">
      <w:bodyDiv w:val="1"/>
      <w:marLeft w:val="0"/>
      <w:marRight w:val="0"/>
      <w:marTop w:val="0"/>
      <w:marBottom w:val="0"/>
      <w:divBdr>
        <w:top w:val="none" w:sz="0" w:space="0" w:color="auto"/>
        <w:left w:val="none" w:sz="0" w:space="0" w:color="auto"/>
        <w:bottom w:val="none" w:sz="0" w:space="0" w:color="auto"/>
        <w:right w:val="none" w:sz="0" w:space="0" w:color="auto"/>
      </w:divBdr>
    </w:div>
    <w:div w:id="1092163583">
      <w:bodyDiv w:val="1"/>
      <w:marLeft w:val="0"/>
      <w:marRight w:val="0"/>
      <w:marTop w:val="0"/>
      <w:marBottom w:val="0"/>
      <w:divBdr>
        <w:top w:val="none" w:sz="0" w:space="0" w:color="auto"/>
        <w:left w:val="none" w:sz="0" w:space="0" w:color="auto"/>
        <w:bottom w:val="none" w:sz="0" w:space="0" w:color="auto"/>
        <w:right w:val="none" w:sz="0" w:space="0" w:color="auto"/>
      </w:divBdr>
    </w:div>
    <w:div w:id="1135483628">
      <w:bodyDiv w:val="1"/>
      <w:marLeft w:val="0"/>
      <w:marRight w:val="0"/>
      <w:marTop w:val="0"/>
      <w:marBottom w:val="0"/>
      <w:divBdr>
        <w:top w:val="none" w:sz="0" w:space="0" w:color="auto"/>
        <w:left w:val="none" w:sz="0" w:space="0" w:color="auto"/>
        <w:bottom w:val="none" w:sz="0" w:space="0" w:color="auto"/>
        <w:right w:val="none" w:sz="0" w:space="0" w:color="auto"/>
      </w:divBdr>
    </w:div>
    <w:div w:id="1144276362">
      <w:bodyDiv w:val="1"/>
      <w:marLeft w:val="0"/>
      <w:marRight w:val="0"/>
      <w:marTop w:val="0"/>
      <w:marBottom w:val="0"/>
      <w:divBdr>
        <w:top w:val="none" w:sz="0" w:space="0" w:color="auto"/>
        <w:left w:val="none" w:sz="0" w:space="0" w:color="auto"/>
        <w:bottom w:val="none" w:sz="0" w:space="0" w:color="auto"/>
        <w:right w:val="none" w:sz="0" w:space="0" w:color="auto"/>
      </w:divBdr>
    </w:div>
    <w:div w:id="1156990373">
      <w:bodyDiv w:val="1"/>
      <w:marLeft w:val="0"/>
      <w:marRight w:val="0"/>
      <w:marTop w:val="0"/>
      <w:marBottom w:val="0"/>
      <w:divBdr>
        <w:top w:val="none" w:sz="0" w:space="0" w:color="auto"/>
        <w:left w:val="none" w:sz="0" w:space="0" w:color="auto"/>
        <w:bottom w:val="none" w:sz="0" w:space="0" w:color="auto"/>
        <w:right w:val="none" w:sz="0" w:space="0" w:color="auto"/>
      </w:divBdr>
      <w:divsChild>
        <w:div w:id="11608678">
          <w:marLeft w:val="0"/>
          <w:marRight w:val="0"/>
          <w:marTop w:val="0"/>
          <w:marBottom w:val="0"/>
          <w:divBdr>
            <w:top w:val="none" w:sz="0" w:space="0" w:color="auto"/>
            <w:left w:val="none" w:sz="0" w:space="0" w:color="auto"/>
            <w:bottom w:val="none" w:sz="0" w:space="0" w:color="auto"/>
            <w:right w:val="none" w:sz="0" w:space="0" w:color="auto"/>
          </w:divBdr>
          <w:divsChild>
            <w:div w:id="142475414">
              <w:marLeft w:val="0"/>
              <w:marRight w:val="0"/>
              <w:marTop w:val="0"/>
              <w:marBottom w:val="0"/>
              <w:divBdr>
                <w:top w:val="none" w:sz="0" w:space="0" w:color="auto"/>
                <w:left w:val="none" w:sz="0" w:space="0" w:color="auto"/>
                <w:bottom w:val="none" w:sz="0" w:space="0" w:color="auto"/>
                <w:right w:val="none" w:sz="0" w:space="0" w:color="auto"/>
              </w:divBdr>
              <w:divsChild>
                <w:div w:id="568274010">
                  <w:marLeft w:val="0"/>
                  <w:marRight w:val="0"/>
                  <w:marTop w:val="0"/>
                  <w:marBottom w:val="0"/>
                  <w:divBdr>
                    <w:top w:val="none" w:sz="0" w:space="0" w:color="auto"/>
                    <w:left w:val="none" w:sz="0" w:space="0" w:color="auto"/>
                    <w:bottom w:val="none" w:sz="0" w:space="0" w:color="auto"/>
                    <w:right w:val="none" w:sz="0" w:space="0" w:color="auto"/>
                  </w:divBdr>
                  <w:divsChild>
                    <w:div w:id="46216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199140">
      <w:bodyDiv w:val="1"/>
      <w:marLeft w:val="0"/>
      <w:marRight w:val="0"/>
      <w:marTop w:val="0"/>
      <w:marBottom w:val="0"/>
      <w:divBdr>
        <w:top w:val="none" w:sz="0" w:space="0" w:color="auto"/>
        <w:left w:val="none" w:sz="0" w:space="0" w:color="auto"/>
        <w:bottom w:val="none" w:sz="0" w:space="0" w:color="auto"/>
        <w:right w:val="none" w:sz="0" w:space="0" w:color="auto"/>
      </w:divBdr>
    </w:div>
    <w:div w:id="1184442020">
      <w:bodyDiv w:val="1"/>
      <w:marLeft w:val="0"/>
      <w:marRight w:val="0"/>
      <w:marTop w:val="0"/>
      <w:marBottom w:val="0"/>
      <w:divBdr>
        <w:top w:val="none" w:sz="0" w:space="0" w:color="auto"/>
        <w:left w:val="none" w:sz="0" w:space="0" w:color="auto"/>
        <w:bottom w:val="none" w:sz="0" w:space="0" w:color="auto"/>
        <w:right w:val="none" w:sz="0" w:space="0" w:color="auto"/>
      </w:divBdr>
      <w:divsChild>
        <w:div w:id="2100172643">
          <w:marLeft w:val="0"/>
          <w:marRight w:val="0"/>
          <w:marTop w:val="0"/>
          <w:marBottom w:val="0"/>
          <w:divBdr>
            <w:top w:val="none" w:sz="0" w:space="0" w:color="auto"/>
            <w:left w:val="none" w:sz="0" w:space="0" w:color="auto"/>
            <w:bottom w:val="none" w:sz="0" w:space="0" w:color="auto"/>
            <w:right w:val="none" w:sz="0" w:space="0" w:color="auto"/>
          </w:divBdr>
          <w:divsChild>
            <w:div w:id="167060315">
              <w:marLeft w:val="0"/>
              <w:marRight w:val="0"/>
              <w:marTop w:val="0"/>
              <w:marBottom w:val="0"/>
              <w:divBdr>
                <w:top w:val="none" w:sz="0" w:space="0" w:color="auto"/>
                <w:left w:val="none" w:sz="0" w:space="0" w:color="auto"/>
                <w:bottom w:val="none" w:sz="0" w:space="0" w:color="auto"/>
                <w:right w:val="none" w:sz="0" w:space="0" w:color="auto"/>
              </w:divBdr>
              <w:divsChild>
                <w:div w:id="8497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26914">
      <w:bodyDiv w:val="1"/>
      <w:marLeft w:val="0"/>
      <w:marRight w:val="0"/>
      <w:marTop w:val="0"/>
      <w:marBottom w:val="0"/>
      <w:divBdr>
        <w:top w:val="none" w:sz="0" w:space="0" w:color="auto"/>
        <w:left w:val="none" w:sz="0" w:space="0" w:color="auto"/>
        <w:bottom w:val="none" w:sz="0" w:space="0" w:color="auto"/>
        <w:right w:val="none" w:sz="0" w:space="0" w:color="auto"/>
      </w:divBdr>
    </w:div>
    <w:div w:id="1204707211">
      <w:bodyDiv w:val="1"/>
      <w:marLeft w:val="0"/>
      <w:marRight w:val="0"/>
      <w:marTop w:val="0"/>
      <w:marBottom w:val="0"/>
      <w:divBdr>
        <w:top w:val="none" w:sz="0" w:space="0" w:color="auto"/>
        <w:left w:val="none" w:sz="0" w:space="0" w:color="auto"/>
        <w:bottom w:val="none" w:sz="0" w:space="0" w:color="auto"/>
        <w:right w:val="none" w:sz="0" w:space="0" w:color="auto"/>
      </w:divBdr>
    </w:div>
    <w:div w:id="1224752574">
      <w:bodyDiv w:val="1"/>
      <w:marLeft w:val="0"/>
      <w:marRight w:val="0"/>
      <w:marTop w:val="0"/>
      <w:marBottom w:val="0"/>
      <w:divBdr>
        <w:top w:val="none" w:sz="0" w:space="0" w:color="auto"/>
        <w:left w:val="none" w:sz="0" w:space="0" w:color="auto"/>
        <w:bottom w:val="none" w:sz="0" w:space="0" w:color="auto"/>
        <w:right w:val="none" w:sz="0" w:space="0" w:color="auto"/>
      </w:divBdr>
    </w:div>
    <w:div w:id="1228416869">
      <w:bodyDiv w:val="1"/>
      <w:marLeft w:val="0"/>
      <w:marRight w:val="0"/>
      <w:marTop w:val="0"/>
      <w:marBottom w:val="0"/>
      <w:divBdr>
        <w:top w:val="none" w:sz="0" w:space="0" w:color="auto"/>
        <w:left w:val="none" w:sz="0" w:space="0" w:color="auto"/>
        <w:bottom w:val="none" w:sz="0" w:space="0" w:color="auto"/>
        <w:right w:val="none" w:sz="0" w:space="0" w:color="auto"/>
      </w:divBdr>
      <w:divsChild>
        <w:div w:id="1711224481">
          <w:marLeft w:val="0"/>
          <w:marRight w:val="0"/>
          <w:marTop w:val="0"/>
          <w:marBottom w:val="0"/>
          <w:divBdr>
            <w:top w:val="none" w:sz="0" w:space="0" w:color="auto"/>
            <w:left w:val="none" w:sz="0" w:space="0" w:color="auto"/>
            <w:bottom w:val="none" w:sz="0" w:space="0" w:color="auto"/>
            <w:right w:val="none" w:sz="0" w:space="0" w:color="auto"/>
          </w:divBdr>
          <w:divsChild>
            <w:div w:id="734861249">
              <w:marLeft w:val="0"/>
              <w:marRight w:val="0"/>
              <w:marTop w:val="0"/>
              <w:marBottom w:val="0"/>
              <w:divBdr>
                <w:top w:val="none" w:sz="0" w:space="0" w:color="auto"/>
                <w:left w:val="none" w:sz="0" w:space="0" w:color="auto"/>
                <w:bottom w:val="none" w:sz="0" w:space="0" w:color="auto"/>
                <w:right w:val="none" w:sz="0" w:space="0" w:color="auto"/>
              </w:divBdr>
              <w:divsChild>
                <w:div w:id="196739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33956">
      <w:bodyDiv w:val="1"/>
      <w:marLeft w:val="0"/>
      <w:marRight w:val="0"/>
      <w:marTop w:val="0"/>
      <w:marBottom w:val="0"/>
      <w:divBdr>
        <w:top w:val="none" w:sz="0" w:space="0" w:color="auto"/>
        <w:left w:val="none" w:sz="0" w:space="0" w:color="auto"/>
        <w:bottom w:val="none" w:sz="0" w:space="0" w:color="auto"/>
        <w:right w:val="none" w:sz="0" w:space="0" w:color="auto"/>
      </w:divBdr>
    </w:div>
    <w:div w:id="1301880300">
      <w:bodyDiv w:val="1"/>
      <w:marLeft w:val="0"/>
      <w:marRight w:val="0"/>
      <w:marTop w:val="0"/>
      <w:marBottom w:val="0"/>
      <w:divBdr>
        <w:top w:val="none" w:sz="0" w:space="0" w:color="auto"/>
        <w:left w:val="none" w:sz="0" w:space="0" w:color="auto"/>
        <w:bottom w:val="none" w:sz="0" w:space="0" w:color="auto"/>
        <w:right w:val="none" w:sz="0" w:space="0" w:color="auto"/>
      </w:divBdr>
    </w:div>
    <w:div w:id="1314142172">
      <w:bodyDiv w:val="1"/>
      <w:marLeft w:val="0"/>
      <w:marRight w:val="0"/>
      <w:marTop w:val="0"/>
      <w:marBottom w:val="0"/>
      <w:divBdr>
        <w:top w:val="none" w:sz="0" w:space="0" w:color="auto"/>
        <w:left w:val="none" w:sz="0" w:space="0" w:color="auto"/>
        <w:bottom w:val="none" w:sz="0" w:space="0" w:color="auto"/>
        <w:right w:val="none" w:sz="0" w:space="0" w:color="auto"/>
      </w:divBdr>
    </w:div>
    <w:div w:id="1320772832">
      <w:bodyDiv w:val="1"/>
      <w:marLeft w:val="0"/>
      <w:marRight w:val="0"/>
      <w:marTop w:val="0"/>
      <w:marBottom w:val="0"/>
      <w:divBdr>
        <w:top w:val="none" w:sz="0" w:space="0" w:color="auto"/>
        <w:left w:val="none" w:sz="0" w:space="0" w:color="auto"/>
        <w:bottom w:val="none" w:sz="0" w:space="0" w:color="auto"/>
        <w:right w:val="none" w:sz="0" w:space="0" w:color="auto"/>
      </w:divBdr>
    </w:div>
    <w:div w:id="1321697089">
      <w:bodyDiv w:val="1"/>
      <w:marLeft w:val="0"/>
      <w:marRight w:val="0"/>
      <w:marTop w:val="0"/>
      <w:marBottom w:val="0"/>
      <w:divBdr>
        <w:top w:val="none" w:sz="0" w:space="0" w:color="auto"/>
        <w:left w:val="none" w:sz="0" w:space="0" w:color="auto"/>
        <w:bottom w:val="none" w:sz="0" w:space="0" w:color="auto"/>
        <w:right w:val="none" w:sz="0" w:space="0" w:color="auto"/>
      </w:divBdr>
    </w:div>
    <w:div w:id="1330134786">
      <w:bodyDiv w:val="1"/>
      <w:marLeft w:val="0"/>
      <w:marRight w:val="0"/>
      <w:marTop w:val="0"/>
      <w:marBottom w:val="0"/>
      <w:divBdr>
        <w:top w:val="none" w:sz="0" w:space="0" w:color="auto"/>
        <w:left w:val="none" w:sz="0" w:space="0" w:color="auto"/>
        <w:bottom w:val="none" w:sz="0" w:space="0" w:color="auto"/>
        <w:right w:val="none" w:sz="0" w:space="0" w:color="auto"/>
      </w:divBdr>
    </w:div>
    <w:div w:id="1369179988">
      <w:bodyDiv w:val="1"/>
      <w:marLeft w:val="0"/>
      <w:marRight w:val="0"/>
      <w:marTop w:val="0"/>
      <w:marBottom w:val="0"/>
      <w:divBdr>
        <w:top w:val="none" w:sz="0" w:space="0" w:color="auto"/>
        <w:left w:val="none" w:sz="0" w:space="0" w:color="auto"/>
        <w:bottom w:val="none" w:sz="0" w:space="0" w:color="auto"/>
        <w:right w:val="none" w:sz="0" w:space="0" w:color="auto"/>
      </w:divBdr>
    </w:div>
    <w:div w:id="1374230749">
      <w:bodyDiv w:val="1"/>
      <w:marLeft w:val="0"/>
      <w:marRight w:val="0"/>
      <w:marTop w:val="0"/>
      <w:marBottom w:val="0"/>
      <w:divBdr>
        <w:top w:val="none" w:sz="0" w:space="0" w:color="auto"/>
        <w:left w:val="none" w:sz="0" w:space="0" w:color="auto"/>
        <w:bottom w:val="none" w:sz="0" w:space="0" w:color="auto"/>
        <w:right w:val="none" w:sz="0" w:space="0" w:color="auto"/>
      </w:divBdr>
    </w:div>
    <w:div w:id="1380396861">
      <w:bodyDiv w:val="1"/>
      <w:marLeft w:val="0"/>
      <w:marRight w:val="0"/>
      <w:marTop w:val="0"/>
      <w:marBottom w:val="0"/>
      <w:divBdr>
        <w:top w:val="none" w:sz="0" w:space="0" w:color="auto"/>
        <w:left w:val="none" w:sz="0" w:space="0" w:color="auto"/>
        <w:bottom w:val="none" w:sz="0" w:space="0" w:color="auto"/>
        <w:right w:val="none" w:sz="0" w:space="0" w:color="auto"/>
      </w:divBdr>
      <w:divsChild>
        <w:div w:id="1668631643">
          <w:marLeft w:val="0"/>
          <w:marRight w:val="0"/>
          <w:marTop w:val="0"/>
          <w:marBottom w:val="0"/>
          <w:divBdr>
            <w:top w:val="none" w:sz="0" w:space="0" w:color="auto"/>
            <w:left w:val="none" w:sz="0" w:space="0" w:color="auto"/>
            <w:bottom w:val="none" w:sz="0" w:space="0" w:color="auto"/>
            <w:right w:val="none" w:sz="0" w:space="0" w:color="auto"/>
          </w:divBdr>
          <w:divsChild>
            <w:div w:id="1355418944">
              <w:marLeft w:val="0"/>
              <w:marRight w:val="0"/>
              <w:marTop w:val="0"/>
              <w:marBottom w:val="0"/>
              <w:divBdr>
                <w:top w:val="none" w:sz="0" w:space="0" w:color="auto"/>
                <w:left w:val="none" w:sz="0" w:space="0" w:color="auto"/>
                <w:bottom w:val="none" w:sz="0" w:space="0" w:color="auto"/>
                <w:right w:val="none" w:sz="0" w:space="0" w:color="auto"/>
              </w:divBdr>
              <w:divsChild>
                <w:div w:id="74511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2075">
      <w:bodyDiv w:val="1"/>
      <w:marLeft w:val="0"/>
      <w:marRight w:val="0"/>
      <w:marTop w:val="0"/>
      <w:marBottom w:val="0"/>
      <w:divBdr>
        <w:top w:val="none" w:sz="0" w:space="0" w:color="auto"/>
        <w:left w:val="none" w:sz="0" w:space="0" w:color="auto"/>
        <w:bottom w:val="none" w:sz="0" w:space="0" w:color="auto"/>
        <w:right w:val="none" w:sz="0" w:space="0" w:color="auto"/>
      </w:divBdr>
    </w:div>
    <w:div w:id="1425495575">
      <w:bodyDiv w:val="1"/>
      <w:marLeft w:val="0"/>
      <w:marRight w:val="0"/>
      <w:marTop w:val="0"/>
      <w:marBottom w:val="0"/>
      <w:divBdr>
        <w:top w:val="none" w:sz="0" w:space="0" w:color="auto"/>
        <w:left w:val="none" w:sz="0" w:space="0" w:color="auto"/>
        <w:bottom w:val="none" w:sz="0" w:space="0" w:color="auto"/>
        <w:right w:val="none" w:sz="0" w:space="0" w:color="auto"/>
      </w:divBdr>
    </w:div>
    <w:div w:id="1444181514">
      <w:bodyDiv w:val="1"/>
      <w:marLeft w:val="0"/>
      <w:marRight w:val="0"/>
      <w:marTop w:val="0"/>
      <w:marBottom w:val="0"/>
      <w:divBdr>
        <w:top w:val="none" w:sz="0" w:space="0" w:color="auto"/>
        <w:left w:val="none" w:sz="0" w:space="0" w:color="auto"/>
        <w:bottom w:val="none" w:sz="0" w:space="0" w:color="auto"/>
        <w:right w:val="none" w:sz="0" w:space="0" w:color="auto"/>
      </w:divBdr>
    </w:div>
    <w:div w:id="1445882791">
      <w:bodyDiv w:val="1"/>
      <w:marLeft w:val="0"/>
      <w:marRight w:val="0"/>
      <w:marTop w:val="0"/>
      <w:marBottom w:val="0"/>
      <w:divBdr>
        <w:top w:val="none" w:sz="0" w:space="0" w:color="auto"/>
        <w:left w:val="none" w:sz="0" w:space="0" w:color="auto"/>
        <w:bottom w:val="none" w:sz="0" w:space="0" w:color="auto"/>
        <w:right w:val="none" w:sz="0" w:space="0" w:color="auto"/>
      </w:divBdr>
    </w:div>
    <w:div w:id="1447313213">
      <w:bodyDiv w:val="1"/>
      <w:marLeft w:val="0"/>
      <w:marRight w:val="0"/>
      <w:marTop w:val="0"/>
      <w:marBottom w:val="0"/>
      <w:divBdr>
        <w:top w:val="none" w:sz="0" w:space="0" w:color="auto"/>
        <w:left w:val="none" w:sz="0" w:space="0" w:color="auto"/>
        <w:bottom w:val="none" w:sz="0" w:space="0" w:color="auto"/>
        <w:right w:val="none" w:sz="0" w:space="0" w:color="auto"/>
      </w:divBdr>
      <w:divsChild>
        <w:div w:id="231433899">
          <w:marLeft w:val="0"/>
          <w:marRight w:val="0"/>
          <w:marTop w:val="0"/>
          <w:marBottom w:val="0"/>
          <w:divBdr>
            <w:top w:val="none" w:sz="0" w:space="0" w:color="auto"/>
            <w:left w:val="none" w:sz="0" w:space="0" w:color="auto"/>
            <w:bottom w:val="none" w:sz="0" w:space="0" w:color="auto"/>
            <w:right w:val="none" w:sz="0" w:space="0" w:color="auto"/>
          </w:divBdr>
          <w:divsChild>
            <w:div w:id="374625002">
              <w:marLeft w:val="0"/>
              <w:marRight w:val="0"/>
              <w:marTop w:val="0"/>
              <w:marBottom w:val="0"/>
              <w:divBdr>
                <w:top w:val="none" w:sz="0" w:space="0" w:color="auto"/>
                <w:left w:val="none" w:sz="0" w:space="0" w:color="auto"/>
                <w:bottom w:val="none" w:sz="0" w:space="0" w:color="auto"/>
                <w:right w:val="none" w:sz="0" w:space="0" w:color="auto"/>
              </w:divBdr>
              <w:divsChild>
                <w:div w:id="1619489097">
                  <w:marLeft w:val="0"/>
                  <w:marRight w:val="0"/>
                  <w:marTop w:val="0"/>
                  <w:marBottom w:val="0"/>
                  <w:divBdr>
                    <w:top w:val="none" w:sz="0" w:space="0" w:color="auto"/>
                    <w:left w:val="none" w:sz="0" w:space="0" w:color="auto"/>
                    <w:bottom w:val="none" w:sz="0" w:space="0" w:color="auto"/>
                    <w:right w:val="none" w:sz="0" w:space="0" w:color="auto"/>
                  </w:divBdr>
                  <w:divsChild>
                    <w:div w:id="211845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721681">
      <w:bodyDiv w:val="1"/>
      <w:marLeft w:val="0"/>
      <w:marRight w:val="0"/>
      <w:marTop w:val="0"/>
      <w:marBottom w:val="0"/>
      <w:divBdr>
        <w:top w:val="none" w:sz="0" w:space="0" w:color="auto"/>
        <w:left w:val="none" w:sz="0" w:space="0" w:color="auto"/>
        <w:bottom w:val="none" w:sz="0" w:space="0" w:color="auto"/>
        <w:right w:val="none" w:sz="0" w:space="0" w:color="auto"/>
      </w:divBdr>
    </w:div>
    <w:div w:id="1462457597">
      <w:bodyDiv w:val="1"/>
      <w:marLeft w:val="0"/>
      <w:marRight w:val="0"/>
      <w:marTop w:val="0"/>
      <w:marBottom w:val="0"/>
      <w:divBdr>
        <w:top w:val="none" w:sz="0" w:space="0" w:color="auto"/>
        <w:left w:val="none" w:sz="0" w:space="0" w:color="auto"/>
        <w:bottom w:val="none" w:sz="0" w:space="0" w:color="auto"/>
        <w:right w:val="none" w:sz="0" w:space="0" w:color="auto"/>
      </w:divBdr>
    </w:div>
    <w:div w:id="1485514344">
      <w:bodyDiv w:val="1"/>
      <w:marLeft w:val="0"/>
      <w:marRight w:val="0"/>
      <w:marTop w:val="0"/>
      <w:marBottom w:val="0"/>
      <w:divBdr>
        <w:top w:val="none" w:sz="0" w:space="0" w:color="auto"/>
        <w:left w:val="none" w:sz="0" w:space="0" w:color="auto"/>
        <w:bottom w:val="none" w:sz="0" w:space="0" w:color="auto"/>
        <w:right w:val="none" w:sz="0" w:space="0" w:color="auto"/>
      </w:divBdr>
    </w:div>
    <w:div w:id="1529028137">
      <w:bodyDiv w:val="1"/>
      <w:marLeft w:val="0"/>
      <w:marRight w:val="0"/>
      <w:marTop w:val="0"/>
      <w:marBottom w:val="0"/>
      <w:divBdr>
        <w:top w:val="none" w:sz="0" w:space="0" w:color="auto"/>
        <w:left w:val="none" w:sz="0" w:space="0" w:color="auto"/>
        <w:bottom w:val="none" w:sz="0" w:space="0" w:color="auto"/>
        <w:right w:val="none" w:sz="0" w:space="0" w:color="auto"/>
      </w:divBdr>
    </w:div>
    <w:div w:id="1533419495">
      <w:bodyDiv w:val="1"/>
      <w:marLeft w:val="0"/>
      <w:marRight w:val="0"/>
      <w:marTop w:val="0"/>
      <w:marBottom w:val="0"/>
      <w:divBdr>
        <w:top w:val="none" w:sz="0" w:space="0" w:color="auto"/>
        <w:left w:val="none" w:sz="0" w:space="0" w:color="auto"/>
        <w:bottom w:val="none" w:sz="0" w:space="0" w:color="auto"/>
        <w:right w:val="none" w:sz="0" w:space="0" w:color="auto"/>
      </w:divBdr>
    </w:div>
    <w:div w:id="1543127894">
      <w:bodyDiv w:val="1"/>
      <w:marLeft w:val="0"/>
      <w:marRight w:val="0"/>
      <w:marTop w:val="0"/>
      <w:marBottom w:val="0"/>
      <w:divBdr>
        <w:top w:val="none" w:sz="0" w:space="0" w:color="auto"/>
        <w:left w:val="none" w:sz="0" w:space="0" w:color="auto"/>
        <w:bottom w:val="none" w:sz="0" w:space="0" w:color="auto"/>
        <w:right w:val="none" w:sz="0" w:space="0" w:color="auto"/>
      </w:divBdr>
    </w:div>
    <w:div w:id="1545555711">
      <w:bodyDiv w:val="1"/>
      <w:marLeft w:val="0"/>
      <w:marRight w:val="0"/>
      <w:marTop w:val="0"/>
      <w:marBottom w:val="0"/>
      <w:divBdr>
        <w:top w:val="none" w:sz="0" w:space="0" w:color="auto"/>
        <w:left w:val="none" w:sz="0" w:space="0" w:color="auto"/>
        <w:bottom w:val="none" w:sz="0" w:space="0" w:color="auto"/>
        <w:right w:val="none" w:sz="0" w:space="0" w:color="auto"/>
      </w:divBdr>
    </w:div>
    <w:div w:id="1552576365">
      <w:bodyDiv w:val="1"/>
      <w:marLeft w:val="0"/>
      <w:marRight w:val="0"/>
      <w:marTop w:val="0"/>
      <w:marBottom w:val="0"/>
      <w:divBdr>
        <w:top w:val="none" w:sz="0" w:space="0" w:color="auto"/>
        <w:left w:val="none" w:sz="0" w:space="0" w:color="auto"/>
        <w:bottom w:val="none" w:sz="0" w:space="0" w:color="auto"/>
        <w:right w:val="none" w:sz="0" w:space="0" w:color="auto"/>
      </w:divBdr>
      <w:divsChild>
        <w:div w:id="1650865138">
          <w:marLeft w:val="0"/>
          <w:marRight w:val="0"/>
          <w:marTop w:val="0"/>
          <w:marBottom w:val="0"/>
          <w:divBdr>
            <w:top w:val="none" w:sz="0" w:space="0" w:color="auto"/>
            <w:left w:val="none" w:sz="0" w:space="0" w:color="auto"/>
            <w:bottom w:val="none" w:sz="0" w:space="0" w:color="auto"/>
            <w:right w:val="none" w:sz="0" w:space="0" w:color="auto"/>
          </w:divBdr>
          <w:divsChild>
            <w:div w:id="562834104">
              <w:marLeft w:val="0"/>
              <w:marRight w:val="0"/>
              <w:marTop w:val="0"/>
              <w:marBottom w:val="0"/>
              <w:divBdr>
                <w:top w:val="none" w:sz="0" w:space="0" w:color="auto"/>
                <w:left w:val="none" w:sz="0" w:space="0" w:color="auto"/>
                <w:bottom w:val="none" w:sz="0" w:space="0" w:color="auto"/>
                <w:right w:val="none" w:sz="0" w:space="0" w:color="auto"/>
              </w:divBdr>
              <w:divsChild>
                <w:div w:id="2001884317">
                  <w:marLeft w:val="0"/>
                  <w:marRight w:val="0"/>
                  <w:marTop w:val="0"/>
                  <w:marBottom w:val="0"/>
                  <w:divBdr>
                    <w:top w:val="none" w:sz="0" w:space="0" w:color="auto"/>
                    <w:left w:val="none" w:sz="0" w:space="0" w:color="auto"/>
                    <w:bottom w:val="none" w:sz="0" w:space="0" w:color="auto"/>
                    <w:right w:val="none" w:sz="0" w:space="0" w:color="auto"/>
                  </w:divBdr>
                  <w:divsChild>
                    <w:div w:id="1336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4746">
      <w:bodyDiv w:val="1"/>
      <w:marLeft w:val="0"/>
      <w:marRight w:val="0"/>
      <w:marTop w:val="0"/>
      <w:marBottom w:val="0"/>
      <w:divBdr>
        <w:top w:val="none" w:sz="0" w:space="0" w:color="auto"/>
        <w:left w:val="none" w:sz="0" w:space="0" w:color="auto"/>
        <w:bottom w:val="none" w:sz="0" w:space="0" w:color="auto"/>
        <w:right w:val="none" w:sz="0" w:space="0" w:color="auto"/>
      </w:divBdr>
      <w:divsChild>
        <w:div w:id="255404241">
          <w:marLeft w:val="0"/>
          <w:marRight w:val="0"/>
          <w:marTop w:val="0"/>
          <w:marBottom w:val="0"/>
          <w:divBdr>
            <w:top w:val="none" w:sz="0" w:space="0" w:color="auto"/>
            <w:left w:val="none" w:sz="0" w:space="0" w:color="auto"/>
            <w:bottom w:val="none" w:sz="0" w:space="0" w:color="auto"/>
            <w:right w:val="none" w:sz="0" w:space="0" w:color="auto"/>
          </w:divBdr>
          <w:divsChild>
            <w:div w:id="1164517412">
              <w:marLeft w:val="0"/>
              <w:marRight w:val="0"/>
              <w:marTop w:val="0"/>
              <w:marBottom w:val="0"/>
              <w:divBdr>
                <w:top w:val="none" w:sz="0" w:space="0" w:color="auto"/>
                <w:left w:val="none" w:sz="0" w:space="0" w:color="auto"/>
                <w:bottom w:val="none" w:sz="0" w:space="0" w:color="auto"/>
                <w:right w:val="none" w:sz="0" w:space="0" w:color="auto"/>
              </w:divBdr>
              <w:divsChild>
                <w:div w:id="78473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053">
      <w:bodyDiv w:val="1"/>
      <w:marLeft w:val="0"/>
      <w:marRight w:val="0"/>
      <w:marTop w:val="0"/>
      <w:marBottom w:val="0"/>
      <w:divBdr>
        <w:top w:val="none" w:sz="0" w:space="0" w:color="auto"/>
        <w:left w:val="none" w:sz="0" w:space="0" w:color="auto"/>
        <w:bottom w:val="none" w:sz="0" w:space="0" w:color="auto"/>
        <w:right w:val="none" w:sz="0" w:space="0" w:color="auto"/>
      </w:divBdr>
    </w:div>
    <w:div w:id="1579946254">
      <w:bodyDiv w:val="1"/>
      <w:marLeft w:val="0"/>
      <w:marRight w:val="0"/>
      <w:marTop w:val="0"/>
      <w:marBottom w:val="0"/>
      <w:divBdr>
        <w:top w:val="none" w:sz="0" w:space="0" w:color="auto"/>
        <w:left w:val="none" w:sz="0" w:space="0" w:color="auto"/>
        <w:bottom w:val="none" w:sz="0" w:space="0" w:color="auto"/>
        <w:right w:val="none" w:sz="0" w:space="0" w:color="auto"/>
      </w:divBdr>
    </w:div>
    <w:div w:id="1609072538">
      <w:bodyDiv w:val="1"/>
      <w:marLeft w:val="0"/>
      <w:marRight w:val="0"/>
      <w:marTop w:val="0"/>
      <w:marBottom w:val="0"/>
      <w:divBdr>
        <w:top w:val="none" w:sz="0" w:space="0" w:color="auto"/>
        <w:left w:val="none" w:sz="0" w:space="0" w:color="auto"/>
        <w:bottom w:val="none" w:sz="0" w:space="0" w:color="auto"/>
        <w:right w:val="none" w:sz="0" w:space="0" w:color="auto"/>
      </w:divBdr>
      <w:divsChild>
        <w:div w:id="1077633126">
          <w:marLeft w:val="0"/>
          <w:marRight w:val="0"/>
          <w:marTop w:val="0"/>
          <w:marBottom w:val="0"/>
          <w:divBdr>
            <w:top w:val="none" w:sz="0" w:space="0" w:color="auto"/>
            <w:left w:val="none" w:sz="0" w:space="0" w:color="auto"/>
            <w:bottom w:val="none" w:sz="0" w:space="0" w:color="auto"/>
            <w:right w:val="none" w:sz="0" w:space="0" w:color="auto"/>
          </w:divBdr>
          <w:divsChild>
            <w:div w:id="961957084">
              <w:marLeft w:val="0"/>
              <w:marRight w:val="0"/>
              <w:marTop w:val="0"/>
              <w:marBottom w:val="0"/>
              <w:divBdr>
                <w:top w:val="none" w:sz="0" w:space="0" w:color="auto"/>
                <w:left w:val="none" w:sz="0" w:space="0" w:color="auto"/>
                <w:bottom w:val="none" w:sz="0" w:space="0" w:color="auto"/>
                <w:right w:val="none" w:sz="0" w:space="0" w:color="auto"/>
              </w:divBdr>
              <w:divsChild>
                <w:div w:id="13632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0756">
      <w:bodyDiv w:val="1"/>
      <w:marLeft w:val="0"/>
      <w:marRight w:val="0"/>
      <w:marTop w:val="0"/>
      <w:marBottom w:val="0"/>
      <w:divBdr>
        <w:top w:val="none" w:sz="0" w:space="0" w:color="auto"/>
        <w:left w:val="none" w:sz="0" w:space="0" w:color="auto"/>
        <w:bottom w:val="none" w:sz="0" w:space="0" w:color="auto"/>
        <w:right w:val="none" w:sz="0" w:space="0" w:color="auto"/>
      </w:divBdr>
    </w:div>
    <w:div w:id="1613584562">
      <w:bodyDiv w:val="1"/>
      <w:marLeft w:val="0"/>
      <w:marRight w:val="0"/>
      <w:marTop w:val="0"/>
      <w:marBottom w:val="0"/>
      <w:divBdr>
        <w:top w:val="none" w:sz="0" w:space="0" w:color="auto"/>
        <w:left w:val="none" w:sz="0" w:space="0" w:color="auto"/>
        <w:bottom w:val="none" w:sz="0" w:space="0" w:color="auto"/>
        <w:right w:val="none" w:sz="0" w:space="0" w:color="auto"/>
      </w:divBdr>
      <w:divsChild>
        <w:div w:id="1962346015">
          <w:marLeft w:val="0"/>
          <w:marRight w:val="0"/>
          <w:marTop w:val="0"/>
          <w:marBottom w:val="0"/>
          <w:divBdr>
            <w:top w:val="none" w:sz="0" w:space="0" w:color="auto"/>
            <w:left w:val="none" w:sz="0" w:space="0" w:color="auto"/>
            <w:bottom w:val="none" w:sz="0" w:space="0" w:color="auto"/>
            <w:right w:val="none" w:sz="0" w:space="0" w:color="auto"/>
          </w:divBdr>
          <w:divsChild>
            <w:div w:id="99448887">
              <w:marLeft w:val="0"/>
              <w:marRight w:val="0"/>
              <w:marTop w:val="0"/>
              <w:marBottom w:val="0"/>
              <w:divBdr>
                <w:top w:val="none" w:sz="0" w:space="0" w:color="auto"/>
                <w:left w:val="none" w:sz="0" w:space="0" w:color="auto"/>
                <w:bottom w:val="none" w:sz="0" w:space="0" w:color="auto"/>
                <w:right w:val="none" w:sz="0" w:space="0" w:color="auto"/>
              </w:divBdr>
              <w:divsChild>
                <w:div w:id="160703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73201">
      <w:bodyDiv w:val="1"/>
      <w:marLeft w:val="0"/>
      <w:marRight w:val="0"/>
      <w:marTop w:val="0"/>
      <w:marBottom w:val="0"/>
      <w:divBdr>
        <w:top w:val="none" w:sz="0" w:space="0" w:color="auto"/>
        <w:left w:val="none" w:sz="0" w:space="0" w:color="auto"/>
        <w:bottom w:val="none" w:sz="0" w:space="0" w:color="auto"/>
        <w:right w:val="none" w:sz="0" w:space="0" w:color="auto"/>
      </w:divBdr>
    </w:div>
    <w:div w:id="1650554661">
      <w:bodyDiv w:val="1"/>
      <w:marLeft w:val="0"/>
      <w:marRight w:val="0"/>
      <w:marTop w:val="0"/>
      <w:marBottom w:val="0"/>
      <w:divBdr>
        <w:top w:val="none" w:sz="0" w:space="0" w:color="auto"/>
        <w:left w:val="none" w:sz="0" w:space="0" w:color="auto"/>
        <w:bottom w:val="none" w:sz="0" w:space="0" w:color="auto"/>
        <w:right w:val="none" w:sz="0" w:space="0" w:color="auto"/>
      </w:divBdr>
    </w:div>
    <w:div w:id="1667980038">
      <w:bodyDiv w:val="1"/>
      <w:marLeft w:val="0"/>
      <w:marRight w:val="0"/>
      <w:marTop w:val="0"/>
      <w:marBottom w:val="0"/>
      <w:divBdr>
        <w:top w:val="none" w:sz="0" w:space="0" w:color="auto"/>
        <w:left w:val="none" w:sz="0" w:space="0" w:color="auto"/>
        <w:bottom w:val="none" w:sz="0" w:space="0" w:color="auto"/>
        <w:right w:val="none" w:sz="0" w:space="0" w:color="auto"/>
      </w:divBdr>
      <w:divsChild>
        <w:div w:id="790125523">
          <w:marLeft w:val="0"/>
          <w:marRight w:val="0"/>
          <w:marTop w:val="0"/>
          <w:marBottom w:val="0"/>
          <w:divBdr>
            <w:top w:val="none" w:sz="0" w:space="0" w:color="auto"/>
            <w:left w:val="none" w:sz="0" w:space="0" w:color="auto"/>
            <w:bottom w:val="none" w:sz="0" w:space="0" w:color="auto"/>
            <w:right w:val="none" w:sz="0" w:space="0" w:color="auto"/>
          </w:divBdr>
          <w:divsChild>
            <w:div w:id="10884749">
              <w:marLeft w:val="0"/>
              <w:marRight w:val="0"/>
              <w:marTop w:val="0"/>
              <w:marBottom w:val="0"/>
              <w:divBdr>
                <w:top w:val="none" w:sz="0" w:space="0" w:color="auto"/>
                <w:left w:val="none" w:sz="0" w:space="0" w:color="auto"/>
                <w:bottom w:val="none" w:sz="0" w:space="0" w:color="auto"/>
                <w:right w:val="none" w:sz="0" w:space="0" w:color="auto"/>
              </w:divBdr>
              <w:divsChild>
                <w:div w:id="36268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6342">
      <w:bodyDiv w:val="1"/>
      <w:marLeft w:val="0"/>
      <w:marRight w:val="0"/>
      <w:marTop w:val="0"/>
      <w:marBottom w:val="0"/>
      <w:divBdr>
        <w:top w:val="none" w:sz="0" w:space="0" w:color="auto"/>
        <w:left w:val="none" w:sz="0" w:space="0" w:color="auto"/>
        <w:bottom w:val="none" w:sz="0" w:space="0" w:color="auto"/>
        <w:right w:val="none" w:sz="0" w:space="0" w:color="auto"/>
      </w:divBdr>
    </w:div>
    <w:div w:id="1710182817">
      <w:bodyDiv w:val="1"/>
      <w:marLeft w:val="0"/>
      <w:marRight w:val="0"/>
      <w:marTop w:val="0"/>
      <w:marBottom w:val="0"/>
      <w:divBdr>
        <w:top w:val="none" w:sz="0" w:space="0" w:color="auto"/>
        <w:left w:val="none" w:sz="0" w:space="0" w:color="auto"/>
        <w:bottom w:val="none" w:sz="0" w:space="0" w:color="auto"/>
        <w:right w:val="none" w:sz="0" w:space="0" w:color="auto"/>
      </w:divBdr>
    </w:div>
    <w:div w:id="1730301461">
      <w:bodyDiv w:val="1"/>
      <w:marLeft w:val="0"/>
      <w:marRight w:val="0"/>
      <w:marTop w:val="0"/>
      <w:marBottom w:val="0"/>
      <w:divBdr>
        <w:top w:val="none" w:sz="0" w:space="0" w:color="auto"/>
        <w:left w:val="none" w:sz="0" w:space="0" w:color="auto"/>
        <w:bottom w:val="none" w:sz="0" w:space="0" w:color="auto"/>
        <w:right w:val="none" w:sz="0" w:space="0" w:color="auto"/>
      </w:divBdr>
      <w:divsChild>
        <w:div w:id="1255549387">
          <w:marLeft w:val="0"/>
          <w:marRight w:val="0"/>
          <w:marTop w:val="0"/>
          <w:marBottom w:val="0"/>
          <w:divBdr>
            <w:top w:val="none" w:sz="0" w:space="0" w:color="auto"/>
            <w:left w:val="none" w:sz="0" w:space="0" w:color="auto"/>
            <w:bottom w:val="none" w:sz="0" w:space="0" w:color="auto"/>
            <w:right w:val="none" w:sz="0" w:space="0" w:color="auto"/>
          </w:divBdr>
          <w:divsChild>
            <w:div w:id="151222309">
              <w:marLeft w:val="0"/>
              <w:marRight w:val="0"/>
              <w:marTop w:val="0"/>
              <w:marBottom w:val="0"/>
              <w:divBdr>
                <w:top w:val="none" w:sz="0" w:space="0" w:color="auto"/>
                <w:left w:val="none" w:sz="0" w:space="0" w:color="auto"/>
                <w:bottom w:val="none" w:sz="0" w:space="0" w:color="auto"/>
                <w:right w:val="none" w:sz="0" w:space="0" w:color="auto"/>
              </w:divBdr>
              <w:divsChild>
                <w:div w:id="1487015367">
                  <w:marLeft w:val="0"/>
                  <w:marRight w:val="0"/>
                  <w:marTop w:val="0"/>
                  <w:marBottom w:val="0"/>
                  <w:divBdr>
                    <w:top w:val="none" w:sz="0" w:space="0" w:color="auto"/>
                    <w:left w:val="none" w:sz="0" w:space="0" w:color="auto"/>
                    <w:bottom w:val="none" w:sz="0" w:space="0" w:color="auto"/>
                    <w:right w:val="none" w:sz="0" w:space="0" w:color="auto"/>
                  </w:divBdr>
                  <w:divsChild>
                    <w:div w:id="123084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928935">
      <w:bodyDiv w:val="1"/>
      <w:marLeft w:val="0"/>
      <w:marRight w:val="0"/>
      <w:marTop w:val="0"/>
      <w:marBottom w:val="0"/>
      <w:divBdr>
        <w:top w:val="none" w:sz="0" w:space="0" w:color="auto"/>
        <w:left w:val="none" w:sz="0" w:space="0" w:color="auto"/>
        <w:bottom w:val="none" w:sz="0" w:space="0" w:color="auto"/>
        <w:right w:val="none" w:sz="0" w:space="0" w:color="auto"/>
      </w:divBdr>
    </w:div>
    <w:div w:id="1743868551">
      <w:bodyDiv w:val="1"/>
      <w:marLeft w:val="0"/>
      <w:marRight w:val="0"/>
      <w:marTop w:val="0"/>
      <w:marBottom w:val="0"/>
      <w:divBdr>
        <w:top w:val="none" w:sz="0" w:space="0" w:color="auto"/>
        <w:left w:val="none" w:sz="0" w:space="0" w:color="auto"/>
        <w:bottom w:val="none" w:sz="0" w:space="0" w:color="auto"/>
        <w:right w:val="none" w:sz="0" w:space="0" w:color="auto"/>
      </w:divBdr>
      <w:divsChild>
        <w:div w:id="1787890518">
          <w:marLeft w:val="0"/>
          <w:marRight w:val="0"/>
          <w:marTop w:val="0"/>
          <w:marBottom w:val="0"/>
          <w:divBdr>
            <w:top w:val="none" w:sz="0" w:space="0" w:color="auto"/>
            <w:left w:val="none" w:sz="0" w:space="0" w:color="auto"/>
            <w:bottom w:val="none" w:sz="0" w:space="0" w:color="auto"/>
            <w:right w:val="none" w:sz="0" w:space="0" w:color="auto"/>
          </w:divBdr>
          <w:divsChild>
            <w:div w:id="274365515">
              <w:marLeft w:val="0"/>
              <w:marRight w:val="0"/>
              <w:marTop w:val="0"/>
              <w:marBottom w:val="0"/>
              <w:divBdr>
                <w:top w:val="none" w:sz="0" w:space="0" w:color="auto"/>
                <w:left w:val="none" w:sz="0" w:space="0" w:color="auto"/>
                <w:bottom w:val="none" w:sz="0" w:space="0" w:color="auto"/>
                <w:right w:val="none" w:sz="0" w:space="0" w:color="auto"/>
              </w:divBdr>
              <w:divsChild>
                <w:div w:id="829366134">
                  <w:marLeft w:val="0"/>
                  <w:marRight w:val="0"/>
                  <w:marTop w:val="0"/>
                  <w:marBottom w:val="0"/>
                  <w:divBdr>
                    <w:top w:val="none" w:sz="0" w:space="0" w:color="auto"/>
                    <w:left w:val="none" w:sz="0" w:space="0" w:color="auto"/>
                    <w:bottom w:val="none" w:sz="0" w:space="0" w:color="auto"/>
                    <w:right w:val="none" w:sz="0" w:space="0" w:color="auto"/>
                  </w:divBdr>
                  <w:divsChild>
                    <w:div w:id="210930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985729">
      <w:bodyDiv w:val="1"/>
      <w:marLeft w:val="0"/>
      <w:marRight w:val="0"/>
      <w:marTop w:val="0"/>
      <w:marBottom w:val="0"/>
      <w:divBdr>
        <w:top w:val="none" w:sz="0" w:space="0" w:color="auto"/>
        <w:left w:val="none" w:sz="0" w:space="0" w:color="auto"/>
        <w:bottom w:val="none" w:sz="0" w:space="0" w:color="auto"/>
        <w:right w:val="none" w:sz="0" w:space="0" w:color="auto"/>
      </w:divBdr>
    </w:div>
    <w:div w:id="1748532792">
      <w:bodyDiv w:val="1"/>
      <w:marLeft w:val="0"/>
      <w:marRight w:val="0"/>
      <w:marTop w:val="0"/>
      <w:marBottom w:val="0"/>
      <w:divBdr>
        <w:top w:val="none" w:sz="0" w:space="0" w:color="auto"/>
        <w:left w:val="none" w:sz="0" w:space="0" w:color="auto"/>
        <w:bottom w:val="none" w:sz="0" w:space="0" w:color="auto"/>
        <w:right w:val="none" w:sz="0" w:space="0" w:color="auto"/>
      </w:divBdr>
      <w:divsChild>
        <w:div w:id="1012336817">
          <w:marLeft w:val="0"/>
          <w:marRight w:val="0"/>
          <w:marTop w:val="0"/>
          <w:marBottom w:val="0"/>
          <w:divBdr>
            <w:top w:val="none" w:sz="0" w:space="0" w:color="auto"/>
            <w:left w:val="none" w:sz="0" w:space="0" w:color="auto"/>
            <w:bottom w:val="none" w:sz="0" w:space="0" w:color="auto"/>
            <w:right w:val="none" w:sz="0" w:space="0" w:color="auto"/>
          </w:divBdr>
          <w:divsChild>
            <w:div w:id="1916167400">
              <w:marLeft w:val="0"/>
              <w:marRight w:val="0"/>
              <w:marTop w:val="0"/>
              <w:marBottom w:val="0"/>
              <w:divBdr>
                <w:top w:val="none" w:sz="0" w:space="0" w:color="auto"/>
                <w:left w:val="none" w:sz="0" w:space="0" w:color="auto"/>
                <w:bottom w:val="none" w:sz="0" w:space="0" w:color="auto"/>
                <w:right w:val="none" w:sz="0" w:space="0" w:color="auto"/>
              </w:divBdr>
              <w:divsChild>
                <w:div w:id="1943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6171">
      <w:bodyDiv w:val="1"/>
      <w:marLeft w:val="0"/>
      <w:marRight w:val="0"/>
      <w:marTop w:val="0"/>
      <w:marBottom w:val="0"/>
      <w:divBdr>
        <w:top w:val="none" w:sz="0" w:space="0" w:color="auto"/>
        <w:left w:val="none" w:sz="0" w:space="0" w:color="auto"/>
        <w:bottom w:val="none" w:sz="0" w:space="0" w:color="auto"/>
        <w:right w:val="none" w:sz="0" w:space="0" w:color="auto"/>
      </w:divBdr>
      <w:divsChild>
        <w:div w:id="305162100">
          <w:marLeft w:val="0"/>
          <w:marRight w:val="0"/>
          <w:marTop w:val="0"/>
          <w:marBottom w:val="0"/>
          <w:divBdr>
            <w:top w:val="none" w:sz="0" w:space="0" w:color="auto"/>
            <w:left w:val="none" w:sz="0" w:space="0" w:color="auto"/>
            <w:bottom w:val="none" w:sz="0" w:space="0" w:color="auto"/>
            <w:right w:val="none" w:sz="0" w:space="0" w:color="auto"/>
          </w:divBdr>
          <w:divsChild>
            <w:div w:id="2084914308">
              <w:marLeft w:val="0"/>
              <w:marRight w:val="0"/>
              <w:marTop w:val="0"/>
              <w:marBottom w:val="0"/>
              <w:divBdr>
                <w:top w:val="none" w:sz="0" w:space="0" w:color="auto"/>
                <w:left w:val="none" w:sz="0" w:space="0" w:color="auto"/>
                <w:bottom w:val="none" w:sz="0" w:space="0" w:color="auto"/>
                <w:right w:val="none" w:sz="0" w:space="0" w:color="auto"/>
              </w:divBdr>
              <w:divsChild>
                <w:div w:id="9575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871127">
      <w:bodyDiv w:val="1"/>
      <w:marLeft w:val="0"/>
      <w:marRight w:val="0"/>
      <w:marTop w:val="0"/>
      <w:marBottom w:val="0"/>
      <w:divBdr>
        <w:top w:val="none" w:sz="0" w:space="0" w:color="auto"/>
        <w:left w:val="none" w:sz="0" w:space="0" w:color="auto"/>
        <w:bottom w:val="none" w:sz="0" w:space="0" w:color="auto"/>
        <w:right w:val="none" w:sz="0" w:space="0" w:color="auto"/>
      </w:divBdr>
    </w:div>
    <w:div w:id="1782844186">
      <w:bodyDiv w:val="1"/>
      <w:marLeft w:val="0"/>
      <w:marRight w:val="0"/>
      <w:marTop w:val="0"/>
      <w:marBottom w:val="0"/>
      <w:divBdr>
        <w:top w:val="none" w:sz="0" w:space="0" w:color="auto"/>
        <w:left w:val="none" w:sz="0" w:space="0" w:color="auto"/>
        <w:bottom w:val="none" w:sz="0" w:space="0" w:color="auto"/>
        <w:right w:val="none" w:sz="0" w:space="0" w:color="auto"/>
      </w:divBdr>
    </w:div>
    <w:div w:id="1791852170">
      <w:bodyDiv w:val="1"/>
      <w:marLeft w:val="0"/>
      <w:marRight w:val="0"/>
      <w:marTop w:val="0"/>
      <w:marBottom w:val="0"/>
      <w:divBdr>
        <w:top w:val="none" w:sz="0" w:space="0" w:color="auto"/>
        <w:left w:val="none" w:sz="0" w:space="0" w:color="auto"/>
        <w:bottom w:val="none" w:sz="0" w:space="0" w:color="auto"/>
        <w:right w:val="none" w:sz="0" w:space="0" w:color="auto"/>
      </w:divBdr>
    </w:div>
    <w:div w:id="1794320792">
      <w:bodyDiv w:val="1"/>
      <w:marLeft w:val="0"/>
      <w:marRight w:val="0"/>
      <w:marTop w:val="0"/>
      <w:marBottom w:val="0"/>
      <w:divBdr>
        <w:top w:val="none" w:sz="0" w:space="0" w:color="auto"/>
        <w:left w:val="none" w:sz="0" w:space="0" w:color="auto"/>
        <w:bottom w:val="none" w:sz="0" w:space="0" w:color="auto"/>
        <w:right w:val="none" w:sz="0" w:space="0" w:color="auto"/>
      </w:divBdr>
    </w:div>
    <w:div w:id="1841970611">
      <w:bodyDiv w:val="1"/>
      <w:marLeft w:val="0"/>
      <w:marRight w:val="0"/>
      <w:marTop w:val="0"/>
      <w:marBottom w:val="0"/>
      <w:divBdr>
        <w:top w:val="none" w:sz="0" w:space="0" w:color="auto"/>
        <w:left w:val="none" w:sz="0" w:space="0" w:color="auto"/>
        <w:bottom w:val="none" w:sz="0" w:space="0" w:color="auto"/>
        <w:right w:val="none" w:sz="0" w:space="0" w:color="auto"/>
      </w:divBdr>
    </w:div>
    <w:div w:id="1849176514">
      <w:bodyDiv w:val="1"/>
      <w:marLeft w:val="0"/>
      <w:marRight w:val="0"/>
      <w:marTop w:val="0"/>
      <w:marBottom w:val="0"/>
      <w:divBdr>
        <w:top w:val="none" w:sz="0" w:space="0" w:color="auto"/>
        <w:left w:val="none" w:sz="0" w:space="0" w:color="auto"/>
        <w:bottom w:val="none" w:sz="0" w:space="0" w:color="auto"/>
        <w:right w:val="none" w:sz="0" w:space="0" w:color="auto"/>
      </w:divBdr>
    </w:div>
    <w:div w:id="1866357445">
      <w:bodyDiv w:val="1"/>
      <w:marLeft w:val="0"/>
      <w:marRight w:val="0"/>
      <w:marTop w:val="0"/>
      <w:marBottom w:val="0"/>
      <w:divBdr>
        <w:top w:val="none" w:sz="0" w:space="0" w:color="auto"/>
        <w:left w:val="none" w:sz="0" w:space="0" w:color="auto"/>
        <w:bottom w:val="none" w:sz="0" w:space="0" w:color="auto"/>
        <w:right w:val="none" w:sz="0" w:space="0" w:color="auto"/>
      </w:divBdr>
    </w:div>
    <w:div w:id="1871069091">
      <w:bodyDiv w:val="1"/>
      <w:marLeft w:val="0"/>
      <w:marRight w:val="0"/>
      <w:marTop w:val="0"/>
      <w:marBottom w:val="0"/>
      <w:divBdr>
        <w:top w:val="none" w:sz="0" w:space="0" w:color="auto"/>
        <w:left w:val="none" w:sz="0" w:space="0" w:color="auto"/>
        <w:bottom w:val="none" w:sz="0" w:space="0" w:color="auto"/>
        <w:right w:val="none" w:sz="0" w:space="0" w:color="auto"/>
      </w:divBdr>
    </w:div>
    <w:div w:id="1880822764">
      <w:bodyDiv w:val="1"/>
      <w:marLeft w:val="0"/>
      <w:marRight w:val="0"/>
      <w:marTop w:val="0"/>
      <w:marBottom w:val="0"/>
      <w:divBdr>
        <w:top w:val="none" w:sz="0" w:space="0" w:color="auto"/>
        <w:left w:val="none" w:sz="0" w:space="0" w:color="auto"/>
        <w:bottom w:val="none" w:sz="0" w:space="0" w:color="auto"/>
        <w:right w:val="none" w:sz="0" w:space="0" w:color="auto"/>
      </w:divBdr>
    </w:div>
    <w:div w:id="1894194432">
      <w:bodyDiv w:val="1"/>
      <w:marLeft w:val="0"/>
      <w:marRight w:val="0"/>
      <w:marTop w:val="0"/>
      <w:marBottom w:val="0"/>
      <w:divBdr>
        <w:top w:val="none" w:sz="0" w:space="0" w:color="auto"/>
        <w:left w:val="none" w:sz="0" w:space="0" w:color="auto"/>
        <w:bottom w:val="none" w:sz="0" w:space="0" w:color="auto"/>
        <w:right w:val="none" w:sz="0" w:space="0" w:color="auto"/>
      </w:divBdr>
    </w:div>
    <w:div w:id="1924754013">
      <w:bodyDiv w:val="1"/>
      <w:marLeft w:val="0"/>
      <w:marRight w:val="0"/>
      <w:marTop w:val="0"/>
      <w:marBottom w:val="0"/>
      <w:divBdr>
        <w:top w:val="none" w:sz="0" w:space="0" w:color="auto"/>
        <w:left w:val="none" w:sz="0" w:space="0" w:color="auto"/>
        <w:bottom w:val="none" w:sz="0" w:space="0" w:color="auto"/>
        <w:right w:val="none" w:sz="0" w:space="0" w:color="auto"/>
      </w:divBdr>
    </w:div>
    <w:div w:id="1935821965">
      <w:bodyDiv w:val="1"/>
      <w:marLeft w:val="0"/>
      <w:marRight w:val="0"/>
      <w:marTop w:val="0"/>
      <w:marBottom w:val="0"/>
      <w:divBdr>
        <w:top w:val="none" w:sz="0" w:space="0" w:color="auto"/>
        <w:left w:val="none" w:sz="0" w:space="0" w:color="auto"/>
        <w:bottom w:val="none" w:sz="0" w:space="0" w:color="auto"/>
        <w:right w:val="none" w:sz="0" w:space="0" w:color="auto"/>
      </w:divBdr>
    </w:div>
    <w:div w:id="1948193680">
      <w:bodyDiv w:val="1"/>
      <w:marLeft w:val="0"/>
      <w:marRight w:val="0"/>
      <w:marTop w:val="0"/>
      <w:marBottom w:val="0"/>
      <w:divBdr>
        <w:top w:val="none" w:sz="0" w:space="0" w:color="auto"/>
        <w:left w:val="none" w:sz="0" w:space="0" w:color="auto"/>
        <w:bottom w:val="none" w:sz="0" w:space="0" w:color="auto"/>
        <w:right w:val="none" w:sz="0" w:space="0" w:color="auto"/>
      </w:divBdr>
    </w:div>
    <w:div w:id="1950889830">
      <w:bodyDiv w:val="1"/>
      <w:marLeft w:val="0"/>
      <w:marRight w:val="0"/>
      <w:marTop w:val="0"/>
      <w:marBottom w:val="0"/>
      <w:divBdr>
        <w:top w:val="none" w:sz="0" w:space="0" w:color="auto"/>
        <w:left w:val="none" w:sz="0" w:space="0" w:color="auto"/>
        <w:bottom w:val="none" w:sz="0" w:space="0" w:color="auto"/>
        <w:right w:val="none" w:sz="0" w:space="0" w:color="auto"/>
      </w:divBdr>
    </w:div>
    <w:div w:id="1957640967">
      <w:bodyDiv w:val="1"/>
      <w:marLeft w:val="0"/>
      <w:marRight w:val="0"/>
      <w:marTop w:val="0"/>
      <w:marBottom w:val="0"/>
      <w:divBdr>
        <w:top w:val="none" w:sz="0" w:space="0" w:color="auto"/>
        <w:left w:val="none" w:sz="0" w:space="0" w:color="auto"/>
        <w:bottom w:val="none" w:sz="0" w:space="0" w:color="auto"/>
        <w:right w:val="none" w:sz="0" w:space="0" w:color="auto"/>
      </w:divBdr>
    </w:div>
    <w:div w:id="1964340158">
      <w:bodyDiv w:val="1"/>
      <w:marLeft w:val="0"/>
      <w:marRight w:val="0"/>
      <w:marTop w:val="0"/>
      <w:marBottom w:val="0"/>
      <w:divBdr>
        <w:top w:val="none" w:sz="0" w:space="0" w:color="auto"/>
        <w:left w:val="none" w:sz="0" w:space="0" w:color="auto"/>
        <w:bottom w:val="none" w:sz="0" w:space="0" w:color="auto"/>
        <w:right w:val="none" w:sz="0" w:space="0" w:color="auto"/>
      </w:divBdr>
      <w:divsChild>
        <w:div w:id="340622304">
          <w:marLeft w:val="0"/>
          <w:marRight w:val="0"/>
          <w:marTop w:val="0"/>
          <w:marBottom w:val="0"/>
          <w:divBdr>
            <w:top w:val="none" w:sz="0" w:space="0" w:color="auto"/>
            <w:left w:val="none" w:sz="0" w:space="0" w:color="auto"/>
            <w:bottom w:val="none" w:sz="0" w:space="0" w:color="auto"/>
            <w:right w:val="none" w:sz="0" w:space="0" w:color="auto"/>
          </w:divBdr>
          <w:divsChild>
            <w:div w:id="766653224">
              <w:marLeft w:val="0"/>
              <w:marRight w:val="0"/>
              <w:marTop w:val="0"/>
              <w:marBottom w:val="0"/>
              <w:divBdr>
                <w:top w:val="none" w:sz="0" w:space="0" w:color="auto"/>
                <w:left w:val="none" w:sz="0" w:space="0" w:color="auto"/>
                <w:bottom w:val="none" w:sz="0" w:space="0" w:color="auto"/>
                <w:right w:val="none" w:sz="0" w:space="0" w:color="auto"/>
              </w:divBdr>
              <w:divsChild>
                <w:div w:id="116451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64194">
      <w:bodyDiv w:val="1"/>
      <w:marLeft w:val="0"/>
      <w:marRight w:val="0"/>
      <w:marTop w:val="0"/>
      <w:marBottom w:val="0"/>
      <w:divBdr>
        <w:top w:val="none" w:sz="0" w:space="0" w:color="auto"/>
        <w:left w:val="none" w:sz="0" w:space="0" w:color="auto"/>
        <w:bottom w:val="none" w:sz="0" w:space="0" w:color="auto"/>
        <w:right w:val="none" w:sz="0" w:space="0" w:color="auto"/>
      </w:divBdr>
      <w:divsChild>
        <w:div w:id="1248811551">
          <w:marLeft w:val="0"/>
          <w:marRight w:val="0"/>
          <w:marTop w:val="0"/>
          <w:marBottom w:val="0"/>
          <w:divBdr>
            <w:top w:val="none" w:sz="0" w:space="0" w:color="auto"/>
            <w:left w:val="none" w:sz="0" w:space="0" w:color="auto"/>
            <w:bottom w:val="none" w:sz="0" w:space="0" w:color="auto"/>
            <w:right w:val="none" w:sz="0" w:space="0" w:color="auto"/>
          </w:divBdr>
          <w:divsChild>
            <w:div w:id="929240998">
              <w:marLeft w:val="0"/>
              <w:marRight w:val="0"/>
              <w:marTop w:val="0"/>
              <w:marBottom w:val="0"/>
              <w:divBdr>
                <w:top w:val="none" w:sz="0" w:space="0" w:color="auto"/>
                <w:left w:val="none" w:sz="0" w:space="0" w:color="auto"/>
                <w:bottom w:val="none" w:sz="0" w:space="0" w:color="auto"/>
                <w:right w:val="none" w:sz="0" w:space="0" w:color="auto"/>
              </w:divBdr>
              <w:divsChild>
                <w:div w:id="383867978">
                  <w:marLeft w:val="0"/>
                  <w:marRight w:val="0"/>
                  <w:marTop w:val="0"/>
                  <w:marBottom w:val="0"/>
                  <w:divBdr>
                    <w:top w:val="none" w:sz="0" w:space="0" w:color="auto"/>
                    <w:left w:val="none" w:sz="0" w:space="0" w:color="auto"/>
                    <w:bottom w:val="none" w:sz="0" w:space="0" w:color="auto"/>
                    <w:right w:val="none" w:sz="0" w:space="0" w:color="auto"/>
                  </w:divBdr>
                  <w:divsChild>
                    <w:div w:id="4926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277859">
      <w:bodyDiv w:val="1"/>
      <w:marLeft w:val="0"/>
      <w:marRight w:val="0"/>
      <w:marTop w:val="0"/>
      <w:marBottom w:val="0"/>
      <w:divBdr>
        <w:top w:val="none" w:sz="0" w:space="0" w:color="auto"/>
        <w:left w:val="none" w:sz="0" w:space="0" w:color="auto"/>
        <w:bottom w:val="none" w:sz="0" w:space="0" w:color="auto"/>
        <w:right w:val="none" w:sz="0" w:space="0" w:color="auto"/>
      </w:divBdr>
    </w:div>
    <w:div w:id="1991978140">
      <w:bodyDiv w:val="1"/>
      <w:marLeft w:val="0"/>
      <w:marRight w:val="0"/>
      <w:marTop w:val="0"/>
      <w:marBottom w:val="0"/>
      <w:divBdr>
        <w:top w:val="none" w:sz="0" w:space="0" w:color="auto"/>
        <w:left w:val="none" w:sz="0" w:space="0" w:color="auto"/>
        <w:bottom w:val="none" w:sz="0" w:space="0" w:color="auto"/>
        <w:right w:val="none" w:sz="0" w:space="0" w:color="auto"/>
      </w:divBdr>
    </w:div>
    <w:div w:id="1999461354">
      <w:bodyDiv w:val="1"/>
      <w:marLeft w:val="0"/>
      <w:marRight w:val="0"/>
      <w:marTop w:val="0"/>
      <w:marBottom w:val="0"/>
      <w:divBdr>
        <w:top w:val="none" w:sz="0" w:space="0" w:color="auto"/>
        <w:left w:val="none" w:sz="0" w:space="0" w:color="auto"/>
        <w:bottom w:val="none" w:sz="0" w:space="0" w:color="auto"/>
        <w:right w:val="none" w:sz="0" w:space="0" w:color="auto"/>
      </w:divBdr>
      <w:divsChild>
        <w:div w:id="1335836953">
          <w:marLeft w:val="0"/>
          <w:marRight w:val="0"/>
          <w:marTop w:val="0"/>
          <w:marBottom w:val="0"/>
          <w:divBdr>
            <w:top w:val="none" w:sz="0" w:space="0" w:color="auto"/>
            <w:left w:val="none" w:sz="0" w:space="0" w:color="auto"/>
            <w:bottom w:val="none" w:sz="0" w:space="0" w:color="auto"/>
            <w:right w:val="none" w:sz="0" w:space="0" w:color="auto"/>
          </w:divBdr>
          <w:divsChild>
            <w:div w:id="672490722">
              <w:marLeft w:val="0"/>
              <w:marRight w:val="0"/>
              <w:marTop w:val="0"/>
              <w:marBottom w:val="0"/>
              <w:divBdr>
                <w:top w:val="none" w:sz="0" w:space="0" w:color="auto"/>
                <w:left w:val="none" w:sz="0" w:space="0" w:color="auto"/>
                <w:bottom w:val="none" w:sz="0" w:space="0" w:color="auto"/>
                <w:right w:val="none" w:sz="0" w:space="0" w:color="auto"/>
              </w:divBdr>
              <w:divsChild>
                <w:div w:id="1008825850">
                  <w:marLeft w:val="0"/>
                  <w:marRight w:val="0"/>
                  <w:marTop w:val="0"/>
                  <w:marBottom w:val="0"/>
                  <w:divBdr>
                    <w:top w:val="none" w:sz="0" w:space="0" w:color="auto"/>
                    <w:left w:val="none" w:sz="0" w:space="0" w:color="auto"/>
                    <w:bottom w:val="none" w:sz="0" w:space="0" w:color="auto"/>
                    <w:right w:val="none" w:sz="0" w:space="0" w:color="auto"/>
                  </w:divBdr>
                  <w:divsChild>
                    <w:div w:id="38398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2735">
      <w:bodyDiv w:val="1"/>
      <w:marLeft w:val="0"/>
      <w:marRight w:val="0"/>
      <w:marTop w:val="0"/>
      <w:marBottom w:val="0"/>
      <w:divBdr>
        <w:top w:val="none" w:sz="0" w:space="0" w:color="auto"/>
        <w:left w:val="none" w:sz="0" w:space="0" w:color="auto"/>
        <w:bottom w:val="none" w:sz="0" w:space="0" w:color="auto"/>
        <w:right w:val="none" w:sz="0" w:space="0" w:color="auto"/>
      </w:divBdr>
    </w:div>
    <w:div w:id="2026441248">
      <w:bodyDiv w:val="1"/>
      <w:marLeft w:val="0"/>
      <w:marRight w:val="0"/>
      <w:marTop w:val="0"/>
      <w:marBottom w:val="0"/>
      <w:divBdr>
        <w:top w:val="none" w:sz="0" w:space="0" w:color="auto"/>
        <w:left w:val="none" w:sz="0" w:space="0" w:color="auto"/>
        <w:bottom w:val="none" w:sz="0" w:space="0" w:color="auto"/>
        <w:right w:val="none" w:sz="0" w:space="0" w:color="auto"/>
      </w:divBdr>
      <w:divsChild>
        <w:div w:id="2083867743">
          <w:marLeft w:val="0"/>
          <w:marRight w:val="0"/>
          <w:marTop w:val="0"/>
          <w:marBottom w:val="0"/>
          <w:divBdr>
            <w:top w:val="none" w:sz="0" w:space="0" w:color="auto"/>
            <w:left w:val="none" w:sz="0" w:space="0" w:color="auto"/>
            <w:bottom w:val="none" w:sz="0" w:space="0" w:color="auto"/>
            <w:right w:val="none" w:sz="0" w:space="0" w:color="auto"/>
          </w:divBdr>
          <w:divsChild>
            <w:div w:id="2126651344">
              <w:marLeft w:val="0"/>
              <w:marRight w:val="0"/>
              <w:marTop w:val="0"/>
              <w:marBottom w:val="0"/>
              <w:divBdr>
                <w:top w:val="none" w:sz="0" w:space="0" w:color="auto"/>
                <w:left w:val="none" w:sz="0" w:space="0" w:color="auto"/>
                <w:bottom w:val="none" w:sz="0" w:space="0" w:color="auto"/>
                <w:right w:val="none" w:sz="0" w:space="0" w:color="auto"/>
              </w:divBdr>
              <w:divsChild>
                <w:div w:id="36159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389475">
      <w:bodyDiv w:val="1"/>
      <w:marLeft w:val="0"/>
      <w:marRight w:val="0"/>
      <w:marTop w:val="0"/>
      <w:marBottom w:val="0"/>
      <w:divBdr>
        <w:top w:val="none" w:sz="0" w:space="0" w:color="auto"/>
        <w:left w:val="none" w:sz="0" w:space="0" w:color="auto"/>
        <w:bottom w:val="none" w:sz="0" w:space="0" w:color="auto"/>
        <w:right w:val="none" w:sz="0" w:space="0" w:color="auto"/>
      </w:divBdr>
    </w:div>
    <w:div w:id="2044358960">
      <w:bodyDiv w:val="1"/>
      <w:marLeft w:val="0"/>
      <w:marRight w:val="0"/>
      <w:marTop w:val="0"/>
      <w:marBottom w:val="0"/>
      <w:divBdr>
        <w:top w:val="none" w:sz="0" w:space="0" w:color="auto"/>
        <w:left w:val="none" w:sz="0" w:space="0" w:color="auto"/>
        <w:bottom w:val="none" w:sz="0" w:space="0" w:color="auto"/>
        <w:right w:val="none" w:sz="0" w:space="0" w:color="auto"/>
      </w:divBdr>
    </w:div>
    <w:div w:id="2052611421">
      <w:bodyDiv w:val="1"/>
      <w:marLeft w:val="0"/>
      <w:marRight w:val="0"/>
      <w:marTop w:val="0"/>
      <w:marBottom w:val="0"/>
      <w:divBdr>
        <w:top w:val="none" w:sz="0" w:space="0" w:color="auto"/>
        <w:left w:val="none" w:sz="0" w:space="0" w:color="auto"/>
        <w:bottom w:val="none" w:sz="0" w:space="0" w:color="auto"/>
        <w:right w:val="none" w:sz="0" w:space="0" w:color="auto"/>
      </w:divBdr>
    </w:div>
    <w:div w:id="2053186874">
      <w:bodyDiv w:val="1"/>
      <w:marLeft w:val="0"/>
      <w:marRight w:val="0"/>
      <w:marTop w:val="0"/>
      <w:marBottom w:val="0"/>
      <w:divBdr>
        <w:top w:val="none" w:sz="0" w:space="0" w:color="auto"/>
        <w:left w:val="none" w:sz="0" w:space="0" w:color="auto"/>
        <w:bottom w:val="none" w:sz="0" w:space="0" w:color="auto"/>
        <w:right w:val="none" w:sz="0" w:space="0" w:color="auto"/>
      </w:divBdr>
    </w:div>
    <w:div w:id="2061660740">
      <w:bodyDiv w:val="1"/>
      <w:marLeft w:val="0"/>
      <w:marRight w:val="0"/>
      <w:marTop w:val="0"/>
      <w:marBottom w:val="0"/>
      <w:divBdr>
        <w:top w:val="none" w:sz="0" w:space="0" w:color="auto"/>
        <w:left w:val="none" w:sz="0" w:space="0" w:color="auto"/>
        <w:bottom w:val="none" w:sz="0" w:space="0" w:color="auto"/>
        <w:right w:val="none" w:sz="0" w:space="0" w:color="auto"/>
      </w:divBdr>
      <w:divsChild>
        <w:div w:id="1559583842">
          <w:marLeft w:val="0"/>
          <w:marRight w:val="0"/>
          <w:marTop w:val="0"/>
          <w:marBottom w:val="0"/>
          <w:divBdr>
            <w:top w:val="none" w:sz="0" w:space="0" w:color="auto"/>
            <w:left w:val="none" w:sz="0" w:space="0" w:color="auto"/>
            <w:bottom w:val="none" w:sz="0" w:space="0" w:color="auto"/>
            <w:right w:val="none" w:sz="0" w:space="0" w:color="auto"/>
          </w:divBdr>
        </w:div>
        <w:div w:id="1289043639">
          <w:marLeft w:val="0"/>
          <w:marRight w:val="0"/>
          <w:marTop w:val="0"/>
          <w:marBottom w:val="0"/>
          <w:divBdr>
            <w:top w:val="none" w:sz="0" w:space="0" w:color="auto"/>
            <w:left w:val="none" w:sz="0" w:space="0" w:color="auto"/>
            <w:bottom w:val="none" w:sz="0" w:space="0" w:color="auto"/>
            <w:right w:val="none" w:sz="0" w:space="0" w:color="auto"/>
          </w:divBdr>
        </w:div>
      </w:divsChild>
    </w:div>
    <w:div w:id="2063861966">
      <w:bodyDiv w:val="1"/>
      <w:marLeft w:val="0"/>
      <w:marRight w:val="0"/>
      <w:marTop w:val="0"/>
      <w:marBottom w:val="0"/>
      <w:divBdr>
        <w:top w:val="none" w:sz="0" w:space="0" w:color="auto"/>
        <w:left w:val="none" w:sz="0" w:space="0" w:color="auto"/>
        <w:bottom w:val="none" w:sz="0" w:space="0" w:color="auto"/>
        <w:right w:val="none" w:sz="0" w:space="0" w:color="auto"/>
      </w:divBdr>
    </w:div>
    <w:div w:id="2102287327">
      <w:bodyDiv w:val="1"/>
      <w:marLeft w:val="0"/>
      <w:marRight w:val="0"/>
      <w:marTop w:val="0"/>
      <w:marBottom w:val="0"/>
      <w:divBdr>
        <w:top w:val="none" w:sz="0" w:space="0" w:color="auto"/>
        <w:left w:val="none" w:sz="0" w:space="0" w:color="auto"/>
        <w:bottom w:val="none" w:sz="0" w:space="0" w:color="auto"/>
        <w:right w:val="none" w:sz="0" w:space="0" w:color="auto"/>
      </w:divBdr>
    </w:div>
    <w:div w:id="213740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6537C-0AE6-4E45-8D05-C6653A9C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1026</TotalTime>
  <Pages>13</Pages>
  <Words>4362</Words>
  <Characters>24864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HPHI4903 –                     'Pathways To Evil': Genocide - History, Theory And Denial</vt:lpstr>
    </vt:vector>
  </TitlesOfParts>
  <Company/>
  <LinksUpToDate>false</LinksUpToDate>
  <CharactersWithSpaces>29168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HPHI4903 –                     'Pathways To Evil': Genocide - History, Theory And Denial</dc:title>
  <dc:subject>Assignment 1:                                                                       1000-word long literature review.</dc:subject>
  <dc:creator>Katie L Pullen-O’Brien</dc:creator>
  <cp:keywords/>
  <dc:description/>
  <cp:lastModifiedBy>Katie Pullen-O'Brien (2219958)</cp:lastModifiedBy>
  <cp:revision>243</cp:revision>
  <dcterms:created xsi:type="dcterms:W3CDTF">2022-12-23T15:45:00Z</dcterms:created>
  <dcterms:modified xsi:type="dcterms:W3CDTF">2024-01-14T20:30:00Z</dcterms:modified>
</cp:coreProperties>
</file>