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1.xml" ContentType="application/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pStyle w:val="Title"/>
        <w:jc w:val="center"/>
        <w:rPr>
          <w:sz w:val="32"/>
          <w:szCs w:val="32"/>
        </w:rPr>
      </w:pPr>
      <w:bookmarkStart w:colFirst="0" w:colLast="0" w:name="_heading=h.gjdgxs" w:id="0"/>
      <w:bookmarkEnd w:id="0"/>
      <w:r w:rsidR="00000000" w:rsidDel="00000000" w:rsidRPr="00000000">
        <w:rPr>
          <w:rtl w:val="0"/>
          <w:sz w:val="32"/>
          <w:szCs w:val="32"/>
        </w:rPr>
        <w:t>Module Title: Hotel Placement Managing Hotel Administration</w:t>
      </w:r>
    </w:p>
    <w:p>
      <w:pPr>
        <w:jc w:val="center"/>
        <w:spacing w:line="360" w:lineRule="auto"/>
      </w:pPr>
      <w:r>
        <w:rPr>
          <w:b/>
          <w:rFonts w:ascii="Times New Roman"/>
          <w:sz w:val="32"/>
        </w:rPr>
        <w:t>Module Code:</w:t>
      </w:r>
      <w:r>
        <w:rPr>
          <w:rFonts w:ascii="Times New Roman"/>
          <w:sz w:val="32"/>
        </w:rPr>
        <w:t xml:space="preserve"> </w:t>
      </w:r>
      <w:r>
        <w:rPr>
          <w:b/>
          <w:rFonts w:ascii="Times New Roman"/>
          <w:sz w:val="32"/>
        </w:rPr>
        <w:t>BMIH6004</w:t>
      </w:r>
    </w:p>
    <w:p>
      <w:pPr>
        <w:jc w:val="center"/>
        <w:spacing w:line="360" w:lineRule="auto"/>
      </w:pPr>
      <w:r>
        <w:rPr>
          <w:b/>
          <w:rFonts w:ascii="Times New Roman"/>
          <w:sz w:val="32"/>
        </w:rPr>
        <w:t>Lecturer Name: Jessica Newport</w:t>
      </w:r>
    </w:p>
    <w:p>
      <w:pPr>
        <w:jc w:val="center"/>
        <w:spacing w:line="360" w:lineRule="auto"/>
      </w:pPr>
      <w:r>
        <w:rPr>
          <w:b/>
          <w:rFonts w:ascii="Times New Roman"/>
          <w:sz w:val="32"/>
        </w:rPr>
        <w:t>Student Name: Cornelia Dumitrescu</w:t>
      </w:r>
    </w:p>
    <w:p>
      <w:pPr>
        <w:jc w:val="center"/>
        <w:spacing w:line="360" w:lineRule="auto"/>
      </w:pPr>
      <w:r>
        <w:rPr>
          <w:b/>
          <w:rFonts w:ascii="Times New Roman"/>
          <w:sz w:val="32"/>
        </w:rPr>
        <w:t>Student Number: 2114996</w:t>
      </w:r>
    </w:p>
    <w:p>
      <w:pPr>
        <w:jc w:val="center"/>
        <w:spacing w:line="360" w:lineRule="auto"/>
      </w:pPr>
    </w:p>
    <w:p>
      <w:pPr>
        <w:jc w:val="center"/>
        <w:spacing w:line="360" w:lineRule="auto"/>
      </w:pP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p>
    <w:p>
      <w:pPr>
        <w:jc w:val="center"/>
        <w:spacing w:line="360" w:lineRule="auto"/>
      </w:pPr>
      <w:r>
        <w:rPr>
          <w:b/>
          <w:rFonts w:ascii="Times New Roman"/>
          <w:sz w:val="32"/>
        </w:rPr>
      </w:r>
    </w:p>
    <w:p w:rsidR="00000000" w:rsidDel="00000000" w:rsidRDefault="00000000" w14:paraId="00000003"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240" w:after="0" w:line="259" w:lineRule="auto"/>
        <w:rPr>
          <w:b/>
          <w:i w:val="0"/>
          <w:u w:val="none"/>
          <w:strike w:val="0"/>
          <w:rFonts w:ascii="Times New Roman" w:cs="Times New Roman" w:eastAsia="Times New Roman" w:hAnsi="Times New Roman"/>
          <w:sz w:val="24"/>
          <w:szCs w:val="24"/>
          <w:smallCaps w:val="0"/>
          <w:shd w:fill="auto" w:val="clear"/>
        </w:rPr>
      </w:pPr>
      <w:bookmarkStart w:colFirst="0" w:colLast="0" w:name="_heading=h.30j0zll" w:id="1"/>
      <w:bookmarkEnd w:id="1"/>
      <w:r w:rsidR="00000000" w:rsidDel="00000000" w:rsidRPr="00000000">
        <w:rPr>
          <w:rtl w:val="0"/>
          <w:b/>
          <w:i w:val="0"/>
          <w:u w:val="none"/>
          <w:strike w:val="0"/>
          <w:rFonts w:ascii="Times New Roman" w:cs="Times New Roman" w:eastAsia="Times New Roman" w:hAnsi="Times New Roman"/>
          <w:sz w:val="24"/>
          <w:szCs w:val="24"/>
          <w:smallCaps w:val="0"/>
          <w:shd w:fill="auto" w:val="clear"/>
        </w:rPr>
        <w:t>Table of Contents</w:t>
      </w:r>
    </w:p>
    <w:sdt>
      <w:sdtPr>
        <w:docPartObj>
          <w:docPartGallery w:val="Table of Contents"/>
          <w:docPartUnique w:val="1"/>
        </w:docPartObj>
      </w:sdtPr>
      <w:sdtContent>
        <w:p w:rsidR="00000000" w:rsidDel="00000000" w:rsidRDefault="00000000" w14:paraId="0000000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76" w:lineRule="auto"/>
            <w:tabs>
              <w:tab w:val="right" w:leader="dot" w:pos="9019"/>
            </w:tabs>
            <w:rPr>
              <w:i w:val="0"/>
              <w:u w:val="none"/>
              <w:strike w:val="0"/>
              <w:rFonts w:ascii="Times New Roman" w:cs="Times New Roman" w:eastAsia="Times New Roman" w:hAnsi="Times New Roman"/>
              <w:sz w:val="24"/>
              <w:szCs w:val="24"/>
              <w:smallCaps w:val="0"/>
              <w:shd w:fill="auto" w:val="clear"/>
            </w:rPr>
          </w:pPr>
          <w:r w:rsidR="00000000" w:rsidDel="00000000" w:rsidRPr="00000000">
            <w:fldChar w:fldCharType="begin"/>
            <w:instrText xml:space="preserve"> TOC \h \u \z \t "Heading 1,1,Heading 2,2,Heading 3,3,"</w:instrText>
            <w:fldChar w:fldCharType="separate"/>
          </w:r>
          <w:hyperlink w:anchor="_heading=h.1fob9te">
            <w:r>
              <w:rPr>
                <w:i w:val="0"/>
                <w:u w:val="none"/>
                <w:strike w:val="0"/>
                <w:rFonts w:ascii="Times New Roman" w:cs="Times New Roman" w:eastAsia="Times New Roman" w:hAnsi="Times New Roman"/>
                <w:sz w:val="24"/>
                <w:szCs w:val="24"/>
                <w:smallCaps w:val="0"/>
                <w:shd w:fill="auto" w:val="clear"/>
              </w:rPr>
              <w:t>Introduction</w:t>
            </w:r>
            <w:r>
              <w:rPr>
                <w:i w:val="0"/>
                <w:u w:val="none"/>
                <w:strike w:val="0"/>
                <w:rFonts w:ascii="Times New Roman" w:cs="Times New Roman" w:eastAsia="Times New Roman" w:hAnsi="Times New Roman"/>
                <w:sz w:val="24"/>
                <w:szCs w:val="24"/>
                <w:smallCaps w:val="0"/>
                <w:shd w:fill="auto" w:val="clear"/>
              </w:rPr>
              <w:tab/>
            </w:r>
            <w:r>
              <w:rPr>
                <w:i w:val="0"/>
                <w:u w:val="none"/>
                <w:strike w:val="0"/>
                <w:rFonts w:ascii="Times New Roman" w:cs="Times New Roman" w:eastAsia="Times New Roman" w:hAnsi="Times New Roman"/>
                <w:sz w:val="24"/>
                <w:szCs w:val="24"/>
                <w:smallCaps w:val="0"/>
                <w:shd w:fill="auto" w:val="clear"/>
              </w:rPr>
              <w:t>3</w:t>
            </w:r>
          </w:hyperlink>
          <w:r w:rsidR="00000000" w:rsidDel="00000000" w:rsidRPr="00000000">
            <w:rPr>
              <w:rtl w:val="0"/>
            </w:rPr>
          </w:r>
        </w:p>
        <w:p w:rsidR="00000000" w:rsidDel="00000000" w:rsidRDefault="00000000" w14:paraId="0000000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76" w:lineRule="auto"/>
            <w:tabs>
              <w:tab w:val="right" w:leader="dot" w:pos="9019"/>
            </w:tabs>
            <w:rPr>
              <w:i w:val="0"/>
              <w:u w:val="none"/>
              <w:strike w:val="0"/>
              <w:rFonts w:ascii="Times New Roman" w:cs="Times New Roman" w:eastAsia="Times New Roman" w:hAnsi="Times New Roman"/>
              <w:sz w:val="24"/>
              <w:szCs w:val="24"/>
              <w:smallCaps w:val="0"/>
              <w:shd w:fill="auto" w:val="clear"/>
            </w:rPr>
          </w:pPr>
          <w:hyperlink w:anchor="_heading=h.2et92p0">
            <w:r>
              <w:rPr>
                <w:i w:val="0"/>
                <w:u w:val="none"/>
                <w:strike w:val="0"/>
                <w:rFonts w:ascii="Times New Roman" w:cs="Times New Roman" w:eastAsia="Times New Roman" w:hAnsi="Times New Roman"/>
                <w:sz w:val="24"/>
                <w:szCs w:val="24"/>
                <w:smallCaps w:val="0"/>
                <w:shd w:fill="auto" w:val="clear"/>
              </w:rPr>
              <w:t xml:space="preserve">Section 1 </w:t>
            </w:r>
            <w:r>
              <w:rPr>
                <w:i w:val="0"/>
                <w:u w:val="none"/>
                <w:strike w:val="0"/>
                <w:rFonts w:ascii="Times New Roman" w:cs="Times New Roman" w:eastAsia="Times New Roman" w:hAnsi="Times New Roman"/>
                <w:sz w:val="24"/>
                <w:szCs w:val="24"/>
                <w:smallCaps w:val="0"/>
                <w:shd w:fill="auto" w:val="clear"/>
              </w:rPr>
              <w:tab/>
            </w:r>
            <w:r>
              <w:rPr>
                <w:i w:val="0"/>
                <w:u w:val="none"/>
                <w:strike w:val="0"/>
                <w:rFonts w:ascii="Times New Roman" w:cs="Times New Roman" w:eastAsia="Times New Roman" w:hAnsi="Times New Roman"/>
                <w:sz w:val="24"/>
                <w:szCs w:val="24"/>
                <w:smallCaps w:val="0"/>
                <w:shd w:fill="auto" w:val="clear"/>
              </w:rPr>
              <w:t>4</w:t>
            </w:r>
          </w:hyperlink>
          <w:r w:rsidR="00000000" w:rsidDel="00000000" w:rsidRPr="00000000">
            <w:rPr>
              <w:rtl w:val="0"/>
            </w:rPr>
          </w:r>
        </w:p>
        <w:p w:rsidR="00000000" w:rsidDel="00000000" w:rsidRDefault="00000000" w14:paraId="0000000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76" w:lineRule="auto"/>
            <w:tabs>
              <w:tab w:val="right" w:leader="dot" w:pos="9019"/>
            </w:tabs>
            <w:rPr>
              <w:i w:val="0"/>
              <w:u w:val="none"/>
              <w:strike w:val="0"/>
              <w:rFonts w:ascii="Times New Roman" w:cs="Times New Roman" w:eastAsia="Times New Roman" w:hAnsi="Times New Roman"/>
              <w:sz w:val="24"/>
              <w:szCs w:val="24"/>
              <w:smallCaps w:val="0"/>
              <w:shd w:fill="auto" w:val="clear"/>
            </w:rPr>
          </w:pPr>
          <w:hyperlink w:anchor="_heading=h.tyjcwt">
            <w:r>
              <w:rPr>
                <w:i w:val="0"/>
                <w:u w:val="none"/>
                <w:strike w:val="0"/>
                <w:rFonts w:ascii="Times New Roman" w:cs="Times New Roman" w:eastAsia="Times New Roman" w:hAnsi="Times New Roman"/>
                <w:sz w:val="24"/>
                <w:szCs w:val="24"/>
                <w:smallCaps w:val="0"/>
                <w:shd w:fill="auto" w:val="clear"/>
              </w:rPr>
              <w:t>Section 2</w:t>
            </w:r>
            <w:r>
              <w:rPr>
                <w:i w:val="0"/>
                <w:u w:val="none"/>
                <w:strike w:val="0"/>
                <w:rFonts w:ascii="Times New Roman" w:cs="Times New Roman" w:eastAsia="Times New Roman" w:hAnsi="Times New Roman"/>
                <w:sz w:val="24"/>
                <w:szCs w:val="24"/>
                <w:smallCaps w:val="0"/>
                <w:shd w:fill="auto" w:val="clear"/>
              </w:rPr>
              <w:tab/>
            </w:r>
            <w:r>
              <w:rPr>
                <w:i w:val="0"/>
                <w:u w:val="none"/>
                <w:strike w:val="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0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76" w:lineRule="auto"/>
            <w:tabs>
              <w:tab w:val="right" w:leader="dot" w:pos="9019"/>
            </w:tabs>
            <w:rPr>
              <w:i w:val="0"/>
              <w:u w:val="none"/>
              <w:strike w:val="0"/>
              <w:rFonts w:ascii="Times New Roman" w:cs="Times New Roman" w:eastAsia="Times New Roman" w:hAnsi="Times New Roman"/>
              <w:sz w:val="24"/>
              <w:szCs w:val="24"/>
              <w:smallCaps w:val="0"/>
              <w:shd w:fill="auto" w:val="clear"/>
            </w:rPr>
          </w:pPr>
          <w:hyperlink w:anchor="_heading=h.3dy6vkm">
            <w:r>
              <w:rPr>
                <w:i w:val="0"/>
                <w:u w:val="none"/>
                <w:strike w:val="0"/>
                <w:rFonts w:ascii="Times New Roman" w:cs="Times New Roman" w:eastAsia="Times New Roman" w:hAnsi="Times New Roman"/>
                <w:sz w:val="24"/>
                <w:szCs w:val="24"/>
                <w:smallCaps w:val="0"/>
                <w:shd w:fill="auto" w:val="clear"/>
              </w:rPr>
              <w:t>Section 3</w:t>
            </w:r>
            <w:r>
              <w:rPr>
                <w:i w:val="0"/>
                <w:u w:val="none"/>
                <w:strike w:val="0"/>
                <w:rFonts w:ascii="Times New Roman" w:cs="Times New Roman" w:eastAsia="Times New Roman" w:hAnsi="Times New Roman"/>
                <w:sz w:val="24"/>
                <w:szCs w:val="24"/>
                <w:smallCaps w:val="0"/>
                <w:shd w:fill="auto" w:val="clear"/>
              </w:rPr>
              <w:tab/>
            </w:r>
            <w:r>
              <w:rPr>
                <w:i w:val="0"/>
                <w:u w:val="none"/>
                <w:strike w:val="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0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76" w:lineRule="auto"/>
            <w:tabs>
              <w:tab w:val="right" w:leader="dot" w:pos="9019"/>
            </w:tabs>
            <w:rPr>
              <w:i w:val="0"/>
              <w:u w:val="none"/>
              <w:strike w:val="0"/>
              <w:rFonts w:ascii="Times New Roman" w:cs="Times New Roman" w:eastAsia="Times New Roman" w:hAnsi="Times New Roman"/>
              <w:sz w:val="24"/>
              <w:szCs w:val="24"/>
              <w:smallCaps w:val="0"/>
              <w:shd w:fill="auto" w:val="clear"/>
            </w:rPr>
          </w:pPr>
          <w:hyperlink w:anchor="_heading=h.1t3h5sf">
            <w:r>
              <w:rPr>
                <w:i w:val="0"/>
                <w:u w:val="none"/>
                <w:strike w:val="0"/>
                <w:rFonts w:ascii="Times New Roman" w:cs="Times New Roman" w:eastAsia="Times New Roman" w:hAnsi="Times New Roman"/>
                <w:sz w:val="24"/>
                <w:szCs w:val="24"/>
                <w:smallCaps w:val="0"/>
                <w:shd w:fill="auto" w:val="clear"/>
              </w:rPr>
              <w:t>Section 4</w:t>
            </w:r>
            <w:r>
              <w:rPr>
                <w:i w:val="0"/>
                <w:u w:val="none"/>
                <w:strike w:val="0"/>
                <w:rFonts w:ascii="Times New Roman" w:cs="Times New Roman" w:eastAsia="Times New Roman" w:hAnsi="Times New Roman"/>
                <w:sz w:val="24"/>
                <w:szCs w:val="24"/>
                <w:smallCaps w:val="0"/>
                <w:shd w:fill="auto" w:val="clear"/>
              </w:rPr>
              <w:tab/>
            </w:r>
            <w:r>
              <w:rPr>
                <w:i w:val="0"/>
                <w:u w:val="none"/>
                <w:strike w:val="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0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76" w:lineRule="auto"/>
            <w:tabs>
              <w:tab w:val="right" w:leader="dot" w:pos="9019"/>
            </w:tabs>
            <w:rPr>
              <w:i w:val="0"/>
              <w:u w:val="none"/>
              <w:strike w:val="0"/>
              <w:rFonts w:ascii="Times New Roman" w:cs="Times New Roman" w:eastAsia="Times New Roman" w:hAnsi="Times New Roman"/>
              <w:sz w:val="24"/>
              <w:szCs w:val="24"/>
              <w:smallCaps w:val="0"/>
              <w:shd w:fill="auto" w:val="clear"/>
            </w:rPr>
          </w:pPr>
          <w:hyperlink w:anchor="_heading=h.2s8eyo1">
            <w:r>
              <w:rPr>
                <w:i w:val="0"/>
                <w:u w:val="none"/>
                <w:strike w:val="0"/>
                <w:rFonts w:ascii="Times New Roman" w:cs="Times New Roman" w:eastAsia="Times New Roman" w:hAnsi="Times New Roman"/>
                <w:sz w:val="24"/>
                <w:szCs w:val="24"/>
                <w:smallCaps w:val="0"/>
                <w:shd w:fill="auto" w:val="clear"/>
              </w:rPr>
              <w:t>Conclusion</w:t>
            </w:r>
            <w:r>
              <w:rPr>
                <w:i w:val="0"/>
                <w:u w:val="none"/>
                <w:strike w:val="0"/>
                <w:rFonts w:ascii="Times New Roman" w:cs="Times New Roman" w:eastAsia="Times New Roman" w:hAnsi="Times New Roman"/>
                <w:sz w:val="24"/>
                <w:szCs w:val="24"/>
                <w:smallCaps w:val="0"/>
                <w:shd w:fill="auto" w:val="clear"/>
              </w:rPr>
              <w:tab/>
            </w:r>
            <w:r>
              <w:rPr>
                <w:i w:val="0"/>
                <w:u w:val="none"/>
                <w:strike w:val="0"/>
                <w:rFonts w:ascii="Times New Roman" w:cs="Times New Roman" w:eastAsia="Times New Roman" w:hAnsi="Times New Roman"/>
                <w:sz w:val="24"/>
                <w:szCs w:val="24"/>
                <w:smallCaps w:val="0"/>
                <w:shd w:fill="auto" w:val="clear"/>
              </w:rPr>
              <w:t>8</w:t>
            </w:r>
          </w:hyperlink>
          <w:r w:rsidR="00000000" w:rsidDel="00000000" w:rsidRPr="00000000">
            <w:rPr>
              <w:rtl w:val="0"/>
            </w:rPr>
          </w:r>
        </w:p>
        <w:p w:rsidR="00000000" w:rsidDel="00000000" w:rsidRDefault="00000000" w14:paraId="0000000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76" w:lineRule="auto"/>
            <w:tabs>
              <w:tab w:val="right" w:leader="dot" w:pos="9019"/>
            </w:tabs>
            <w:rPr>
              <w:i w:val="0"/>
              <w:u w:val="none"/>
              <w:strike w:val="0"/>
              <w:rFonts w:ascii="Times New Roman" w:cs="Times New Roman" w:eastAsia="Times New Roman" w:hAnsi="Times New Roman"/>
              <w:sz w:val="24"/>
              <w:szCs w:val="24"/>
              <w:smallCaps w:val="0"/>
              <w:shd w:fill="auto" w:val="clear"/>
            </w:rPr>
          </w:pPr>
          <w:hyperlink w:anchor="_heading=h.17dp8vu">
            <w:r>
              <w:rPr>
                <w:i w:val="0"/>
                <w:u w:val="none"/>
                <w:strike w:val="0"/>
                <w:rFonts w:ascii="Times New Roman" w:cs="Times New Roman" w:eastAsia="Times New Roman" w:hAnsi="Times New Roman"/>
                <w:sz w:val="24"/>
                <w:szCs w:val="24"/>
                <w:smallCaps w:val="0"/>
                <w:shd w:fill="auto" w:val="clear"/>
              </w:rPr>
              <w:t>Reference</w:t>
            </w:r>
            <w:r>
              <w:rPr>
                <w:i w:val="0"/>
                <w:u w:val="none"/>
                <w:strike w:val="0"/>
                <w:rFonts w:ascii="Times New Roman" w:cs="Times New Roman" w:eastAsia="Times New Roman" w:hAnsi="Times New Roman"/>
                <w:sz w:val="24"/>
                <w:szCs w:val="24"/>
                <w:smallCaps w:val="0"/>
                <w:shd w:fill="auto" w:val="clear"/>
              </w:rPr>
              <w:tab/>
            </w:r>
            <w:r>
              <w:rPr>
                <w:i w:val="0"/>
                <w:u w:val="none"/>
                <w:strike w:val="0"/>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0B" w:rsidP="00000000" w:rsidRPr="00000000">
          <w:pPr>
            <w:rPr>
              <w:rFonts w:ascii="Times New Roman" w:cs="Times New Roman" w:eastAsia="Times New Roman" w:hAnsi="Times New Roman"/>
              <w:sz w:val="24"/>
              <w:szCs w:val="24"/>
            </w:rPr>
          </w:pPr>
          <w:r w:rsidR="00000000" w:rsidDel="00000000" w:rsidRPr="00000000">
            <w:rPr>
              <w:rtl w:val="0"/>
            </w:rPr>
          </w:r>
          <w:r w:rsidR="00000000" w:rsidDel="00000000" w:rsidRPr="00000000">
            <w:fldChar w:fldCharType="end"/>
          </w:r>
        </w:p>
      </w:sdtContent>
    </w:sdt>
    <w:p w:rsidR="00000000" w:rsidDel="00000000" w:rsidRDefault="00000000" w14:paraId="0000000C" w:rsidP="00000000" w:rsidRPr="00000000">
      <w:pPr>
        <w:pStyle w:val="Title"/>
      </w:pPr>
      <w:r>
        <w:br w:type="page"/>
      </w:r>
      <w:r w:rsidR="00000000" w:rsidDel="00000000" w:rsidRPr="00000000">
        <w:rPr>
          <w:rtl w:val="0"/>
        </w:rPr>
      </w:r>
    </w:p>
    <w:p w:rsidR="00000000" w:rsidDel="00000000" w:rsidRDefault="00000000" w14:paraId="0000000D" w:rsidP="00000000" w:rsidRPr="00000000">
      <w:pPr>
        <w:pStyle w:val="Heading1"/>
      </w:pPr>
      <w:bookmarkStart w:colFirst="0" w:colLast="0" w:name="_heading=h.1fob9te" w:id="2"/>
      <w:bookmarkEnd w:id="2"/>
      <w:r w:rsidR="00000000" w:rsidDel="00000000" w:rsidRPr="00000000">
        <w:rPr>
          <w:rtl w:val="0"/>
        </w:rPr>
        <w:t xml:space="preserve">Introduction </w:t>
      </w:r>
    </w:p>
    <w:p w:rsidR="00000000" w:rsidDel="00000000" w:rsidRDefault="00000000" w14:paraId="0000000E"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Voco Grand Central Hotel, Glasgow is one of the well-known hotels in the UK known for its Historic landmark and its rich architecture and luxury accommodations (Voco Grand Central Glasgow, 2024). Additionally, the Hotel also comprises several modern amenities and elegant room features considering the safety and comfort of their guest. The following reflective writing will focus on my experience in the human resources department, at Voco Grand Central Hotel.</w:t>
      </w:r>
    </w:p>
    <w:p w:rsidR="00000000" w:rsidDel="00000000" w:rsidRDefault="00000000" w14:paraId="0000000F"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0"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1"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2"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3" w:rsidP="00000000" w:rsidRPr="00000000">
      <w:pPr>
        <w:pStyle w:val="Heading1"/>
      </w:pPr>
      <w:bookmarkStart w:colFirst="0" w:colLast="0" w:name="_heading=h.3znysh7" w:id="3"/>
      <w:bookmarkEnd w:id="3"/>
      <w:r>
        <w:br w:type="page"/>
      </w:r>
      <w:r w:rsidR="00000000" w:rsidDel="00000000" w:rsidRPr="00000000">
        <w:rPr>
          <w:rtl w:val="0"/>
        </w:rPr>
      </w:r>
    </w:p>
    <w:p w:rsidR="00000000" w:rsidDel="00000000" w:rsidRDefault="00000000" w14:paraId="00000014" w:rsidP="00000000" w:rsidRPr="00000000">
      <w:pPr>
        <w:pStyle w:val="Heading1"/>
      </w:pPr>
      <w:bookmarkStart w:colFirst="0" w:colLast="0" w:name="_heading=h.2et92p0" w:id="4"/>
      <w:bookmarkEnd w:id="4"/>
      <w:r w:rsidR="00000000" w:rsidDel="00000000" w:rsidRPr="00000000">
        <w:rPr>
          <w:rtl w:val="0"/>
        </w:rPr>
        <w:t xml:space="preserve">Section 1 </w:t>
      </w:r>
    </w:p>
    <w:p w:rsidR="00000000" w:rsidDel="00000000" w:rsidRDefault="00000000" w14:paraId="00000015"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As a supervisor in the human resources department, at Voco Grand Central Hotel, my daily task was based on the essential administrative position which plays an important role in making the entire hotel function smoothly (Stone </w:t>
      </w:r>
      <w:r w:rsidR="00000000" w:rsidDel="00000000" w:rsidRPr="00000000">
        <w:rPr>
          <w:rtl w:val="0"/>
          <w:i/>
          <w:rFonts w:ascii="Times New Roman" w:cs="Times New Roman" w:eastAsia="Times New Roman" w:hAnsi="Times New Roman"/>
          <w:sz w:val="24"/>
          <w:szCs w:val="24"/>
        </w:rPr>
        <w:t>et al</w:t>
      </w:r>
      <w:r w:rsidR="00000000" w:rsidDel="00000000" w:rsidRPr="00000000">
        <w:rPr>
          <w:rtl w:val="0"/>
          <w:rFonts w:ascii="Times New Roman" w:cs="Times New Roman" w:eastAsia="Times New Roman" w:hAnsi="Times New Roman"/>
          <w:sz w:val="24"/>
          <w:szCs w:val="24"/>
        </w:rPr>
        <w:t xml:space="preserve">., 2024). </w:t>
      </w:r>
    </w:p>
    <w:p w:rsidR="00000000" w:rsidDel="00000000" w:rsidRDefault="00000000" w14:paraId="00000016" w:rsidP="00000000" w:rsidRPr="00000000">
      <w:pPr>
        <w:numPr>
          <w:ilvl w:val="0"/>
          <w:numId w:val="3"/>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This process comprises several complex management approaches for managing employees to ensure the accuracy in delivering quality services. Apart from that processing payroll to establish standard protocols and hiring initiatives to attract a diverse talented workforce. Similarly, retaining existing employees is also one of the important responsibilities within the hospitality industry (Abbas </w:t>
      </w:r>
      <w:r w:rsidR="00000000" w:rsidDel="00000000" w:rsidRPr="00000000">
        <w:rPr>
          <w:rtl w:val="0"/>
          <w:i/>
          <w:rFonts w:ascii="Times New Roman" w:cs="Times New Roman" w:eastAsia="Times New Roman" w:hAnsi="Times New Roman"/>
          <w:sz w:val="24"/>
          <w:szCs w:val="24"/>
        </w:rPr>
        <w:t>et al</w:t>
      </w:r>
      <w:r w:rsidR="00000000" w:rsidDel="00000000" w:rsidRPr="00000000">
        <w:rPr>
          <w:rtl w:val="0"/>
          <w:rFonts w:ascii="Times New Roman" w:cs="Times New Roman" w:eastAsia="Times New Roman" w:hAnsi="Times New Roman"/>
          <w:sz w:val="24"/>
          <w:szCs w:val="24"/>
        </w:rPr>
        <w:t xml:space="preserve">., 2022). </w:t>
      </w:r>
    </w:p>
    <w:p w:rsidR="00000000" w:rsidDel="00000000" w:rsidRDefault="00000000" w14:paraId="00000017" w:rsidP="00000000" w:rsidRPr="00000000">
      <w:pPr>
        <w:numPr>
          <w:ilvl w:val="0"/>
          <w:numId w:val="3"/>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My responsibility was to ensure and guarantee that all the rules and regulations were aligned with the hotel policies like labour laws and protecting all the employee rights. However, through this task, I also developed details regarding the functioning of the hospitality industry, as well as organisational skills which play an important role in this significant position. </w:t>
      </w:r>
    </w:p>
    <w:p w:rsidR="00000000" w:rsidDel="00000000" w:rsidRDefault="00000000" w14:paraId="00000018" w:rsidP="00000000" w:rsidRPr="00000000">
      <w:pPr>
        <w:numPr>
          <w:ilvl w:val="0"/>
          <w:numId w:val="3"/>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Besides that, I also came to know about the several legal and ethical frameworks that support HR practices within the industries. Besides, each day presented with unique challenges and growth opportunities in order to enhance my HR administrative role to create a collaborative work environment, considering employee satisfaction and overall organisational success (Salah </w:t>
      </w:r>
      <w:r w:rsidR="00000000" w:rsidDel="00000000" w:rsidRPr="00000000">
        <w:rPr>
          <w:rtl w:val="0"/>
          <w:i/>
          <w:rFonts w:ascii="Times New Roman" w:cs="Times New Roman" w:eastAsia="Times New Roman" w:hAnsi="Times New Roman"/>
          <w:sz w:val="24"/>
          <w:szCs w:val="24"/>
        </w:rPr>
        <w:t>et al</w:t>
      </w:r>
      <w:r w:rsidR="00000000" w:rsidDel="00000000" w:rsidRPr="00000000">
        <w:rPr>
          <w:rtl w:val="0"/>
          <w:rFonts w:ascii="Times New Roman" w:cs="Times New Roman" w:eastAsia="Times New Roman" w:hAnsi="Times New Roman"/>
          <w:sz w:val="24"/>
          <w:szCs w:val="24"/>
        </w:rPr>
        <w:t>., 2022).</w:t>
      </w:r>
    </w:p>
    <w:p w:rsidR="00000000" w:rsidDel="00000000" w:rsidRDefault="00000000" w14:paraId="00000019" w:rsidP="00000000" w:rsidRPr="00000000">
      <w:pPr>
        <w:numPr>
          <w:ilvl w:val="0"/>
          <w:numId w:val="3"/>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In the initial phase of doing paperwork for the job, the role of HR was overwhelming to me. However, while understanding the job role and all the legal instructions, it seems that several complexities and questions about my ability to effectively manage the responsibility interested me. </w:t>
      </w:r>
    </w:p>
    <w:p w:rsidR="00000000" w:rsidDel="00000000" w:rsidRDefault="00000000" w14:paraId="0000001A" w:rsidP="00000000" w:rsidRPr="00000000">
      <w:pPr>
        <w:numPr>
          <w:ilvl w:val="0"/>
          <w:numId w:val="3"/>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As I started working In the HR position, I gained several experiences where my perspective started to develop regarding several aspects. However, while performing in this position I completed the task, but each task came with challenges, which initially developed my sense of confidence and competence. </w:t>
      </w:r>
    </w:p>
    <w:p w:rsidR="00000000" w:rsidDel="00000000" w:rsidRDefault="00000000" w14:paraId="0000001B" w:rsidP="00000000" w:rsidRPr="00000000">
      <w:pPr>
        <w:numPr>
          <w:ilvl w:val="0"/>
          <w:numId w:val="3"/>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I gained experience regarding the role of HR administration, I came to appreciate the previous rules and responsibilities from assigning day-to-day tasks and thoroughly monitoring the daily functioning of the employees in order to sustain customer satisfaction. However, this experience has transformed my understanding into a sense of purpose which significantly motivated me to excel in my role and positively contribute towards the success of the hotel (Fawehinmi </w:t>
      </w:r>
      <w:r w:rsidR="00000000" w:rsidDel="00000000" w:rsidRPr="00000000">
        <w:rPr>
          <w:rtl w:val="0"/>
          <w:i/>
          <w:rFonts w:ascii="Times New Roman" w:cs="Times New Roman" w:eastAsia="Times New Roman" w:hAnsi="Times New Roman"/>
          <w:sz w:val="24"/>
          <w:szCs w:val="24"/>
        </w:rPr>
        <w:t>et al</w:t>
      </w:r>
      <w:r w:rsidR="00000000" w:rsidDel="00000000" w:rsidRPr="00000000">
        <w:rPr>
          <w:rtl w:val="0"/>
          <w:rFonts w:ascii="Times New Roman" w:cs="Times New Roman" w:eastAsia="Times New Roman" w:hAnsi="Times New Roman"/>
          <w:sz w:val="24"/>
          <w:szCs w:val="24"/>
        </w:rPr>
        <w:t>., 2020).</w:t>
      </w:r>
    </w:p>
    <w:p w:rsidR="00000000" w:rsidDel="00000000" w:rsidRDefault="00000000" w14:paraId="0000001C" w:rsidP="00000000" w:rsidRPr="00000000">
      <w:pPr>
        <w:pStyle w:val="Heading1"/>
      </w:pPr>
      <w:bookmarkStart w:colFirst="0" w:colLast="0" w:name="_heading=h.tyjcwt" w:id="5"/>
      <w:bookmarkEnd w:id="5"/>
      <w:r w:rsidR="00000000" w:rsidDel="00000000" w:rsidRPr="00000000">
        <w:rPr>
          <w:rtl w:val="0"/>
        </w:rPr>
        <w:t>Section 2</w:t>
      </w:r>
    </w:p>
    <w:p w:rsidR="00000000" w:rsidDel="00000000" w:rsidRDefault="00000000" w14:paraId="0000001D" w:rsidP="00000000" w:rsidRPr="00000000">
      <w:pPr>
        <w:numPr>
          <w:ilvl w:val="0"/>
          <w:numId w:val="1"/>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Engaging in the daily functioning within the HR department at Voco Grand Central Hotel has provided me with a better understanding of the organisational details and proficiency in HR administration. The HR department is one of the most important departments within the businesses as it holds the significance of attracting the right person for the job role and holds significance for retaining its existing workforce. </w:t>
      </w:r>
    </w:p>
    <w:p w:rsidR="00000000" w:rsidDel="00000000" w:rsidRDefault="00000000" w14:paraId="0000001E" w:rsidP="00000000" w:rsidRPr="00000000">
      <w:pPr>
        <w:numPr>
          <w:ilvl w:val="0"/>
          <w:numId w:val="1"/>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Holding several responsibilities within the HR department has provided me with several factors and one of the most important factors which were time management. Time management is one of the essential skills which play a crucial role in functioning in the appropriate timeline (Zimmerman </w:t>
      </w:r>
      <w:r w:rsidR="00000000" w:rsidDel="00000000" w:rsidRPr="00000000">
        <w:rPr>
          <w:rtl w:val="0"/>
          <w:i/>
          <w:rFonts w:ascii="Times New Roman" w:cs="Times New Roman" w:eastAsia="Times New Roman" w:hAnsi="Times New Roman"/>
          <w:sz w:val="24"/>
          <w:szCs w:val="24"/>
        </w:rPr>
        <w:t>et al</w:t>
      </w:r>
      <w:r w:rsidR="00000000" w:rsidDel="00000000" w:rsidRPr="00000000">
        <w:rPr>
          <w:rtl w:val="0"/>
          <w:rFonts w:ascii="Times New Roman" w:cs="Times New Roman" w:eastAsia="Times New Roman" w:hAnsi="Times New Roman"/>
          <w:sz w:val="24"/>
          <w:szCs w:val="24"/>
        </w:rPr>
        <w:t xml:space="preserve">., 2023). </w:t>
      </w:r>
    </w:p>
    <w:p w:rsidR="00000000" w:rsidDel="00000000" w:rsidRDefault="00000000" w14:paraId="0000001F" w:rsidP="00000000" w:rsidRPr="00000000">
      <w:pPr>
        <w:numPr>
          <w:ilvl w:val="0"/>
          <w:numId w:val="1"/>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This skill has helped me to effectively manage the time and deliver the task in the given time frame. Similarly, this experience has helped me to effectively manage the workload and creative sense of discipline while working in a complex environment. Besides that, while working in the position of HR, I also came to know about the significance of collaboration with another department, especially within the hotel industry. </w:t>
      </w:r>
    </w:p>
    <w:p w:rsidR="00000000" w:rsidDel="00000000" w:rsidRDefault="00000000" w14:paraId="00000020" w:rsidP="00000000" w:rsidRPr="00000000">
      <w:pPr>
        <w:numPr>
          <w:ilvl w:val="0"/>
          <w:numId w:val="1"/>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In these circumstances, my effective communication and collaboration approach has been a pillar for my success in this position to ensure smooth functioning and resolve other issues related to HR. Communication skills are one of the most important skills which play an important role in approaching things in a better way by creating ideas and considering other viewpoints that can significantly deliver a positive outcome (Puscas </w:t>
      </w:r>
      <w:r w:rsidR="00000000" w:rsidDel="00000000" w:rsidRPr="00000000">
        <w:rPr>
          <w:rtl w:val="0"/>
          <w:i/>
          <w:rFonts w:ascii="Times New Roman" w:cs="Times New Roman" w:eastAsia="Times New Roman" w:hAnsi="Times New Roman"/>
          <w:sz w:val="24"/>
          <w:szCs w:val="24"/>
        </w:rPr>
        <w:t>et al</w:t>
      </w:r>
      <w:r w:rsidR="00000000" w:rsidDel="00000000" w:rsidRPr="00000000">
        <w:rPr>
          <w:rtl w:val="0"/>
          <w:rFonts w:ascii="Times New Roman" w:cs="Times New Roman" w:eastAsia="Times New Roman" w:hAnsi="Times New Roman"/>
          <w:sz w:val="24"/>
          <w:szCs w:val="24"/>
        </w:rPr>
        <w:t xml:space="preserve">., 2021). </w:t>
      </w:r>
    </w:p>
    <w:p w:rsidR="00000000" w:rsidDel="00000000" w:rsidRDefault="00000000" w14:paraId="00000021" w:rsidP="00000000" w:rsidRPr="00000000">
      <w:pPr>
        <w:numPr>
          <w:ilvl w:val="0"/>
          <w:numId w:val="1"/>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However, I have also created a collaborative workplace nature in order to ensure that every employee interacts with their colleagues from different departments in order to create a better understanding regarding the organisation process for a culture of mutual support. </w:t>
      </w:r>
    </w:p>
    <w:p w:rsidR="00000000" w:rsidDel="00000000" w:rsidRDefault="00000000" w14:paraId="00000022" w:rsidP="00000000" w:rsidRPr="00000000">
      <w:pPr>
        <w:numPr>
          <w:ilvl w:val="0"/>
          <w:numId w:val="1"/>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Considering these experiences, I also came to know about the significance of analytical thinking and interpersonal skills in reducing the complexities within the HR administration. Besides, I am also committed to enhancing these skills for the effectiveness of the HR role to significantly contribute towards the overall success of the hotel.</w:t>
      </w:r>
    </w:p>
    <w:p w:rsidR="00000000" w:rsidDel="00000000" w:rsidRDefault="00000000" w14:paraId="00000023" w:rsidP="00000000" w:rsidRPr="00000000">
      <w:pPr>
        <w:pStyle w:val="Heading1"/>
      </w:pPr>
      <w:bookmarkStart w:colFirst="0" w:colLast="0" w:name="_heading=h.3dy6vkm" w:id="6"/>
      <w:bookmarkEnd w:id="6"/>
      <w:r w:rsidR="00000000" w:rsidDel="00000000" w:rsidRPr="00000000">
        <w:rPr>
          <w:rtl w:val="0"/>
        </w:rPr>
        <w:t xml:space="preserve">Section 3 </w:t>
      </w:r>
    </w:p>
    <w:p w:rsidR="00000000" w:rsidDel="00000000" w:rsidRDefault="00000000" w14:paraId="00000024" w:rsidP="00000000" w:rsidRPr="00000000">
      <w:pPr>
        <w:numPr>
          <w:ilvl w:val="0"/>
          <w:numId w:val="2"/>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Working in the HR department at Voco Grand Central Hotel provided me with valuable insight regarding the dynamics of organisational function. There were several complexities in the organisation one of the major was the lack of collaborative nature which has created issues in functioning effectively. To resolve the issue I have implemented a collaborative management approach where I was able to provide them with support for creating a positive work environment. </w:t>
      </w:r>
    </w:p>
    <w:p w:rsidR="00000000" w:rsidDel="00000000" w:rsidRDefault="00000000" w14:paraId="00000025" w:rsidP="00000000" w:rsidRPr="00000000">
      <w:pPr>
        <w:numPr>
          <w:ilvl w:val="0"/>
          <w:numId w:val="2"/>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Besides, I have also been thoroughly aligned with several legal instructions which has allowed me to make an effective decision making, which has positively resulted in employee engagement. Similarly, the legal and ethical guidelines have helped me to hire the right talented workforce (Noe </w:t>
      </w:r>
      <w:r w:rsidR="00000000" w:rsidDel="00000000" w:rsidRPr="00000000">
        <w:rPr>
          <w:rtl w:val="0"/>
          <w:i/>
          <w:rFonts w:ascii="Times New Roman" w:cs="Times New Roman" w:eastAsia="Times New Roman" w:hAnsi="Times New Roman"/>
          <w:sz w:val="24"/>
          <w:szCs w:val="24"/>
        </w:rPr>
        <w:t>et al</w:t>
      </w:r>
      <w:r w:rsidR="00000000" w:rsidDel="00000000" w:rsidRPr="00000000">
        <w:rPr>
          <w:rtl w:val="0"/>
          <w:rFonts w:ascii="Times New Roman" w:cs="Times New Roman" w:eastAsia="Times New Roman" w:hAnsi="Times New Roman"/>
          <w:sz w:val="24"/>
          <w:szCs w:val="24"/>
        </w:rPr>
        <w:t xml:space="preserve">., 2020). Besides that, I also came to know about the significance of transparency, diversity, and fairness in creating a healthy work culture. </w:t>
      </w:r>
    </w:p>
    <w:p w:rsidR="00000000" w:rsidDel="00000000" w:rsidRDefault="00000000" w14:paraId="00000026" w:rsidP="00000000" w:rsidRPr="00000000">
      <w:pPr>
        <w:numPr>
          <w:ilvl w:val="0"/>
          <w:numId w:val="2"/>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This experience has enhanced my understanding of the HR strategic approach to align with the organisational objectives considering human capital management (Holbeche, 2022). Furthermore, it has also helped me to understand the key role of employees within the organisation who play an important role in the overall success of the company. </w:t>
      </w:r>
    </w:p>
    <w:p w:rsidR="00000000" w:rsidDel="00000000" w:rsidRDefault="00000000" w14:paraId="00000027" w:rsidP="00000000" w:rsidRPr="00000000">
      <w:pPr>
        <w:numPr>
          <w:ilvl w:val="0"/>
          <w:numId w:val="2"/>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As I reflect on my journey, I have recognised my professional growth by considering all the ethical standards and creating an inclusive workplace. Similarly, this approach has also helped me with continuous improvement and contributed to the overall success of the hotel (Bozani </w:t>
      </w:r>
      <w:r w:rsidR="00000000" w:rsidDel="00000000" w:rsidRPr="00000000">
        <w:rPr>
          <w:rtl w:val="0"/>
          <w:i/>
          <w:rFonts w:ascii="Times New Roman" w:cs="Times New Roman" w:eastAsia="Times New Roman" w:hAnsi="Times New Roman"/>
          <w:sz w:val="24"/>
          <w:szCs w:val="24"/>
        </w:rPr>
        <w:t>et al</w:t>
      </w:r>
      <w:r w:rsidR="00000000" w:rsidDel="00000000" w:rsidRPr="00000000">
        <w:rPr>
          <w:rtl w:val="0"/>
          <w:rFonts w:ascii="Times New Roman" w:cs="Times New Roman" w:eastAsia="Times New Roman" w:hAnsi="Times New Roman"/>
          <w:sz w:val="24"/>
          <w:szCs w:val="24"/>
        </w:rPr>
        <w:t>., 2020).</w:t>
      </w:r>
    </w:p>
    <w:p w:rsidR="00000000" w:rsidDel="00000000" w:rsidRDefault="00000000" w14:paraId="00000028" w:rsidP="00000000" w:rsidRPr="00000000">
      <w:pPr>
        <w:pStyle w:val="Heading1"/>
      </w:pPr>
      <w:bookmarkStart w:colFirst="0" w:colLast="0" w:name="_heading=h.1t3h5sf" w:id="7"/>
      <w:bookmarkEnd w:id="7"/>
      <w:r w:rsidR="00000000" w:rsidDel="00000000" w:rsidRPr="00000000">
        <w:rPr>
          <w:rtl w:val="0"/>
        </w:rPr>
        <w:t>Section 4</w:t>
      </w:r>
    </w:p>
    <w:p w:rsidR="00000000" w:rsidDel="00000000" w:rsidRDefault="00000000" w14:paraId="00000029" w:rsidP="00000000" w:rsidRPr="00000000">
      <w:pPr>
        <w:numPr>
          <w:ilvl w:val="0"/>
          <w:numId w:val="4"/>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In order to enhance my effectiveness in HR administration, I have decided to implement several strategies. In order to comply with the regulations and reduce the potential risk, I have decided to continuously update my knowledge regarding the various different labour laws and regulations. Besides that, I have also decided to invest in training and development opportunities to enhance my skills regarding hiring and maintaining a positive employer relationship. </w:t>
      </w:r>
    </w:p>
    <w:p w:rsidR="00000000" w:rsidDel="00000000" w:rsidRDefault="00000000" w14:paraId="0000002A" w:rsidP="00000000" w:rsidRPr="00000000">
      <w:pPr>
        <w:numPr>
          <w:ilvl w:val="0"/>
          <w:numId w:val="4"/>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Furthermore, I have also focused on enhancing my communication mode to effectively collaborate with the different departments to address all the potential barriers while functioning. Lastly, I have decided to regularly review and evaluate the various HR policies and approaches to align with the constantly changing trends within the industry.</w:t>
      </w:r>
    </w:p>
    <w:p w:rsidR="00000000" w:rsidDel="00000000" w:rsidRDefault="00000000" w14:paraId="0000002B" w:rsidP="00000000" w:rsidRPr="00000000">
      <w:pPr>
        <w:numPr>
          <w:ilvl w:val="0"/>
          <w:numId w:val="4"/>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My experience in the HR department at Voco Grand Central Hotel has provided me with a valuable understanding of the importance of administrative roles that have helped me to achieve success and enhance my various skills. </w:t>
      </w:r>
    </w:p>
    <w:p w:rsidR="00000000" w:rsidDel="00000000" w:rsidRDefault="00000000" w14:paraId="0000002C" w:rsidP="00000000" w:rsidRPr="00000000">
      <w:pPr>
        <w:numPr>
          <w:ilvl w:val="0"/>
          <w:numId w:val="4"/>
        </w:numPr>
        <w:jc w:val="both"/>
        <w:ind w:left="720"/>
        <w:ind w:hanging="360"/>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Besides, this experience has also highlighted the significance of HR functioning for creating a positive work environment and ensuring alignment with several legal regulations for the benefit of employees. Apart from that, I am also aiming to apply this experience and enhance my knowledge to excel in my future career</w:t>
      </w:r>
      <w:r w:rsidR="00000000" w:rsidDel="00000000" w:rsidRPr="00000000">
        <w:rPr>
          <w:rtl w:val="0"/>
          <w:b/>
          <w:rFonts w:ascii="Times New Roman" w:cs="Times New Roman" w:eastAsia="Times New Roman" w:hAnsi="Times New Roman"/>
          <w:sz w:val="24"/>
          <w:szCs w:val="24"/>
        </w:rPr>
        <w:t>.</w:t>
      </w:r>
      <w:r w:rsidR="00000000" w:rsidDel="00000000" w:rsidRPr="00000000">
        <w:rPr>
          <w:rtl w:val="0"/>
        </w:rPr>
      </w:r>
    </w:p>
    <w:p w:rsidR="00000000" w:rsidDel="00000000" w:rsidRDefault="00000000" w14:paraId="0000002D" w:rsidP="00000000" w:rsidRPr="00000000">
      <w:pPr>
        <w:jc w:val="both"/>
        <w:spacing w:line="360" w:lineRule="auto"/>
        <w:rPr>
          <w:rFonts w:ascii="Times New Roman" w:cs="Times New Roman" w:eastAsia="Times New Roman" w:hAnsi="Times New Roman"/>
          <w:sz w:val="24"/>
          <w:szCs w:val="24"/>
        </w:rPr>
      </w:pPr>
      <w:bookmarkStart w:colFirst="0" w:colLast="0" w:name="_heading=h.4d34og8" w:id="8"/>
      <w:bookmarkEnd w:id="8"/>
      <w:r>
        <w:br w:type="page"/>
      </w:r>
      <w:r w:rsidR="00000000" w:rsidDel="00000000" w:rsidRPr="00000000">
        <w:rPr>
          <w:rtl w:val="0"/>
        </w:rPr>
      </w:r>
    </w:p>
    <w:p w:rsidR="00000000" w:rsidDel="00000000" w:rsidRDefault="00000000" w14:paraId="0000002E" w:rsidP="00000000" w:rsidRPr="00000000">
      <w:pPr>
        <w:pStyle w:val="Heading1"/>
      </w:pPr>
      <w:bookmarkStart w:colFirst="0" w:colLast="0" w:name="_heading=h.2s8eyo1" w:id="9"/>
      <w:bookmarkEnd w:id="9"/>
      <w:r w:rsidR="00000000" w:rsidDel="00000000" w:rsidRPr="00000000">
        <w:rPr>
          <w:rtl w:val="0"/>
        </w:rPr>
        <w:t>Conclusion</w:t>
      </w:r>
    </w:p>
    <w:p w:rsidR="00000000" w:rsidDel="00000000" w:rsidRDefault="00000000" w14:paraId="0000002F"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The above study has displayed my experience in the human resources department, at Voco Grand Central Hotel using the Gibbs Reflective Model. This model has helped me to display my experience in various stages like description, feelings, evaluation, analysis, conclusion and action plan for a better understanding and learning from the experience. </w:t>
      </w:r>
    </w:p>
    <w:p w:rsidR="00000000" w:rsidDel="00000000" w:rsidRDefault="00000000" w14:paraId="00000030"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1" w:rsidP="00000000" w:rsidRPr="00000000">
      <w:pPr>
        <w:jc w:val="both"/>
        <w:spacing w:line="360" w:lineRule="auto"/>
        <w:rPr>
          <w:rFonts w:ascii="Times New Roman" w:cs="Times New Roman" w:eastAsia="Times New Roman" w:hAnsi="Times New Roman"/>
          <w:sz w:val="24"/>
          <w:szCs w:val="24"/>
        </w:rPr>
      </w:pPr>
      <w:r>
        <w:br w:type="page"/>
      </w:r>
      <w:r w:rsidR="00000000" w:rsidDel="00000000" w:rsidRPr="00000000">
        <w:rPr>
          <w:rtl w:val="0"/>
        </w:rPr>
      </w:r>
    </w:p>
    <w:p w:rsidR="00000000" w:rsidDel="00000000" w:rsidRDefault="00000000" w14:paraId="00000032" w:rsidP="00000000" w:rsidRPr="00000000">
      <w:pPr>
        <w:pStyle w:val="Heading1"/>
      </w:pPr>
      <w:bookmarkStart w:colFirst="0" w:colLast="0" w:name="_heading=h.17dp8vu" w:id="10"/>
      <w:bookmarkEnd w:id="10"/>
      <w:r w:rsidR="00000000" w:rsidDel="00000000" w:rsidRPr="00000000">
        <w:rPr>
          <w:rtl w:val="0"/>
        </w:rPr>
        <w:t xml:space="preserve">Reference </w:t>
      </w:r>
    </w:p>
    <w:p w:rsidR="00000000" w:rsidDel="00000000" w:rsidRDefault="00000000" w14:paraId="00000033"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Abbas, D.S., Ismail, T., Taqi, M. and Yazid, H., (2022). The Implementation Of A Management Auditon Hr Recruitment To Assess The Effectiveness Of Employee Performance. </w:t>
      </w:r>
      <w:r w:rsidR="00000000" w:rsidDel="00000000" w:rsidRPr="00000000">
        <w:rPr>
          <w:rtl w:val="0"/>
          <w:i/>
          <w:rFonts w:ascii="Times New Roman" w:cs="Times New Roman" w:eastAsia="Times New Roman" w:hAnsi="Times New Roman"/>
          <w:sz w:val="24"/>
          <w:szCs w:val="24"/>
        </w:rPr>
        <w:t>JRAK</w:t>
      </w:r>
      <w:r w:rsidR="00000000" w:rsidDel="00000000" w:rsidRPr="00000000">
        <w:rPr>
          <w:rtl w:val="0"/>
          <w:rFonts w:ascii="Times New Roman" w:cs="Times New Roman" w:eastAsia="Times New Roman" w:hAnsi="Times New Roman"/>
          <w:sz w:val="24"/>
          <w:szCs w:val="24"/>
        </w:rPr>
        <w:t xml:space="preserve">, </w:t>
      </w:r>
      <w:r w:rsidR="00000000" w:rsidDel="00000000" w:rsidRPr="00000000">
        <w:rPr>
          <w:rtl w:val="0"/>
          <w:i/>
          <w:rFonts w:ascii="Times New Roman" w:cs="Times New Roman" w:eastAsia="Times New Roman" w:hAnsi="Times New Roman"/>
          <w:sz w:val="24"/>
          <w:szCs w:val="24"/>
        </w:rPr>
        <w:t>14</w:t>
      </w:r>
      <w:r w:rsidR="00000000" w:rsidDel="00000000" w:rsidRPr="00000000">
        <w:rPr>
          <w:rtl w:val="0"/>
          <w:rFonts w:ascii="Times New Roman" w:cs="Times New Roman" w:eastAsia="Times New Roman" w:hAnsi="Times New Roman"/>
          <w:sz w:val="24"/>
          <w:szCs w:val="24"/>
        </w:rPr>
        <w:t>(2), pp.243-251.</w:t>
      </w:r>
    </w:p>
    <w:p w:rsidR="00000000" w:rsidDel="00000000" w:rsidRDefault="00000000" w14:paraId="00000034"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Bozani, V., Drydakis, N., Sidiropoulou, K., Harvey, B. and Paraskevopoulou, A., (2020). Workplace positive actions, trans people’s self-esteem and human resources’ evaluations. </w:t>
      </w:r>
      <w:r w:rsidR="00000000" w:rsidDel="00000000" w:rsidRPr="00000000">
        <w:rPr>
          <w:rtl w:val="0"/>
          <w:i/>
          <w:rFonts w:ascii="Times New Roman" w:cs="Times New Roman" w:eastAsia="Times New Roman" w:hAnsi="Times New Roman"/>
          <w:sz w:val="24"/>
          <w:szCs w:val="24"/>
        </w:rPr>
        <w:t>International Journal of Manpower</w:t>
      </w:r>
      <w:r w:rsidR="00000000" w:rsidDel="00000000" w:rsidRPr="00000000">
        <w:rPr>
          <w:rtl w:val="0"/>
          <w:rFonts w:ascii="Times New Roman" w:cs="Times New Roman" w:eastAsia="Times New Roman" w:hAnsi="Times New Roman"/>
          <w:sz w:val="24"/>
          <w:szCs w:val="24"/>
        </w:rPr>
        <w:t xml:space="preserve">, </w:t>
      </w:r>
      <w:r w:rsidR="00000000" w:rsidDel="00000000" w:rsidRPr="00000000">
        <w:rPr>
          <w:rtl w:val="0"/>
          <w:i/>
          <w:rFonts w:ascii="Times New Roman" w:cs="Times New Roman" w:eastAsia="Times New Roman" w:hAnsi="Times New Roman"/>
          <w:sz w:val="24"/>
          <w:szCs w:val="24"/>
        </w:rPr>
        <w:t>41</w:t>
      </w:r>
      <w:r w:rsidR="00000000" w:rsidDel="00000000" w:rsidRPr="00000000">
        <w:rPr>
          <w:rtl w:val="0"/>
          <w:rFonts w:ascii="Times New Roman" w:cs="Times New Roman" w:eastAsia="Times New Roman" w:hAnsi="Times New Roman"/>
          <w:sz w:val="24"/>
          <w:szCs w:val="24"/>
        </w:rPr>
        <w:t>(6), pp.809-831.</w:t>
      </w:r>
    </w:p>
    <w:p w:rsidR="00000000" w:rsidDel="00000000" w:rsidRDefault="00000000" w14:paraId="00000035"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Fawehinmi, O., Yusliza, M.Y., Mohamad, Z., Noor Faezah, J. and Muhammad, Z., (2020). Assessing the green behaviour of academics: The role of green human resource management and environmental knowledge. </w:t>
      </w:r>
      <w:r w:rsidR="00000000" w:rsidDel="00000000" w:rsidRPr="00000000">
        <w:rPr>
          <w:rtl w:val="0"/>
          <w:i/>
          <w:rFonts w:ascii="Times New Roman" w:cs="Times New Roman" w:eastAsia="Times New Roman" w:hAnsi="Times New Roman"/>
          <w:sz w:val="24"/>
          <w:szCs w:val="24"/>
        </w:rPr>
        <w:t>International Journal of Manpower</w:t>
      </w:r>
      <w:r w:rsidR="00000000" w:rsidDel="00000000" w:rsidRPr="00000000">
        <w:rPr>
          <w:rtl w:val="0"/>
          <w:rFonts w:ascii="Times New Roman" w:cs="Times New Roman" w:eastAsia="Times New Roman" w:hAnsi="Times New Roman"/>
          <w:sz w:val="24"/>
          <w:szCs w:val="24"/>
        </w:rPr>
        <w:t xml:space="preserve">, </w:t>
      </w:r>
      <w:r w:rsidR="00000000" w:rsidDel="00000000" w:rsidRPr="00000000">
        <w:rPr>
          <w:rtl w:val="0"/>
          <w:i/>
          <w:rFonts w:ascii="Times New Roman" w:cs="Times New Roman" w:eastAsia="Times New Roman" w:hAnsi="Times New Roman"/>
          <w:sz w:val="24"/>
          <w:szCs w:val="24"/>
        </w:rPr>
        <w:t>41</w:t>
      </w:r>
      <w:r w:rsidR="00000000" w:rsidDel="00000000" w:rsidRPr="00000000">
        <w:rPr>
          <w:rtl w:val="0"/>
          <w:rFonts w:ascii="Times New Roman" w:cs="Times New Roman" w:eastAsia="Times New Roman" w:hAnsi="Times New Roman"/>
          <w:sz w:val="24"/>
          <w:szCs w:val="24"/>
        </w:rPr>
        <w:t>(7), pp.879-900.</w:t>
      </w:r>
    </w:p>
    <w:p w:rsidR="00000000" w:rsidDel="00000000" w:rsidRDefault="00000000" w14:paraId="00000036"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Holbeche, L., (2022). </w:t>
      </w:r>
      <w:r w:rsidR="00000000" w:rsidDel="00000000" w:rsidRPr="00000000">
        <w:rPr>
          <w:rtl w:val="0"/>
          <w:i/>
          <w:rFonts w:ascii="Times New Roman" w:cs="Times New Roman" w:eastAsia="Times New Roman" w:hAnsi="Times New Roman"/>
          <w:sz w:val="24"/>
          <w:szCs w:val="24"/>
        </w:rPr>
        <w:t>Aligning human resources and business strategy</w:t>
      </w:r>
      <w:r w:rsidR="00000000" w:rsidDel="00000000" w:rsidRPr="00000000">
        <w:rPr>
          <w:rtl w:val="0"/>
          <w:rFonts w:ascii="Times New Roman" w:cs="Times New Roman" w:eastAsia="Times New Roman" w:hAnsi="Times New Roman"/>
          <w:sz w:val="24"/>
          <w:szCs w:val="24"/>
        </w:rPr>
        <w:t>. Routledge.</w:t>
      </w:r>
    </w:p>
    <w:p w:rsidR="00000000" w:rsidDel="00000000" w:rsidRDefault="00000000" w14:paraId="00000037"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Noe, R.A., Hollenbeck, J.R., Gerhart, B. and Wright, P.M., (2020). </w:t>
      </w:r>
      <w:r w:rsidR="00000000" w:rsidDel="00000000" w:rsidRPr="00000000">
        <w:rPr>
          <w:rtl w:val="0"/>
          <w:i/>
          <w:rFonts w:ascii="Times New Roman" w:cs="Times New Roman" w:eastAsia="Times New Roman" w:hAnsi="Times New Roman"/>
          <w:sz w:val="24"/>
          <w:szCs w:val="24"/>
        </w:rPr>
        <w:t>Fundamentals of human resource management</w:t>
      </w:r>
      <w:r w:rsidR="00000000" w:rsidDel="00000000" w:rsidRPr="00000000">
        <w:rPr>
          <w:rtl w:val="0"/>
          <w:rFonts w:ascii="Times New Roman" w:cs="Times New Roman" w:eastAsia="Times New Roman" w:hAnsi="Times New Roman"/>
          <w:sz w:val="24"/>
          <w:szCs w:val="24"/>
        </w:rPr>
        <w:t>. McGraw-Hill.</w:t>
      </w:r>
    </w:p>
    <w:p w:rsidR="00000000" w:rsidDel="00000000" w:rsidRDefault="00000000" w14:paraId="00000038"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Puscas, L., Kogan, J.R. and Holmboe, E.S., (2021). Assessing interpersonal and communication skills. </w:t>
      </w:r>
      <w:r w:rsidR="00000000" w:rsidDel="00000000" w:rsidRPr="00000000">
        <w:rPr>
          <w:rtl w:val="0"/>
          <w:i/>
          <w:rFonts w:ascii="Times New Roman" w:cs="Times New Roman" w:eastAsia="Times New Roman" w:hAnsi="Times New Roman"/>
          <w:sz w:val="24"/>
          <w:szCs w:val="24"/>
        </w:rPr>
        <w:t>Journal of graduate medical education</w:t>
      </w:r>
      <w:r w:rsidR="00000000" w:rsidDel="00000000" w:rsidRPr="00000000">
        <w:rPr>
          <w:rtl w:val="0"/>
          <w:rFonts w:ascii="Times New Roman" w:cs="Times New Roman" w:eastAsia="Times New Roman" w:hAnsi="Times New Roman"/>
          <w:sz w:val="24"/>
          <w:szCs w:val="24"/>
        </w:rPr>
        <w:t xml:space="preserve">, </w:t>
      </w:r>
      <w:r w:rsidR="00000000" w:rsidDel="00000000" w:rsidRPr="00000000">
        <w:rPr>
          <w:rtl w:val="0"/>
          <w:i/>
          <w:rFonts w:ascii="Times New Roman" w:cs="Times New Roman" w:eastAsia="Times New Roman" w:hAnsi="Times New Roman"/>
          <w:sz w:val="24"/>
          <w:szCs w:val="24"/>
        </w:rPr>
        <w:t>13</w:t>
      </w:r>
      <w:r w:rsidR="00000000" w:rsidDel="00000000" w:rsidRPr="00000000">
        <w:rPr>
          <w:rtl w:val="0"/>
          <w:rFonts w:ascii="Times New Roman" w:cs="Times New Roman" w:eastAsia="Times New Roman" w:hAnsi="Times New Roman"/>
          <w:sz w:val="24"/>
          <w:szCs w:val="24"/>
        </w:rPr>
        <w:t>(2s), pp.91-95.</w:t>
      </w:r>
    </w:p>
    <w:p w:rsidR="00000000" w:rsidDel="00000000" w:rsidRDefault="00000000" w14:paraId="00000039"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Salah, D., Ahmed, M.H. and ElDahshan, K., (2020), April. Blockchain applications in human resources management: Opportunities and challenges. In </w:t>
      </w:r>
      <w:r w:rsidR="00000000" w:rsidDel="00000000" w:rsidRPr="00000000">
        <w:rPr>
          <w:rtl w:val="0"/>
          <w:i/>
          <w:rFonts w:ascii="Times New Roman" w:cs="Times New Roman" w:eastAsia="Times New Roman" w:hAnsi="Times New Roman"/>
          <w:sz w:val="24"/>
          <w:szCs w:val="24"/>
        </w:rPr>
        <w:t>proceedings of the 24th International Conference on Evaluation and Assessment in Software Engineering</w:t>
      </w:r>
      <w:r w:rsidR="00000000" w:rsidDel="00000000" w:rsidRPr="00000000">
        <w:rPr>
          <w:rtl w:val="0"/>
          <w:rFonts w:ascii="Times New Roman" w:cs="Times New Roman" w:eastAsia="Times New Roman" w:hAnsi="Times New Roman"/>
          <w:sz w:val="24"/>
          <w:szCs w:val="24"/>
        </w:rPr>
        <w:t xml:space="preserve"> (pp. 383-389).</w:t>
      </w:r>
    </w:p>
    <w:p w:rsidR="00000000" w:rsidDel="00000000" w:rsidRDefault="00000000" w14:paraId="0000003A"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Stone, R.J., Cox, A., Gavin, M. and Carpini, J., (2024). </w:t>
      </w:r>
      <w:r w:rsidR="00000000" w:rsidDel="00000000" w:rsidRPr="00000000">
        <w:rPr>
          <w:rtl w:val="0"/>
          <w:i/>
          <w:rFonts w:ascii="Times New Roman" w:cs="Times New Roman" w:eastAsia="Times New Roman" w:hAnsi="Times New Roman"/>
          <w:sz w:val="24"/>
          <w:szCs w:val="24"/>
        </w:rPr>
        <w:t>Human resource management</w:t>
      </w:r>
      <w:r w:rsidR="00000000" w:rsidDel="00000000" w:rsidRPr="00000000">
        <w:rPr>
          <w:rtl w:val="0"/>
          <w:rFonts w:ascii="Times New Roman" w:cs="Times New Roman" w:eastAsia="Times New Roman" w:hAnsi="Times New Roman"/>
          <w:sz w:val="24"/>
          <w:szCs w:val="24"/>
        </w:rPr>
        <w:t>. John Wiley &amp; Sons.</w:t>
      </w:r>
    </w:p>
    <w:p w:rsidR="00000000" w:rsidDel="00000000" w:rsidRDefault="00000000" w14:paraId="0000003B"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Voco Grand Central Glasgow. (2024). </w:t>
      </w:r>
      <w:r w:rsidR="00000000" w:rsidDel="00000000" w:rsidRPr="00000000">
        <w:rPr>
          <w:rtl w:val="0"/>
          <w:i/>
          <w:rFonts w:ascii="Times New Roman" w:cs="Times New Roman" w:eastAsia="Times New Roman" w:hAnsi="Times New Roman"/>
          <w:sz w:val="24"/>
          <w:szCs w:val="24"/>
        </w:rPr>
        <w:t>voco® Grand Central Glasgow - In Glasgow city centre</w:t>
      </w:r>
      <w:r w:rsidR="00000000" w:rsidDel="00000000" w:rsidRPr="00000000">
        <w:rPr>
          <w:rtl w:val="0"/>
          <w:rFonts w:ascii="Times New Roman" w:cs="Times New Roman" w:eastAsia="Times New Roman" w:hAnsi="Times New Roman"/>
          <w:sz w:val="24"/>
          <w:szCs w:val="24"/>
        </w:rPr>
        <w:t>. [online] Available at: https://grandcentral.vocohotels.com/ [Accessed 13 May 2024].</w:t>
      </w:r>
    </w:p>
    <w:p w:rsidR="00000000" w:rsidDel="00000000" w:rsidRDefault="00000000" w14:paraId="0000003C"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Zimmerman, B.J., Greenberg, D. and Weinstein, C.E., (2023). Self-regulating academic study time: A strategy approach. In </w:t>
      </w:r>
      <w:r w:rsidR="00000000" w:rsidDel="00000000" w:rsidRPr="00000000">
        <w:rPr>
          <w:rtl w:val="0"/>
          <w:i/>
          <w:rFonts w:ascii="Times New Roman" w:cs="Times New Roman" w:eastAsia="Times New Roman" w:hAnsi="Times New Roman"/>
          <w:sz w:val="24"/>
          <w:szCs w:val="24"/>
        </w:rPr>
        <w:t>Self-regulation of learning and performance</w:t>
      </w:r>
      <w:r w:rsidR="00000000" w:rsidDel="00000000" w:rsidRPr="00000000">
        <w:rPr>
          <w:rtl w:val="0"/>
          <w:rFonts w:ascii="Times New Roman" w:cs="Times New Roman" w:eastAsia="Times New Roman" w:hAnsi="Times New Roman"/>
          <w:sz w:val="24"/>
          <w:szCs w:val="24"/>
        </w:rPr>
        <w:t xml:space="preserve"> (pp. 181-199). Routledge.</w:t>
      </w:r>
    </w:p>
    <w:p w:rsidR="00000000" w:rsidDel="00000000" w:rsidRDefault="00000000" w14:paraId="0000003D"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w:t>
      </w:r>
    </w:p>
    <w:p w:rsidR="00000000" w:rsidDel="00000000" w:rsidRDefault="00000000" w14:paraId="0000003E"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F"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0" w:rsidP="00000000" w:rsidRPr="00000000">
      <w:pPr>
        <w:pStyle w:val="Heading1"/>
      </w:pPr>
      <w:bookmarkStart w:colFirst="0" w:colLast="0" w:name="_heading=h.3rdcrjn" w:id="11"/>
      <w:bookmarkEnd w:id="11"/>
      <w:r w:rsidR="00000000" w:rsidDel="00000000" w:rsidRPr="00000000">
        <w:rPr>
          <w:rtl w:val="0"/>
        </w:rPr>
      </w:r>
    </w:p>
    <w:sectPr>
      <w:headerReference r:id="rId7" w:type="default"/>
      <w:footerReference r:id="rId8" w:type="default"/>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egoe UI"/>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line="360" w:lineRule="auto"/>
      <w:jc w:val="both"/>
    </w:pPr>
    <w:rPr>
      <w:rFonts w:ascii="Times New Roman" w:cs="Times New Roman" w:eastAsia="Times New Roman" w:hAnsi="Times New Roman"/>
      <w:b w:val="1"/>
      <w:sz w:val="24"/>
      <w:szCs w:val="24"/>
    </w:rPr>
  </w:style>
  <w:style w:type="paragraph" w:styleId="Normal" w:default="1">
    <w:name w:val="Normal"/>
  </w:style>
  <w:style w:type="paragraph" w:styleId="Heading1">
    <w:name w:val="heading 1"/>
    <w:basedOn w:val="Normal"/>
    <w:next w:val="Normal"/>
    <w:pPr>
      <w:keepNext w:val="1"/>
      <w:keepLines w:val="1"/>
      <w:spacing w:line="360" w:lineRule="auto"/>
      <w:jc w:val="both"/>
      <w:outlineLvl w:val="0"/>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line="360" w:lineRule="auto"/>
      <w:jc w:val="both"/>
    </w:pPr>
    <w:rPr>
      <w:rFonts w:ascii="Times New Roman" w:cs="Times New Roman" w:eastAsia="Times New Roman" w:hAnsi="Times New Roman"/>
      <w:b w:val="1"/>
      <w:sz w:val="24"/>
      <w:szCs w:val="24"/>
    </w:rPr>
  </w:style>
  <w:style w:type="paragraph" w:styleId="Subtitle">
    <w:name w:val="Subtitle"/>
    <w:basedOn w:val="Normal"/>
    <w:next w:val="Normal"/>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TOCHeading">
    <w:name w:val="TOC Heading"/>
    <w:basedOn w:val="Heading1"/>
    <w:next w:val="Normal"/>
    <w:uiPriority w:val="39"/>
    <w:unhideWhenUsed w:val="1"/>
    <w:qFormat w:val="1"/>
    <w:rsid w:val="00C26994"/>
    <w:pPr>
      <w:spacing w:before="240" w:line="259" w:lineRule="auto"/>
      <w:jc w:val="left"/>
      <w:outlineLvl w:val="9"/>
    </w:pPr>
    <w:rPr>
      <w:rFonts w:asciiTheme="majorHAnsi" w:cstheme="majorBidi" w:eastAsiaTheme="majorEastAsia" w:hAnsiTheme="majorHAnsi"/>
      <w:b w:val="0"/>
      <w:color w:val="365f91" w:themeColor="accent1" w:themeShade="0000BF"/>
      <w:sz w:val="32"/>
      <w:szCs w:val="32"/>
    </w:rPr>
  </w:style>
  <w:style w:type="paragraph" w:styleId="TOC1">
    <w:name w:val="toc 1"/>
    <w:basedOn w:val="Normal"/>
    <w:next w:val="Normal"/>
    <w:autoRedefine w:val="1"/>
    <w:uiPriority w:val="39"/>
    <w:unhideWhenUsed w:val="1"/>
    <w:rsid w:val="00C26994"/>
    <w:pPr>
      <w:spacing w:after="100"/>
    </w:pPr>
  </w:style>
  <w:style w:type="character" w:styleId="Hyperlink">
    <w:name w:val="Hyperlink"/>
    <w:basedOn w:val="DefaultParagraphFont"/>
    <w:uiPriority w:val="99"/>
    <w:unhideWhenUsed w:val="1"/>
    <w:rsid w:val="00C26994"/>
    <w:rPr>
      <w:color w:val="0000ff" w:themeColor="hyperlink"/>
      <w:u w:val="single"/>
    </w:rPr>
  </w:style>
  <w:style w:type="paragraph" w:styleId="BalloonText">
    <w:name w:val="Balloon Text"/>
    <w:basedOn w:val="Normal"/>
    <w:link w:val="BalloonTextChar"/>
    <w:uiPriority w:val="99"/>
    <w:semiHidden w:val="1"/>
    <w:unhideWhenUsed w:val="1"/>
    <w:rsid w:val="00C26994"/>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26994"/>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jOsBp6/G9wIIN6A7rc5uYHPctw==">CgMxLjAyCGguZ2pkZ3hzMgloLjMwajB6bGwyCWguMWZvYjl0ZTIJaC4zem55c2g3MgloLjJldDkycDAyCGgudHlqY3d0MgloLjNkeTZ2a20yCWguMXQzaDVzZjIJaC40ZDM0b2c4MgloLjJzOGV5bzEyCWguMTdkcDh2dTIJaC4zcmRjcmpuOAByITFSUE9NMWdRQXBUdkhjb0FWS2ROQlEwZkxmSFNRTXFSTA==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2024-05-13T11:51:00Z</dcterms:created>
  <dc:creator>mac</dc:creator>
</cp:coreProperties>
</file>